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DB4012">
        <w:tc>
          <w:tcPr>
            <w:tcW w:w="3271" w:type="dxa"/>
          </w:tcPr>
          <w:p w:rsidR="00DB4012" w:rsidRDefault="00DB4012" w:rsidP="00A93E77">
            <w:pPr>
              <w:rPr>
                <w:sz w:val="28"/>
                <w:szCs w:val="28"/>
                <w:lang w:val="uk-UA"/>
              </w:rPr>
            </w:pPr>
          </w:p>
          <w:p w:rsidR="000D30BC" w:rsidRDefault="00DB4012" w:rsidP="00A93E77">
            <w:pPr>
              <w:rPr>
                <w:sz w:val="28"/>
                <w:szCs w:val="28"/>
                <w:lang w:val="uk-UA"/>
              </w:rPr>
            </w:pPr>
            <w:r>
              <w:rPr>
                <w:sz w:val="28"/>
                <w:szCs w:val="28"/>
                <w:lang w:val="uk-UA"/>
              </w:rPr>
              <w:t>10 лютого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DB4012" w:rsidRDefault="00DB4012" w:rsidP="00A93E77">
            <w:pPr>
              <w:ind w:firstLine="72"/>
              <w:jc w:val="center"/>
              <w:rPr>
                <w:sz w:val="28"/>
                <w:szCs w:val="28"/>
                <w:lang w:val="uk-UA"/>
              </w:rPr>
            </w:pPr>
          </w:p>
          <w:p w:rsidR="000D30BC" w:rsidRDefault="00DB4012" w:rsidP="00A93E77">
            <w:pPr>
              <w:ind w:firstLine="72"/>
              <w:jc w:val="center"/>
              <w:rPr>
                <w:sz w:val="28"/>
                <w:szCs w:val="28"/>
                <w:lang w:val="uk-UA"/>
              </w:rPr>
            </w:pPr>
            <w:r>
              <w:rPr>
                <w:sz w:val="28"/>
                <w:szCs w:val="28"/>
                <w:lang w:val="uk-UA"/>
              </w:rPr>
              <w:t xml:space="preserve">                                              № 226</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B323CA">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251BF1" w:rsidRDefault="00251BF1" w:rsidP="00FC73F7">
      <w:pPr>
        <w:pStyle w:val="31"/>
        <w:spacing w:after="0"/>
        <w:ind w:left="0"/>
        <w:rPr>
          <w:b/>
          <w:sz w:val="28"/>
          <w:szCs w:val="28"/>
          <w:lang w:val="uk-UA"/>
        </w:rPr>
        <w:sectPr w:rsidR="00251BF1"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51BF1" w:rsidRPr="00A53E10" w:rsidTr="00890136">
        <w:tc>
          <w:tcPr>
            <w:tcW w:w="3825" w:type="dxa"/>
            <w:hideMark/>
          </w:tcPr>
          <w:p w:rsidR="00251BF1" w:rsidRPr="00B71A0D" w:rsidRDefault="00251BF1" w:rsidP="00F00E7C">
            <w:pPr>
              <w:pStyle w:val="4"/>
              <w:tabs>
                <w:tab w:val="left" w:pos="12600"/>
              </w:tabs>
              <w:spacing w:before="0" w:after="0"/>
              <w:rPr>
                <w:sz w:val="18"/>
                <w:szCs w:val="18"/>
              </w:rPr>
            </w:pPr>
            <w:r w:rsidRPr="00B71A0D">
              <w:rPr>
                <w:sz w:val="18"/>
                <w:szCs w:val="18"/>
              </w:rPr>
              <w:lastRenderedPageBreak/>
              <w:t>Додаток 1</w:t>
            </w:r>
          </w:p>
          <w:p w:rsidR="00251BF1" w:rsidRPr="00B71A0D" w:rsidRDefault="00251BF1" w:rsidP="00F00E7C">
            <w:pPr>
              <w:pStyle w:val="4"/>
              <w:tabs>
                <w:tab w:val="left" w:pos="12600"/>
              </w:tabs>
              <w:spacing w:before="0" w:after="0"/>
              <w:rPr>
                <w:sz w:val="18"/>
                <w:szCs w:val="18"/>
              </w:rPr>
            </w:pPr>
            <w:r w:rsidRPr="00B71A0D">
              <w:rPr>
                <w:sz w:val="18"/>
                <w:szCs w:val="18"/>
              </w:rPr>
              <w:t>до наказу Міністерства охорони</w:t>
            </w:r>
          </w:p>
          <w:p w:rsidR="00251BF1" w:rsidRPr="00B71A0D" w:rsidRDefault="00251BF1" w:rsidP="00F00E7C">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51BF1" w:rsidRPr="00A53E10" w:rsidRDefault="00251BF1" w:rsidP="00F00E7C">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10 лютого 2025 року </w:t>
            </w:r>
            <w:r w:rsidRPr="004004C0">
              <w:rPr>
                <w:bCs w:val="0"/>
                <w:iCs/>
                <w:sz w:val="18"/>
                <w:szCs w:val="18"/>
                <w:u w:val="single"/>
              </w:rPr>
              <w:t>№</w:t>
            </w:r>
            <w:r>
              <w:rPr>
                <w:bCs w:val="0"/>
                <w:iCs/>
                <w:sz w:val="18"/>
                <w:szCs w:val="18"/>
                <w:u w:val="single"/>
              </w:rPr>
              <w:t xml:space="preserve"> 226</w:t>
            </w:r>
          </w:p>
        </w:tc>
      </w:tr>
    </w:tbl>
    <w:p w:rsidR="00251BF1" w:rsidRPr="00A53E10" w:rsidRDefault="00251BF1" w:rsidP="00251BF1">
      <w:pPr>
        <w:tabs>
          <w:tab w:val="left" w:pos="12600"/>
        </w:tabs>
        <w:jc w:val="center"/>
        <w:rPr>
          <w:rFonts w:ascii="Arial" w:hAnsi="Arial" w:cs="Arial"/>
          <w:b/>
          <w:sz w:val="16"/>
          <w:szCs w:val="16"/>
          <w:lang w:val="en-US"/>
        </w:rPr>
      </w:pPr>
    </w:p>
    <w:p w:rsidR="00251BF1" w:rsidRPr="00A53E10" w:rsidRDefault="00251BF1" w:rsidP="00251BF1">
      <w:pPr>
        <w:keepNext/>
        <w:tabs>
          <w:tab w:val="left" w:pos="12600"/>
        </w:tabs>
        <w:jc w:val="center"/>
        <w:outlineLvl w:val="1"/>
        <w:rPr>
          <w:rFonts w:ascii="Arial" w:hAnsi="Arial" w:cs="Arial"/>
          <w:b/>
          <w:caps/>
          <w:sz w:val="16"/>
          <w:szCs w:val="16"/>
        </w:rPr>
      </w:pPr>
    </w:p>
    <w:p w:rsidR="00251BF1" w:rsidRDefault="00251BF1" w:rsidP="00251BF1">
      <w:pPr>
        <w:keepNext/>
        <w:tabs>
          <w:tab w:val="left" w:pos="12600"/>
        </w:tabs>
        <w:jc w:val="center"/>
        <w:outlineLvl w:val="1"/>
        <w:rPr>
          <w:b/>
          <w:sz w:val="28"/>
          <w:szCs w:val="28"/>
        </w:rPr>
      </w:pPr>
      <w:r>
        <w:rPr>
          <w:b/>
          <w:caps/>
          <w:sz w:val="28"/>
          <w:szCs w:val="28"/>
        </w:rPr>
        <w:t>ПЕРЕЛІК</w:t>
      </w:r>
    </w:p>
    <w:p w:rsidR="00251BF1" w:rsidRDefault="00251BF1" w:rsidP="00251BF1">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51BF1" w:rsidRPr="00A53E10" w:rsidRDefault="00251BF1" w:rsidP="00251BF1">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1134"/>
        <w:gridCol w:w="1560"/>
        <w:gridCol w:w="1133"/>
        <w:gridCol w:w="3119"/>
        <w:gridCol w:w="1134"/>
        <w:gridCol w:w="992"/>
        <w:gridCol w:w="1559"/>
      </w:tblGrid>
      <w:tr w:rsidR="00251BF1" w:rsidRPr="00A53E10" w:rsidTr="00890136">
        <w:trPr>
          <w:tblHeader/>
        </w:trPr>
        <w:tc>
          <w:tcPr>
            <w:tcW w:w="568" w:type="dxa"/>
            <w:tcBorders>
              <w:top w:val="single" w:sz="4" w:space="0" w:color="000000"/>
            </w:tcBorders>
            <w:shd w:val="clear" w:color="auto" w:fill="D9D9D9"/>
            <w:hideMark/>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 п/п</w:t>
            </w:r>
          </w:p>
        </w:tc>
        <w:tc>
          <w:tcPr>
            <w:tcW w:w="1559"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Заявник</w:t>
            </w:r>
          </w:p>
        </w:tc>
        <w:tc>
          <w:tcPr>
            <w:tcW w:w="1134"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Країна заявника</w:t>
            </w:r>
          </w:p>
        </w:tc>
        <w:tc>
          <w:tcPr>
            <w:tcW w:w="1560"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Виробник</w:t>
            </w:r>
          </w:p>
        </w:tc>
        <w:tc>
          <w:tcPr>
            <w:tcW w:w="1133"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Країна виробника</w:t>
            </w:r>
          </w:p>
        </w:tc>
        <w:tc>
          <w:tcPr>
            <w:tcW w:w="3119"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Умови відпуску</w:t>
            </w:r>
          </w:p>
        </w:tc>
        <w:tc>
          <w:tcPr>
            <w:tcW w:w="992"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Рекламування</w:t>
            </w:r>
          </w:p>
        </w:tc>
        <w:tc>
          <w:tcPr>
            <w:tcW w:w="1559" w:type="dxa"/>
            <w:tcBorders>
              <w:top w:val="single" w:sz="4" w:space="0" w:color="000000"/>
            </w:tcBorders>
            <w:shd w:val="clear" w:color="auto" w:fill="D9D9D9"/>
          </w:tcPr>
          <w:p w:rsidR="00251BF1" w:rsidRPr="00A53E10" w:rsidRDefault="00251BF1" w:rsidP="00890136">
            <w:pPr>
              <w:tabs>
                <w:tab w:val="left" w:pos="12600"/>
              </w:tabs>
              <w:jc w:val="center"/>
              <w:rPr>
                <w:rFonts w:ascii="Arial" w:hAnsi="Arial" w:cs="Arial"/>
                <w:b/>
                <w:i/>
                <w:sz w:val="16"/>
                <w:szCs w:val="16"/>
              </w:rPr>
            </w:pPr>
            <w:r w:rsidRPr="00A53E10">
              <w:rPr>
                <w:rFonts w:ascii="Arial" w:hAnsi="Arial" w:cs="Arial"/>
                <w:b/>
                <w:i/>
                <w:sz w:val="16"/>
                <w:szCs w:val="16"/>
              </w:rPr>
              <w:t>Номер реєстраційного посвідчення</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КАЛЬЦІЮ СЕНОЗИДИ А І В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К. Пател Фіто Екстракшинз Пріват Лімітед </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58</w:t>
            </w:r>
            <w:r w:rsidRPr="00A53E10">
              <w:rPr>
                <w:rFonts w:ascii="Arial" w:hAnsi="Arial" w:cs="Arial"/>
                <w:sz w:val="16"/>
                <w:szCs w:val="16"/>
              </w:rPr>
              <w:t>/01/01</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 xml:space="preserve">КАРДОРИТМ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lang w:val="ru-RU"/>
              </w:rPr>
            </w:pPr>
            <w:r w:rsidRPr="00A53E10">
              <w:rPr>
                <w:rFonts w:ascii="Arial" w:hAnsi="Arial" w:cs="Arial"/>
                <w:sz w:val="16"/>
                <w:szCs w:val="16"/>
                <w:lang w:val="ru-RU"/>
              </w:rPr>
              <w:t>таблетки, вкриті плівковою оболонкою, по 5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lang w:val="ru-RU"/>
              </w:rPr>
              <w:t>НОБЕЛ ІЛАЧ ПАЗАРЛАМА ВЕ САНАЇ ЛТД. ШІРКЕТІ</w:t>
            </w:r>
            <w:r w:rsidRPr="00A53E1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r w:rsidRPr="00A53E10">
              <w:rPr>
                <w:rFonts w:ascii="Arial" w:hAnsi="Arial" w:cs="Arial"/>
                <w:sz w:val="16"/>
                <w:szCs w:val="16"/>
              </w:rPr>
              <w:br/>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59</w:t>
            </w:r>
            <w:r w:rsidRPr="00A53E10">
              <w:rPr>
                <w:rFonts w:ascii="Arial" w:hAnsi="Arial" w:cs="Arial"/>
                <w:sz w:val="16"/>
                <w:szCs w:val="16"/>
              </w:rPr>
              <w:t>/01/01</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 xml:space="preserve">КАРДОРИТМ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ПАЗАРЛАМА ВЕ САНАЇ ЛТД. ШІРКЕТІ</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r w:rsidRPr="00A53E10">
              <w:rPr>
                <w:rFonts w:ascii="Arial" w:hAnsi="Arial" w:cs="Arial"/>
                <w:sz w:val="16"/>
                <w:szCs w:val="16"/>
              </w:rPr>
              <w:br/>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59</w:t>
            </w:r>
            <w:r w:rsidRPr="00A53E10">
              <w:rPr>
                <w:rFonts w:ascii="Arial" w:hAnsi="Arial" w:cs="Arial"/>
                <w:sz w:val="16"/>
                <w:szCs w:val="16"/>
              </w:rPr>
              <w:t>/01/02</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КОКАРБОКСИЛАЗИ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 xml:space="preserve">порошок кристалічний (субстанція) у поліетиленовому мішку, поміщеному у мішок з алюмінієвої фольги у поліетиленовому барабані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Спільне українсько-іспанське підприємство "Сперко Україна"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Секонд Фарма Ко., Лтд.</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60</w:t>
            </w:r>
            <w:r w:rsidRPr="00A53E10">
              <w:rPr>
                <w:rFonts w:ascii="Arial" w:hAnsi="Arial" w:cs="Arial"/>
                <w:sz w:val="16"/>
                <w:szCs w:val="16"/>
              </w:rPr>
              <w:t>/01/01</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НОРАДРЕНАЛІНУ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кристалічний порошок (субстанція) у поліетиленовому пакеті, вміщеному у пакет із алюмінієвої фольги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Товариство з обмеженою відповідальністю фірма "Новофарм-Біосинтез" </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Ухань Уяо Фармасьютікал Ко., Лтд.</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UA/20761/01/01</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ПІАРОН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таблетки шипучі по 500 мг, по 4 таблетки у багатошаровому стрипі, по 4 стрипи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КУСУМ ХЕЛТХКЕР ПВТ ЛТД</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62</w:t>
            </w:r>
            <w:r w:rsidRPr="00A53E10">
              <w:rPr>
                <w:rFonts w:ascii="Arial" w:hAnsi="Arial" w:cs="Arial"/>
                <w:sz w:val="16"/>
                <w:szCs w:val="16"/>
              </w:rPr>
              <w:t>/01/01</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РУНІЯ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60 мг, по 7 таблеток у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ТОВ "ФОРС-ФАРМА ДИСТРИБЮШН"</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Атлантік Фарма Продусоеш Фармасеутікаш С.А. </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Португалія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63</w:t>
            </w:r>
            <w:r w:rsidRPr="00A53E10">
              <w:rPr>
                <w:rFonts w:ascii="Arial" w:hAnsi="Arial" w:cs="Arial"/>
                <w:sz w:val="16"/>
                <w:szCs w:val="16"/>
              </w:rPr>
              <w:t>/01/01</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РУНІЯ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90 мг по 7 таблеток у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ТОВ "ФОРС-ФАРМА ДИСТРИБЮШН"</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Атлантік Фарма Продусоеш Фармасеутікаш С.А.</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Португалія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63</w:t>
            </w:r>
            <w:r w:rsidRPr="00A53E10">
              <w:rPr>
                <w:rFonts w:ascii="Arial" w:hAnsi="Arial" w:cs="Arial"/>
                <w:sz w:val="16"/>
                <w:szCs w:val="16"/>
              </w:rPr>
              <w:t>/01/02</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РУНІЯ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120 мг по 7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ТОВ "ФОРС-ФАРМА ДИСТРИБЮШН"</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Атлантік Фарма Продусоеш Фармасеутікаш С.А. </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Португалія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63</w:t>
            </w:r>
            <w:r w:rsidRPr="00A53E10">
              <w:rPr>
                <w:rFonts w:ascii="Arial" w:hAnsi="Arial" w:cs="Arial"/>
                <w:sz w:val="16"/>
                <w:szCs w:val="16"/>
              </w:rPr>
              <w:t>/01/03</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СУТАН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вкриті плівковою оболонкою, по 10 мг, по 14 таблеток у блістері, по 1 або 2 блістери у картонній упаковці; по 15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Нобел Ілач Санаї ве Тіджарет А.Ш. </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64</w:t>
            </w:r>
            <w:r w:rsidRPr="00A53E10">
              <w:rPr>
                <w:rFonts w:ascii="Arial" w:hAnsi="Arial" w:cs="Arial"/>
                <w:sz w:val="16"/>
                <w:szCs w:val="16"/>
              </w:rPr>
              <w:t>/01/01</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СУТАН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вкриті плівковою оболонкою, по 20 мг, по 14 таблеток у блістері, по 1 або 2 блістери у картонній упаковці; по 15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r w:rsidRPr="00A53E10">
              <w:rPr>
                <w:rFonts w:ascii="Arial" w:hAnsi="Arial" w:cs="Arial"/>
                <w:sz w:val="16"/>
                <w:szCs w:val="16"/>
              </w:rPr>
              <w:br/>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64</w:t>
            </w:r>
            <w:r w:rsidRPr="00A53E10">
              <w:rPr>
                <w:rFonts w:ascii="Arial" w:hAnsi="Arial" w:cs="Arial"/>
                <w:sz w:val="16"/>
                <w:szCs w:val="16"/>
              </w:rPr>
              <w:t>/01/02</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СУТАН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вкриті плівковою оболонкою, по 40 мг, по 14 таблеток у блістері, по 1 або 2 блістери у картонній упаковці; по 15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r w:rsidRPr="00A53E10">
              <w:rPr>
                <w:rFonts w:ascii="Arial" w:hAnsi="Arial" w:cs="Arial"/>
                <w:sz w:val="16"/>
                <w:szCs w:val="16"/>
              </w:rPr>
              <w:br/>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r w:rsidRPr="00A53E10">
              <w:rPr>
                <w:rFonts w:ascii="Arial" w:hAnsi="Arial" w:cs="Arial"/>
                <w:sz w:val="16"/>
                <w:szCs w:val="16"/>
              </w:rPr>
              <w:br/>
            </w:r>
            <w:r w:rsidRPr="00A53E10">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64</w:t>
            </w:r>
            <w:r w:rsidRPr="00A53E10">
              <w:rPr>
                <w:rFonts w:ascii="Arial" w:hAnsi="Arial" w:cs="Arial"/>
                <w:sz w:val="16"/>
                <w:szCs w:val="16"/>
              </w:rPr>
              <w:t>/01/03</w:t>
            </w:r>
          </w:p>
        </w:tc>
      </w:tr>
      <w:tr w:rsidR="00251BF1"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251BF1">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1BF1" w:rsidRPr="00A53E10" w:rsidRDefault="00251BF1" w:rsidP="00890136">
            <w:pPr>
              <w:pStyle w:val="110"/>
              <w:tabs>
                <w:tab w:val="left" w:pos="12600"/>
              </w:tabs>
              <w:rPr>
                <w:rFonts w:ascii="Arial" w:hAnsi="Arial" w:cs="Arial"/>
                <w:b/>
                <w:i/>
                <w:sz w:val="16"/>
                <w:szCs w:val="16"/>
              </w:rPr>
            </w:pPr>
            <w:r w:rsidRPr="00A53E10">
              <w:rPr>
                <w:rFonts w:ascii="Arial" w:hAnsi="Arial" w:cs="Arial"/>
                <w:b/>
                <w:sz w:val="16"/>
                <w:szCs w:val="16"/>
              </w:rPr>
              <w:t>ФЕНТОЛАМІНУ МЕЗИЛАТ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rPr>
                <w:rFonts w:ascii="Arial" w:hAnsi="Arial" w:cs="Arial"/>
                <w:sz w:val="16"/>
                <w:szCs w:val="16"/>
              </w:rPr>
            </w:pPr>
            <w:r w:rsidRPr="00A53E10">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ІНДУСТРІАЛЕ КІМІКА СРЛ</w:t>
            </w:r>
            <w:r w:rsidRPr="00A53E1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Італiя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1BF1" w:rsidRPr="00A53E10" w:rsidRDefault="00251BF1" w:rsidP="00890136">
            <w:pPr>
              <w:pStyle w:val="110"/>
              <w:tabs>
                <w:tab w:val="left" w:pos="12600"/>
              </w:tabs>
              <w:jc w:val="center"/>
              <w:rPr>
                <w:rFonts w:ascii="Arial" w:hAnsi="Arial" w:cs="Arial"/>
                <w:sz w:val="16"/>
                <w:szCs w:val="16"/>
              </w:rPr>
            </w:pPr>
            <w:r w:rsidRPr="00A53E10">
              <w:rPr>
                <w:rFonts w:ascii="Arial" w:hAnsi="Arial" w:cs="Arial"/>
                <w:sz w:val="16"/>
                <w:szCs w:val="16"/>
              </w:rPr>
              <w:t>UA/207</w:t>
            </w:r>
            <w:r w:rsidRPr="00A53E10">
              <w:rPr>
                <w:rFonts w:ascii="Arial" w:hAnsi="Arial" w:cs="Arial"/>
                <w:sz w:val="16"/>
                <w:szCs w:val="16"/>
                <w:lang w:val="ru-RU"/>
              </w:rPr>
              <w:t>65</w:t>
            </w:r>
            <w:r w:rsidRPr="00A53E10">
              <w:rPr>
                <w:rFonts w:ascii="Arial" w:hAnsi="Arial" w:cs="Arial"/>
                <w:sz w:val="16"/>
                <w:szCs w:val="16"/>
              </w:rPr>
              <w:t>/01/01</w:t>
            </w:r>
          </w:p>
        </w:tc>
      </w:tr>
    </w:tbl>
    <w:p w:rsidR="00251BF1" w:rsidRPr="00A53E10" w:rsidRDefault="00251BF1" w:rsidP="00251BF1">
      <w:pPr>
        <w:pStyle w:val="11"/>
      </w:pPr>
    </w:p>
    <w:p w:rsidR="00251BF1" w:rsidRPr="00A53E10" w:rsidRDefault="00251BF1" w:rsidP="00251BF1">
      <w:pPr>
        <w:pStyle w:val="11"/>
      </w:pPr>
    </w:p>
    <w:p w:rsidR="00251BF1" w:rsidRDefault="00251BF1" w:rsidP="00251BF1">
      <w:pPr>
        <w:pStyle w:val="11"/>
        <w:rPr>
          <w:b/>
          <w:sz w:val="28"/>
          <w:szCs w:val="28"/>
        </w:rPr>
      </w:pPr>
      <w:r>
        <w:rPr>
          <w:b/>
          <w:sz w:val="28"/>
          <w:szCs w:val="28"/>
        </w:rPr>
        <w:t>В.о. начальника</w:t>
      </w:r>
    </w:p>
    <w:p w:rsidR="00251BF1" w:rsidRPr="00BD6CDE" w:rsidRDefault="00251BF1" w:rsidP="00251BF1">
      <w:pPr>
        <w:pStyle w:val="11"/>
        <w:rPr>
          <w:b/>
          <w:sz w:val="28"/>
          <w:szCs w:val="28"/>
        </w:rPr>
      </w:pPr>
      <w:r>
        <w:rPr>
          <w:b/>
          <w:sz w:val="28"/>
          <w:szCs w:val="28"/>
        </w:rPr>
        <w:t>Фармацевтичного управління                                                                                                               Олександр ГРІЦЕНКО</w:t>
      </w:r>
    </w:p>
    <w:p w:rsidR="00251BF1" w:rsidRDefault="00251BF1" w:rsidP="00FC73F7">
      <w:pPr>
        <w:pStyle w:val="31"/>
        <w:spacing w:after="0"/>
        <w:ind w:left="0"/>
        <w:rPr>
          <w:b/>
          <w:sz w:val="28"/>
          <w:szCs w:val="28"/>
          <w:lang w:val="uk-UA"/>
        </w:rPr>
        <w:sectPr w:rsidR="00251BF1" w:rsidSect="00890136">
          <w:headerReference w:type="default" r:id="rId13"/>
          <w:pgSz w:w="16838" w:h="11906" w:orient="landscape"/>
          <w:pgMar w:top="907" w:right="1134" w:bottom="907" w:left="1077" w:header="709" w:footer="709" w:gutter="0"/>
          <w:cols w:space="708"/>
          <w:titlePg/>
          <w:docGrid w:linePitch="360"/>
        </w:sectPr>
      </w:pPr>
    </w:p>
    <w:p w:rsidR="00426780" w:rsidRPr="00A53E10" w:rsidRDefault="00426780" w:rsidP="00426780">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426780" w:rsidRPr="00A53E10" w:rsidTr="00890136">
        <w:tc>
          <w:tcPr>
            <w:tcW w:w="3825" w:type="dxa"/>
            <w:hideMark/>
          </w:tcPr>
          <w:p w:rsidR="00426780" w:rsidRDefault="00426780" w:rsidP="002C7B2E">
            <w:pPr>
              <w:pStyle w:val="4"/>
              <w:tabs>
                <w:tab w:val="left" w:pos="12600"/>
              </w:tabs>
              <w:spacing w:before="0" w:after="0"/>
              <w:rPr>
                <w:bCs w:val="0"/>
                <w:iCs/>
                <w:sz w:val="18"/>
                <w:szCs w:val="18"/>
              </w:rPr>
            </w:pPr>
            <w:r>
              <w:rPr>
                <w:bCs w:val="0"/>
                <w:iCs/>
                <w:sz w:val="18"/>
                <w:szCs w:val="18"/>
              </w:rPr>
              <w:t>Додаток 2</w:t>
            </w:r>
          </w:p>
          <w:p w:rsidR="00426780" w:rsidRDefault="00426780" w:rsidP="002C7B2E">
            <w:pPr>
              <w:pStyle w:val="4"/>
              <w:tabs>
                <w:tab w:val="left" w:pos="12600"/>
              </w:tabs>
              <w:spacing w:before="0" w:after="0"/>
              <w:rPr>
                <w:bCs w:val="0"/>
                <w:iCs/>
                <w:sz w:val="18"/>
                <w:szCs w:val="18"/>
              </w:rPr>
            </w:pPr>
            <w:r>
              <w:rPr>
                <w:bCs w:val="0"/>
                <w:iCs/>
                <w:sz w:val="18"/>
                <w:szCs w:val="18"/>
              </w:rPr>
              <w:t>до наказу Міністерства охорони</w:t>
            </w:r>
          </w:p>
          <w:p w:rsidR="00426780" w:rsidRPr="00B55F39" w:rsidRDefault="00426780" w:rsidP="002C7B2E">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B55F39">
              <w:rPr>
                <w:bCs w:val="0"/>
                <w:iCs/>
                <w:sz w:val="18"/>
                <w:szCs w:val="18"/>
              </w:rPr>
              <w:t>реєстраційних матеріалів»</w:t>
            </w:r>
          </w:p>
          <w:p w:rsidR="00426780" w:rsidRPr="00A53E10" w:rsidRDefault="00426780" w:rsidP="002C7B2E">
            <w:pPr>
              <w:pStyle w:val="11"/>
              <w:rPr>
                <w:rFonts w:ascii="Arial" w:hAnsi="Arial" w:cs="Arial"/>
                <w:sz w:val="16"/>
                <w:szCs w:val="16"/>
              </w:rPr>
            </w:pPr>
            <w:r w:rsidRPr="00B55F39">
              <w:rPr>
                <w:b/>
                <w:bCs/>
                <w:iCs/>
                <w:sz w:val="18"/>
                <w:szCs w:val="18"/>
                <w:u w:val="single"/>
              </w:rPr>
              <w:t>від 10 лютого 2025 року № 226</w:t>
            </w:r>
          </w:p>
        </w:tc>
      </w:tr>
    </w:tbl>
    <w:p w:rsidR="00426780" w:rsidRPr="00A53E10" w:rsidRDefault="00426780" w:rsidP="00426780">
      <w:pPr>
        <w:keepNext/>
        <w:tabs>
          <w:tab w:val="left" w:pos="12600"/>
        </w:tabs>
        <w:jc w:val="center"/>
        <w:outlineLvl w:val="1"/>
        <w:rPr>
          <w:rFonts w:ascii="Arial" w:hAnsi="Arial" w:cs="Arial"/>
          <w:b/>
          <w:caps/>
        </w:rPr>
      </w:pPr>
    </w:p>
    <w:p w:rsidR="00426780" w:rsidRPr="00786BFF" w:rsidRDefault="00426780" w:rsidP="00426780">
      <w:pPr>
        <w:keepNext/>
        <w:tabs>
          <w:tab w:val="left" w:pos="12600"/>
        </w:tabs>
        <w:jc w:val="center"/>
        <w:outlineLvl w:val="1"/>
        <w:rPr>
          <w:b/>
          <w:caps/>
          <w:sz w:val="28"/>
          <w:szCs w:val="28"/>
        </w:rPr>
      </w:pPr>
      <w:r w:rsidRPr="00786BFF">
        <w:rPr>
          <w:b/>
          <w:caps/>
          <w:sz w:val="28"/>
          <w:szCs w:val="28"/>
        </w:rPr>
        <w:t>ПЕРЕЛІК</w:t>
      </w:r>
    </w:p>
    <w:p w:rsidR="00426780" w:rsidRPr="00786BFF" w:rsidRDefault="00426780" w:rsidP="00426780">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26780" w:rsidRPr="00A53E10" w:rsidRDefault="00426780" w:rsidP="00426780">
      <w:pPr>
        <w:keepNext/>
        <w:tabs>
          <w:tab w:val="left" w:pos="12600"/>
        </w:tabs>
        <w:jc w:val="center"/>
        <w:outlineLvl w:val="3"/>
        <w:rPr>
          <w:rFonts w:ascii="Arial" w:hAnsi="Arial" w:cs="Arial"/>
          <w:b/>
          <w:caps/>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993"/>
        <w:gridCol w:w="1984"/>
        <w:gridCol w:w="1134"/>
        <w:gridCol w:w="3260"/>
        <w:gridCol w:w="1134"/>
        <w:gridCol w:w="992"/>
        <w:gridCol w:w="1559"/>
      </w:tblGrid>
      <w:tr w:rsidR="00426780" w:rsidRPr="00A53E10" w:rsidTr="00890136">
        <w:trPr>
          <w:tblHeader/>
        </w:trPr>
        <w:tc>
          <w:tcPr>
            <w:tcW w:w="568" w:type="dxa"/>
            <w:tcBorders>
              <w:top w:val="single" w:sz="4" w:space="0" w:color="000000"/>
            </w:tcBorders>
            <w:shd w:val="clear" w:color="auto" w:fill="D9D9D9"/>
            <w:hideMark/>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 п/п</w:t>
            </w:r>
          </w:p>
        </w:tc>
        <w:tc>
          <w:tcPr>
            <w:tcW w:w="1276"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Заявник</w:t>
            </w:r>
          </w:p>
        </w:tc>
        <w:tc>
          <w:tcPr>
            <w:tcW w:w="993"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Країна заявника</w:t>
            </w:r>
          </w:p>
        </w:tc>
        <w:tc>
          <w:tcPr>
            <w:tcW w:w="1984"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Виробник</w:t>
            </w:r>
          </w:p>
        </w:tc>
        <w:tc>
          <w:tcPr>
            <w:tcW w:w="1134"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Країна виробника</w:t>
            </w:r>
          </w:p>
        </w:tc>
        <w:tc>
          <w:tcPr>
            <w:tcW w:w="3260"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Умови відпуску</w:t>
            </w:r>
          </w:p>
        </w:tc>
        <w:tc>
          <w:tcPr>
            <w:tcW w:w="992"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Рекламування</w:t>
            </w:r>
          </w:p>
        </w:tc>
        <w:tc>
          <w:tcPr>
            <w:tcW w:w="1559" w:type="dxa"/>
            <w:tcBorders>
              <w:top w:val="single" w:sz="4" w:space="0" w:color="000000"/>
            </w:tcBorders>
            <w:shd w:val="clear" w:color="auto" w:fill="D9D9D9"/>
          </w:tcPr>
          <w:p w:rsidR="00426780" w:rsidRPr="00A53E10" w:rsidRDefault="00426780" w:rsidP="00890136">
            <w:pPr>
              <w:tabs>
                <w:tab w:val="left" w:pos="12600"/>
              </w:tabs>
              <w:jc w:val="center"/>
              <w:rPr>
                <w:rFonts w:ascii="Arial" w:hAnsi="Arial" w:cs="Arial"/>
                <w:b/>
                <w:i/>
                <w:sz w:val="16"/>
                <w:szCs w:val="16"/>
              </w:rPr>
            </w:pPr>
            <w:r w:rsidRPr="00A53E10">
              <w:rPr>
                <w:rFonts w:ascii="Arial" w:hAnsi="Arial" w:cs="Arial"/>
                <w:b/>
                <w:i/>
                <w:sz w:val="16"/>
                <w:szCs w:val="16"/>
              </w:rPr>
              <w:t>Номер реєстраційного посвідчення</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таблетки по 250 мг, по 120 таблеток у пластиковому контейнері; по 1 пластиковому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Містрал Кепітал Менеджмент Лімітед </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первинне, вторинне пакування, контроль якості, випуск серії:</w:t>
            </w:r>
            <w:r w:rsidRPr="00A53E10">
              <w:rPr>
                <w:rFonts w:ascii="Arial" w:hAnsi="Arial" w:cs="Arial"/>
                <w:sz w:val="16"/>
                <w:szCs w:val="16"/>
              </w:rPr>
              <w:br/>
              <w:t>Сінтон Хіспанія, С. Л., Іспанія;</w:t>
            </w:r>
            <w:r w:rsidRPr="00A53E10">
              <w:rPr>
                <w:rFonts w:ascii="Arial" w:hAnsi="Arial" w:cs="Arial"/>
                <w:sz w:val="16"/>
                <w:szCs w:val="16"/>
              </w:rPr>
              <w:br/>
              <w:t>контроль якості (фізико-хімічний):</w:t>
            </w:r>
            <w:r w:rsidRPr="00A53E10">
              <w:rPr>
                <w:rFonts w:ascii="Arial" w:hAnsi="Arial" w:cs="Arial"/>
                <w:sz w:val="16"/>
                <w:szCs w:val="16"/>
              </w:rPr>
              <w:br/>
              <w:t>Квінта-Аналітіка с.р.о., Чеська Республiка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референтного лікарського засобу (ZYTIGA),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53E10">
              <w:rPr>
                <w:rFonts w:ascii="Arial" w:hAnsi="Arial" w:cs="Arial"/>
                <w:sz w:val="16"/>
                <w:szCs w:val="16"/>
              </w:rPr>
              <w:br/>
            </w:r>
            <w:r w:rsidRPr="00A53E10">
              <w:rPr>
                <w:rFonts w:ascii="Arial" w:hAnsi="Arial" w:cs="Arial"/>
                <w:sz w:val="16"/>
                <w:szCs w:val="16"/>
              </w:rPr>
              <w:br/>
              <w:t>Резюме плану управління ризиками версія 1.1 додається.</w:t>
            </w:r>
            <w:r w:rsidRPr="00A53E1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UA/18043/01/01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500 мг; по 60 таблеток у пластиковому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Містрал Кепітал Менеджмент Лімітед </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первинне, вторинне пакування, контроль якості, випуск серії:</w:t>
            </w:r>
            <w:r w:rsidRPr="00A53E10">
              <w:rPr>
                <w:rFonts w:ascii="Arial" w:hAnsi="Arial" w:cs="Arial"/>
                <w:sz w:val="16"/>
                <w:szCs w:val="16"/>
              </w:rPr>
              <w:br/>
              <w:t xml:space="preserve">Сінтон Хіспанія, С. Л., Іспанія </w:t>
            </w:r>
            <w:r w:rsidRPr="00A53E10">
              <w:rPr>
                <w:rFonts w:ascii="Arial" w:hAnsi="Arial" w:cs="Arial"/>
                <w:sz w:val="16"/>
                <w:szCs w:val="16"/>
              </w:rPr>
              <w:br/>
              <w:t>контроль якості (фізико-хімічний):</w:t>
            </w:r>
            <w:r w:rsidRPr="00A53E10">
              <w:rPr>
                <w:rFonts w:ascii="Arial" w:hAnsi="Arial" w:cs="Arial"/>
                <w:sz w:val="16"/>
                <w:szCs w:val="16"/>
              </w:rPr>
              <w:br/>
              <w:t>Квінта-Аналітіка с.р.о., Чеська Республiка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референтного лікарського засобу (ZYTIGA 500 mg film-coated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53E10">
              <w:rPr>
                <w:rFonts w:ascii="Arial" w:hAnsi="Arial" w:cs="Arial"/>
                <w:sz w:val="16"/>
                <w:szCs w:val="16"/>
              </w:rPr>
              <w:br/>
              <w:t>Резюме плану управління ризиками версія 1.1 додається.</w:t>
            </w:r>
            <w:r w:rsidRPr="00A53E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UA/18043/02/01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ГАБАЛЕПТ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капсули тверді желатинові по 300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Мікро Лабс Лімітед</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МІКРО ЛАБС ЛІМІТЕД</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 xml:space="preserve">Оновлено інформацію в інструкції для медичного застосування лікарського засобу у розділі "Побічні реакції" відповідно до інформації референтного лікарського засобу (Neurontin®, hard capsules), а також у розділі "Побічні реакції" щодо важливості звітування про побічні реакції. </w:t>
            </w:r>
            <w:r w:rsidRPr="00A53E10">
              <w:rPr>
                <w:rFonts w:ascii="Arial" w:hAnsi="Arial" w:cs="Arial"/>
                <w:sz w:val="16"/>
                <w:szCs w:val="16"/>
              </w:rPr>
              <w:br/>
            </w:r>
            <w:r w:rsidRPr="00A53E10">
              <w:rPr>
                <w:rFonts w:ascii="Arial" w:hAnsi="Arial" w:cs="Arial"/>
                <w:sz w:val="16"/>
                <w:szCs w:val="16"/>
              </w:rPr>
              <w:br/>
              <w:t>Резюме плану управління ризиками версія 2.0 додається.</w:t>
            </w:r>
            <w:r w:rsidRPr="00A53E1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UA/18179/01/01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 "ГЛЕДФАРМ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Гранулез Індія Лімітед</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UA/18154/01/01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ПРЕДНІЗОЛОНУ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Симбіотика Спешиелиті Інгредієнтс Сдн. Бхд.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Малайзія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UA/18340/01/01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А/Т Ново Нордіск</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наповнення в первинну упаковку та контроль балку. Відповідальний за випуск:</w:t>
            </w:r>
            <w:r w:rsidRPr="00A53E10">
              <w:rPr>
                <w:rFonts w:ascii="Arial" w:hAnsi="Arial" w:cs="Arial"/>
                <w:sz w:val="16"/>
                <w:szCs w:val="16"/>
              </w:rPr>
              <w:br/>
              <w:t>А/Т Ново Нордіск, Данія</w:t>
            </w:r>
            <w:r w:rsidRPr="00A53E10">
              <w:rPr>
                <w:rFonts w:ascii="Arial" w:hAnsi="Arial" w:cs="Arial"/>
                <w:sz w:val="16"/>
                <w:szCs w:val="16"/>
              </w:rPr>
              <w:br/>
            </w:r>
            <w:r w:rsidRPr="00A53E10">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A53E10">
              <w:rPr>
                <w:rFonts w:ascii="Arial" w:hAnsi="Arial" w:cs="Arial"/>
                <w:sz w:val="16"/>
                <w:szCs w:val="16"/>
              </w:rPr>
              <w:br/>
              <w:t>А/Т Ново Нордіск, Данія;</w:t>
            </w:r>
            <w:r w:rsidRPr="00A53E10">
              <w:rPr>
                <w:rFonts w:ascii="Arial" w:hAnsi="Arial" w:cs="Arial"/>
                <w:sz w:val="16"/>
                <w:szCs w:val="16"/>
              </w:rPr>
              <w:br/>
            </w:r>
            <w:r w:rsidRPr="00A53E10">
              <w:rPr>
                <w:rFonts w:ascii="Arial" w:hAnsi="Arial" w:cs="Arial"/>
                <w:sz w:val="16"/>
                <w:szCs w:val="16"/>
              </w:rPr>
              <w:br/>
              <w:t>Виробництво продукту, наповнення картриджу та перевірка продукції bulk (картриджу об'ємом 3 мл).</w:t>
            </w:r>
            <w:r w:rsidRPr="00A53E10">
              <w:rPr>
                <w:rFonts w:ascii="Arial" w:hAnsi="Arial" w:cs="Arial"/>
                <w:sz w:val="16"/>
                <w:szCs w:val="16"/>
              </w:rPr>
              <w:br/>
              <w:t xml:space="preserve">Контроль якості зразків в процесі виробництва та продукції bulk (картриджу об'ємом 3 мл). Контроль якості готового продукту. Комплектування, маркування та вторинне пакування готового продукту. Відповідальний за випуск серії: </w:t>
            </w:r>
            <w:r w:rsidRPr="00A53E10">
              <w:rPr>
                <w:rFonts w:ascii="Arial" w:hAnsi="Arial" w:cs="Arial"/>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Данія/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 xml:space="preserve">Оновлено інформацію в інструкції для медичного застосування лікарського засобу у розділі "Побічні реакції" відповідно до інформації стосовно безпеки, яка зазначена в матеріалах реєстраційного досьє. </w:t>
            </w:r>
            <w:r w:rsidRPr="00A53E10">
              <w:rPr>
                <w:rFonts w:ascii="Arial" w:hAnsi="Arial" w:cs="Arial"/>
                <w:sz w:val="16"/>
                <w:szCs w:val="16"/>
              </w:rPr>
              <w:br/>
            </w:r>
            <w:r w:rsidRPr="00A53E10">
              <w:rPr>
                <w:rFonts w:ascii="Arial" w:hAnsi="Arial" w:cs="Arial"/>
                <w:sz w:val="16"/>
                <w:szCs w:val="16"/>
              </w:rPr>
              <w:br/>
              <w:t>Резюме плану управління ризиками версія 7.0 додається.</w:t>
            </w:r>
            <w:r w:rsidRPr="00A53E1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UA/14281/01/01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Феррінг Фармацевтикалз А/С</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A53E10">
              <w:rPr>
                <w:rFonts w:ascii="Arial" w:hAnsi="Arial" w:cs="Arial"/>
                <w:sz w:val="16"/>
                <w:szCs w:val="16"/>
              </w:rPr>
              <w:br/>
              <w:t xml:space="preserve">Веттер Фарма-Фертігунг ГмбХ і Ко. КГ, Німеччина </w:t>
            </w:r>
            <w:r w:rsidRPr="00A53E10">
              <w:rPr>
                <w:rFonts w:ascii="Arial" w:hAnsi="Arial" w:cs="Arial"/>
                <w:sz w:val="16"/>
                <w:szCs w:val="16"/>
              </w:rPr>
              <w:br/>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t>візуальний контроль:</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t>виробництво (збірка шприц-ручки для ін'єкцій), маркування, вторинне пакування:</w:t>
            </w:r>
            <w:r w:rsidRPr="00A53E10">
              <w:rPr>
                <w:rFonts w:ascii="Arial" w:hAnsi="Arial" w:cs="Arial"/>
                <w:sz w:val="16"/>
                <w:szCs w:val="16"/>
              </w:rPr>
              <w:br/>
              <w:t>Феррінг Контроллед Терапевтікс Лімітед, Bеликобританія</w:t>
            </w:r>
            <w:r w:rsidRPr="00A53E10">
              <w:rPr>
                <w:rFonts w:ascii="Arial" w:hAnsi="Arial" w:cs="Arial"/>
                <w:sz w:val="16"/>
                <w:szCs w:val="16"/>
              </w:rPr>
              <w:br/>
              <w:t>контроль якості (біологічний):</w:t>
            </w:r>
            <w:r w:rsidRPr="00A53E10">
              <w:rPr>
                <w:rFonts w:ascii="Arial" w:hAnsi="Arial" w:cs="Arial"/>
                <w:sz w:val="16"/>
                <w:szCs w:val="16"/>
              </w:rPr>
              <w:br/>
              <w:t>Біо-Технолоджі Дженерал (Ізраїль) Лтд., Ізраїль</w:t>
            </w:r>
            <w:r w:rsidRPr="00A53E10">
              <w:rPr>
                <w:rFonts w:ascii="Arial" w:hAnsi="Arial" w:cs="Arial"/>
                <w:sz w:val="16"/>
                <w:szCs w:val="16"/>
              </w:rPr>
              <w:br/>
              <w:t>відповідальний за випуск серії, контроль якості (хімічний та точність дозування):</w:t>
            </w:r>
            <w:r w:rsidRPr="00A53E10">
              <w:rPr>
                <w:rFonts w:ascii="Arial" w:hAnsi="Arial" w:cs="Arial"/>
                <w:sz w:val="16"/>
                <w:szCs w:val="16"/>
              </w:rPr>
              <w:br/>
              <w:t>Феррінг ГмбХ, Німеччина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Bеликобританія/ 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Резюме плану управління ризиками версія 8.0 додається.</w:t>
            </w:r>
            <w:r w:rsidRPr="00A53E1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UA/17969/01/03</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Феррінг Фармацевтикалз А/С</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A53E10">
              <w:rPr>
                <w:rFonts w:ascii="Arial" w:hAnsi="Arial" w:cs="Arial"/>
                <w:sz w:val="16"/>
                <w:szCs w:val="16"/>
              </w:rPr>
              <w:br/>
              <w:t xml:space="preserve">Веттер Фарма-Фертігунг ГмбХ і Ко. КГ, Німеччина </w:t>
            </w:r>
            <w:r w:rsidRPr="00A53E10">
              <w:rPr>
                <w:rFonts w:ascii="Arial" w:hAnsi="Arial" w:cs="Arial"/>
                <w:sz w:val="16"/>
                <w:szCs w:val="16"/>
              </w:rPr>
              <w:br/>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t>візуальний контроль:</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t>виробництво (збірка шприц-ручки для ін'єкцій), маркування, вторинне пакування:</w:t>
            </w:r>
            <w:r w:rsidRPr="00A53E10">
              <w:rPr>
                <w:rFonts w:ascii="Arial" w:hAnsi="Arial" w:cs="Arial"/>
                <w:sz w:val="16"/>
                <w:szCs w:val="16"/>
              </w:rPr>
              <w:br/>
              <w:t>Феррінг Контроллед Терапевтікс Лімітед, Bеликобританія</w:t>
            </w:r>
            <w:r w:rsidRPr="00A53E10">
              <w:rPr>
                <w:rFonts w:ascii="Arial" w:hAnsi="Arial" w:cs="Arial"/>
                <w:sz w:val="16"/>
                <w:szCs w:val="16"/>
              </w:rPr>
              <w:br/>
              <w:t>контроль якості (біологічний):</w:t>
            </w:r>
            <w:r w:rsidRPr="00A53E10">
              <w:rPr>
                <w:rFonts w:ascii="Arial" w:hAnsi="Arial" w:cs="Arial"/>
                <w:sz w:val="16"/>
                <w:szCs w:val="16"/>
              </w:rPr>
              <w:br/>
              <w:t>Біо-Технолоджі Дженерал (Ізраїль) Лтд., Ізраїль</w:t>
            </w:r>
            <w:r w:rsidRPr="00A53E10">
              <w:rPr>
                <w:rFonts w:ascii="Arial" w:hAnsi="Arial" w:cs="Arial"/>
                <w:sz w:val="16"/>
                <w:szCs w:val="16"/>
              </w:rPr>
              <w:br/>
              <w:t>відповідальний за випуск серії, контроль якості (хімічний та точність дозування):</w:t>
            </w:r>
            <w:r w:rsidRPr="00A53E10">
              <w:rPr>
                <w:rFonts w:ascii="Arial" w:hAnsi="Arial" w:cs="Arial"/>
                <w:sz w:val="16"/>
                <w:szCs w:val="16"/>
              </w:rPr>
              <w:br/>
              <w:t>Феррінг ГмбХ, Німеччина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Bеликобританія/ 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Резюме плану управління ризиками версія 8.0 додається.</w:t>
            </w:r>
            <w:r w:rsidRPr="00A53E1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UA/17969/01/01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Феррінг Фармацевтикалз А/С</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A53E10">
              <w:rPr>
                <w:rFonts w:ascii="Arial" w:hAnsi="Arial" w:cs="Arial"/>
                <w:sz w:val="16"/>
                <w:szCs w:val="16"/>
              </w:rPr>
              <w:br/>
              <w:t xml:space="preserve">Веттер Фарма-Фертігунг ГмбХ і Ко. КГ, Німеччина </w:t>
            </w:r>
            <w:r w:rsidRPr="00A53E10">
              <w:rPr>
                <w:rFonts w:ascii="Arial" w:hAnsi="Arial" w:cs="Arial"/>
                <w:sz w:val="16"/>
                <w:szCs w:val="16"/>
              </w:rPr>
              <w:br/>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t>візуальний контроль:</w:t>
            </w:r>
            <w:r w:rsidRPr="00A53E10">
              <w:rPr>
                <w:rFonts w:ascii="Arial" w:hAnsi="Arial" w:cs="Arial"/>
                <w:sz w:val="16"/>
                <w:szCs w:val="16"/>
              </w:rPr>
              <w:br/>
              <w:t>Веттер Фарма-Фертігунг ГмбХ і Ко. КГ, Німеччина</w:t>
            </w:r>
            <w:r w:rsidRPr="00A53E10">
              <w:rPr>
                <w:rFonts w:ascii="Arial" w:hAnsi="Arial" w:cs="Arial"/>
                <w:sz w:val="16"/>
                <w:szCs w:val="16"/>
              </w:rPr>
              <w:br/>
              <w:t>виробництво (збірка шприц-ручки для ін'єкцій), маркування, вторинне пакування:</w:t>
            </w:r>
            <w:r w:rsidRPr="00A53E10">
              <w:rPr>
                <w:rFonts w:ascii="Arial" w:hAnsi="Arial" w:cs="Arial"/>
                <w:sz w:val="16"/>
                <w:szCs w:val="16"/>
              </w:rPr>
              <w:br/>
              <w:t>Феррінг Контроллед Терапевтікс Лімітед, Bеликобританія</w:t>
            </w:r>
            <w:r w:rsidRPr="00A53E10">
              <w:rPr>
                <w:rFonts w:ascii="Arial" w:hAnsi="Arial" w:cs="Arial"/>
                <w:sz w:val="16"/>
                <w:szCs w:val="16"/>
              </w:rPr>
              <w:br/>
              <w:t>контроль якості (біологічний):</w:t>
            </w:r>
            <w:r w:rsidRPr="00A53E10">
              <w:rPr>
                <w:rFonts w:ascii="Arial" w:hAnsi="Arial" w:cs="Arial"/>
                <w:sz w:val="16"/>
                <w:szCs w:val="16"/>
              </w:rPr>
              <w:br/>
              <w:t>Біо-Технолоджі Дженерал (Ізраїль) Лтд., Ізраїль</w:t>
            </w:r>
            <w:r w:rsidRPr="00A53E10">
              <w:rPr>
                <w:rFonts w:ascii="Arial" w:hAnsi="Arial" w:cs="Arial"/>
                <w:sz w:val="16"/>
                <w:szCs w:val="16"/>
              </w:rPr>
              <w:br/>
              <w:t>відповідальний за випуск серії, контроль якості (хімічний та точність дозування):</w:t>
            </w:r>
            <w:r w:rsidRPr="00A53E10">
              <w:rPr>
                <w:rFonts w:ascii="Arial" w:hAnsi="Arial" w:cs="Arial"/>
                <w:sz w:val="16"/>
                <w:szCs w:val="16"/>
              </w:rPr>
              <w:br/>
              <w:t>Феррінг ГмбХ, Німеччина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Bеликобританія/ 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Резюме плану управління ризиками версія 8.0 додається.</w:t>
            </w:r>
            <w:r w:rsidRPr="00A53E1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UA/17969/01/02</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lang w:val="ru-RU"/>
              </w:rPr>
            </w:pPr>
            <w:r w:rsidRPr="00A53E10">
              <w:rPr>
                <w:rFonts w:ascii="Arial" w:hAnsi="Arial" w:cs="Arial"/>
                <w:b/>
                <w:sz w:val="16"/>
                <w:szCs w:val="16"/>
                <w:lang w:val="ru-RU"/>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lang w:val="ru-RU"/>
              </w:rPr>
            </w:pPr>
            <w:r w:rsidRPr="00A53E10">
              <w:rPr>
                <w:rFonts w:ascii="Arial" w:hAnsi="Arial" w:cs="Arial"/>
                <w:sz w:val="16"/>
                <w:szCs w:val="16"/>
                <w:lang w:val="ru-RU"/>
              </w:rPr>
              <w:t xml:space="preserve">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lang w:val="ru-RU"/>
              </w:rPr>
            </w:pPr>
            <w:r w:rsidRPr="00A53E10">
              <w:rPr>
                <w:rFonts w:ascii="Arial" w:hAnsi="Arial" w:cs="Arial"/>
                <w:sz w:val="16"/>
                <w:szCs w:val="16"/>
                <w:lang w:val="ru-RU"/>
              </w:rPr>
              <w:t xml:space="preserve">Пфайзер Ейч.Сі.Пі. Корпорейшн </w:t>
            </w:r>
            <w:r w:rsidRPr="00A53E10">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контроль якості:</w:t>
            </w:r>
            <w:r w:rsidRPr="00A53E10">
              <w:rPr>
                <w:rFonts w:ascii="Arial" w:hAnsi="Arial" w:cs="Arial"/>
                <w:sz w:val="16"/>
                <w:szCs w:val="16"/>
              </w:rPr>
              <w:br/>
              <w:t>ЄУРОФІНС БІОФАРМА ПРОДАКТ ТЕСТІНГ СПЕЙН, С.Л.У, Іспанія;</w:t>
            </w:r>
            <w:r w:rsidRPr="00A53E10">
              <w:rPr>
                <w:rFonts w:ascii="Arial" w:hAnsi="Arial" w:cs="Arial"/>
                <w:sz w:val="16"/>
                <w:szCs w:val="16"/>
              </w:rPr>
              <w:br/>
              <w:t>контроль якості:</w:t>
            </w:r>
            <w:r w:rsidRPr="00A53E10">
              <w:rPr>
                <w:rFonts w:ascii="Arial" w:hAnsi="Arial" w:cs="Arial"/>
                <w:sz w:val="16"/>
                <w:szCs w:val="16"/>
              </w:rPr>
              <w:br/>
              <w:t>Пфайзер Менюфекчуринг Австрія ГмбХ, Австрія;</w:t>
            </w:r>
            <w:r w:rsidRPr="00A53E10">
              <w:rPr>
                <w:rFonts w:ascii="Arial" w:hAnsi="Arial" w:cs="Arial"/>
                <w:sz w:val="16"/>
                <w:szCs w:val="16"/>
              </w:rPr>
              <w:br/>
            </w:r>
            <w:r w:rsidRPr="00A53E10">
              <w:rPr>
                <w:rFonts w:ascii="Arial" w:hAnsi="Arial" w:cs="Arial"/>
                <w:sz w:val="16"/>
                <w:szCs w:val="16"/>
              </w:rPr>
              <w:br/>
              <w:t>виробництво продукту у формі in bulk; наповнення шприців, пакування, маркування, контроль якості, випуск серії:</w:t>
            </w:r>
            <w:r w:rsidRPr="00A53E10">
              <w:rPr>
                <w:rFonts w:ascii="Arial" w:hAnsi="Arial" w:cs="Arial"/>
                <w:sz w:val="16"/>
                <w:szCs w:val="16"/>
              </w:rPr>
              <w:br/>
              <w:t>Пфайзер Менюфекчуринг Бельгія НВ, Бельгiя;</w:t>
            </w:r>
            <w:r w:rsidRPr="00A53E10">
              <w:rPr>
                <w:rFonts w:ascii="Arial" w:hAnsi="Arial" w:cs="Arial"/>
                <w:sz w:val="16"/>
                <w:szCs w:val="16"/>
              </w:rPr>
              <w:br/>
              <w:t>контроль якості:</w:t>
            </w:r>
            <w:r w:rsidRPr="00A53E10">
              <w:rPr>
                <w:rFonts w:ascii="Arial" w:hAnsi="Arial" w:cs="Arial"/>
                <w:sz w:val="16"/>
                <w:szCs w:val="16"/>
              </w:rPr>
              <w:br/>
              <w:t>СГС Лаб Сімон СА, Бельгія</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Австрія/ Бельгiя/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lang w:val="ru-RU"/>
              </w:rPr>
              <w:t>Перереєстрація на необмежений термін</w:t>
            </w:r>
            <w:r w:rsidRPr="00A53E10">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"Діти" (редагування тексту та уточнення інформації), "Побічні реакції" відповідно до матеріалів реєстраційного досьє.</w:t>
            </w:r>
            <w:r w:rsidRPr="00A53E10">
              <w:rPr>
                <w:rFonts w:ascii="Arial" w:hAnsi="Arial" w:cs="Arial"/>
                <w:sz w:val="16"/>
                <w:szCs w:val="16"/>
                <w:lang w:val="ru-RU"/>
              </w:rPr>
              <w:br/>
            </w:r>
            <w:r w:rsidRPr="00A53E10">
              <w:rPr>
                <w:rFonts w:ascii="Arial" w:hAnsi="Arial" w:cs="Arial"/>
                <w:sz w:val="16"/>
                <w:szCs w:val="16"/>
                <w:lang w:val="ru-RU"/>
              </w:rPr>
              <w:br/>
            </w:r>
            <w:r w:rsidRPr="00A53E10">
              <w:rPr>
                <w:rFonts w:ascii="Arial" w:hAnsi="Arial" w:cs="Arial"/>
                <w:sz w:val="16"/>
                <w:szCs w:val="16"/>
              </w:rPr>
              <w:t>Резюме плану управління ризиками версія 4.1 додається.</w:t>
            </w:r>
            <w:r w:rsidRPr="00A53E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UA/16695/01/01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Пфайзер Ейч.Сі.Пі. Корпорейшн</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контроль якості:</w:t>
            </w:r>
            <w:r w:rsidRPr="00A53E10">
              <w:rPr>
                <w:rFonts w:ascii="Arial" w:hAnsi="Arial" w:cs="Arial"/>
                <w:sz w:val="16"/>
                <w:szCs w:val="16"/>
              </w:rPr>
              <w:br/>
              <w:t>ЄУРОФІНС БІОФАРМА ПРОДАКТ ТЕСТІНГ СПЕЙН, С.Л.У, Іспанія;</w:t>
            </w:r>
            <w:r w:rsidRPr="00A53E10">
              <w:rPr>
                <w:rFonts w:ascii="Arial" w:hAnsi="Arial" w:cs="Arial"/>
                <w:sz w:val="16"/>
                <w:szCs w:val="16"/>
              </w:rPr>
              <w:br/>
              <w:t>контроль якості:</w:t>
            </w:r>
            <w:r w:rsidRPr="00A53E10">
              <w:rPr>
                <w:rFonts w:ascii="Arial" w:hAnsi="Arial" w:cs="Arial"/>
                <w:sz w:val="16"/>
                <w:szCs w:val="16"/>
              </w:rPr>
              <w:br/>
              <w:t xml:space="preserve">Пфайзер Менюфекчуринг Австрія ГмбХ, Австрія; </w:t>
            </w:r>
            <w:r w:rsidRPr="00A53E10">
              <w:rPr>
                <w:rFonts w:ascii="Arial" w:hAnsi="Arial" w:cs="Arial"/>
                <w:sz w:val="16"/>
                <w:szCs w:val="16"/>
              </w:rPr>
              <w:br/>
              <w:t>виробництво продукту у формі in bulk; наповнення шприців, пакування, маркування, контроль якості, випуск серії:</w:t>
            </w:r>
            <w:r w:rsidRPr="00A53E10">
              <w:rPr>
                <w:rFonts w:ascii="Arial" w:hAnsi="Arial" w:cs="Arial"/>
                <w:sz w:val="16"/>
                <w:szCs w:val="16"/>
              </w:rPr>
              <w:br/>
              <w:t>Пфайзер Менюфекчуринг Бельгія НВ, Бельгiя;</w:t>
            </w:r>
            <w:r w:rsidRPr="00A53E10">
              <w:rPr>
                <w:rFonts w:ascii="Arial" w:hAnsi="Arial" w:cs="Arial"/>
                <w:sz w:val="16"/>
                <w:szCs w:val="16"/>
              </w:rPr>
              <w:br/>
              <w:t>контроль якості:</w:t>
            </w:r>
            <w:r w:rsidRPr="00A53E10">
              <w:rPr>
                <w:rFonts w:ascii="Arial" w:hAnsi="Arial" w:cs="Arial"/>
                <w:sz w:val="16"/>
                <w:szCs w:val="16"/>
              </w:rPr>
              <w:br/>
              <w:t>СГС Лаб Сімон СА, Бельгія</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Бельгiя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"Діти" (редагування тексту та уточнення інформації), "Побічні реакції" відповідно до матеріалів реєстраційного досьє.</w:t>
            </w:r>
            <w:r w:rsidRPr="00A53E10">
              <w:rPr>
                <w:rFonts w:ascii="Arial" w:hAnsi="Arial" w:cs="Arial"/>
                <w:sz w:val="16"/>
                <w:szCs w:val="16"/>
              </w:rPr>
              <w:br/>
            </w:r>
            <w:r w:rsidRPr="00A53E10">
              <w:rPr>
                <w:rFonts w:ascii="Arial" w:hAnsi="Arial" w:cs="Arial"/>
                <w:sz w:val="16"/>
                <w:szCs w:val="16"/>
              </w:rPr>
              <w:br/>
              <w:t>Резюме плану управління ризиками версія 4.1 додається.</w:t>
            </w:r>
            <w:r w:rsidRPr="00A53E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UA/16694/01/01</w:t>
            </w:r>
          </w:p>
        </w:tc>
      </w:tr>
      <w:tr w:rsidR="00426780" w:rsidRPr="00A53E10" w:rsidTr="00890136">
        <w:tc>
          <w:tcPr>
            <w:tcW w:w="568"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42678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26780" w:rsidRPr="00A53E10" w:rsidRDefault="00426780" w:rsidP="00890136">
            <w:pPr>
              <w:pStyle w:val="110"/>
              <w:tabs>
                <w:tab w:val="left" w:pos="12600"/>
              </w:tabs>
              <w:rPr>
                <w:rFonts w:ascii="Arial" w:hAnsi="Arial" w:cs="Arial"/>
                <w:b/>
                <w:i/>
                <w:sz w:val="16"/>
                <w:szCs w:val="16"/>
              </w:rPr>
            </w:pPr>
            <w:r w:rsidRPr="00A53E10">
              <w:rPr>
                <w:rFonts w:ascii="Arial" w:hAnsi="Arial" w:cs="Arial"/>
                <w:b/>
                <w:sz w:val="16"/>
                <w:szCs w:val="16"/>
              </w:rPr>
              <w:t>ЦЕФТРИАКСОН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rPr>
                <w:rFonts w:ascii="Arial" w:hAnsi="Arial" w:cs="Arial"/>
                <w:sz w:val="16"/>
                <w:szCs w:val="16"/>
              </w:rPr>
            </w:pPr>
            <w:r w:rsidRPr="00A53E10">
              <w:rPr>
                <w:rFonts w:ascii="Arial" w:hAnsi="Arial" w:cs="Arial"/>
                <w:sz w:val="16"/>
                <w:szCs w:val="16"/>
              </w:rPr>
              <w:t>порошок для приготування розчину для ін'єкцій по 1000 мг, 1 або 10 флаконів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ТОВ "Юрія-Фарм"</w:t>
            </w:r>
            <w:r w:rsidRPr="00A53E1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ТОВ  "Юрія-Фарм"</w:t>
            </w:r>
            <w:r w:rsidRPr="00A53E10">
              <w:rPr>
                <w:rFonts w:ascii="Arial" w:hAnsi="Arial" w:cs="Arial"/>
                <w:sz w:val="16"/>
                <w:szCs w:val="16"/>
              </w:rPr>
              <w:br/>
              <w:t>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перереєстрація на необмежений термін</w:t>
            </w:r>
            <w:r w:rsidRPr="00A53E1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A53E10">
              <w:rPr>
                <w:rFonts w:ascii="Arial" w:hAnsi="Arial" w:cs="Arial"/>
                <w:sz w:val="16"/>
                <w:szCs w:val="16"/>
              </w:rPr>
              <w:br/>
              <w:t>Резюме плану управління ризиками версія 1.2 додається.</w:t>
            </w:r>
            <w:r w:rsidRPr="00A53E1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6780" w:rsidRPr="00A53E10" w:rsidRDefault="00426780" w:rsidP="00890136">
            <w:pPr>
              <w:pStyle w:val="110"/>
              <w:tabs>
                <w:tab w:val="left" w:pos="12600"/>
              </w:tabs>
              <w:jc w:val="center"/>
              <w:rPr>
                <w:rFonts w:ascii="Arial" w:hAnsi="Arial" w:cs="Arial"/>
                <w:sz w:val="16"/>
                <w:szCs w:val="16"/>
              </w:rPr>
            </w:pPr>
            <w:r w:rsidRPr="00A53E10">
              <w:rPr>
                <w:rFonts w:ascii="Arial" w:hAnsi="Arial" w:cs="Arial"/>
                <w:sz w:val="16"/>
                <w:szCs w:val="16"/>
              </w:rPr>
              <w:t>UA/18131/01/01</w:t>
            </w:r>
          </w:p>
        </w:tc>
      </w:tr>
    </w:tbl>
    <w:p w:rsidR="00426780" w:rsidRPr="00A53E10" w:rsidRDefault="00426780" w:rsidP="00426780">
      <w:pPr>
        <w:pStyle w:val="11"/>
      </w:pPr>
    </w:p>
    <w:tbl>
      <w:tblPr>
        <w:tblW w:w="0" w:type="auto"/>
        <w:tblLook w:val="04A0" w:firstRow="1" w:lastRow="0" w:firstColumn="1" w:lastColumn="0" w:noHBand="0" w:noVBand="1"/>
      </w:tblPr>
      <w:tblGrid>
        <w:gridCol w:w="7421"/>
        <w:gridCol w:w="7422"/>
      </w:tblGrid>
      <w:tr w:rsidR="00426780" w:rsidRPr="00A53E10" w:rsidTr="00890136">
        <w:tc>
          <w:tcPr>
            <w:tcW w:w="7421" w:type="dxa"/>
            <w:hideMark/>
          </w:tcPr>
          <w:p w:rsidR="00426780" w:rsidRPr="0061374E" w:rsidRDefault="00426780" w:rsidP="00890136">
            <w:pPr>
              <w:spacing w:line="256" w:lineRule="auto"/>
              <w:ind w:right="20"/>
              <w:rPr>
                <w:rStyle w:val="cs7864ebcf1"/>
                <w:color w:val="auto"/>
                <w:sz w:val="28"/>
                <w:szCs w:val="28"/>
              </w:rPr>
            </w:pPr>
            <w:r w:rsidRPr="0061374E">
              <w:rPr>
                <w:rStyle w:val="cs7864ebcf1"/>
                <w:color w:val="auto"/>
                <w:sz w:val="28"/>
                <w:szCs w:val="28"/>
              </w:rPr>
              <w:t xml:space="preserve"> </w:t>
            </w:r>
          </w:p>
          <w:p w:rsidR="00426780" w:rsidRPr="0061374E" w:rsidRDefault="00426780" w:rsidP="00890136">
            <w:pPr>
              <w:spacing w:line="256" w:lineRule="auto"/>
              <w:ind w:right="20"/>
              <w:rPr>
                <w:rStyle w:val="cs95e872d01"/>
                <w:sz w:val="28"/>
                <w:szCs w:val="28"/>
              </w:rPr>
            </w:pPr>
            <w:r w:rsidRPr="0061374E">
              <w:rPr>
                <w:rStyle w:val="cs7864ebcf1"/>
                <w:color w:val="auto"/>
                <w:sz w:val="28"/>
                <w:szCs w:val="28"/>
              </w:rPr>
              <w:t xml:space="preserve">В.о. начальника </w:t>
            </w:r>
          </w:p>
          <w:p w:rsidR="00426780" w:rsidRPr="0061374E" w:rsidRDefault="00426780" w:rsidP="00890136">
            <w:pPr>
              <w:spacing w:line="256" w:lineRule="auto"/>
              <w:ind w:right="20"/>
              <w:rPr>
                <w:rStyle w:val="cs7864ebcf1"/>
                <w:color w:val="auto"/>
                <w:sz w:val="28"/>
                <w:szCs w:val="28"/>
              </w:rPr>
            </w:pPr>
            <w:r w:rsidRPr="0061374E">
              <w:rPr>
                <w:rStyle w:val="cs7864ebcf1"/>
                <w:color w:val="auto"/>
                <w:sz w:val="28"/>
                <w:szCs w:val="28"/>
              </w:rPr>
              <w:t xml:space="preserve">Фармацевтичного управління </w:t>
            </w:r>
            <w:r w:rsidRPr="0061374E">
              <w:rPr>
                <w:rStyle w:val="cs188c92b51"/>
                <w:color w:val="auto"/>
                <w:sz w:val="28"/>
                <w:szCs w:val="28"/>
              </w:rPr>
              <w:t>                                 </w:t>
            </w:r>
          </w:p>
        </w:tc>
        <w:tc>
          <w:tcPr>
            <w:tcW w:w="7422" w:type="dxa"/>
          </w:tcPr>
          <w:p w:rsidR="00426780" w:rsidRPr="0061374E" w:rsidRDefault="00426780" w:rsidP="00890136">
            <w:pPr>
              <w:pStyle w:val="cs95e872d0"/>
              <w:spacing w:line="256" w:lineRule="auto"/>
              <w:rPr>
                <w:rStyle w:val="cs7864ebcf1"/>
                <w:color w:val="auto"/>
                <w:sz w:val="28"/>
                <w:szCs w:val="28"/>
              </w:rPr>
            </w:pPr>
          </w:p>
          <w:p w:rsidR="00426780" w:rsidRPr="0061374E" w:rsidRDefault="00426780" w:rsidP="00890136">
            <w:pPr>
              <w:pStyle w:val="cs95e872d0"/>
              <w:spacing w:line="256" w:lineRule="auto"/>
              <w:jc w:val="center"/>
              <w:rPr>
                <w:rStyle w:val="cs7864ebcf1"/>
                <w:color w:val="auto"/>
                <w:sz w:val="28"/>
                <w:szCs w:val="28"/>
                <w:lang w:val="uk-UA"/>
              </w:rPr>
            </w:pPr>
            <w:r w:rsidRPr="0061374E">
              <w:rPr>
                <w:rStyle w:val="cs7864ebcf1"/>
                <w:color w:val="auto"/>
                <w:sz w:val="28"/>
                <w:szCs w:val="28"/>
                <w:lang w:val="uk-UA"/>
              </w:rPr>
              <w:t xml:space="preserve">                                            </w:t>
            </w:r>
          </w:p>
          <w:p w:rsidR="00426780" w:rsidRPr="0061374E" w:rsidRDefault="00426780" w:rsidP="00890136">
            <w:pPr>
              <w:pStyle w:val="cs95e872d0"/>
              <w:spacing w:line="256" w:lineRule="auto"/>
              <w:jc w:val="center"/>
              <w:rPr>
                <w:rStyle w:val="cs7864ebcf1"/>
                <w:color w:val="auto"/>
                <w:sz w:val="28"/>
                <w:szCs w:val="28"/>
                <w:lang w:val="uk-UA"/>
              </w:rPr>
            </w:pPr>
            <w:r w:rsidRPr="0061374E">
              <w:rPr>
                <w:rStyle w:val="cs7864ebcf1"/>
                <w:color w:val="auto"/>
                <w:sz w:val="28"/>
                <w:szCs w:val="28"/>
                <w:lang w:val="uk-UA"/>
              </w:rPr>
              <w:t xml:space="preserve">                                   Олександр ГРІЦЕНКО  </w:t>
            </w:r>
          </w:p>
        </w:tc>
      </w:tr>
    </w:tbl>
    <w:p w:rsidR="00426780" w:rsidRPr="00A53E10" w:rsidRDefault="00426780" w:rsidP="00426780">
      <w:pPr>
        <w:ind w:right="20"/>
        <w:rPr>
          <w:rFonts w:ascii="Arial" w:hAnsi="Arial" w:cs="Arial"/>
          <w:b/>
          <w:i/>
          <w:sz w:val="18"/>
          <w:szCs w:val="18"/>
        </w:rPr>
      </w:pPr>
    </w:p>
    <w:p w:rsidR="00426780" w:rsidRPr="005B5A51" w:rsidRDefault="00426780" w:rsidP="00426780">
      <w:pPr>
        <w:tabs>
          <w:tab w:val="left" w:pos="1985"/>
        </w:tabs>
        <w:rPr>
          <w:rStyle w:val="cs7864ebcf1"/>
          <w:color w:val="auto"/>
        </w:rPr>
      </w:pPr>
    </w:p>
    <w:p w:rsidR="00426780" w:rsidRDefault="00426780" w:rsidP="00FC73F7">
      <w:pPr>
        <w:pStyle w:val="31"/>
        <w:spacing w:after="0"/>
        <w:ind w:left="0"/>
        <w:rPr>
          <w:b/>
          <w:sz w:val="28"/>
          <w:szCs w:val="28"/>
          <w:lang w:val="uk-UA"/>
        </w:rPr>
        <w:sectPr w:rsidR="00426780" w:rsidSect="00890136">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50BE8" w:rsidRPr="00A53E10" w:rsidTr="00890136">
        <w:tc>
          <w:tcPr>
            <w:tcW w:w="3828" w:type="dxa"/>
          </w:tcPr>
          <w:p w:rsidR="00D50BE8" w:rsidRPr="00021C98" w:rsidRDefault="00D50BE8" w:rsidP="00470451">
            <w:pPr>
              <w:keepNext/>
              <w:tabs>
                <w:tab w:val="left" w:pos="12600"/>
              </w:tabs>
              <w:outlineLvl w:val="3"/>
              <w:rPr>
                <w:b/>
                <w:iCs/>
                <w:sz w:val="18"/>
                <w:szCs w:val="18"/>
              </w:rPr>
            </w:pPr>
            <w:r w:rsidRPr="00021C98">
              <w:rPr>
                <w:b/>
                <w:iCs/>
                <w:sz w:val="18"/>
                <w:szCs w:val="18"/>
              </w:rPr>
              <w:t>Додаток 3</w:t>
            </w:r>
          </w:p>
          <w:p w:rsidR="00D50BE8" w:rsidRPr="00021C98" w:rsidRDefault="00D50BE8" w:rsidP="00470451">
            <w:pPr>
              <w:pStyle w:val="4"/>
              <w:tabs>
                <w:tab w:val="left" w:pos="12600"/>
              </w:tabs>
              <w:spacing w:before="0" w:after="0"/>
              <w:rPr>
                <w:iCs/>
                <w:sz w:val="18"/>
                <w:szCs w:val="18"/>
              </w:rPr>
            </w:pPr>
            <w:r w:rsidRPr="00021C98">
              <w:rPr>
                <w:iCs/>
                <w:sz w:val="18"/>
                <w:szCs w:val="18"/>
              </w:rPr>
              <w:t>до наказу Міністерства охорони</w:t>
            </w:r>
          </w:p>
          <w:p w:rsidR="00D50BE8" w:rsidRPr="006D2C61" w:rsidRDefault="00D50BE8" w:rsidP="00470451">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w:t>
            </w:r>
            <w:r w:rsidRPr="006D2C61">
              <w:rPr>
                <w:iCs/>
                <w:sz w:val="18"/>
                <w:szCs w:val="18"/>
              </w:rPr>
              <w:t>препаратів) та внесення змін до реєстраційних матеріалів»</w:t>
            </w:r>
          </w:p>
          <w:p w:rsidR="00D50BE8" w:rsidRPr="00A53E10" w:rsidRDefault="00D50BE8" w:rsidP="00470451">
            <w:pPr>
              <w:tabs>
                <w:tab w:val="left" w:pos="12600"/>
              </w:tabs>
              <w:rPr>
                <w:rFonts w:ascii="Arial" w:hAnsi="Arial" w:cs="Arial"/>
                <w:b/>
                <w:sz w:val="16"/>
                <w:szCs w:val="16"/>
              </w:rPr>
            </w:pPr>
            <w:r w:rsidRPr="006D2C61">
              <w:rPr>
                <w:b/>
                <w:bCs/>
                <w:iCs/>
                <w:sz w:val="18"/>
                <w:szCs w:val="18"/>
                <w:u w:val="single"/>
              </w:rPr>
              <w:t>від 10 лютого 2025 року № 226</w:t>
            </w:r>
          </w:p>
        </w:tc>
      </w:tr>
    </w:tbl>
    <w:p w:rsidR="00D50BE8" w:rsidRPr="00A53E10" w:rsidRDefault="00D50BE8" w:rsidP="00D50BE8">
      <w:pPr>
        <w:tabs>
          <w:tab w:val="left" w:pos="12600"/>
        </w:tabs>
        <w:jc w:val="center"/>
        <w:rPr>
          <w:rFonts w:ascii="Arial" w:hAnsi="Arial" w:cs="Arial"/>
          <w:sz w:val="16"/>
          <w:szCs w:val="16"/>
          <w:u w:val="single"/>
        </w:rPr>
      </w:pPr>
    </w:p>
    <w:p w:rsidR="00D50BE8" w:rsidRPr="00A53E10" w:rsidRDefault="00D50BE8" w:rsidP="00D50BE8">
      <w:pPr>
        <w:keepNext/>
        <w:jc w:val="center"/>
        <w:outlineLvl w:val="1"/>
        <w:rPr>
          <w:rFonts w:ascii="Arial" w:hAnsi="Arial" w:cs="Arial"/>
          <w:b/>
          <w:caps/>
        </w:rPr>
      </w:pPr>
    </w:p>
    <w:p w:rsidR="00D50BE8" w:rsidRPr="004B381D" w:rsidRDefault="00D50BE8" w:rsidP="00D50BE8">
      <w:pPr>
        <w:pStyle w:val="3a"/>
        <w:jc w:val="center"/>
        <w:rPr>
          <w:b/>
          <w:caps/>
          <w:sz w:val="28"/>
          <w:szCs w:val="28"/>
          <w:lang w:eastAsia="uk-UA"/>
        </w:rPr>
      </w:pPr>
      <w:r w:rsidRPr="004B381D">
        <w:rPr>
          <w:b/>
          <w:caps/>
          <w:sz w:val="28"/>
          <w:szCs w:val="28"/>
          <w:lang w:eastAsia="uk-UA"/>
        </w:rPr>
        <w:t>ПЕРЕЛІК</w:t>
      </w:r>
    </w:p>
    <w:p w:rsidR="00D50BE8" w:rsidRPr="00CF3FCD" w:rsidRDefault="00D50BE8" w:rsidP="00D50BE8">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D50BE8" w:rsidRPr="00A53E10" w:rsidRDefault="00D50BE8" w:rsidP="00D50BE8">
      <w:pPr>
        <w:pStyle w:val="11"/>
        <w:rPr>
          <w:rFonts w:ascii="Arial" w:hAnsi="Arial" w:cs="Arial"/>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2125"/>
        <w:gridCol w:w="1277"/>
        <w:gridCol w:w="992"/>
        <w:gridCol w:w="1559"/>
        <w:gridCol w:w="1134"/>
        <w:gridCol w:w="3261"/>
        <w:gridCol w:w="1135"/>
        <w:gridCol w:w="992"/>
        <w:gridCol w:w="1559"/>
      </w:tblGrid>
      <w:tr w:rsidR="00D50BE8" w:rsidRPr="00A53E10" w:rsidTr="00890136">
        <w:trPr>
          <w:tblHeader/>
        </w:trPr>
        <w:tc>
          <w:tcPr>
            <w:tcW w:w="566"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 п/п</w:t>
            </w:r>
          </w:p>
        </w:tc>
        <w:tc>
          <w:tcPr>
            <w:tcW w:w="1278"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Форма випуску (лікарська форма, упаковка)</w:t>
            </w:r>
          </w:p>
        </w:tc>
        <w:tc>
          <w:tcPr>
            <w:tcW w:w="1277"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Заявник</w:t>
            </w:r>
          </w:p>
        </w:tc>
        <w:tc>
          <w:tcPr>
            <w:tcW w:w="992"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Країна заявника</w:t>
            </w:r>
          </w:p>
        </w:tc>
        <w:tc>
          <w:tcPr>
            <w:tcW w:w="1559"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Виробник</w:t>
            </w:r>
          </w:p>
        </w:tc>
        <w:tc>
          <w:tcPr>
            <w:tcW w:w="1134"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Країна виробника</w:t>
            </w:r>
          </w:p>
        </w:tc>
        <w:tc>
          <w:tcPr>
            <w:tcW w:w="3261"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Умови відпуску</w:t>
            </w:r>
          </w:p>
        </w:tc>
        <w:tc>
          <w:tcPr>
            <w:tcW w:w="992"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Рекламування</w:t>
            </w:r>
          </w:p>
        </w:tc>
        <w:tc>
          <w:tcPr>
            <w:tcW w:w="1559" w:type="dxa"/>
            <w:tcBorders>
              <w:top w:val="single" w:sz="4" w:space="0" w:color="000000"/>
            </w:tcBorders>
            <w:shd w:val="clear" w:color="auto" w:fill="D9D9D9"/>
          </w:tcPr>
          <w:p w:rsidR="00D50BE8" w:rsidRPr="00A53E10" w:rsidRDefault="00D50BE8" w:rsidP="00890136">
            <w:pPr>
              <w:tabs>
                <w:tab w:val="left" w:pos="12600"/>
              </w:tabs>
              <w:jc w:val="center"/>
              <w:rPr>
                <w:rFonts w:ascii="Arial" w:hAnsi="Arial" w:cs="Arial"/>
                <w:b/>
                <w:i/>
                <w:sz w:val="16"/>
                <w:szCs w:val="16"/>
              </w:rPr>
            </w:pPr>
            <w:r w:rsidRPr="00A53E10">
              <w:rPr>
                <w:rFonts w:ascii="Arial" w:hAnsi="Arial" w:cs="Arial"/>
                <w:b/>
                <w:i/>
                <w:sz w:val="16"/>
                <w:szCs w:val="16"/>
              </w:rPr>
              <w:t>Номер реєстраційного посвідчення</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АБРОЛ®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інгаляцій та перорального застосування, 15 мг/2 мл по 100 мл у скляному флаконі з кришкою з контролем першого відкриття; кожен флакон у картонній упаковці разом зі шприцом-дозатором об’ємом 5 мл та адаптером для шприца; по 100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autoSpaceDE w:val="0"/>
              <w:autoSpaceDN w:val="0"/>
              <w:adjustRightInd w:val="0"/>
              <w:jc w:val="center"/>
              <w:rPr>
                <w:rFonts w:ascii="Arial" w:hAnsi="Arial" w:cs="Arial"/>
                <w:bCs/>
                <w:sz w:val="16"/>
                <w:szCs w:val="16"/>
                <w:lang w:eastAsia="en-US"/>
              </w:rPr>
            </w:pPr>
            <w:r w:rsidRPr="00A53E10">
              <w:rPr>
                <w:rFonts w:ascii="Arial" w:hAnsi="Arial" w:cs="Arial"/>
                <w:bCs/>
                <w:sz w:val="16"/>
                <w:szCs w:val="16"/>
                <w:lang w:eastAsia="en-US"/>
              </w:rPr>
              <w:t>ТОВ «КУСУМ ФАРМ», Україна</w:t>
            </w:r>
          </w:p>
          <w:p w:rsidR="00D50BE8" w:rsidRPr="00A53E10" w:rsidRDefault="00D50BE8" w:rsidP="00890136">
            <w:pPr>
              <w:autoSpaceDE w:val="0"/>
              <w:autoSpaceDN w:val="0"/>
              <w:adjustRightInd w:val="0"/>
              <w:jc w:val="center"/>
              <w:rPr>
                <w:rFonts w:ascii="Arial" w:hAnsi="Arial" w:cs="Arial"/>
                <w:bCs/>
                <w:sz w:val="16"/>
                <w:szCs w:val="16"/>
                <w:lang w:eastAsia="en-US"/>
              </w:rPr>
            </w:pPr>
            <w:r w:rsidRPr="00A53E10">
              <w:rPr>
                <w:rFonts w:ascii="Arial" w:hAnsi="Arial" w:cs="Arial"/>
                <w:bCs/>
                <w:sz w:val="16"/>
                <w:szCs w:val="16"/>
                <w:lang w:eastAsia="en-US"/>
              </w:rPr>
              <w:t>або</w:t>
            </w:r>
          </w:p>
          <w:p w:rsidR="00D50BE8" w:rsidRPr="00A53E10" w:rsidRDefault="00D50BE8" w:rsidP="00890136">
            <w:pPr>
              <w:autoSpaceDE w:val="0"/>
              <w:autoSpaceDN w:val="0"/>
              <w:adjustRightInd w:val="0"/>
              <w:jc w:val="center"/>
              <w:rPr>
                <w:rFonts w:ascii="Arial" w:hAnsi="Arial" w:cs="Arial"/>
                <w:sz w:val="16"/>
                <w:szCs w:val="16"/>
              </w:rPr>
            </w:pPr>
            <w:r w:rsidRPr="00A53E10">
              <w:rPr>
                <w:rFonts w:ascii="Arial" w:hAnsi="Arial" w:cs="Arial"/>
                <w:bCs/>
                <w:sz w:val="16"/>
                <w:szCs w:val="16"/>
                <w:lang w:eastAsia="en-US"/>
              </w:rP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bCs/>
                <w:sz w:val="16"/>
                <w:szCs w:val="16"/>
                <w:lang w:val="ru-RU" w:eastAsia="en-US"/>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A53E10">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A53E10">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пакування, вторинного пакування, для нестерильних лікарських засобів.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UA/9928/04/01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 xml:space="preserve">АБРОЛ® SR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з пролонгованою дією, по 75 мг; по 10 капсул у блістері; по 1 або 2 блістери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 "КУСУМ ФАРМ", Україна, або </w:t>
            </w:r>
            <w:r w:rsidRPr="00A53E10">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випуск серії, включаючи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UA/9928/05/01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АВАМІС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спрей назальний, суспензія, дозований, 27,5 мкг/дозу; по 120 доз у флаконі з дозуючим пристроєм та розпилювачем і ковпачком; по 1 флакону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ГлаксоСмітКляйн Експорт Лімітед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Глаксо Оперейшнс ЮК Лімітед, Велика Британiя;</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 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UA/9306/01/01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АДЦЕТРИС®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концентрату для розчину для інфузій по 50 мг; 1 флакон з порошком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нерозфасованої продукції, первинна упаковка, контроль якості серій готового продукту: </w:t>
            </w:r>
            <w:r w:rsidRPr="00A53E10">
              <w:rPr>
                <w:rFonts w:ascii="Arial" w:hAnsi="Arial" w:cs="Arial"/>
                <w:sz w:val="16"/>
                <w:szCs w:val="16"/>
              </w:rPr>
              <w:br/>
              <w:t>БСП Фармасьютікалз С.П.А., Італiя;</w:t>
            </w:r>
            <w:r w:rsidRPr="00A53E10">
              <w:rPr>
                <w:rFonts w:ascii="Arial" w:hAnsi="Arial" w:cs="Arial"/>
                <w:sz w:val="16"/>
                <w:szCs w:val="16"/>
              </w:rPr>
              <w:br/>
            </w:r>
            <w:r w:rsidRPr="00A53E10">
              <w:rPr>
                <w:rFonts w:ascii="Arial" w:hAnsi="Arial" w:cs="Arial"/>
                <w:sz w:val="16"/>
                <w:szCs w:val="16"/>
              </w:rPr>
              <w:br/>
              <w:t xml:space="preserve">Виробництво нерозфасованої продукції, первинна упаковка: </w:t>
            </w:r>
            <w:r w:rsidRPr="00A53E10">
              <w:rPr>
                <w:rFonts w:ascii="Arial" w:hAnsi="Arial" w:cs="Arial"/>
                <w:sz w:val="16"/>
                <w:szCs w:val="16"/>
              </w:rPr>
              <w:br/>
              <w:t>Фарева Пау 2, Франція;</w:t>
            </w:r>
            <w:r w:rsidRPr="00A53E10">
              <w:rPr>
                <w:rFonts w:ascii="Arial" w:hAnsi="Arial" w:cs="Arial"/>
                <w:sz w:val="16"/>
                <w:szCs w:val="16"/>
              </w:rPr>
              <w:br/>
              <w:t xml:space="preserve">вторинна упаковка, дозвіл на випуск серії: </w:t>
            </w:r>
            <w:r w:rsidRPr="00A53E10">
              <w:rPr>
                <w:rFonts w:ascii="Arial" w:hAnsi="Arial" w:cs="Arial"/>
                <w:sz w:val="16"/>
                <w:szCs w:val="16"/>
              </w:rPr>
              <w:br/>
              <w:t>Такеда Австрія ГмбХ, Австрія</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Італiя/ Франція/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Зміна стосується подання проміжних результатів аналізу даних OS з дослідження ECHELON-1. Дана зміна не потребує внесення інформації до проекту інструкції для медичного застосування. Отримано підтвердження ефективності при лікуванні лікарським засобом Адцетрис® пацієнтів з лімфомою Ходжкіна, ІУ стадії, CD30+ що ще не отримували лікування.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в інструкцію для медичного застосування лікарського засобу до розділу "Показання". (Затверджено: для лікування дорослих пацієнтів з раніше не лікованою CD30-позитивною лімфомою Ходжкіна IV стадії у комбінації з доксорубіцином, вінбластином і дакарбазином (AVD). Запропоновано: для лікування дорослих пацієнтів з раніше не лікованою CD30-позитивною лімфомою Ходжкіна ІІІ або IV стадії у комбінації з доксорубіцином, вінбластином і дакарбазином (AVD)). Введення змін протягом 6-ти місяців після затвердження. В межах зміни надано оновлений план управління ризиками, версія 18.0. Резюме плану управління ризиками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UA/13286/01/01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АКСЕФ®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по 750 мг; 1 флакон з порошком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UA/3767/02/01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АКТРАПІД® НМ ФЛЕКСПЕН®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 Франція/ Бразилія/ Китайська Народна Республіка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UA/17171/01/01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АЛЛЕРТЕК®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10 мг; по 7 або по 20 таблеток у блістері; по 1 блістеру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2004-047-Rev 07 від затвердженого виробника WAVELENGTHENTERPRISES LTD, Israel для діючої речовини цетиризину дигідрохлорид (затверджено: R1-CEP 2004-047-Rev 06; запропоновано: CEP 2004-047-Rev 07).</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UA/6422/02/01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АЛЛУНА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 таблеток у блістері; по 1 або 3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 Макс Целлєр Зьоне АГ, Швейцарія; первинне пакування (фасування), вторинне пакування, маркування: Сого Флордіс Інтернешнл Світзерленд СА, Швейцарія; контроль якості: Лабор Цоллінгер АГ, Швейцарія; контроль якості: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(інші зміни) доповнення даних стабільності сухого нативного екстракту з Humulus lupulus L., flos (шишок хмелю). Доповнення даних стабільності виконано внаслідок проведення випробувань у визначенні періоди – 18 та 24 місяці (серія 140565). У результаті заявленої процедури оновлено розділи 3.2.S.7.3. та 3.2.S.7.1.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UA/11711/01/01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АМБРОКСОЛ-КВ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30 мг; по 10 таблеток у блістері; по 2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Місцезнаходження виробника, виробнича дільниця та усі виробничі операції залишаються незмінними. - Діюча редакція: Shilpa Medicare Limited, Індія - Пропонована редакція: Shilpa Pharma Lifesciences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UA/7012/01/01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АМБРОКСОЛУ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АТ "КИЇВСЬКИЙ ВІТАМІННИЙ ЗАВОД"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Шілпа Фарма Лайфсайенс Лімітед</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Місцезнаходження виробника, виробнича дільниця та усі виробничі операції залишаються незмінними. </w:t>
            </w:r>
            <w:r w:rsidRPr="00A53E10">
              <w:rPr>
                <w:rFonts w:ascii="Arial" w:hAnsi="Arial" w:cs="Arial"/>
                <w:sz w:val="16"/>
                <w:szCs w:val="16"/>
              </w:rPr>
              <w:br/>
              <w:t xml:space="preserve">Діюча редакція: Shilpa Medicare Limited, Індія </w:t>
            </w:r>
            <w:r w:rsidRPr="00A53E10">
              <w:rPr>
                <w:rFonts w:ascii="Arial" w:hAnsi="Arial" w:cs="Arial"/>
                <w:sz w:val="16"/>
                <w:szCs w:val="16"/>
              </w:rPr>
              <w:br/>
              <w:t xml:space="preserve">Пропонована редакція: Shilpa Pharma Lifesciences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UA/6424/01/01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АМОКСИКЛАВ®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оральної суспензії (250 мг/62,5 мг в 5 мл) по 15,8 г порошку у флаконі (для 100 мл суспензії), по 1 флакону разом з мірною ложкою або мірним шприцем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A53E10">
              <w:rPr>
                <w:rFonts w:ascii="Arial" w:hAnsi="Arial" w:cs="Arial"/>
                <w:sz w:val="16"/>
                <w:szCs w:val="16"/>
              </w:rPr>
              <w:br/>
              <w:t>подання нового сертифікату відповідності Європейській фармакопеї CEP 2023-277-Rev 00 від нового виробника Sandoz GmbH діючої речовини амоксициліну тригідрату (затверджено: Sandoz GmbH, Austria; Sandoz Industrial Products S.A., Spain; запропоновано: 1. Name of holder: Sandoz Industrial Products S.A. Spain, ; Site(s) of production 1: Sandoz Industrial Products S.A. Spain, Site(s) of production 2: Sandoz GmbH, Austria; 2. Name of holder: Sandoz GmbH, Austria, Site(s) of production Sandoz GmbH, Austria).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UA/7064/02/01 </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АМПІСУЛЬБІН®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w:t>
            </w:r>
            <w:r w:rsidRPr="00A53E10">
              <w:rPr>
                <w:rFonts w:ascii="Arial" w:hAnsi="Arial" w:cs="Arial"/>
                <w:sz w:val="16"/>
                <w:szCs w:val="16"/>
              </w:rPr>
              <w:br/>
              <w:t>по 1,5 г порошку у флаконі;</w:t>
            </w:r>
            <w:r w:rsidRPr="00A53E10">
              <w:rPr>
                <w:rFonts w:ascii="Arial" w:hAnsi="Arial" w:cs="Arial"/>
                <w:sz w:val="16"/>
                <w:szCs w:val="16"/>
              </w:rPr>
              <w:br/>
              <w:t xml:space="preserve">по 1,5 г порошку у флаконі; по 10 флаконів з порошком у контурній чарунковій упаковці; по 1 контурній чарунковій упаковці в пачці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Виробнича дільниця та всі виробничі операції залишаються без змін.</w:t>
            </w:r>
            <w:r w:rsidRPr="00A53E10">
              <w:rPr>
                <w:rFonts w:ascii="Arial" w:hAnsi="Arial" w:cs="Arial"/>
                <w:sz w:val="16"/>
                <w:szCs w:val="16"/>
              </w:rPr>
              <w:br/>
              <w:t>Пропонована редакція</w:t>
            </w:r>
            <w:r w:rsidRPr="00A53E10">
              <w:rPr>
                <w:rFonts w:ascii="Arial" w:hAnsi="Arial" w:cs="Arial"/>
                <w:sz w:val="16"/>
                <w:szCs w:val="16"/>
              </w:rPr>
              <w:br/>
              <w:t>АПІТОРІЯ ФАРМА ПРИВАТ ЛІМІТЕД</w:t>
            </w:r>
            <w:r w:rsidRPr="00A53E10">
              <w:rPr>
                <w:rFonts w:ascii="Arial" w:hAnsi="Arial" w:cs="Arial"/>
                <w:sz w:val="16"/>
                <w:szCs w:val="16"/>
              </w:rPr>
              <w:br/>
              <w:t>APITORIA PHARMA PRIVATE LIMITED</w:t>
            </w:r>
            <w:r w:rsidRPr="00A53E10">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UA/3858/01/01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АНЗИБЕЛ®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пастилки зі смаком ментолу; по 10 пастилок у блістері; по 10 пастилок у блістері; по 1, по 2 або по 3 блістери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UA/10264/01/01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АНЗИБЕЛ®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пастилки; по 10 пастилок у блістері; по 10 пастилок у блістері; по 1, по 2 або по 3 блістери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UA/10263/01/01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АНЗИБЕЛ®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пастилки зі смаком меду та лимона; по 10 пастилок у блістері; по 10 пастилок у блістері; по 1, по 2 або по 3 блістери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UA/10265/01/01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АСПАРКАМ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гранули (субстанція) у подвійних поліетиленових пакетах для фармацевтичного застосування</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Виробнича дільниця та усі виробничі операції залишаються незмінними.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UA/15222/01/01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АТЕРОКАРД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75 мг, по 10 таблеток у блістері; по 1, 3, 4 або 7 блістерів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Місцезнаходження виробника, виробнича дільниця та усі виробничі операції залишаються незмінними. Діюча редакція: Ind-Swift Laboratories Limited, India. Пропонована редакція: </w:t>
            </w:r>
            <w:r w:rsidRPr="00A53E10">
              <w:rPr>
                <w:rFonts w:ascii="Arial" w:hAnsi="Arial" w:cs="Arial"/>
                <w:sz w:val="16"/>
                <w:szCs w:val="16"/>
              </w:rPr>
              <w:br/>
              <w:t>Synthimed Labs Private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UA/3926/01/01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АЦЦ®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порошок для орального розчину по 100 мг; </w:t>
            </w:r>
            <w:r w:rsidRPr="00A53E10">
              <w:rPr>
                <w:rFonts w:ascii="Arial" w:hAnsi="Arial" w:cs="Arial"/>
                <w:sz w:val="16"/>
                <w:szCs w:val="16"/>
              </w:rPr>
              <w:br/>
              <w:t>по 3 г порошку у пакетику; по 20 пакетиків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Тестування, пакування, випуск серії</w:t>
            </w:r>
            <w:r w:rsidRPr="00A53E10">
              <w:rPr>
                <w:rFonts w:ascii="Arial" w:hAnsi="Arial" w:cs="Arial"/>
                <w:sz w:val="16"/>
                <w:szCs w:val="16"/>
              </w:rPr>
              <w:br/>
              <w:t>Салютас Фарма ГмбХ, Німеччина;</w:t>
            </w:r>
            <w:r w:rsidRPr="00A53E10">
              <w:rPr>
                <w:rFonts w:ascii="Arial" w:hAnsi="Arial" w:cs="Arial"/>
                <w:sz w:val="16"/>
                <w:szCs w:val="16"/>
              </w:rPr>
              <w:br/>
              <w:t>Виробництво in bulk, тестування, пакування</w:t>
            </w:r>
            <w:r w:rsidRPr="00A53E10">
              <w:rPr>
                <w:rFonts w:ascii="Arial" w:hAnsi="Arial" w:cs="Arial"/>
                <w:sz w:val="16"/>
                <w:szCs w:val="16"/>
              </w:rPr>
              <w:br/>
              <w:t>Ліндофарм ГмбХ, Німеччина;</w:t>
            </w:r>
            <w:r w:rsidRPr="00A53E10">
              <w:rPr>
                <w:rFonts w:ascii="Arial" w:hAnsi="Arial" w:cs="Arial"/>
                <w:sz w:val="16"/>
                <w:szCs w:val="16"/>
              </w:rPr>
              <w:br/>
              <w:t>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частоти випробування параметру Специфікації ГЛЗ «Мікробіологічна чистота» при випуску серії із «не рутинний тест; контролюється приблизно кожна 10-та серія» на «не рутинний тест; контролюється приблизно кожна 5-та серія, але не рідше 1 раз на рік».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UA/2030/02/01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АЦЦ®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порошок для орального розчину по 200 мг; </w:t>
            </w:r>
            <w:r w:rsidRPr="00A53E10">
              <w:rPr>
                <w:rFonts w:ascii="Arial" w:hAnsi="Arial" w:cs="Arial"/>
                <w:sz w:val="16"/>
                <w:szCs w:val="16"/>
              </w:rPr>
              <w:br/>
              <w:t>по 3 г порошку у пакетику; по 20 пакетиків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Тестування, пакування, випуск серії</w:t>
            </w:r>
            <w:r w:rsidRPr="00A53E10">
              <w:rPr>
                <w:rFonts w:ascii="Arial" w:hAnsi="Arial" w:cs="Arial"/>
                <w:sz w:val="16"/>
                <w:szCs w:val="16"/>
              </w:rPr>
              <w:br/>
              <w:t>Салютас Фарма ГмбХ, Німеччина;</w:t>
            </w:r>
            <w:r w:rsidRPr="00A53E10">
              <w:rPr>
                <w:rFonts w:ascii="Arial" w:hAnsi="Arial" w:cs="Arial"/>
                <w:sz w:val="16"/>
                <w:szCs w:val="16"/>
              </w:rPr>
              <w:br/>
              <w:t>Виробництво in bulk, тестування, пакування</w:t>
            </w:r>
            <w:r w:rsidRPr="00A53E10">
              <w:rPr>
                <w:rFonts w:ascii="Arial" w:hAnsi="Arial" w:cs="Arial"/>
                <w:sz w:val="16"/>
                <w:szCs w:val="16"/>
              </w:rPr>
              <w:br/>
              <w:t>Ліндофарм ГмбХ, Німеччина;</w:t>
            </w:r>
            <w:r w:rsidRPr="00A53E10">
              <w:rPr>
                <w:rFonts w:ascii="Arial" w:hAnsi="Arial" w:cs="Arial"/>
                <w:sz w:val="16"/>
                <w:szCs w:val="16"/>
              </w:rPr>
              <w:br/>
              <w:t>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частоти випробування параметру Специфікації ГЛЗ «Мікробіологічна чистота» при випуску серії із «не рутинний тест; контролюється приблизно кожна 10-та серія» на «не рутинний тест; контролюється приблизно кожна 5-та серія, але не рідше 1 раз на рік».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UA/2031/02/01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ГлаксоСмітКляйн Експорт Лімітед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ГлаксоСмітКляйн Вакцини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r w:rsidRPr="00A53E10">
              <w:rPr>
                <w:rFonts w:ascii="Arial" w:hAnsi="Arial" w:cs="Arial"/>
                <w:sz w:val="16"/>
                <w:szCs w:val="16"/>
                <w:lang/>
              </w:rPr>
              <w:t xml:space="preserve"> - </w:t>
            </w:r>
            <w:r w:rsidRPr="00A53E10">
              <w:rPr>
                <w:rFonts w:ascii="Arial" w:hAnsi="Arial" w:cs="Arial"/>
                <w:sz w:val="16"/>
                <w:szCs w:val="16"/>
              </w:rPr>
              <w:t xml:space="preserve">Зміна адреси заявника (власника реєстраційного посвідчення) </w:t>
            </w:r>
            <w:r w:rsidRPr="00A53E10">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UA/19683/01/01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БЕТАК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w:t>
            </w:r>
            <w:r w:rsidRPr="00A53E10">
              <w:rPr>
                <w:rFonts w:ascii="Arial" w:hAnsi="Arial" w:cs="Arial"/>
                <w:sz w:val="16"/>
                <w:szCs w:val="16"/>
              </w:rPr>
              <w:br/>
              <w:t>Медокемі ЛТД (Центральний Завод), Кіпр</w:t>
            </w:r>
            <w:r w:rsidRPr="00A53E10">
              <w:rPr>
                <w:rFonts w:ascii="Arial" w:hAnsi="Arial" w:cs="Arial"/>
                <w:sz w:val="16"/>
                <w:szCs w:val="16"/>
              </w:rPr>
              <w:br/>
            </w:r>
            <w:r w:rsidRPr="00A53E10">
              <w:rPr>
                <w:rFonts w:ascii="Arial" w:hAnsi="Arial" w:cs="Arial"/>
                <w:sz w:val="16"/>
                <w:szCs w:val="16"/>
              </w:rPr>
              <w:br/>
              <w:t>виробництво, первинне пакування, вторинне пакування:</w:t>
            </w:r>
            <w:r w:rsidRPr="00A53E10">
              <w:rPr>
                <w:rFonts w:ascii="Arial" w:hAnsi="Arial" w:cs="Arial"/>
                <w:sz w:val="16"/>
                <w:szCs w:val="16"/>
              </w:rPr>
              <w:br/>
              <w:t>Медокемі (Фа Іст) Лтд., В’єтнам</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Кіпр/ В’єтнам</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Медокемі (Фа Іст) Лтд./Medochemie (Far East) Ltd., Номер 40 Стріт 6 В’єтнам Сінгапур Індастріал Парк ІІ, Бін Дуонг Індастрі Сьовіс Урбан Комплекс, Хоа Фу Уорд, Чу Дау Мот Сіті, В’єтнам/ No 40 Street 6 Vietnam Singapore Industrial Park II, Binh Duong Industry Service Urban Complex, Hoa Phu ward, Thu Dau Mot City, Viet Nam, відповідальної за вторинне пакування (лише для дозування 20 мг).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Медокемі (Фа Іст) Лтд./Medochemie (Far East) Ltd., Номер 40 Стріт 6 В’єтнам Сінгапур Індастріал Парк ІІ, Бін Дуонг Індастрі Сьовіс Урбан Комплекс, Хоа Фу Уорд, Чу Дау Мот Сіті, В’єтнам/ No 40 Street 6 Vietnam Singapore Industrial Park II, Binh Duong Industry Service Urban Complex, Hoa Phu ward, Thu Dau Mot City, Viet Nam, відповідальної за виробництво готового лікарського засобу (лише для дозування 20 мг).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Медокемі (Фа Іст) Лтд./Medochemie (Far East) Ltd., Номер 40 Стріт 6 В’єтнам Сінгапур Індастріал Парк ІІ, Бін Дуонг Індастрі Сьовіс Урбан Комплекс, Хоа Фу Уорд, Чу Дау Мот Сіті, В’єтнам/ No 40 Street 6 Vietnam Singapore Industrial Park II, Binh Duong Industry Service Urban Complex, Hoa Phu ward, Thu Dau Mot City, Viet Nam, відповідальної за первинне пакування (лише для дозування 20 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UA/7563/01/01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A53E10">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Себастьян Хорн, доктор медичних наук / Sebastian Horn, М.D., Ph.D.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Ващенко Вікторія Сергіївна / Vashchenko Viktoria, M.D. </w:t>
            </w:r>
            <w:r w:rsidRPr="00A53E10">
              <w:rPr>
                <w:rFonts w:ascii="Arial" w:hAnsi="Arial" w:cs="Arial"/>
                <w:sz w:val="16"/>
                <w:szCs w:val="16"/>
              </w:rPr>
              <w:br/>
              <w:t>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UA/12383/01/02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A53E10">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Себастьян Хорн, доктор медичних наук / Sebastian Horn, М.D., Ph.D.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Ващенко Вікторія Сергіївна / Vashchenko Viktoria, M.D. </w:t>
            </w:r>
            <w:r w:rsidRPr="00A53E10">
              <w:rPr>
                <w:rFonts w:ascii="Arial" w:hAnsi="Arial" w:cs="Arial"/>
                <w:sz w:val="16"/>
                <w:szCs w:val="16"/>
              </w:rPr>
              <w:br/>
              <w:t>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UA/12383/01/01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A53E10">
              <w:rPr>
                <w:rFonts w:ascii="Arial" w:hAnsi="Arial" w:cs="Arial"/>
                <w:sz w:val="16"/>
                <w:szCs w:val="16"/>
              </w:rPr>
              <w:br/>
              <w:t>Сандоз ГмбХ - БП Шафтенау,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Себастьян Хорн, доктор медичних наук / Sebastian Horn, М.D., Ph.D.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Ващенко Вікторія Сергіївна / Vashchenko Viktoria, M.D. </w:t>
            </w:r>
            <w:r w:rsidRPr="00A53E10">
              <w:rPr>
                <w:rFonts w:ascii="Arial" w:hAnsi="Arial" w:cs="Arial"/>
                <w:sz w:val="16"/>
                <w:szCs w:val="16"/>
              </w:rPr>
              <w:br/>
              <w:t>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UA/12383/01/03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БРОМГЕКСИН-ЗДОРОВ'Я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8 мг; по 10 таблеток у блістері; по 2 або по 5 блістерів у картонній коробці; по 20 таблеток у блістері; по 1 блістеру у картонній коробці; по 20 таблеток у блістерах</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речовини. </w:t>
            </w:r>
            <w:r w:rsidRPr="00A53E10">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UA/7336/01/01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ВАЛАРОКС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10 мг/80 мг; по 10 таблеток у блістері; по 3 або по 9 блістерів у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UA/16269/01/01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ВАЛАРОКС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20 мг/80 мг; по 10 таблеток у блістері; по 3 або по 9 блістерів у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UA/16269/01/02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ВАЛАРОКС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10 мг/160 мг; по 10 таблеток у блістері; по 3 або по 9 блістерів у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UA/16269/01/03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ВАЛАРОКС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20 мг/160 мг; по 10 таблеток у блістері; по 3 або по 9 блістерів у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"Застосування у період вагітності або годування груддю".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UA/16269/01/04</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ВЕНОПЛАНТ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з відстроченим вивільненням, по 20 таблеток у блістері; по 1 блістеру у картонній коробці; по 25 таблеток у блістері; по 2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логотипу та інформації про есклюзивного представника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UA/8371/01/01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ВЕРЗЕНІО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50 мг; по 14 таблеток у блістері, по 2 блістери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первинна та вторинна упаковка, контроль якості, випуск серії: Ліллі С.А., Іспанія; виробництво готової лікарської форми, контроль якості: Ліллі дель Карібе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США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"Побічні реакції"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(підрозділ "Застосування у період вагітності або годування груддю), "Спосіб застосування та дози" (уточнення редакційного характеру у підрозділі "Діти") відповідно до матеріалів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UA/20387/01/01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ВЕРЗЕНІО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100 мг; по 14 таблеток у блістері, по 2 блістери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первинна та вторинна упаковка, контроль якості, випуск серії: Ліллі С.А., Іспанія; </w:t>
            </w:r>
            <w:r w:rsidRPr="00A53E10">
              <w:rPr>
                <w:rFonts w:ascii="Arial" w:hAnsi="Arial" w:cs="Arial"/>
                <w:sz w:val="16"/>
                <w:szCs w:val="16"/>
              </w:rPr>
              <w:br/>
              <w:t xml:space="preserve">виробництво готової лікарської форми, контроль якості: Ліллі дель Карібе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США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"Побічні реакції"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(підрозділ "Застосування у період вагітності або годування груддю), "Спосіб застосування та дози" (уточнення редакційного характеру у підрозділі "Діти") відповідно до матеріалів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UA/20387/01/02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ВЕРЗЕНІО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150 мг; по 14 таблеток у блістері, по 2 блістери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первинна та вторинна упаковка, контроль якості, випуск серії: Ліллі С.А., Іспанія; </w:t>
            </w:r>
            <w:r w:rsidRPr="00A53E10">
              <w:rPr>
                <w:rFonts w:ascii="Arial" w:hAnsi="Arial" w:cs="Arial"/>
                <w:sz w:val="16"/>
                <w:szCs w:val="16"/>
              </w:rPr>
              <w:br/>
              <w:t xml:space="preserve">виробництво готової лікарської форми, контроль якості: Ліллі дель Карібе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/США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"Побічні реакції"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(підрозділ "Застосування у період вагітності або годування груддю), "Спосіб застосування та дози" (уточнення редакційного характеру у підрозділі "Діти") відповідно до матеріалів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UA/20387/01/03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ВІДІСІК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гель очний 0,2 % по 10 г у тубі; по 1 тубі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53E10">
              <w:rPr>
                <w:rFonts w:ascii="Arial" w:hAnsi="Arial" w:cs="Arial"/>
                <w:sz w:val="16"/>
                <w:szCs w:val="16"/>
              </w:rPr>
              <w:br/>
              <w:t xml:space="preserve">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UA/8536/01/01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ВІЗКЬЮ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випуск серій:</w:t>
            </w:r>
            <w:r w:rsidRPr="00A53E10">
              <w:rPr>
                <w:rFonts w:ascii="Arial" w:hAnsi="Arial" w:cs="Arial"/>
                <w:sz w:val="16"/>
                <w:szCs w:val="16"/>
              </w:rPr>
              <w:br/>
              <w:t>Алкон-Куврьор, Бельгія</w:t>
            </w:r>
            <w:r w:rsidRPr="00A53E10">
              <w:rPr>
                <w:rFonts w:ascii="Arial" w:hAnsi="Arial" w:cs="Arial"/>
                <w:sz w:val="16"/>
                <w:szCs w:val="16"/>
              </w:rPr>
              <w:br/>
              <w:t>Випуск серій:</w:t>
            </w:r>
            <w:r w:rsidRPr="00A53E10">
              <w:rPr>
                <w:rFonts w:ascii="Arial" w:hAnsi="Arial" w:cs="Arial"/>
                <w:sz w:val="16"/>
                <w:szCs w:val="16"/>
              </w:rPr>
              <w:br/>
              <w:t>Новартіс Фармасьютика, С.А., Іспанія</w:t>
            </w:r>
            <w:r w:rsidRPr="00A53E10">
              <w:rPr>
                <w:rFonts w:ascii="Arial" w:hAnsi="Arial" w:cs="Arial"/>
                <w:sz w:val="16"/>
                <w:szCs w:val="16"/>
              </w:rPr>
              <w:br/>
              <w:t>Випуск серії, вторинне пакування:</w:t>
            </w:r>
            <w:r w:rsidRPr="00A53E10">
              <w:rPr>
                <w:rFonts w:ascii="Arial" w:hAnsi="Arial" w:cs="Arial"/>
                <w:sz w:val="16"/>
                <w:szCs w:val="16"/>
              </w:rPr>
              <w:br/>
              <w:t>Лек Фармасьютикалс д.д., Словенія</w:t>
            </w:r>
            <w:r w:rsidRPr="00A53E10">
              <w:rPr>
                <w:rFonts w:ascii="Arial" w:hAnsi="Arial" w:cs="Arial"/>
                <w:sz w:val="16"/>
                <w:szCs w:val="16"/>
              </w:rPr>
              <w:br/>
              <w:t>виробництво готового лікарського засобу, включаючи контроль якості, первинне та вторинне пакування:</w:t>
            </w:r>
            <w:r w:rsidRPr="00A53E10">
              <w:rPr>
                <w:rFonts w:ascii="Arial" w:hAnsi="Arial" w:cs="Arial"/>
                <w:sz w:val="16"/>
                <w:szCs w:val="16"/>
              </w:rPr>
              <w:br/>
              <w:t xml:space="preserve">Новартіс Фарма Штейн АГ, Швейцарія </w:t>
            </w:r>
            <w:r w:rsidRPr="00A53E10">
              <w:rPr>
                <w:rFonts w:ascii="Arial" w:hAnsi="Arial" w:cs="Arial"/>
                <w:sz w:val="16"/>
                <w:szCs w:val="16"/>
              </w:rPr>
              <w:br/>
              <w:t>контроль якості:</w:t>
            </w:r>
            <w:r w:rsidRPr="00A53E10">
              <w:rPr>
                <w:rFonts w:ascii="Arial" w:hAnsi="Arial" w:cs="Arial"/>
                <w:sz w:val="16"/>
                <w:szCs w:val="16"/>
              </w:rPr>
              <w:br/>
              <w:t>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Бельгія/ Іспанія/ Словенія/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Компанія Sandoz GmbH змінює назву юридичної особи на Novartis Pharmaceutical Manufacturing GmbH. Місцезнаходження виробника, виробнича дільниця та усі виробничі операції залишаються незмінними. </w:t>
            </w:r>
            <w:r w:rsidRPr="00A53E10">
              <w:rPr>
                <w:rFonts w:ascii="Arial" w:hAnsi="Arial" w:cs="Arial"/>
                <w:sz w:val="16"/>
                <w:szCs w:val="16"/>
              </w:rPr>
              <w:br/>
              <w:t xml:space="preserve">Діюча редакція: Sandoz GmbH Пропонована редакція: Novartis Pharmaceutical Manufacturing GmbH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UA/18833/01/01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ВІКС АНТИГРИП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порошок для орального розчину зі смаком лимона по 5 або 10 саше у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безпеки застосування діючої речовини парацетамол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UA/10925/01/01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ВІКТОЗА®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Виробник, нерозфасованого продукту, наповнення, первинна упаковка, контроль якості та відповідальний за випуск серій кінцевого продукту:А/Т Ново Нордіск, Данiя; </w:t>
            </w:r>
            <w:r w:rsidRPr="00A53E10">
              <w:rPr>
                <w:rFonts w:ascii="Arial" w:hAnsi="Arial" w:cs="Arial"/>
                <w:sz w:val="16"/>
                <w:szCs w:val="16"/>
              </w:rPr>
              <w:br/>
              <w:t>Виробник для маркування та упаковки, вторинного пакування:</w:t>
            </w:r>
            <w:r w:rsidRPr="00A53E10">
              <w:rPr>
                <w:rFonts w:ascii="Arial" w:hAnsi="Arial" w:cs="Arial"/>
                <w:sz w:val="16"/>
                <w:szCs w:val="16"/>
              </w:rPr>
              <w:br/>
              <w:t xml:space="preserve">А/Т Ново Нордіск, Данія; </w:t>
            </w:r>
            <w:r w:rsidRPr="00A53E10">
              <w:rPr>
                <w:rFonts w:ascii="Arial" w:hAnsi="Arial" w:cs="Arial"/>
                <w:sz w:val="16"/>
                <w:szCs w:val="16"/>
              </w:rPr>
              <w:br/>
              <w:t>Виробник для збирання, маркування та упаковки, вторинного пакування:</w:t>
            </w:r>
            <w:r w:rsidRPr="00A53E10">
              <w:rPr>
                <w:rFonts w:ascii="Arial" w:hAnsi="Arial" w:cs="Arial"/>
                <w:sz w:val="16"/>
                <w:szCs w:val="16"/>
              </w:rPr>
              <w:br/>
              <w:t>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UA/12124/01/01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ВПРІВ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інфузій, по 400 ОД; 1 флакон з порошком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серії: Шайєр Хьюмен Дженетік Терапіс, США; Чарльз Рівер Лабораторіз Айленд Лтд, Ірландія; маркування та пакування, дистрибуція готового лікарського засобу: ДіЕйчЕл Сапплай Чейн, Нідерланди; ДіЕйчЕл Сапплай Чейн,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Ірландія/ Німеччина/ США/ 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межі специфікації для біологічного навантаження, що застосовується при виробництві діючої речовини велаглюцераза альфа, з ≤ 1 КУО/10 мл до TAMC ≤ 1 КУО/10 мл та TYMC ≤ 1 КУО/10 мл. Зміни І типу - Зміни з якості. АФІ. Виробництво. Зміни в процесі виробництва АФІ (незначна зміна у процесі виробництва АФІ) </w:t>
            </w:r>
            <w:r w:rsidRPr="00A53E10">
              <w:rPr>
                <w:rFonts w:ascii="Arial" w:hAnsi="Arial" w:cs="Arial"/>
                <w:sz w:val="16"/>
                <w:szCs w:val="16"/>
              </w:rPr>
              <w:br/>
              <w:t>незначна зміна у процесі виробництва діючої речовини велаглюцерази альфа, а саме зниження граничного значення щільності посіву життєздатних клітин (Viable Cell Density) на етапі ініціювання культури клітин з 1,4E+5 клітин/мл до 1,0E+5 клітин/мл.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UA/15706/01/01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ГАБАЛЕПТ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желатинові по 300 мг; по 10 капсул у блістері; по 3 блістери в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A53E10">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A53E10">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UA/18179/01/01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ГАЛАЗОЛІН®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назальні, розчин 0,05 %, по 10 мл у поліетиленових флаконах-крапельницях з контролем першого відкриття; по 1 флакону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первинне та вторинне пакування, контроль серії: </w:t>
            </w:r>
            <w:r w:rsidRPr="00A53E10">
              <w:rPr>
                <w:rFonts w:ascii="Arial" w:hAnsi="Arial" w:cs="Arial"/>
                <w:sz w:val="16"/>
                <w:szCs w:val="16"/>
              </w:rPr>
              <w:br/>
              <w:t xml:space="preserve">Фармацевтичний завод «ПОЛЬФАРМА» С.А., Польща; </w:t>
            </w:r>
            <w:r w:rsidRPr="00A53E10">
              <w:rPr>
                <w:rFonts w:ascii="Arial" w:hAnsi="Arial" w:cs="Arial"/>
                <w:sz w:val="16"/>
                <w:szCs w:val="16"/>
              </w:rPr>
              <w:br/>
            </w:r>
            <w:r w:rsidRPr="00A53E10">
              <w:rPr>
                <w:rFonts w:ascii="Arial" w:hAnsi="Arial" w:cs="Arial"/>
                <w:sz w:val="16"/>
                <w:szCs w:val="16"/>
              </w:rPr>
              <w:br/>
              <w:t xml:space="preserve">Випуск серії: </w:t>
            </w:r>
            <w:r w:rsidRPr="00A53E10">
              <w:rPr>
                <w:rFonts w:ascii="Arial" w:hAnsi="Arial" w:cs="Arial"/>
                <w:sz w:val="16"/>
                <w:szCs w:val="16"/>
              </w:rPr>
              <w:br/>
              <w:t xml:space="preserve">Фармацевтичний завод «ПОЛЬФАРМА» С.А., Польща </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повний цикл виробництва: Варшавський фармацевтичний завод Польфа АТ, Польща (вул. Каролькова 22/24, 01-207 Варшава, Польща). Залишається альтернативний виробник відповідальні за ті ж функції, що й вилучений: Фармацевтичний завод "ПОЛЬФАРМА" С.А. </w:t>
            </w:r>
            <w:r w:rsidRPr="00A53E10">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 вилученням одного з виробників, відповідального за випуск серії, та як наслідок - у текст маркування упаковок лікарського засобу. Введення змін протягом 6-ти місяців після затвердження.</w:t>
            </w:r>
            <w:r w:rsidRPr="00A53E10">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виробничої дільниці відповідальної за випуск серії затвердженого виробника Фармацевтичний завод "ПОЛЬФАРМА" С.А., Польща,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а саме приведення до єдиної форми написання,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ІНШЕ) та вторинної (п. 5. СПОСІБ ТА ШЛЯХ ВВЕДЕННЯ; п. 15. ДЛЯ ЛІКАРСЬКИХ ЗАСОБІВ, ЯКІ ПРИЗНАЧЕНІ ДЛЯ САМОСТІЙНОГО ЛІКУВАННЯ....; п. 17. ІНШЕ)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UA/0401/02/01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ГАЛАЗОЛІН®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назальні, розчин 0,1 %; по 10 мл у поліетиленових флаконах-крапельницях з контролем першого відкриття; по 1 флакону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первинне та вторинне пакування, контроль серії: </w:t>
            </w:r>
            <w:r w:rsidRPr="00A53E10">
              <w:rPr>
                <w:rFonts w:ascii="Arial" w:hAnsi="Arial" w:cs="Arial"/>
                <w:sz w:val="16"/>
                <w:szCs w:val="16"/>
              </w:rPr>
              <w:br/>
              <w:t xml:space="preserve">Фармацевтичний завод «ПОЛЬФАРМА» С.А., Польща; </w:t>
            </w:r>
            <w:r w:rsidRPr="00A53E10">
              <w:rPr>
                <w:rFonts w:ascii="Arial" w:hAnsi="Arial" w:cs="Arial"/>
                <w:sz w:val="16"/>
                <w:szCs w:val="16"/>
              </w:rPr>
              <w:br/>
            </w:r>
            <w:r w:rsidRPr="00A53E10">
              <w:rPr>
                <w:rFonts w:ascii="Arial" w:hAnsi="Arial" w:cs="Arial"/>
                <w:sz w:val="16"/>
                <w:szCs w:val="16"/>
              </w:rPr>
              <w:br/>
              <w:t xml:space="preserve">Випуск серії: </w:t>
            </w:r>
            <w:r w:rsidRPr="00A53E10">
              <w:rPr>
                <w:rFonts w:ascii="Arial" w:hAnsi="Arial" w:cs="Arial"/>
                <w:sz w:val="16"/>
                <w:szCs w:val="16"/>
              </w:rPr>
              <w:br/>
              <w:t xml:space="preserve">Фармацевтичний завод «ПОЛЬФАРМА» С.А., Польща </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повний цикл виробництва: Варшавський фармацевтичний завод Польфа АТ, Польща (вул. Каролькова 22/24, 01-207 Варшава, Польща). Залишається альтернативний виробник відповідальні за ті ж функції, що й вилучений: Фармацевтичний завод "ПОЛЬФАРМА" С.А. </w:t>
            </w:r>
            <w:r w:rsidRPr="00A53E10">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 вилученням одного з виробників, відповідального за випуск серії, та як наслідок - у текст маркування упаковок лікарського засобу. Введення змін протягом 6-ти місяців після затвердження.</w:t>
            </w:r>
            <w:r w:rsidRPr="00A53E10">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Перенесення виробничої дільниці відповідальної за випуск серії затвердженого виробника Фармацевтичний завод "ПОЛЬФАРМА" С.А., Польща,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зі зміною назви та адреси виробника, а саме приведення до єдиної форми написання,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ІНШЕ) та вторинної (п. 5. СПОСІБ ТА ШЛЯХ ВВЕДЕННЯ; п. 15. ДЛЯ ЛІКАРСЬКИХ ЗАСОБІВ, ЯКІ ПРИЗНАЧЕНІ ДЛЯ САМОСТІЙНОГО ЛІКУВАННЯ....; п. 17. ІНШЕ)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UA/0401/02/02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ГІНЕКИТ®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1г + таблетки, вкриті плівковою оболонкою, по 1г + таблетки по 150 мг</w:t>
            </w:r>
            <w:r w:rsidRPr="00A53E10">
              <w:rPr>
                <w:rFonts w:ascii="Arial" w:hAnsi="Arial" w:cs="Arial"/>
                <w:sz w:val="16"/>
                <w:szCs w:val="16"/>
              </w:rPr>
              <w:br/>
              <w:t>комбі-упаковка №1: по 1 таблетці азитроміцину, 2 таблетки секнідазолу, 1 таблетці флуконазолу у блістері; по 1 блістеру в картонній пачці;</w:t>
            </w:r>
            <w:r w:rsidRPr="00A53E10">
              <w:rPr>
                <w:rFonts w:ascii="Arial" w:hAnsi="Arial" w:cs="Arial"/>
                <w:sz w:val="16"/>
                <w:szCs w:val="16"/>
              </w:rPr>
              <w:br/>
              <w:t>комбі-упаковка №5: по 1 таблетці азитроміцину, 2 таблетки секнідазолу, 1 таблетці флуконазолу у блістері; по 1 блістеру в картонній пачці; по 5 пачок у пачці;</w:t>
            </w:r>
            <w:r w:rsidRPr="00A53E10">
              <w:rPr>
                <w:rFonts w:ascii="Arial" w:hAnsi="Arial" w:cs="Arial"/>
                <w:sz w:val="16"/>
                <w:szCs w:val="16"/>
              </w:rPr>
              <w:br/>
              <w:t>комбі-упаковка №1: по 1 таблетці азитроміцину, 2 таблетки секнідазолу, 1 таблетці флуконазолу у стрипі; по 1 стрипу в картонній пачці;</w:t>
            </w:r>
            <w:r w:rsidRPr="00A53E10">
              <w:rPr>
                <w:rFonts w:ascii="Arial" w:hAnsi="Arial" w:cs="Arial"/>
                <w:sz w:val="16"/>
                <w:szCs w:val="16"/>
              </w:rPr>
              <w:br/>
              <w:t>комбі-упаковка №5: по 1 таблетці азитроміцину, 2 таблетки секнідазолу, 1 таблетці флуконазолу у стрипі; по 1 стрипу в картонній пачці; по 5 пачок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параметрів специфікації для показника «Кількісне визначення» у відповідність до матеріалів реєстраційного досьє та відповідно до керівництв ICHQ6A та ICH 3AQ11a </w:t>
            </w:r>
            <w:r w:rsidRPr="00A53E10">
              <w:rPr>
                <w:rFonts w:ascii="Arial" w:hAnsi="Arial" w:cs="Arial"/>
                <w:sz w:val="16"/>
                <w:szCs w:val="16"/>
              </w:rPr>
              <w:br/>
              <w:t xml:space="preserve">Затверджено: </w:t>
            </w:r>
            <w:r w:rsidRPr="00A53E10">
              <w:rPr>
                <w:rFonts w:ascii="Arial" w:hAnsi="Arial" w:cs="Arial"/>
                <w:sz w:val="16"/>
                <w:szCs w:val="16"/>
              </w:rPr>
              <w:br/>
              <w:t xml:space="preserve">Випуск від 145,5 мг до 157,5 мг флуконазолу, в перерахунку на середню масу таблетки Термін придатності: від 135,0 мг до 165,0 мг флуконазолу, в перерахунку на середню масу таблетки Запропоновано: </w:t>
            </w:r>
            <w:r w:rsidRPr="00A53E10">
              <w:rPr>
                <w:rFonts w:ascii="Arial" w:hAnsi="Arial" w:cs="Arial"/>
                <w:sz w:val="16"/>
                <w:szCs w:val="16"/>
              </w:rPr>
              <w:br/>
              <w:t xml:space="preserve">Випуск від 142,5 мг до 157,5 мг флуконазолу, в перерахунку на середню масу таблетки Термін придатності: від 135,0 мг до 165,0 мг флуконазолу, в перерахунку на середню масу таблетки.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UA/8792/01/01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ГІНЕКИТ®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 г + таблетки, вкриті плівковою оболонкою, по 1 г + таблетки по 150 мг in bulk: по 5000 таблеток азитроміцину, 5000 таблеток секнідазолу, 5000 таблеток флуконазолу в пакеті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параметрів специфікації для показника «Кількісне визначення» у відповідність до матеріалів реєстраційного досьє та відповідно до керівництв ICHQ6A та ICH 3AQ11a </w:t>
            </w:r>
            <w:r w:rsidRPr="00A53E10">
              <w:rPr>
                <w:rFonts w:ascii="Arial" w:hAnsi="Arial" w:cs="Arial"/>
                <w:sz w:val="16"/>
                <w:szCs w:val="16"/>
              </w:rPr>
              <w:br/>
              <w:t xml:space="preserve">Затверджено: </w:t>
            </w:r>
            <w:r w:rsidRPr="00A53E10">
              <w:rPr>
                <w:rFonts w:ascii="Arial" w:hAnsi="Arial" w:cs="Arial"/>
                <w:sz w:val="16"/>
                <w:szCs w:val="16"/>
              </w:rPr>
              <w:br/>
              <w:t xml:space="preserve">Випуск від 145,5 мг до 157,5 мг флуконазолу, в перерахунку на середню масу таблетки Термін придатності: від 135,0 мг до 165,0 мг флуконазолу, в перерахунку на середню масу таблетки Запропоновано: </w:t>
            </w:r>
            <w:r w:rsidRPr="00A53E10">
              <w:rPr>
                <w:rFonts w:ascii="Arial" w:hAnsi="Arial" w:cs="Arial"/>
                <w:sz w:val="16"/>
                <w:szCs w:val="16"/>
              </w:rPr>
              <w:br/>
              <w:t xml:space="preserve">Випуск від 142,5 мг до 157,5 мг флуконазолу, в перерахунку на середню масу таблетки Термін придатності: від 135,0 мг до 165,0 мг флуконазолу, в перерахунку на середню масу таблетки.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UA/8793/01/01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ГІНКОР 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капсули; по 10 капсул у блістері; по 3 блістери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Лабораторії Бушара Рекордаті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БОФУР ІПСЕН ІНДУСТРІ</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A53E10">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UA/10317/01/01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ГІНОМАКС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супозиторії вагінальні, 100 мг/150 мг; по 7 супозиторіїв у стрипах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2020-068-Rev 01 (затверджено: OP-TNZ-Ph.Eur/AP/001/07) для АФІ тіоконазолу від затвердженого виробника Optimus Drugs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2020-068-Rev 02 для АФІ тіоконазолу від затвердженого виробника Optimus Drugs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UA/15953/01/01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ГЛІВЕК®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400 мг; по 10 таблеток у блістері; по 3 блістери в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 Німеччина/ 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Введення роздільної поділки в таблетках, вкритих плівковою оболонкою, для розділення таблетки на рівні дози (для дозування по 400 мг). </w:t>
            </w:r>
            <w:r w:rsidRPr="00A53E10">
              <w:rPr>
                <w:rFonts w:ascii="Arial" w:hAnsi="Arial" w:cs="Arial"/>
                <w:sz w:val="16"/>
                <w:szCs w:val="16"/>
              </w:rPr>
              <w:br/>
              <w:t xml:space="preserve">Зміни внесено в інструкцію для медичного застосування лікарського засобу в розділ «Лікарська форма» (основні фізико-хімічні властивості) – додавання інформації для таблеток, вкритих плівковою оболонкою, по 400 мг про наявність поділки для розділення таблетки на рівні дози. </w:t>
            </w:r>
            <w:r w:rsidRPr="00A53E10">
              <w:rPr>
                <w:rFonts w:ascii="Arial" w:hAnsi="Arial" w:cs="Arial"/>
                <w:sz w:val="16"/>
                <w:szCs w:val="16"/>
              </w:rPr>
              <w:br/>
              <w:t>Введення змін протягом 6-ти місяців після затвердження.</w:t>
            </w:r>
            <w:r w:rsidRPr="00A53E10">
              <w:rPr>
                <w:rFonts w:ascii="Arial" w:hAnsi="Arial" w:cs="Arial"/>
                <w:sz w:val="16"/>
                <w:szCs w:val="16"/>
              </w:rPr>
              <w:br/>
              <w:t xml:space="preserve">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Додавання напису «400» на одній стороні таблетки та «SL» на іншій стороні, на кожній стороні від риски таблетки (для дозування по 400 мг). </w:t>
            </w:r>
            <w:r w:rsidRPr="00A53E10">
              <w:rPr>
                <w:rFonts w:ascii="Arial" w:hAnsi="Arial" w:cs="Arial"/>
                <w:sz w:val="16"/>
                <w:szCs w:val="16"/>
              </w:rPr>
              <w:br/>
              <w:t xml:space="preserve">Зміни внесено в інструкцію для медичного застосування лікарського засобу в розділ «Лікарська форма» (основні фізико-хімічні властивості) – додавання інформації для таблеток, вкритих плівковою оболонкою, по 400 мг про наявність тиснення «400» з однієї сторони таблетки та «SL» з обох боків від риски на іншій стороні таблетки. </w:t>
            </w:r>
            <w:r w:rsidRPr="00A53E10">
              <w:rPr>
                <w:rFonts w:ascii="Arial" w:hAnsi="Arial" w:cs="Arial"/>
                <w:sz w:val="16"/>
                <w:szCs w:val="16"/>
              </w:rPr>
              <w:br/>
              <w:t>Введення змін протягом 6-ти місяців після затвердження</w:t>
            </w:r>
            <w:r w:rsidRPr="00A53E10">
              <w:rPr>
                <w:rFonts w:ascii="Arial" w:hAnsi="Arial" w:cs="Arial"/>
                <w:sz w:val="16"/>
                <w:szCs w:val="16"/>
              </w:rPr>
              <w:br/>
              <w:t xml:space="preserve">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розміру та товщини таблеток Глівек вкритих плівковою оболонкою по 400 мг, з довжини 18,2 мм, ширини 7,3 мм до довжини 19,2 мм, ширини 7,7 мм. </w:t>
            </w:r>
            <w:r w:rsidRPr="00A53E10">
              <w:rPr>
                <w:rFonts w:ascii="Arial" w:hAnsi="Arial" w:cs="Arial"/>
                <w:sz w:val="16"/>
                <w:szCs w:val="16"/>
              </w:rPr>
              <w:br/>
              <w:t>Введення змін протягом 6-ти місяців після затвердження.</w:t>
            </w:r>
            <w:r w:rsidRPr="00A53E10">
              <w:rPr>
                <w:rFonts w:ascii="Arial" w:hAnsi="Arial" w:cs="Arial"/>
                <w:sz w:val="16"/>
                <w:szCs w:val="16"/>
              </w:rPr>
              <w:br/>
              <w:t>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Зміна загальної маси таблетки з 771,50 мг до 772,50 мг (для дозування по 400 мг). Завдяки трохи більшій площі поверхні таблетки, що ділиться, використовується більша кількість суспензії для покриття. Оновлення показника МКЯ «Середня маса» з «733-810 мг» на «734-811мг» (для дозування по 400 мг).</w:t>
            </w:r>
            <w:r w:rsidRPr="00A53E10">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A53E10">
              <w:rPr>
                <w:rFonts w:ascii="Arial" w:hAnsi="Arial" w:cs="Arial"/>
                <w:sz w:val="16"/>
                <w:szCs w:val="16"/>
              </w:rPr>
              <w:br/>
              <w:t>Зміна граничної середньої твердості в технологічному контролі (ІРС) від 195-235 Н до 185-215 Н (для дозування по 400 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UA/9469/01/02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ГЛІВЕК®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100 мг; по 10 таблеток у блістері; по 6 блістерів в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 Німеччина/ 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Введення роздільної поділки в таблетках, вкритих плівковою оболонкою, для розділення таблетки на рівні дози (для дозування по 400 мг). </w:t>
            </w:r>
            <w:r w:rsidRPr="00A53E10">
              <w:rPr>
                <w:rFonts w:ascii="Arial" w:hAnsi="Arial" w:cs="Arial"/>
                <w:sz w:val="16"/>
                <w:szCs w:val="16"/>
              </w:rPr>
              <w:br/>
              <w:t xml:space="preserve">Зміни внесено в інструкцію для медичного застосування лікарського засобу в розділ «Лікарська форма» (основні фізико-хімічні властивості) – додавання інформації для таблеток, вкритих плівковою оболонкою, по 400 мг про наявність поділки для розділення таблетки на рівні дози. </w:t>
            </w:r>
            <w:r w:rsidRPr="00A53E10">
              <w:rPr>
                <w:rFonts w:ascii="Arial" w:hAnsi="Arial" w:cs="Arial"/>
                <w:sz w:val="16"/>
                <w:szCs w:val="16"/>
              </w:rPr>
              <w:br/>
              <w:t>Введення змін протягом 6-ти місяців після затвердження.</w:t>
            </w:r>
            <w:r w:rsidRPr="00A53E10">
              <w:rPr>
                <w:rFonts w:ascii="Arial" w:hAnsi="Arial" w:cs="Arial"/>
                <w:sz w:val="16"/>
                <w:szCs w:val="16"/>
              </w:rPr>
              <w:br/>
              <w:t xml:space="preserve">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Додавання напису «400» на одній стороні таблетки та «SL» на іншій стороні, на кожній стороні від риски таблетки (для дозування по 400 мг). </w:t>
            </w:r>
            <w:r w:rsidRPr="00A53E10">
              <w:rPr>
                <w:rFonts w:ascii="Arial" w:hAnsi="Arial" w:cs="Arial"/>
                <w:sz w:val="16"/>
                <w:szCs w:val="16"/>
              </w:rPr>
              <w:br/>
              <w:t xml:space="preserve">Зміни внесено в інструкцію для медичного застосування лікарського засобу в розділ «Лікарська форма» (основні фізико-хімічні властивості) – додавання інформації для таблеток, вкритих плівковою оболонкою, по 400 мг про наявність тиснення «400» з однієї сторони таблетки та «SL» з обох боків від риски на іншій стороні таблетки. </w:t>
            </w:r>
            <w:r w:rsidRPr="00A53E10">
              <w:rPr>
                <w:rFonts w:ascii="Arial" w:hAnsi="Arial" w:cs="Arial"/>
                <w:sz w:val="16"/>
                <w:szCs w:val="16"/>
              </w:rPr>
              <w:br/>
              <w:t>Введення змін протягом 6-ти місяців після затвердження</w:t>
            </w:r>
            <w:r w:rsidRPr="00A53E10">
              <w:rPr>
                <w:rFonts w:ascii="Arial" w:hAnsi="Arial" w:cs="Arial"/>
                <w:sz w:val="16"/>
                <w:szCs w:val="16"/>
              </w:rPr>
              <w:br/>
              <w:t xml:space="preserve">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розміру та товщини таблеток Глівек вкритих плівковою оболонкою по 400 мг, з довжини 18,2 мм, ширини 7,3 мм до довжини 19,2 мм, ширини 7,7 мм. </w:t>
            </w:r>
            <w:r w:rsidRPr="00A53E10">
              <w:rPr>
                <w:rFonts w:ascii="Arial" w:hAnsi="Arial" w:cs="Arial"/>
                <w:sz w:val="16"/>
                <w:szCs w:val="16"/>
              </w:rPr>
              <w:br/>
              <w:t>Введення змін протягом 6-ти місяців після затвердження.</w:t>
            </w:r>
            <w:r w:rsidRPr="00A53E10">
              <w:rPr>
                <w:rFonts w:ascii="Arial" w:hAnsi="Arial" w:cs="Arial"/>
                <w:sz w:val="16"/>
                <w:szCs w:val="16"/>
              </w:rPr>
              <w:br/>
              <w:t>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Зміна загальної маси таблетки з 771,50 мг до 772,50 мг (для дозування по 400 мг). Завдяки трохи більшій площі поверхні таблетки, що ділиться, використовується більша кількість суспензії для покриття. Оновлення показника МКЯ «Середня маса» з «733-810 мг» на «734-811мг» (для дозування по 400 мг).</w:t>
            </w:r>
            <w:r w:rsidRPr="00A53E10">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граничної середньої твердості в технологічному контролі (ІРС) від 195-235 Н до 185-215 Н (для дозування по 400 мг).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UA/9469/01/01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ГЛЮКАГЕН® 1 МГ ГІПОКІТ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ліофілізат для розчину для ін'єкцій по 1 мг (1 МО); 1 флакон з порошком у комплекті з розчинником (вода для ін`єкцій по 1 мл у шприці № 1) у пластиковій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Виробник лікарського засобу, первинне та вторинне пакування: А/Т Ново Нордіск, Данія; Виробник, відповідальний за випуск серій кінцевого продукту: А/Т Ново Нордіск, Данія; 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А/Т Ново Нордіск, Данія; Виробник розчинника (стерильна вода для ін`єкцій у шприці), контроль/випробування серій розчинника: Каталент Бельгія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Данія/ 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UA/13221/01/01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ГОДАСАЛ®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100 мг;</w:t>
            </w:r>
            <w:r w:rsidRPr="00A53E10">
              <w:rPr>
                <w:rFonts w:ascii="Arial" w:hAnsi="Arial" w:cs="Arial"/>
                <w:sz w:val="16"/>
                <w:szCs w:val="16"/>
              </w:rPr>
              <w:br/>
              <w:t>по 10 таблеток у блістері; по 2 або 5, або 10 блістерів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Пфлегер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щодо опису складу допоміжної речовини Ароматизатор "лимонний аромат" порошкоподібний відповідно до вимог діючого Regulation (EC) 1334/2008 &amp;1333/2008.</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 xml:space="preserve">Без рецепта – № 20; </w:t>
            </w:r>
          </w:p>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 – № 50, №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UA/7763/01/01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 xml:space="preserve">ГОНАЛ-Ф®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по 75 МО (5,5 мкг); № 1: 1 флакон з порошком у комплекті з розчинником (вода для ін’єкцій) по 1 мл у попередньо заповненому шприці, 1 голкою для розчинення та 1 голкою для введення у контурній чарунковій упаковці; по 1 контурній чарунковій упаковці у картонній коробці; № 10: 5 флаконів з порошком у комплекті з розчинником (вода для ін’єкцій) по 1 мл у 5 попередньо заповнених шприцах, 5 голками для розчинення та 5 голками для введення у контурній чарунковій упаковці; по 2 контурні чарункові упаковки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Мерк Сероно С.А., відділення у м. Обонн, Швейцарія;</w:t>
            </w:r>
            <w:r w:rsidRPr="00A53E10">
              <w:rPr>
                <w:rFonts w:ascii="Arial" w:hAnsi="Arial" w:cs="Arial"/>
                <w:sz w:val="16"/>
                <w:szCs w:val="16"/>
              </w:rPr>
              <w:br/>
              <w:t>Мерк Сероно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 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Сабіна Хакель / Sabine Hackel.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UA/4113/01/03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ДЕКАРИС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50 мг, по 2 таблетки у блістері; по 1 блістеру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Румунія/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UA/6866/01/01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ДЕКАРИС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150 мг, по 1 таблетці у блістері, по 1 блістеру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Румунія/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UA/6866/01/02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ДЕКЕТА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розчин для ін'єкцій, 50 мг/2 мл по 2 мл в ампулі; по 6 ампул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вилучено логотип "ВІСТА" у п. 17. "ІНШЕ" на вторинній упаковці лікарського засобу. </w:t>
            </w:r>
            <w:r w:rsidRPr="00A53E10">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UA/20346/01/01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ДЕКСАЛГІН®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25 мг; по 10 таблеток у блістері; по 1 або по 3, або по 5 блістерів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пакування, контроль та випуск серії: Лабораторіос Менаріні С.А., Іспанія; Виробництво in bulk, пакування та випуск серії: А. Менаріні Мануфактурінг Логістікс енд Сервісес С.р.Л., Італія; Контроль серії/тестування (тільки для серій виготовлених А.Менаріні Мануфактурінг Логістікс енд Сервісес С.р.Л.): А. Менаріні Мануфактурінг Логістік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включення альтернативного розміру серії 610,5-928,5 кг для діючої речовини декскетопрофену трометамолу на додаток до затвердженого діапазону розміру серії 407-619 кг.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UA/9258/01/01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ДЕКСАЛГІН®САШЕ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гранули для орального розчину по 25 мг; по 10 або по 30 однодозових пакетів з гранулами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Лабораторіос Менаріні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включення альтернативного розміру серії 610,5-928,5 кг для діючої речовини декскетопрофену трометамолу на додаток до затвердженого діапазону розміру серії 407-619 кг.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UA/9258/02/01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ДЕНІПІМ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по 1000 мг; 1 флакон з порошком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Ананта Медікеар Лтд.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A53E10">
              <w:rPr>
                <w:rFonts w:ascii="Arial" w:hAnsi="Arial" w:cs="Arial"/>
                <w:sz w:val="16"/>
                <w:szCs w:val="16"/>
              </w:rPr>
              <w:br/>
              <w:t xml:space="preserve">приведення адреси виробника ГЛЗ Ананта Медікеар Лімітед у відповідність до Сертифікату відповідності умов виробництва лікарських засобів вимогам належної виробничої практики, виданого Держлікслужбою України. Виробнича дільниця та всі виробничі операції залишаються незмінними. </w:t>
            </w:r>
            <w:r w:rsidRPr="00A53E10">
              <w:rPr>
                <w:rFonts w:ascii="Arial" w:hAnsi="Arial" w:cs="Arial"/>
                <w:sz w:val="16"/>
                <w:szCs w:val="16"/>
              </w:rPr>
              <w:br/>
              <w:t xml:space="preserve">Зміни внесено в інструкцію для медичного застосування лікарського засобу для виробника Ананта Медікеар Лімітед у розділ "Місцезнаходження виробника та адреса місця провадження його діяльності" з відповідними змінами в тексті маркування упаковок. </w:t>
            </w:r>
            <w:r w:rsidRPr="00A53E10">
              <w:rPr>
                <w:rFonts w:ascii="Arial" w:hAnsi="Arial" w:cs="Arial"/>
                <w:sz w:val="16"/>
                <w:szCs w:val="16"/>
              </w:rPr>
              <w:br/>
              <w:t xml:space="preserve">Термін введення змін - протягом 3 місяців після затвердження. </w:t>
            </w:r>
            <w:r w:rsidRPr="00A53E10">
              <w:rPr>
                <w:rFonts w:ascii="Arial" w:hAnsi="Arial" w:cs="Arial"/>
                <w:sz w:val="16"/>
                <w:szCs w:val="16"/>
              </w:rPr>
              <w:br/>
              <w:t>Зміни І типу - Зміни щодо безпеки/ефективності та фармаконагляду (інші зміни)</w:t>
            </w:r>
            <w:r w:rsidRPr="00A53E10">
              <w:rPr>
                <w:rFonts w:ascii="Arial" w:hAnsi="Arial" w:cs="Arial"/>
                <w:sz w:val="16"/>
                <w:szCs w:val="16"/>
              </w:rPr>
              <w:br/>
              <w:t xml:space="preserve">Зміни внесено у текст маркування первинної п. 6. ІНШЕ та вторинної п. 17. ІНШЕ упаковки лікарського засобу, а саме уточнено інформацію про логотип заявника. </w:t>
            </w:r>
            <w:r w:rsidRPr="00A53E10">
              <w:rPr>
                <w:rFonts w:ascii="Arial" w:hAnsi="Arial" w:cs="Arial"/>
                <w:sz w:val="16"/>
                <w:szCs w:val="16"/>
              </w:rPr>
              <w:br/>
              <w:t>Термін введення змін -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UA/15339/01/01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ДЕНІЦЕФ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по 1 г 1 флакон з порошком в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Ананта Медікеар Лтд.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Ананта Медікеар Лімітед</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лікарських засобів вимогам належної виробничої практики, виданого Держлікслужбою України. Виробнича дільниця та всі виробничі операції залишаються незмінними. </w:t>
            </w:r>
            <w:r w:rsidRPr="00A53E10">
              <w:rPr>
                <w:rFonts w:ascii="Arial" w:hAnsi="Arial" w:cs="Arial"/>
                <w:sz w:val="16"/>
                <w:szCs w:val="16"/>
              </w:rPr>
              <w:br/>
              <w:t>Зміни внесено в інструкцію для медичного застосування лікарського засобу для виробника Ананта Медікеар Лімітед у розділ "Місцезнаходження виробника та адреса місця провадження його діяльності" з відповідними змінами в тексті маркування упаковок. - Термін введення змін протягом 3 місяців після затвердження.</w:t>
            </w:r>
            <w:r w:rsidRPr="00A53E10">
              <w:rPr>
                <w:rFonts w:ascii="Arial" w:hAnsi="Arial" w:cs="Arial"/>
                <w:sz w:val="16"/>
                <w:szCs w:val="16"/>
              </w:rPr>
              <w:br/>
              <w:t xml:space="preserve">Зміни І типу - Зміни щодо безпеки/ефективності та фармаконагляду (інші зміни) -Зміни внесено у текст маркування первинної п. 6. ІНШЕ та вторинної п. 17. ІНШЕ упаковки лікарського засобу, а саме уточнено інформацію про логотип заявника. </w:t>
            </w:r>
            <w:r w:rsidRPr="00A53E10">
              <w:rPr>
                <w:rFonts w:ascii="Arial" w:hAnsi="Arial" w:cs="Arial"/>
                <w:sz w:val="16"/>
                <w:szCs w:val="16"/>
              </w:rPr>
              <w:br/>
              <w:t>Термін введення змін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UA/15264/01/01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ДЕПРАТАЛ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кишковорозчинні по 60 мг; по 7 таблеток у блістері; по 1 або 4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"грануляту": АТ «Адамед Фарма», Польща; виробництво "грануляту": АТ «Адамед Фарма», Польща; </w:t>
            </w:r>
            <w:r w:rsidRPr="00A53E10">
              <w:rPr>
                <w:rFonts w:ascii="Arial" w:hAnsi="Arial" w:cs="Arial"/>
                <w:sz w:val="16"/>
                <w:szCs w:val="16"/>
              </w:rPr>
              <w:br/>
              <w:t xml:space="preserve">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UA/17428/01/02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ДЕПРАТАЛ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кишковорозчинні по 30 мг по 7 таблеток у блістері; по 1 або 4 блістери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"грануляту": АТ «Адамед Фарма», Польща; виробництво "грануляту": АТ «Адамед Фарма», Польща; </w:t>
            </w:r>
            <w:r w:rsidRPr="00A53E10">
              <w:rPr>
                <w:rFonts w:ascii="Arial" w:hAnsi="Arial" w:cs="Arial"/>
                <w:sz w:val="16"/>
                <w:szCs w:val="16"/>
              </w:rPr>
              <w:br/>
              <w:t xml:space="preserve">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UA/17428/01/01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ДЕРИВА ВОДНИЙ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гель, 1 мг/г по 15 г у тубі; по 1 тубі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Місцезнаходження виробника, виробнича дільниця та усі виробничі операції залишаються незмінними. Діюча редакція: Aarti Industries Ltd., India Пропонована редакція: Aarti Pharmalabs Limited, India.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UA/9164/01/01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ДЕРИВА ВОДНИЙ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гель, 1 мг/г по 15 г у тубі; по 1 тубі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UA/9164/01/01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ДЕРМАЗОЛ®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шампунь, 20 мг/мл; in bulk № 240: по 50 мл у флаконі, кришечка якого обтягнута плівковою оболонкою; по 240 флаконів в картонній упаковці; in bulk № 96: по 100 мл у флаконі, кришечка якого обтягнута плівковою оболонкою; по 96 флаконів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форми контейнера (первинної упаковки), а саме, змінюється лише форма шийки флакону лікарського засобу Дермазол®, шампунь, з метою оптимізації процесу герметичності пакування.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UA/12479/01/01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ДЕРМАЗОЛ®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шампунь, 20 мг/мл по 8 мл у саше; по 20 саше в картонній упаковці; по 50 мл або 100 мл у флаконі, кришечка якого обтягнута плівковою оболонкою; по 1 флакону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форми контейнера (первинної упаковки), а саме, змінюється лише форма шийки флакону лікарського засобу Дермазол®, шампунь, з метою оптимізації процесу герметичності пакування.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UA/6725/01/01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ДИКЛОФЕНАК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гель, 10 мг/г, по 40 г у тубі; по 1 тубі в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внесені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щодо безпеки застосування діючої речовини за рекомендацією PRAC EMA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UA/0708/02/01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ДИКЛОФЕНАК-ЗДОРОВ'Я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гель 1 %; по 30 г або по 50 г у тубі; по 1 тубі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 xml:space="preserve">Зміни внесено в інструкцію для медичного застосування лікарського засобу до розділів "Протипоказання" та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оновленням інформації з безпеки діючої речовини диклофенак на підставі рекомендацій PRAC. В межах зміни надано оновлений план управління ризиками, версія 2.0. Резюме плану управління ризиками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UA/1539/01/01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ДИМЕКСИД® АРТЕРІУМ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нашкірний по 50 мл у флаконі; по 1 флакону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первинної упаковки флаконів скляних ОАО «Солстек», Росія, якій вже не використовуються для фасування ГЛЗ Димексид® Артеріум, розчин нашкірний. Зміни І типу - Зміни з якості. Готовий лікарський засіб. Система контейнер/закупорювальний засіб (інші зміни)- вилучення специфікації та методів контролю на вторинну упаковку лікарського засобу (надається тільки короткий опис).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UA/4522/01/01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ДІЄНОГЕСТ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 мг; по 14 таблеток у блістері, по 2 або по 6 блістерів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Хаупт Фарма Мюнстер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Зміни внесено до частин: І «Загальна інформація» ІІ «Специфікація з безпеки» ІІІ «План з фармаконагляду» </w:t>
            </w:r>
            <w:r w:rsidRPr="00A53E10">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дієногест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1.1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UA/17602/01/01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ДОЛОКС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пролонгованої дії по 100 мг, по 10 таблеток у блістері; по 1, по 2, або по 10 блістерів у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незначних редакційних правок по тексту; доповнення розділів інформацією про нанесення перемінних даних (серія, термін придатності, дата виготовлення, реєстраційне посвідчення); а також п. 17. ІНШЕ та п. 6. ІНШЕ.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UA/3939/02/01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ДОРИТРИЦИН®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для розсмоктування, по 10 таблеток у блістері, по 1 або 2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Медіце Фарма ГмбХ та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w:t>
            </w:r>
            <w:r w:rsidRPr="00A53E10">
              <w:rPr>
                <w:rFonts w:ascii="Arial" w:hAnsi="Arial" w:cs="Arial"/>
                <w:sz w:val="16"/>
                <w:szCs w:val="16"/>
              </w:rPr>
              <w:br/>
              <w:t>Медіце Арцнайміттель Пюттер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20 (по 10 таблеток у блістері; по 2 блістери у картонній коробці) до вже зареєстрованого розміру упаковки ГЛЗ №10 (по 10 таблеток у блістері; по 1 блістери у картонній коробці), без зміни первинного пакувального матеріалу. Зміни внесено в розділ "Упаковка" в інструкцію для медичного застосування у зв'язку з введеннням додаткової упаковки (№20)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викладену російською мовою, зазначено одиниці вимірювання у системі SI та торгівельну назву англійською мовою, внесено незначні редакційні правки.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UA/12066/01/01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ДУАК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гель; по 15 г або по 25 г, або по 30 г гелю в тубі; по 1 тубі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з якості. АФІ. (інші зміни) - Оновлення майстер-файла для АФІ Бензоїлу пероксиду водного від виробника Arkema Inc., США з версії ARKEMA/LUPEROXA75FP/AP/201502 на версію ARKEMA/LUPEROXA75FP/AP/202112.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UA/8202/01/01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ДУОПРОСТ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очні, розчин по 2,5 мл у флаконі-крапельниці; по 1 флакону-крапельниці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К.Т. Ромфарм Компані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A53E10">
              <w:rPr>
                <w:rFonts w:ascii="Arial" w:hAnsi="Arial" w:cs="Arial"/>
                <w:sz w:val="16"/>
                <w:szCs w:val="16"/>
              </w:rPr>
              <w:br/>
              <w:t xml:space="preserve">Зміни вносяться в зв’язку із необхідністю приведення написання адреси виробника відповідно до Сертифікату GMP та Висновку щодо підтвердження відповідності умов виробництва вимогам належної виробничої практики. </w:t>
            </w:r>
            <w:r w:rsidRPr="00A53E10">
              <w:rPr>
                <w:rFonts w:ascii="Arial" w:hAnsi="Arial" w:cs="Arial"/>
                <w:sz w:val="16"/>
                <w:szCs w:val="16"/>
              </w:rPr>
              <w:br/>
              <w:t>Зміни внесено до інструкції для медичного застосування лікарського засобу до розділів "Виробник" та "Місцезнаходження виробника та його адреса місця провадження діяльності" та до пункту 11 тексту маркування вторинної упаковки лікарського засобу. Термін введення змін протягом 6 місяців після затвердження.</w:t>
            </w:r>
            <w:r w:rsidRPr="00A53E10">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"Особливості застосування" та "Побічні реакції" відповідно до інформації референтного лікарського засобу (Xalacom 50 micrograms/mL and 5 mg/mL eye drops, solution). - Термін введення змін протягом 6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протягом 6 місяців після затвердження. - Зміни І типу - Зміни щодо безпеки/ефективності та фармаконагляду (інші зміни) </w:t>
            </w:r>
            <w:r w:rsidRPr="00A53E10">
              <w:rPr>
                <w:rFonts w:ascii="Arial" w:hAnsi="Arial" w:cs="Arial"/>
                <w:sz w:val="16"/>
                <w:szCs w:val="16"/>
              </w:rPr>
              <w:br/>
              <w:t>Зміни внесено до тексту маркування упаковки лікарського засобу, а саме до пунктів 3 та 12 тексту маркування вторинної упаковки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UA/15824/01/01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ЕВРІСДІ®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орального розчину, по 0,75 мг/мл, порошок для орального розчину у скляній пляшці; по 1 пляшці у комплекті з 1 втискним адаптером для пляшки, 2 оральними шприцами для багаторазового використання об'ємом 6 мл (кожний у поліетиленовому пакетику) та 1 оральним шприцом для багаторазового використання об'ємом 12 мл (у поліетиленовому пакетику), 2 оральними шприцами для багаторазового використання об'ємом 1 мл (кожний у поліетиленовому пакетику), які вміщені у поліетиленовий пакет; 1 пляшка та 1 комплект вміщені у картонну коробку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нерозфасованого продукту, первинне пакування (стадія наповнення пляшок), випробування контролю якості, вторинне пакування, випуск серії: Ф.Хоффманн-Ля Рош Лтд, Швейцарія; Виробництво нерозфасованого продукту, первинне пакування (стадія наповнення пляшок), випробування контролю якості (тестування мікробіологічної чистоти):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ВЕРХ, який використовується для визначення показників "Вміст рисдапламу в пляшці", "Ідентифікація рисдапламу" та "Продукти розкладу". Пропонується збільшити кількість пляшок для приготування розчину випробовуваного зразка з двох до десяти.</w:t>
            </w:r>
            <w:r w:rsidRPr="00A53E10">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UA/19668/01/01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ЕГЛОНІЛ®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по 50 мг № 30 (15х2): по 15 капсул у блістері; по 2 блістери в картонній коробці; № 30 (30х1): по 30 капсул у блістері; по 1 блістеру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UA/3818/02/01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ЕГЛОНІЛ®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100 мг/2 мл, № 6: по 2 мл в ампулі; по 6 ампул у контурних чарунках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UA/3818/03/01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ЕНЕАС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10 таблеток у блістері; по 3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 «ІНШЕ» щодо видалення логотипу компанії офіційного представника заявника в Україні ТОВ «АСІНО УКРАЇНА».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UA/10389/01/01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ЕРІДОН®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 мг, по 10 таблеток в блістері, по 3 або 6 блістерів в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Дексель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 «ІНШЕ» щодо видалення логотипу компанії офіційного представника заявника в Україні ТОВ «АСІНО УКРАЇНА».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UA/17620/01/01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ЕРІДОН®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4 мг, по 10 таблеток в блістері, по 3 або 6 блістерів в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Дексель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 «ІНШЕ» щодо видалення логотипу компанії офіційного представника заявника в Україні ТОВ «АСІНО УКРАЇНА».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UA/17620/01/02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ЕСТРАМОН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пластир трансдермальний, 50 мкг/доба; </w:t>
            </w:r>
            <w:r w:rsidRPr="00A53E10">
              <w:rPr>
                <w:rFonts w:ascii="Arial" w:hAnsi="Arial" w:cs="Arial"/>
                <w:sz w:val="16"/>
                <w:szCs w:val="16"/>
              </w:rPr>
              <w:br/>
              <w:t>по 1 пластиру в пакетику; по 6 пакетиків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 Гексал АГ, Німеччина; контроль якості: Салютас Фарма ГмбХ, Німеччина; контроль якості: АЕРОФАРМ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контейнер/закупорювальний засіб, а саме: вилучення незначного показника “Sealability” зі специфікації первинного пакувального матеріалу Sachet foil: Paper/PE/AL/PE.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A53E10">
              <w:rPr>
                <w:rFonts w:ascii="Arial" w:hAnsi="Arial" w:cs="Arial"/>
                <w:sz w:val="16"/>
                <w:szCs w:val="16"/>
              </w:rPr>
              <w:br/>
              <w:t>внесення змін до р. 3.2.Р.7. Система контейнер/закупорювальний засіб, а саме: вилучення незначного показника “Thickness” зі специфікації первинного пакувального матеріалу Sachet foil: Paper/PE/AL/PE.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контейнер/закупорювальний засіб, а саме: вилучення незначних показників: “Width of foil”, "Outer diameter of foil reel", "Inner diameter of foil reel", "Mismatch of layers" зі специфікації первинного пакувального матеріалу Sachet foil: Paper/PE/AL/PE.</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UA/5035/01/01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ЕТСЕТ®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10 мг, по 14 таблеток у блістері; по 2, або по 4, або по 6 блістерів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UA/9658/01/01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ЕТСЕТ®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20 мг, по 14 таблеток у блістері; по 2, або по 4, або по 6 блістерів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UA/9658/01/02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ЕТСЕТ®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40 мг, по 14 таблеток у блістері; по 2, або по 4, або по 6 блістерів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UA/9658/01/03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ЕТСЕТ®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80 мг, по 14 таблеток у блістері; по 2, або по 4, або по 6 блістерів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UA/9658/01/04</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ЕФФЕЗЕЛ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Технічна помилка (згідно наказу МОЗ від 23.07.2015 № 460) - Виправлення технічної помилки в МКЯ. Виправлення технічної помилки в методах контролю якості, у розділі «Склад» пов’язано з невірним перенесенням числового значення кількості діючої речовини до методів контролю якості, в межах одного документу (МКЯ). - У розділі «Специфікація» допущено помилку при перекладі критеріїв прийнятності щодо показників «Ідентифікація», «рН», «Продукти розпаду».</w:t>
            </w:r>
            <w:r w:rsidRPr="00A53E10">
              <w:rPr>
                <w:rFonts w:ascii="Arial" w:hAnsi="Arial" w:cs="Arial"/>
                <w:sz w:val="16"/>
                <w:szCs w:val="16"/>
              </w:rPr>
              <w:br/>
              <w:t>Зазначене виправлення відповідає архівним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UA/15311/01/01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 xml:space="preserve">ЄВРОЗИДИМ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ін'єкцій по 1,0 г 1 або 10 флаконів з порошком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вилучено інформацію щодо компанії яка здійснює маркетинг, уточнено інформацію щодо терміну придатності, номеру реєстраційного посвідчення, номеру серії, категорії відпуску також зазначено назву заявника, логотип виробника, логотип заявника та іншу технічну інформацію (деталізовано).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UA/14073/01/01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ЗАВІЦЕФТА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концентрату для розчину для інфузій, по 2000 мг/500 мг; по 10 флаконів з порошком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 Антибіотікос до Бразіл Лтда, Бразилiя; виробництво напівпродукту стерильної суміші цефтазидиму карбонату (цефтазидиму пентагідрат з карбонатом натрію), тестування при випуску: ЕйСіЕс Добфар С.п.А., Італія; тестування натрію карбонату напівпродукту стерильної суміші цефтазидиму карбонату (цефтазидиму пентагідрат з карбонатом натрію) при випуску: Хелаб С.р.Л., Італія; виробництво, пакування, контроль якості, випуск серії, випробування стабільності готового лікарського засобу: ЕйСіЕс Добфар С.п.А., Італія; випробування стабільності готового лікарського засобу: ЕйСіЕс Добфар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Бразилiя/ 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авібактаму Corden Pharma Latina S.p.A., Italy. </w:t>
            </w:r>
            <w:r w:rsidRPr="00A53E10">
              <w:rPr>
                <w:rFonts w:ascii="Arial" w:hAnsi="Arial" w:cs="Arial"/>
                <w:sz w:val="16"/>
                <w:szCs w:val="16"/>
              </w:rPr>
              <w:br/>
              <w:t xml:space="preserve">Виробнича дільниця, адреса та усі виробничі операції залишаються незмінними. Діюча редакція: Corden Pharma Latina S.p.A, Italy </w:t>
            </w:r>
            <w:r w:rsidRPr="00A53E10">
              <w:rPr>
                <w:rFonts w:ascii="Arial" w:hAnsi="Arial" w:cs="Arial"/>
                <w:sz w:val="16"/>
                <w:szCs w:val="16"/>
              </w:rPr>
              <w:br/>
              <w:t>Пропонована редакція: Latina Pharma S.p.A,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UA/17440/01/01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ЗИНАЦЕФ®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по 1,5 г; 1 флакон з порошком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1996-007-Rev 05 від затвердженого виробника ACS Dobfar S.P.A. Tribiano IT діючої речовини цефуроксим натрію (затверджено: R1-CEP 1996-007-Rev 04; запропоновано: R1-CEP 1996-007-Rev 05).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UA/1524/01/02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ЗИНАЦЕФ®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по 750 мг; 1 флакон з порошком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1996-007-Rev 05 від затвердженого виробника ACS Dobfar S.P.A. Tribiano IT діючої речовини цефуроксим натрію (затверджено: R1-CEP 1996-007-Rev 04; запропоновано: R1-CEP 1996-007-Rev 05).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UA/1524/01/01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ЗОЛЕУМ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інфузій, 5 мг/100 мл, по 100 мл в контейнері, по 1 контейнеру в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Ананта Медікеар Лтд.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Євролайф Хелткеар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відбулась у зв'язку з приведенням до GMP виданого Держлікслужбою України без фактичної зміни місця виробництва. </w:t>
            </w:r>
            <w:r w:rsidRPr="00A53E10">
              <w:rPr>
                <w:rFonts w:ascii="Arial" w:hAnsi="Arial" w:cs="Arial"/>
                <w:sz w:val="16"/>
                <w:szCs w:val="16"/>
              </w:rPr>
              <w:br/>
              <w:t xml:space="preserve">Зміни внесено в </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UA/17715/01/01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ЗОТЕК®-200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200 мг in bulk: по 2500 таблеток у подвійних пакетах з фольги поліетиленової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jc w:val="center"/>
              <w:rPr>
                <w:rFonts w:ascii="Arial" w:hAnsi="Arial" w:cs="Arial"/>
                <w:sz w:val="16"/>
                <w:szCs w:val="16"/>
              </w:rPr>
            </w:pPr>
            <w:r w:rsidRPr="00D50BE8">
              <w:rPr>
                <w:rFonts w:ascii="Arial" w:hAnsi="Arial" w:cs="Arial"/>
                <w:sz w:val="16"/>
                <w:szCs w:val="16"/>
                <w:lang w:val="uk-UA"/>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внесення додаткового розміру серії 100 000 таблеток для готового лікарського засобу ЗОТЕК®-20  Затверджено:  розмір серії: ЗОТЕК®-200, таблетки, вкриті плівковою оболонкою, по 200 мг 350 000. </w:t>
            </w:r>
            <w:r w:rsidRPr="00A53E10">
              <w:rPr>
                <w:rFonts w:ascii="Arial" w:hAnsi="Arial" w:cs="Arial"/>
                <w:sz w:val="16"/>
                <w:szCs w:val="16"/>
              </w:rPr>
              <w:t>Запропоновано:  розмір серії: ЗОТЕК®-200, таблетки, вкриті плівковою оболонкою, по 200 мг 100 000 таблеток 350 000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UA/11502/01/01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ЗОТЕК®-200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jc w:val="center"/>
              <w:rPr>
                <w:rFonts w:ascii="Arial" w:hAnsi="Arial" w:cs="Arial"/>
                <w:sz w:val="16"/>
                <w:szCs w:val="16"/>
              </w:rPr>
            </w:pPr>
            <w:r w:rsidRPr="00D50BE8">
              <w:rPr>
                <w:rFonts w:ascii="Arial" w:hAnsi="Arial" w:cs="Arial"/>
                <w:sz w:val="16"/>
                <w:szCs w:val="16"/>
                <w:lang w:val="uk-UA"/>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внесення додаткового розміру серії 100 000 таблеток для готового лікарського засобу ЗОТЕК®-20  Затверджено:  розмір серії: ЗОТЕК®-200, таблетки, вкриті плівковою оболонкою, по 200 мг 350 000. </w:t>
            </w:r>
            <w:r w:rsidRPr="00A53E10">
              <w:rPr>
                <w:rFonts w:ascii="Arial" w:hAnsi="Arial" w:cs="Arial"/>
                <w:sz w:val="16"/>
                <w:szCs w:val="16"/>
              </w:rPr>
              <w:t>Запропоновано:  розмір серії: ЗОТЕК®-200, таблетки, вкриті плівковою оболонкою, по 200 мг 100 000 таблеток 350 000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UA/11501/01/01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ІБУПРОФЕН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200 мг по 10 таблеток у блістері; по 5 блістерів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Супутня зміна</w:t>
            </w:r>
            <w:r w:rsidRPr="00A53E10">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подання оновленого сертифіката відповідності Європейській фармакопеї № R1-CEP 2008-316 - Rev 05 (затверджено: R1-CEP 2008-316 - Rev 04) для АФІ ібупрофену від вже затвердженого виробника «IOL Chemicals and Pharmaceuticals Ltd.», Індія. Як наслідок зміна у параметрах специфікації та методі контролю діючої речовини за показником «Залишкові розчинники» (гексан затверджено: не більше 100 ppm; запропоновано: не більше 290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подання нового сертифіката відповідності Європейській фармакопеї № R1-CEP 1996-061 - Rev 15 для АФІ ібупрофену від нового альтернативного виробника «Solara Active Pharma Sciences Limited», Індія. Як наслідок зміни у специфікації та методі контролю діючої речовини за показником «Залишкові розчинники», а саме: доповнено показник розчинниками: ацетон не більше 100 ppm, гексани не більше 290 ppm, метанол не більше 500 ppm, 2-пропанол не більше 250 ppm, трихлоретилен не більше 80 ppm. (метод 2.2.28 ЄФ/ДФУ)</w:t>
            </w:r>
            <w:r w:rsidRPr="00A53E10">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53E10">
              <w:rPr>
                <w:rFonts w:ascii="Arial" w:hAnsi="Arial" w:cs="Arial"/>
                <w:sz w:val="16"/>
                <w:szCs w:val="16"/>
              </w:rPr>
              <w:br/>
              <w:t>зміни у методі контролю діючої речовини за показником «Залишкові розчинники. Ацетон, гексан» (метод 2.2.28 ЄФ/ДФУ)</w:t>
            </w:r>
            <w:r w:rsidRPr="00A53E10">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методів контролю діючої речовини власною методикою для визначення показника «Залишкові розчинники. Ацетон, гексани, метанол, 2-пропанол, трихлоретан» для нового виробника «Solara Active Pharma Sciences Limited», Індія (метод 2.2.28 ЄФ/ДФУ)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UA/3304/01/01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ІБУФЕН® ДЛЯ ДІТЕЙ МАЛИНА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UA/9215/01/01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ІБУФЕН® ДЛЯ ДІТЕЙ ПОЛУНИЦЯ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суспензія оральна, 100 мг/5 мл по 100 або по 120 мл у пластиковому флаконі; по 1 флакону зі шприцом-дозатором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UA/11881/01/01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ІБУФЕН® ЮНІОР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капсули м'які по 200 мг; по 10 капсул у блістері; по 1 або 2 блістери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UA/12829/01/01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ІНДОКОЛЛІР® 0,1%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очні, 1 мг/мл; по 5 мл у флаконі-крапельниці; по 1 флакону-крапельниці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Лабораторія Шовен, Франція; Др. Герхард Манн Хем.-фарм. Фабрик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UA/3260/01/01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КАЛЬЦІУМ ФЛУОРАТУМ СІЛЬ ДОКТОРА ШЮССЛЕРА №1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80 таблеток у флаконі; по 1 флакону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53E10">
              <w:rPr>
                <w:rFonts w:ascii="Arial" w:hAnsi="Arial" w:cs="Arial"/>
                <w:sz w:val="16"/>
                <w:szCs w:val="16"/>
              </w:rPr>
              <w:br/>
              <w:t>Діюча редакція: Dr. Anja Hofner. Пропонована редакція: Dr. Stephan Kohler.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UA/12196/01/01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КАЛЬЦІЮ ФОЛІНАТ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10 мг/мл, по 3 мл або по 5 мл в ампулі; по 5 ампул в пачці; по 3 мл або по 5 мл в ампулі; по 5 ампул в блістері, по 1 блістеру у пачці; по 3 мл або по 5 мл в ампулі; по 100 ампул в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1997-051 - Rev 10 (затверджено: R1-CEP 1997-051 - Rev 09) для АФІ кальцію фолінату гідрату від затвердженого виробника Cerbios-Pharma SA, Швейцарія.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UA/14340/01/01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КАЛЬЦІЮ ФОЛІНАТ ГІДРАТ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порошок (субстанція) </w:t>
            </w:r>
            <w:r w:rsidRPr="00A53E10">
              <w:rPr>
                <w:rFonts w:ascii="Arial" w:hAnsi="Arial" w:cs="Arial"/>
                <w:sz w:val="16"/>
                <w:szCs w:val="16"/>
              </w:rPr>
              <w:br/>
              <w:t>у поліетиленовому пакеті, вміщеному в поліетиленовий фольгований пакет для виробництва стерильних та нестерильних лікаських форм</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Сербіос-Фарма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1997-051 - Rev 10 (затверджено: R1-CEP 1997-051 - Rev 09).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UA/11810/01/01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КАНДИБІОТИК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вушні;</w:t>
            </w:r>
            <w:r w:rsidRPr="00A53E10">
              <w:rPr>
                <w:rFonts w:ascii="Arial" w:hAnsi="Arial" w:cs="Arial"/>
                <w:sz w:val="16"/>
                <w:szCs w:val="16"/>
              </w:rPr>
              <w:br/>
              <w:t>по 5 мл у флаконі; по 1 флакону разом з піпеткою-ковпачком вкладеному у поліетиленовий пакетик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реовина: Amoli Organics Pvt. Ltd. Пропонована редакція: Amoli Organics (A division of Umedica Laboratories Pvt.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UA/8208/01/01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КАНДІД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нашкірний, 10 мг/г; по 30 г у флаконі; по 1 флакону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реовина: Amoli Organics Pvt. Ltd. Пропонована редакція: Amoli Organics (A division of Umedica Laboratories Pvt.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UA/9754/03/01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КАНДІД-Б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крем по 15 г у тубі; по 1 тубі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Виробнича дільниця, місцезнаходження та усі виробничі операції залишаються незмінними. Діюча реовина: Amoli Organics Pvt. Ltd. Пропонована редакція: Amoli Organics ( A division of Umedica Laboratories Pvt. Ltd.)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UA/8210/01/01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КАРДОСАЛ® ПЛЮС 20/12,5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20 мг/12,5 мг, по 14 таблеток у блістері; по 1 або по 2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ДАІЧІ САНКІО ЮРОУП ГмбХ, Німеччина; Первинне та вторинне пакування, контроль та випуск серій:</w:t>
            </w:r>
            <w:r w:rsidRPr="00A53E10">
              <w:rPr>
                <w:rFonts w:ascii="Arial" w:hAnsi="Arial" w:cs="Arial"/>
                <w:sz w:val="16"/>
                <w:szCs w:val="16"/>
              </w:rPr>
              <w:br/>
              <w:t>БЕРЛІН-ХЕМІ АГ, Нiмеччина; виробництво "in bulk", первинне та вторинне пакування, контроль та випуск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Менаріні Інтернешонал Оперейшонс Люксембург С.А., Люксембург оновлено план управління ризиками лікарського засобу Кардосал® плюс 20/12,5, таблетки, вкриті плівковою оболонкою, по 20 мг/12,5 мг, по 14 таблеток у блістері; по 1 або по 2 блістери в картонній коробці згідно з вимогами до Стандартизованого формату ПУР (Rev.2 accompanying GVP, Module V Rev.2, Human Medicines Evaluation Guidance on the format of the risk management plan (RMP) in the EU – in integrated format). Зміни внесено до частин: II «Специфікація з безпеки»,</w:t>
            </w:r>
            <w:r w:rsidRPr="00A53E10">
              <w:rPr>
                <w:rFonts w:ascii="Arial" w:hAnsi="Arial" w:cs="Arial"/>
                <w:sz w:val="16"/>
                <w:szCs w:val="16"/>
              </w:rPr>
              <w:br/>
              <w:t xml:space="preserve">V «Заходи з мінімізації ризиків», VI «Резюме плану управління ризиками» та VII «Додатки» у зв’язку з видаленням проблем безпеки відповідно до звіту HaRP. Резюме Плану управління ризиками версія 5.0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UA/7139/01/01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КЕТАМІН-ЗН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50 мг/мл; по 2 мл в ампулі; по 10 ампул у коробці з картону; по 2 мл в ампулі; по 5 ампул у блістері; по 2 блістери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«КОРПОРАЦІЯ «ЗДОРОВ’Я»</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"Харківське фармацевтичне підприємство "Здоров'я народу"</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UA/12951/01/01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КЕТОРОЛ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30 мг/мл; по 1 мл в ампулі; по 10 ампул у блістері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рекомендації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UA/2566/01/01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КЕТОРОЛ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 мг, по 10 таблеток у алюміній-алюмінієвому (Alu-Alu) блістері; по 2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Редді’с Лабораторіс Лтд, ФТО – ІI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внесені до Інструкції для медичного застосування лікарського засобу до розділу "Особливості застосування" щодо безпеки застосування діючої речовини за рекомендацією PRAC EMA.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UA/2566/02/01</w:t>
            </w:r>
          </w:p>
        </w:tc>
      </w:tr>
      <w:tr w:rsidR="00D50BE8" w:rsidRPr="0017522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175220" w:rsidRDefault="00D50BE8" w:rsidP="00890136">
            <w:pPr>
              <w:tabs>
                <w:tab w:val="left" w:pos="12600"/>
              </w:tabs>
              <w:rPr>
                <w:rFonts w:ascii="Arial" w:hAnsi="Arial" w:cs="Arial"/>
                <w:b/>
                <w:i/>
                <w:color w:val="000000"/>
                <w:sz w:val="16"/>
                <w:szCs w:val="16"/>
              </w:rPr>
            </w:pPr>
            <w:r w:rsidRPr="00175220">
              <w:rPr>
                <w:rFonts w:ascii="Arial" w:hAnsi="Arial" w:cs="Arial"/>
                <w:b/>
                <w:sz w:val="16"/>
                <w:szCs w:val="16"/>
              </w:rPr>
              <w:t>КЕТОСТЕРИЛ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rPr>
                <w:rFonts w:ascii="Arial" w:hAnsi="Arial" w:cs="Arial"/>
                <w:color w:val="000000"/>
                <w:sz w:val="16"/>
                <w:szCs w:val="16"/>
              </w:rPr>
            </w:pPr>
            <w:r w:rsidRPr="00175220">
              <w:rPr>
                <w:rFonts w:ascii="Arial" w:hAnsi="Arial" w:cs="Arial"/>
                <w:color w:val="000000"/>
                <w:sz w:val="16"/>
                <w:szCs w:val="16"/>
              </w:rPr>
              <w:t>таблетки, вкриті плівковою оболонкою; по 20 таблеток у блістері; по 5 блістерів у запаяному пакеті з алюмінієвої фольги; по 1 пакету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Португалія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 Rev 05 (затверджено: R1-CEP 1998-137- Rev 04) для АФІ Триптофан від затвердженого виробника Ajinomoto Health and Nutrition North America, Inc., США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b/>
                <w:i/>
                <w:color w:val="000000"/>
                <w:sz w:val="16"/>
                <w:szCs w:val="16"/>
              </w:rPr>
            </w:pPr>
            <w:r w:rsidRPr="00175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sz w:val="16"/>
                <w:szCs w:val="16"/>
              </w:rPr>
            </w:pPr>
            <w:r w:rsidRPr="00175220">
              <w:rPr>
                <w:rFonts w:ascii="Arial" w:hAnsi="Arial" w:cs="Arial"/>
                <w:sz w:val="16"/>
                <w:szCs w:val="16"/>
              </w:rPr>
              <w:t>UA/2403/01/01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17522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175220" w:rsidRDefault="00D50BE8" w:rsidP="00890136">
            <w:pPr>
              <w:tabs>
                <w:tab w:val="left" w:pos="12600"/>
              </w:tabs>
              <w:rPr>
                <w:rFonts w:ascii="Arial" w:hAnsi="Arial" w:cs="Arial"/>
                <w:b/>
                <w:i/>
                <w:color w:val="000000"/>
                <w:sz w:val="16"/>
                <w:szCs w:val="16"/>
              </w:rPr>
            </w:pPr>
            <w:r w:rsidRPr="00175220">
              <w:rPr>
                <w:rFonts w:ascii="Arial" w:hAnsi="Arial" w:cs="Arial"/>
                <w:b/>
                <w:sz w:val="16"/>
                <w:szCs w:val="16"/>
              </w:rPr>
              <w:t>КЕТОСТЕРИЛ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rPr>
                <w:rFonts w:ascii="Arial" w:hAnsi="Arial" w:cs="Arial"/>
                <w:color w:val="000000"/>
                <w:sz w:val="16"/>
                <w:szCs w:val="16"/>
              </w:rPr>
            </w:pPr>
            <w:r w:rsidRPr="00175220">
              <w:rPr>
                <w:rFonts w:ascii="Arial" w:hAnsi="Arial" w:cs="Arial"/>
                <w:color w:val="000000"/>
                <w:sz w:val="16"/>
                <w:szCs w:val="16"/>
              </w:rPr>
              <w:t>таблетки, вкриті плівковою оболонкою; по 20 таблеток у блістері; по 5 блістерів у запаяному пакеті з алюмінієвої фольги; по 1 пакету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Португалія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color w:val="000000"/>
                <w:sz w:val="16"/>
                <w:szCs w:val="16"/>
              </w:rPr>
            </w:pPr>
            <w:r w:rsidRPr="0017522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1999-189-Rev 03 (затверджено: R1-CEP 1999-189-Rev 02) для Діючої речовини Триптофан від затвердженого виробника Kyowa Hakko Bio Co., Ltd., Японія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rFonts w:ascii="Arial" w:hAnsi="Arial" w:cs="Arial"/>
                <w:b/>
                <w:i/>
                <w:color w:val="000000"/>
                <w:sz w:val="16"/>
                <w:szCs w:val="16"/>
              </w:rPr>
            </w:pPr>
            <w:r w:rsidRPr="001752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175220" w:rsidRDefault="00D50BE8" w:rsidP="00890136">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5A2994" w:rsidRDefault="00D50BE8" w:rsidP="00890136">
            <w:pPr>
              <w:tabs>
                <w:tab w:val="left" w:pos="12600"/>
              </w:tabs>
              <w:jc w:val="center"/>
              <w:rPr>
                <w:rFonts w:ascii="Arial" w:hAnsi="Arial" w:cs="Arial"/>
                <w:sz w:val="16"/>
                <w:szCs w:val="16"/>
              </w:rPr>
            </w:pPr>
            <w:r w:rsidRPr="00175220">
              <w:rPr>
                <w:rFonts w:ascii="Arial" w:hAnsi="Arial" w:cs="Arial"/>
                <w:sz w:val="16"/>
                <w:szCs w:val="16"/>
              </w:rPr>
              <w:t>UA/2403/01/01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КЛАРИТРОМІЦИН-ДАРНИЦЯ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250 мг; по 7 таблеток у контурній чарунковій упаковці; по 2 контурні чарункові упаковки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АФІ Повідон до вимог монографії ЕР та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UA/0279/01/01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КЛАРИТРОМІЦИН-ДАРНИЦЯ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АФІ Повідон до вимог монографії ЕР та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UA/0279/01/02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КЛОДИФЕН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25 мг/мл; по 3 мл у ампулах, по 5 ампул у контурній чарунковій упаковці; 1 контурна чарункова упаковка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 "УОРЛД МЕДИЦИН"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УОРЛД МЕДИЦИН ІЛАЧ САН. ВЕ ТІДЖ. А.Ш.</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виробництво та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контроль та випуск серії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лікарського засобу, а саме у п. 2. "КІЛЬКІСТЬ ДІЮЧОЇ РЕЧОВИНИ" вилучено "Розчин для ін'єкцій. Стерильно" та у п. 6. "ІНШЕ" вилучено "наявний логотип заявника". </w:t>
            </w:r>
            <w:r w:rsidRPr="00A53E10">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UA/16930/01/01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КЛОПІДОГРЕЛЮ ГІДРОСУЛЬФАТ (БІСУЛЬФАТ)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(субстанція) в пакетах поліетиленових для фармацевтичного застосування</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Сінтімед Лабс Пріват Лімітед </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Місцезнаходження виробника, виробнича дільниця та усі виробничі операції залишаються незмінними. Діюча редакція: Ind-Swift Laboratories Limited </w:t>
            </w:r>
            <w:r w:rsidRPr="00A53E10">
              <w:rPr>
                <w:rFonts w:ascii="Arial" w:hAnsi="Arial" w:cs="Arial"/>
                <w:sz w:val="16"/>
                <w:szCs w:val="16"/>
              </w:rPr>
              <w:br/>
              <w:t>Інд-Свіфт Лебореторіз Лімітед. Пропонована редакція: Synthimed Labs Private Limited. Сінтімед Лабс Пріват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UA/14754/01/01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КОМБІСАРТ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 мг/160 мг/12,5 мг, по 10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UA/15125/01/01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КОНТРОЛОК®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гастрорезистентні по 20 мг; по 14 таблеток у блістері; по 1 блістеру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w:t>
            </w:r>
            <w:r w:rsidRPr="00A53E10">
              <w:rPr>
                <w:rFonts w:ascii="Arial" w:hAnsi="Arial" w:cs="Arial"/>
                <w:sz w:val="16"/>
                <w:szCs w:val="16"/>
              </w:rPr>
              <w:b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UA/0106/01/02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КОРВАЛКАПС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w:t>
            </w:r>
            <w:r w:rsidRPr="00A53E10">
              <w:rPr>
                <w:rFonts w:ascii="Arial" w:hAnsi="Arial" w:cs="Arial"/>
                <w:sz w:val="16"/>
                <w:szCs w:val="16"/>
              </w:rPr>
              <w:br/>
              <w:t>по 10 капсул у блістерах; по 10 капсул у блістері; по 1 або 3 блістери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UA/13729/01/01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КОРВАЛТАБ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10 таблеток у блістерах; по 10 таблеток у блістері; по 2 або 10 блістерів у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внесення зміни в процес виробництва АФІ етилового ефіру α-бромізовалеріанової кислоти (ТОВ ФАРМХІМ), у зв’язку із оптимізацією технологічного процесу, а саме: - додано витримку при перемішуванні після завантаження кислоти ізовалеріанової та хлориду тіонілу; </w:t>
            </w:r>
            <w:r w:rsidRPr="00A53E10">
              <w:rPr>
                <w:rFonts w:ascii="Arial" w:hAnsi="Arial" w:cs="Arial"/>
                <w:sz w:val="16"/>
                <w:szCs w:val="16"/>
              </w:rPr>
              <w:br/>
              <w:t xml:space="preserve">- додано нагрів та витримку після дозування брому; </w:t>
            </w:r>
            <w:r w:rsidRPr="00A53E10">
              <w:rPr>
                <w:rFonts w:ascii="Arial" w:hAnsi="Arial" w:cs="Arial"/>
                <w:sz w:val="16"/>
                <w:szCs w:val="16"/>
              </w:rPr>
              <w:br/>
              <w:t xml:space="preserve">- змінено температуру охолодження реакційної маси з 20-25 °С на 45-50 °С; </w:t>
            </w:r>
            <w:r w:rsidRPr="00A53E10">
              <w:rPr>
                <w:rFonts w:ascii="Arial" w:hAnsi="Arial" w:cs="Arial"/>
                <w:sz w:val="16"/>
                <w:szCs w:val="16"/>
              </w:rPr>
              <w:br/>
              <w:t>- видалено ділення шарів після завантаження спирту етилового та кислоти сірчаної;</w:t>
            </w:r>
            <w:r w:rsidRPr="00A53E10">
              <w:rPr>
                <w:rFonts w:ascii="Arial" w:hAnsi="Arial" w:cs="Arial"/>
                <w:sz w:val="16"/>
                <w:szCs w:val="16"/>
              </w:rPr>
              <w:br/>
              <w:t xml:space="preserve">- додано промивку водою питною після нейтралізації розчином гідрокарбонату натрію; </w:t>
            </w:r>
            <w:r w:rsidRPr="00A53E10">
              <w:rPr>
                <w:rFonts w:ascii="Arial" w:hAnsi="Arial" w:cs="Arial"/>
                <w:sz w:val="16"/>
                <w:szCs w:val="16"/>
              </w:rPr>
              <w:br/>
              <w:t xml:space="preserve">- додано повторний розгін фракцій.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 – № 10 та № 10х2; за рецептом – № 10х10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UA/1028/01/01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КОРВАЛТАБ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in bulk: по 7 кг таблеток у поліетиленовому пакеті; по 1 пакету в контейнері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внесення зміни в процес виробництва АФІ етилового ефіру α-бромізовалеріанової кислоти (ТОВ ФАРМХІМ), у зв’язку із оптимізацією технологічного процесу, а саме: - додано витримку при перемішуванні після завантаження кислоти ізовалеріанової та хлориду тіонілу; </w:t>
            </w:r>
            <w:r w:rsidRPr="00A53E10">
              <w:rPr>
                <w:rFonts w:ascii="Arial" w:hAnsi="Arial" w:cs="Arial"/>
                <w:sz w:val="16"/>
                <w:szCs w:val="16"/>
              </w:rPr>
              <w:br/>
              <w:t xml:space="preserve">- додано нагрів та витримку після дозування брому; </w:t>
            </w:r>
            <w:r w:rsidRPr="00A53E10">
              <w:rPr>
                <w:rFonts w:ascii="Arial" w:hAnsi="Arial" w:cs="Arial"/>
                <w:sz w:val="16"/>
                <w:szCs w:val="16"/>
              </w:rPr>
              <w:br/>
              <w:t xml:space="preserve">- змінено температуру охолодження реакційної маси з 20-25 °С на 45-50 °С; </w:t>
            </w:r>
            <w:r w:rsidRPr="00A53E10">
              <w:rPr>
                <w:rFonts w:ascii="Arial" w:hAnsi="Arial" w:cs="Arial"/>
                <w:sz w:val="16"/>
                <w:szCs w:val="16"/>
              </w:rPr>
              <w:br/>
              <w:t>- видалено ділення шарів після завантаження спирту етилового та кислоти сірчаної;</w:t>
            </w:r>
            <w:r w:rsidRPr="00A53E10">
              <w:rPr>
                <w:rFonts w:ascii="Arial" w:hAnsi="Arial" w:cs="Arial"/>
                <w:sz w:val="16"/>
                <w:szCs w:val="16"/>
              </w:rPr>
              <w:br/>
              <w:t xml:space="preserve">- додано промивку водою питною після нейтралізації розчином гідрокарбонату натрію; </w:t>
            </w:r>
            <w:r w:rsidRPr="00A53E10">
              <w:rPr>
                <w:rFonts w:ascii="Arial" w:hAnsi="Arial" w:cs="Arial"/>
                <w:sz w:val="16"/>
                <w:szCs w:val="16"/>
              </w:rPr>
              <w:br/>
              <w:t xml:space="preserve">- додано повторний розгін фракцій.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UA/3760/01/01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КОРНЕРЕГЕЛЬ®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гель очний, 50 мг/г, по 5 г у тубі; по 1 тубі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53E10">
              <w:rPr>
                <w:rFonts w:ascii="Arial" w:hAnsi="Arial" w:cs="Arial"/>
                <w:sz w:val="16"/>
                <w:szCs w:val="16"/>
              </w:rPr>
              <w:br/>
              <w:t>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UA/8545/01/01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КСАФІНА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ліофілізат для розчину для ін'єкцій по 8 мг; 1 або 5 флаконів із темного скла І класу, закупорені гумовою пробкою під алюмінієвим ковпачком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"Фармацевтична компанія "ФАРМБЕРГ"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Свісс Парентералс Лтд.</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незначних змін до методу випробування за п. «Кількісне визначення», а саме – виправлення одиниць виміру з мг на г у описі приготування Рухомої фази А. Дана невідповідність є суто технічною, що виникла при перекладі р.3.2.Р.5.2 при створенні МКЯ ЛЗ під час реєстрації ЛЗ Ксафіна.</w:t>
            </w:r>
            <w:r w:rsidRPr="00A53E10">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Внесення незначних змін до методу випробування за п. «Супровідні домішки», а саме – виправлення одиниць виміру з мг на г у описі приготування Рухомої фази А. Дана невідповідність є суто технічною, що виникла при перекладі р.3.2.Р.5.2 при створенні МКЯ ЛЗ під час реєстрації ЛЗ Ксафіна. Зміни І типу - Зміни з якості. Готовий лікарський засіб. Опис та склад. Зміна у складі (допоміжних речовинах) готового лікарського засобу (інші зміни) - Введення альтернативної допоміжної речовини HCl, що виступає у якості речовини для регулювання рН.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з 2 років до 3 років, на підставі результатів дослідження стабільності.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A53E10">
              <w:rPr>
                <w:rFonts w:ascii="Arial" w:hAnsi="Arial" w:cs="Arial"/>
                <w:sz w:val="16"/>
                <w:szCs w:val="16"/>
              </w:rPr>
              <w:br/>
              <w:t>Доповнення специфікації новим показником «Опис відновленого розчину» з критерієм прийнятності «розчин має бути прозорим та жовтим, вільний від сторонніх включень та волокон» та відповідним методом випробування (внутрішня методика виробника).</w:t>
            </w:r>
            <w:r w:rsidRPr="00A53E10">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«Колір розчину» з критерієм прийнятності «Розчин має бути прозорим, ступінь забарвлення якого не перевищує ступінь забарвлення еталонного розчину GY</w:t>
            </w:r>
            <w:r w:rsidRPr="00A53E10">
              <w:rPr>
                <w:rFonts w:ascii="Arial" w:hAnsi="Arial" w:cs="Arial"/>
                <w:sz w:val="16"/>
                <w:szCs w:val="16"/>
                <w:vertAlign w:val="subscript"/>
              </w:rPr>
              <w:t>1</w:t>
            </w:r>
            <w:r w:rsidRPr="00A53E10">
              <w:rPr>
                <w:rFonts w:ascii="Arial" w:hAnsi="Arial" w:cs="Arial"/>
                <w:sz w:val="16"/>
                <w:szCs w:val="16"/>
              </w:rPr>
              <w:t>» та відповідним методом випробування (внутрішня методика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UA/20092/01/01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КСЕЛЬЯНЗ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 мг; по 14 таблеток у блістері; по 1 або 4 блістери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Пфайзер Ейч.Сі.Пі. Корпорейшн</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w:t>
            </w:r>
            <w:r w:rsidRPr="00A53E10">
              <w:rPr>
                <w:rFonts w:ascii="Arial" w:hAnsi="Arial" w:cs="Arial"/>
                <w:sz w:val="16"/>
                <w:szCs w:val="16"/>
              </w:rPr>
              <w:br/>
              <w:t>Пфайзер Менюфекчуринг Дойчленд ГмбХ</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виробника. Виробнича дільниця та всі виробничі операції залишаються без змін. Зміни внесено в інструкцію для медичного застосування лікарського засобу, коротку характеристику лікарського засобу та, відповідно, в текст маркування лікарського засобу щодо місцезнаходження виробника. Введення змін протягом 12-ти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UA/14485/01/01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 xml:space="preserve">КУТІВЕЙТ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крем 0,05 %; по 15 г у тубі; по 1 тубі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ГлаксоСмітКляйн Експорт Лімітед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Делфарм Познань С.А.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UA/2677/02/01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ЛАФАКСИН® XR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пролонгованої дії, по 150 мг по 14 таблеток у блістері, по 2 блістери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продукції in bulk та випуск серії: Дексель Фарма Технолоджиз Лтд., Ізраїль; первинне та вторинне пакування, випробування контролю якості: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випробування ГЛЗ: - за показником "Кількісне визначення венлафаксину основи", зокрема: у пробопідготовці випробувального розчину збільшують час витримки в ультразвуковій бані з 30 хв до 40 хв; незначні редакційні зміни. Метод випробування залишився незмінним.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випробування ГЛЗ: - за показниками "Супровідні домішки”: незначні редакційні зміни; - за показником "Розчинення": видалення критеріїв прийнятності та незначні редакційні зміни. Методи випробування залишились незмінними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UA/19740/01/01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ЛАФАКСИН® XR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пролонгованої дії, по 150 мг по 14 таблеток у блістері, по 2 блістери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продукції in bulk та випуск серії: Дексель Фарма Технолоджиз Лтд., Ізраїль; первинне та вторинне пакування, випробування контролю якості: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12. "Номер реєстраційного посвідчення", п. 17. ІНШЕ конкретизовано технічну інформацію, а також з п. «ІНШЕ» тексту маркування вторинної та первинної упаковок лікарського засобу видалено інформацію про логотип компанії. -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UA/19740/01/01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ЛАФАКСИН® XR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ТОВ Інститут харчової мікробіології та споживчих товарів,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п. «ІНШЕ» щодо видалення логотипу компанії офіційного представника заявника в Україні ТОВ «АСІНО УКРАЇНА», а також у п. 17. ІНШЕ тексту маркування вторинної упаковки уточнення технічної інформації.</w:t>
            </w:r>
            <w:r w:rsidRPr="00A53E10">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UA/13444/01/01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ЛЕВАКСЕЛА®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500 мг; по 1 таблетці у блістері; по 1 блістеру в картонній коробці; по 5 або 7 таблеток у блістері; по 1 або по 2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КРКА, д.д., Ново место, Словенія;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датах подання регулярно оновлюваного звіту з безпеки. Діюча редакція: </w:t>
            </w:r>
            <w:r w:rsidRPr="00A53E10">
              <w:rPr>
                <w:rFonts w:ascii="Arial" w:hAnsi="Arial" w:cs="Arial"/>
                <w:sz w:val="16"/>
                <w:szCs w:val="16"/>
              </w:rPr>
              <w:br/>
              <w:t xml:space="preserve">Кінцева дата для включення даних до РОЗБ - 01.10.2018 р. Дата подання - 30.12.2018 р. Пропонована редакція: Кінцева дата для включення даних до РОЗБ - 01.10.2026 р. Дата подання - 30.12.2026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UA/15596/02/02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ЛЕВАКСЕЛА®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250 мг; по 1 таблетці у блістері; по 1 блістеру в картонній коробці; по 5 або 7 таблеток у блістері; по 1 або по 2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КРКА, д.д., Ново место, Словенія;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датах подання регулярно оновлюваного звіту з безпеки. Діюча редакція: </w:t>
            </w:r>
            <w:r w:rsidRPr="00A53E10">
              <w:rPr>
                <w:rFonts w:ascii="Arial" w:hAnsi="Arial" w:cs="Arial"/>
                <w:sz w:val="16"/>
                <w:szCs w:val="16"/>
              </w:rPr>
              <w:br/>
              <w:t xml:space="preserve">Кінцева дата для включення даних до РОЗБ - 01.10.2018 р. Дата подання - 30.12.2018 р. Пропонована редакція: Кінцева дата для включення даних до РОЗБ - 01.10.2026 р. Дата подання - 30.12.2026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UA/15596/02/01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ЛЕВОМЕКОЛЬ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мазь, по 40 г у тубі; по 1 тубі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альтернативного виробника АФІ Метилурацил – АТ «Фармак», Україна з наданням мастер-файла (DMF000342/1)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UA/1197/01/01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ЛЕВОФЛОКСАЦИН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розчин для інфузій по 5 мг/мл по 100 мл у флаконі; по 1 флакону у пачці з картону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ПТ. НОВЕЛЛ ФАРМАСЬЮТІКАЛ ЛАБОРАТОРІЗ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Індонезiя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діючої речовини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піддягає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UA/12860/01/01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ЛЕВОФЛОКСАЦИН-АСТРАФАРМ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250 мг, по 7 таблеток у блістері; по 1 або 2 блістери у коробціз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"Передозування"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UA/14395/01/02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ЛЕВОФЛОКСАЦИН-АСТРАФАРМ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500 мг, по 7 таблеток у блістері; по 1 або 2 блістери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"Передозування"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UA/14395/01/01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ЛІНЕЗОЛІД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інфузій, 2 мг/мл; по 300 мл у системі для внутрішньовенного введення; по 1 системі для внутрішньовенного введення в пакеті з ламінованої фольги; по 1 або 10 пакетів у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третинне пакування:</w:t>
            </w:r>
            <w:r w:rsidRPr="00A53E10">
              <w:rPr>
                <w:rFonts w:ascii="Arial" w:hAnsi="Arial" w:cs="Arial"/>
                <w:sz w:val="16"/>
                <w:szCs w:val="16"/>
              </w:rPr>
              <w:br/>
              <w:t xml:space="preserve">Інфомед Флюідз С.р.л., Румунія; </w:t>
            </w:r>
            <w:r w:rsidRPr="00A53E10">
              <w:rPr>
                <w:rFonts w:ascii="Arial" w:hAnsi="Arial" w:cs="Arial"/>
                <w:sz w:val="16"/>
                <w:szCs w:val="16"/>
              </w:rPr>
              <w:br/>
              <w:t>третинне пакування, контроль серії та випуск серії:</w:t>
            </w:r>
            <w:r w:rsidRPr="00A53E10">
              <w:rPr>
                <w:rFonts w:ascii="Arial" w:hAnsi="Arial" w:cs="Arial"/>
                <w:sz w:val="16"/>
                <w:szCs w:val="16"/>
              </w:rPr>
              <w:br/>
              <w:t xml:space="preserve">КРКА, д.д., Ново место, Словенія; </w:t>
            </w:r>
            <w:r w:rsidRPr="00A53E10">
              <w:rPr>
                <w:rFonts w:ascii="Arial" w:hAnsi="Arial" w:cs="Arial"/>
                <w:sz w:val="16"/>
                <w:szCs w:val="16"/>
              </w:rPr>
              <w:br/>
              <w:t>контроль серії:</w:t>
            </w:r>
            <w:r w:rsidRPr="00A53E10">
              <w:rPr>
                <w:rFonts w:ascii="Arial" w:hAnsi="Arial" w:cs="Arial"/>
                <w:sz w:val="16"/>
                <w:szCs w:val="16"/>
              </w:rPr>
              <w:br/>
              <w:t xml:space="preserve">КРКА, д.д., Ново место, Словенія; </w:t>
            </w:r>
            <w:r w:rsidRPr="00A53E10">
              <w:rPr>
                <w:rFonts w:ascii="Arial" w:hAnsi="Arial" w:cs="Arial"/>
                <w:sz w:val="16"/>
                <w:szCs w:val="16"/>
              </w:rPr>
              <w:br/>
              <w:t>третинне пакування:</w:t>
            </w:r>
            <w:r w:rsidRPr="00A53E10">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Румунія/ 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конкретизовано інформацію щодо логотипу.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(ЗИВОКС, розчин для інфузій).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UA/16130/02/01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ЛІНЕФОР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75 мг по 14 капсул у блістері; по 4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від нового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R1-CEP 2000-045-Rev 06 (затверджено: R1-CEP 2000-045-Rev 04) для допоміжної речовини Gelatin від вже затвердженого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w:t>
            </w:r>
            <w:r w:rsidRPr="00A53E10">
              <w:rPr>
                <w:rFonts w:ascii="Arial" w:hAnsi="Arial" w:cs="Arial"/>
                <w:sz w:val="16"/>
                <w:szCs w:val="16"/>
              </w:rPr>
              <w:br/>
              <w:t>Подання оновленого ГЕ-сертифіката відповідності Європейській фармакопеї № R1-CEP 2000-029 - Rev 06 (затверджено: R1-CEP 2000-029 - Rev 05) для допоміжної речовини Gelatin від вже затвердженого виробника ROUSSELOT SAS.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UA/18144/01/01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ЛІНЕФОР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150 мг по 14 капсул у блістері; по 4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від нового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R1-CEP 2000-045-Rev 06 (затверджено: R1-CEP 2000-045-Rev 04) для допоміжної речовини Gelatin від вже затвердженого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w:t>
            </w:r>
            <w:r w:rsidRPr="00A53E10">
              <w:rPr>
                <w:rFonts w:ascii="Arial" w:hAnsi="Arial" w:cs="Arial"/>
                <w:sz w:val="16"/>
                <w:szCs w:val="16"/>
              </w:rPr>
              <w:br/>
              <w:t>Подання оновленого ГЕ-сертифіката відповідності Європейській фармакопеї № R1-CEP 2000-029 - Rev 06 (затверджено: R1-CEP 2000-029 - Rev 05) для допоміжної речовини Gelatin від вже затвердженого виробника ROUSSELOT SAS.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UA/18144/01/02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ЛІНЕФОР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300 мг по 14 капсул у блістері; по 4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від нового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R1-CEP 2000-045-Rev 06 (затверджено: R1-CEP 2000-045-Rev 04) для допоміжної речовини Gelatin від вже затвердженого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w:t>
            </w:r>
            <w:r w:rsidRPr="00A53E10">
              <w:rPr>
                <w:rFonts w:ascii="Arial" w:hAnsi="Arial" w:cs="Arial"/>
                <w:sz w:val="16"/>
                <w:szCs w:val="16"/>
              </w:rPr>
              <w:br/>
              <w:t>Подання оновленого ГЕ-сертифіката відповідності Європейській фармакопеї № R1-CEP 2000-029 - Rev 06 (затверджено: R1-CEP 2000-029 - Rev 05) для допоміжної речовини Gelatin від вже затвердженого виробника ROUSSELOT SAS.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UA/18144/01/03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ЛОПЕДІУМ®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2 мг; по 6 капсул у блістері; по 1 блістеру в картонній коробці; по 10 капсул у блістері; по 1 блістеру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пакування, випуск серії: Салютас Фарма ГмбХ, Німеччина; пакування, випуск серії: Лек С.А., Польща; виробництво за повним циклом: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Габріела Хекер-Барз/Gabriele Hecker-Barth.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UA/9738/01/01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МАБТЕРА®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концентрат для розчину для інфузій, 100 мг/10 мл; </w:t>
            </w:r>
            <w:r w:rsidRPr="00A53E10">
              <w:rPr>
                <w:rFonts w:ascii="Arial" w:hAnsi="Arial" w:cs="Arial"/>
                <w:sz w:val="16"/>
                <w:szCs w:val="16"/>
              </w:rPr>
              <w:br/>
              <w:t>по 10 мл у флаконі; по 2 флакони в картонній коробці;</w:t>
            </w:r>
            <w:r w:rsidRPr="00A53E10">
              <w:rPr>
                <w:rFonts w:ascii="Arial" w:hAnsi="Arial" w:cs="Arial"/>
                <w:sz w:val="16"/>
                <w:szCs w:val="16"/>
              </w:rPr>
              <w:br/>
              <w:t>по 50 мл у флаконі; по 1 флакону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 «Рош Україна»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w:t>
            </w:r>
            <w:r w:rsidRPr="00A53E10">
              <w:rPr>
                <w:rFonts w:ascii="Arial" w:hAnsi="Arial" w:cs="Arial"/>
                <w:sz w:val="16"/>
                <w:szCs w:val="16"/>
              </w:rPr>
              <w:br/>
              <w:t xml:space="preserve">Рош Діагностикс ГмбХ, Німеччина; </w:t>
            </w:r>
            <w:r w:rsidRPr="00A53E10">
              <w:rPr>
                <w:rFonts w:ascii="Arial" w:hAnsi="Arial" w:cs="Arial"/>
                <w:sz w:val="16"/>
                <w:szCs w:val="16"/>
              </w:rPr>
              <w:br/>
              <w:t>Вторинне пакування, випробування контролю якості, випуск серії:</w:t>
            </w:r>
            <w:r w:rsidRPr="00A53E10">
              <w:rPr>
                <w:rFonts w:ascii="Arial" w:hAnsi="Arial" w:cs="Arial"/>
                <w:sz w:val="16"/>
                <w:szCs w:val="16"/>
              </w:rPr>
              <w:br/>
              <w:t xml:space="preserve">Ф.Хоффманн-Ля Рош Лтд, Швейцарія; </w:t>
            </w:r>
            <w:r w:rsidRPr="00A53E10">
              <w:rPr>
                <w:rFonts w:ascii="Arial" w:hAnsi="Arial" w:cs="Arial"/>
                <w:sz w:val="16"/>
                <w:szCs w:val="16"/>
              </w:rPr>
              <w:br/>
              <w:t xml:space="preserve">Виробництво нерозфасованої продукції, первинне пакування: </w:t>
            </w:r>
            <w:r w:rsidRPr="00A53E10">
              <w:rPr>
                <w:rFonts w:ascii="Arial" w:hAnsi="Arial" w:cs="Arial"/>
                <w:sz w:val="16"/>
                <w:szCs w:val="16"/>
              </w:rPr>
              <w:br/>
              <w:t xml:space="preserve">Дженентек Інк., США; </w:t>
            </w:r>
            <w:r w:rsidRPr="00A53E10">
              <w:rPr>
                <w:rFonts w:ascii="Arial" w:hAnsi="Arial" w:cs="Arial"/>
                <w:sz w:val="16"/>
                <w:szCs w:val="16"/>
              </w:rPr>
              <w:br/>
              <w:t xml:space="preserve">Випробування контролю якості при випуску за показниками Бактеріальні ендотоксини, Стерильність: </w:t>
            </w:r>
            <w:r w:rsidRPr="00A53E10">
              <w:rPr>
                <w:rFonts w:ascii="Arial" w:hAnsi="Arial" w:cs="Arial"/>
                <w:sz w:val="16"/>
                <w:szCs w:val="16"/>
              </w:rPr>
              <w:br/>
              <w:t>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Швейцарія/ США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Представлені зміни в інформації з безпеки щодо внесення змін та доповнень у розділи проекту інструкції для медичного застосування "Фармакологічні властивості", "Показання" (редагування), "Протипоказання", "Особливості застосування", "Спосіб застосування та дози", "Побічні реакції", відповідно до рекомендації PRAC, підтвердження затвердження змін в країні заявника/виробника, оновленої короткої характеристики на препарат, клінічного огляду, - можуть бути рекомендовані до затвердження та внесення в інструкцію для медичного застосування лікарського засобу. Термін введення змін протягом 6 місяців після затвердження. В поточній процедурі Заявником надано оновлений План управління ризиками (ПУР). Зміни внесено у Частину І, Частину ІІ (модулі CII, CIV, CV, CVII, CVIII), Частину ІІІ.I, Частину V, Частину VI, Додатки, на підставі клінічного огляду, підтвердження затвердження змін в країні заявника/виробника. Резюме Плану управління ризиками версія 25.1 надається. Впровадження ПУР без відтермінування. </w:t>
            </w:r>
            <w:r w:rsidRPr="00A53E10">
              <w:rPr>
                <w:rFonts w:ascii="Arial" w:hAnsi="Arial" w:cs="Arial"/>
                <w:sz w:val="16"/>
                <w:szCs w:val="16"/>
              </w:rPr>
              <w:br/>
              <w:t xml:space="preserve">Зміни внесено до Інструкції для медичного застосування лікарського засобу до розділів "Показання" (редаговано текст розділу без фактичної зміни показань), "Фармакологічні властивості", "Протипоказання", "Особливості застосування", "Спосіб застосування та дози", "Побічні реакції" відповідно до інформації з безпеки, наведеної в матеріалах реєстраційного досьє. </w:t>
            </w:r>
            <w:r w:rsidRPr="00A53E10">
              <w:rPr>
                <w:rFonts w:ascii="Arial" w:hAnsi="Arial" w:cs="Arial"/>
                <w:sz w:val="16"/>
                <w:szCs w:val="16"/>
              </w:rPr>
              <w:br/>
              <w:t>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UA/14231/02/01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МАВЕНКЛАД®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10 мг; 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Виробник (виробництво нерозфасованого препарату, первинне та вторинне пакування, контроль якості, випуск серій):</w:t>
            </w:r>
            <w:r w:rsidRPr="00A53E10">
              <w:rPr>
                <w:rFonts w:ascii="Arial" w:hAnsi="Arial" w:cs="Arial"/>
                <w:sz w:val="16"/>
                <w:szCs w:val="16"/>
              </w:rPr>
              <w:br/>
              <w:t>НерФарМа С.Р.Л., Італія</w:t>
            </w:r>
            <w:r w:rsidRPr="00A53E10">
              <w:rPr>
                <w:rFonts w:ascii="Arial" w:hAnsi="Arial" w:cs="Arial"/>
                <w:sz w:val="16"/>
                <w:szCs w:val="16"/>
              </w:rPr>
              <w:br/>
              <w:t>Виробник (контроль якості: визначення елементних домішок):</w:t>
            </w:r>
            <w:r w:rsidRPr="00A53E10">
              <w:rPr>
                <w:rFonts w:ascii="Arial" w:hAnsi="Arial" w:cs="Arial"/>
                <w:sz w:val="16"/>
                <w:szCs w:val="16"/>
              </w:rPr>
              <w:br/>
              <w:t>Єврофінс Біолаб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Сабіна Хакель / Sabine Hackel.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UA/17515/01/01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МАГНІКУМ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вкриті плівковою оболонкою, кишковорозчинні, по 10 таблеток у блістері; по 5 блістерів у пачці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UA/7038/01/01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МАКМІРОР КОМПЛЕКС®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вагінальні м'які; по 8 капсул у блістері; по 1 блістеру в пачці картонній</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R1-CEP-2003-118-Rev 07 від затвердженого виробника VUAB PHARMA A.S. для діючої речовини ністатин (затверджено: R1-CEP-2003-118-Rev 06 запропоновано: R1-CEP-2003-118-Rev 07).</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UA/3934/02/01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МАКМІРОР КОМПЛЕКС®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крем вагінальний по 30 г у тубі; по 1 тубі в комплекті з градуйованим шприцом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Доппель Фармацеутіці C.р.л.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R1-CEP-2003-118-Rev 07 від затвердженого виробника VUAB PHARMA A.S. для діючої речовини ністатин (затверджено: R1-CEP-2003-118-Rev 06 запропоновано: R1-CEP-2003-118-Rev 07).</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UA/3934/01/01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МЕДОПЕНЕМ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або інфузій по 1 г; 1 флакон з порошком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Медокемі ЛТД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Медокемі Лімітед</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Кіпр</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відповідно до даних про стабільність. Діюча редакція: 2 роки Пропонована редакція: 3 роки Зміни внесено в інструкцію для медичного застосування лікарського засобу у розділ "Термін придатності".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подовження терміну придатності ГЛЗ, після розчинення. Діюча редакція: 3.2.P.8.1. Stability summary and conclusions. Shelf life after reconstitution The reconstituted solutions for intravenous injection or infusion should be used immediately. The time interval between the beginning of reconstitution and the end of intravenous injection or infusion should not exceed one hour. </w:t>
            </w:r>
            <w:r w:rsidRPr="00A53E10">
              <w:rPr>
                <w:rFonts w:ascii="Arial" w:hAnsi="Arial" w:cs="Arial"/>
                <w:sz w:val="16"/>
                <w:szCs w:val="16"/>
              </w:rPr>
              <w:br/>
              <w:t xml:space="preserve">Do not freeze the reconstituted solution. </w:t>
            </w:r>
            <w:r w:rsidRPr="00A53E10">
              <w:rPr>
                <w:rFonts w:ascii="Arial" w:hAnsi="Arial" w:cs="Arial"/>
                <w:sz w:val="16"/>
                <w:szCs w:val="16"/>
              </w:rPr>
              <w:br/>
              <w:t xml:space="preserve">Пропонована редакція: 3.2.P.8.1. Stability summary and conclusions. </w:t>
            </w:r>
            <w:r w:rsidRPr="00A53E10">
              <w:rPr>
                <w:rFonts w:ascii="Arial" w:hAnsi="Arial" w:cs="Arial"/>
                <w:sz w:val="16"/>
                <w:szCs w:val="16"/>
              </w:rPr>
              <w:br/>
              <w:t xml:space="preserve">Shelf life after reconstitution </w:t>
            </w:r>
            <w:r w:rsidRPr="00A53E10">
              <w:rPr>
                <w:rFonts w:ascii="Arial" w:hAnsi="Arial" w:cs="Arial"/>
                <w:sz w:val="16"/>
                <w:szCs w:val="16"/>
              </w:rPr>
              <w:br/>
              <w:t xml:space="preserve">Intravenous bolus injection admіnistration </w:t>
            </w:r>
            <w:r w:rsidRPr="00A53E10">
              <w:rPr>
                <w:rFonts w:ascii="Arial" w:hAnsi="Arial" w:cs="Arial"/>
                <w:sz w:val="16"/>
                <w:szCs w:val="16"/>
              </w:rPr>
              <w:br/>
              <w:t xml:space="preserve">The drug product is dissolved in water for injection to a final concentration of 50 mg/ml. The prepared solution is physically and chemically stable for 3 hours at up to 25°C or 12 hours under refrigerated conditions (2-8°C). </w:t>
            </w:r>
            <w:r w:rsidRPr="00A53E10">
              <w:rPr>
                <w:rFonts w:ascii="Arial" w:hAnsi="Arial" w:cs="Arial"/>
                <w:sz w:val="16"/>
                <w:szCs w:val="16"/>
              </w:rPr>
              <w:br/>
              <w:t xml:space="preserve">Intravenous infusion injection admіnistration </w:t>
            </w:r>
            <w:r w:rsidRPr="00A53E10">
              <w:rPr>
                <w:rFonts w:ascii="Arial" w:hAnsi="Arial" w:cs="Arial"/>
                <w:sz w:val="16"/>
                <w:szCs w:val="16"/>
              </w:rPr>
              <w:br/>
              <w:t xml:space="preserve">The drug product is dissolved in either 0.9% sodium chloride solution for infusion or 5% glucose solution for infusion to a final concentration of 1 to 20 mg/ml. The solution reconstituted with 0.9% sodium chloride for infusion in physically and chemically stable for 3 hours at up to 25°C or 24 hours under refrigerated conditions (2-8°C). </w:t>
            </w:r>
            <w:r w:rsidRPr="00A53E10">
              <w:rPr>
                <w:rFonts w:ascii="Arial" w:hAnsi="Arial" w:cs="Arial"/>
                <w:sz w:val="16"/>
                <w:szCs w:val="16"/>
              </w:rPr>
              <w:br/>
              <w:t xml:space="preserve">The solution reconstituted with 5% glucose solution for infusion should be used immediately. </w:t>
            </w:r>
            <w:r w:rsidRPr="00A53E10">
              <w:rPr>
                <w:rFonts w:ascii="Arial" w:hAnsi="Arial" w:cs="Arial"/>
                <w:sz w:val="16"/>
                <w:szCs w:val="16"/>
              </w:rPr>
              <w:br/>
              <w:t xml:space="preserve">From a microbiological point of view, unless the method of opening/reconstitution/dilution precludes the risk of microbiological contamination, the product should be used immediately. </w:t>
            </w:r>
            <w:r w:rsidRPr="00A53E10">
              <w:rPr>
                <w:rFonts w:ascii="Arial" w:hAnsi="Arial" w:cs="Arial"/>
                <w:sz w:val="16"/>
                <w:szCs w:val="16"/>
              </w:rPr>
              <w:br/>
              <w:t xml:space="preserve">If not used immediately in-use storage times and conditions are the responsibility of the user. </w:t>
            </w:r>
            <w:r w:rsidRPr="00A53E10">
              <w:rPr>
                <w:rFonts w:ascii="Arial" w:hAnsi="Arial" w:cs="Arial"/>
                <w:sz w:val="16"/>
                <w:szCs w:val="16"/>
              </w:rPr>
              <w:br/>
              <w:t xml:space="preserve">Reconstituted solution of the product in 5% glucose solution should be used immediately. </w:t>
            </w:r>
            <w:r w:rsidRPr="00A53E10">
              <w:rPr>
                <w:rFonts w:ascii="Arial" w:hAnsi="Arial" w:cs="Arial"/>
                <w:sz w:val="16"/>
                <w:szCs w:val="16"/>
              </w:rPr>
              <w:br/>
              <w:t xml:space="preserve">The constituted solutions should not be frozen. </w:t>
            </w:r>
            <w:r w:rsidRPr="00A53E10">
              <w:rPr>
                <w:rFonts w:ascii="Arial" w:hAnsi="Arial" w:cs="Arial"/>
                <w:sz w:val="16"/>
                <w:szCs w:val="16"/>
              </w:rPr>
              <w:br/>
              <w:t xml:space="preserve">Зміни внесено в інструкцію для медичного застосування лікарського засобу у розділ "Умови зберігання". </w:t>
            </w:r>
            <w:r w:rsidRPr="00A53E10">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додавання первинної упаковки – алюмінієві кришечки з контролем першого відкриття. </w:t>
            </w:r>
            <w:r w:rsidRPr="00A53E10">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A53E10">
              <w:rPr>
                <w:rFonts w:ascii="Arial" w:hAnsi="Arial" w:cs="Arial"/>
                <w:sz w:val="16"/>
                <w:szCs w:val="16"/>
              </w:rPr>
              <w:br/>
              <w:t>зміна вимог специфікації за показником «Супутні домішки» після відновлення.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UA/11738/01/02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МЕДОТИЛІН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1000 мг/4 мл; по 4 мл в ампулі; по 3 ампули в контурній чарунковій упаковці; по 1 контурній чарунковій упаковці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холіну альфосцерату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UA/14716/01/01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МЕТФОРМІН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Лек С.А., Польща</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пакування,  випуск серії);</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Новартіс Фармасьютікал Мануфактуринг ЛЛС </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(контроль якості (лише N-нітрозодиметиламіну (NDMA)), Словенія</w:t>
            </w:r>
          </w:p>
          <w:p w:rsidR="00D50BE8" w:rsidRPr="00A53E10" w:rsidRDefault="00D50BE8" w:rsidP="0089013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 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уточнення написання упаковки в наказі МОЗ України № 2110 від 18.12.2024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а також уточнення функції та адреси в розділі 3.2.Р.3.1.). Редакція в наказі - по 12 таблеток у блістері; по 10 блістерів у картонній коробці. Вірна редакція - по 12 таблеток у блістері; по 10 блістерів у картонній коробці. Вірна редакція - по 10 таблеток у блістері; по 3 або 12 блістерів у картонній коробці, по 12 таблеток у блістері; по 10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UA/9477/01/02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МЕФЕНАМІНОВА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500 мг; по 10 таблеток у блістері, по 2 блістери в пачці; по 1 блістеру без вкладання у вторинну упаковку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5, 8, 13, 17 тексту маркування вторинної упаковки лікарського засобу, а також вилучено додаткові та альтернативні тексти маркування упаковок з інформацією щодо замовників та торгової марки.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UA/18370/01/01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МІКСТАРД® 30 НМ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суспензія для ін'єкцій, 100 МО/мл; по 10 мл у флаконі; по 1 флакону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Відповідальний за випуск серій кінцевого продукту:</w:t>
            </w:r>
            <w:r w:rsidRPr="00A53E10">
              <w:rPr>
                <w:rFonts w:ascii="Arial" w:hAnsi="Arial" w:cs="Arial"/>
                <w:sz w:val="16"/>
                <w:szCs w:val="16"/>
              </w:rPr>
              <w:br/>
              <w:t>А/Т Ново Нордіск, Данія</w:t>
            </w:r>
            <w:r w:rsidRPr="00A53E10">
              <w:rPr>
                <w:rFonts w:ascii="Arial" w:hAnsi="Arial" w:cs="Arial"/>
                <w:sz w:val="16"/>
                <w:szCs w:val="16"/>
              </w:rPr>
              <w:br/>
              <w:t>Виробник продукції за повним циклом:</w:t>
            </w:r>
            <w:r w:rsidRPr="00A53E10">
              <w:rPr>
                <w:rFonts w:ascii="Arial" w:hAnsi="Arial" w:cs="Arial"/>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Данія/ 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UA/2682/01/01</w:t>
            </w:r>
          </w:p>
        </w:tc>
      </w:tr>
      <w:tr w:rsidR="00D50BE8" w:rsidRPr="00394275"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394275"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394275" w:rsidRDefault="00D50BE8" w:rsidP="00890136">
            <w:pPr>
              <w:pStyle w:val="Arial91"/>
              <w:spacing w:before="0"/>
              <w:rPr>
                <w:sz w:val="16"/>
                <w:szCs w:val="16"/>
                <w:lang w:val="ru-RU"/>
              </w:rPr>
            </w:pPr>
            <w:r w:rsidRPr="00394275">
              <w:rPr>
                <w:sz w:val="16"/>
                <w:szCs w:val="16"/>
                <w:lang w:val="ru-RU"/>
              </w:rPr>
              <w:t>МОВІКСИКАМ®</w:t>
            </w:r>
          </w:p>
          <w:p w:rsidR="00D50BE8" w:rsidRPr="00394275" w:rsidRDefault="00D50BE8" w:rsidP="00890136">
            <w:pPr>
              <w:pStyle w:val="110"/>
              <w:tabs>
                <w:tab w:val="left" w:pos="12600"/>
              </w:tabs>
              <w:rPr>
                <w:rFonts w:ascii="Arial" w:hAnsi="Arial" w:cs="Arial"/>
                <w:b/>
                <w:sz w:val="16"/>
                <w:szCs w:val="16"/>
              </w:rPr>
            </w:pP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394275" w:rsidRDefault="00D50BE8" w:rsidP="00890136">
            <w:pPr>
              <w:pStyle w:val="110"/>
              <w:tabs>
                <w:tab w:val="left" w:pos="12600"/>
              </w:tabs>
              <w:rPr>
                <w:rFonts w:ascii="Arial" w:hAnsi="Arial" w:cs="Arial"/>
                <w:color w:val="000000"/>
                <w:sz w:val="16"/>
                <w:szCs w:val="16"/>
              </w:rPr>
            </w:pPr>
            <w:r w:rsidRPr="00394275">
              <w:rPr>
                <w:rFonts w:ascii="Arial" w:hAnsi="Arial" w:cs="Arial"/>
                <w:sz w:val="16"/>
                <w:szCs w:val="16"/>
                <w:lang w:val="ru-RU"/>
              </w:rPr>
              <w:t>розчин для ін’єкцій, 15 мг/1,5 мл; по 1,5 мл в ампулі; по 5 ампул у пластиковому контейнері в картонній коробці</w:t>
            </w:r>
          </w:p>
          <w:p w:rsidR="00D50BE8" w:rsidRPr="00394275" w:rsidRDefault="00D50BE8" w:rsidP="00890136">
            <w:pPr>
              <w:pStyle w:val="110"/>
              <w:tabs>
                <w:tab w:val="left" w:pos="12600"/>
              </w:tabs>
              <w:rPr>
                <w:rFonts w:ascii="Arial" w:hAnsi="Arial" w:cs="Arial"/>
                <w:color w:val="000000"/>
                <w:sz w:val="16"/>
                <w:szCs w:val="16"/>
              </w:rPr>
            </w:pP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394275" w:rsidRDefault="00D50BE8" w:rsidP="00890136">
            <w:pPr>
              <w:pStyle w:val="110"/>
              <w:tabs>
                <w:tab w:val="left" w:pos="12600"/>
              </w:tabs>
              <w:jc w:val="center"/>
              <w:rPr>
                <w:rFonts w:ascii="Arial" w:hAnsi="Arial" w:cs="Arial"/>
                <w:color w:val="000000"/>
                <w:sz w:val="16"/>
                <w:szCs w:val="16"/>
              </w:rPr>
            </w:pPr>
            <w:r w:rsidRPr="00394275">
              <w:rPr>
                <w:rFonts w:ascii="Arial" w:hAnsi="Arial" w:cs="Arial"/>
                <w:sz w:val="16"/>
                <w:szCs w:val="16"/>
                <w:lang w:val="ru-RU"/>
              </w:rPr>
              <w:t xml:space="preserve">Мові Хелс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394275" w:rsidRDefault="00D50BE8" w:rsidP="00890136">
            <w:pPr>
              <w:pStyle w:val="110"/>
              <w:tabs>
                <w:tab w:val="left" w:pos="12600"/>
              </w:tabs>
              <w:jc w:val="center"/>
              <w:rPr>
                <w:rFonts w:ascii="Arial" w:hAnsi="Arial" w:cs="Arial"/>
                <w:color w:val="000000"/>
                <w:sz w:val="16"/>
                <w:szCs w:val="16"/>
              </w:rPr>
            </w:pPr>
            <w:r w:rsidRPr="00394275">
              <w:rPr>
                <w:rFonts w:ascii="Arial" w:hAnsi="Arial" w:cs="Arial"/>
                <w:sz w:val="16"/>
                <w:szCs w:val="16"/>
                <w:lang w:val="ru-RU"/>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394275" w:rsidRDefault="00D50BE8" w:rsidP="00890136">
            <w:pPr>
              <w:pStyle w:val="110"/>
              <w:tabs>
                <w:tab w:val="left" w:pos="12600"/>
              </w:tabs>
              <w:jc w:val="center"/>
              <w:rPr>
                <w:rFonts w:ascii="Arial" w:hAnsi="Arial" w:cs="Arial"/>
                <w:color w:val="000000"/>
                <w:sz w:val="16"/>
                <w:szCs w:val="16"/>
              </w:rPr>
            </w:pPr>
            <w:r w:rsidRPr="00394275">
              <w:rPr>
                <w:rFonts w:ascii="Arial" w:hAnsi="Arial" w:cs="Arial"/>
                <w:sz w:val="16"/>
                <w:szCs w:val="16"/>
                <w:lang w:val="ru-RU"/>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394275" w:rsidRDefault="00D50BE8" w:rsidP="00890136">
            <w:pPr>
              <w:pStyle w:val="110"/>
              <w:tabs>
                <w:tab w:val="left" w:pos="12600"/>
              </w:tabs>
              <w:jc w:val="center"/>
              <w:rPr>
                <w:rFonts w:ascii="Arial" w:hAnsi="Arial" w:cs="Arial"/>
                <w:color w:val="000000"/>
                <w:sz w:val="16"/>
                <w:szCs w:val="16"/>
              </w:rPr>
            </w:pPr>
            <w:r w:rsidRPr="00394275">
              <w:rPr>
                <w:rFonts w:ascii="Arial" w:hAnsi="Arial" w:cs="Arial"/>
                <w:sz w:val="16"/>
                <w:szCs w:val="16"/>
                <w:lang w:val="ru-RU"/>
              </w:rPr>
              <w:t>Грец</w:t>
            </w:r>
            <w:r w:rsidRPr="00394275">
              <w:rPr>
                <w:rFonts w:ascii="Arial" w:hAnsi="Arial" w:cs="Arial"/>
                <w:sz w:val="16"/>
                <w:szCs w:val="16"/>
              </w:rPr>
              <w:t>i</w:t>
            </w:r>
            <w:r w:rsidRPr="00394275">
              <w:rPr>
                <w:rFonts w:ascii="Arial" w:hAnsi="Arial" w:cs="Arial"/>
                <w:sz w:val="16"/>
                <w:szCs w:val="16"/>
                <w:lang w:val="ru-RU"/>
              </w:rPr>
              <w:t>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394275" w:rsidRDefault="00D50BE8" w:rsidP="00890136">
            <w:pPr>
              <w:jc w:val="center"/>
              <w:rPr>
                <w:rFonts w:ascii="Arial" w:hAnsi="Arial" w:cs="Arial"/>
                <w:sz w:val="16"/>
                <w:szCs w:val="16"/>
              </w:rPr>
            </w:pPr>
            <w:r w:rsidRPr="00D50BE8">
              <w:rPr>
                <w:rFonts w:ascii="Arial" w:hAnsi="Arial" w:cs="Arial"/>
                <w:sz w:val="16"/>
                <w:szCs w:val="16"/>
                <w:lang w:val="uk-UA"/>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w:t>
            </w:r>
            <w:r w:rsidRPr="002A5533">
              <w:rPr>
                <w:rFonts w:ascii="Arial" w:hAnsi="Arial" w:cs="Arial"/>
                <w:sz w:val="16"/>
                <w:szCs w:val="16"/>
              </w:rPr>
              <w:t>Зміни внесені в текст маркування вторинної упаковки лікарського засобу у п. 2. «КІЛЬКІСТЬ ДІЮЧОЇ РЕЧОВИНИ», п. 4. «ЛІКАРСЬКА ФОРМА ТА КІЛЬКІСТЬ ОДИНИЦЬ В УПАКОВЦІ» ,п. 5. «СПОСІБ ТА ШЛЯХ ВВЕДЕННЯ», п. 11. «НАЙМЕНУВАННЯ І МІСЦЕЗНАХОДЖЕННЯ ВИРОБНИКА ТА/АБО ЗАЯВНИКА», п. 14. «КАТЕГОРІЯ ВІДПУСКУ», п. 15. «ДЛЯ ЛІКАРСЬКИХ ЗАСОБІВ, ЯКІ ПРИЗНАЧЕНІ ДЛЯ САМОСТІЙНОГО ЛІКУВАННЯ – ІНФОРМАЦІЯ ЩОДО ЗАСТОСУВАННЯ» та інші незначні редакційні правки в тексті маркування упаковки.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394275" w:rsidRDefault="00D50BE8" w:rsidP="00890136">
            <w:pPr>
              <w:pStyle w:val="110"/>
              <w:tabs>
                <w:tab w:val="left" w:pos="12600"/>
              </w:tabs>
              <w:jc w:val="center"/>
              <w:rPr>
                <w:rFonts w:ascii="Arial" w:hAnsi="Arial" w:cs="Arial"/>
                <w:i/>
                <w:sz w:val="16"/>
                <w:szCs w:val="16"/>
              </w:rPr>
            </w:pPr>
            <w:r>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6948F0" w:rsidRDefault="00D50BE8" w:rsidP="00890136">
            <w:pPr>
              <w:pStyle w:val="110"/>
              <w:tabs>
                <w:tab w:val="left" w:pos="12600"/>
              </w:tabs>
              <w:jc w:val="center"/>
              <w:rPr>
                <w:rFonts w:ascii="Arial" w:hAnsi="Arial" w:cs="Arial"/>
                <w:i/>
                <w:sz w:val="16"/>
                <w:szCs w:val="16"/>
              </w:rPr>
            </w:pPr>
            <w:r w:rsidRPr="006948F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394275" w:rsidRDefault="00D50BE8" w:rsidP="00890136">
            <w:pPr>
              <w:pStyle w:val="110"/>
              <w:tabs>
                <w:tab w:val="left" w:pos="12600"/>
              </w:tabs>
              <w:jc w:val="center"/>
              <w:rPr>
                <w:rFonts w:ascii="Arial" w:hAnsi="Arial" w:cs="Arial"/>
                <w:sz w:val="16"/>
                <w:szCs w:val="16"/>
              </w:rPr>
            </w:pPr>
            <w:r w:rsidRPr="006948F0">
              <w:rPr>
                <w:rFonts w:ascii="Arial" w:hAnsi="Arial" w:cs="Arial"/>
                <w:sz w:val="16"/>
                <w:szCs w:val="16"/>
              </w:rPr>
              <w:t>UA/14916/01/01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МОВІРИКА®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75 мг; по 7 капсул в блістері; по 2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Атлантік Фарма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Португалія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лікарського засобу у п. 2. «КІЛЬКІСТЬ ДІЮЧОЇ РЕЧОВИНИ» та в п. 15. «ДЛЯ ЛІКАРСЬКИХ ЗАСОБІВ, ЯКІ ПРИЗНАЧЕНІ ДЛЯ САМОСТІЙНОГО ЛІКУВАННЯ – ІНФОРМАЦІЯ ЩОДО ЗАСТОСУВАННЯ». -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UA/19773/01/02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МОВІРИКА®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150 мг, по 7 капсул в блістері; по 2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Атлантік Фарма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Португалія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лікарського засобу у п. 2. «КІЛЬКІСТЬ ДІЮЧОЇ РЕЧОВИНИ» та в п. 15. «ДЛЯ ЛІКАРСЬКИХ ЗАСОБІВ, ЯКІ ПРИЗНАЧЕНІ ДЛЯ САМОСТІЙНОГО ЛІКУВАННЯ – ІНФОРМАЦІЯ ЩОДО ЗАСТОСУВАННЯ». -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UA/19773/01/03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МОВІРИКА®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50 мг; по 7 капсул в блістері; по 2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Атлантік Фарма Продукос Фармасьютікас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Португалія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лікарського засобу у п. 2. «КІЛЬКІСТЬ ДІЮЧОЇ РЕЧОВИНИ» та в п. 15. «ДЛЯ ЛІКАРСЬКИХ ЗАСОБІВ, ЯКІ ПРИЗНАЧЕНІ ДЛЯ САМОСТІЙНОГО ЛІКУВАННЯ – ІНФОРМАЦІЯ ЩОДО ЗАСТОСУВАННЯ». -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UA/19773/01/01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МОТОРИКС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 мг по 10 таблеток у блістері; по 1 або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UA/3797/01/01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НАЛБУФІН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10 мг/мл; по 1 мл або по 2 мл в ампулі; по 5 ампул у блістері з плівки; по 1 або 2 блістери в пачці з картону; по 1 мл або по 2 мл в ампулі; по 5 або 10 ампул у пачці з картону з картонними перегородками</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фірми виробника АФІ налбуфіну гідрохлорид (Санофі Вінтроп Індустрі, Франція). Діюча редакція: Санофі Хімі, Франція; Санека Фармасьютікалз а.с., Словацька Республіка. Пропонована редакція:</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Санофі Вінтроп Індустрі, Франція; Санека Фармасьютікалз а.с., Словацька Республіка.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UA/19068/01/01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НЕЛАДЕКС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очні/вушні, суспензія;</w:t>
            </w:r>
            <w:r w:rsidRPr="00A53E10">
              <w:rPr>
                <w:rFonts w:ascii="Arial" w:hAnsi="Arial" w:cs="Arial"/>
                <w:sz w:val="16"/>
                <w:szCs w:val="16"/>
              </w:rPr>
              <w:br/>
              <w:t>по 5 мл у флаконі-крапельниці; по 1 флакону-крапельниці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УОРЛД МЕДИЦИН ІЛАЧ САН. ВЕ ТІДЖ. А.Ш.</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виробництва лікарського засобу.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готового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лікарського засобу, що відповідає за ввезення та/або випуск серії включаючи контроль/випробування серії.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готового лікарського засобу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назви компанії для АФІ Dexamethasonе Crystal Pharma, S.A.U., Spain на Curia Spain S.A.U., Spain. Системи якості, виробничий процес, виробнича дільниця, процедури, специфікації та вся інша відповідна документація залишаються незмінними. Зміни І типу - Зміни щодо безпеки/ефективності та фармаконагляду (інші зміни). Зміни внесено у текст маркування первинної (п. 3, п. 4, п. 6) та вторинної (п. 8, п. 11, п. 12, п. 13 та п. 17)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lang/>
              </w:rPr>
              <w:t>Не</w:t>
            </w:r>
            <w:r w:rsidRPr="00A53E10">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UA/11179/01/01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НЕОВІТАМ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w:t>
            </w:r>
            <w:r w:rsidRPr="00A53E10">
              <w:rPr>
                <w:rFonts w:ascii="Arial" w:hAnsi="Arial" w:cs="Arial"/>
                <w:sz w:val="16"/>
                <w:szCs w:val="16"/>
              </w:rPr>
              <w:br/>
              <w:t>по 10 таблеток у блістері, по 3 блістери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UA/11551/01/01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НЕОФІЛІН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пролонгованої дії по 100 мг; по 10 таблеток у контурній чарунковій упаковці; по 5 контурних чарункових упаковок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1998-010-Rev 06 для АФІ теофіліну моногідрат від нового виробника Siegfried PharmaChemikalien Minden GmbH, Germany у зв`язку з тим, що діючий виробник АФІ Jilin Shulan Synthetic Pharmaceutical Co., Ltd., Китай- призупинив виробництва АФІ. Введення змін протягом 6-ти місяців після затвердження.Зміни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ГЛЗ за показником «Мікробіологічна чистота», а саме показник приведено у відповідність до вимог ЕФ, без зміни нормування. Попередня редакція Спецификация </w:t>
            </w:r>
            <w:r w:rsidRPr="00A53E10">
              <w:rPr>
                <w:rFonts w:ascii="Arial" w:hAnsi="Arial" w:cs="Arial"/>
                <w:sz w:val="16"/>
                <w:szCs w:val="16"/>
              </w:rPr>
              <w:br/>
              <w:t>Микробиологическая чистота Общее число аэробных микроорганизмов – 103 КОЕ/г. Общее число дрожжевых и плесневых грибов – 102 КОЕ/г. Отсутствие Escherichia coli в 1 г (ГФУ, 1.4, 2.6.12N, 2.6.13, 5.1.4). Нова редакція Специфікація</w:t>
            </w:r>
            <w:r w:rsidRPr="00A53E10">
              <w:rPr>
                <w:rFonts w:ascii="Arial" w:hAnsi="Arial" w:cs="Arial"/>
                <w:sz w:val="16"/>
                <w:szCs w:val="16"/>
              </w:rPr>
              <w:br/>
              <w:t>Мікробіологічна чистота. Критерії прийнятності: Загальне число аеробних мікроорганізмів –103 КУО/г. Загальне число дріжджових і плісеневих грибів –102 КУО/г. Відсутність Escherichia coli в 1 г (ЄФ, 2.6.12, 2.6.13, 5.1.4.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UA/3793/01/01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НЕОФІЛІН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пролонгованої дії по 300 мг; по 10 таблеток у контурній чарунковій упаковці; по 5 контурних чарункових упаковок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1998-010-Rev 06 для АФІ теофіліну моногідрат від нового виробника Siegfried PharmaChemikalien Minden GmbH, Germany у зв`язку з тим, що діючий виробник АФІ Jilin Shulan Synthetic Pharmaceutical Co., Ltd., Китай- призупинив виробництва АФІ. Введення змін протягом 6-ти місяців після затвердження.Зміни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ГЛЗ за показником «Мікробіологічна чистота», а саме показник приведено у відповідність до вимог ЕФ, без зміни нормування. Попередня редакція Спецификация </w:t>
            </w:r>
            <w:r w:rsidRPr="00A53E10">
              <w:rPr>
                <w:rFonts w:ascii="Arial" w:hAnsi="Arial" w:cs="Arial"/>
                <w:sz w:val="16"/>
                <w:szCs w:val="16"/>
              </w:rPr>
              <w:br/>
              <w:t>Микробиологическая чистота Общее число аэробных микроорганизмов – 103 КОЕ/г. Общее число дрожжевых и плесневых грибов – 102 КОЕ/г. Отсутствие Escherichia coli в 1 г (ГФУ, 1.4, 2.6.12N, 2.6.13, 5.1.4). Нова редакція Специфікація</w:t>
            </w:r>
            <w:r w:rsidRPr="00A53E10">
              <w:rPr>
                <w:rFonts w:ascii="Arial" w:hAnsi="Arial" w:cs="Arial"/>
                <w:sz w:val="16"/>
                <w:szCs w:val="16"/>
              </w:rPr>
              <w:br/>
              <w:t>Мікробіологічна чистота. Критерії прийнятності: Загальне число аеробних мікроорганізмів –103 КУО/г. Загальне число дріжджових і плісеневих грибів –102 КУО/г. Відсутність Escherichia coli в 1 г (ЄФ, 2.6.12, 2.6.13, 5.1.4.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UA/3793/01/02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НІКОРЕЛЬ®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10 мг; по 10 таблеток у блістері; по 3 або 6 блістерів в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випробування контролю якості (мікробіологічний контроль): TOB Інститут харчової мікробіології та споживчих товарів, Ізраїль; </w:t>
            </w:r>
            <w:r w:rsidRPr="00A53E10">
              <w:rPr>
                <w:rFonts w:ascii="Arial" w:hAnsi="Arial" w:cs="Arial"/>
                <w:sz w:val="16"/>
                <w:szCs w:val="16"/>
              </w:rPr>
              <w:br/>
              <w:t>виробництво, пакування, випробування контролю якості (фізико-хімічний контроль) та випуск серії: Дексель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п. «ІНШЕ» щодо видалення логотипу компанії офіційного представника заявника в Україні ТОВ «АСІНО УКРАЇНА».-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UA/17691/01/01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НІКОРЕЛЬ®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20 мг; по 10 таблеток у блістері; по 3 або 6 блістерів в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випробування контролю якості (мікробіологічний контроль): TOB Інститут харчової мікробіології та споживчих товарів, Ізраїль; </w:t>
            </w:r>
            <w:r w:rsidRPr="00A53E10">
              <w:rPr>
                <w:rFonts w:ascii="Arial" w:hAnsi="Arial" w:cs="Arial"/>
                <w:sz w:val="16"/>
                <w:szCs w:val="16"/>
              </w:rPr>
              <w:br/>
              <w:t>виробництво, пакування, випробування контролю якості (фізико-хімічний контроль) та випуск серії: Дексель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п. «ІНШЕ» щодо видалення логотипу компанії офіційного представника заявника в Україні ТОВ «АСІНО УКРАЇНА».-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UA/17691/01/02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НОВОМІКС® 30 ФЛЕКСПЕН®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Данія/ Франція/ Бразилія/ Китайська Народна Республіка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уповноваженої особи заявника, відповідальної за фармаконагляд. </w:t>
            </w:r>
            <w:r w:rsidRPr="00A53E10">
              <w:rPr>
                <w:rFonts w:ascii="Arial" w:hAnsi="Arial" w:cs="Arial"/>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UA/4862/01/01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НОРВАСК®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5 мг; по 10 таблеток у блістері; по 3 або по 6 блістерів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Віатріс Спешелті ЛЛС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Виробник, відповідальний за пакування, контроль якості та випуск серії:</w:t>
            </w:r>
            <w:r w:rsidRPr="00A53E10">
              <w:rPr>
                <w:rFonts w:ascii="Arial" w:hAnsi="Arial" w:cs="Arial"/>
                <w:sz w:val="16"/>
                <w:szCs w:val="16"/>
              </w:rPr>
              <w:br/>
              <w:t xml:space="preserve">Пфайзер Менюфекчуринг Дойчленд ГмбХ, Німеччина; </w:t>
            </w:r>
            <w:r w:rsidRPr="00A53E10">
              <w:rPr>
                <w:rFonts w:ascii="Arial" w:hAnsi="Arial" w:cs="Arial"/>
                <w:sz w:val="16"/>
                <w:szCs w:val="16"/>
              </w:rPr>
              <w:br/>
            </w:r>
            <w:r w:rsidRPr="00A53E10">
              <w:rPr>
                <w:rFonts w:ascii="Arial" w:hAnsi="Arial" w:cs="Arial"/>
                <w:sz w:val="16"/>
                <w:szCs w:val="16"/>
              </w:rPr>
              <w:br/>
              <w:t>Виробник, відповідальний за виробництво препарату in bulk, контроль якості:</w:t>
            </w:r>
            <w:r w:rsidRPr="00A53E10">
              <w:rPr>
                <w:rFonts w:ascii="Arial" w:hAnsi="Arial" w:cs="Arial"/>
                <w:sz w:val="16"/>
                <w:szCs w:val="16"/>
              </w:rPr>
              <w:br/>
              <w:t xml:space="preserve">Віатріс Фармасютікалз ЛЛС, Пуерто Ріко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Пуерто Ріко</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в адресі виробника, відповідального за пакування, контроль якості та випуск серії Пфайзер Менюфекчуринг Дойчленд ГмбХ, Німеччина: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Введення змін протягом 12-ти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тиснення на таблетках з "Pfizer" на "VLE".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UA/5681/01/01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НОРВАСК®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10 мг; по 10 таблеток у блістері; по 3 або по 6 блістерів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Віатріс Спешелті ЛЛС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Виробник, відповідальний за пакування, контроль якості та випуск серії:</w:t>
            </w:r>
            <w:r w:rsidRPr="00A53E10">
              <w:rPr>
                <w:rFonts w:ascii="Arial" w:hAnsi="Arial" w:cs="Arial"/>
                <w:sz w:val="16"/>
                <w:szCs w:val="16"/>
              </w:rPr>
              <w:br/>
              <w:t xml:space="preserve">Пфайзер Менюфекчуринг Дойчленд ГмбХ, Німеччина; </w:t>
            </w:r>
            <w:r w:rsidRPr="00A53E10">
              <w:rPr>
                <w:rFonts w:ascii="Arial" w:hAnsi="Arial" w:cs="Arial"/>
                <w:sz w:val="16"/>
                <w:szCs w:val="16"/>
              </w:rPr>
              <w:br/>
            </w:r>
            <w:r w:rsidRPr="00A53E10">
              <w:rPr>
                <w:rFonts w:ascii="Arial" w:hAnsi="Arial" w:cs="Arial"/>
                <w:sz w:val="16"/>
                <w:szCs w:val="16"/>
              </w:rPr>
              <w:br/>
              <w:t>Виробник, відповідальний за виробництво препарату in bulk, контроль якості:</w:t>
            </w:r>
            <w:r w:rsidRPr="00A53E10">
              <w:rPr>
                <w:rFonts w:ascii="Arial" w:hAnsi="Arial" w:cs="Arial"/>
                <w:sz w:val="16"/>
                <w:szCs w:val="16"/>
              </w:rPr>
              <w:br/>
              <w:t xml:space="preserve">Віатріс Фармасютікалз ЛЛС, Пуерто Ріко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Пуерто Ріко</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в адресі виробника, відповідального за пакування, контроль якості та випуск серії Пфайзер Менюфекчуринг Дойчленд ГмбХ, Німеччина: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Введення змін протягом 12-ти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тиснення на таблетках з "Pfizer" на "VLE".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UA/5681/01/02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ОВІТРЕЛ®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250 мкг/0,5 мл; по 0,5 мл у картриджі, вміщеному у ручку для введення; по 1 попередньо заповненій ручці для введення та 2 голки для ін'єкцій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A53E10">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Сабіна Хакель / Sabine Hackel.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UA/1175/03/01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ОЗЕЛАР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інфузій та орального застосування, 20 мг/мл;</w:t>
            </w:r>
            <w:r w:rsidRPr="00A53E10">
              <w:rPr>
                <w:rFonts w:ascii="Arial" w:hAnsi="Arial" w:cs="Arial"/>
                <w:sz w:val="16"/>
                <w:szCs w:val="16"/>
              </w:rPr>
              <w:br/>
              <w:t>по 1 мл в ампулах, по 5 ампул у контурній чарунковій упаковці, по 2 контурні чарункові упаковки у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номінального поліпропіленового (PP) фільтроелементу з рейтингом фільтрації – не більше 1,0 мкм на етапі технологічного процесу «Фільтрація розчину». Зміни II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 Внесення альтернативного виробника ампул об'ємом наповнення 1 мл, АТ «Полтавський завод медичного скла», Україна. Затверджений виробник – Medical Glass a.s.Словаччина.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UA/17983/01/01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ОКСАПІН®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300 мг, іn bulk: 10x240: по 10 таблеток у блістері; по 240 блістерів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UA/15766/01/01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ОКСАПІН®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300 мг, по 10 таблеток у блістері, по 3 блістери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w:t>
            </w:r>
            <w:r w:rsidRPr="00A53E10">
              <w:rPr>
                <w:rFonts w:ascii="Arial" w:hAnsi="Arial" w:cs="Arial"/>
                <w:sz w:val="16"/>
                <w:szCs w:val="16"/>
              </w:rPr>
              <w:b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 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UA/11096/01/01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ОЛІДЕТРИМ® Д3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м'які, 10000 МО по 15 капсул у блістері; по 2, або по 4, або по 6 блістерів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Фармацевтичний завод “ПОЛЬФАРМА” С.А.</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первинне та вторинне пакування, контроль серії: </w:t>
            </w:r>
            <w:r w:rsidRPr="00A53E10">
              <w:rPr>
                <w:rFonts w:ascii="Arial" w:hAnsi="Arial" w:cs="Arial"/>
                <w:sz w:val="16"/>
                <w:szCs w:val="16"/>
              </w:rPr>
              <w:br/>
              <w:t>Фармацевтичний завод «ПОЛЬФАРМА» С.А., Польща;</w:t>
            </w:r>
            <w:r w:rsidRPr="00A53E10">
              <w:rPr>
                <w:rFonts w:ascii="Arial" w:hAnsi="Arial" w:cs="Arial"/>
                <w:sz w:val="16"/>
                <w:szCs w:val="16"/>
              </w:rPr>
              <w:br/>
              <w:t xml:space="preserve">Випуск серії: </w:t>
            </w:r>
            <w:r w:rsidRPr="00A53E10">
              <w:rPr>
                <w:rFonts w:ascii="Arial" w:hAnsi="Arial" w:cs="Arial"/>
                <w:sz w:val="16"/>
                <w:szCs w:val="16"/>
              </w:rPr>
              <w:br/>
              <w:t xml:space="preserve">Фармацевтичний завод «ПОЛЬФАРМА» С.А., Польща </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перенесення виробничої дільниці відповідальної за випуск серії затвердженого виробника Фармацевтичний завод "ПОЛЬФАРМА" С.А., Польща,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Фармацевтичний завод "ПОЛЬФАРМА" С.А., а саме приведенням до єдиного написання, у зв'язку з цим частина назви "Відділ Медана в Сєрадзі" перенесено до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UA/20119/01/01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ОНОРІО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первинна та вторинна упаковка, контроль, дозвіл на випуск серії: Салютас Фарма ГмбХ, Німеччина; контроль: C. К. Сандоз С. Р. Л., Румунія; первинна та вторинна упаковка, контроль, дозвіл на випуск серії: Лек С. А., Польща; виробництво нерозфасованого продукту: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Себастьян Хорн, доктор медичних наук / Sebastian Horn, М.D., Ph.D.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Ващенко Вікторія Сергіївна / Vashchenko Viktoriіa, M.D. </w:t>
            </w:r>
            <w:r w:rsidRPr="00A53E10">
              <w:rPr>
                <w:rFonts w:ascii="Arial" w:hAnsi="Arial" w:cs="Arial"/>
                <w:sz w:val="16"/>
                <w:szCs w:val="16"/>
              </w:rPr>
              <w:br/>
              <w:t>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UA/12448/01/01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ОТИКАЇН-ЗДОРОВ'Я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вушні, розчин по 8 г або по 16 г у флаконі зі скла; по 1 флакону разом з кришкою-крапельницею зі скляною піпеткою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"Фармацевтична компанія "Здоров'я", Україна</w:t>
            </w:r>
            <w:r w:rsidRPr="00A53E10">
              <w:rPr>
                <w:rFonts w:ascii="Arial" w:hAnsi="Arial" w:cs="Arial"/>
                <w:sz w:val="16"/>
                <w:szCs w:val="16"/>
              </w:rPr>
              <w:br/>
              <w:t xml:space="preserve">(всі стадії виробництва, контроль якості, випуск серії) </w:t>
            </w:r>
            <w:r w:rsidRPr="00A53E10">
              <w:rPr>
                <w:rFonts w:ascii="Arial" w:hAnsi="Arial" w:cs="Arial"/>
                <w:sz w:val="16"/>
                <w:szCs w:val="16"/>
              </w:rPr>
              <w:br/>
              <w:t>Товариство з обмеженою відповідальністю "Фармацевтична компанія "Здоров'я", Україна</w:t>
            </w:r>
            <w:r w:rsidRPr="00A53E10">
              <w:rPr>
                <w:rFonts w:ascii="Arial" w:hAnsi="Arial" w:cs="Arial"/>
                <w:sz w:val="16"/>
                <w:szCs w:val="16"/>
              </w:rPr>
              <w:b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упаковки по 16 г у флаконі для цеху ФХЦ, дільниці МРЛФСтаА -18,750 тис. уп. (300,00кг) </w:t>
            </w:r>
            <w:r w:rsidRPr="00A53E10">
              <w:rPr>
                <w:rFonts w:ascii="Arial" w:hAnsi="Arial" w:cs="Arial"/>
                <w:sz w:val="16"/>
                <w:szCs w:val="16"/>
              </w:rPr>
              <w:br/>
              <w:t>Пропонована редакція</w:t>
            </w:r>
            <w:r w:rsidRPr="00A53E10">
              <w:rPr>
                <w:rFonts w:ascii="Arial" w:hAnsi="Arial" w:cs="Arial"/>
                <w:sz w:val="16"/>
                <w:szCs w:val="16"/>
              </w:rPr>
              <w:br/>
              <w:t>Цех ФХЦ, дільниця МРЛФСтаА</w:t>
            </w:r>
            <w:r w:rsidRPr="00A53E10">
              <w:rPr>
                <w:rFonts w:ascii="Arial" w:hAnsi="Arial" w:cs="Arial"/>
                <w:sz w:val="16"/>
                <w:szCs w:val="16"/>
              </w:rPr>
              <w:br/>
              <w:t>Розмір серії складає:</w:t>
            </w:r>
            <w:r w:rsidRPr="00A53E10">
              <w:rPr>
                <w:rFonts w:ascii="Arial" w:hAnsi="Arial" w:cs="Arial"/>
                <w:sz w:val="16"/>
                <w:szCs w:val="16"/>
              </w:rPr>
              <w:br/>
              <w:t>по 8 г у флаконі:</w:t>
            </w:r>
            <w:r w:rsidRPr="00A53E10">
              <w:rPr>
                <w:rFonts w:ascii="Arial" w:hAnsi="Arial" w:cs="Arial"/>
                <w:sz w:val="16"/>
                <w:szCs w:val="16"/>
              </w:rPr>
              <w:br/>
              <w:t>10,555 тис. уп. (95,00 кг)</w:t>
            </w:r>
            <w:r w:rsidRPr="00A53E10">
              <w:rPr>
                <w:rFonts w:ascii="Arial" w:hAnsi="Arial" w:cs="Arial"/>
                <w:sz w:val="16"/>
                <w:szCs w:val="16"/>
              </w:rPr>
              <w:br/>
              <w:t>по 16 г у флаконі:</w:t>
            </w:r>
            <w:r w:rsidRPr="00A53E10">
              <w:rPr>
                <w:rFonts w:ascii="Arial" w:hAnsi="Arial" w:cs="Arial"/>
                <w:sz w:val="16"/>
                <w:szCs w:val="16"/>
              </w:rPr>
              <w:br/>
              <w:t>8,823 тис. уп. (150,00 кг)</w:t>
            </w:r>
            <w:r w:rsidRPr="00A53E10">
              <w:rPr>
                <w:rFonts w:ascii="Arial" w:hAnsi="Arial" w:cs="Arial"/>
                <w:sz w:val="16"/>
                <w:szCs w:val="16"/>
              </w:rPr>
              <w:br/>
              <w:t>18,750 тис. уп. (300,00кг)</w:t>
            </w:r>
            <w:r w:rsidRPr="00A53E10">
              <w:rPr>
                <w:rFonts w:ascii="Arial" w:hAnsi="Arial" w:cs="Arial"/>
                <w:sz w:val="16"/>
                <w:szCs w:val="16"/>
              </w:rPr>
              <w:br/>
              <w:t>Цех МЛФ, дільниця МЖК</w:t>
            </w:r>
            <w:r w:rsidRPr="00A53E10">
              <w:rPr>
                <w:rFonts w:ascii="Arial" w:hAnsi="Arial" w:cs="Arial"/>
                <w:sz w:val="16"/>
                <w:szCs w:val="16"/>
              </w:rPr>
              <w:br/>
              <w:t>Розмір серії складає:</w:t>
            </w:r>
            <w:r w:rsidRPr="00A53E10">
              <w:rPr>
                <w:rFonts w:ascii="Arial" w:hAnsi="Arial" w:cs="Arial"/>
                <w:sz w:val="16"/>
                <w:szCs w:val="16"/>
              </w:rPr>
              <w:br/>
              <w:t>по 16 г у флаконі:</w:t>
            </w:r>
            <w:r w:rsidRPr="00A53E10">
              <w:rPr>
                <w:rFonts w:ascii="Arial" w:hAnsi="Arial" w:cs="Arial"/>
                <w:sz w:val="16"/>
                <w:szCs w:val="16"/>
              </w:rPr>
              <w:br/>
              <w:t>8,823 тис. уп. (150,00 кг)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UA/13172/01/01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ОФТАКЛІН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очні, розчин, 0,1 мг/мл по 5 мл у флаконі з крапельницею та кришкою з контролем розкриття; по 1 флакону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A53E10">
              <w:rPr>
                <w:rFonts w:ascii="Arial" w:hAnsi="Arial" w:cs="Arial"/>
                <w:sz w:val="16"/>
                <w:szCs w:val="16"/>
              </w:rPr>
              <w:br/>
              <w:t>подовжено термін зберігання нерозфасованого продукту з 3 місяців на 10 місяців, відповідно оновлено розділ виробничого процесу у зв’язку з внесенням незначної деталізації до схеми технологічного процесу без зміни самого процесу виробництва лікарського засобу, а саме: Стадія 2 Наповнення і укупорка флаконів доповнена інформацією щодо проміжного зберігання нерозфасованої продукції та як наслідок внесені незначні корегуванні, до Стадії 3 Маркування і упаковка.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UA/16352/01/01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ОФТАМІРИН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очні/вушні/назальні, розчин 0,1 мг/мл; по 5 мл у флаконі, по 1 флакону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 метою оптимізації виробничого процесу випуску лікарського засобу подовжено термін зберігання нерозфасованого продукту з 3 місяців на 10 місяців, дана зміна не відобразиться на якості лікарського засобу, оскільки продукт планується зберігати в первинному пакуванні в регламентованих умовах, відповідно оновлено розділ виробничого процесу у зв’язку з внесенням незначної деталізації до схеми технологічного процесу без зміни самого процесу виробництва лікарського засобу, а саме: Стадія 2 Наповнення і закупорювання флаконів доповнена інформацією щодо проміжного зберігання нерозфасованої продукції та як наслідок внесені незначні корегуванні, до Стадії 3 Маркування і упаковка.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UA/12521/01/01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ПАНКРЕАТИН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вкриті оболонкою, кишковорозчинні по 10 таблеток у блістері; по 2 або по 6 блістерів у пачці з картону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діючої речовини Панкреатин "Deyang Sinozyme Pharmaceutical Co., Ltd", без зміни місця виробництва.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UA/8983/01/01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 xml:space="preserve">ПАНТЕНОЛ ПЛЮС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спрей нашкірний, розчин по 30 мл у флаконі, по 1 флакону у коробці з картону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53E10">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діючих речовин згідно з рекомендацією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UA/17308/01/01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ПЕЙОНА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зі стикером українською мовою; по 1 мл в ампулі; по 5 ампул у контурній чарунковій упаковці, по 2 контурні чарункові упаковки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bulk, первинне та вторинне пакування, маркування, контроль якості: Альфасігма С.п.А., Італiя; маркування та вторинне пакування: Г.Л. Фарма ГмбХ, Австрія; випуск серії: К'єзі Фармас'ютікелз ГмбХ, Австрія; маркування та вторинне пакування: 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Італiя/ Австрія/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біонавантаження перед кінцевою стерилізацією як нового випробування під час виробництва, критерій прийнятності «не більше 10 КУО/100 мл». </w:t>
            </w:r>
            <w:r w:rsidRPr="00A53E10">
              <w:rPr>
                <w:rFonts w:ascii="Arial" w:hAnsi="Arial" w:cs="Arial"/>
                <w:sz w:val="16"/>
                <w:szCs w:val="16"/>
              </w:rPr>
              <w:br/>
              <w:t xml:space="preserve">Також додатково вносяться редакційні зміни: </w:t>
            </w:r>
            <w:r w:rsidRPr="00A53E10">
              <w:rPr>
                <w:rFonts w:ascii="Arial" w:hAnsi="Arial" w:cs="Arial"/>
                <w:sz w:val="16"/>
                <w:szCs w:val="16"/>
              </w:rPr>
              <w:br/>
              <w:t xml:space="preserve">- У схемі виробничого процесу 3.2.Р.3.3. 1 показник «2-й Контроль якості» перенесено з етапу «після пакування у вторинну упаковку» на етап «після кінцевої стерилізації у первинній упаковці» з метою виправлення формату. </w:t>
            </w:r>
            <w:r w:rsidRPr="00A53E10">
              <w:rPr>
                <w:rFonts w:ascii="Arial" w:hAnsi="Arial" w:cs="Arial"/>
                <w:sz w:val="16"/>
                <w:szCs w:val="16"/>
              </w:rPr>
              <w:br/>
              <w:t xml:space="preserve">- У розділі 3.2.Р.3.3. «Виробничий процес. 4 – Фільтрація» вказано, що система фільтрації складається з двох фільтрів. </w:t>
            </w:r>
            <w:r w:rsidRPr="00A53E10">
              <w:rPr>
                <w:rFonts w:ascii="Arial" w:hAnsi="Arial" w:cs="Arial"/>
                <w:sz w:val="16"/>
                <w:szCs w:val="16"/>
              </w:rPr>
              <w:br/>
              <w:t xml:space="preserve">- У пункті 5 – «Зберігання нерозфасованого розчину» уточнено, що початок відліку слід рахувати з моменту закінчення другої фільтрації. </w:t>
            </w:r>
            <w:r w:rsidRPr="00A53E10">
              <w:rPr>
                <w:rFonts w:ascii="Arial" w:hAnsi="Arial" w:cs="Arial"/>
                <w:sz w:val="16"/>
                <w:szCs w:val="16"/>
              </w:rPr>
              <w:br/>
              <w:t xml:space="preserve">- У таблиці «Технологічний контроль у процесі виробництва під час наповнення» у специфікації висоту запаювання еквівалентну 60 ± 0,5 мм, виправлено з 59,9 – 60,5 мм на 59,5 – 60,5 мм. </w:t>
            </w:r>
            <w:r w:rsidRPr="00A53E10">
              <w:rPr>
                <w:rFonts w:ascii="Arial" w:hAnsi="Arial" w:cs="Arial"/>
                <w:sz w:val="16"/>
                <w:szCs w:val="16"/>
              </w:rPr>
              <w:br/>
              <w:t xml:space="preserve">- У розділі «Маркування та пакування, 1 – Маркування ампул» назву Контроль в процесі виробництва змінено з «Ідентифікаційні дані правильні» на «Правильність ідентифікаційних даних». </w:t>
            </w:r>
            <w:r w:rsidRPr="00A53E10">
              <w:rPr>
                <w:rFonts w:ascii="Arial" w:hAnsi="Arial" w:cs="Arial"/>
                <w:sz w:val="16"/>
                <w:szCs w:val="16"/>
              </w:rPr>
              <w:br/>
              <w:t xml:space="preserve">- У розділі «Маркування та пакування, 3 – Коробка та остаточне пакування» тест «Наявність та правильність друку листка-вкладки» перейменовано на «Наявність листка-вкладки».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UA/15097/01/01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ПЕРЕКИС - ВІШФА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зовнішнього застосування 3 %; по 100 мл у флаконах скляних; по 100 мл або по 200 мл у флаконах полімерних</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"ДКП "Фармацевтична фабрика"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A53E10">
              <w:rPr>
                <w:rFonts w:ascii="Arial" w:hAnsi="Arial" w:cs="Arial"/>
                <w:sz w:val="16"/>
                <w:szCs w:val="16"/>
              </w:rPr>
              <w:br/>
              <w:t>Введення додаткової упаковки, а саме по 200 мл у флаконах полімерних, які виготовлені з поліетилентерефталату для фармацевтичного застосування (флакон ФВП-200 ПЕТ) виробництва ПрАТ «Фірма Еліпс», Україна закупорені кришкою, що нагвинчується з поліетилену низької щільності, виробництва ПрАТ «Фірма Еліпс», Україна, з відповідними змінами до р. «Упаковка» та п. «Об’єм вмісту контейнера». Зміни внесено в розділ "Упаковка" в інструкцію для медичного застосування лікарського засобу у зв’язку з введенням додаткової упаковки (по 200 мл у флаконі полімерному)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п. 17. ІНШЕ тексту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UA/16887/01/01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ПІКЛОН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7,5 мг по 10 таблеток у блістері; по 1 блістеру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UA/5283/01/01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ПІПЕРАЦИЛІН+ТАЗОБАКТАМ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інфузій по 4,5 г; 1 флакон з порошком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Китайська Народна Республіка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комбінації діючих речовин піперацилін/тазобактам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UA/19801/01/01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ПІПЕРАЦИЛІН+ТАЗОБАКТАМ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інфузій по 4,5 г; in bulk: по 10 флаконів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Китайська Народна Республіка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комбінації діючих речовин піперацилін/тазобактам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UA/19800/01/01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ПЛАВІКС®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вкриті плівковою оболонкою, по 300 мг № 10 (10х1): по 10 таблеток у блістері; по 1 блістеру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"Санофі-Авентіс Україна"</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САНОФІ ВІНТРОП ІНДАСТРІА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як наслідок, уточнення та доповнення інформації в розділах "Фармакологічні властивості", "Особливості застосування", "Спосіб застосування та дози". В межах зміни надано оновлений план управління ризиками, версія 2.6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UA/9247/01/02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ПЛАВІКС®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300 мг; № 10 (10х1): по 10 таблеток у блістері; по 1 блістеру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UA/9247/01/02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 xml:space="preserve">ПЛЕСТАЗОЛ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50 мг; по 10 таблеток у блістері; по 3 або по 6 блістерів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UA/13437/01/01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 xml:space="preserve">ПЛЕСТАЗОЛ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100 мг; по 10 таблеток у блістері; по 3 або по 6 блістерів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UA/13438/01/01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ПОДАФЕБ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80 мг; по 10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UA/19325/01/01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ПОДАФЕБ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120 мг; по 10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UA/19325/01/02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ПОЛЬКОРТОЛОН®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по 4 мг; по 25 таблеток у блістері; по 2 блістери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UA/3029/01/01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Бельгія/ Ірландія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АФІ. (інші зміни) Внесення корекційних змін в опис сировини L-цистин, яка використовується у процесі виробництва діючої речовини, а саме видалення характеристики "синтетичний".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UA/15864/01/01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Ірландiя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III «План з фармаконагляду» та «Додатки» згідно вимог до Стандартизованого формату ПУР (Rev.2 accompanying GVP , Module V Rev.2, Human Medicines Evaluation Guidance on the format of the risk management plan (RMP) in the EU – in integrated format) з метою оновлення дати подання остаточного звіту про дослідження TRPI. Резюме Плану управління ризиками версія 4.0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UA/4994/02/02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Ірландiя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III «План з фармаконагляду» та «Додатки» згідно вимог до Стандартизованого формату ПУР (Rev.2 accompanying GVP , Module V Rev.2, Human Medicines Evaluation Guidance on the format of the risk management plan (RMP) in the EU – in integrated format) з метою оновлення дати подання остаточного звіту про дослідження TRPI. Резюме Плану управління ризиками версія 4.0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UA/4994/02/03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Ірландiя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III «План з фармаконагляду» та «Додатки» згідно вимог до Стандартизованого формату ПУР (Rev.2 accompanying GVP , Module V Rev.2, Human Medicines Evaluation Guidance on the format of the risk management plan (RMP) in the EU – in integrated format) з метою оновлення дати подання остаточного звіту про дослідження TRPI. Резюме Плану управління ризиками версія 4.0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UA/4994/02/01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ПРОТАФАН® НМ ФЛЕКСПЕН®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Данія/ Франція/ Бразилія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53E10">
              <w:rPr>
                <w:rFonts w:ascii="Arial" w:hAnsi="Arial" w:cs="Arial"/>
                <w:sz w:val="16"/>
                <w:szCs w:val="16"/>
              </w:rPr>
              <w:br/>
              <w:t>Діюча редакція: Карстен Лолліке. - Пропонована редакція: Ліз Гріммшейв. - Зміна контактних даних уповноваженої особи заявника, відповідальної за фармаконагляд. -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UA/17174/01/01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ПРОТЕКОН 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оновленого сертифікату відповідності Європейській фармакопеї від вже затвердженого виробника АФІ Диклофенаку калію Amoli Organics Private Limited, India, </w:t>
            </w:r>
            <w:r w:rsidRPr="00A53E10">
              <w:rPr>
                <w:rFonts w:ascii="Arial" w:hAnsi="Arial" w:cs="Arial"/>
                <w:sz w:val="16"/>
                <w:szCs w:val="16"/>
              </w:rPr>
              <w:br/>
              <w:t xml:space="preserve">затверджено: </w:t>
            </w:r>
            <w:r w:rsidRPr="00A53E10">
              <w:rPr>
                <w:rFonts w:ascii="Arial" w:hAnsi="Arial" w:cs="Arial"/>
                <w:sz w:val="16"/>
                <w:szCs w:val="16"/>
              </w:rPr>
              <w:br/>
              <w:t xml:space="preserve">R1-CEP 2007-144-REV 00 </w:t>
            </w:r>
            <w:r w:rsidRPr="00A53E10">
              <w:rPr>
                <w:rFonts w:ascii="Arial" w:hAnsi="Arial" w:cs="Arial"/>
                <w:sz w:val="16"/>
                <w:szCs w:val="16"/>
              </w:rPr>
              <w:br/>
              <w:t xml:space="preserve">запропоновано: </w:t>
            </w:r>
            <w:r w:rsidRPr="00A53E10">
              <w:rPr>
                <w:rFonts w:ascii="Arial" w:hAnsi="Arial" w:cs="Arial"/>
                <w:sz w:val="16"/>
                <w:szCs w:val="16"/>
              </w:rPr>
              <w:br/>
              <w:t>R1-CEP 2007-144-REV 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UA/15396/01/01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ПРОТЕКОН 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in bulk: по 1000 таблеток у пакетах; по 1 пакету у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оновленого сертифікату відповідності Європейській фармакопеї від вже затвердженого виробника АФІ Диклофенаку калію Amoli Organics Private Limited, India, </w:t>
            </w:r>
            <w:r w:rsidRPr="00A53E10">
              <w:rPr>
                <w:rFonts w:ascii="Arial" w:hAnsi="Arial" w:cs="Arial"/>
                <w:sz w:val="16"/>
                <w:szCs w:val="16"/>
              </w:rPr>
              <w:br/>
              <w:t xml:space="preserve">затверджено: </w:t>
            </w:r>
            <w:r w:rsidRPr="00A53E10">
              <w:rPr>
                <w:rFonts w:ascii="Arial" w:hAnsi="Arial" w:cs="Arial"/>
                <w:sz w:val="16"/>
                <w:szCs w:val="16"/>
              </w:rPr>
              <w:br/>
              <w:t xml:space="preserve">R1-CEP 2007-144-REV 00 </w:t>
            </w:r>
            <w:r w:rsidRPr="00A53E10">
              <w:rPr>
                <w:rFonts w:ascii="Arial" w:hAnsi="Arial" w:cs="Arial"/>
                <w:sz w:val="16"/>
                <w:szCs w:val="16"/>
              </w:rPr>
              <w:br/>
              <w:t xml:space="preserve">запропоновано: </w:t>
            </w:r>
            <w:r w:rsidRPr="00A53E10">
              <w:rPr>
                <w:rFonts w:ascii="Arial" w:hAnsi="Arial" w:cs="Arial"/>
                <w:sz w:val="16"/>
                <w:szCs w:val="16"/>
              </w:rPr>
              <w:br/>
              <w:t>R1-CEP 2007-144-REV 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UA/15397/01/01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РЕБІФ®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22 мкг (6 млн МО) / 0,5 мл; по 0,5 мл у попередньо заповненому шприцу; по 3 або 12 попередньо заповнених шприців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53E10">
              <w:rPr>
                <w:rFonts w:ascii="Arial" w:hAnsi="Arial" w:cs="Arial"/>
                <w:sz w:val="16"/>
                <w:szCs w:val="16"/>
              </w:rPr>
              <w:br/>
              <w:t>Діюча редакція: Сабіна Хакель / Sabine Hackel. -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UA/16340/01/01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РЕБІФ®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44 мкг (12 млн МО) / 0,5 мл; по 0,5 мл у попередньо заповненому шприцу; по 3 або 12 попередньо заповнених шприців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Італія/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53E10">
              <w:rPr>
                <w:rFonts w:ascii="Arial" w:hAnsi="Arial" w:cs="Arial"/>
                <w:sz w:val="16"/>
                <w:szCs w:val="16"/>
              </w:rPr>
              <w:br/>
              <w:t>Діюча редакція: Сабіна Хакель / Sabine Hackel. -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UA/16340/01/02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драже, по 80 драже в контейнерах (баночках); по 80 драже в контейнері (баночці); по 1 контейнеру (баночці)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UA/4680/01/01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Феррінг Фармацевтикалз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Данiя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Bеликобританія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Код АТХ." (уточнення тексту без зміни коду),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 Супутня зміна</w:t>
            </w:r>
            <w:r w:rsidRPr="00A53E10">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оновлену версію Плану управління ризиками 8.0. Зміни внесено до Частини ІІ (СVII, CVIII), Частини VI, Частини VII, відповідно до остаточних результатів дослідження BEYOND, на підставі доповнення до клінічного огляду, даних клінічних випробувань, доповнення до Резюме клінічної безпеки, підтвердження затвердження змін в країні заявника/виробника. Резюме Плану управління ризиками Версія 8.0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UA/17969/01/03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Феррінг Фармацевтикалз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Bеликобританія/ 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Код АТХ." (уточнення тексту без зміни коду),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 Супутня зміна</w:t>
            </w:r>
            <w:r w:rsidRPr="00A53E10">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оновлену версію Плану управління ризиками 8.0. Зміни внесено до Частини ІІ (СVII, CVIII), Частини VI, Частини VII, відповідно до остаточних результатів дослідження BEYOND, на підставі доповнення до клінічного огляду, даних клінічних випробувань, доповнення до Резюме клінічної безпеки, підтвердження затвердження змін в країні заявника/виробника. Резюме Плану управління ризиками Версія 8.0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UA/17969/01/01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РЕКОВЕЛЬ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Феррінг Фармацевтикалз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A53E10">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Bеликобританія/ Ізраїль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Код АТХ." (уточнення тексту без зміни коду),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 Супутня зміна</w:t>
            </w:r>
            <w:r w:rsidRPr="00A53E10">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оновлену версію Плану управління ризиками 8.0. Зміни внесено до Частини ІІ (СVII, CVIII), Частини VI, Частини VII, відповідно до остаточних результатів дослідження BEYOND, на підставі доповнення до клінічного огляду, даних клінічних випробувань, доповнення до Резюме клінічної безпеки, підтвердження затвердження змін в країні заявника/виробника. Резюме Плану управління ризиками Версія 8.0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UA/17969/01/02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РЕММАКС-КВ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жувальні з апельсиновим смаком; по 6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UA/12125/01/01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РЕММАКС-КВ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жувальні з малиновим смаком; по 6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UA/12126/01/01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РЕММАКС-КВ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жувальні з м'ятним смаком; по 6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UA/11362/01/01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РЕМОТІВ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500 мг по 10 таблеток у блістері; по 3 або 6 блістерів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 Макс Целлєр Зьоне АГ, Швейцарія; первинне пакування (фасування), вторинне пакування, маркування: Сого Флордіс Інтернешнл Світзерленд СА, Швейцарія; контроль якості: Лабор Цоллінгер АГ, Швейцарія; контроль якості: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“кадмій” зі специфікації трави звіробою звичайного (Hypericum perforatum L).</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UA/16299/01/01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гранули гастрорезистентні пролонгованої дії по 3 г; по 5,58 г гранул у пакеті "Грану-Стикс"; по 50 пакетів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Фальк Фарма ГмбХ</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Відповідальний за випуск серій кінцевого продукту: </w:t>
            </w:r>
            <w:r w:rsidRPr="00A53E10">
              <w:rPr>
                <w:rFonts w:ascii="Arial" w:hAnsi="Arial" w:cs="Arial"/>
                <w:sz w:val="16"/>
                <w:szCs w:val="16"/>
              </w:rPr>
              <w:br/>
              <w:t>Др. Фальк Фарма ГмбХ, Німеччина;</w:t>
            </w:r>
            <w:r w:rsidRPr="00A53E10">
              <w:rPr>
                <w:rFonts w:ascii="Arial" w:hAnsi="Arial" w:cs="Arial"/>
                <w:sz w:val="16"/>
                <w:szCs w:val="16"/>
              </w:rPr>
              <w:br/>
            </w:r>
            <w:r w:rsidRPr="00A53E10">
              <w:rPr>
                <w:rFonts w:ascii="Arial" w:hAnsi="Arial" w:cs="Arial"/>
                <w:sz w:val="16"/>
                <w:szCs w:val="16"/>
              </w:rPr>
              <w:br/>
              <w:t>Виробник дозованої форми, первинне, вторинне пакування та контроль якості:</w:t>
            </w:r>
            <w:r w:rsidRPr="00A53E10">
              <w:rPr>
                <w:rFonts w:ascii="Arial" w:hAnsi="Arial" w:cs="Arial"/>
                <w:sz w:val="16"/>
                <w:szCs w:val="16"/>
              </w:rPr>
              <w:br/>
              <w:t>Лозан Фарма ГмбХ, Німеччина;</w:t>
            </w:r>
            <w:r w:rsidRPr="00A53E10">
              <w:rPr>
                <w:rFonts w:ascii="Arial" w:hAnsi="Arial" w:cs="Arial"/>
                <w:sz w:val="16"/>
                <w:szCs w:val="16"/>
              </w:rPr>
              <w:br/>
            </w:r>
            <w:r w:rsidRPr="00A53E10">
              <w:rPr>
                <w:rFonts w:ascii="Arial" w:hAnsi="Arial" w:cs="Arial"/>
                <w:sz w:val="16"/>
                <w:szCs w:val="16"/>
              </w:rPr>
              <w:br/>
              <w:t>Фарбіл Фарма ГмбХ, Німеччина;</w:t>
            </w:r>
            <w:r w:rsidRPr="00A53E10">
              <w:rPr>
                <w:rFonts w:ascii="Arial" w:hAnsi="Arial" w:cs="Arial"/>
                <w:sz w:val="16"/>
                <w:szCs w:val="16"/>
              </w:rPr>
              <w:br/>
            </w:r>
            <w:r w:rsidRPr="00A53E10">
              <w:rPr>
                <w:rFonts w:ascii="Arial" w:hAnsi="Arial" w:cs="Arial"/>
                <w:sz w:val="16"/>
                <w:szCs w:val="16"/>
              </w:rPr>
              <w:br/>
              <w:t>Виробник, відповідальний за первинне, вторинне пакування та контроль якості:</w:t>
            </w:r>
            <w:r w:rsidRPr="00A53E10">
              <w:rPr>
                <w:rFonts w:ascii="Arial" w:hAnsi="Arial" w:cs="Arial"/>
                <w:sz w:val="16"/>
                <w:szCs w:val="16"/>
              </w:rPr>
              <w:br/>
              <w:t>Лозан Фарма ГмбХ, Німеччина;</w:t>
            </w:r>
            <w:r w:rsidRPr="00A53E10">
              <w:rPr>
                <w:rFonts w:ascii="Arial" w:hAnsi="Arial" w:cs="Arial"/>
                <w:sz w:val="16"/>
                <w:szCs w:val="16"/>
              </w:rPr>
              <w:br/>
            </w:r>
            <w:r w:rsidRPr="00A53E10">
              <w:rPr>
                <w:rFonts w:ascii="Arial" w:hAnsi="Arial" w:cs="Arial"/>
                <w:sz w:val="16"/>
                <w:szCs w:val="16"/>
              </w:rPr>
              <w:br/>
              <w:t>Виробник, відповідальний за вторинне пакування:</w:t>
            </w:r>
            <w:r w:rsidRPr="00A53E10">
              <w:rPr>
                <w:rFonts w:ascii="Arial" w:hAnsi="Arial" w:cs="Arial"/>
                <w:sz w:val="16"/>
                <w:szCs w:val="16"/>
              </w:rPr>
              <w:br/>
              <w:t>Локсесс Фарма ГмбХ, Німеччина;</w:t>
            </w:r>
            <w:r w:rsidRPr="00A53E10">
              <w:rPr>
                <w:rFonts w:ascii="Arial" w:hAnsi="Arial" w:cs="Arial"/>
                <w:sz w:val="16"/>
                <w:szCs w:val="16"/>
              </w:rPr>
              <w:br/>
            </w:r>
            <w:r w:rsidRPr="00A53E10">
              <w:rPr>
                <w:rFonts w:ascii="Arial" w:hAnsi="Arial" w:cs="Arial"/>
                <w:sz w:val="16"/>
                <w:szCs w:val="16"/>
              </w:rPr>
              <w:br/>
              <w:t xml:space="preserve">виробник, відповідальний за контроль якості: </w:t>
            </w:r>
            <w:r w:rsidRPr="00A53E10">
              <w:rPr>
                <w:rFonts w:ascii="Arial" w:hAnsi="Arial" w:cs="Arial"/>
                <w:sz w:val="16"/>
                <w:szCs w:val="16"/>
              </w:rPr>
              <w:br/>
              <w:t>Науково-дослідний інститут Хеппелер ГмбХ, Німеччина;</w:t>
            </w:r>
            <w:r w:rsidRPr="00A53E10">
              <w:rPr>
                <w:rFonts w:ascii="Arial" w:hAnsi="Arial" w:cs="Arial"/>
                <w:sz w:val="16"/>
                <w:szCs w:val="16"/>
              </w:rPr>
              <w:br/>
            </w:r>
            <w:r w:rsidRPr="00A53E10">
              <w:rPr>
                <w:rFonts w:ascii="Arial" w:hAnsi="Arial" w:cs="Arial"/>
                <w:sz w:val="16"/>
                <w:szCs w:val="16"/>
              </w:rPr>
              <w:br/>
              <w:t xml:space="preserve">виробник, відповідальний за контроль якості: </w:t>
            </w:r>
            <w:r w:rsidRPr="00A53E10">
              <w:rPr>
                <w:rFonts w:ascii="Arial" w:hAnsi="Arial" w:cs="Arial"/>
                <w:sz w:val="16"/>
                <w:szCs w:val="16"/>
              </w:rPr>
              <w:br/>
              <w:t>аллфамед ФАРБІЛ Арцнайміттель ГмбХ, Німеччина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A53E10">
              <w:rPr>
                <w:rFonts w:ascii="Arial" w:hAnsi="Arial" w:cs="Arial"/>
                <w:sz w:val="16"/>
                <w:szCs w:val="16"/>
              </w:rPr>
              <w:br/>
              <w:t>внесення змін до МКЯ (розділу "Маркування")-відповідно до затвердженого тексту маркування. Зміни внесено в текст маркування первинної упаковки у п. 3. «НОМЕР СЕРІЇ ЛІКАРСЬКОГО ЗАСОБУ», п. 4. «ДАТА ЗАКІНЧЕННЯ ТЕРМІНУ ПРИДАТНОСТІ» та вторинної упаковки лікарського засобу в п. 8. «ДАТА ЗАКІНЧЕННЯ ТЕРМІНУ ПРИДАТНОСТІ», п. 13. «НОМЕР СЕРІЇ ЛІКАРСЬКОГО ЗАСОБУ», п. 16. «ІНФОРМАЦІЯ, ЯКА НАНОСИТЬСЯ ШРИФТОМ БРАЙЛЯ», п. 17. «ІНШЕ».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Др. Фальк Фарма ГмбХ.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UA/3745/01/03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гранули гастрорезистентні пролонгованої дії по 1,5 г; по 2,79 г гранул у пакеті "Грану-Стикс"; по 35 пакетів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Фальк Фарма ГмбХ</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Відповідальний за випуск серій кінцевого продукту: </w:t>
            </w:r>
            <w:r w:rsidRPr="00A53E10">
              <w:rPr>
                <w:rFonts w:ascii="Arial" w:hAnsi="Arial" w:cs="Arial"/>
                <w:sz w:val="16"/>
                <w:szCs w:val="16"/>
              </w:rPr>
              <w:br/>
              <w:t xml:space="preserve">Др. Фальк Фарма ГмбХ, Німеччина; </w:t>
            </w:r>
            <w:r w:rsidRPr="00A53E10">
              <w:rPr>
                <w:rFonts w:ascii="Arial" w:hAnsi="Arial" w:cs="Arial"/>
                <w:sz w:val="16"/>
                <w:szCs w:val="16"/>
              </w:rPr>
              <w:br/>
              <w:t>виробник дозованої форми, первинне, вторинне пакування та контроль якості:</w:t>
            </w:r>
            <w:r w:rsidRPr="00A53E10">
              <w:rPr>
                <w:rFonts w:ascii="Arial" w:hAnsi="Arial" w:cs="Arial"/>
                <w:sz w:val="16"/>
                <w:szCs w:val="16"/>
              </w:rPr>
              <w:br/>
              <w:t>Лозан Фарма ГмбХ, Німеччина;</w:t>
            </w:r>
            <w:r w:rsidRPr="00A53E10">
              <w:rPr>
                <w:rFonts w:ascii="Arial" w:hAnsi="Arial" w:cs="Arial"/>
                <w:sz w:val="16"/>
                <w:szCs w:val="16"/>
              </w:rPr>
              <w:br/>
            </w:r>
            <w:r w:rsidRPr="00A53E10">
              <w:rPr>
                <w:rFonts w:ascii="Arial" w:hAnsi="Arial" w:cs="Arial"/>
                <w:sz w:val="16"/>
                <w:szCs w:val="16"/>
              </w:rPr>
              <w:br/>
              <w:t>Фарбіл Фарма ГмбХ, Німеччина;</w:t>
            </w:r>
            <w:r w:rsidRPr="00A53E10">
              <w:rPr>
                <w:rFonts w:ascii="Arial" w:hAnsi="Arial" w:cs="Arial"/>
                <w:sz w:val="16"/>
                <w:szCs w:val="16"/>
              </w:rPr>
              <w:br/>
            </w:r>
            <w:r w:rsidRPr="00A53E10">
              <w:rPr>
                <w:rFonts w:ascii="Arial" w:hAnsi="Arial" w:cs="Arial"/>
                <w:sz w:val="16"/>
                <w:szCs w:val="16"/>
              </w:rPr>
              <w:br/>
              <w:t>виробник, відповідальний за первинне, вторинне пакування та контроль якості:</w:t>
            </w:r>
            <w:r w:rsidRPr="00A53E10">
              <w:rPr>
                <w:rFonts w:ascii="Arial" w:hAnsi="Arial" w:cs="Arial"/>
                <w:sz w:val="16"/>
                <w:szCs w:val="16"/>
              </w:rPr>
              <w:br/>
              <w:t>Лозан Фарма ГмбХ, Німеччина;</w:t>
            </w:r>
            <w:r w:rsidRPr="00A53E10">
              <w:rPr>
                <w:rFonts w:ascii="Arial" w:hAnsi="Arial" w:cs="Arial"/>
                <w:sz w:val="16"/>
                <w:szCs w:val="16"/>
              </w:rPr>
              <w:br/>
            </w:r>
            <w:r w:rsidRPr="00A53E10">
              <w:rPr>
                <w:rFonts w:ascii="Arial" w:hAnsi="Arial" w:cs="Arial"/>
                <w:sz w:val="16"/>
                <w:szCs w:val="16"/>
              </w:rPr>
              <w:br/>
              <w:t>Виробник, відповідальний за вторинне пакування:</w:t>
            </w:r>
            <w:r w:rsidRPr="00A53E10">
              <w:rPr>
                <w:rFonts w:ascii="Arial" w:hAnsi="Arial" w:cs="Arial"/>
                <w:sz w:val="16"/>
                <w:szCs w:val="16"/>
              </w:rPr>
              <w:br/>
              <w:t>Локсесс Фарма ГмбХ, Німеччина;</w:t>
            </w:r>
            <w:r w:rsidRPr="00A53E10">
              <w:rPr>
                <w:rFonts w:ascii="Arial" w:hAnsi="Arial" w:cs="Arial"/>
                <w:sz w:val="16"/>
                <w:szCs w:val="16"/>
              </w:rPr>
              <w:br/>
            </w:r>
            <w:r w:rsidRPr="00A53E10">
              <w:rPr>
                <w:rFonts w:ascii="Arial" w:hAnsi="Arial" w:cs="Arial"/>
                <w:sz w:val="16"/>
                <w:szCs w:val="16"/>
              </w:rPr>
              <w:br/>
              <w:t xml:space="preserve">виробник, відповідальний за контроль якості: </w:t>
            </w:r>
            <w:r w:rsidRPr="00A53E10">
              <w:rPr>
                <w:rFonts w:ascii="Arial" w:hAnsi="Arial" w:cs="Arial"/>
                <w:sz w:val="16"/>
                <w:szCs w:val="16"/>
              </w:rPr>
              <w:br/>
              <w:t>Науково-дослідний інститут Хеппелер ГмбХ, Німеччина;</w:t>
            </w:r>
            <w:r w:rsidRPr="00A53E10">
              <w:rPr>
                <w:rFonts w:ascii="Arial" w:hAnsi="Arial" w:cs="Arial"/>
                <w:sz w:val="16"/>
                <w:szCs w:val="16"/>
              </w:rPr>
              <w:br/>
              <w:t xml:space="preserve">виробник, відповідальний за контроль якості: </w:t>
            </w:r>
            <w:r w:rsidRPr="00A53E10">
              <w:rPr>
                <w:rFonts w:ascii="Arial" w:hAnsi="Arial" w:cs="Arial"/>
                <w:sz w:val="16"/>
                <w:szCs w:val="16"/>
              </w:rPr>
              <w:br/>
              <w:t>аллфамед ФАРБІЛ Арцнайміттель ГмбХ, Німеччина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53E10">
              <w:rPr>
                <w:rFonts w:ascii="Arial" w:hAnsi="Arial" w:cs="Arial"/>
                <w:sz w:val="16"/>
                <w:szCs w:val="16"/>
              </w:rPr>
              <w:br/>
              <w:t xml:space="preserve">внесення змін до МКЯ (розділу "Маркування")-відповідно до затвердженого тексту маркування. </w:t>
            </w:r>
            <w:r w:rsidRPr="00A53E10">
              <w:rPr>
                <w:rFonts w:ascii="Arial" w:hAnsi="Arial" w:cs="Arial"/>
                <w:sz w:val="16"/>
                <w:szCs w:val="16"/>
              </w:rPr>
              <w:br/>
              <w:t>Зміни внесено в текст маркування первинної упаковки у п. 3. «НОМЕР СЕРІЇ ЛІКАРСЬКОГО ЗАСОБУ», п. 4. «ДАТА ЗАКІНЧЕННЯ ТЕРМІНУ ПРИДАТНОСТІ» та вторинної упаковки лікарського засобу в п. 8. «ДАТА ЗАКІНЧЕННЯ ТЕРМІНУ ПРИДАТНОСТІ», п. 13. «НОМЕР СЕРІЇ ЛІКАРСЬКОГО ЗАСОБУ», п. 16. «ІНФОРМАЦІЯ, ЯКА НАНОСИТЬСЯ ШРИФТОМ БРАЙЛЯ», п. 17. «ІНШЕ».</w:t>
            </w:r>
            <w:r w:rsidRPr="00A53E10">
              <w:rPr>
                <w:rFonts w:ascii="Arial" w:hAnsi="Arial" w:cs="Arial"/>
                <w:sz w:val="16"/>
                <w:szCs w:val="16"/>
              </w:rPr>
              <w:br/>
              <w:t xml:space="preserve">Зміни І типу - Адміністративні зміни. Зміна найменування та/або адреси заявника (власника реєстраційного посвідчення) </w:t>
            </w:r>
            <w:r w:rsidRPr="00A53E10">
              <w:rPr>
                <w:rFonts w:ascii="Arial" w:hAnsi="Arial" w:cs="Arial"/>
                <w:sz w:val="16"/>
                <w:szCs w:val="16"/>
              </w:rPr>
              <w:br/>
              <w:t>Зміна адреси заявника (власника реєстраційного посвідчення) Др. Фальк Фарма ГмбХ.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UA/3745/01/04</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СЕДІСТРЕС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w:t>
            </w:r>
            <w:r w:rsidRPr="00A53E10">
              <w:rPr>
                <w:rFonts w:ascii="Arial" w:hAnsi="Arial" w:cs="Arial"/>
                <w:sz w:val="16"/>
                <w:szCs w:val="16"/>
              </w:rPr>
              <w:br/>
              <w:t>по 10 таблеток у блістері; по 1, 3 та 6 блістерів в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внесення зміни в процес виробництва АФІ етилового ефіру α-бромізовалеріанової кислоти (ТОВ ФАРМХІМ), у зв’язку із оптимізацією технологічного процесу, а саме: - додано витримку при перемішуванні після завантаження кислоти ізовалеріанової та хлориду тіонілу; </w:t>
            </w:r>
            <w:r w:rsidRPr="00A53E10">
              <w:rPr>
                <w:rFonts w:ascii="Arial" w:hAnsi="Arial" w:cs="Arial"/>
                <w:sz w:val="16"/>
                <w:szCs w:val="16"/>
              </w:rPr>
              <w:br/>
              <w:t>- додано нагрів та витримку після дозування брому; - змінено температуру охолодження реакційної маси з 20-25 °С на 45-50 °С;</w:t>
            </w:r>
            <w:r w:rsidRPr="00A53E10">
              <w:rPr>
                <w:rFonts w:ascii="Arial" w:hAnsi="Arial" w:cs="Arial"/>
                <w:sz w:val="16"/>
                <w:szCs w:val="16"/>
              </w:rPr>
              <w:br/>
              <w:t xml:space="preserve">- видалено ділення шарів після завантаження спирту етилового та кислоти сірчаної; - додано промивку водою питною після нейтралізації розчином гідрокарбонату натрію;- додано повторний розгін фракцій.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UA/14145/01/01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випуск серії: Рекордаті Реа Дізізес, Франція; випуск серії: Рекордаті Реа Дізізес,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 Нідерланди/ Австрія/ Швейцарія/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Solvias France SAS (ZI, Rue du Canal d’Alsace, 68490 Hombourg, France) відповідальної за проведення контролю якості за показниками бактеріальні ендотоксини та мікробіологія.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UA/15926/01/02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випуск серії: Рекордаті Реа Дізізес, Франція; випуск серії: Рекордаті Реа Дізізес,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 Нідерланди/ Австрія/ Швейцарія/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Solvias France SAS (ZI, Rue du Canal d’Alsace, 68490 Hombourg, France) відповідальної за проведення контролю якості за показниками бактеріальні ендотоксини та мікробіологія.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UA/15926/01/03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СИГНІФОР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Рекордаті Реа Дізізес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випуск серії: Рекордаті Реа Дізізес, Франція; випуск серії: Рекордаті Реа Дізізес, Франція;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 Новартіс Фармасютікал Мануфактурінг ГмбХ, Австрія; контроль якості за всіма параметрами за виключенням молекулярної маси полімеру та тесту "Бактеріальні ендотоксини": Новартіс Фармасютікал Мануфактурінг ГмбХ, Австрія; виробництво порошку in bulk для суспензії для ін'єкцій: РЕКОРДАТІ АГ Реа Дізізес Бранч,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 Нідерланди/ Австрія/ Швейцарія/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Solvias France SAS (ZI, Rue du Canal d’Alsace, 68490 Hombourg, France) відповідальної за проведення контролю якості за показниками бактеріальні ендотоксини та мікробіологія.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UA/15926/01/01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СИДОКАРД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2 мг, по 10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UA/16389/01/01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СИДОКАРД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4 мг, по 10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UA/16389/01/02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СИНЕКОД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сироп, 1,5 мг/мл; по 100 мл або 200 мл у флаконі з кришкою та мірною склянкою; по 1 флакону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53E10">
              <w:rPr>
                <w:rFonts w:ascii="Arial" w:hAnsi="Arial" w:cs="Arial"/>
                <w:sz w:val="16"/>
                <w:szCs w:val="16"/>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UA/5260/01/01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СИНЕКОД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краплі оральні для дітей, 5 мг/мл по 20 мл у флаконі з крапельницею і кришкою; по 1 флакону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за повним циклом:</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w:t>
            </w:r>
            <w:r w:rsidRPr="00A53E1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UA/5260/02/01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СОЛПАДЕЇН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Фамар А.В.Е. Антоса плант, Греція; </w:t>
            </w:r>
            <w:r w:rsidRPr="00A53E10">
              <w:rPr>
                <w:rFonts w:ascii="Arial" w:hAnsi="Arial" w:cs="Arial"/>
                <w:sz w:val="16"/>
                <w:szCs w:val="16"/>
              </w:rPr>
              <w:br/>
              <w:t xml:space="preserve">ГлаксоСмітКлайн Дангарван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Греція/ Ірландія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A53E10">
              <w:rPr>
                <w:rFonts w:ascii="Arial" w:hAnsi="Arial" w:cs="Arial"/>
                <w:sz w:val="16"/>
                <w:szCs w:val="16"/>
              </w:rPr>
              <w:br/>
              <w:t>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UA/12392/01/01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СОМАТУЛІН АУТОЖЕЛЬ 120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мм) в захисному ковпачку у багатошаровому пакетику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ІПСЕН ФАРМА БІОТЕК, Франція;</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 гамма-випромінювання: ІПСЕН ФАРМА БІОТЕК, Францiя або СТЕРІДЖЕНІКС ІТАЛІЯ С.П.А., Італія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 Італія/ 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53E10">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UA/13432/01/01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СОМАТУЛІН АУТОЖЕЛЬ 60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мм) в захисному ковпачку у багатошаровому пакетику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ІПСЕН ФАРМА БІОТЕК, Франція;</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 гамма-випромінювання: ІПСЕН ФАРМА БІОТЕК, Францiя або СТЕРІДЖЕНІКС ІТАЛІЯ С.П.А., Італія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 Італія/ 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53E10">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UA/13432/01/02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СОМАТУЛІН АУТОЖЕЛЬ 90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з маркуванням англійською мовою, 1 голкою (1,2х20 мм) в захисному ковпачку у багатошаровому пакетику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ІПСЕН ФАРМА БІОТЕК, Франція;</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 гамма-випромінювання: ІПСЕН ФАРМА БІОТЕК, Францiя або СТЕРІДЖЕНІКС ІТАЛІЯ С.П.А., Італія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Франція/ Італія/ 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A53E10">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UA/13432/01/03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СОНМІЛ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15 мг; по 10 таблеток у блістері; по 1 або 3 блістери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2018-041 - Rev 01 для АФІ доксиламіну сукцинату від затвердженого виробника R. L. FINE CHEM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2018-041 - Rev 02 для АФІ доксиламіну сукцинату від затвердженого виробника R. L. FINE CHEM PVT LTD,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 10 – без рецепта</w:t>
            </w:r>
            <w:r w:rsidRPr="00A53E10">
              <w:rPr>
                <w:rFonts w:ascii="Arial" w:hAnsi="Arial" w:cs="Arial"/>
                <w:i/>
                <w:sz w:val="16"/>
                <w:szCs w:val="16"/>
              </w:rPr>
              <w:br/>
              <w:t>№ 30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UA/5288/01/01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СОНМІЛ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15 мг; по 10 таблеток у блістері; по 1 або 3 блістери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 10 – без рецепта</w:t>
            </w:r>
            <w:r w:rsidRPr="00A53E10">
              <w:rPr>
                <w:rFonts w:ascii="Arial" w:hAnsi="Arial" w:cs="Arial"/>
                <w:i/>
                <w:sz w:val="16"/>
                <w:szCs w:val="16"/>
              </w:rPr>
              <w:br/>
              <w:t>№ 30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UA/5288/01/01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СОРИТМІК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160 мг, по 10 таблеток у блістері; по 2 блістери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UA/4543/01/01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СОРИТМІК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80 мг, по 10 таблеток у блістері; по 2 блістери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UA/4543/01/02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ТАЙФЕР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ін'єкцій або концентрат для розчину для інфузій, 20 мг/мл по 5 мл в ампулах; по 5 ампул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ТЕХНОПАК МАНУФЕКЧЕ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II типу - Зміни з якості. АФІ. (інші зміни) оновлення мастер-файла на АФІ для виробника OPОCRIN S.P.A., Italy з версії Еd. 3, Rev. 8, November 2018 на Еdition 3, September 2022.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UA/20120/01/01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ТАЛЛІТОН®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12,5 мг по 14 таблеток у блістері; по 1 або 2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первинне пакування, вторинне пакування, контроль, випуск серії: ЗАТ Фармацевтичний завод ЕГІС, Угорщина; </w:t>
            </w:r>
            <w:r w:rsidRPr="00A53E10">
              <w:rPr>
                <w:rFonts w:ascii="Arial" w:hAnsi="Arial" w:cs="Arial"/>
                <w:sz w:val="16"/>
                <w:szCs w:val="16"/>
              </w:rPr>
              <w:br/>
              <w:t>повний цикл виробництва, включаючи випуск серії:</w:t>
            </w:r>
            <w:r w:rsidRPr="00A53E10">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референтного лікарського засобу Dilatrend tablets.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повідомлення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UA/0947/01/02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ТАЛЛІТОН®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25 мг, по 14 таблеток у блістері; по 1 або 2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первинне пакування, вторинне пакування, контроль, випуск серії: ЗАТ Фармацевтичний завод ЕГІС, Угорщина; </w:t>
            </w:r>
            <w:r w:rsidRPr="00A53E10">
              <w:rPr>
                <w:rFonts w:ascii="Arial" w:hAnsi="Arial" w:cs="Arial"/>
                <w:sz w:val="16"/>
                <w:szCs w:val="16"/>
              </w:rPr>
              <w:br/>
              <w:t>повний цикл виробництва, включаючи випуск серії:</w:t>
            </w:r>
            <w:r w:rsidRPr="00A53E10">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референтного лікарського засобу Dilatrend tablets.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повідомлення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UA/0947/01/03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ТАЛЛІТОН®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по 6,25 мг, по 7 таблеток у блістері; по 2 або 4 блістери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первинне пакування, вторинне пакування, контроль, випуск серії: ЗАТ Фармацевтичний завод ЕГІС, Угорщина; </w:t>
            </w:r>
            <w:r w:rsidRPr="00A53E10">
              <w:rPr>
                <w:rFonts w:ascii="Arial" w:hAnsi="Arial" w:cs="Arial"/>
                <w:sz w:val="16"/>
                <w:szCs w:val="16"/>
              </w:rPr>
              <w:br/>
              <w:t>повний цикл виробництва, включаючи випуск серії:</w:t>
            </w:r>
            <w:r w:rsidRPr="00A53E10">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референтного лікарського засобу Dilatrend tablets.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повідомлення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UA/0947/01/01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ТАМСУЛОСТАД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Фамар А.В.Е. Антоусса Плант, Греція; Сінтон Хіспанія С.Л., Іспанія; Виробництво нерозфасованого продукту, контроль серій: Роттендорф Фарма Гмбх, Німеччина; Первинне та вторинне пакування: Роттендорф Фарма Гмбх, Німеччина; ЛАМП САН ПРОСПЕРО СПА, Італія; Контроль серій: Сінтон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(ОМНІК®).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UA/12831/01/01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ТІВАРГІН-Н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інфузій, 42 мг/мл по 100 мл або по 200 мл у флаконі, по 1 флакону в пачці з картону; по 100 мл або по 200 мл у флаконі, по 10 флаконів у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Випуск серії: ТОВ «ФАРМАСЕЛ», Україна; </w:t>
            </w:r>
            <w:r w:rsidRPr="00A53E10">
              <w:rPr>
                <w:rFonts w:ascii="Arial" w:hAnsi="Arial" w:cs="Arial"/>
                <w:sz w:val="16"/>
                <w:szCs w:val="16"/>
              </w:rPr>
              <w:br/>
              <w:t>Нерозфасований продукт, первинна упаковка, вторинна упаковка, контроль: ВІОСЕР С.А. ПАРЕНТЕРАЛ СОЛЮШНС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 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A53E10">
              <w:rPr>
                <w:rFonts w:ascii="Arial" w:hAnsi="Arial" w:cs="Arial"/>
                <w:sz w:val="16"/>
                <w:szCs w:val="16"/>
              </w:rPr>
              <w:br/>
              <w:t>подання нового сертифіката відповідності Європейській фармакопеї № R1-CEP 1998-120 - Rev 03 для діючої речовини Arginine hydrochloride від нового виробника Ajinomoto Co., Inc., Японія (доповнення)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UA/19033/01/01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ТІЗАЛУД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4 мг, по 10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UA/7594/01/02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ТІЗАЛУД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2 мг, по 10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UA/7594/01/01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ТОБІФЛАМІН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очні, суспензія; по 5 мл у флаконі поліетиленовому з крапельницею та контролем першого розкриття, по 1 флакону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 Україна</w:t>
            </w:r>
            <w:r w:rsidRPr="00A53E10">
              <w:rPr>
                <w:rFonts w:ascii="Arial" w:hAnsi="Arial" w:cs="Arial"/>
                <w:sz w:val="16"/>
                <w:szCs w:val="16"/>
              </w:rPr>
              <w:br/>
              <w:t>(виробництво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UA/17663/01/01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ТОНОРМА®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АФІ Магнію стеарат до вимог монографії ЕР та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UA/0516/01/01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 xml:space="preserve">ТОРАРЕН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по 10 мг; по 10 таблеток у блістері; по 1, 3 або по 8 блістерів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UA/11688/01/01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ТРАВІНОР®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очні краплі, розчин, 0,040 мг/мл; по 2,5 мл у флаконі поліпропіленовому з крапельницею та контролем першого розкриття; по 1 флакону в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 Україна</w:t>
            </w:r>
            <w:r w:rsidRPr="00A53E10">
              <w:rPr>
                <w:rFonts w:ascii="Arial" w:hAnsi="Arial" w:cs="Arial"/>
                <w:sz w:val="16"/>
                <w:szCs w:val="16"/>
              </w:rPr>
              <w:br/>
              <w:t>(виробництво з продукції in bulk "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UA/16877/01/01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ТРИДУКТАН МВ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пачці;по 20 таблеток у блістері, по 1, 3 або 4 блістери у картонній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субстанції триметазидину дигідрохлориду – фірми «Maps Laboratories Private Limited», Індія. Залишається затверджений виробник субстанції триметазидину дигідрохлориду – «Centipharm», Франція.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UA/5030/01/01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ТРИДУКТАН МВ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вкриті плівковою оболонкою, з модифікованим вивільненням, по 35 мг </w:t>
            </w:r>
            <w:r w:rsidRPr="00A53E10">
              <w:rPr>
                <w:rFonts w:ascii="Arial" w:hAnsi="Arial" w:cs="Arial"/>
                <w:sz w:val="16"/>
                <w:szCs w:val="16"/>
              </w:rPr>
              <w:br/>
              <w:t>in bulk: по 7 кг таблеток у поліетиленових пакетах, які вкладають у контейнери</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субстанції триметазидину дигідрохлориду – фірми «Maps Laboratories Private Limited», Індія. Залишається затверджений виробник субстанції триметазидину дигідрохлориду – «Centipharm», Франція.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UA/5031/01/01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ТРИКАРД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вкриті плівковою оболонкою, по 20 мг; по 10 таблеток у блістері; по 3 блістери у пачці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 Пропонована редакція: Бабика Дмитро Анатолійович. -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UA/7597/01/01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ТРИНОМІЯ®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100 мг/20 мг/5 мг; по 7 капсул у блістері; по 4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п. «ІНШЕ» щодо видалення логотипу компанії офіційного представника заявника в Україні ТОВ «АСІНО УКРАЇНА». -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UA/15409/01/01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ТРИНОМІЯ®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тверді по 100 мг/20 мг/2,5 мг; по 7 капсул у блістері; по 4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п. «ІНШЕ» щодо видалення логотипу компанії офіційного представника заявника в Україні ТОВ «АСІНО УКРАЇНА».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UA/15410/01/01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ТРОМБАСЕЛ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Виробник, відповідальний за виробництво, пакування, контроль якості та випуск серії: НЕЙРАКСФАРМ ФАРМАСЬЮТІКАЛЗ С.Л., Іспанія; Альтернативний виробник, відповідальний за мікронізацію проміжного продукту: Джетфарма СА, Швейцарія; </w:t>
            </w:r>
            <w:r w:rsidRPr="00A53E10">
              <w:rPr>
                <w:rFonts w:ascii="Arial" w:hAnsi="Arial" w:cs="Arial"/>
                <w:sz w:val="16"/>
                <w:szCs w:val="16"/>
              </w:rPr>
              <w:br/>
              <w:t>Альтернативний виробник, відповідальний за мікробіологічне тестування: МІКРО-БІОС,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ІІІ «План з фармаконагляду», V «Заходи з мінімізації ризиків», VI «Резюме плану управління ризиками», VII «Додатки» у зв’язку з додаванням інформації щодо оцінки ефективності додаткових заходів з мінімізації ризиків для ризику "Кровотеча". </w:t>
            </w:r>
            <w:r w:rsidRPr="00A53E10">
              <w:rPr>
                <w:rFonts w:ascii="Arial" w:hAnsi="Arial" w:cs="Arial"/>
                <w:sz w:val="16"/>
                <w:szCs w:val="16"/>
              </w:rPr>
              <w:br/>
              <w:t>Резюме плану управління ризиками версія 1.0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UA/20175/01/01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ТРОМБАСЕЛ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 мг, по 10 таблеток у блістері, по 3 блістери в картонній коробці або по 14 таблеток у блістері, по 7 блістерів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Виробник, відповідальний за виробництво, пакування, контроль якості та випуск серії: НЕЙРАКСФАРМ ФАРМАСЬЮТІКАЛЗ С.Л., Іспанія; Альтернативний виробник, відповідальний за мікронізацію проміжного продукту: Джетфарма СА, Швейцарія; </w:t>
            </w:r>
            <w:r w:rsidRPr="00A53E10">
              <w:rPr>
                <w:rFonts w:ascii="Arial" w:hAnsi="Arial" w:cs="Arial"/>
                <w:sz w:val="16"/>
                <w:szCs w:val="16"/>
              </w:rPr>
              <w:br/>
              <w:t>Альтернативний виробник, відповідальний за мікробіологічне тестування: МІКРО-БІОС,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Іспанія/ 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ІІІ «План з фармаконагляду», V «Заходи з мінімізації ризиків», VI «Резюме плану управління ризиками», VII «Додатки» у зв’язку з додаванням інформації щодо оцінки ефективності додаткових заходів з мінімізації ризиків для ризику "Кровотеча". </w:t>
            </w:r>
            <w:r w:rsidRPr="00A53E10">
              <w:rPr>
                <w:rFonts w:ascii="Arial" w:hAnsi="Arial" w:cs="Arial"/>
                <w:sz w:val="16"/>
                <w:szCs w:val="16"/>
              </w:rPr>
              <w:br/>
              <w:t>Резюме плану управління ризиками версія 1.0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UA/20175/01/02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ТРОСАН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"Несумісність" згідно з інформацією щодо медичного застосування референтного лікарського засобу (COZAAR).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UA/11737/01/01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ТРОСАН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Ауробіндо Фарма Лімітед - Юніт ІІІ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"Несумісність" згідно з інформацією щодо медичного застосування референтного лікарського засобу (COZAAR).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UA/11737/01/03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ТРОСАН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"Несумісність" згідно з інформацією щодо медичного застосування референтного лікарського засобу (COZAAR).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UA/11737/01/02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УРО-ВАКСОМ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капсули по 6 мг по 10 капсул у блістері; по 3 блістери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уточнення реєстраційної процедури в наказі МОЗ України № 1933 від 18.11.2024 -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методі випробування, що використовується для кількісного визначення білку у лікарській субстанції ОМ-89, зміни у пробопідготовці (метод Лоурі).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тесті ідентифікації діючої речовини УФ спектрофометричним методом для готового лікарського засобу, редакційні правки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w:t>
            </w:r>
            <w:r w:rsidRPr="00A53E10">
              <w:rPr>
                <w:rFonts w:ascii="Arial" w:hAnsi="Arial" w:cs="Arial"/>
                <w:sz w:val="16"/>
                <w:szCs w:val="16"/>
              </w:rPr>
              <w:br/>
              <w:t>Зміни критеріїв прийнятності ідентифікації (метод ТШХ ) для ОМ 89 концентрату, видалення значення коефіціента сповільнення (Rf) (оновлення розділу 3.2.S.2.4).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критеріїв прийнятності ідентифікації (метод ТШХ ) для ОМ 89 ліофілізату, видалення значення коефіціента сповільнення (Rf) (оновлення розділу 3.2.S.4.1).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критеріїв прийнятності ідентифікації (метод ТШХ ) для готового лікарського засобу, видалення значення коефіціента сповільнення (Rf) (оновлення розділу 3.2.Р.5.1).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показників ідентифікації допоміжних речовин для ОМ 89 ліофілізату (п. Ідентифікація Mannitol, Pregelatibised starch, Magnesium stearate).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показників ідентифікації допоміжних речовин для готового лікарського засобу (п. Ідентифікація: Mannitol, Pregelatibised starch, Magnesium stearate) (наявний контроль в процесі виробництва).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випробування для тесту ідентифікація діючої речовини (метод ВЕРХ ) в готовому лікарському засобі (внесення альтернативні умови).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випробування, що використовується для кількісного визначення білку у готовому лікарському засобі, зміни у пробопідготовці (метод Лоурі).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Внесення корекційних правок та виправлення неточностей в методах контролю якості згідно до затверджених документів в розділах «Склад (заміна назви з «Активний інгредієнт» на «Діюча речовина»; специфікація: «Однорідність маси» змінено з «середня маса та відхилення від середньої маси»; «Білок» - додано «кількісне визначення: белок»; «Розпадання» - внесено уточнення « з диском» зміна в формулюванні в розділі «Мікробіологічна чистота»; в розділі «Водонепроникність блістерної упаковки внесено назву методу (метод метиленого синього) та оновлено нумерації пунктів методів контролю.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«Вміст води» (зміни пробопідготовки) (метод К. Фішера)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UA/12599/01/01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УРСОФАЛЬК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500 мг; по 25 таблеток у блістері; по 1, 2, або по 4 блістери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Фальк Фарма ГмбХ</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Відповідальний за випуск серій кінцевого продукту:</w:t>
            </w:r>
            <w:r w:rsidRPr="00A53E10">
              <w:rPr>
                <w:rFonts w:ascii="Arial" w:hAnsi="Arial" w:cs="Arial"/>
                <w:sz w:val="16"/>
                <w:szCs w:val="16"/>
              </w:rPr>
              <w:br/>
              <w:t>Др. Фальк Фарма ГмбХ, Німеччина;</w:t>
            </w:r>
            <w:r w:rsidRPr="00A53E10">
              <w:rPr>
                <w:rFonts w:ascii="Arial" w:hAnsi="Arial" w:cs="Arial"/>
                <w:sz w:val="16"/>
                <w:szCs w:val="16"/>
              </w:rPr>
              <w:br/>
            </w:r>
            <w:r w:rsidRPr="00A53E10">
              <w:rPr>
                <w:rFonts w:ascii="Arial" w:hAnsi="Arial" w:cs="Arial"/>
                <w:sz w:val="16"/>
                <w:szCs w:val="16"/>
              </w:rPr>
              <w:br/>
              <w:t>Виробник дозованої форми, первинне, вторинне пакування та контроль якості:</w:t>
            </w:r>
            <w:r w:rsidRPr="00A53E10">
              <w:rPr>
                <w:rFonts w:ascii="Arial" w:hAnsi="Arial" w:cs="Arial"/>
                <w:sz w:val="16"/>
                <w:szCs w:val="16"/>
              </w:rPr>
              <w:br/>
              <w:t>Лозан Фарма ГмбХ, Німеччина;</w:t>
            </w:r>
            <w:r w:rsidRPr="00A53E10">
              <w:rPr>
                <w:rFonts w:ascii="Arial" w:hAnsi="Arial" w:cs="Arial"/>
                <w:sz w:val="16"/>
                <w:szCs w:val="16"/>
              </w:rPr>
              <w:br/>
            </w:r>
            <w:r w:rsidRPr="00A53E10">
              <w:rPr>
                <w:rFonts w:ascii="Arial" w:hAnsi="Arial" w:cs="Arial"/>
                <w:sz w:val="16"/>
                <w:szCs w:val="16"/>
              </w:rPr>
              <w:br/>
              <w:t>Виробник, відповідальний за первинне, вторинне пакування та контроль якості:</w:t>
            </w:r>
            <w:r w:rsidRPr="00A53E10">
              <w:rPr>
                <w:rFonts w:ascii="Arial" w:hAnsi="Arial" w:cs="Arial"/>
                <w:sz w:val="16"/>
                <w:szCs w:val="16"/>
              </w:rPr>
              <w:br/>
              <w:t xml:space="preserve">Лозан Фарма ГмбХ, Німеччина; </w:t>
            </w:r>
            <w:r w:rsidRPr="00A53E10">
              <w:rPr>
                <w:rFonts w:ascii="Arial" w:hAnsi="Arial" w:cs="Arial"/>
                <w:sz w:val="16"/>
                <w:szCs w:val="16"/>
              </w:rPr>
              <w:br/>
              <w:t>Виробник, відповідальний за контроль якості:</w:t>
            </w:r>
            <w:r w:rsidRPr="00A53E10">
              <w:rPr>
                <w:rFonts w:ascii="Arial" w:hAnsi="Arial" w:cs="Arial"/>
                <w:sz w:val="16"/>
                <w:szCs w:val="16"/>
              </w:rPr>
              <w:br/>
              <w:t>Науково-дослідний інститут Хеппелер ГмбХ, Німеччина</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53E10">
              <w:rPr>
                <w:rFonts w:ascii="Arial" w:hAnsi="Arial" w:cs="Arial"/>
                <w:sz w:val="16"/>
                <w:szCs w:val="16"/>
              </w:rPr>
              <w:br/>
              <w:t>внесення змін до МКЯ (розділу "Маркування")-відповідно до затвердженого тексту маркування. Зміни внесено в текст маркування первинної упаковки у п. 3. «НОМЕР СЕРІЇ ЛІКАРСЬКОГО ЗАСОБУ», п. 4. «ДАТА ЗАКІНЧЕННЯ ТЕРМІНУ ПРИДАТНОСТІ» та вторинної упаковки лікарського засобу в п. 7. «ІНШІ ОСОБЛИВІ ЗАСТЕРЕЖЕННЯ», п. 8. «ДАТА ЗАКІНЧЕННЯ ТЕРМІНУ ПРИДАТНОСТІ», п. 13. «НОМЕР СЕРІЇ ЛІКАРСЬКОГО ЗАСОБУ», п. 14. «КАТЕГОРІЯ ВІДПУСКУ», п. 16. «ІНФОРМАЦІЯ, ЯКА НАНОСИТЬСЯ ШРИФТОМ БРАЙЛЯ», п. 17. «ІНШЕ».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Також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UA/3746/03/01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ФЕНІСТИЛ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краплі оральні, 1 мг/мл; по 20 мл у флаконі з крапельницею; по 1 флакону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UA/9377/01/01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ФЕНІСТИЛ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гель 0,1 %; по 30 г у тубі; по 1 тубі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53E10">
              <w:rPr>
                <w:rFonts w:ascii="Arial" w:hAnsi="Arial" w:cs="Arial"/>
                <w:sz w:val="16"/>
                <w:szCs w:val="16"/>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A53E10">
              <w:rPr>
                <w:rFonts w:ascii="Arial" w:hAnsi="Arial" w:cs="Arial"/>
                <w:sz w:val="16"/>
                <w:szCs w:val="16"/>
              </w:rPr>
              <w:br/>
              <w:t>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UA/0894/01/01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ФЕНІСТИЛ ЕМУЛЬСІЯ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емульсія нашкірна 0,1 %; по 8 мл у флаконі з кульковим аплікатором; по 1 флакону в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w:t>
            </w:r>
            <w:r w:rsidRPr="00A53E10">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UA/13867/01/01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ФЕРВЕКС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орального розчину; 8 саше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09 (затверджено: R1-CEP 2000-124-Rev 08) для діючої речовини парацетамол від вже затвердженого виробника Anqiu Lu'an Pharmaceutical Co Ltd., China. Як наслідок, приведення написання назви виробника в р. «Склад» МКЯ ЛЗ у відповідність до вимог СЕР (затверджено: Anqui Lu'an Pharmaceutical Co Ltd; запропоновано: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подання оновленого сертифіката відповідності Європейській фармакопеї № R1-CEP 2000-124-Rev 10 для діючої речовини парацетамол від вже затвердженого виробника Anqiu Lu'an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2004-019 - Rev 06 для діючої речовини Ascorbic acid від нового виробника CSPC Weisheng Pharmaceutical (Shijiazhuang) Co., Ltd., Китай (доповнення).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3 роки для діючої речовини Ascorbic acid виробництва CSPC Weisheng Pharmaceutical (Shijiazhuang)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UA/7600/01/01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ФЕРВЕКС ДЛЯ ДОРОСЛИХ З МАЛИНОВИМ СМАКОМ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орального розчину; 8 саше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Францiя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10 (затверджено: CEP 2002-020 - Rev 09) для діючої речовини Paracetamol від вже затвердженого виробника FARMSON PHARMACEUTICAL GUJARAT PRIVATE LIMITED.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UA/3128/01/01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ФЛЕКСБУМІН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випуск серії: Такеда Мануфекчурінг Австрія АГ, Австрія; контроль якості серії (крім випробувань на стерильність та бактеріальні ендотоксини): Такеда Мануфекчурінг Австрія АГ, Австрія; контроль якості серії: "Стерильність" та "Бактеріальні ендотоксини": Такеда Мануфекчурінг Австрія АГ, Австрія; виробництво лікарського засобу: стерильне наповнення, остаточна пастеризація, первинне та вторинне пакування, контроль якості, проміжний випуск: Баксалта ЮС Інк., США; виробництво лікарського засобу: виробництво нерозфасованої продукції, термообробка (включаючи відновлення Фракції V, ультра/діафільтрацію, приготування нерозфасованої продукції, термічну обробку, остаточну фільтрацію): Баксалта ЮС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Австрія/ США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UA/18128/01/01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ФЛЕОПТІК®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очні краплі, розчин по 5 мг/мл;</w:t>
            </w:r>
            <w:r w:rsidRPr="00A53E10">
              <w:rPr>
                <w:rFonts w:ascii="Arial" w:hAnsi="Arial" w:cs="Arial"/>
                <w:sz w:val="16"/>
                <w:szCs w:val="16"/>
              </w:rPr>
              <w:br/>
              <w:t xml:space="preserve">по 5 мл у флаконі поліетиленовому з крапельницею, з контролем першого розкриття; по 1 флакону в пачці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 Україна</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UA/20380/01/01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ФЛОКСАЛ®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мазь очна 0,3 % по 3 г у ламінованій тубі; по 1 тубі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53E10">
              <w:rPr>
                <w:rFonts w:ascii="Arial" w:hAnsi="Arial" w:cs="Arial"/>
                <w:sz w:val="16"/>
                <w:szCs w:val="16"/>
              </w:rPr>
              <w:br/>
              <w:t>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UA/8528/02/01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ХАВРИКС™ 1440 ВАКЦИНА ДЛЯ ПРОФІЛАКТИКИ ГЕПАТИТУ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суспензія для ін’єкцій  1440 ОД ELISA по 1 мл (1 доза для дорослих) у флаконах №1 або попередньо наповнених шприцах №1 у комплекті з голкою по 1 мл (1 доза для дорослих) у флаконі; по 1 флакону в картонній коробці з маркуванням українською мовою;</w:t>
            </w:r>
          </w:p>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ГлаксоСмітКляйн Експорт Лімітед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UA/16497/01/02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ХЕЛПЕКС® ЕФЕКТ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мазь по 20 г або 40 г у тубі; по 1 тубі в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Сава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1, 2, 15) та вторинної (п. 1, 2, 3, 5, 15) упаковки лікарського засобу та зроблено незначні редакційні правки.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UA/11390/01/01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ХЕЛПЕКС®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спрей для ротової порожнини, розчин; 30 мл розчину у скляному флаконі з розпилювачем у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2017-128 - Rev 00 (затверджено: R0-CEP 2017-128 - Rev 01) для АФІ хлоргексидину диглюконату від затвердженого виробника Medichem, S.A., Іспанiя.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UA/18887/01/01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ХІТАКСА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що диспергуються в ротовій порожнині, по 2,5 мг по 10 таблеток у блістері, по 1 або 3 блістери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за повним циклом: Дженафарм С.А., Греція; виробник відповідальний за випуск серії, не включаючи контроль: АТ «Адамед Фарма», Польща; Виробництво in bulk, первинне та вторинне пакування, контроль серії: Фармапас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Греція/ Польща/ 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2013-231- Rev 02 від затвердженого виробника Sun Pharmaceutical Industries Limited, India для діючої речовини дезлоратадин (затверджено: R1-CEP CEP 2013-231- Rev 01; запропоновано: CEP 2013-231- Rev 02).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UA/15529/02/01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ХІТАКСА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таблетки, що диспергуються в ротовій порожнині, по 5 мг по 10 таблеток у блістері, по 1 блістеру у картонній коробці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виробництво за повним циклом: Дженафарм С.А. , Греція; виробник відповідальний за випуск серії, не включаючи контроль: </w:t>
            </w:r>
            <w:r w:rsidRPr="00A53E10">
              <w:rPr>
                <w:rFonts w:ascii="Arial" w:hAnsi="Arial" w:cs="Arial"/>
                <w:sz w:val="16"/>
                <w:szCs w:val="16"/>
              </w:rPr>
              <w:br/>
              <w:t xml:space="preserve">АТ «Адамед Фарма», Польща; Виробництво in bulk, первинне та вторинне пакування, контроль серії: Фармапас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Греція/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2013-231- Rev 02 від затвердженого виробника Sun Pharmaceutical Industries Limited, India для діючої речовини дезлоратадин (затверджено: R1-CEP CEP 2013-231- Rev 01; запропоновано: CEP 2013-231- Rev 02).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UA/15529/02/02</w:t>
            </w:r>
          </w:p>
        </w:tc>
      </w:tr>
      <w:tr w:rsidR="00D50BE8" w:rsidRPr="001C65FB"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1C65FB"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1C65FB" w:rsidRDefault="00D50BE8" w:rsidP="00890136">
            <w:pPr>
              <w:pStyle w:val="110"/>
              <w:tabs>
                <w:tab w:val="left" w:pos="12600"/>
              </w:tabs>
              <w:rPr>
                <w:rFonts w:ascii="Arial" w:hAnsi="Arial" w:cs="Arial"/>
                <w:b/>
                <w:i/>
                <w:color w:val="000000"/>
                <w:sz w:val="16"/>
                <w:szCs w:val="16"/>
              </w:rPr>
            </w:pPr>
            <w:r w:rsidRPr="001C65FB">
              <w:rPr>
                <w:rFonts w:ascii="Arial" w:hAnsi="Arial" w:cs="Arial"/>
                <w:b/>
                <w:sz w:val="16"/>
                <w:szCs w:val="16"/>
              </w:rPr>
              <w:t>ХОНДРОІТИН® КОМПЛЕКС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1C65FB" w:rsidRDefault="00D50BE8" w:rsidP="00890136">
            <w:pPr>
              <w:pStyle w:val="110"/>
              <w:tabs>
                <w:tab w:val="left" w:pos="12600"/>
              </w:tabs>
              <w:rPr>
                <w:rFonts w:ascii="Arial" w:hAnsi="Arial" w:cs="Arial"/>
                <w:color w:val="000000"/>
                <w:sz w:val="16"/>
                <w:szCs w:val="16"/>
              </w:rPr>
            </w:pPr>
            <w:r w:rsidRPr="001C65FB">
              <w:rPr>
                <w:rFonts w:ascii="Arial" w:hAnsi="Arial" w:cs="Arial"/>
                <w:color w:val="000000"/>
                <w:sz w:val="16"/>
                <w:szCs w:val="16"/>
              </w:rPr>
              <w:t>капсули по 30 або 60 капсул у контейнері; по 1 контейнеру в пачці або по 6 капсул у блістері, по 5 або 10 блістерів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1C65FB" w:rsidRDefault="00D50BE8" w:rsidP="00890136">
            <w:pPr>
              <w:pStyle w:val="110"/>
              <w:tabs>
                <w:tab w:val="left" w:pos="12600"/>
              </w:tabs>
              <w:jc w:val="center"/>
              <w:rPr>
                <w:rFonts w:ascii="Arial" w:hAnsi="Arial" w:cs="Arial"/>
                <w:color w:val="000000"/>
                <w:sz w:val="16"/>
                <w:szCs w:val="16"/>
              </w:rPr>
            </w:pPr>
            <w:r>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1C65FB" w:rsidRDefault="00D50BE8" w:rsidP="00890136">
            <w:pPr>
              <w:pStyle w:val="110"/>
              <w:tabs>
                <w:tab w:val="left" w:pos="12600"/>
              </w:tabs>
              <w:jc w:val="center"/>
              <w:rPr>
                <w:rFonts w:ascii="Arial" w:hAnsi="Arial" w:cs="Arial"/>
                <w:color w:val="000000"/>
                <w:sz w:val="16"/>
                <w:szCs w:val="16"/>
              </w:rPr>
            </w:pPr>
            <w:r w:rsidRPr="001C65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1C65FB" w:rsidRDefault="00D50BE8" w:rsidP="00890136">
            <w:pPr>
              <w:pStyle w:val="110"/>
              <w:tabs>
                <w:tab w:val="left" w:pos="12600"/>
              </w:tabs>
              <w:jc w:val="center"/>
              <w:rPr>
                <w:rFonts w:ascii="Arial" w:hAnsi="Arial" w:cs="Arial"/>
                <w:color w:val="000000"/>
                <w:sz w:val="16"/>
                <w:szCs w:val="16"/>
              </w:rPr>
            </w:pPr>
            <w:r w:rsidRPr="001C65FB">
              <w:rPr>
                <w:rFonts w:ascii="Arial" w:hAnsi="Arial" w:cs="Arial"/>
                <w:color w:val="000000"/>
                <w:sz w:val="16"/>
                <w:szCs w:val="16"/>
              </w:rPr>
              <w:t>виробник відповідальний за виробництво, первинне, вторинне пакування, контроль та випуск серії:</w:t>
            </w:r>
            <w:r w:rsidRPr="001C65FB">
              <w:rPr>
                <w:rFonts w:ascii="Arial" w:hAnsi="Arial" w:cs="Arial"/>
                <w:color w:val="000000"/>
                <w:sz w:val="16"/>
                <w:szCs w:val="16"/>
              </w:rPr>
              <w:br/>
              <w:t>ПРАТ "ФІТОФАРМ"</w:t>
            </w:r>
            <w:r>
              <w:rPr>
                <w:rFonts w:ascii="Arial" w:hAnsi="Arial" w:cs="Arial"/>
                <w:color w:val="000000"/>
                <w:sz w:val="16"/>
                <w:szCs w:val="16"/>
              </w:rPr>
              <w:t>,</w:t>
            </w:r>
            <w:r w:rsidRPr="001C65FB">
              <w:rPr>
                <w:rFonts w:ascii="Arial" w:hAnsi="Arial" w:cs="Arial"/>
                <w:color w:val="000000"/>
                <w:sz w:val="16"/>
                <w:szCs w:val="16"/>
              </w:rPr>
              <w:br/>
            </w:r>
            <w:r>
              <w:rPr>
                <w:rFonts w:ascii="Arial" w:hAnsi="Arial" w:cs="Arial"/>
                <w:color w:val="000000"/>
                <w:sz w:val="16"/>
                <w:szCs w:val="16"/>
              </w:rPr>
              <w:t>Україна;</w:t>
            </w:r>
            <w:r w:rsidRPr="001C65FB">
              <w:rPr>
                <w:rFonts w:ascii="Arial" w:hAnsi="Arial" w:cs="Arial"/>
                <w:color w:val="000000"/>
                <w:sz w:val="16"/>
                <w:szCs w:val="16"/>
              </w:rPr>
              <w:br/>
              <w:t xml:space="preserve">виробник, відповідальний за випуск серії, не включаючи контроль/випробування серії: </w:t>
            </w:r>
            <w:r w:rsidRPr="001C65FB">
              <w:rPr>
                <w:rFonts w:ascii="Arial" w:hAnsi="Arial" w:cs="Arial"/>
                <w:color w:val="000000"/>
                <w:sz w:val="16"/>
                <w:szCs w:val="16"/>
              </w:rPr>
              <w:br/>
              <w:t>ПРАТ "ФІТОФАРМ"</w:t>
            </w:r>
            <w:r>
              <w:rPr>
                <w:rFonts w:ascii="Arial" w:hAnsi="Arial" w:cs="Arial"/>
                <w:color w:val="000000"/>
                <w:sz w:val="16"/>
                <w:szCs w:val="16"/>
              </w:rPr>
              <w:t>,</w:t>
            </w:r>
            <w:r w:rsidRPr="001C65FB">
              <w:rPr>
                <w:rFonts w:ascii="Arial" w:hAnsi="Arial" w:cs="Arial"/>
                <w:color w:val="000000"/>
                <w:sz w:val="16"/>
                <w:szCs w:val="16"/>
              </w:rPr>
              <w:t xml:space="preserve"> </w:t>
            </w:r>
            <w:r w:rsidRPr="001C65FB">
              <w:rPr>
                <w:rFonts w:ascii="Arial" w:hAnsi="Arial" w:cs="Arial"/>
                <w:color w:val="000000"/>
                <w:sz w:val="16"/>
                <w:szCs w:val="16"/>
              </w:rPr>
              <w:br/>
            </w:r>
            <w:r>
              <w:rPr>
                <w:rFonts w:ascii="Arial" w:hAnsi="Arial" w:cs="Arial"/>
                <w:color w:val="000000"/>
                <w:sz w:val="16"/>
                <w:szCs w:val="16"/>
              </w:rPr>
              <w:t xml:space="preserve">Україна; </w:t>
            </w:r>
            <w:r w:rsidRPr="001C65FB">
              <w:rPr>
                <w:rFonts w:ascii="Arial" w:hAnsi="Arial" w:cs="Arial"/>
                <w:color w:val="000000"/>
                <w:sz w:val="16"/>
                <w:szCs w:val="16"/>
              </w:rPr>
              <w:t xml:space="preserve">виробник, відповідальний за виробництво, первинне, вторинне пакування, контроль якості: </w:t>
            </w:r>
            <w:r w:rsidRPr="001C65FB">
              <w:rPr>
                <w:rFonts w:ascii="Arial" w:hAnsi="Arial" w:cs="Arial"/>
                <w:color w:val="000000"/>
                <w:sz w:val="16"/>
                <w:szCs w:val="16"/>
              </w:rPr>
              <w:br/>
              <w:t>АТ "Лубнифарм"</w:t>
            </w:r>
            <w:r>
              <w:rPr>
                <w:rFonts w:ascii="Arial" w:hAnsi="Arial" w:cs="Arial"/>
                <w:color w:val="000000"/>
                <w:sz w:val="16"/>
                <w:szCs w:val="16"/>
              </w:rPr>
              <w:t>,</w:t>
            </w:r>
            <w:r w:rsidRPr="001C65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1C65FB" w:rsidRDefault="00D50BE8" w:rsidP="00890136">
            <w:pPr>
              <w:pStyle w:val="110"/>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1C65FB" w:rsidRDefault="00D50BE8" w:rsidP="00890136">
            <w:pPr>
              <w:pStyle w:val="110"/>
              <w:tabs>
                <w:tab w:val="left" w:pos="12600"/>
              </w:tabs>
              <w:jc w:val="center"/>
              <w:rPr>
                <w:rFonts w:ascii="Arial" w:hAnsi="Arial" w:cs="Arial"/>
                <w:color w:val="000000"/>
                <w:sz w:val="16"/>
                <w:szCs w:val="16"/>
              </w:rPr>
            </w:pPr>
            <w:r w:rsidRPr="00A53E10">
              <w:rPr>
                <w:rFonts w:ascii="Arial" w:hAnsi="Arial" w:cs="Arial"/>
                <w:sz w:val="16"/>
                <w:szCs w:val="16"/>
              </w:rPr>
              <w:t xml:space="preserve">внесення змін до реєстраційних матеріалів: </w:t>
            </w:r>
            <w:r w:rsidRPr="001C65FB">
              <w:rPr>
                <w:rFonts w:ascii="Arial" w:hAnsi="Arial" w:cs="Arial"/>
                <w:color w:val="000000"/>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w:t>
            </w:r>
            <w:r w:rsidRPr="001C65FB">
              <w:rPr>
                <w:rFonts w:ascii="Arial" w:hAnsi="Arial" w:cs="Arial"/>
                <w:color w:val="000000"/>
                <w:sz w:val="16"/>
                <w:szCs w:val="16"/>
              </w:rPr>
              <w:br/>
              <w:t xml:space="preserve">3 роки. Зміни внесено в інструкцію для медичного застосування лікарського засобу у розділ «Термін придатності». </w:t>
            </w:r>
            <w:r w:rsidRPr="001C65FB">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1C65FB" w:rsidRDefault="00D50BE8" w:rsidP="00890136">
            <w:pPr>
              <w:pStyle w:val="110"/>
              <w:tabs>
                <w:tab w:val="left" w:pos="12600"/>
              </w:tabs>
              <w:jc w:val="center"/>
              <w:rPr>
                <w:rFonts w:ascii="Arial" w:hAnsi="Arial" w:cs="Arial"/>
                <w:b/>
                <w:i/>
                <w:color w:val="000000"/>
                <w:sz w:val="16"/>
                <w:szCs w:val="16"/>
              </w:rPr>
            </w:pPr>
            <w:r w:rsidRPr="001C65F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6948F0" w:rsidRDefault="00D50BE8" w:rsidP="00890136">
            <w:pPr>
              <w:pStyle w:val="110"/>
              <w:tabs>
                <w:tab w:val="left" w:pos="12600"/>
              </w:tabs>
              <w:jc w:val="center"/>
              <w:rPr>
                <w:rFonts w:ascii="Arial" w:hAnsi="Arial" w:cs="Arial"/>
                <w:i/>
                <w:sz w:val="16"/>
                <w:szCs w:val="16"/>
              </w:rPr>
            </w:pPr>
            <w:r w:rsidRPr="006948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1C65FB" w:rsidRDefault="00D50BE8" w:rsidP="00890136">
            <w:pPr>
              <w:pStyle w:val="110"/>
              <w:tabs>
                <w:tab w:val="left" w:pos="12600"/>
              </w:tabs>
              <w:jc w:val="center"/>
              <w:rPr>
                <w:rFonts w:ascii="Arial" w:hAnsi="Arial" w:cs="Arial"/>
                <w:sz w:val="16"/>
                <w:szCs w:val="16"/>
              </w:rPr>
            </w:pPr>
            <w:r w:rsidRPr="001C65FB">
              <w:rPr>
                <w:rFonts w:ascii="Arial" w:hAnsi="Arial" w:cs="Arial"/>
                <w:sz w:val="16"/>
                <w:szCs w:val="16"/>
              </w:rPr>
              <w:t>UA/17345/01/01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ЦЕДОКСИМ®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оральної суспензії, 40 мг/5 мл, по 1 флакону 100 мл з порошком разом із градуйованою мірною ложкою у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фірми виробника АФІ, без зміни фактичного місцезнаходження виробництва.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UA/14455/02/01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ЦЕДОКСИМ®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100 мг, по 10 таблеток у блістері; по 1 блістеру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фірми виробника АФІ, без зміни фактичного місцезнаходження виробництва.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UA/14455/01/01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ЦЕДОКСИМ®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200 мг, по 10 таблеток у блістері; по 1 блістеру в картонній упаковці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Ауробіндо Фарма Лтд. Юніт VI, Блок 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фірми виробника АФІ, без зміни фактичного місцезнаходження виробництва.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UA/14455/01/02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ЦЕРЕГЛІА®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капсули м'які по 400 мг</w:t>
            </w:r>
            <w:r w:rsidRPr="00A53E10">
              <w:rPr>
                <w:rFonts w:ascii="Arial" w:hAnsi="Arial" w:cs="Arial"/>
                <w:sz w:val="16"/>
                <w:szCs w:val="16"/>
              </w:rPr>
              <w:br/>
              <w:t>по 10 капсул у блістері; по 1 або по 3 блістери у пачці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53E10">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UA/16976/01/01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ЦЕТРОТІД® 0,25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та 1 голкою для ін`єкцій у контурній чарунковій упаковці; по 7 контурних чарункових упаковок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первинне пакування та контроль якості (візуальний контроль): ФАРЕВА ПАУ 2, Франція; вторинне пакування: Абботт Біолоджікалз Б.В. , Нідерланди; відповідальний за випуск серії: 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Німеччина/ Франція/ 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Діюча редакція: Сабіна Хакель / Sabine Hackel. - Пропонована редакція: Ельке Сільвестр /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UA/4898/01/01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ЦЕФЕПІМ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по 1000 мг; 1 флакон з порошком у коробці з картону</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Ананта Медікеар Лтд. </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Ананта Медікеар Лімітед</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Зміна адреси виробника ГЛЗ у зв'язку з приведенняму відповідність до Сертифікату GMP. Зміни внесено в інструкцію для медичного застосування лікарського засобу для виробника Ананта Медікеар Лімітед у розділ "Місцезнаходження виробника та адреса місця провадження його діяльності" з відповідними змінами в тексті маркування упаковок. - Введення змін протягом 3 місяців після затвердження. Зміни І типу - Зміни щодо безпеки/ефективності та фармаконагляду (інші зміни)</w:t>
            </w:r>
          </w:p>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Зміни внесено у текст маркування первинної п. 6. ІНШЕ та вторинної п. 17. ІНШЕ упаковки лікарського засобу, а саме уточнено інформацію про логотип заявника. - Термін введення змін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UA/15345/01/01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порошок для розчину для ін'єкцій або інфузій по 2 г; по 1 або по 10 флаконів у картонній пачці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вторинне пакування, тестування, випуск серії: АНТИБІОТИКИ СА, Румунія; виробництво кінцевого продукту, первинне та вторинне пакування: 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Румунія/ 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53E10">
              <w:rPr>
                <w:rFonts w:ascii="Arial" w:hAnsi="Arial" w:cs="Arial"/>
                <w:sz w:val="16"/>
                <w:szCs w:val="16"/>
              </w:rPr>
              <w:br/>
              <w:t xml:space="preserve">Зміни у інструкції для медичного застосування на підставі відповідних рекомендацій PRAC Зміна узгоджена з компетентним уповноваженим органом.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UA/18819/01/02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 xml:space="preserve">порошок для розчину для ін'єкцій або інфузій по 1 г; по 1 або по 10 флаконів у картонній пачці </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вторинне пакування, тестування, випуск серії: АНТИБІОТИКИ СА, Румунія; виробництво кінцевого продукту, первинне та вторинне пакування: 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Румунія/ 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53E10">
              <w:rPr>
                <w:rFonts w:ascii="Arial" w:hAnsi="Arial" w:cs="Arial"/>
                <w:sz w:val="16"/>
                <w:szCs w:val="16"/>
              </w:rPr>
              <w:br/>
              <w:t xml:space="preserve">Зміни у інструкції для медичного застосування на підставі відповідних рекомендацій PRAC Зміна узгоджена з компетентним уповноваженим органом.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UA/18819/01/01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ЦЕФОТРИН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порошок для розчину для ін’єкцій по 1 г; 1 флакон з порошком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Ананта Медікеар Лтд.</w:t>
            </w:r>
            <w:r w:rsidRPr="00A53E1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"Венус Ремедіс Лімітед", Індія;</w:t>
            </w:r>
            <w:r w:rsidRPr="00A53E10">
              <w:rPr>
                <w:rFonts w:ascii="Arial" w:hAnsi="Arial" w:cs="Arial"/>
                <w:sz w:val="16"/>
                <w:szCs w:val="16"/>
              </w:rPr>
              <w:br/>
              <w:t xml:space="preserve">Ананта Медікеар Лімітед , Індія </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адреси виробника ГЛЗ Ананта Медікеар Лімітед у відповідність до Сертифікату відповідності умов виробництва лікарських засобів вимогам належної виробничої практики, виданого Держлікслужбою України. Виробнича дільниця та всі виробничі операції залишаються незмінними. </w:t>
            </w:r>
            <w:r w:rsidRPr="00A53E10">
              <w:rPr>
                <w:rFonts w:ascii="Arial" w:hAnsi="Arial" w:cs="Arial"/>
                <w:sz w:val="16"/>
                <w:szCs w:val="16"/>
              </w:rPr>
              <w:br/>
              <w:t xml:space="preserve">Зміни внесено в інструкцію для медичного застосування лікарського засобу для виробника Ананта Медікеар Лімітед у розділ "Місцезнаходження виробника та адреса місця провадження його діяльності" з відповідними змінами в тексті маркування упаковок. </w:t>
            </w:r>
            <w:r w:rsidRPr="00A53E10">
              <w:rPr>
                <w:rFonts w:ascii="Arial" w:hAnsi="Arial" w:cs="Arial"/>
                <w:sz w:val="16"/>
                <w:szCs w:val="16"/>
              </w:rPr>
              <w:br/>
              <w:t>Термін введення змін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UA/12006/01/01</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ЦИПРИНОЛ®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контроль та випуск серії:</w:t>
            </w:r>
            <w:r w:rsidRPr="00A53E10">
              <w:rPr>
                <w:rFonts w:ascii="Arial" w:hAnsi="Arial" w:cs="Arial"/>
                <w:sz w:val="16"/>
                <w:szCs w:val="16"/>
              </w:rPr>
              <w:br/>
              <w:t>КРКА, д.д., Ново место, Словенія;</w:t>
            </w:r>
            <w:r w:rsidRPr="00A53E10">
              <w:rPr>
                <w:rFonts w:ascii="Arial" w:hAnsi="Arial" w:cs="Arial"/>
                <w:sz w:val="16"/>
                <w:szCs w:val="16"/>
              </w:rPr>
              <w:br/>
            </w:r>
            <w:r w:rsidRPr="00A53E10">
              <w:rPr>
                <w:rFonts w:ascii="Arial" w:hAnsi="Arial" w:cs="Arial"/>
                <w:sz w:val="16"/>
                <w:szCs w:val="16"/>
              </w:rPr>
              <w:br/>
              <w:t>контроль серії (фізичні та хімічні методи контролю):</w:t>
            </w:r>
            <w:r w:rsidRPr="00A53E10">
              <w:rPr>
                <w:rFonts w:ascii="Arial" w:hAnsi="Arial" w:cs="Arial"/>
                <w:sz w:val="16"/>
                <w:szCs w:val="16"/>
              </w:rPr>
              <w:br/>
              <w:t>КРКА, д.д., Ново место, Словенія;</w:t>
            </w:r>
            <w:r w:rsidRPr="00A53E10">
              <w:rPr>
                <w:rFonts w:ascii="Arial" w:hAnsi="Arial" w:cs="Arial"/>
                <w:sz w:val="16"/>
                <w:szCs w:val="16"/>
              </w:rPr>
              <w:br/>
            </w:r>
            <w:r w:rsidRPr="00A53E10">
              <w:rPr>
                <w:rFonts w:ascii="Arial" w:hAnsi="Arial" w:cs="Arial"/>
                <w:sz w:val="16"/>
                <w:szCs w:val="16"/>
              </w:rPr>
              <w:br/>
              <w:t>контроль серії (фізичні та хімічні методи контролю):</w:t>
            </w:r>
            <w:r w:rsidRPr="00A53E10">
              <w:rPr>
                <w:rFonts w:ascii="Arial" w:hAnsi="Arial" w:cs="Arial"/>
                <w:sz w:val="16"/>
                <w:szCs w:val="16"/>
              </w:rPr>
              <w:br/>
              <w:t>НЛЗОХ (Національні лабораторія за здрав'є, околє ін храно), Словенія</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53E10">
              <w:rPr>
                <w:rFonts w:ascii="Arial" w:hAnsi="Arial" w:cs="Arial"/>
                <w:sz w:val="16"/>
                <w:szCs w:val="16"/>
              </w:rPr>
              <w:br/>
              <w:t xml:space="preserve">Зміни внесено до тексту маркування лікарського засобу, а саме в п. 8 вторинної упаковки внесено уточнення щодо терміну придатності, в п. 6 первинної упаковки та п. 17 вторинної упаковки конкретизовано інформацію щодо логотипу.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(Ciprobay® 250 mg, 500 mg film-coated tablets).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звітування про побічні реакції.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UA/0678/02/02</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ЦИПРИНОЛ®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виробництво "in bulk", первинне та вторинне пакування, контроль та випуск серії:</w:t>
            </w:r>
            <w:r w:rsidRPr="00A53E10">
              <w:rPr>
                <w:rFonts w:ascii="Arial" w:hAnsi="Arial" w:cs="Arial"/>
                <w:sz w:val="16"/>
                <w:szCs w:val="16"/>
              </w:rPr>
              <w:br/>
              <w:t>КРКА, д.д., Ново место, Словенія;</w:t>
            </w:r>
            <w:r w:rsidRPr="00A53E10">
              <w:rPr>
                <w:rFonts w:ascii="Arial" w:hAnsi="Arial" w:cs="Arial"/>
                <w:sz w:val="16"/>
                <w:szCs w:val="16"/>
              </w:rPr>
              <w:br/>
            </w:r>
            <w:r w:rsidRPr="00A53E10">
              <w:rPr>
                <w:rFonts w:ascii="Arial" w:hAnsi="Arial" w:cs="Arial"/>
                <w:sz w:val="16"/>
                <w:szCs w:val="16"/>
              </w:rPr>
              <w:br/>
              <w:t>контроль серії (фізичні та хімічні методи контролю):</w:t>
            </w:r>
            <w:r w:rsidRPr="00A53E10">
              <w:rPr>
                <w:rFonts w:ascii="Arial" w:hAnsi="Arial" w:cs="Arial"/>
                <w:sz w:val="16"/>
                <w:szCs w:val="16"/>
              </w:rPr>
              <w:br/>
              <w:t>КРКА, д.д., Ново место, Словенія;</w:t>
            </w:r>
            <w:r w:rsidRPr="00A53E10">
              <w:rPr>
                <w:rFonts w:ascii="Arial" w:hAnsi="Arial" w:cs="Arial"/>
                <w:sz w:val="16"/>
                <w:szCs w:val="16"/>
              </w:rPr>
              <w:br/>
            </w:r>
            <w:r w:rsidRPr="00A53E10">
              <w:rPr>
                <w:rFonts w:ascii="Arial" w:hAnsi="Arial" w:cs="Arial"/>
                <w:sz w:val="16"/>
                <w:szCs w:val="16"/>
              </w:rPr>
              <w:br/>
              <w:t>контроль серії (фізичні та хімічні методи контролю):</w:t>
            </w:r>
            <w:r w:rsidRPr="00A53E10">
              <w:rPr>
                <w:rFonts w:ascii="Arial" w:hAnsi="Arial" w:cs="Arial"/>
                <w:sz w:val="16"/>
                <w:szCs w:val="16"/>
              </w:rPr>
              <w:br/>
              <w:t>НЛЗОХ (Національні лабораторія за здрав'є, околє ін храно), Словенія</w:t>
            </w:r>
            <w:r w:rsidRPr="00A53E1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53E10">
              <w:rPr>
                <w:rFonts w:ascii="Arial" w:hAnsi="Arial" w:cs="Arial"/>
                <w:sz w:val="16"/>
                <w:szCs w:val="16"/>
              </w:rPr>
              <w:br/>
              <w:t xml:space="preserve">Зміни внесено до тексту маркування лікарського засобу, а саме в п. 8 вторинної упаковки внесено уточнення щодо терміну придатності, в п. 6 первинної упаковки та п. 17 вторинної упаковки конкретизовано інформацію щодо логотипу.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(Ciprobay® 250 mg, 500 mg film-coated tablets).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звітування про побічні реакції.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i/>
                <w:sz w:val="16"/>
                <w:szCs w:val="16"/>
              </w:rPr>
            </w:pPr>
            <w:r w:rsidRPr="00A53E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UA/0678/02/03</w:t>
            </w:r>
          </w:p>
        </w:tc>
      </w:tr>
      <w:tr w:rsidR="00D50BE8" w:rsidRPr="00A53E10" w:rsidTr="0089013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D50BE8">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D50BE8" w:rsidRPr="00A53E10" w:rsidRDefault="00D50BE8" w:rsidP="00890136">
            <w:pPr>
              <w:pStyle w:val="110"/>
              <w:tabs>
                <w:tab w:val="left" w:pos="12600"/>
              </w:tabs>
              <w:rPr>
                <w:rFonts w:ascii="Arial" w:hAnsi="Arial" w:cs="Arial"/>
                <w:b/>
                <w:i/>
                <w:sz w:val="16"/>
                <w:szCs w:val="16"/>
              </w:rPr>
            </w:pPr>
            <w:r w:rsidRPr="00A53E10">
              <w:rPr>
                <w:rFonts w:ascii="Arial" w:hAnsi="Arial" w:cs="Arial"/>
                <w:b/>
                <w:sz w:val="16"/>
                <w:szCs w:val="16"/>
              </w:rPr>
              <w:t>ЮНІВІТ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rPr>
                <w:rFonts w:ascii="Arial" w:hAnsi="Arial" w:cs="Arial"/>
                <w:sz w:val="16"/>
                <w:szCs w:val="16"/>
              </w:rPr>
            </w:pPr>
            <w:r w:rsidRPr="00A53E10">
              <w:rPr>
                <w:rFonts w:ascii="Arial" w:hAnsi="Arial" w:cs="Arial"/>
                <w:sz w:val="16"/>
                <w:szCs w:val="16"/>
              </w:rPr>
              <w:t>таблетки, вкриті плівковою оболонкою</w:t>
            </w:r>
            <w:r w:rsidRPr="00A53E10">
              <w:rPr>
                <w:rFonts w:ascii="Arial" w:hAnsi="Arial" w:cs="Arial"/>
                <w:sz w:val="16"/>
                <w:szCs w:val="16"/>
              </w:rPr>
              <w:br/>
              <w:t>по 10 таблеток у блістері; по 3 блістери у пачці</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зміна контактих даних уповноваженої особи відповідальної за здійснення фармаконагляду за рішенням компанії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b/>
                <w:i/>
                <w:sz w:val="16"/>
                <w:szCs w:val="16"/>
              </w:rPr>
            </w:pPr>
            <w:r w:rsidRPr="00A53E1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50BE8" w:rsidRPr="00A53E10" w:rsidRDefault="00D50BE8" w:rsidP="00890136">
            <w:pPr>
              <w:pStyle w:val="110"/>
              <w:tabs>
                <w:tab w:val="left" w:pos="12600"/>
              </w:tabs>
              <w:jc w:val="center"/>
              <w:rPr>
                <w:rFonts w:ascii="Arial" w:hAnsi="Arial" w:cs="Arial"/>
                <w:sz w:val="16"/>
                <w:szCs w:val="16"/>
              </w:rPr>
            </w:pPr>
            <w:r w:rsidRPr="00A53E10">
              <w:rPr>
                <w:rFonts w:ascii="Arial" w:hAnsi="Arial" w:cs="Arial"/>
                <w:sz w:val="16"/>
                <w:szCs w:val="16"/>
              </w:rPr>
              <w:t>UA/5450/01/01</w:t>
            </w:r>
          </w:p>
        </w:tc>
      </w:tr>
    </w:tbl>
    <w:p w:rsidR="00D50BE8" w:rsidRPr="00A53E10" w:rsidRDefault="00D50BE8" w:rsidP="00D50BE8"/>
    <w:p w:rsidR="00D50BE8" w:rsidRPr="00A53E10" w:rsidRDefault="00D50BE8" w:rsidP="00D50BE8">
      <w:pPr>
        <w:ind w:right="20"/>
        <w:rPr>
          <w:rFonts w:ascii="Arial" w:hAnsi="Arial" w:cs="Arial"/>
          <w:b/>
          <w:i/>
          <w:sz w:val="16"/>
          <w:szCs w:val="16"/>
        </w:rPr>
      </w:pPr>
      <w:r w:rsidRPr="00A53E10">
        <w:rPr>
          <w:rFonts w:ascii="Arial" w:hAnsi="Arial" w:cs="Arial"/>
          <w:b/>
          <w:i/>
          <w:sz w:val="16"/>
          <w:szCs w:val="16"/>
        </w:rPr>
        <w:t>*у разі внесення змін до інструкції про медичне застосування</w:t>
      </w:r>
    </w:p>
    <w:p w:rsidR="00D50BE8" w:rsidRPr="00A53E10" w:rsidRDefault="00D50BE8" w:rsidP="00D50BE8">
      <w:pPr>
        <w:ind w:right="20"/>
        <w:rPr>
          <w:rFonts w:ascii="Arial" w:hAnsi="Arial" w:cs="Arial"/>
          <w:b/>
          <w:i/>
          <w:sz w:val="18"/>
          <w:szCs w:val="18"/>
        </w:rPr>
      </w:pPr>
    </w:p>
    <w:p w:rsidR="00D50BE8" w:rsidRDefault="00D50BE8" w:rsidP="00D50BE8">
      <w:pPr>
        <w:pStyle w:val="11"/>
      </w:pPr>
    </w:p>
    <w:p w:rsidR="00D50BE8" w:rsidRDefault="00D50BE8" w:rsidP="00D50BE8">
      <w:pPr>
        <w:pStyle w:val="11"/>
      </w:pPr>
    </w:p>
    <w:p w:rsidR="00D50BE8" w:rsidRDefault="00D50BE8" w:rsidP="00D50BE8">
      <w:pPr>
        <w:pStyle w:val="11"/>
        <w:rPr>
          <w:b/>
          <w:sz w:val="28"/>
          <w:szCs w:val="28"/>
        </w:rPr>
      </w:pPr>
      <w:r>
        <w:rPr>
          <w:b/>
          <w:sz w:val="28"/>
          <w:szCs w:val="28"/>
        </w:rPr>
        <w:t>В.о. начальника</w:t>
      </w:r>
    </w:p>
    <w:p w:rsidR="00D50BE8" w:rsidRPr="003B5A83" w:rsidRDefault="00D50BE8" w:rsidP="00D50BE8">
      <w:pPr>
        <w:pStyle w:val="11"/>
        <w:rPr>
          <w:b/>
          <w:sz w:val="28"/>
          <w:szCs w:val="28"/>
        </w:rPr>
      </w:pPr>
      <w:r>
        <w:rPr>
          <w:b/>
          <w:sz w:val="28"/>
          <w:szCs w:val="28"/>
        </w:rPr>
        <w:t>Фармацевтичного управління                                                                                                               Олександр ГРІЦЕНКО</w:t>
      </w:r>
    </w:p>
    <w:p w:rsidR="00D50BE8" w:rsidRDefault="00D50BE8" w:rsidP="00FC73F7">
      <w:pPr>
        <w:pStyle w:val="31"/>
        <w:spacing w:after="0"/>
        <w:ind w:left="0"/>
        <w:rPr>
          <w:b/>
          <w:sz w:val="28"/>
          <w:szCs w:val="28"/>
          <w:lang w:val="uk-UA"/>
        </w:rPr>
        <w:sectPr w:rsidR="00D50BE8" w:rsidSect="00890136">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90A79" w:rsidRPr="003517C3" w:rsidTr="00890136">
        <w:tc>
          <w:tcPr>
            <w:tcW w:w="3828" w:type="dxa"/>
          </w:tcPr>
          <w:p w:rsidR="00490A79" w:rsidRPr="00113D8A" w:rsidRDefault="00490A79" w:rsidP="00332871">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490A79" w:rsidRPr="00113D8A" w:rsidRDefault="00490A79" w:rsidP="00332871">
            <w:pPr>
              <w:pStyle w:val="4"/>
              <w:tabs>
                <w:tab w:val="left" w:pos="12600"/>
              </w:tabs>
              <w:spacing w:before="0" w:after="0"/>
              <w:jc w:val="both"/>
              <w:rPr>
                <w:sz w:val="18"/>
                <w:szCs w:val="18"/>
              </w:rPr>
            </w:pPr>
            <w:r w:rsidRPr="00113D8A">
              <w:rPr>
                <w:sz w:val="18"/>
                <w:szCs w:val="18"/>
              </w:rPr>
              <w:t>до наказу Міністерства охорони</w:t>
            </w:r>
          </w:p>
          <w:p w:rsidR="00490A79" w:rsidRPr="00770B05" w:rsidRDefault="00490A79" w:rsidP="00332871">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770B05">
              <w:rPr>
                <w:sz w:val="18"/>
                <w:szCs w:val="18"/>
              </w:rPr>
              <w:t>реєстраційних матеріалів»</w:t>
            </w:r>
          </w:p>
          <w:p w:rsidR="00490A79" w:rsidRPr="00280BFD" w:rsidRDefault="00490A79" w:rsidP="00332871">
            <w:pPr>
              <w:tabs>
                <w:tab w:val="left" w:pos="12600"/>
              </w:tabs>
              <w:jc w:val="both"/>
              <w:rPr>
                <w:rFonts w:ascii="Arial" w:hAnsi="Arial" w:cs="Arial"/>
                <w:b/>
                <w:sz w:val="18"/>
                <w:szCs w:val="18"/>
              </w:rPr>
            </w:pPr>
            <w:r w:rsidRPr="00770B05">
              <w:rPr>
                <w:b/>
                <w:bCs/>
                <w:iCs/>
                <w:sz w:val="18"/>
                <w:szCs w:val="18"/>
                <w:u w:val="single"/>
              </w:rPr>
              <w:t>від 10 лютого 2025 року № 226</w:t>
            </w:r>
          </w:p>
        </w:tc>
      </w:tr>
    </w:tbl>
    <w:p w:rsidR="00490A79" w:rsidRPr="003517C3" w:rsidRDefault="00490A79" w:rsidP="00490A79">
      <w:pPr>
        <w:tabs>
          <w:tab w:val="left" w:pos="12600"/>
        </w:tabs>
        <w:rPr>
          <w:rFonts w:ascii="Arial" w:hAnsi="Arial" w:cs="Arial"/>
          <w:sz w:val="18"/>
          <w:szCs w:val="18"/>
        </w:rPr>
      </w:pPr>
    </w:p>
    <w:p w:rsidR="00490A79" w:rsidRPr="00113D8A" w:rsidRDefault="00490A79" w:rsidP="00490A79">
      <w:pPr>
        <w:jc w:val="center"/>
        <w:rPr>
          <w:b/>
          <w:sz w:val="28"/>
          <w:szCs w:val="28"/>
        </w:rPr>
      </w:pPr>
      <w:r w:rsidRPr="00113D8A">
        <w:rPr>
          <w:b/>
          <w:sz w:val="28"/>
          <w:szCs w:val="28"/>
        </w:rPr>
        <w:t>ПЕРЕЛІК</w:t>
      </w:r>
    </w:p>
    <w:p w:rsidR="00490A79" w:rsidRDefault="00490A79" w:rsidP="00490A79">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490A79" w:rsidRPr="00280BFD" w:rsidRDefault="00490A79" w:rsidP="00490A79">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29"/>
        <w:gridCol w:w="1985"/>
        <w:gridCol w:w="1559"/>
        <w:gridCol w:w="1134"/>
        <w:gridCol w:w="1418"/>
        <w:gridCol w:w="1134"/>
        <w:gridCol w:w="1247"/>
        <w:gridCol w:w="4677"/>
      </w:tblGrid>
      <w:tr w:rsidR="00490A79" w:rsidRPr="0033622D" w:rsidTr="00890136">
        <w:tc>
          <w:tcPr>
            <w:tcW w:w="547" w:type="dxa"/>
            <w:tcBorders>
              <w:top w:val="single" w:sz="4" w:space="0" w:color="auto"/>
              <w:left w:val="single" w:sz="4" w:space="0" w:color="auto"/>
              <w:bottom w:val="single" w:sz="4" w:space="0" w:color="auto"/>
              <w:right w:val="single" w:sz="4"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 п/п</w:t>
            </w:r>
          </w:p>
        </w:tc>
        <w:tc>
          <w:tcPr>
            <w:tcW w:w="1629" w:type="dxa"/>
            <w:tcBorders>
              <w:top w:val="single" w:sz="4" w:space="0" w:color="auto"/>
              <w:left w:val="single" w:sz="4" w:space="0" w:color="auto"/>
              <w:bottom w:val="single" w:sz="4" w:space="0" w:color="auto"/>
              <w:right w:val="single" w:sz="6"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Країна</w:t>
            </w:r>
          </w:p>
        </w:tc>
        <w:tc>
          <w:tcPr>
            <w:tcW w:w="1247" w:type="dxa"/>
            <w:tcBorders>
              <w:top w:val="single" w:sz="4" w:space="0" w:color="auto"/>
              <w:left w:val="single" w:sz="6" w:space="0" w:color="auto"/>
              <w:bottom w:val="single" w:sz="4" w:space="0" w:color="auto"/>
              <w:right w:val="single" w:sz="6"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Підстава</w:t>
            </w:r>
          </w:p>
        </w:tc>
        <w:tc>
          <w:tcPr>
            <w:tcW w:w="4677" w:type="dxa"/>
            <w:tcBorders>
              <w:top w:val="single" w:sz="4" w:space="0" w:color="auto"/>
              <w:left w:val="single" w:sz="6" w:space="0" w:color="auto"/>
              <w:bottom w:val="single" w:sz="4" w:space="0" w:color="auto"/>
              <w:right w:val="single" w:sz="6" w:space="0" w:color="auto"/>
            </w:tcBorders>
            <w:shd w:val="pct10" w:color="auto" w:fill="auto"/>
          </w:tcPr>
          <w:p w:rsidR="00490A79" w:rsidRPr="0033622D" w:rsidRDefault="00490A79" w:rsidP="00890136">
            <w:pPr>
              <w:jc w:val="center"/>
              <w:rPr>
                <w:rFonts w:ascii="Arial" w:hAnsi="Arial" w:cs="Arial"/>
                <w:b/>
                <w:i/>
                <w:sz w:val="16"/>
                <w:szCs w:val="16"/>
                <w:lang w:eastAsia="en-US"/>
              </w:rPr>
            </w:pPr>
            <w:r w:rsidRPr="0033622D">
              <w:rPr>
                <w:rFonts w:ascii="Arial" w:hAnsi="Arial" w:cs="Arial"/>
                <w:b/>
                <w:i/>
                <w:sz w:val="16"/>
                <w:szCs w:val="16"/>
                <w:lang w:eastAsia="en-US"/>
              </w:rPr>
              <w:t>Процедура</w:t>
            </w:r>
          </w:p>
        </w:tc>
      </w:tr>
      <w:tr w:rsidR="00490A79" w:rsidRPr="00490A79" w:rsidTr="00890136">
        <w:trPr>
          <w:trHeight w:val="557"/>
        </w:trPr>
        <w:tc>
          <w:tcPr>
            <w:tcW w:w="547" w:type="dxa"/>
            <w:tcBorders>
              <w:top w:val="single" w:sz="4" w:space="0" w:color="auto"/>
              <w:left w:val="single" w:sz="4" w:space="0" w:color="auto"/>
              <w:bottom w:val="single" w:sz="4" w:space="0" w:color="auto"/>
              <w:right w:val="single" w:sz="4" w:space="0" w:color="auto"/>
            </w:tcBorders>
          </w:tcPr>
          <w:p w:rsidR="00490A79" w:rsidRPr="0033622D" w:rsidRDefault="00490A79" w:rsidP="00490A79">
            <w:pPr>
              <w:numPr>
                <w:ilvl w:val="0"/>
                <w:numId w:val="7"/>
              </w:numPr>
              <w:rPr>
                <w:rFonts w:ascii="Arial" w:hAnsi="Arial"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tcPr>
          <w:p w:rsidR="00490A79" w:rsidRPr="0033622D" w:rsidRDefault="00490A79" w:rsidP="00890136">
            <w:pPr>
              <w:jc w:val="both"/>
              <w:rPr>
                <w:rFonts w:ascii="Arial" w:hAnsi="Arial" w:cs="Arial"/>
                <w:b/>
                <w:sz w:val="16"/>
                <w:szCs w:val="16"/>
              </w:rPr>
            </w:pPr>
            <w:r w:rsidRPr="0033622D">
              <w:rPr>
                <w:rFonts w:ascii="Arial" w:hAnsi="Arial" w:cs="Arial"/>
                <w:b/>
                <w:sz w:val="16"/>
                <w:szCs w:val="16"/>
              </w:rPr>
              <w:t>ЦЕФТАЗИДИМ АСТРА</w:t>
            </w:r>
          </w:p>
        </w:tc>
        <w:tc>
          <w:tcPr>
            <w:tcW w:w="1985" w:type="dxa"/>
            <w:tcBorders>
              <w:top w:val="single" w:sz="4" w:space="0" w:color="auto"/>
              <w:left w:val="single" w:sz="4" w:space="0" w:color="auto"/>
              <w:bottom w:val="single" w:sz="4" w:space="0" w:color="auto"/>
              <w:right w:val="single" w:sz="4" w:space="0" w:color="auto"/>
            </w:tcBorders>
          </w:tcPr>
          <w:p w:rsidR="00490A79" w:rsidRPr="0033622D" w:rsidRDefault="00490A79" w:rsidP="00890136">
            <w:pPr>
              <w:rPr>
                <w:rFonts w:ascii="Arial" w:hAnsi="Arial" w:cs="Arial"/>
                <w:sz w:val="16"/>
                <w:szCs w:val="16"/>
              </w:rPr>
            </w:pPr>
            <w:r w:rsidRPr="0033622D">
              <w:rPr>
                <w:rFonts w:ascii="Arial" w:hAnsi="Arial" w:cs="Arial"/>
                <w:sz w:val="16"/>
                <w:szCs w:val="16"/>
              </w:rPr>
              <w:t>порошок для розчину для ін'єкцій по 1000 мг по 1 флакону або по 10 флаконів у коробці</w:t>
            </w:r>
          </w:p>
        </w:tc>
        <w:tc>
          <w:tcPr>
            <w:tcW w:w="1559" w:type="dxa"/>
            <w:tcBorders>
              <w:top w:val="single" w:sz="4" w:space="0" w:color="auto"/>
              <w:left w:val="single" w:sz="4" w:space="0" w:color="auto"/>
              <w:bottom w:val="single" w:sz="4" w:space="0" w:color="auto"/>
              <w:right w:val="single" w:sz="4" w:space="0" w:color="auto"/>
            </w:tcBorders>
          </w:tcPr>
          <w:p w:rsidR="00490A79" w:rsidRPr="0033622D" w:rsidRDefault="00490A79" w:rsidP="00890136">
            <w:pPr>
              <w:jc w:val="center"/>
              <w:rPr>
                <w:rFonts w:ascii="Arial" w:hAnsi="Arial" w:cs="Arial"/>
                <w:sz w:val="16"/>
                <w:szCs w:val="16"/>
              </w:rPr>
            </w:pPr>
            <w:r w:rsidRPr="002504AF">
              <w:rPr>
                <w:rFonts w:ascii="Arial" w:hAnsi="Arial" w:cs="Arial"/>
                <w:sz w:val="16"/>
                <w:szCs w:val="16"/>
              </w:rPr>
              <w:t>ТОВ "АСТРАФАРМ"</w:t>
            </w:r>
          </w:p>
        </w:tc>
        <w:tc>
          <w:tcPr>
            <w:tcW w:w="1134" w:type="dxa"/>
            <w:tcBorders>
              <w:top w:val="single" w:sz="4" w:space="0" w:color="auto"/>
              <w:left w:val="single" w:sz="4" w:space="0" w:color="auto"/>
              <w:bottom w:val="single" w:sz="4" w:space="0" w:color="auto"/>
              <w:right w:val="single" w:sz="4" w:space="0" w:color="auto"/>
            </w:tcBorders>
          </w:tcPr>
          <w:p w:rsidR="00490A79" w:rsidRPr="0033622D" w:rsidRDefault="00490A79" w:rsidP="00890136">
            <w:pPr>
              <w:jc w:val="center"/>
              <w:rPr>
                <w:rFonts w:ascii="Arial" w:hAnsi="Arial" w:cs="Arial"/>
                <w:sz w:val="16"/>
                <w:szCs w:val="16"/>
              </w:rPr>
            </w:pPr>
            <w:r w:rsidRPr="0033622D">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490A79" w:rsidRPr="0033622D" w:rsidRDefault="00490A79" w:rsidP="00890136">
            <w:pPr>
              <w:pStyle w:val="180"/>
              <w:ind w:firstLine="0"/>
              <w:jc w:val="center"/>
              <w:rPr>
                <w:rFonts w:cs="Arial"/>
                <w:b w:val="0"/>
                <w:iCs/>
                <w:sz w:val="16"/>
                <w:szCs w:val="16"/>
                <w:lang w:val="uk-UA"/>
              </w:rPr>
            </w:pPr>
            <w:r>
              <w:rPr>
                <w:rFonts w:cs="Arial"/>
                <w:b w:val="0"/>
                <w:iCs/>
                <w:sz w:val="16"/>
                <w:szCs w:val="16"/>
                <w:lang w:val="uk-UA"/>
              </w:rPr>
              <w:t xml:space="preserve">ТОВ "АСТРАФАРМ", </w:t>
            </w:r>
            <w:r w:rsidRPr="002504AF">
              <w:rPr>
                <w:rFonts w:cs="Arial"/>
                <w:b w:val="0"/>
                <w:iCs/>
                <w:sz w:val="16"/>
                <w:szCs w:val="16"/>
                <w:lang w:val="uk-UA"/>
              </w:rPr>
              <w:t>(пакування із форми in bulk НСПС Хебей Хуамін Фармасьютікал Компані Лімітед, Китай)</w:t>
            </w:r>
          </w:p>
        </w:tc>
        <w:tc>
          <w:tcPr>
            <w:tcW w:w="1134" w:type="dxa"/>
            <w:tcBorders>
              <w:top w:val="single" w:sz="4" w:space="0" w:color="auto"/>
              <w:left w:val="single" w:sz="4" w:space="0" w:color="auto"/>
              <w:bottom w:val="single" w:sz="4" w:space="0" w:color="auto"/>
              <w:right w:val="single" w:sz="4" w:space="0" w:color="auto"/>
            </w:tcBorders>
          </w:tcPr>
          <w:p w:rsidR="00490A79" w:rsidRPr="0033622D" w:rsidRDefault="00490A79" w:rsidP="00890136">
            <w:pPr>
              <w:pStyle w:val="ab"/>
              <w:ind w:left="0"/>
              <w:jc w:val="center"/>
              <w:rPr>
                <w:rFonts w:ascii="Arial" w:hAnsi="Arial" w:cs="Arial"/>
                <w:sz w:val="16"/>
                <w:szCs w:val="16"/>
              </w:rPr>
            </w:pPr>
            <w:r w:rsidRPr="0033622D">
              <w:rPr>
                <w:rFonts w:ascii="Arial" w:hAnsi="Arial" w:cs="Arial"/>
                <w:iCs/>
                <w:sz w:val="16"/>
                <w:szCs w:val="16"/>
              </w:rPr>
              <w:t>Україна</w:t>
            </w:r>
          </w:p>
        </w:tc>
        <w:tc>
          <w:tcPr>
            <w:tcW w:w="1247" w:type="dxa"/>
            <w:tcBorders>
              <w:top w:val="single" w:sz="4" w:space="0" w:color="auto"/>
              <w:left w:val="single" w:sz="4" w:space="0" w:color="auto"/>
              <w:bottom w:val="single" w:sz="4" w:space="0" w:color="auto"/>
              <w:right w:val="single" w:sz="4" w:space="0" w:color="auto"/>
            </w:tcBorders>
          </w:tcPr>
          <w:p w:rsidR="00490A79" w:rsidRPr="0033622D" w:rsidRDefault="00490A79" w:rsidP="00890136">
            <w:pPr>
              <w:pStyle w:val="169"/>
              <w:ind w:firstLine="0"/>
              <w:jc w:val="left"/>
              <w:rPr>
                <w:rFonts w:cs="Arial"/>
                <w:b w:val="0"/>
                <w:iCs/>
                <w:sz w:val="16"/>
                <w:szCs w:val="16"/>
                <w:lang w:val="uk-UA"/>
              </w:rPr>
            </w:pPr>
            <w:r w:rsidRPr="0033622D">
              <w:rPr>
                <w:rFonts w:cs="Arial"/>
                <w:b w:val="0"/>
                <w:iCs/>
                <w:sz w:val="16"/>
                <w:szCs w:val="16"/>
              </w:rPr>
              <w:t>засідання</w:t>
            </w:r>
            <w:r w:rsidRPr="0033622D">
              <w:rPr>
                <w:rFonts w:cs="Arial"/>
                <w:b w:val="0"/>
                <w:sz w:val="16"/>
                <w:szCs w:val="16"/>
                <w:lang w:val="uk-UA"/>
              </w:rPr>
              <w:t xml:space="preserve"> НТР № 02 від 16.01.2025</w:t>
            </w:r>
          </w:p>
        </w:tc>
        <w:tc>
          <w:tcPr>
            <w:tcW w:w="4677" w:type="dxa"/>
            <w:tcBorders>
              <w:top w:val="single" w:sz="4" w:space="0" w:color="auto"/>
              <w:left w:val="single" w:sz="4" w:space="0" w:color="auto"/>
              <w:bottom w:val="single" w:sz="4" w:space="0" w:color="auto"/>
              <w:right w:val="single" w:sz="4" w:space="0" w:color="auto"/>
            </w:tcBorders>
          </w:tcPr>
          <w:p w:rsidR="00490A79" w:rsidRPr="00581C04" w:rsidRDefault="00490A79" w:rsidP="00890136">
            <w:pPr>
              <w:pStyle w:val="ab"/>
              <w:ind w:left="0"/>
              <w:jc w:val="both"/>
              <w:rPr>
                <w:rFonts w:ascii="Arial" w:hAnsi="Arial" w:cs="Arial"/>
                <w:sz w:val="16"/>
                <w:szCs w:val="16"/>
                <w:lang w:val="uk-UA"/>
              </w:rPr>
            </w:pPr>
            <w:r w:rsidRPr="00823773">
              <w:rPr>
                <w:rFonts w:ascii="Arial" w:hAnsi="Arial" w:cs="Arial"/>
                <w:b/>
                <w:sz w:val="18"/>
                <w:szCs w:val="18"/>
                <w:lang w:val="uk-UA"/>
              </w:rPr>
              <w:t xml:space="preserve">Відмовити у затвердженні </w:t>
            </w:r>
            <w:r w:rsidRPr="00581C04">
              <w:rPr>
                <w:rFonts w:ascii="Arial" w:hAnsi="Arial" w:cs="Arial"/>
                <w:b/>
                <w:sz w:val="16"/>
                <w:szCs w:val="16"/>
                <w:lang w:val="uk-UA"/>
              </w:rPr>
              <w:t>-</w:t>
            </w:r>
            <w:r w:rsidRPr="00581C04">
              <w:rPr>
                <w:rFonts w:ascii="Arial" w:hAnsi="Arial" w:cs="Arial"/>
                <w:sz w:val="16"/>
                <w:szCs w:val="16"/>
                <w:lang w:val="uk-UA"/>
              </w:rPr>
              <w:t xml:space="preserve"> виправлення технічних помилок, згідно п.2.4. розділу </w:t>
            </w:r>
            <w:r w:rsidRPr="00311943">
              <w:rPr>
                <w:rFonts w:ascii="Arial" w:hAnsi="Arial" w:cs="Arial"/>
                <w:sz w:val="16"/>
                <w:szCs w:val="16"/>
              </w:rPr>
              <w:t>VI</w:t>
            </w:r>
            <w:r w:rsidRPr="00581C04">
              <w:rPr>
                <w:rFonts w:ascii="Arial" w:hAnsi="Arial" w:cs="Arial"/>
                <w:sz w:val="16"/>
                <w:szCs w:val="16"/>
                <w:lang w:val="uk-UA"/>
              </w:rPr>
              <w:t xml:space="preserve">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стосовно перекладу назви «6. Кількісне визначення безводної та вільної від карбонату натрію основи». Виправлення технічної помилки, згідно п.2.4 розділу </w:t>
            </w:r>
            <w:r w:rsidRPr="00311943">
              <w:rPr>
                <w:rFonts w:ascii="Arial" w:hAnsi="Arial" w:cs="Arial"/>
                <w:sz w:val="16"/>
                <w:szCs w:val="16"/>
              </w:rPr>
              <w:t>VI</w:t>
            </w:r>
            <w:r w:rsidRPr="00581C04">
              <w:rPr>
                <w:rFonts w:ascii="Arial" w:hAnsi="Arial" w:cs="Arial"/>
                <w:sz w:val="16"/>
                <w:szCs w:val="16"/>
                <w:lang w:val="uk-UA"/>
              </w:rPr>
              <w:t xml:space="preserve"> наказу МОЗ України від 26.08.2005р. № 426 (у редакції наказу МОЗ України від 23.07.2015 р № 460) не відповідає оригінальним документам матеріалів реєстраційного досьє: оскільки в перекладі методів контролю змінюється назва показника: «Вміст натрію карбонату» та змінюються допустимі межі, що не пов’язано з орфографічними та/або граматичними помилками, у тому числі приведенням до матеріалів виробника лікарського засобу.</w:t>
            </w:r>
          </w:p>
        </w:tc>
      </w:tr>
    </w:tbl>
    <w:p w:rsidR="00490A79" w:rsidRDefault="00490A79" w:rsidP="00490A79">
      <w:pPr>
        <w:pStyle w:val="11"/>
      </w:pPr>
    </w:p>
    <w:p w:rsidR="00490A79" w:rsidRDefault="00490A79" w:rsidP="00490A79">
      <w:pPr>
        <w:pStyle w:val="11"/>
      </w:pPr>
    </w:p>
    <w:tbl>
      <w:tblPr>
        <w:tblW w:w="0" w:type="auto"/>
        <w:tblLook w:val="04A0" w:firstRow="1" w:lastRow="0" w:firstColumn="1" w:lastColumn="0" w:noHBand="0" w:noVBand="1"/>
      </w:tblPr>
      <w:tblGrid>
        <w:gridCol w:w="7343"/>
        <w:gridCol w:w="7284"/>
      </w:tblGrid>
      <w:tr w:rsidR="00490A79" w:rsidRPr="000F72EE" w:rsidTr="00890136">
        <w:tc>
          <w:tcPr>
            <w:tcW w:w="7343" w:type="dxa"/>
            <w:hideMark/>
          </w:tcPr>
          <w:p w:rsidR="00490A79" w:rsidRPr="000F72EE" w:rsidRDefault="00490A79" w:rsidP="00890136">
            <w:pPr>
              <w:spacing w:line="256" w:lineRule="auto"/>
              <w:ind w:right="20"/>
              <w:rPr>
                <w:rStyle w:val="cs95e872d01"/>
                <w:sz w:val="28"/>
                <w:szCs w:val="28"/>
              </w:rPr>
            </w:pPr>
            <w:r w:rsidRPr="00490A79">
              <w:rPr>
                <w:rStyle w:val="cs7864ebcf1"/>
                <w:sz w:val="28"/>
                <w:szCs w:val="28"/>
                <w:lang w:val="uk-UA"/>
              </w:rPr>
              <w:t xml:space="preserve"> </w:t>
            </w:r>
            <w:r w:rsidRPr="000F72EE">
              <w:rPr>
                <w:rStyle w:val="cs7864ebcf1"/>
                <w:sz w:val="28"/>
                <w:szCs w:val="28"/>
              </w:rPr>
              <w:t xml:space="preserve">В.о. начальника </w:t>
            </w:r>
          </w:p>
          <w:p w:rsidR="00490A79" w:rsidRPr="000F72EE" w:rsidRDefault="00490A79" w:rsidP="00890136">
            <w:pPr>
              <w:spacing w:line="256" w:lineRule="auto"/>
              <w:ind w:right="20"/>
              <w:rPr>
                <w:rStyle w:val="cs7864ebcf1"/>
                <w:sz w:val="28"/>
                <w:szCs w:val="28"/>
              </w:rPr>
            </w:pPr>
            <w:r w:rsidRPr="000F72EE">
              <w:rPr>
                <w:rStyle w:val="cs7864ebcf1"/>
                <w:sz w:val="28"/>
                <w:szCs w:val="28"/>
              </w:rPr>
              <w:t xml:space="preserve"> Фармацевтичного управління </w:t>
            </w:r>
            <w:r w:rsidRPr="000F72EE">
              <w:rPr>
                <w:rStyle w:val="cs188c92b51"/>
                <w:sz w:val="28"/>
                <w:szCs w:val="28"/>
              </w:rPr>
              <w:t>                                 </w:t>
            </w:r>
          </w:p>
        </w:tc>
        <w:tc>
          <w:tcPr>
            <w:tcW w:w="7284" w:type="dxa"/>
          </w:tcPr>
          <w:p w:rsidR="00490A79" w:rsidRPr="000F72EE" w:rsidRDefault="00490A79" w:rsidP="00890136">
            <w:pPr>
              <w:pStyle w:val="cs95e872d0"/>
              <w:spacing w:line="256" w:lineRule="auto"/>
              <w:rPr>
                <w:rStyle w:val="cs7864ebcf1"/>
                <w:sz w:val="28"/>
                <w:szCs w:val="28"/>
              </w:rPr>
            </w:pPr>
          </w:p>
          <w:p w:rsidR="00490A79" w:rsidRPr="000F72EE" w:rsidRDefault="00490A79" w:rsidP="00890136">
            <w:pPr>
              <w:pStyle w:val="cs95e872d0"/>
              <w:spacing w:line="256" w:lineRule="auto"/>
              <w:jc w:val="center"/>
              <w:rPr>
                <w:rStyle w:val="cs7864ebcf1"/>
                <w:sz w:val="28"/>
                <w:szCs w:val="28"/>
                <w:lang w:val="uk-UA"/>
              </w:rPr>
            </w:pPr>
            <w:r w:rsidRPr="000F72EE">
              <w:rPr>
                <w:rStyle w:val="cs7864ebcf1"/>
                <w:sz w:val="28"/>
                <w:szCs w:val="28"/>
                <w:lang w:val="uk-UA"/>
              </w:rPr>
              <w:t xml:space="preserve">                                             Олександр ГРІЦЕНКО  </w:t>
            </w:r>
          </w:p>
        </w:tc>
      </w:tr>
    </w:tbl>
    <w:p w:rsidR="00490A79" w:rsidRPr="00AB1A16" w:rsidRDefault="00490A79" w:rsidP="00490A79">
      <w:pPr>
        <w:pStyle w:val="11"/>
      </w:pPr>
    </w:p>
    <w:p w:rsidR="00490A79" w:rsidRPr="005B5A51" w:rsidRDefault="00490A79" w:rsidP="00490A79">
      <w:pPr>
        <w:ind w:right="20"/>
        <w:rPr>
          <w:rStyle w:val="cs7864ebcf1"/>
          <w:color w:val="auto"/>
        </w:rPr>
      </w:pPr>
    </w:p>
    <w:p w:rsidR="007F3466" w:rsidRDefault="007F3466" w:rsidP="00FC73F7">
      <w:pPr>
        <w:pStyle w:val="31"/>
        <w:spacing w:after="0"/>
        <w:ind w:left="0"/>
        <w:rPr>
          <w:b/>
          <w:sz w:val="28"/>
          <w:szCs w:val="28"/>
          <w:lang w:val="uk-UA"/>
        </w:rPr>
      </w:pPr>
    </w:p>
    <w:sectPr w:rsidR="007F3466" w:rsidSect="00890136">
      <w:headerReference w:type="default" r:id="rId16"/>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136" w:rsidRDefault="00890136" w:rsidP="00B217C6">
      <w:r>
        <w:separator/>
      </w:r>
    </w:p>
  </w:endnote>
  <w:endnote w:type="continuationSeparator" w:id="0">
    <w:p w:rsidR="00890136" w:rsidRDefault="0089013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136" w:rsidRDefault="00890136" w:rsidP="00B217C6">
      <w:r>
        <w:separator/>
      </w:r>
    </w:p>
  </w:footnote>
  <w:footnote w:type="continuationSeparator" w:id="0">
    <w:p w:rsidR="00890136" w:rsidRDefault="00890136"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16DB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36" w:rsidRDefault="00890136" w:rsidP="00890136">
    <w:pPr>
      <w:pStyle w:val="a3"/>
      <w:tabs>
        <w:tab w:val="center" w:pos="7313"/>
        <w:tab w:val="left" w:pos="11130"/>
      </w:tabs>
    </w:pPr>
    <w:r>
      <w:tab/>
    </w:r>
    <w:r>
      <w:tab/>
    </w:r>
    <w:r>
      <w:fldChar w:fldCharType="begin"/>
    </w:r>
    <w:r>
      <w:instrText>PAGE   \* MERGEFORMAT</w:instrText>
    </w:r>
    <w:r>
      <w:fldChar w:fldCharType="separate"/>
    </w:r>
    <w:r w:rsidR="00332871">
      <w:rPr>
        <w:noProof/>
      </w:rPr>
      <w:t>7</w:t>
    </w:r>
    <w:r>
      <w:fldChar w:fldCharType="end"/>
    </w:r>
  </w:p>
  <w:p w:rsidR="00F00E7C" w:rsidRDefault="00F00E7C" w:rsidP="00890136">
    <w:pPr>
      <w:pStyle w:val="a3"/>
      <w:tabs>
        <w:tab w:val="center" w:pos="7313"/>
        <w:tab w:val="left" w:pos="1113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36" w:rsidRDefault="00890136" w:rsidP="00890136">
    <w:pPr>
      <w:pStyle w:val="a3"/>
      <w:tabs>
        <w:tab w:val="center" w:pos="7313"/>
        <w:tab w:val="left" w:pos="11715"/>
      </w:tabs>
    </w:pPr>
    <w:r>
      <w:tab/>
    </w:r>
    <w:r>
      <w:tab/>
    </w:r>
    <w:r>
      <w:fldChar w:fldCharType="begin"/>
    </w:r>
    <w:r>
      <w:instrText>PAGE   \* MERGEFORMAT</w:instrText>
    </w:r>
    <w:r>
      <w:fldChar w:fldCharType="separate"/>
    </w:r>
    <w:r w:rsidR="00332871">
      <w:rPr>
        <w:noProof/>
      </w:rPr>
      <w:t>16</w:t>
    </w:r>
    <w:r>
      <w:fldChar w:fldCharType="end"/>
    </w:r>
  </w:p>
  <w:p w:rsidR="002C7B2E" w:rsidRDefault="002C7B2E" w:rsidP="00890136">
    <w:pPr>
      <w:pStyle w:val="a3"/>
      <w:tabs>
        <w:tab w:val="center" w:pos="7313"/>
        <w:tab w:val="left" w:pos="1171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36" w:rsidRDefault="00890136" w:rsidP="00890136">
    <w:pPr>
      <w:pStyle w:val="a3"/>
      <w:tabs>
        <w:tab w:val="center" w:pos="7313"/>
        <w:tab w:val="left" w:pos="11640"/>
      </w:tabs>
    </w:pPr>
    <w:r>
      <w:tab/>
    </w:r>
    <w:r>
      <w:tab/>
    </w:r>
    <w:r>
      <w:fldChar w:fldCharType="begin"/>
    </w:r>
    <w:r>
      <w:instrText>PAGE   \* MERGEFORMAT</w:instrText>
    </w:r>
    <w:r>
      <w:fldChar w:fldCharType="separate"/>
    </w:r>
    <w:r w:rsidR="00332871">
      <w:rPr>
        <w:noProof/>
      </w:rPr>
      <w:t>187</w:t>
    </w:r>
    <w:r>
      <w:fldChar w:fldCharType="end"/>
    </w:r>
  </w:p>
  <w:p w:rsidR="00470451" w:rsidRDefault="00470451" w:rsidP="00890136">
    <w:pPr>
      <w:pStyle w:val="a3"/>
      <w:tabs>
        <w:tab w:val="center" w:pos="7313"/>
        <w:tab w:val="left" w:pos="1164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36" w:rsidRDefault="00890136">
    <w:pPr>
      <w:pStyle w:val="a3"/>
      <w:jc w:val="center"/>
    </w:pPr>
  </w:p>
  <w:p w:rsidR="00890136" w:rsidRDefault="0089013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DBB"/>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BF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B2E"/>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2871"/>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26780"/>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451"/>
    <w:rsid w:val="0047060F"/>
    <w:rsid w:val="00470BCF"/>
    <w:rsid w:val="00471DD3"/>
    <w:rsid w:val="004817EE"/>
    <w:rsid w:val="004825CB"/>
    <w:rsid w:val="00483CE0"/>
    <w:rsid w:val="00485798"/>
    <w:rsid w:val="0048797F"/>
    <w:rsid w:val="00490A79"/>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7C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13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6819"/>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94D"/>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0BE8"/>
    <w:rsid w:val="00D55715"/>
    <w:rsid w:val="00D55F00"/>
    <w:rsid w:val="00D57B28"/>
    <w:rsid w:val="00D60115"/>
    <w:rsid w:val="00D606BE"/>
    <w:rsid w:val="00D61591"/>
    <w:rsid w:val="00D61981"/>
    <w:rsid w:val="00D61B9F"/>
    <w:rsid w:val="00D63E78"/>
    <w:rsid w:val="00D63FCA"/>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401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0E7C"/>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368DF24-BDF6-42FC-B444-21D95D4D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D50BE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50BE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251BF1"/>
    <w:rPr>
      <w:rFonts w:eastAsia="Times New Roman"/>
      <w:sz w:val="24"/>
      <w:szCs w:val="24"/>
      <w:lang w:val="uk-UA" w:eastAsia="uk-UA"/>
    </w:rPr>
  </w:style>
  <w:style w:type="paragraph" w:customStyle="1" w:styleId="110">
    <w:name w:val="Обычный11"/>
    <w:aliases w:val="Звичайний,Normal"/>
    <w:basedOn w:val="a"/>
    <w:qFormat/>
    <w:rsid w:val="00251BF1"/>
    <w:rPr>
      <w:rFonts w:eastAsia="Times New Roman"/>
      <w:sz w:val="24"/>
      <w:szCs w:val="24"/>
      <w:lang w:val="uk-UA" w:eastAsia="uk-UA"/>
    </w:rPr>
  </w:style>
  <w:style w:type="paragraph" w:customStyle="1" w:styleId="cs95e872d0">
    <w:name w:val="cs95e872d0"/>
    <w:basedOn w:val="a"/>
    <w:uiPriority w:val="99"/>
    <w:rsid w:val="00426780"/>
    <w:rPr>
      <w:rFonts w:eastAsia="Times New Roman"/>
      <w:sz w:val="24"/>
      <w:szCs w:val="24"/>
    </w:rPr>
  </w:style>
  <w:style w:type="character" w:customStyle="1" w:styleId="cs188c92b51">
    <w:name w:val="cs188c92b51"/>
    <w:rsid w:val="00426780"/>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426780"/>
  </w:style>
  <w:style w:type="character" w:customStyle="1" w:styleId="cs7864ebcf1">
    <w:name w:val="cs7864ebcf1"/>
    <w:rsid w:val="00426780"/>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D50BE8"/>
    <w:rPr>
      <w:rFonts w:ascii="Arial" w:eastAsia="Times New Roman" w:hAnsi="Arial"/>
      <w:b/>
      <w:caps/>
      <w:sz w:val="16"/>
      <w:lang w:val="uk-UA" w:eastAsia="uk-UA"/>
    </w:rPr>
  </w:style>
  <w:style w:type="character" w:customStyle="1" w:styleId="60">
    <w:name w:val="Заголовок 6 Знак"/>
    <w:link w:val="6"/>
    <w:uiPriority w:val="9"/>
    <w:rsid w:val="00D50BE8"/>
    <w:rPr>
      <w:rFonts w:ascii="Times New Roman" w:hAnsi="Times New Roman"/>
      <w:b/>
      <w:bCs/>
      <w:sz w:val="22"/>
      <w:szCs w:val="22"/>
    </w:rPr>
  </w:style>
  <w:style w:type="character" w:customStyle="1" w:styleId="40">
    <w:name w:val="Заголовок 4 Знак"/>
    <w:link w:val="4"/>
    <w:rsid w:val="00D50BE8"/>
    <w:rPr>
      <w:rFonts w:ascii="Times New Roman" w:hAnsi="Times New Roman"/>
      <w:b/>
      <w:bCs/>
      <w:sz w:val="28"/>
      <w:szCs w:val="28"/>
      <w:lang w:val="ru-RU" w:eastAsia="ru-RU"/>
    </w:rPr>
  </w:style>
  <w:style w:type="paragraph" w:customStyle="1" w:styleId="msolistparagraph0">
    <w:name w:val="msolistparagraph"/>
    <w:basedOn w:val="a"/>
    <w:uiPriority w:val="34"/>
    <w:qFormat/>
    <w:rsid w:val="00D50BE8"/>
    <w:pPr>
      <w:ind w:left="720"/>
      <w:contextualSpacing/>
    </w:pPr>
    <w:rPr>
      <w:rFonts w:eastAsia="Times New Roman"/>
      <w:sz w:val="24"/>
      <w:szCs w:val="24"/>
      <w:lang w:val="uk-UA" w:eastAsia="uk-UA"/>
    </w:rPr>
  </w:style>
  <w:style w:type="paragraph" w:customStyle="1" w:styleId="Encryption">
    <w:name w:val="Encryption"/>
    <w:basedOn w:val="a"/>
    <w:qFormat/>
    <w:rsid w:val="00D50BE8"/>
    <w:pPr>
      <w:jc w:val="both"/>
    </w:pPr>
    <w:rPr>
      <w:rFonts w:eastAsia="Times New Roman"/>
      <w:b/>
      <w:bCs/>
      <w:i/>
      <w:iCs/>
      <w:sz w:val="24"/>
      <w:szCs w:val="24"/>
      <w:lang w:val="uk-UA" w:eastAsia="uk-UA"/>
    </w:rPr>
  </w:style>
  <w:style w:type="character" w:customStyle="1" w:styleId="Heading2Char">
    <w:name w:val="Heading 2 Char"/>
    <w:link w:val="21"/>
    <w:locked/>
    <w:rsid w:val="00D50BE8"/>
    <w:rPr>
      <w:rFonts w:ascii="Arial" w:eastAsia="Times New Roman" w:hAnsi="Arial"/>
      <w:b/>
      <w:caps/>
      <w:sz w:val="16"/>
      <w:lang w:val="ru-RU" w:eastAsia="ru-RU"/>
    </w:rPr>
  </w:style>
  <w:style w:type="paragraph" w:customStyle="1" w:styleId="21">
    <w:name w:val="Заголовок 21"/>
    <w:basedOn w:val="a"/>
    <w:link w:val="Heading2Char"/>
    <w:rsid w:val="00D50BE8"/>
    <w:rPr>
      <w:rFonts w:ascii="Arial" w:eastAsia="Times New Roman" w:hAnsi="Arial"/>
      <w:b/>
      <w:caps/>
      <w:sz w:val="16"/>
    </w:rPr>
  </w:style>
  <w:style w:type="character" w:customStyle="1" w:styleId="Heading4Char">
    <w:name w:val="Heading 4 Char"/>
    <w:link w:val="41"/>
    <w:locked/>
    <w:rsid w:val="00D50BE8"/>
    <w:rPr>
      <w:rFonts w:ascii="Arial" w:eastAsia="Times New Roman" w:hAnsi="Arial"/>
      <w:b/>
      <w:lang w:val="ru-RU" w:eastAsia="ru-RU"/>
    </w:rPr>
  </w:style>
  <w:style w:type="paragraph" w:customStyle="1" w:styleId="41">
    <w:name w:val="Заголовок 41"/>
    <w:basedOn w:val="a"/>
    <w:link w:val="Heading4Char"/>
    <w:rsid w:val="00D50BE8"/>
    <w:rPr>
      <w:rFonts w:ascii="Arial" w:eastAsia="Times New Roman" w:hAnsi="Arial"/>
      <w:b/>
    </w:rPr>
  </w:style>
  <w:style w:type="table" w:styleId="a8">
    <w:name w:val="Table Grid"/>
    <w:basedOn w:val="a1"/>
    <w:rsid w:val="00D50B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50BE8"/>
    <w:rPr>
      <w:lang w:eastAsia="en-US"/>
    </w:rPr>
    <w:tblPr>
      <w:tblCellMar>
        <w:top w:w="0" w:type="dxa"/>
        <w:left w:w="108" w:type="dxa"/>
        <w:bottom w:w="0" w:type="dxa"/>
        <w:right w:w="108" w:type="dxa"/>
      </w:tblCellMar>
    </w:tblPr>
  </w:style>
  <w:style w:type="character" w:customStyle="1" w:styleId="csb3e8c9cf24">
    <w:name w:val="csb3e8c9cf24"/>
    <w:rsid w:val="00D50BE8"/>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D50BE8"/>
    <w:rPr>
      <w:rFonts w:ascii="Tahoma" w:eastAsia="Times New Roman" w:hAnsi="Tahoma" w:cs="Tahoma"/>
      <w:sz w:val="16"/>
      <w:szCs w:val="16"/>
    </w:rPr>
  </w:style>
  <w:style w:type="character" w:customStyle="1" w:styleId="aa">
    <w:name w:val="Текст выноски Знак"/>
    <w:link w:val="a9"/>
    <w:uiPriority w:val="99"/>
    <w:semiHidden/>
    <w:rsid w:val="00D50BE8"/>
    <w:rPr>
      <w:rFonts w:ascii="Tahoma" w:eastAsia="Times New Roman" w:hAnsi="Tahoma" w:cs="Tahoma"/>
      <w:sz w:val="16"/>
      <w:szCs w:val="16"/>
      <w:lang w:val="ru-RU" w:eastAsia="ru-RU"/>
    </w:rPr>
  </w:style>
  <w:style w:type="paragraph" w:customStyle="1" w:styleId="BodyTextIndent2">
    <w:name w:val="Body Text Indent2"/>
    <w:basedOn w:val="a"/>
    <w:rsid w:val="00D50BE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D50BE8"/>
    <w:pPr>
      <w:spacing w:before="120" w:after="120"/>
    </w:pPr>
    <w:rPr>
      <w:rFonts w:ascii="Arial" w:eastAsia="Times New Roman" w:hAnsi="Arial"/>
      <w:sz w:val="18"/>
    </w:rPr>
  </w:style>
  <w:style w:type="character" w:customStyle="1" w:styleId="BodyTextIndentChar">
    <w:name w:val="Body Text Indent Char"/>
    <w:link w:val="12"/>
    <w:locked/>
    <w:rsid w:val="00D50BE8"/>
    <w:rPr>
      <w:rFonts w:ascii="Arial" w:eastAsia="Times New Roman" w:hAnsi="Arial"/>
      <w:sz w:val="18"/>
      <w:lang w:val="ru-RU" w:eastAsia="ru-RU"/>
    </w:rPr>
  </w:style>
  <w:style w:type="character" w:customStyle="1" w:styleId="csab6e076947">
    <w:name w:val="csab6e076947"/>
    <w:rsid w:val="00D50BE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50BE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50BE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50BE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50BE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50BE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50BE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50BE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50BE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50BE8"/>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D50BE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50BE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50BE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50BE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50BE8"/>
    <w:rPr>
      <w:rFonts w:ascii="Arial" w:hAnsi="Arial" w:cs="Arial" w:hint="default"/>
      <w:b/>
      <w:bCs/>
      <w:i w:val="0"/>
      <w:iCs w:val="0"/>
      <w:color w:val="000000"/>
      <w:sz w:val="18"/>
      <w:szCs w:val="18"/>
      <w:shd w:val="clear" w:color="auto" w:fill="auto"/>
    </w:rPr>
  </w:style>
  <w:style w:type="character" w:customStyle="1" w:styleId="csab6e076980">
    <w:name w:val="csab6e076980"/>
    <w:rsid w:val="00D50BE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50BE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50BE8"/>
    <w:rPr>
      <w:rFonts w:ascii="Arial" w:hAnsi="Arial" w:cs="Arial" w:hint="default"/>
      <w:b/>
      <w:bCs/>
      <w:i w:val="0"/>
      <w:iCs w:val="0"/>
      <w:color w:val="000000"/>
      <w:sz w:val="18"/>
      <w:szCs w:val="18"/>
      <w:shd w:val="clear" w:color="auto" w:fill="auto"/>
    </w:rPr>
  </w:style>
  <w:style w:type="character" w:customStyle="1" w:styleId="csab6e076961">
    <w:name w:val="csab6e076961"/>
    <w:rsid w:val="00D50BE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50BE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50BE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50BE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50BE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50BE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50BE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50BE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50BE8"/>
    <w:rPr>
      <w:rFonts w:ascii="Arial" w:hAnsi="Arial" w:cs="Arial" w:hint="default"/>
      <w:b/>
      <w:bCs/>
      <w:i w:val="0"/>
      <w:iCs w:val="0"/>
      <w:color w:val="000000"/>
      <w:sz w:val="18"/>
      <w:szCs w:val="18"/>
      <w:shd w:val="clear" w:color="auto" w:fill="auto"/>
    </w:rPr>
  </w:style>
  <w:style w:type="character" w:customStyle="1" w:styleId="csab6e0769276">
    <w:name w:val="csab6e0769276"/>
    <w:rsid w:val="00D50BE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50BE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50BE8"/>
    <w:rPr>
      <w:rFonts w:ascii="Arial" w:hAnsi="Arial" w:cs="Arial" w:hint="default"/>
      <w:b/>
      <w:bCs/>
      <w:i w:val="0"/>
      <w:iCs w:val="0"/>
      <w:color w:val="000000"/>
      <w:sz w:val="18"/>
      <w:szCs w:val="18"/>
      <w:shd w:val="clear" w:color="auto" w:fill="auto"/>
    </w:rPr>
  </w:style>
  <w:style w:type="character" w:customStyle="1" w:styleId="csf229d0ff13">
    <w:name w:val="csf229d0ff13"/>
    <w:rsid w:val="00D50BE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50BE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50BE8"/>
    <w:rPr>
      <w:rFonts w:ascii="Arial" w:hAnsi="Arial" w:cs="Arial" w:hint="default"/>
      <w:b/>
      <w:bCs/>
      <w:i w:val="0"/>
      <w:iCs w:val="0"/>
      <w:color w:val="000000"/>
      <w:sz w:val="18"/>
      <w:szCs w:val="18"/>
      <w:shd w:val="clear" w:color="auto" w:fill="auto"/>
    </w:rPr>
  </w:style>
  <w:style w:type="character" w:customStyle="1" w:styleId="csafaf5741100">
    <w:name w:val="csafaf5741100"/>
    <w:rsid w:val="00D50BE8"/>
    <w:rPr>
      <w:rFonts w:ascii="Arial" w:hAnsi="Arial" w:cs="Arial" w:hint="default"/>
      <w:b/>
      <w:bCs/>
      <w:i w:val="0"/>
      <w:iCs w:val="0"/>
      <w:color w:val="000000"/>
      <w:sz w:val="18"/>
      <w:szCs w:val="18"/>
      <w:shd w:val="clear" w:color="auto" w:fill="auto"/>
    </w:rPr>
  </w:style>
  <w:style w:type="paragraph" w:styleId="ab">
    <w:name w:val="Body Text Indent"/>
    <w:basedOn w:val="a"/>
    <w:link w:val="ac"/>
    <w:rsid w:val="00D50BE8"/>
    <w:pPr>
      <w:spacing w:after="120"/>
      <w:ind w:left="283"/>
    </w:pPr>
    <w:rPr>
      <w:rFonts w:eastAsia="Times New Roman"/>
      <w:sz w:val="24"/>
      <w:szCs w:val="24"/>
    </w:rPr>
  </w:style>
  <w:style w:type="character" w:customStyle="1" w:styleId="ac">
    <w:name w:val="Основной текст с отступом Знак"/>
    <w:link w:val="ab"/>
    <w:rsid w:val="00D50BE8"/>
    <w:rPr>
      <w:rFonts w:ascii="Times New Roman" w:eastAsia="Times New Roman" w:hAnsi="Times New Roman"/>
      <w:sz w:val="24"/>
      <w:szCs w:val="24"/>
      <w:lang w:val="ru-RU" w:eastAsia="ru-RU"/>
    </w:rPr>
  </w:style>
  <w:style w:type="character" w:customStyle="1" w:styleId="csf229d0ff16">
    <w:name w:val="csf229d0ff16"/>
    <w:rsid w:val="00D50BE8"/>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D50BE8"/>
    <w:pPr>
      <w:spacing w:after="120"/>
    </w:pPr>
    <w:rPr>
      <w:rFonts w:eastAsia="Times New Roman"/>
      <w:sz w:val="16"/>
      <w:szCs w:val="16"/>
      <w:lang w:val="uk-UA" w:eastAsia="uk-UA"/>
    </w:rPr>
  </w:style>
  <w:style w:type="character" w:customStyle="1" w:styleId="34">
    <w:name w:val="Основной текст 3 Знак"/>
    <w:link w:val="33"/>
    <w:rsid w:val="00D50BE8"/>
    <w:rPr>
      <w:rFonts w:ascii="Times New Roman" w:eastAsia="Times New Roman" w:hAnsi="Times New Roman"/>
      <w:sz w:val="16"/>
      <w:szCs w:val="16"/>
      <w:lang w:val="uk-UA" w:eastAsia="uk-UA"/>
    </w:rPr>
  </w:style>
  <w:style w:type="character" w:customStyle="1" w:styleId="csab6e076931">
    <w:name w:val="csab6e076931"/>
    <w:rsid w:val="00D50BE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50BE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50BE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50BE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50BE8"/>
    <w:pPr>
      <w:ind w:firstLine="708"/>
      <w:jc w:val="both"/>
    </w:pPr>
    <w:rPr>
      <w:rFonts w:ascii="Arial" w:eastAsia="Times New Roman" w:hAnsi="Arial"/>
      <w:b/>
      <w:sz w:val="18"/>
      <w:lang w:val="uk-UA"/>
    </w:rPr>
  </w:style>
  <w:style w:type="character" w:customStyle="1" w:styleId="csf229d0ff25">
    <w:name w:val="csf229d0ff25"/>
    <w:rsid w:val="00D50BE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50BE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50BE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50BE8"/>
    <w:pPr>
      <w:ind w:firstLine="708"/>
      <w:jc w:val="both"/>
    </w:pPr>
    <w:rPr>
      <w:rFonts w:ascii="Arial" w:eastAsia="Times New Roman" w:hAnsi="Arial"/>
      <w:b/>
      <w:sz w:val="18"/>
      <w:lang w:val="uk-UA" w:eastAsia="uk-UA"/>
    </w:rPr>
  </w:style>
  <w:style w:type="paragraph" w:customStyle="1" w:styleId="cse71256d6">
    <w:name w:val="cse71256d6"/>
    <w:basedOn w:val="a"/>
    <w:rsid w:val="00D50BE8"/>
    <w:pPr>
      <w:ind w:left="1440"/>
    </w:pPr>
    <w:rPr>
      <w:rFonts w:eastAsia="Times New Roman"/>
      <w:sz w:val="24"/>
      <w:szCs w:val="24"/>
      <w:lang w:val="uk-UA" w:eastAsia="uk-UA"/>
    </w:rPr>
  </w:style>
  <w:style w:type="character" w:customStyle="1" w:styleId="csb3e8c9cf10">
    <w:name w:val="csb3e8c9cf10"/>
    <w:rsid w:val="00D50BE8"/>
    <w:rPr>
      <w:rFonts w:ascii="Arial" w:hAnsi="Arial" w:cs="Arial" w:hint="default"/>
      <w:b/>
      <w:bCs/>
      <w:i w:val="0"/>
      <w:iCs w:val="0"/>
      <w:color w:val="000000"/>
      <w:sz w:val="18"/>
      <w:szCs w:val="18"/>
      <w:shd w:val="clear" w:color="auto" w:fill="auto"/>
    </w:rPr>
  </w:style>
  <w:style w:type="character" w:customStyle="1" w:styleId="csafaf574127">
    <w:name w:val="csafaf574127"/>
    <w:rsid w:val="00D50BE8"/>
    <w:rPr>
      <w:rFonts w:ascii="Arial" w:hAnsi="Arial" w:cs="Arial" w:hint="default"/>
      <w:b/>
      <w:bCs/>
      <w:i w:val="0"/>
      <w:iCs w:val="0"/>
      <w:color w:val="000000"/>
      <w:sz w:val="18"/>
      <w:szCs w:val="18"/>
      <w:shd w:val="clear" w:color="auto" w:fill="auto"/>
    </w:rPr>
  </w:style>
  <w:style w:type="character" w:customStyle="1" w:styleId="csf229d0ff10">
    <w:name w:val="csf229d0ff10"/>
    <w:rsid w:val="00D50BE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50BE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50BE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50BE8"/>
    <w:rPr>
      <w:rFonts w:ascii="Arial" w:hAnsi="Arial" w:cs="Arial" w:hint="default"/>
      <w:b/>
      <w:bCs/>
      <w:i w:val="0"/>
      <w:iCs w:val="0"/>
      <w:color w:val="000000"/>
      <w:sz w:val="18"/>
      <w:szCs w:val="18"/>
      <w:shd w:val="clear" w:color="auto" w:fill="auto"/>
    </w:rPr>
  </w:style>
  <w:style w:type="character" w:customStyle="1" w:styleId="csafaf5741106">
    <w:name w:val="csafaf5741106"/>
    <w:rsid w:val="00D50BE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50BE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50BE8"/>
    <w:pPr>
      <w:ind w:firstLine="708"/>
      <w:jc w:val="both"/>
    </w:pPr>
    <w:rPr>
      <w:rFonts w:ascii="Arial" w:eastAsia="Times New Roman" w:hAnsi="Arial"/>
      <w:b/>
      <w:sz w:val="18"/>
      <w:lang w:val="uk-UA" w:eastAsia="uk-UA"/>
    </w:rPr>
  </w:style>
  <w:style w:type="character" w:customStyle="1" w:styleId="csafaf5741216">
    <w:name w:val="csafaf5741216"/>
    <w:rsid w:val="00D50BE8"/>
    <w:rPr>
      <w:rFonts w:ascii="Arial" w:hAnsi="Arial" w:cs="Arial" w:hint="default"/>
      <w:b/>
      <w:bCs/>
      <w:i w:val="0"/>
      <w:iCs w:val="0"/>
      <w:color w:val="000000"/>
      <w:sz w:val="18"/>
      <w:szCs w:val="18"/>
      <w:shd w:val="clear" w:color="auto" w:fill="auto"/>
    </w:rPr>
  </w:style>
  <w:style w:type="character" w:customStyle="1" w:styleId="csf229d0ff19">
    <w:name w:val="csf229d0ff19"/>
    <w:rsid w:val="00D50BE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50BE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50BE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50BE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D50BE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50BE8"/>
    <w:pPr>
      <w:ind w:firstLine="708"/>
      <w:jc w:val="both"/>
    </w:pPr>
    <w:rPr>
      <w:rFonts w:ascii="Arial" w:eastAsia="Times New Roman" w:hAnsi="Arial"/>
      <w:b/>
      <w:sz w:val="18"/>
      <w:lang w:val="uk-UA" w:eastAsia="uk-UA"/>
    </w:rPr>
  </w:style>
  <w:style w:type="character" w:customStyle="1" w:styleId="csf229d0ff14">
    <w:name w:val="csf229d0ff14"/>
    <w:rsid w:val="00D50BE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50BE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50BE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D50BE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D50BE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D50BE8"/>
    <w:pPr>
      <w:ind w:firstLine="708"/>
      <w:jc w:val="both"/>
    </w:pPr>
    <w:rPr>
      <w:rFonts w:ascii="Arial" w:eastAsia="Times New Roman" w:hAnsi="Arial"/>
      <w:b/>
      <w:sz w:val="18"/>
      <w:lang w:val="uk-UA" w:eastAsia="uk-UA"/>
    </w:rPr>
  </w:style>
  <w:style w:type="character" w:customStyle="1" w:styleId="csab6e0769225">
    <w:name w:val="csab6e0769225"/>
    <w:rsid w:val="00D50BE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50BE8"/>
    <w:pPr>
      <w:ind w:firstLine="708"/>
      <w:jc w:val="both"/>
    </w:pPr>
    <w:rPr>
      <w:rFonts w:ascii="Arial" w:eastAsia="Times New Roman" w:hAnsi="Arial"/>
      <w:b/>
      <w:sz w:val="18"/>
      <w:lang w:val="uk-UA" w:eastAsia="uk-UA"/>
    </w:rPr>
  </w:style>
  <w:style w:type="character" w:customStyle="1" w:styleId="csb3e8c9cf3">
    <w:name w:val="csb3e8c9cf3"/>
    <w:rsid w:val="00D50BE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50BE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50BE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50BE8"/>
    <w:pPr>
      <w:ind w:firstLine="708"/>
      <w:jc w:val="both"/>
    </w:pPr>
    <w:rPr>
      <w:rFonts w:ascii="Arial" w:eastAsia="Times New Roman" w:hAnsi="Arial"/>
      <w:b/>
      <w:sz w:val="18"/>
      <w:lang w:val="uk-UA" w:eastAsia="uk-UA"/>
    </w:rPr>
  </w:style>
  <w:style w:type="character" w:customStyle="1" w:styleId="csb86c8cfe1">
    <w:name w:val="csb86c8cfe1"/>
    <w:rsid w:val="00D50BE8"/>
    <w:rPr>
      <w:rFonts w:ascii="Times New Roman" w:hAnsi="Times New Roman" w:cs="Times New Roman" w:hint="default"/>
      <w:b/>
      <w:bCs/>
      <w:i w:val="0"/>
      <w:iCs w:val="0"/>
      <w:color w:val="000000"/>
      <w:sz w:val="24"/>
      <w:szCs w:val="24"/>
    </w:rPr>
  </w:style>
  <w:style w:type="character" w:customStyle="1" w:styleId="csf229d0ff21">
    <w:name w:val="csf229d0ff21"/>
    <w:rsid w:val="00D50BE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50BE8"/>
    <w:pPr>
      <w:ind w:firstLine="708"/>
      <w:jc w:val="both"/>
    </w:pPr>
    <w:rPr>
      <w:rFonts w:ascii="Arial" w:eastAsia="Times New Roman" w:hAnsi="Arial"/>
      <w:b/>
      <w:sz w:val="18"/>
      <w:lang w:val="uk-UA" w:eastAsia="uk-UA"/>
    </w:rPr>
  </w:style>
  <w:style w:type="character" w:customStyle="1" w:styleId="csf229d0ff26">
    <w:name w:val="csf229d0ff26"/>
    <w:rsid w:val="00D50BE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50BE8"/>
    <w:pPr>
      <w:jc w:val="both"/>
    </w:pPr>
    <w:rPr>
      <w:rFonts w:ascii="Arial" w:eastAsia="Times New Roman" w:hAnsi="Arial"/>
      <w:sz w:val="24"/>
      <w:szCs w:val="24"/>
      <w:lang w:val="uk-UA" w:eastAsia="uk-UA"/>
    </w:rPr>
  </w:style>
  <w:style w:type="character" w:customStyle="1" w:styleId="cs8c2cf3831">
    <w:name w:val="cs8c2cf3831"/>
    <w:rsid w:val="00D50BE8"/>
    <w:rPr>
      <w:rFonts w:ascii="Arial" w:hAnsi="Arial" w:cs="Arial" w:hint="default"/>
      <w:b/>
      <w:bCs/>
      <w:i/>
      <w:iCs/>
      <w:color w:val="102B56"/>
      <w:sz w:val="18"/>
      <w:szCs w:val="18"/>
      <w:shd w:val="clear" w:color="auto" w:fill="auto"/>
    </w:rPr>
  </w:style>
  <w:style w:type="character" w:customStyle="1" w:styleId="csd71f5e5a1">
    <w:name w:val="csd71f5e5a1"/>
    <w:rsid w:val="00D50BE8"/>
    <w:rPr>
      <w:rFonts w:ascii="Arial" w:hAnsi="Arial" w:cs="Arial" w:hint="default"/>
      <w:b w:val="0"/>
      <w:bCs w:val="0"/>
      <w:i/>
      <w:iCs/>
      <w:color w:val="102B56"/>
      <w:sz w:val="18"/>
      <w:szCs w:val="18"/>
      <w:shd w:val="clear" w:color="auto" w:fill="auto"/>
    </w:rPr>
  </w:style>
  <w:style w:type="character" w:customStyle="1" w:styleId="cs8f6c24af1">
    <w:name w:val="cs8f6c24af1"/>
    <w:rsid w:val="00D50BE8"/>
    <w:rPr>
      <w:rFonts w:ascii="Arial" w:hAnsi="Arial" w:cs="Arial" w:hint="default"/>
      <w:b/>
      <w:bCs/>
      <w:i w:val="0"/>
      <w:iCs w:val="0"/>
      <w:color w:val="102B56"/>
      <w:sz w:val="18"/>
      <w:szCs w:val="18"/>
      <w:shd w:val="clear" w:color="auto" w:fill="auto"/>
    </w:rPr>
  </w:style>
  <w:style w:type="character" w:customStyle="1" w:styleId="csa5a0f5421">
    <w:name w:val="csa5a0f5421"/>
    <w:rsid w:val="00D50BE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50BE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50BE8"/>
    <w:pPr>
      <w:ind w:firstLine="708"/>
      <w:jc w:val="both"/>
    </w:pPr>
    <w:rPr>
      <w:rFonts w:ascii="Arial" w:eastAsia="Times New Roman" w:hAnsi="Arial"/>
      <w:b/>
      <w:sz w:val="18"/>
      <w:lang w:val="uk-UA" w:eastAsia="uk-UA"/>
    </w:rPr>
  </w:style>
  <w:style w:type="character" w:styleId="ad">
    <w:name w:val="line number"/>
    <w:uiPriority w:val="99"/>
    <w:rsid w:val="00D50BE8"/>
    <w:rPr>
      <w:rFonts w:ascii="Segoe UI" w:hAnsi="Segoe UI" w:cs="Segoe UI"/>
      <w:color w:val="000000"/>
      <w:sz w:val="18"/>
      <w:szCs w:val="18"/>
    </w:rPr>
  </w:style>
  <w:style w:type="character" w:styleId="ae">
    <w:name w:val="Hyperlink"/>
    <w:uiPriority w:val="99"/>
    <w:rsid w:val="00D50BE8"/>
    <w:rPr>
      <w:rFonts w:ascii="Segoe UI" w:hAnsi="Segoe UI" w:cs="Segoe UI"/>
      <w:color w:val="0000FF"/>
      <w:sz w:val="18"/>
      <w:szCs w:val="18"/>
      <w:u w:val="single"/>
    </w:rPr>
  </w:style>
  <w:style w:type="paragraph" w:customStyle="1" w:styleId="23">
    <w:name w:val="Основной текст с отступом23"/>
    <w:basedOn w:val="a"/>
    <w:rsid w:val="00D50BE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50BE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50BE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50BE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50BE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50BE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50BE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50BE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50BE8"/>
    <w:pPr>
      <w:ind w:firstLine="708"/>
      <w:jc w:val="both"/>
    </w:pPr>
    <w:rPr>
      <w:rFonts w:ascii="Arial" w:eastAsia="Times New Roman" w:hAnsi="Arial"/>
      <w:b/>
      <w:sz w:val="18"/>
      <w:lang w:val="uk-UA" w:eastAsia="uk-UA"/>
    </w:rPr>
  </w:style>
  <w:style w:type="character" w:customStyle="1" w:styleId="csa939b0971">
    <w:name w:val="csa939b0971"/>
    <w:rsid w:val="00D50BE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50BE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50BE8"/>
    <w:pPr>
      <w:ind w:firstLine="708"/>
      <w:jc w:val="both"/>
    </w:pPr>
    <w:rPr>
      <w:rFonts w:ascii="Arial" w:eastAsia="Times New Roman" w:hAnsi="Arial"/>
      <w:b/>
      <w:sz w:val="18"/>
      <w:lang w:val="uk-UA" w:eastAsia="uk-UA"/>
    </w:rPr>
  </w:style>
  <w:style w:type="character" w:styleId="af">
    <w:name w:val="annotation reference"/>
    <w:semiHidden/>
    <w:unhideWhenUsed/>
    <w:rsid w:val="00D50BE8"/>
    <w:rPr>
      <w:sz w:val="16"/>
      <w:szCs w:val="16"/>
    </w:rPr>
  </w:style>
  <w:style w:type="paragraph" w:styleId="af0">
    <w:name w:val="annotation text"/>
    <w:basedOn w:val="a"/>
    <w:link w:val="af1"/>
    <w:semiHidden/>
    <w:unhideWhenUsed/>
    <w:rsid w:val="00D50BE8"/>
    <w:rPr>
      <w:rFonts w:eastAsia="Times New Roman"/>
      <w:lang w:val="uk-UA" w:eastAsia="uk-UA"/>
    </w:rPr>
  </w:style>
  <w:style w:type="character" w:customStyle="1" w:styleId="af1">
    <w:name w:val="Текст примечания Знак"/>
    <w:link w:val="af0"/>
    <w:semiHidden/>
    <w:rsid w:val="00D50BE8"/>
    <w:rPr>
      <w:rFonts w:ascii="Times New Roman" w:eastAsia="Times New Roman" w:hAnsi="Times New Roman"/>
      <w:lang w:val="uk-UA" w:eastAsia="uk-UA"/>
    </w:rPr>
  </w:style>
  <w:style w:type="paragraph" w:styleId="af2">
    <w:name w:val="annotation subject"/>
    <w:basedOn w:val="af0"/>
    <w:next w:val="af0"/>
    <w:link w:val="af3"/>
    <w:semiHidden/>
    <w:unhideWhenUsed/>
    <w:rsid w:val="00D50BE8"/>
    <w:rPr>
      <w:b/>
      <w:bCs/>
    </w:rPr>
  </w:style>
  <w:style w:type="character" w:customStyle="1" w:styleId="af3">
    <w:name w:val="Тема примечания Знак"/>
    <w:link w:val="af2"/>
    <w:semiHidden/>
    <w:rsid w:val="00D50BE8"/>
    <w:rPr>
      <w:rFonts w:ascii="Times New Roman" w:eastAsia="Times New Roman" w:hAnsi="Times New Roman"/>
      <w:b/>
      <w:bCs/>
      <w:lang w:val="uk-UA" w:eastAsia="uk-UA"/>
    </w:rPr>
  </w:style>
  <w:style w:type="paragraph" w:styleId="af4">
    <w:name w:val="Revision"/>
    <w:hidden/>
    <w:uiPriority w:val="99"/>
    <w:semiHidden/>
    <w:rsid w:val="00D50BE8"/>
    <w:rPr>
      <w:rFonts w:ascii="Times New Roman" w:eastAsia="Times New Roman" w:hAnsi="Times New Roman"/>
      <w:sz w:val="24"/>
      <w:szCs w:val="24"/>
    </w:rPr>
  </w:style>
  <w:style w:type="character" w:customStyle="1" w:styleId="csb3e8c9cf69">
    <w:name w:val="csb3e8c9cf69"/>
    <w:rsid w:val="00D50BE8"/>
    <w:rPr>
      <w:rFonts w:ascii="Arial" w:hAnsi="Arial" w:cs="Arial" w:hint="default"/>
      <w:b/>
      <w:bCs/>
      <w:i w:val="0"/>
      <w:iCs w:val="0"/>
      <w:color w:val="000000"/>
      <w:sz w:val="18"/>
      <w:szCs w:val="18"/>
      <w:shd w:val="clear" w:color="auto" w:fill="auto"/>
    </w:rPr>
  </w:style>
  <w:style w:type="character" w:customStyle="1" w:styleId="csf229d0ff64">
    <w:name w:val="csf229d0ff64"/>
    <w:rsid w:val="00D50BE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50BE8"/>
    <w:rPr>
      <w:rFonts w:ascii="Arial" w:eastAsia="Times New Roman" w:hAnsi="Arial"/>
      <w:sz w:val="24"/>
      <w:szCs w:val="24"/>
      <w:lang w:val="uk-UA" w:eastAsia="uk-UA"/>
    </w:rPr>
  </w:style>
  <w:style w:type="character" w:customStyle="1" w:styleId="csd398459525">
    <w:name w:val="csd398459525"/>
    <w:rsid w:val="00D50BE8"/>
    <w:rPr>
      <w:rFonts w:ascii="Arial" w:hAnsi="Arial" w:cs="Arial" w:hint="default"/>
      <w:b/>
      <w:bCs/>
      <w:i/>
      <w:iCs/>
      <w:color w:val="000000"/>
      <w:sz w:val="18"/>
      <w:szCs w:val="18"/>
      <w:u w:val="single"/>
      <w:shd w:val="clear" w:color="auto" w:fill="auto"/>
    </w:rPr>
  </w:style>
  <w:style w:type="character" w:customStyle="1" w:styleId="csd3c90d4325">
    <w:name w:val="csd3c90d4325"/>
    <w:rsid w:val="00D50BE8"/>
    <w:rPr>
      <w:rFonts w:ascii="Arial" w:hAnsi="Arial" w:cs="Arial" w:hint="default"/>
      <w:b w:val="0"/>
      <w:bCs w:val="0"/>
      <w:i/>
      <w:iCs/>
      <w:color w:val="000000"/>
      <w:sz w:val="18"/>
      <w:szCs w:val="18"/>
      <w:shd w:val="clear" w:color="auto" w:fill="auto"/>
    </w:rPr>
  </w:style>
  <w:style w:type="character" w:customStyle="1" w:styleId="csb86c8cfe3">
    <w:name w:val="csb86c8cfe3"/>
    <w:rsid w:val="00D50BE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50BE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50BE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50BE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50BE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50BE8"/>
    <w:pPr>
      <w:ind w:firstLine="708"/>
      <w:jc w:val="both"/>
    </w:pPr>
    <w:rPr>
      <w:rFonts w:ascii="Arial" w:eastAsia="Times New Roman" w:hAnsi="Arial"/>
      <w:b/>
      <w:sz w:val="18"/>
      <w:lang w:val="uk-UA" w:eastAsia="uk-UA"/>
    </w:rPr>
  </w:style>
  <w:style w:type="character" w:customStyle="1" w:styleId="csab6e076977">
    <w:name w:val="csab6e076977"/>
    <w:rsid w:val="00D50BE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50BE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50BE8"/>
    <w:rPr>
      <w:rFonts w:ascii="Arial" w:hAnsi="Arial" w:cs="Arial" w:hint="default"/>
      <w:b/>
      <w:bCs/>
      <w:i w:val="0"/>
      <w:iCs w:val="0"/>
      <w:color w:val="000000"/>
      <w:sz w:val="18"/>
      <w:szCs w:val="18"/>
      <w:shd w:val="clear" w:color="auto" w:fill="auto"/>
    </w:rPr>
  </w:style>
  <w:style w:type="character" w:customStyle="1" w:styleId="cs607602ac2">
    <w:name w:val="cs607602ac2"/>
    <w:rsid w:val="00D50BE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50BE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50BE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50BE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50BE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50BE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50BE8"/>
    <w:pPr>
      <w:ind w:firstLine="708"/>
      <w:jc w:val="both"/>
    </w:pPr>
    <w:rPr>
      <w:rFonts w:ascii="Arial" w:eastAsia="Times New Roman" w:hAnsi="Arial"/>
      <w:b/>
      <w:sz w:val="18"/>
      <w:lang w:val="uk-UA" w:eastAsia="uk-UA"/>
    </w:rPr>
  </w:style>
  <w:style w:type="character" w:customStyle="1" w:styleId="csab6e0769291">
    <w:name w:val="csab6e0769291"/>
    <w:rsid w:val="00D50BE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50BE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50BE8"/>
    <w:pPr>
      <w:ind w:firstLine="708"/>
      <w:jc w:val="both"/>
    </w:pPr>
    <w:rPr>
      <w:rFonts w:ascii="Arial" w:eastAsia="Times New Roman" w:hAnsi="Arial"/>
      <w:b/>
      <w:sz w:val="18"/>
      <w:lang w:val="uk-UA" w:eastAsia="uk-UA"/>
    </w:rPr>
  </w:style>
  <w:style w:type="character" w:customStyle="1" w:styleId="csf562b92915">
    <w:name w:val="csf562b92915"/>
    <w:rsid w:val="00D50BE8"/>
    <w:rPr>
      <w:rFonts w:ascii="Arial" w:hAnsi="Arial" w:cs="Arial" w:hint="default"/>
      <w:b/>
      <w:bCs/>
      <w:i/>
      <w:iCs/>
      <w:color w:val="000000"/>
      <w:sz w:val="18"/>
      <w:szCs w:val="18"/>
      <w:shd w:val="clear" w:color="auto" w:fill="auto"/>
    </w:rPr>
  </w:style>
  <w:style w:type="character" w:customStyle="1" w:styleId="cseed234731">
    <w:name w:val="cseed234731"/>
    <w:rsid w:val="00D50BE8"/>
    <w:rPr>
      <w:rFonts w:ascii="Arial" w:hAnsi="Arial" w:cs="Arial" w:hint="default"/>
      <w:b/>
      <w:bCs/>
      <w:i/>
      <w:iCs/>
      <w:color w:val="000000"/>
      <w:sz w:val="12"/>
      <w:szCs w:val="12"/>
      <w:shd w:val="clear" w:color="auto" w:fill="auto"/>
    </w:rPr>
  </w:style>
  <w:style w:type="character" w:customStyle="1" w:styleId="csb3e8c9cf35">
    <w:name w:val="csb3e8c9cf35"/>
    <w:rsid w:val="00D50BE8"/>
    <w:rPr>
      <w:rFonts w:ascii="Arial" w:hAnsi="Arial" w:cs="Arial" w:hint="default"/>
      <w:b/>
      <w:bCs/>
      <w:i w:val="0"/>
      <w:iCs w:val="0"/>
      <w:color w:val="000000"/>
      <w:sz w:val="18"/>
      <w:szCs w:val="18"/>
      <w:shd w:val="clear" w:color="auto" w:fill="auto"/>
    </w:rPr>
  </w:style>
  <w:style w:type="character" w:customStyle="1" w:styleId="csb3e8c9cf28">
    <w:name w:val="csb3e8c9cf28"/>
    <w:rsid w:val="00D50BE8"/>
    <w:rPr>
      <w:rFonts w:ascii="Arial" w:hAnsi="Arial" w:cs="Arial" w:hint="default"/>
      <w:b/>
      <w:bCs/>
      <w:i w:val="0"/>
      <w:iCs w:val="0"/>
      <w:color w:val="000000"/>
      <w:sz w:val="18"/>
      <w:szCs w:val="18"/>
      <w:shd w:val="clear" w:color="auto" w:fill="auto"/>
    </w:rPr>
  </w:style>
  <w:style w:type="character" w:customStyle="1" w:styleId="csf562b9296">
    <w:name w:val="csf562b9296"/>
    <w:rsid w:val="00D50BE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50BE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50BE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50BE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50BE8"/>
    <w:pPr>
      <w:ind w:firstLine="708"/>
      <w:jc w:val="both"/>
    </w:pPr>
    <w:rPr>
      <w:rFonts w:ascii="Arial" w:eastAsia="Times New Roman" w:hAnsi="Arial"/>
      <w:b/>
      <w:sz w:val="18"/>
      <w:lang w:val="uk-UA" w:eastAsia="uk-UA"/>
    </w:rPr>
  </w:style>
  <w:style w:type="character" w:customStyle="1" w:styleId="csab6e076930">
    <w:name w:val="csab6e076930"/>
    <w:rsid w:val="00D50BE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50BE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50BE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50BE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50BE8"/>
    <w:pPr>
      <w:ind w:firstLine="708"/>
      <w:jc w:val="both"/>
    </w:pPr>
    <w:rPr>
      <w:rFonts w:ascii="Arial" w:eastAsia="Times New Roman" w:hAnsi="Arial"/>
      <w:b/>
      <w:sz w:val="18"/>
      <w:lang w:val="uk-UA" w:eastAsia="uk-UA"/>
    </w:rPr>
  </w:style>
  <w:style w:type="paragraph" w:customStyle="1" w:styleId="24">
    <w:name w:val="Обычный2"/>
    <w:rsid w:val="00D50BE8"/>
    <w:rPr>
      <w:rFonts w:ascii="Times New Roman" w:eastAsia="Times New Roman" w:hAnsi="Times New Roman"/>
      <w:sz w:val="24"/>
      <w:lang w:eastAsia="ru-RU"/>
    </w:rPr>
  </w:style>
  <w:style w:type="paragraph" w:customStyle="1" w:styleId="220">
    <w:name w:val="Основной текст с отступом22"/>
    <w:basedOn w:val="a"/>
    <w:rsid w:val="00D50BE8"/>
    <w:pPr>
      <w:spacing w:before="120" w:after="120"/>
    </w:pPr>
    <w:rPr>
      <w:rFonts w:ascii="Arial" w:eastAsia="Times New Roman" w:hAnsi="Arial"/>
      <w:sz w:val="18"/>
    </w:rPr>
  </w:style>
  <w:style w:type="paragraph" w:customStyle="1" w:styleId="221">
    <w:name w:val="Заголовок 22"/>
    <w:basedOn w:val="a"/>
    <w:rsid w:val="00D50BE8"/>
    <w:rPr>
      <w:rFonts w:ascii="Arial" w:eastAsia="Times New Roman" w:hAnsi="Arial"/>
      <w:b/>
      <w:caps/>
      <w:sz w:val="16"/>
    </w:rPr>
  </w:style>
  <w:style w:type="paragraph" w:customStyle="1" w:styleId="421">
    <w:name w:val="Заголовок 42"/>
    <w:basedOn w:val="a"/>
    <w:rsid w:val="00D50BE8"/>
    <w:rPr>
      <w:rFonts w:ascii="Arial" w:eastAsia="Times New Roman" w:hAnsi="Arial"/>
      <w:b/>
    </w:rPr>
  </w:style>
  <w:style w:type="paragraph" w:customStyle="1" w:styleId="3a">
    <w:name w:val="Обычный3"/>
    <w:rsid w:val="00D50BE8"/>
    <w:rPr>
      <w:rFonts w:ascii="Times New Roman" w:eastAsia="Times New Roman" w:hAnsi="Times New Roman"/>
      <w:sz w:val="24"/>
      <w:lang w:eastAsia="ru-RU"/>
    </w:rPr>
  </w:style>
  <w:style w:type="paragraph" w:customStyle="1" w:styleId="240">
    <w:name w:val="Основной текст с отступом24"/>
    <w:basedOn w:val="a"/>
    <w:rsid w:val="00D50BE8"/>
    <w:pPr>
      <w:spacing w:before="120" w:after="120"/>
    </w:pPr>
    <w:rPr>
      <w:rFonts w:ascii="Arial" w:eastAsia="Times New Roman" w:hAnsi="Arial"/>
      <w:sz w:val="18"/>
    </w:rPr>
  </w:style>
  <w:style w:type="paragraph" w:customStyle="1" w:styleId="230">
    <w:name w:val="Заголовок 23"/>
    <w:basedOn w:val="a"/>
    <w:rsid w:val="00D50BE8"/>
    <w:rPr>
      <w:rFonts w:ascii="Arial" w:eastAsia="Times New Roman" w:hAnsi="Arial"/>
      <w:b/>
      <w:caps/>
      <w:sz w:val="16"/>
    </w:rPr>
  </w:style>
  <w:style w:type="paragraph" w:customStyle="1" w:styleId="430">
    <w:name w:val="Заголовок 43"/>
    <w:basedOn w:val="a"/>
    <w:rsid w:val="00D50BE8"/>
    <w:rPr>
      <w:rFonts w:ascii="Arial" w:eastAsia="Times New Roman" w:hAnsi="Arial"/>
      <w:b/>
    </w:rPr>
  </w:style>
  <w:style w:type="paragraph" w:customStyle="1" w:styleId="BodyTextIndent">
    <w:name w:val="Body Text Indent"/>
    <w:basedOn w:val="a"/>
    <w:rsid w:val="00D50BE8"/>
    <w:pPr>
      <w:spacing w:before="120" w:after="120"/>
    </w:pPr>
    <w:rPr>
      <w:rFonts w:ascii="Arial" w:eastAsia="Times New Roman" w:hAnsi="Arial"/>
      <w:sz w:val="18"/>
    </w:rPr>
  </w:style>
  <w:style w:type="paragraph" w:customStyle="1" w:styleId="Heading2">
    <w:name w:val="Heading 2"/>
    <w:basedOn w:val="a"/>
    <w:rsid w:val="00D50BE8"/>
    <w:rPr>
      <w:rFonts w:ascii="Arial" w:eastAsia="Times New Roman" w:hAnsi="Arial"/>
      <w:b/>
      <w:caps/>
      <w:sz w:val="16"/>
    </w:rPr>
  </w:style>
  <w:style w:type="paragraph" w:customStyle="1" w:styleId="Heading4">
    <w:name w:val="Heading 4"/>
    <w:basedOn w:val="a"/>
    <w:rsid w:val="00D50BE8"/>
    <w:rPr>
      <w:rFonts w:ascii="Arial" w:eastAsia="Times New Roman" w:hAnsi="Arial"/>
      <w:b/>
    </w:rPr>
  </w:style>
  <w:style w:type="paragraph" w:customStyle="1" w:styleId="62">
    <w:name w:val="Основной текст с отступом62"/>
    <w:basedOn w:val="a"/>
    <w:rsid w:val="00D50BE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50BE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50BE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50BE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50BE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50BE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50BE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50BE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50BE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50BE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50BE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D50BE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D50BE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D50BE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50BE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50BE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50BE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50BE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50BE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50BE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50BE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50BE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50BE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50BE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50BE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50BE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50BE8"/>
    <w:pPr>
      <w:ind w:firstLine="708"/>
      <w:jc w:val="both"/>
    </w:pPr>
    <w:rPr>
      <w:rFonts w:ascii="Arial" w:eastAsia="Times New Roman" w:hAnsi="Arial"/>
      <w:b/>
      <w:sz w:val="18"/>
      <w:lang w:val="uk-UA" w:eastAsia="uk-UA"/>
    </w:rPr>
  </w:style>
  <w:style w:type="character" w:customStyle="1" w:styleId="csab6e076965">
    <w:name w:val="csab6e076965"/>
    <w:rsid w:val="00D50BE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50BE8"/>
    <w:pPr>
      <w:ind w:firstLine="708"/>
      <w:jc w:val="both"/>
    </w:pPr>
    <w:rPr>
      <w:rFonts w:ascii="Arial" w:eastAsia="Times New Roman" w:hAnsi="Arial"/>
      <w:b/>
      <w:sz w:val="18"/>
      <w:lang w:val="uk-UA" w:eastAsia="uk-UA"/>
    </w:rPr>
  </w:style>
  <w:style w:type="character" w:customStyle="1" w:styleId="csf229d0ff33">
    <w:name w:val="csf229d0ff33"/>
    <w:rsid w:val="00D50BE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50BE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50BE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50BE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50BE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50BE8"/>
    <w:pPr>
      <w:ind w:firstLine="708"/>
      <w:jc w:val="both"/>
    </w:pPr>
    <w:rPr>
      <w:rFonts w:ascii="Arial" w:eastAsia="Times New Roman" w:hAnsi="Arial"/>
      <w:b/>
      <w:sz w:val="18"/>
      <w:lang w:val="uk-UA" w:eastAsia="uk-UA"/>
    </w:rPr>
  </w:style>
  <w:style w:type="character" w:customStyle="1" w:styleId="csab6e076920">
    <w:name w:val="csab6e076920"/>
    <w:rsid w:val="00D50BE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0BE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50BE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50BE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50BE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50BE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50BE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50BE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50BE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50BE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50BE8"/>
    <w:pPr>
      <w:ind w:firstLine="708"/>
      <w:jc w:val="both"/>
    </w:pPr>
    <w:rPr>
      <w:rFonts w:ascii="Arial" w:eastAsia="Times New Roman" w:hAnsi="Arial"/>
      <w:b/>
      <w:sz w:val="18"/>
      <w:lang w:val="uk-UA" w:eastAsia="uk-UA"/>
    </w:rPr>
  </w:style>
  <w:style w:type="character" w:customStyle="1" w:styleId="csf229d0ff50">
    <w:name w:val="csf229d0ff50"/>
    <w:rsid w:val="00D50BE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50BE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50BE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D50BE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50BE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50BE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50BE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50BE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50BE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50BE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50BE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50BE8"/>
    <w:pPr>
      <w:ind w:firstLine="708"/>
      <w:jc w:val="both"/>
    </w:pPr>
    <w:rPr>
      <w:rFonts w:ascii="Arial" w:eastAsia="Times New Roman" w:hAnsi="Arial"/>
      <w:b/>
      <w:sz w:val="18"/>
      <w:lang w:val="uk-UA" w:eastAsia="uk-UA"/>
    </w:rPr>
  </w:style>
  <w:style w:type="character" w:customStyle="1" w:styleId="csf229d0ff83">
    <w:name w:val="csf229d0ff83"/>
    <w:rsid w:val="00D50BE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50BE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50BE8"/>
    <w:pPr>
      <w:ind w:firstLine="708"/>
      <w:jc w:val="both"/>
    </w:pPr>
    <w:rPr>
      <w:rFonts w:ascii="Arial" w:eastAsia="Times New Roman" w:hAnsi="Arial"/>
      <w:b/>
      <w:sz w:val="18"/>
      <w:lang w:val="uk-UA" w:eastAsia="uk-UA"/>
    </w:rPr>
  </w:style>
  <w:style w:type="character" w:customStyle="1" w:styleId="csf229d0ff76">
    <w:name w:val="csf229d0ff76"/>
    <w:rsid w:val="00D50BE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50BE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50BE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50BE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50BE8"/>
    <w:pPr>
      <w:ind w:firstLine="708"/>
      <w:jc w:val="both"/>
    </w:pPr>
    <w:rPr>
      <w:rFonts w:ascii="Arial" w:eastAsia="Times New Roman" w:hAnsi="Arial"/>
      <w:b/>
      <w:sz w:val="18"/>
      <w:lang w:val="uk-UA" w:eastAsia="uk-UA"/>
    </w:rPr>
  </w:style>
  <w:style w:type="character" w:customStyle="1" w:styleId="csf229d0ff20">
    <w:name w:val="csf229d0ff20"/>
    <w:rsid w:val="00D50BE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50BE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50BE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50BE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D50BE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50BE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50BE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50BE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50BE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50BE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50BE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50BE8"/>
    <w:pPr>
      <w:ind w:firstLine="708"/>
      <w:jc w:val="both"/>
    </w:pPr>
    <w:rPr>
      <w:rFonts w:ascii="Arial" w:eastAsia="Times New Roman" w:hAnsi="Arial"/>
      <w:b/>
      <w:sz w:val="18"/>
      <w:lang w:val="uk-UA" w:eastAsia="uk-UA"/>
    </w:rPr>
  </w:style>
  <w:style w:type="character" w:customStyle="1" w:styleId="csab6e07697">
    <w:name w:val="csab6e07697"/>
    <w:rsid w:val="00D50BE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50BE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50BE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50BE8"/>
    <w:pPr>
      <w:ind w:firstLine="708"/>
      <w:jc w:val="both"/>
    </w:pPr>
    <w:rPr>
      <w:rFonts w:ascii="Arial" w:eastAsia="Times New Roman" w:hAnsi="Arial"/>
      <w:b/>
      <w:sz w:val="18"/>
      <w:lang w:val="uk-UA" w:eastAsia="uk-UA"/>
    </w:rPr>
  </w:style>
  <w:style w:type="character" w:customStyle="1" w:styleId="csb3e8c9cf94">
    <w:name w:val="csb3e8c9cf94"/>
    <w:rsid w:val="00D50BE8"/>
    <w:rPr>
      <w:rFonts w:ascii="Arial" w:hAnsi="Arial" w:cs="Arial" w:hint="default"/>
      <w:b/>
      <w:bCs/>
      <w:i w:val="0"/>
      <w:iCs w:val="0"/>
      <w:color w:val="000000"/>
      <w:sz w:val="18"/>
      <w:szCs w:val="18"/>
      <w:shd w:val="clear" w:color="auto" w:fill="auto"/>
    </w:rPr>
  </w:style>
  <w:style w:type="character" w:customStyle="1" w:styleId="csf229d0ff91">
    <w:name w:val="csf229d0ff91"/>
    <w:rsid w:val="00D50BE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50BE8"/>
    <w:rPr>
      <w:rFonts w:ascii="Arial" w:eastAsia="Times New Roman" w:hAnsi="Arial"/>
      <w:b/>
      <w:caps/>
      <w:sz w:val="16"/>
      <w:lang w:val="ru-RU" w:eastAsia="ru-RU"/>
    </w:rPr>
  </w:style>
  <w:style w:type="character" w:customStyle="1" w:styleId="411">
    <w:name w:val="Заголовок 4 Знак1"/>
    <w:uiPriority w:val="9"/>
    <w:locked/>
    <w:rsid w:val="00D50BE8"/>
    <w:rPr>
      <w:rFonts w:ascii="Arial" w:eastAsia="Times New Roman" w:hAnsi="Arial"/>
      <w:b/>
      <w:lang w:val="ru-RU" w:eastAsia="ru-RU"/>
    </w:rPr>
  </w:style>
  <w:style w:type="character" w:customStyle="1" w:styleId="csf229d0ff74">
    <w:name w:val="csf229d0ff74"/>
    <w:rsid w:val="00D50BE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50BE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50BE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50BE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50BE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50BE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50BE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50BE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50BE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50BE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50BE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50BE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50BE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50BE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50BE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50BE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50BE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50BE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50BE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50BE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50BE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50BE8"/>
    <w:rPr>
      <w:rFonts w:ascii="Arial" w:hAnsi="Arial" w:cs="Arial" w:hint="default"/>
      <w:b w:val="0"/>
      <w:bCs w:val="0"/>
      <w:i w:val="0"/>
      <w:iCs w:val="0"/>
      <w:color w:val="000000"/>
      <w:sz w:val="18"/>
      <w:szCs w:val="18"/>
      <w:shd w:val="clear" w:color="auto" w:fill="auto"/>
    </w:rPr>
  </w:style>
  <w:style w:type="character" w:customStyle="1" w:styleId="csba294252">
    <w:name w:val="csba294252"/>
    <w:rsid w:val="00D50BE8"/>
    <w:rPr>
      <w:rFonts w:ascii="Segoe UI" w:hAnsi="Segoe UI" w:cs="Segoe UI" w:hint="default"/>
      <w:b/>
      <w:bCs/>
      <w:i/>
      <w:iCs/>
      <w:color w:val="102B56"/>
      <w:sz w:val="18"/>
      <w:szCs w:val="18"/>
      <w:shd w:val="clear" w:color="auto" w:fill="auto"/>
    </w:rPr>
  </w:style>
  <w:style w:type="character" w:customStyle="1" w:styleId="csf229d0ff131">
    <w:name w:val="csf229d0ff131"/>
    <w:rsid w:val="00D50BE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50BE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50BE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50BE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50BE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50BE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50BE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50BE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50BE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50BE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50BE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50BE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50BE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50BE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50BE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50BE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50BE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50BE8"/>
    <w:rPr>
      <w:rFonts w:ascii="Arial" w:hAnsi="Arial" w:cs="Arial" w:hint="default"/>
      <w:b/>
      <w:bCs/>
      <w:i/>
      <w:iCs/>
      <w:color w:val="000000"/>
      <w:sz w:val="18"/>
      <w:szCs w:val="18"/>
      <w:shd w:val="clear" w:color="auto" w:fill="auto"/>
    </w:rPr>
  </w:style>
  <w:style w:type="character" w:customStyle="1" w:styleId="csf229d0ff144">
    <w:name w:val="csf229d0ff144"/>
    <w:rsid w:val="00D50BE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50BE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50BE8"/>
    <w:rPr>
      <w:rFonts w:ascii="Arial" w:hAnsi="Arial" w:cs="Arial" w:hint="default"/>
      <w:b/>
      <w:bCs/>
      <w:i/>
      <w:iCs/>
      <w:color w:val="000000"/>
      <w:sz w:val="18"/>
      <w:szCs w:val="18"/>
      <w:shd w:val="clear" w:color="auto" w:fill="auto"/>
    </w:rPr>
  </w:style>
  <w:style w:type="character" w:customStyle="1" w:styleId="csf229d0ff122">
    <w:name w:val="csf229d0ff122"/>
    <w:rsid w:val="00D50BE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50BE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50BE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50BE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50BE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50BE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50BE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50BE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50BE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50BE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50BE8"/>
    <w:rPr>
      <w:rFonts w:ascii="Arial" w:hAnsi="Arial" w:cs="Arial"/>
      <w:sz w:val="18"/>
      <w:szCs w:val="18"/>
      <w:lang w:val="ru-RU"/>
    </w:rPr>
  </w:style>
  <w:style w:type="paragraph" w:customStyle="1" w:styleId="Arial90">
    <w:name w:val="Arial9(без отступов)"/>
    <w:link w:val="Arial9"/>
    <w:semiHidden/>
    <w:rsid w:val="00D50BE8"/>
    <w:pPr>
      <w:ind w:left="-113"/>
    </w:pPr>
    <w:rPr>
      <w:rFonts w:ascii="Arial" w:hAnsi="Arial" w:cs="Arial"/>
      <w:sz w:val="18"/>
      <w:szCs w:val="18"/>
      <w:lang w:val="ru-RU" w:eastAsia="en-US"/>
    </w:rPr>
  </w:style>
  <w:style w:type="character" w:customStyle="1" w:styleId="csf229d0ff178">
    <w:name w:val="csf229d0ff178"/>
    <w:rsid w:val="00D50BE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50BE8"/>
    <w:rPr>
      <w:rFonts w:ascii="Arial" w:hAnsi="Arial" w:cs="Arial" w:hint="default"/>
      <w:b/>
      <w:bCs/>
      <w:i w:val="0"/>
      <w:iCs w:val="0"/>
      <w:color w:val="000000"/>
      <w:sz w:val="18"/>
      <w:szCs w:val="18"/>
      <w:shd w:val="clear" w:color="auto" w:fill="auto"/>
    </w:rPr>
  </w:style>
  <w:style w:type="character" w:customStyle="1" w:styleId="csf229d0ff8">
    <w:name w:val="csf229d0ff8"/>
    <w:rsid w:val="00D50BE8"/>
    <w:rPr>
      <w:rFonts w:ascii="Arial" w:hAnsi="Arial" w:cs="Arial" w:hint="default"/>
      <w:b w:val="0"/>
      <w:bCs w:val="0"/>
      <w:i w:val="0"/>
      <w:iCs w:val="0"/>
      <w:color w:val="000000"/>
      <w:sz w:val="18"/>
      <w:szCs w:val="18"/>
      <w:shd w:val="clear" w:color="auto" w:fill="auto"/>
    </w:rPr>
  </w:style>
  <w:style w:type="character" w:customStyle="1" w:styleId="cs9b006263">
    <w:name w:val="cs9b006263"/>
    <w:rsid w:val="00D50BE8"/>
    <w:rPr>
      <w:rFonts w:ascii="Arial" w:hAnsi="Arial" w:cs="Arial" w:hint="default"/>
      <w:b/>
      <w:bCs/>
      <w:i w:val="0"/>
      <w:iCs w:val="0"/>
      <w:color w:val="000000"/>
      <w:sz w:val="20"/>
      <w:szCs w:val="20"/>
      <w:shd w:val="clear" w:color="auto" w:fill="auto"/>
    </w:rPr>
  </w:style>
  <w:style w:type="character" w:customStyle="1" w:styleId="csf229d0ff36">
    <w:name w:val="csf229d0ff36"/>
    <w:rsid w:val="00D50BE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50BE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50BE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50BE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50BE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D50BE8"/>
    <w:pPr>
      <w:snapToGrid w:val="0"/>
      <w:ind w:left="720"/>
      <w:contextualSpacing/>
    </w:pPr>
    <w:rPr>
      <w:rFonts w:ascii="Arial" w:eastAsia="Times New Roman" w:hAnsi="Arial"/>
      <w:sz w:val="28"/>
    </w:rPr>
  </w:style>
  <w:style w:type="character" w:customStyle="1" w:styleId="csf229d0ff102">
    <w:name w:val="csf229d0ff102"/>
    <w:rsid w:val="00D50BE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50BE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50BE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50BE8"/>
    <w:rPr>
      <w:rFonts w:ascii="Arial" w:hAnsi="Arial" w:cs="Arial" w:hint="default"/>
      <w:b/>
      <w:bCs/>
      <w:i/>
      <w:iCs/>
      <w:color w:val="000000"/>
      <w:sz w:val="18"/>
      <w:szCs w:val="18"/>
      <w:shd w:val="clear" w:color="auto" w:fill="auto"/>
    </w:rPr>
  </w:style>
  <w:style w:type="character" w:customStyle="1" w:styleId="csf229d0ff142">
    <w:name w:val="csf229d0ff142"/>
    <w:rsid w:val="00D50BE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50BE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50BE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50BE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50BE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50BE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50BE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50BE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50BE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50BE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50BE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50BE8"/>
    <w:rPr>
      <w:rFonts w:ascii="Arial" w:hAnsi="Arial" w:cs="Arial" w:hint="default"/>
      <w:b/>
      <w:bCs/>
      <w:i w:val="0"/>
      <w:iCs w:val="0"/>
      <w:color w:val="000000"/>
      <w:sz w:val="18"/>
      <w:szCs w:val="18"/>
      <w:shd w:val="clear" w:color="auto" w:fill="auto"/>
    </w:rPr>
  </w:style>
  <w:style w:type="character" w:customStyle="1" w:styleId="csf229d0ff107">
    <w:name w:val="csf229d0ff107"/>
    <w:rsid w:val="00D50BE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50BE8"/>
    <w:rPr>
      <w:rFonts w:ascii="Arial" w:hAnsi="Arial" w:cs="Arial" w:hint="default"/>
      <w:b/>
      <w:bCs/>
      <w:i/>
      <w:iCs/>
      <w:color w:val="000000"/>
      <w:sz w:val="18"/>
      <w:szCs w:val="18"/>
      <w:shd w:val="clear" w:color="auto" w:fill="auto"/>
    </w:rPr>
  </w:style>
  <w:style w:type="character" w:customStyle="1" w:styleId="csab6e076993">
    <w:name w:val="csab6e076993"/>
    <w:rsid w:val="00D50BE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50BE8"/>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D50BE8"/>
    <w:rPr>
      <w:rFonts w:ascii="Arial" w:hAnsi="Arial"/>
      <w:sz w:val="18"/>
      <w:lang w:val="x-none" w:eastAsia="ru-RU"/>
    </w:rPr>
  </w:style>
  <w:style w:type="paragraph" w:customStyle="1" w:styleId="Arial960">
    <w:name w:val="Arial9+6пт"/>
    <w:basedOn w:val="a"/>
    <w:link w:val="Arial96"/>
    <w:rsid w:val="00D50BE8"/>
    <w:pPr>
      <w:snapToGrid w:val="0"/>
      <w:spacing w:before="120"/>
    </w:pPr>
    <w:rPr>
      <w:rFonts w:ascii="Arial" w:hAnsi="Arial"/>
      <w:sz w:val="18"/>
      <w:lang w:val="x-none"/>
    </w:rPr>
  </w:style>
  <w:style w:type="character" w:customStyle="1" w:styleId="csf229d0ff86">
    <w:name w:val="csf229d0ff86"/>
    <w:rsid w:val="00D50BE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50BE8"/>
    <w:rPr>
      <w:rFonts w:ascii="Segoe UI" w:hAnsi="Segoe UI" w:cs="Segoe UI" w:hint="default"/>
      <w:b/>
      <w:bCs/>
      <w:i/>
      <w:iCs/>
      <w:color w:val="102B56"/>
      <w:sz w:val="18"/>
      <w:szCs w:val="18"/>
      <w:shd w:val="clear" w:color="auto" w:fill="auto"/>
    </w:rPr>
  </w:style>
  <w:style w:type="character" w:customStyle="1" w:styleId="csab6e076914">
    <w:name w:val="csab6e076914"/>
    <w:rsid w:val="00D50BE8"/>
    <w:rPr>
      <w:rFonts w:ascii="Arial" w:hAnsi="Arial" w:cs="Arial" w:hint="default"/>
      <w:b w:val="0"/>
      <w:bCs w:val="0"/>
      <w:i w:val="0"/>
      <w:iCs w:val="0"/>
      <w:color w:val="000000"/>
      <w:sz w:val="18"/>
      <w:szCs w:val="18"/>
    </w:rPr>
  </w:style>
  <w:style w:type="character" w:customStyle="1" w:styleId="csf229d0ff134">
    <w:name w:val="csf229d0ff134"/>
    <w:rsid w:val="00D50BE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50BE8"/>
    <w:rPr>
      <w:rFonts w:ascii="Arial" w:hAnsi="Arial" w:cs="Arial" w:hint="default"/>
      <w:b/>
      <w:bCs/>
      <w:i/>
      <w:iCs/>
      <w:color w:val="000000"/>
      <w:sz w:val="20"/>
      <w:szCs w:val="20"/>
      <w:shd w:val="clear" w:color="auto" w:fill="auto"/>
    </w:rPr>
  </w:style>
  <w:style w:type="character" w:styleId="af6">
    <w:name w:val="FollowedHyperlink"/>
    <w:uiPriority w:val="99"/>
    <w:unhideWhenUsed/>
    <w:rsid w:val="00D50BE8"/>
    <w:rPr>
      <w:color w:val="954F72"/>
      <w:u w:val="single"/>
    </w:rPr>
  </w:style>
  <w:style w:type="paragraph" w:customStyle="1" w:styleId="msonormal0">
    <w:name w:val="msonormal"/>
    <w:basedOn w:val="a"/>
    <w:rsid w:val="00D50BE8"/>
    <w:pPr>
      <w:spacing w:before="100" w:beforeAutospacing="1" w:after="100" w:afterAutospacing="1"/>
    </w:pPr>
    <w:rPr>
      <w:sz w:val="24"/>
      <w:szCs w:val="24"/>
      <w:lang w:val="en-US" w:eastAsia="en-US"/>
    </w:rPr>
  </w:style>
  <w:style w:type="paragraph" w:styleId="af7">
    <w:name w:val="Title"/>
    <w:basedOn w:val="a"/>
    <w:link w:val="af8"/>
    <w:uiPriority w:val="99"/>
    <w:qFormat/>
    <w:rsid w:val="00D50BE8"/>
    <w:rPr>
      <w:sz w:val="24"/>
      <w:szCs w:val="24"/>
      <w:lang w:val="en-US" w:eastAsia="en-US"/>
    </w:rPr>
  </w:style>
  <w:style w:type="character" w:customStyle="1" w:styleId="af8">
    <w:name w:val="Заголовок Знак"/>
    <w:link w:val="af7"/>
    <w:uiPriority w:val="99"/>
    <w:rsid w:val="00D50BE8"/>
    <w:rPr>
      <w:rFonts w:ascii="Times New Roman" w:hAnsi="Times New Roman"/>
      <w:sz w:val="24"/>
      <w:szCs w:val="24"/>
    </w:rPr>
  </w:style>
  <w:style w:type="paragraph" w:styleId="25">
    <w:name w:val="Body Text 2"/>
    <w:basedOn w:val="a"/>
    <w:link w:val="27"/>
    <w:uiPriority w:val="99"/>
    <w:unhideWhenUsed/>
    <w:rsid w:val="00D50BE8"/>
    <w:rPr>
      <w:sz w:val="24"/>
      <w:szCs w:val="24"/>
      <w:lang w:val="en-US" w:eastAsia="en-US"/>
    </w:rPr>
  </w:style>
  <w:style w:type="character" w:customStyle="1" w:styleId="27">
    <w:name w:val="Основной текст 2 Знак"/>
    <w:link w:val="25"/>
    <w:uiPriority w:val="99"/>
    <w:rsid w:val="00D50BE8"/>
    <w:rPr>
      <w:rFonts w:ascii="Times New Roman" w:hAnsi="Times New Roman"/>
      <w:sz w:val="24"/>
      <w:szCs w:val="24"/>
    </w:rPr>
  </w:style>
  <w:style w:type="character" w:customStyle="1" w:styleId="af9">
    <w:name w:val="Название Знак"/>
    <w:link w:val="afa"/>
    <w:locked/>
    <w:rsid w:val="00D50BE8"/>
    <w:rPr>
      <w:rFonts w:ascii="Cambria" w:hAnsi="Cambria"/>
      <w:color w:val="17365D"/>
      <w:spacing w:val="5"/>
    </w:rPr>
  </w:style>
  <w:style w:type="paragraph" w:customStyle="1" w:styleId="afa">
    <w:name w:val="Название"/>
    <w:basedOn w:val="a"/>
    <w:link w:val="af9"/>
    <w:rsid w:val="00D50BE8"/>
    <w:rPr>
      <w:rFonts w:ascii="Cambria" w:hAnsi="Cambria"/>
      <w:color w:val="17365D"/>
      <w:spacing w:val="5"/>
      <w:lang w:val="en-US" w:eastAsia="en-US"/>
    </w:rPr>
  </w:style>
  <w:style w:type="character" w:customStyle="1" w:styleId="afb">
    <w:name w:val="Верхній колонтитул Знак"/>
    <w:link w:val="2a"/>
    <w:uiPriority w:val="99"/>
    <w:locked/>
    <w:rsid w:val="00D50BE8"/>
  </w:style>
  <w:style w:type="paragraph" w:customStyle="1" w:styleId="2a">
    <w:name w:val="Верхній колонтитул2"/>
    <w:basedOn w:val="a"/>
    <w:link w:val="afb"/>
    <w:uiPriority w:val="99"/>
    <w:rsid w:val="00D50BE8"/>
    <w:rPr>
      <w:rFonts w:ascii="Calibri" w:hAnsi="Calibri"/>
      <w:lang w:val="en-US" w:eastAsia="en-US"/>
    </w:rPr>
  </w:style>
  <w:style w:type="character" w:customStyle="1" w:styleId="afc">
    <w:name w:val="Нижній колонтитул Знак"/>
    <w:link w:val="2b"/>
    <w:uiPriority w:val="99"/>
    <w:locked/>
    <w:rsid w:val="00D50BE8"/>
  </w:style>
  <w:style w:type="paragraph" w:customStyle="1" w:styleId="2b">
    <w:name w:val="Нижній колонтитул2"/>
    <w:basedOn w:val="a"/>
    <w:link w:val="afc"/>
    <w:uiPriority w:val="99"/>
    <w:rsid w:val="00D50BE8"/>
    <w:rPr>
      <w:rFonts w:ascii="Calibri" w:hAnsi="Calibri"/>
      <w:lang w:val="en-US" w:eastAsia="en-US"/>
    </w:rPr>
  </w:style>
  <w:style w:type="character" w:customStyle="1" w:styleId="afd">
    <w:name w:val="Назва Знак"/>
    <w:link w:val="2c"/>
    <w:locked/>
    <w:rsid w:val="00D50BE8"/>
    <w:rPr>
      <w:rFonts w:ascii="Calibri Light" w:hAnsi="Calibri Light" w:cs="Calibri Light"/>
      <w:spacing w:val="-10"/>
    </w:rPr>
  </w:style>
  <w:style w:type="paragraph" w:customStyle="1" w:styleId="2c">
    <w:name w:val="Назва2"/>
    <w:basedOn w:val="a"/>
    <w:link w:val="afd"/>
    <w:rsid w:val="00D50BE8"/>
    <w:rPr>
      <w:rFonts w:ascii="Calibri Light" w:hAnsi="Calibri Light" w:cs="Calibri Light"/>
      <w:spacing w:val="-10"/>
      <w:lang w:val="en-US" w:eastAsia="en-US"/>
    </w:rPr>
  </w:style>
  <w:style w:type="character" w:customStyle="1" w:styleId="2d">
    <w:name w:val="Основний текст 2 Знак"/>
    <w:link w:val="222"/>
    <w:locked/>
    <w:rsid w:val="00D50BE8"/>
  </w:style>
  <w:style w:type="paragraph" w:customStyle="1" w:styleId="222">
    <w:name w:val="Основний текст 22"/>
    <w:basedOn w:val="a"/>
    <w:link w:val="2d"/>
    <w:rsid w:val="00D50BE8"/>
    <w:rPr>
      <w:rFonts w:ascii="Calibri" w:hAnsi="Calibri"/>
      <w:lang w:val="en-US" w:eastAsia="en-US"/>
    </w:rPr>
  </w:style>
  <w:style w:type="character" w:customStyle="1" w:styleId="afe">
    <w:name w:val="Текст у виносці Знак"/>
    <w:link w:val="2e"/>
    <w:locked/>
    <w:rsid w:val="00D50BE8"/>
    <w:rPr>
      <w:rFonts w:ascii="Segoe UI" w:hAnsi="Segoe UI" w:cs="Segoe UI"/>
    </w:rPr>
  </w:style>
  <w:style w:type="paragraph" w:customStyle="1" w:styleId="2e">
    <w:name w:val="Текст у виносці2"/>
    <w:basedOn w:val="a"/>
    <w:link w:val="afe"/>
    <w:rsid w:val="00D50BE8"/>
    <w:rPr>
      <w:rFonts w:ascii="Segoe UI" w:hAnsi="Segoe UI" w:cs="Segoe UI"/>
      <w:lang w:val="en-US" w:eastAsia="en-US"/>
    </w:rPr>
  </w:style>
  <w:style w:type="character" w:customStyle="1" w:styleId="emailstyle45">
    <w:name w:val="emailstyle45"/>
    <w:semiHidden/>
    <w:rsid w:val="00D50BE8"/>
    <w:rPr>
      <w:rFonts w:ascii="Calibri" w:hAnsi="Calibri" w:cs="Calibri" w:hint="default"/>
      <w:color w:val="auto"/>
    </w:rPr>
  </w:style>
  <w:style w:type="character" w:customStyle="1" w:styleId="error">
    <w:name w:val="error"/>
    <w:rsid w:val="00D50BE8"/>
  </w:style>
  <w:style w:type="character" w:customStyle="1" w:styleId="TimesNewRoman121">
    <w:name w:val="Стиль Times New Roman 12 пт1"/>
    <w:rsid w:val="00D50BE8"/>
    <w:rPr>
      <w:rFonts w:ascii="Times New Roman" w:hAnsi="Times New Roman" w:cs="Times New Roman" w:hint="default"/>
    </w:rPr>
  </w:style>
  <w:style w:type="character" w:customStyle="1" w:styleId="cs95e872d03">
    <w:name w:val="cs95e872d03"/>
    <w:rsid w:val="00D50BE8"/>
  </w:style>
  <w:style w:type="character" w:customStyle="1" w:styleId="cs7a65ad241">
    <w:name w:val="cs7a65ad241"/>
    <w:rsid w:val="00D50BE8"/>
    <w:rPr>
      <w:rFonts w:ascii="Times New Roman" w:hAnsi="Times New Roman" w:cs="Times New Roman" w:hint="default"/>
      <w:b/>
      <w:bCs/>
      <w:i w:val="0"/>
      <w:iCs w:val="0"/>
      <w:color w:val="000000"/>
      <w:sz w:val="26"/>
      <w:szCs w:val="26"/>
    </w:rPr>
  </w:style>
  <w:style w:type="character" w:customStyle="1" w:styleId="csccf5e31620">
    <w:name w:val="csccf5e31620"/>
    <w:rsid w:val="00D50BE8"/>
    <w:rPr>
      <w:rFonts w:ascii="Arial" w:hAnsi="Arial" w:cs="Arial" w:hint="default"/>
      <w:b/>
      <w:bCs/>
      <w:i w:val="0"/>
      <w:iCs w:val="0"/>
      <w:color w:val="000000"/>
      <w:sz w:val="18"/>
      <w:szCs w:val="18"/>
      <w:shd w:val="clear" w:color="auto" w:fill="auto"/>
    </w:rPr>
  </w:style>
  <w:style w:type="character" w:customStyle="1" w:styleId="cs9ff1b61120">
    <w:name w:val="cs9ff1b61120"/>
    <w:rsid w:val="00D50BE8"/>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D50BE8"/>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D50BE8"/>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D50BE8"/>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D50BE8"/>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D50BE8"/>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D50BE8"/>
    <w:rPr>
      <w:rFonts w:ascii="Arial" w:hAnsi="Arial" w:cs="Arial" w:hint="default"/>
      <w:b/>
      <w:bCs/>
      <w:i w:val="0"/>
      <w:iCs w:val="0"/>
      <w:color w:val="000000"/>
      <w:sz w:val="18"/>
      <w:szCs w:val="18"/>
      <w:shd w:val="clear" w:color="auto" w:fill="auto"/>
    </w:rPr>
  </w:style>
  <w:style w:type="character" w:customStyle="1" w:styleId="cs9ff1b611210">
    <w:name w:val="cs9ff1b611210"/>
    <w:rsid w:val="00D50BE8"/>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D50BE8"/>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D50BE8"/>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D50BE8"/>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D50BE8"/>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D50BE8"/>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D50BE8"/>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D50BE8"/>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D50BE8"/>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D50BE8"/>
    <w:pPr>
      <w:ind w:firstLine="708"/>
      <w:jc w:val="both"/>
    </w:pPr>
    <w:rPr>
      <w:rFonts w:ascii="Arial" w:eastAsia="Times New Roman" w:hAnsi="Arial"/>
      <w:b/>
      <w:sz w:val="18"/>
      <w:lang w:val="en-US" w:eastAsia="en-US"/>
    </w:rPr>
  </w:style>
  <w:style w:type="character" w:customStyle="1" w:styleId="cs9ff1b61152">
    <w:name w:val="cs9ff1b61152"/>
    <w:rsid w:val="00D50BE8"/>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D50BE8"/>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D50BE8"/>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D50BE8"/>
    <w:pPr>
      <w:ind w:firstLine="708"/>
      <w:jc w:val="both"/>
    </w:pPr>
    <w:rPr>
      <w:rFonts w:ascii="Arial" w:eastAsia="Times New Roman" w:hAnsi="Arial"/>
      <w:b/>
      <w:sz w:val="18"/>
      <w:lang w:val="en-US" w:eastAsia="en-US"/>
    </w:rPr>
  </w:style>
  <w:style w:type="character" w:customStyle="1" w:styleId="cse1a752c62">
    <w:name w:val="cse1a752c62"/>
    <w:rsid w:val="00D50BE8"/>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D50BE8"/>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D50BE8"/>
    <w:pPr>
      <w:ind w:firstLine="708"/>
      <w:jc w:val="both"/>
    </w:pPr>
    <w:rPr>
      <w:rFonts w:ascii="Arial" w:eastAsia="Times New Roman" w:hAnsi="Arial"/>
      <w:b/>
      <w:sz w:val="18"/>
      <w:lang w:val="en-US" w:eastAsia="en-US"/>
    </w:rPr>
  </w:style>
  <w:style w:type="character" w:customStyle="1" w:styleId="cs9ff1b61138">
    <w:name w:val="cs9ff1b61138"/>
    <w:rsid w:val="00D50BE8"/>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D50BE8"/>
    <w:rPr>
      <w:rFonts w:ascii="Times New Roman" w:hAnsi="Times New Roman" w:cs="Times New Roman" w:hint="default"/>
      <w:b w:val="0"/>
      <w:bCs w:val="0"/>
      <w:i/>
      <w:iCs/>
      <w:color w:val="000000"/>
      <w:sz w:val="18"/>
      <w:szCs w:val="18"/>
    </w:rPr>
  </w:style>
  <w:style w:type="character" w:customStyle="1" w:styleId="cs176e94eb2">
    <w:name w:val="cs176e94eb2"/>
    <w:rsid w:val="00D50BE8"/>
    <w:rPr>
      <w:rFonts w:ascii="Times New Roman" w:hAnsi="Times New Roman" w:cs="Times New Roman" w:hint="default"/>
      <w:b/>
      <w:bCs/>
      <w:i w:val="0"/>
      <w:iCs w:val="0"/>
      <w:color w:val="000000"/>
      <w:sz w:val="18"/>
      <w:szCs w:val="18"/>
    </w:rPr>
  </w:style>
  <w:style w:type="character" w:customStyle="1" w:styleId="cscc47389a2">
    <w:name w:val="cscc47389a2"/>
    <w:rsid w:val="00D50BE8"/>
    <w:rPr>
      <w:rFonts w:ascii="Times New Roman" w:hAnsi="Times New Roman" w:cs="Times New Roman" w:hint="default"/>
      <w:b w:val="0"/>
      <w:bCs w:val="0"/>
      <w:i w:val="0"/>
      <w:iCs w:val="0"/>
      <w:color w:val="000000"/>
      <w:sz w:val="18"/>
      <w:szCs w:val="18"/>
    </w:rPr>
  </w:style>
  <w:style w:type="character" w:customStyle="1" w:styleId="csbd30b5e54">
    <w:name w:val="csbd30b5e54"/>
    <w:rsid w:val="00D50BE8"/>
    <w:rPr>
      <w:rFonts w:ascii="Times New Roman" w:hAnsi="Times New Roman" w:cs="Times New Roman" w:hint="default"/>
      <w:b w:val="0"/>
      <w:bCs w:val="0"/>
      <w:i/>
      <w:iCs/>
      <w:color w:val="000000"/>
      <w:sz w:val="18"/>
      <w:szCs w:val="18"/>
    </w:rPr>
  </w:style>
  <w:style w:type="character" w:customStyle="1" w:styleId="cs176e94eb4">
    <w:name w:val="cs176e94eb4"/>
    <w:rsid w:val="00D50BE8"/>
    <w:rPr>
      <w:rFonts w:ascii="Times New Roman" w:hAnsi="Times New Roman" w:cs="Times New Roman" w:hint="default"/>
      <w:b/>
      <w:bCs/>
      <w:i w:val="0"/>
      <w:iCs w:val="0"/>
      <w:color w:val="000000"/>
      <w:sz w:val="18"/>
      <w:szCs w:val="18"/>
    </w:rPr>
  </w:style>
  <w:style w:type="character" w:customStyle="1" w:styleId="cscc47389a4">
    <w:name w:val="cscc47389a4"/>
    <w:rsid w:val="00D50BE8"/>
    <w:rPr>
      <w:rFonts w:ascii="Times New Roman" w:hAnsi="Times New Roman" w:cs="Times New Roman" w:hint="default"/>
      <w:b w:val="0"/>
      <w:bCs w:val="0"/>
      <w:i w:val="0"/>
      <w:iCs w:val="0"/>
      <w:color w:val="000000"/>
      <w:sz w:val="18"/>
      <w:szCs w:val="18"/>
    </w:rPr>
  </w:style>
  <w:style w:type="character" w:customStyle="1" w:styleId="cs786de70b1">
    <w:name w:val="cs786de70b1"/>
    <w:rsid w:val="00D50BE8"/>
    <w:rPr>
      <w:rFonts w:ascii="Segoe UI" w:hAnsi="Segoe UI" w:cs="Segoe UI" w:hint="default"/>
      <w:b w:val="0"/>
      <w:bCs w:val="0"/>
      <w:i w:val="0"/>
      <w:iCs w:val="0"/>
      <w:color w:val="000000"/>
      <w:sz w:val="18"/>
      <w:szCs w:val="18"/>
    </w:rPr>
  </w:style>
  <w:style w:type="character" w:customStyle="1" w:styleId="csbd30b5e56">
    <w:name w:val="csbd30b5e56"/>
    <w:rsid w:val="00D50BE8"/>
    <w:rPr>
      <w:rFonts w:ascii="Times New Roman" w:hAnsi="Times New Roman" w:cs="Times New Roman" w:hint="default"/>
      <w:b w:val="0"/>
      <w:bCs w:val="0"/>
      <w:i/>
      <w:iCs/>
      <w:color w:val="000000"/>
      <w:sz w:val="18"/>
      <w:szCs w:val="18"/>
    </w:rPr>
  </w:style>
  <w:style w:type="character" w:customStyle="1" w:styleId="cs176e94eb6">
    <w:name w:val="cs176e94eb6"/>
    <w:rsid w:val="00D50BE8"/>
    <w:rPr>
      <w:rFonts w:ascii="Times New Roman" w:hAnsi="Times New Roman" w:cs="Times New Roman" w:hint="default"/>
      <w:b/>
      <w:bCs/>
      <w:i w:val="0"/>
      <w:iCs w:val="0"/>
      <w:color w:val="000000"/>
      <w:sz w:val="18"/>
      <w:szCs w:val="18"/>
    </w:rPr>
  </w:style>
  <w:style w:type="character" w:customStyle="1" w:styleId="cscc47389a6">
    <w:name w:val="cscc47389a6"/>
    <w:rsid w:val="00D50BE8"/>
    <w:rPr>
      <w:rFonts w:ascii="Times New Roman" w:hAnsi="Times New Roman" w:cs="Times New Roman" w:hint="default"/>
      <w:b w:val="0"/>
      <w:bCs w:val="0"/>
      <w:i w:val="0"/>
      <w:iCs w:val="0"/>
      <w:color w:val="000000"/>
      <w:sz w:val="18"/>
      <w:szCs w:val="18"/>
    </w:rPr>
  </w:style>
  <w:style w:type="character" w:customStyle="1" w:styleId="cs9ff1b61195">
    <w:name w:val="cs9ff1b61195"/>
    <w:rsid w:val="00D50BE8"/>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D50BE8"/>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D50BE8"/>
    <w:pPr>
      <w:ind w:firstLine="708"/>
      <w:jc w:val="both"/>
    </w:pPr>
    <w:rPr>
      <w:rFonts w:ascii="Arial" w:eastAsia="Times New Roman" w:hAnsi="Arial"/>
      <w:b/>
      <w:sz w:val="18"/>
      <w:lang w:val="en-US" w:eastAsia="en-US"/>
    </w:rPr>
  </w:style>
  <w:style w:type="character" w:customStyle="1" w:styleId="csab6e07698">
    <w:name w:val="csab6e07698"/>
    <w:rsid w:val="00D50BE8"/>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D50BE8"/>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D50BE8"/>
    <w:rPr>
      <w:rFonts w:ascii="Arial" w:hAnsi="Arial" w:cs="Arial" w:hint="default"/>
      <w:b/>
      <w:bCs/>
      <w:i w:val="0"/>
      <w:iCs w:val="0"/>
      <w:color w:val="000000"/>
      <w:sz w:val="18"/>
      <w:szCs w:val="18"/>
      <w:shd w:val="clear" w:color="auto" w:fill="auto"/>
    </w:rPr>
  </w:style>
  <w:style w:type="character" w:customStyle="1" w:styleId="csafaf574110">
    <w:name w:val="csafaf574110"/>
    <w:rsid w:val="00D50BE8"/>
    <w:rPr>
      <w:rFonts w:ascii="Arial" w:hAnsi="Arial" w:cs="Arial" w:hint="default"/>
      <w:b/>
      <w:bCs/>
      <w:i w:val="0"/>
      <w:iCs w:val="0"/>
      <w:color w:val="000000"/>
      <w:sz w:val="18"/>
      <w:szCs w:val="18"/>
      <w:shd w:val="clear" w:color="auto" w:fill="auto"/>
    </w:rPr>
  </w:style>
  <w:style w:type="character" w:customStyle="1" w:styleId="csab6e076911">
    <w:name w:val="csab6e076911"/>
    <w:rsid w:val="00D50BE8"/>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D50BE8"/>
    <w:rPr>
      <w:rFonts w:ascii="Arial" w:hAnsi="Arial" w:cs="Arial" w:hint="default"/>
      <w:b/>
      <w:bCs/>
      <w:i w:val="0"/>
      <w:iCs w:val="0"/>
      <w:color w:val="000000"/>
      <w:sz w:val="18"/>
      <w:szCs w:val="18"/>
      <w:shd w:val="clear" w:color="auto" w:fill="auto"/>
    </w:rPr>
  </w:style>
  <w:style w:type="character" w:customStyle="1" w:styleId="csab6e076912">
    <w:name w:val="csab6e076912"/>
    <w:rsid w:val="00D50BE8"/>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D50BE8"/>
    <w:rPr>
      <w:rFonts w:ascii="Arial" w:hAnsi="Arial" w:cs="Arial" w:hint="default"/>
      <w:b/>
      <w:bCs/>
      <w:i w:val="0"/>
      <w:iCs w:val="0"/>
      <w:color w:val="000000"/>
      <w:sz w:val="18"/>
      <w:szCs w:val="18"/>
      <w:shd w:val="clear" w:color="auto" w:fill="auto"/>
    </w:rPr>
  </w:style>
  <w:style w:type="character" w:customStyle="1" w:styleId="csab6e076913">
    <w:name w:val="csab6e076913"/>
    <w:rsid w:val="00D50BE8"/>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D50BE8"/>
    <w:rPr>
      <w:rFonts w:ascii="Arial" w:hAnsi="Arial" w:cs="Arial" w:hint="default"/>
      <w:b/>
      <w:bCs/>
      <w:i w:val="0"/>
      <w:iCs w:val="0"/>
      <w:color w:val="000000"/>
      <w:sz w:val="18"/>
      <w:szCs w:val="18"/>
      <w:shd w:val="clear" w:color="auto" w:fill="auto"/>
    </w:rPr>
  </w:style>
  <w:style w:type="character" w:customStyle="1" w:styleId="csafaf574115">
    <w:name w:val="csafaf574115"/>
    <w:rsid w:val="00D50BE8"/>
    <w:rPr>
      <w:rFonts w:ascii="Arial" w:hAnsi="Arial" w:cs="Arial" w:hint="default"/>
      <w:b/>
      <w:bCs/>
      <w:i w:val="0"/>
      <w:iCs w:val="0"/>
      <w:color w:val="000000"/>
      <w:sz w:val="18"/>
      <w:szCs w:val="18"/>
      <w:shd w:val="clear" w:color="auto" w:fill="auto"/>
    </w:rPr>
  </w:style>
  <w:style w:type="character" w:customStyle="1" w:styleId="csab6e076915">
    <w:name w:val="csab6e076915"/>
    <w:rsid w:val="00D50BE8"/>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D50BE8"/>
    <w:rPr>
      <w:rFonts w:ascii="Arial" w:hAnsi="Arial" w:cs="Arial" w:hint="default"/>
      <w:b/>
      <w:bCs/>
      <w:i w:val="0"/>
      <w:iCs w:val="0"/>
      <w:color w:val="000000"/>
      <w:sz w:val="18"/>
      <w:szCs w:val="18"/>
      <w:shd w:val="clear" w:color="auto" w:fill="auto"/>
    </w:rPr>
  </w:style>
  <w:style w:type="character" w:customStyle="1" w:styleId="csab6e07695">
    <w:name w:val="csab6e07695"/>
    <w:rsid w:val="00D50BE8"/>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D50BE8"/>
    <w:rPr>
      <w:rFonts w:ascii="Arial" w:hAnsi="Arial" w:cs="Arial" w:hint="default"/>
      <w:b/>
      <w:bCs/>
      <w:i w:val="0"/>
      <w:iCs w:val="0"/>
      <w:color w:val="000000"/>
      <w:sz w:val="18"/>
      <w:szCs w:val="18"/>
      <w:shd w:val="clear" w:color="auto" w:fill="auto"/>
    </w:rPr>
  </w:style>
  <w:style w:type="character" w:customStyle="1" w:styleId="csab6e07696">
    <w:name w:val="csab6e07696"/>
    <w:rsid w:val="00D50BE8"/>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D50BE8"/>
    <w:rPr>
      <w:rFonts w:ascii="Arial" w:hAnsi="Arial" w:cs="Arial" w:hint="default"/>
      <w:b/>
      <w:bCs/>
      <w:i w:val="0"/>
      <w:iCs w:val="0"/>
      <w:color w:val="000000"/>
      <w:sz w:val="18"/>
      <w:szCs w:val="18"/>
      <w:shd w:val="clear" w:color="auto" w:fill="auto"/>
    </w:rPr>
  </w:style>
  <w:style w:type="character" w:customStyle="1" w:styleId="csafaf57418">
    <w:name w:val="csafaf57418"/>
    <w:rsid w:val="00D50BE8"/>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D50BE8"/>
    <w:pPr>
      <w:ind w:firstLine="708"/>
      <w:jc w:val="both"/>
    </w:pPr>
    <w:rPr>
      <w:rFonts w:ascii="Arial" w:eastAsia="Times New Roman" w:hAnsi="Arial"/>
      <w:b/>
      <w:sz w:val="18"/>
      <w:lang w:val="en-US" w:eastAsia="en-US"/>
    </w:rPr>
  </w:style>
  <w:style w:type="character" w:customStyle="1" w:styleId="csccf5e316113">
    <w:name w:val="csccf5e316113"/>
    <w:rsid w:val="00D50BE8"/>
    <w:rPr>
      <w:rFonts w:ascii="Arial" w:hAnsi="Arial" w:cs="Arial" w:hint="default"/>
      <w:b/>
      <w:bCs/>
      <w:i w:val="0"/>
      <w:iCs w:val="0"/>
      <w:color w:val="000000"/>
      <w:sz w:val="18"/>
      <w:szCs w:val="18"/>
      <w:shd w:val="clear" w:color="auto" w:fill="auto"/>
    </w:rPr>
  </w:style>
  <w:style w:type="character" w:customStyle="1" w:styleId="cs9ff1b611113">
    <w:name w:val="cs9ff1b611113"/>
    <w:rsid w:val="00D50BE8"/>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D50BE8"/>
    <w:pPr>
      <w:ind w:firstLine="708"/>
      <w:jc w:val="both"/>
    </w:pPr>
    <w:rPr>
      <w:rFonts w:ascii="Arial" w:eastAsia="Times New Roman" w:hAnsi="Arial"/>
      <w:b/>
      <w:sz w:val="18"/>
      <w:lang w:val="en-US" w:eastAsia="en-US"/>
    </w:rPr>
  </w:style>
  <w:style w:type="character" w:customStyle="1" w:styleId="cs95bf81471">
    <w:name w:val="cs95bf81471"/>
    <w:rsid w:val="00D50BE8"/>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D50BE8"/>
    <w:pPr>
      <w:ind w:firstLine="708"/>
      <w:jc w:val="both"/>
    </w:pPr>
    <w:rPr>
      <w:rFonts w:ascii="Arial" w:eastAsia="Times New Roman" w:hAnsi="Arial"/>
      <w:b/>
      <w:sz w:val="18"/>
      <w:lang w:val="en-US" w:eastAsia="en-US"/>
    </w:rPr>
  </w:style>
  <w:style w:type="character" w:customStyle="1" w:styleId="csab6e076921">
    <w:name w:val="csab6e076921"/>
    <w:rsid w:val="00D50BE8"/>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50BE8"/>
    <w:pPr>
      <w:ind w:firstLine="708"/>
      <w:jc w:val="both"/>
    </w:pPr>
    <w:rPr>
      <w:rFonts w:ascii="Arial" w:eastAsia="Times New Roman" w:hAnsi="Arial"/>
      <w:b/>
      <w:sz w:val="18"/>
      <w:lang w:val="en-US" w:eastAsia="en-US"/>
    </w:rPr>
  </w:style>
  <w:style w:type="character" w:customStyle="1" w:styleId="cs9ff1b611140">
    <w:name w:val="cs9ff1b611140"/>
    <w:rsid w:val="00D50BE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D50BE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D50BE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D50BE8"/>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D50BE8"/>
    <w:pPr>
      <w:ind w:firstLine="708"/>
      <w:jc w:val="both"/>
    </w:pPr>
    <w:rPr>
      <w:rFonts w:ascii="Arial" w:eastAsia="Times New Roman" w:hAnsi="Arial"/>
      <w:b/>
      <w:sz w:val="18"/>
      <w:lang w:val="en-US" w:eastAsia="en-US"/>
    </w:rPr>
  </w:style>
  <w:style w:type="character" w:customStyle="1" w:styleId="csab6e0769109">
    <w:name w:val="csab6e0769109"/>
    <w:rsid w:val="00D50BE8"/>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D50BE8"/>
    <w:pPr>
      <w:ind w:firstLine="708"/>
      <w:jc w:val="both"/>
    </w:pPr>
    <w:rPr>
      <w:rFonts w:ascii="Arial" w:eastAsia="Times New Roman" w:hAnsi="Arial"/>
      <w:b/>
      <w:sz w:val="18"/>
      <w:lang w:val="en-US" w:eastAsia="en-US"/>
    </w:rPr>
  </w:style>
  <w:style w:type="character" w:customStyle="1" w:styleId="cs9ff1b61143">
    <w:name w:val="cs9ff1b61143"/>
    <w:rsid w:val="00D50BE8"/>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D50BE8"/>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D50BE8"/>
    <w:pPr>
      <w:ind w:firstLine="708"/>
      <w:jc w:val="both"/>
    </w:pPr>
    <w:rPr>
      <w:rFonts w:ascii="Arial" w:eastAsia="Times New Roman" w:hAnsi="Arial"/>
      <w:b/>
      <w:sz w:val="18"/>
      <w:lang w:val="en-US" w:eastAsia="en-US"/>
    </w:rPr>
  </w:style>
  <w:style w:type="character" w:customStyle="1" w:styleId="csb2c72e392">
    <w:name w:val="csb2c72e392"/>
    <w:rsid w:val="00D50BE8"/>
    <w:rPr>
      <w:rFonts w:ascii="Segoe UI" w:hAnsi="Segoe UI" w:cs="Segoe UI" w:hint="default"/>
      <w:b/>
      <w:bCs/>
      <w:i w:val="0"/>
      <w:iCs w:val="0"/>
      <w:color w:val="000000"/>
      <w:sz w:val="24"/>
      <w:szCs w:val="24"/>
      <w:shd w:val="clear" w:color="auto" w:fill="auto"/>
    </w:rPr>
  </w:style>
  <w:style w:type="character" w:customStyle="1" w:styleId="csab6e076924">
    <w:name w:val="csab6e076924"/>
    <w:rsid w:val="00D50BE8"/>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D50BE8"/>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D50BE8"/>
    <w:rPr>
      <w:rFonts w:ascii="Arial" w:hAnsi="Arial" w:cs="Arial" w:hint="default"/>
      <w:b/>
      <w:bCs/>
      <w:i w:val="0"/>
      <w:iCs w:val="0"/>
      <w:color w:val="000000"/>
      <w:sz w:val="18"/>
      <w:szCs w:val="18"/>
      <w:shd w:val="clear" w:color="auto" w:fill="auto"/>
    </w:rPr>
  </w:style>
  <w:style w:type="character" w:customStyle="1" w:styleId="csab6e0769127">
    <w:name w:val="csab6e0769127"/>
    <w:rsid w:val="00D50BE8"/>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D50BE8"/>
    <w:pPr>
      <w:ind w:firstLine="708"/>
      <w:jc w:val="both"/>
    </w:pPr>
    <w:rPr>
      <w:rFonts w:ascii="Arial" w:eastAsia="Times New Roman" w:hAnsi="Arial"/>
      <w:b/>
      <w:sz w:val="18"/>
      <w:lang w:val="en-US" w:eastAsia="en-US"/>
    </w:rPr>
  </w:style>
  <w:style w:type="character" w:customStyle="1" w:styleId="csccf5e31625">
    <w:name w:val="csccf5e31625"/>
    <w:rsid w:val="00D50BE8"/>
    <w:rPr>
      <w:rFonts w:ascii="Arial" w:hAnsi="Arial" w:cs="Arial" w:hint="default"/>
      <w:b/>
      <w:bCs/>
      <w:i w:val="0"/>
      <w:iCs w:val="0"/>
      <w:color w:val="000000"/>
      <w:sz w:val="18"/>
      <w:szCs w:val="18"/>
      <w:shd w:val="clear" w:color="auto" w:fill="auto"/>
    </w:rPr>
  </w:style>
  <w:style w:type="character" w:customStyle="1" w:styleId="cs9ff1b61124">
    <w:name w:val="cs9ff1b61124"/>
    <w:rsid w:val="00D50BE8"/>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D50BE8"/>
    <w:pPr>
      <w:ind w:firstLine="708"/>
      <w:jc w:val="both"/>
    </w:pPr>
    <w:rPr>
      <w:rFonts w:ascii="Arial" w:eastAsia="Times New Roman" w:hAnsi="Arial"/>
      <w:b/>
      <w:sz w:val="18"/>
      <w:lang w:val="en-US" w:eastAsia="en-US"/>
    </w:rPr>
  </w:style>
  <w:style w:type="character" w:customStyle="1" w:styleId="csab6e076916">
    <w:name w:val="csab6e076916"/>
    <w:rsid w:val="00D50BE8"/>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D50BE8"/>
    <w:pPr>
      <w:ind w:firstLine="708"/>
      <w:jc w:val="both"/>
    </w:pPr>
    <w:rPr>
      <w:rFonts w:ascii="Arial" w:eastAsia="Times New Roman" w:hAnsi="Arial"/>
      <w:b/>
      <w:sz w:val="18"/>
      <w:lang w:val="en-US" w:eastAsia="en-US"/>
    </w:rPr>
  </w:style>
  <w:style w:type="character" w:customStyle="1" w:styleId="cs2e2c6f9f1">
    <w:name w:val="cs2e2c6f9f1"/>
    <w:rsid w:val="00D50BE8"/>
    <w:rPr>
      <w:rFonts w:ascii="Arial" w:hAnsi="Arial" w:cs="Arial" w:hint="default"/>
      <w:b/>
      <w:bCs/>
      <w:i/>
      <w:iCs/>
      <w:color w:val="000000"/>
      <w:sz w:val="18"/>
      <w:szCs w:val="18"/>
      <w:shd w:val="clear" w:color="auto" w:fill="auto"/>
    </w:rPr>
  </w:style>
  <w:style w:type="character" w:customStyle="1" w:styleId="cs9ff1b61157">
    <w:name w:val="cs9ff1b61157"/>
    <w:rsid w:val="00D50BE8"/>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D50BE8"/>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D50BE8"/>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D50BE8"/>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D50BE8"/>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D50BE8"/>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D50BE8"/>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D50BE8"/>
    <w:rPr>
      <w:rFonts w:ascii="Calibri" w:hAnsi="Calibri"/>
      <w:lang w:val="en-US" w:eastAsia="en-US"/>
    </w:rPr>
  </w:style>
  <w:style w:type="paragraph" w:customStyle="1" w:styleId="1c">
    <w:name w:val="Нижній колонтитул1"/>
    <w:basedOn w:val="a"/>
    <w:uiPriority w:val="99"/>
    <w:rsid w:val="00D50BE8"/>
    <w:rPr>
      <w:rFonts w:ascii="Calibri" w:hAnsi="Calibri"/>
      <w:lang w:val="en-US" w:eastAsia="en-US"/>
    </w:rPr>
  </w:style>
  <w:style w:type="paragraph" w:customStyle="1" w:styleId="1d">
    <w:name w:val="Назва1"/>
    <w:basedOn w:val="a"/>
    <w:rsid w:val="00D50BE8"/>
    <w:rPr>
      <w:rFonts w:ascii="Calibri Light" w:hAnsi="Calibri Light" w:cs="Calibri Light"/>
      <w:spacing w:val="-10"/>
      <w:lang w:val="en-US" w:eastAsia="en-US"/>
    </w:rPr>
  </w:style>
  <w:style w:type="paragraph" w:customStyle="1" w:styleId="212">
    <w:name w:val="Основний текст 21"/>
    <w:basedOn w:val="a"/>
    <w:rsid w:val="00D50BE8"/>
    <w:rPr>
      <w:rFonts w:ascii="Calibri" w:hAnsi="Calibri"/>
      <w:lang w:val="en-US" w:eastAsia="en-US"/>
    </w:rPr>
  </w:style>
  <w:style w:type="paragraph" w:customStyle="1" w:styleId="1e">
    <w:name w:val="Текст у виносці1"/>
    <w:basedOn w:val="a"/>
    <w:rsid w:val="00D50BE8"/>
    <w:rPr>
      <w:rFonts w:ascii="Segoe UI" w:hAnsi="Segoe UI" w:cs="Segoe UI"/>
      <w:lang w:val="en-US" w:eastAsia="en-US"/>
    </w:rPr>
  </w:style>
  <w:style w:type="paragraph" w:customStyle="1" w:styleId="164">
    <w:name w:val="Основной текст с отступом164"/>
    <w:basedOn w:val="a"/>
    <w:rsid w:val="00D50BE8"/>
    <w:pPr>
      <w:ind w:firstLine="708"/>
      <w:jc w:val="both"/>
    </w:pPr>
    <w:rPr>
      <w:rFonts w:ascii="Arial" w:eastAsia="Times New Roman" w:hAnsi="Arial"/>
      <w:b/>
      <w:sz w:val="18"/>
      <w:lang w:val="en-US" w:eastAsia="en-US"/>
    </w:rPr>
  </w:style>
  <w:style w:type="character" w:customStyle="1" w:styleId="cs95e872d02">
    <w:name w:val="cs95e872d02"/>
    <w:rsid w:val="00D50BE8"/>
  </w:style>
  <w:style w:type="character" w:customStyle="1" w:styleId="cs237f67f12">
    <w:name w:val="cs237f67f12"/>
    <w:rsid w:val="00D50BE8"/>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D50BE8"/>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D50BE8"/>
    <w:rPr>
      <w:rFonts w:ascii="Arial" w:hAnsi="Arial" w:cs="Arial"/>
      <w:b/>
      <w:sz w:val="18"/>
      <w:lang w:val="ru-RU" w:eastAsia="ru-RU"/>
    </w:rPr>
  </w:style>
  <w:style w:type="paragraph" w:customStyle="1" w:styleId="arial94">
    <w:name w:val="arial9(жирнбез интерв)"/>
    <w:basedOn w:val="a"/>
    <w:link w:val="arial93"/>
    <w:semiHidden/>
    <w:rsid w:val="00D50BE8"/>
    <w:rPr>
      <w:rFonts w:ascii="Arial" w:hAnsi="Arial" w:cs="Arial"/>
      <w:b/>
      <w:sz w:val="18"/>
    </w:rPr>
  </w:style>
  <w:style w:type="character" w:customStyle="1" w:styleId="csccf5e316151">
    <w:name w:val="csccf5e316151"/>
    <w:rsid w:val="00D50BE8"/>
    <w:rPr>
      <w:rFonts w:ascii="Arial" w:hAnsi="Arial" w:cs="Arial" w:hint="default"/>
      <w:b/>
      <w:bCs/>
      <w:i w:val="0"/>
      <w:iCs w:val="0"/>
      <w:color w:val="000000"/>
      <w:sz w:val="18"/>
      <w:szCs w:val="18"/>
      <w:shd w:val="clear" w:color="auto" w:fill="auto"/>
    </w:rPr>
  </w:style>
  <w:style w:type="character" w:customStyle="1" w:styleId="cs9ff1b611150">
    <w:name w:val="cs9ff1b611150"/>
    <w:rsid w:val="00D50BE8"/>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04781-A9B4-4406-89F3-A2A842C0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242201</Words>
  <Characters>138055</Characters>
  <Application>Microsoft Office Word</Application>
  <DocSecurity>0</DocSecurity>
  <Lines>1150</Lines>
  <Paragraphs>758</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379498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2025-02-11T14:52:00Z</dcterms:created>
  <dcterms:modified xsi:type="dcterms:W3CDTF">2025-02-11T14:52:00Z</dcterms:modified>
</cp:coreProperties>
</file>