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33B79" w:rsidRDefault="00A32349" w:rsidP="00674BA1">
      <w:pPr>
        <w:spacing w:after="120"/>
        <w:jc w:val="center"/>
        <w:rPr>
          <w:rFonts w:ascii="Times New Roman CYR" w:hAnsi="Times New Roman CYR"/>
          <w:lang w:val="uk-UA"/>
        </w:rPr>
      </w:pPr>
      <w:bookmarkStart w:id="0" w:name="_GoBack"/>
      <w:bookmarkEnd w:id="0"/>
      <w:r w:rsidRPr="00833B7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33B79" w:rsidRDefault="00674BA1" w:rsidP="00674BA1">
      <w:pPr>
        <w:jc w:val="center"/>
        <w:outlineLvl w:val="0"/>
        <w:rPr>
          <w:b/>
          <w:sz w:val="32"/>
          <w:szCs w:val="32"/>
          <w:lang w:val="uk-UA"/>
        </w:rPr>
      </w:pPr>
      <w:r w:rsidRPr="00833B79">
        <w:rPr>
          <w:b/>
          <w:sz w:val="32"/>
          <w:szCs w:val="32"/>
          <w:lang w:val="uk-UA"/>
        </w:rPr>
        <w:t>МІНІСТЕРСТВО ОХОРОНИ ЗДОРОВ’Я УКРАЇНИ</w:t>
      </w:r>
    </w:p>
    <w:p w:rsidR="00674BA1" w:rsidRPr="00833B79" w:rsidRDefault="00674BA1" w:rsidP="00674BA1">
      <w:pPr>
        <w:rPr>
          <w:lang w:val="uk-UA"/>
        </w:rPr>
      </w:pPr>
    </w:p>
    <w:p w:rsidR="008C4BFD" w:rsidRPr="00833B79" w:rsidRDefault="008C4BFD" w:rsidP="008C4BFD">
      <w:pPr>
        <w:jc w:val="center"/>
        <w:outlineLvl w:val="0"/>
        <w:rPr>
          <w:b/>
          <w:spacing w:val="60"/>
          <w:sz w:val="30"/>
          <w:szCs w:val="30"/>
          <w:lang w:val="uk-UA"/>
        </w:rPr>
      </w:pPr>
      <w:r w:rsidRPr="00833B79">
        <w:rPr>
          <w:b/>
          <w:spacing w:val="60"/>
          <w:sz w:val="30"/>
          <w:szCs w:val="30"/>
          <w:lang w:val="uk-UA"/>
        </w:rPr>
        <w:t>НАКАЗ</w:t>
      </w:r>
    </w:p>
    <w:p w:rsidR="008C4BFD" w:rsidRPr="00833B79"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833B79" w:rsidTr="00191087">
        <w:tc>
          <w:tcPr>
            <w:tcW w:w="3271" w:type="dxa"/>
          </w:tcPr>
          <w:p w:rsidR="00191087" w:rsidRPr="00833B79" w:rsidRDefault="00191087" w:rsidP="00A93E77">
            <w:pPr>
              <w:rPr>
                <w:sz w:val="28"/>
                <w:szCs w:val="28"/>
                <w:lang w:val="uk-UA"/>
              </w:rPr>
            </w:pPr>
          </w:p>
          <w:p w:rsidR="008C4BFD" w:rsidRPr="00833B79" w:rsidRDefault="00191087" w:rsidP="00A93E77">
            <w:pPr>
              <w:rPr>
                <w:sz w:val="28"/>
                <w:szCs w:val="28"/>
                <w:lang w:val="uk-UA"/>
              </w:rPr>
            </w:pPr>
            <w:r w:rsidRPr="00833B79">
              <w:rPr>
                <w:sz w:val="28"/>
                <w:szCs w:val="28"/>
                <w:lang w:val="uk-UA"/>
              </w:rPr>
              <w:t>13 березня 2025 року</w:t>
            </w:r>
            <w:r w:rsidR="008C4BFD" w:rsidRPr="00833B79">
              <w:rPr>
                <w:sz w:val="28"/>
                <w:szCs w:val="28"/>
                <w:lang w:val="uk-UA"/>
              </w:rPr>
              <w:t xml:space="preserve">    </w:t>
            </w:r>
          </w:p>
        </w:tc>
        <w:tc>
          <w:tcPr>
            <w:tcW w:w="2129" w:type="dxa"/>
          </w:tcPr>
          <w:p w:rsidR="008C4BFD" w:rsidRPr="00833B79" w:rsidRDefault="00B943B1" w:rsidP="00B943B1">
            <w:pPr>
              <w:jc w:val="center"/>
              <w:rPr>
                <w:sz w:val="24"/>
                <w:szCs w:val="24"/>
                <w:lang w:val="uk-UA"/>
              </w:rPr>
            </w:pPr>
            <w:r w:rsidRPr="00833B79">
              <w:rPr>
                <w:sz w:val="24"/>
                <w:szCs w:val="24"/>
                <w:lang w:val="uk-UA"/>
              </w:rPr>
              <w:t xml:space="preserve">                    </w:t>
            </w:r>
            <w:r w:rsidR="008C4BFD" w:rsidRPr="00833B79">
              <w:rPr>
                <w:sz w:val="24"/>
                <w:szCs w:val="24"/>
                <w:lang w:val="uk-UA"/>
              </w:rPr>
              <w:t>Київ</w:t>
            </w:r>
          </w:p>
        </w:tc>
        <w:tc>
          <w:tcPr>
            <w:tcW w:w="4783" w:type="dxa"/>
          </w:tcPr>
          <w:p w:rsidR="00191087" w:rsidRPr="00833B79" w:rsidRDefault="00191087" w:rsidP="00A93E77">
            <w:pPr>
              <w:ind w:firstLine="72"/>
              <w:jc w:val="center"/>
              <w:rPr>
                <w:sz w:val="28"/>
                <w:szCs w:val="28"/>
                <w:lang w:val="uk-UA"/>
              </w:rPr>
            </w:pPr>
          </w:p>
          <w:p w:rsidR="006F7E05" w:rsidRPr="00833B79" w:rsidRDefault="00191087" w:rsidP="00A93E77">
            <w:pPr>
              <w:ind w:firstLine="72"/>
              <w:jc w:val="center"/>
              <w:rPr>
                <w:sz w:val="28"/>
                <w:szCs w:val="28"/>
                <w:lang w:val="uk-UA"/>
              </w:rPr>
            </w:pPr>
            <w:r w:rsidRPr="00833B79">
              <w:rPr>
                <w:sz w:val="28"/>
                <w:szCs w:val="28"/>
                <w:lang w:val="uk-UA"/>
              </w:rPr>
              <w:t xml:space="preserve">                                              № 456</w:t>
            </w:r>
          </w:p>
          <w:p w:rsidR="008C4BFD" w:rsidRPr="00833B79" w:rsidRDefault="004E5F69" w:rsidP="00833B79">
            <w:pPr>
              <w:ind w:firstLine="72"/>
              <w:jc w:val="center"/>
              <w:rPr>
                <w:sz w:val="28"/>
                <w:szCs w:val="28"/>
                <w:lang w:val="uk-UA"/>
              </w:rPr>
            </w:pPr>
            <w:r w:rsidRPr="00833B79">
              <w:rPr>
                <w:sz w:val="28"/>
                <w:szCs w:val="28"/>
                <w:lang w:val="uk-UA"/>
              </w:rPr>
              <w:t xml:space="preserve">                                                </w:t>
            </w:r>
          </w:p>
        </w:tc>
      </w:tr>
    </w:tbl>
    <w:p w:rsidR="008C4BFD" w:rsidRPr="00833B79" w:rsidRDefault="008C4BFD" w:rsidP="008C4BFD">
      <w:pPr>
        <w:jc w:val="both"/>
        <w:rPr>
          <w:sz w:val="28"/>
          <w:szCs w:val="28"/>
          <w:lang w:val="en-US"/>
        </w:rPr>
      </w:pPr>
    </w:p>
    <w:p w:rsidR="002252BE" w:rsidRPr="00833B79" w:rsidRDefault="002252BE" w:rsidP="00FF071A">
      <w:pPr>
        <w:jc w:val="both"/>
        <w:rPr>
          <w:b/>
          <w:sz w:val="28"/>
          <w:szCs w:val="28"/>
          <w:lang w:val="uk-UA"/>
        </w:rPr>
      </w:pPr>
    </w:p>
    <w:p w:rsidR="00FF071A" w:rsidRPr="00833B79" w:rsidRDefault="00FF071A" w:rsidP="00FF071A">
      <w:pPr>
        <w:jc w:val="both"/>
        <w:rPr>
          <w:b/>
          <w:sz w:val="28"/>
          <w:szCs w:val="28"/>
          <w:lang w:val="uk-UA"/>
        </w:rPr>
      </w:pPr>
      <w:r w:rsidRPr="00833B79">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833B79" w:rsidRDefault="00674BA1" w:rsidP="00674BA1">
      <w:pPr>
        <w:ind w:firstLine="720"/>
        <w:jc w:val="both"/>
        <w:rPr>
          <w:sz w:val="16"/>
          <w:szCs w:val="16"/>
          <w:lang w:val="uk-UA"/>
        </w:rPr>
      </w:pPr>
    </w:p>
    <w:p w:rsidR="00917598" w:rsidRPr="00833B79" w:rsidRDefault="00917598" w:rsidP="00FC73F7">
      <w:pPr>
        <w:ind w:firstLine="720"/>
        <w:jc w:val="both"/>
        <w:rPr>
          <w:sz w:val="16"/>
          <w:szCs w:val="16"/>
          <w:lang w:val="uk-UA"/>
        </w:rPr>
      </w:pPr>
    </w:p>
    <w:p w:rsidR="00F4602B" w:rsidRPr="00833B79" w:rsidRDefault="00F4602B" w:rsidP="00FC73F7">
      <w:pPr>
        <w:ind w:firstLine="720"/>
        <w:jc w:val="both"/>
        <w:rPr>
          <w:sz w:val="16"/>
          <w:szCs w:val="16"/>
          <w:lang w:val="uk-UA"/>
        </w:rPr>
      </w:pPr>
    </w:p>
    <w:p w:rsidR="00F4602B" w:rsidRPr="00833B79" w:rsidRDefault="00F4602B" w:rsidP="00FC73F7">
      <w:pPr>
        <w:ind w:firstLine="720"/>
        <w:jc w:val="both"/>
        <w:rPr>
          <w:sz w:val="16"/>
          <w:szCs w:val="16"/>
          <w:lang w:val="uk-UA"/>
        </w:rPr>
      </w:pPr>
    </w:p>
    <w:p w:rsidR="00051C9D" w:rsidRPr="00833B79" w:rsidRDefault="00957C7E" w:rsidP="00051C9D">
      <w:pPr>
        <w:pStyle w:val="HTML"/>
        <w:ind w:firstLine="720"/>
        <w:jc w:val="both"/>
        <w:rPr>
          <w:rFonts w:ascii="Times New Roman" w:hAnsi="Times New Roman"/>
          <w:color w:val="auto"/>
          <w:sz w:val="28"/>
          <w:szCs w:val="28"/>
          <w:lang w:val="uk-UA"/>
        </w:rPr>
      </w:pPr>
      <w:r w:rsidRPr="00833B79">
        <w:rPr>
          <w:rFonts w:ascii="Times New Roman" w:hAnsi="Times New Roman"/>
          <w:color w:val="auto"/>
          <w:sz w:val="28"/>
          <w:szCs w:val="28"/>
          <w:lang w:val="uk-UA"/>
        </w:rPr>
        <w:t xml:space="preserve">Відповідно до статті 9 Закону України «Про лікарські засоби», </w:t>
      </w:r>
      <w:r w:rsidR="00237631" w:rsidRPr="00833B79">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833B79">
        <w:rPr>
          <w:rFonts w:ascii="Times New Roman" w:hAnsi="Times New Roman"/>
          <w:color w:val="auto"/>
          <w:sz w:val="28"/>
          <w:szCs w:val="28"/>
          <w:lang w:val="uk-UA"/>
        </w:rPr>
        <w:t xml:space="preserve">, </w:t>
      </w:r>
      <w:r w:rsidR="00051C9D" w:rsidRPr="00833B79">
        <w:rPr>
          <w:rFonts w:ascii="Times New Roman" w:hAnsi="Times New Roman"/>
          <w:color w:val="auto"/>
          <w:sz w:val="28"/>
          <w:szCs w:val="28"/>
          <w:lang w:val="uk-UA"/>
        </w:rPr>
        <w:t xml:space="preserve">абзацу двадцять </w:t>
      </w:r>
      <w:r w:rsidR="000512B7" w:rsidRPr="00833B79">
        <w:rPr>
          <w:rFonts w:ascii="Times New Roman" w:hAnsi="Times New Roman"/>
          <w:color w:val="auto"/>
          <w:sz w:val="28"/>
          <w:szCs w:val="28"/>
          <w:lang w:val="uk-UA"/>
        </w:rPr>
        <w:t>п’ятого</w:t>
      </w:r>
      <w:r w:rsidR="00051C9D" w:rsidRPr="00833B79">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833B79">
        <w:rPr>
          <w:rFonts w:ascii="Times New Roman" w:hAnsi="Times New Roman"/>
          <w:color w:val="auto"/>
          <w:sz w:val="28"/>
          <w:szCs w:val="28"/>
          <w:lang w:val="uk-UA"/>
        </w:rPr>
        <w:t>д</w:t>
      </w:r>
      <w:r w:rsidR="00051C9D" w:rsidRPr="00833B79">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Pr="00833B79" w:rsidRDefault="000C1B57" w:rsidP="00051C9D">
      <w:pPr>
        <w:pStyle w:val="HTML"/>
        <w:ind w:firstLine="720"/>
        <w:jc w:val="both"/>
        <w:rPr>
          <w:b/>
          <w:bCs/>
          <w:color w:val="auto"/>
          <w:sz w:val="28"/>
          <w:szCs w:val="28"/>
          <w:lang w:val="uk-UA"/>
        </w:rPr>
      </w:pPr>
    </w:p>
    <w:p w:rsidR="00FC73F7" w:rsidRPr="00833B79" w:rsidRDefault="00FC73F7" w:rsidP="00FC73F7">
      <w:pPr>
        <w:pStyle w:val="31"/>
        <w:ind w:left="0"/>
        <w:rPr>
          <w:b/>
          <w:bCs/>
          <w:sz w:val="28"/>
          <w:szCs w:val="28"/>
          <w:lang w:val="uk-UA"/>
        </w:rPr>
      </w:pPr>
      <w:r w:rsidRPr="00833B79">
        <w:rPr>
          <w:b/>
          <w:bCs/>
          <w:sz w:val="28"/>
          <w:szCs w:val="28"/>
          <w:lang w:val="uk-UA"/>
        </w:rPr>
        <w:t>НАКАЗУЮ:</w:t>
      </w:r>
    </w:p>
    <w:p w:rsidR="00B64FF6" w:rsidRPr="00833B79" w:rsidRDefault="00B64FF6" w:rsidP="00FC73F7">
      <w:pPr>
        <w:pStyle w:val="31"/>
        <w:ind w:left="0"/>
        <w:rPr>
          <w:b/>
          <w:bCs/>
          <w:lang w:val="uk-UA"/>
        </w:rPr>
      </w:pPr>
    </w:p>
    <w:p w:rsidR="00CB6908" w:rsidRPr="00833B79" w:rsidRDefault="00CB6908" w:rsidP="00D33F8D">
      <w:pPr>
        <w:tabs>
          <w:tab w:val="left" w:pos="1080"/>
        </w:tabs>
        <w:ind w:firstLine="720"/>
        <w:jc w:val="both"/>
        <w:rPr>
          <w:sz w:val="28"/>
          <w:szCs w:val="28"/>
          <w:lang w:val="uk-UA"/>
        </w:rPr>
      </w:pPr>
      <w:r w:rsidRPr="00833B79">
        <w:rPr>
          <w:sz w:val="28"/>
          <w:szCs w:val="28"/>
          <w:lang w:val="uk-UA"/>
        </w:rPr>
        <w:t xml:space="preserve">1. Зареєструвати та внести до Державного реєстру лікарських засобів України </w:t>
      </w:r>
      <w:r w:rsidRPr="00833B79">
        <w:rPr>
          <w:noProof/>
          <w:sz w:val="28"/>
          <w:szCs w:val="28"/>
          <w:lang w:val="uk-UA"/>
        </w:rPr>
        <w:t>лікарські засоби</w:t>
      </w:r>
      <w:r w:rsidRPr="00833B79">
        <w:rPr>
          <w:sz w:val="28"/>
          <w:szCs w:val="28"/>
          <w:lang w:val="uk-UA"/>
        </w:rPr>
        <w:t xml:space="preserve"> (медичні імунобіологічні препарати) згідно з додатк</w:t>
      </w:r>
      <w:r w:rsidR="00B428E1" w:rsidRPr="00833B79">
        <w:rPr>
          <w:sz w:val="28"/>
          <w:szCs w:val="28"/>
          <w:lang w:val="uk-UA"/>
        </w:rPr>
        <w:t>ом</w:t>
      </w:r>
      <w:r w:rsidRPr="00833B79">
        <w:rPr>
          <w:sz w:val="28"/>
          <w:szCs w:val="28"/>
          <w:lang w:val="uk-UA"/>
        </w:rPr>
        <w:t xml:space="preserve"> 1.</w:t>
      </w:r>
    </w:p>
    <w:p w:rsidR="00927311" w:rsidRPr="00833B79" w:rsidRDefault="00927311" w:rsidP="00D33F8D">
      <w:pPr>
        <w:tabs>
          <w:tab w:val="left" w:pos="1080"/>
        </w:tabs>
        <w:ind w:firstLine="720"/>
        <w:jc w:val="both"/>
        <w:rPr>
          <w:sz w:val="28"/>
          <w:szCs w:val="28"/>
          <w:lang w:val="uk-UA"/>
        </w:rPr>
      </w:pPr>
    </w:p>
    <w:p w:rsidR="00927311" w:rsidRPr="00833B79" w:rsidRDefault="00CB6908" w:rsidP="00D33F8D">
      <w:pPr>
        <w:tabs>
          <w:tab w:val="left" w:pos="1080"/>
        </w:tabs>
        <w:ind w:firstLine="720"/>
        <w:jc w:val="both"/>
        <w:rPr>
          <w:sz w:val="28"/>
          <w:szCs w:val="28"/>
          <w:lang w:val="uk-UA"/>
        </w:rPr>
      </w:pPr>
      <w:r w:rsidRPr="00833B79">
        <w:rPr>
          <w:sz w:val="28"/>
          <w:szCs w:val="28"/>
          <w:lang w:val="uk-UA"/>
        </w:rPr>
        <w:t>2</w:t>
      </w:r>
      <w:r w:rsidR="00927311" w:rsidRPr="00833B79">
        <w:rPr>
          <w:sz w:val="28"/>
          <w:szCs w:val="28"/>
          <w:lang w:val="uk-UA"/>
        </w:rPr>
        <w:t xml:space="preserve">. Перереєструвати та внести до Державного реєстру лікарських засобів України </w:t>
      </w:r>
      <w:r w:rsidR="00927311" w:rsidRPr="00833B79">
        <w:rPr>
          <w:noProof/>
          <w:sz w:val="28"/>
          <w:szCs w:val="28"/>
          <w:lang w:val="uk-UA"/>
        </w:rPr>
        <w:t>лікарські засоби</w:t>
      </w:r>
      <w:r w:rsidR="00927311" w:rsidRPr="00833B79">
        <w:rPr>
          <w:sz w:val="28"/>
          <w:szCs w:val="28"/>
          <w:lang w:val="uk-UA"/>
        </w:rPr>
        <w:t xml:space="preserve"> (медичні імунобіологічні препарат</w:t>
      </w:r>
      <w:r w:rsidR="00643EFB" w:rsidRPr="00833B79">
        <w:rPr>
          <w:sz w:val="28"/>
          <w:szCs w:val="28"/>
          <w:lang w:val="uk-UA"/>
        </w:rPr>
        <w:t>и) згідно з додатк</w:t>
      </w:r>
      <w:r w:rsidR="00F004E2" w:rsidRPr="00833B79">
        <w:rPr>
          <w:sz w:val="28"/>
          <w:szCs w:val="28"/>
          <w:lang w:val="uk-UA"/>
        </w:rPr>
        <w:t>ом</w:t>
      </w:r>
      <w:r w:rsidR="00643EFB" w:rsidRPr="00833B79">
        <w:rPr>
          <w:sz w:val="28"/>
          <w:szCs w:val="28"/>
          <w:lang w:val="uk-UA"/>
        </w:rPr>
        <w:t xml:space="preserve"> 2</w:t>
      </w:r>
      <w:r w:rsidR="00927311" w:rsidRPr="00833B79">
        <w:rPr>
          <w:sz w:val="28"/>
          <w:szCs w:val="28"/>
          <w:lang w:val="uk-UA"/>
        </w:rPr>
        <w:t>.</w:t>
      </w:r>
    </w:p>
    <w:p w:rsidR="00927311" w:rsidRPr="00833B79" w:rsidRDefault="00927311" w:rsidP="00D33F8D">
      <w:pPr>
        <w:tabs>
          <w:tab w:val="left" w:pos="1080"/>
        </w:tabs>
        <w:ind w:firstLine="720"/>
        <w:jc w:val="both"/>
        <w:rPr>
          <w:sz w:val="16"/>
          <w:szCs w:val="16"/>
          <w:lang w:val="uk-UA"/>
        </w:rPr>
      </w:pPr>
    </w:p>
    <w:p w:rsidR="00FC73F7" w:rsidRPr="00833B79" w:rsidRDefault="00CB6908" w:rsidP="000C1B57">
      <w:pPr>
        <w:tabs>
          <w:tab w:val="left" w:pos="1080"/>
        </w:tabs>
        <w:ind w:firstLine="720"/>
        <w:jc w:val="both"/>
        <w:rPr>
          <w:sz w:val="28"/>
          <w:szCs w:val="28"/>
          <w:lang w:val="uk-UA"/>
        </w:rPr>
      </w:pPr>
      <w:r w:rsidRPr="00833B79">
        <w:rPr>
          <w:sz w:val="28"/>
          <w:szCs w:val="28"/>
          <w:lang w:val="uk-UA"/>
        </w:rPr>
        <w:lastRenderedPageBreak/>
        <w:t>3</w:t>
      </w:r>
      <w:r w:rsidR="00FC73F7" w:rsidRPr="00833B79">
        <w:rPr>
          <w:sz w:val="28"/>
          <w:szCs w:val="28"/>
          <w:lang w:val="uk-UA"/>
        </w:rPr>
        <w:t xml:space="preserve">. </w:t>
      </w:r>
      <w:r w:rsidR="00FA65F6" w:rsidRPr="00833B79">
        <w:rPr>
          <w:sz w:val="28"/>
          <w:szCs w:val="28"/>
          <w:lang w:val="uk-UA"/>
        </w:rPr>
        <w:t>Внести</w:t>
      </w:r>
      <w:r w:rsidR="00FC73F7" w:rsidRPr="00833B79">
        <w:rPr>
          <w:sz w:val="28"/>
          <w:szCs w:val="28"/>
          <w:lang w:val="uk-UA"/>
        </w:rPr>
        <w:t xml:space="preserve"> зміни до реєстраційних матеріалів та Державного реєстру лікарських засобів України </w:t>
      </w:r>
      <w:r w:rsidR="00FA65F6" w:rsidRPr="00833B79">
        <w:rPr>
          <w:sz w:val="28"/>
          <w:szCs w:val="28"/>
          <w:lang w:val="uk-UA"/>
        </w:rPr>
        <w:t xml:space="preserve">на </w:t>
      </w:r>
      <w:r w:rsidR="00FC73F7" w:rsidRPr="00833B79">
        <w:rPr>
          <w:noProof/>
          <w:sz w:val="28"/>
          <w:szCs w:val="28"/>
          <w:lang w:val="uk-UA"/>
        </w:rPr>
        <w:t>лікарські засоби</w:t>
      </w:r>
      <w:r w:rsidR="00FC73F7" w:rsidRPr="00833B79">
        <w:rPr>
          <w:sz w:val="28"/>
          <w:szCs w:val="28"/>
          <w:lang w:val="uk-UA"/>
        </w:rPr>
        <w:t xml:space="preserve"> (медичні імунобіологічні препарати) згідно з додатк</w:t>
      </w:r>
      <w:r w:rsidR="00D35E68" w:rsidRPr="00833B79">
        <w:rPr>
          <w:sz w:val="28"/>
          <w:szCs w:val="28"/>
          <w:lang w:val="uk-UA"/>
        </w:rPr>
        <w:t>ом</w:t>
      </w:r>
      <w:r w:rsidR="00FC73F7" w:rsidRPr="00833B79">
        <w:rPr>
          <w:sz w:val="28"/>
          <w:szCs w:val="28"/>
          <w:lang w:val="uk-UA"/>
        </w:rPr>
        <w:t xml:space="preserve"> </w:t>
      </w:r>
      <w:r w:rsidR="00643EFB" w:rsidRPr="00833B79">
        <w:rPr>
          <w:sz w:val="28"/>
          <w:szCs w:val="28"/>
          <w:lang w:val="uk-UA"/>
        </w:rPr>
        <w:t>3</w:t>
      </w:r>
      <w:r w:rsidR="00FC73F7" w:rsidRPr="00833B79">
        <w:rPr>
          <w:sz w:val="28"/>
          <w:szCs w:val="28"/>
          <w:lang w:val="uk-UA"/>
        </w:rPr>
        <w:t>.</w:t>
      </w:r>
    </w:p>
    <w:p w:rsidR="00141BF6" w:rsidRPr="00833B79" w:rsidRDefault="00141BF6" w:rsidP="00BC5599">
      <w:pPr>
        <w:tabs>
          <w:tab w:val="left" w:pos="720"/>
          <w:tab w:val="left" w:pos="993"/>
        </w:tabs>
        <w:ind w:firstLine="720"/>
        <w:jc w:val="both"/>
        <w:rPr>
          <w:sz w:val="28"/>
          <w:szCs w:val="28"/>
          <w:lang w:val="uk-UA"/>
        </w:rPr>
      </w:pPr>
    </w:p>
    <w:p w:rsidR="00BC5599" w:rsidRPr="00833B79" w:rsidRDefault="00141BF6" w:rsidP="00BC5599">
      <w:pPr>
        <w:tabs>
          <w:tab w:val="left" w:pos="720"/>
          <w:tab w:val="left" w:pos="993"/>
        </w:tabs>
        <w:ind w:firstLine="720"/>
        <w:jc w:val="both"/>
        <w:rPr>
          <w:sz w:val="28"/>
          <w:szCs w:val="28"/>
          <w:lang w:val="uk-UA"/>
        </w:rPr>
      </w:pPr>
      <w:r w:rsidRPr="00833B79">
        <w:rPr>
          <w:sz w:val="28"/>
          <w:szCs w:val="28"/>
          <w:lang w:val="uk-UA"/>
        </w:rPr>
        <w:t>4</w:t>
      </w:r>
      <w:r w:rsidR="00BC5599" w:rsidRPr="00833B79">
        <w:rPr>
          <w:sz w:val="28"/>
          <w:szCs w:val="28"/>
          <w:lang w:val="uk-UA"/>
        </w:rPr>
        <w:t>. Фармацевтичному управлінню (</w:t>
      </w:r>
      <w:r w:rsidR="00BA1AA2" w:rsidRPr="00833B79">
        <w:rPr>
          <w:sz w:val="28"/>
          <w:szCs w:val="28"/>
          <w:lang w:val="uk-UA"/>
        </w:rPr>
        <w:t>Олександру Гріценку</w:t>
      </w:r>
      <w:r w:rsidR="00BC5599" w:rsidRPr="00833B79">
        <w:rPr>
          <w:sz w:val="28"/>
          <w:szCs w:val="28"/>
          <w:lang w:val="uk-UA"/>
        </w:rPr>
        <w:t>) забезпечити оприлюднення цього наказу на офіційному вебсайті Міністерства охорони здоров’я України.</w:t>
      </w:r>
    </w:p>
    <w:p w:rsidR="003E30C2" w:rsidRPr="00833B79" w:rsidRDefault="003E30C2" w:rsidP="000C1B57">
      <w:pPr>
        <w:tabs>
          <w:tab w:val="left" w:pos="1080"/>
        </w:tabs>
        <w:ind w:firstLine="720"/>
        <w:jc w:val="both"/>
        <w:rPr>
          <w:sz w:val="28"/>
          <w:szCs w:val="28"/>
          <w:lang w:val="uk-UA"/>
        </w:rPr>
      </w:pPr>
    </w:p>
    <w:p w:rsidR="000D32CE" w:rsidRPr="00833B79" w:rsidRDefault="00141BF6" w:rsidP="000D32CE">
      <w:pPr>
        <w:tabs>
          <w:tab w:val="left" w:pos="720"/>
          <w:tab w:val="left" w:pos="1080"/>
        </w:tabs>
        <w:ind w:firstLine="720"/>
        <w:jc w:val="both"/>
        <w:rPr>
          <w:sz w:val="28"/>
          <w:szCs w:val="28"/>
          <w:lang w:val="uk-UA"/>
        </w:rPr>
      </w:pPr>
      <w:r w:rsidRPr="00833B79">
        <w:rPr>
          <w:sz w:val="28"/>
          <w:szCs w:val="28"/>
          <w:lang w:val="uk-UA"/>
        </w:rPr>
        <w:t>5</w:t>
      </w:r>
      <w:r w:rsidR="0050149D" w:rsidRPr="00833B79">
        <w:rPr>
          <w:sz w:val="28"/>
          <w:szCs w:val="28"/>
          <w:lang w:val="uk-UA"/>
        </w:rPr>
        <w:t xml:space="preserve">. </w:t>
      </w:r>
      <w:r w:rsidR="000D32CE" w:rsidRPr="00833B79">
        <w:rPr>
          <w:sz w:val="28"/>
          <w:szCs w:val="28"/>
          <w:lang w:val="uk-UA"/>
        </w:rPr>
        <w:t xml:space="preserve">Контроль за виконанням цього наказу </w:t>
      </w:r>
      <w:r w:rsidR="0050149D" w:rsidRPr="00833B79">
        <w:rPr>
          <w:sz w:val="28"/>
          <w:szCs w:val="28"/>
          <w:lang w:val="uk-UA"/>
        </w:rPr>
        <w:t xml:space="preserve">покласти на заступника Міністра </w:t>
      </w:r>
      <w:r w:rsidR="00BA1AA2" w:rsidRPr="00833B79">
        <w:rPr>
          <w:sz w:val="28"/>
          <w:szCs w:val="28"/>
          <w:lang w:val="uk-UA"/>
        </w:rPr>
        <w:t>Едема Адаманова</w:t>
      </w:r>
      <w:r w:rsidR="00BC5599" w:rsidRPr="00833B79">
        <w:rPr>
          <w:sz w:val="28"/>
          <w:szCs w:val="28"/>
          <w:lang w:val="uk-UA"/>
        </w:rPr>
        <w:t>.</w:t>
      </w:r>
    </w:p>
    <w:p w:rsidR="000D32CE" w:rsidRPr="00833B79" w:rsidRDefault="000D32CE" w:rsidP="000D32CE">
      <w:pPr>
        <w:pStyle w:val="31"/>
        <w:spacing w:after="0"/>
        <w:rPr>
          <w:sz w:val="28"/>
          <w:szCs w:val="28"/>
          <w:lang w:val="uk-UA"/>
        </w:rPr>
      </w:pPr>
    </w:p>
    <w:p w:rsidR="000D32CE" w:rsidRPr="00833B79" w:rsidRDefault="000D32CE" w:rsidP="000D32CE">
      <w:pPr>
        <w:pStyle w:val="31"/>
        <w:spacing w:after="0"/>
        <w:rPr>
          <w:sz w:val="28"/>
          <w:szCs w:val="28"/>
          <w:lang w:val="uk-UA"/>
        </w:rPr>
      </w:pPr>
    </w:p>
    <w:p w:rsidR="000D32CE" w:rsidRPr="00833B79" w:rsidRDefault="000D32CE" w:rsidP="000D32CE">
      <w:pPr>
        <w:pStyle w:val="31"/>
        <w:spacing w:after="0"/>
        <w:rPr>
          <w:sz w:val="28"/>
          <w:szCs w:val="28"/>
          <w:lang w:val="uk-UA"/>
        </w:rPr>
      </w:pPr>
    </w:p>
    <w:p w:rsidR="000D32CE" w:rsidRPr="00833B79" w:rsidRDefault="000D32CE" w:rsidP="000D32CE">
      <w:pPr>
        <w:rPr>
          <w:b/>
          <w:sz w:val="28"/>
          <w:szCs w:val="28"/>
          <w:lang w:val="uk-UA"/>
        </w:rPr>
      </w:pPr>
      <w:r w:rsidRPr="00833B79">
        <w:rPr>
          <w:b/>
          <w:sz w:val="28"/>
          <w:szCs w:val="28"/>
          <w:lang w:val="uk-UA"/>
        </w:rPr>
        <w:t>Міністр</w:t>
      </w:r>
      <w:r w:rsidR="00534A48" w:rsidRPr="00833B79">
        <w:rPr>
          <w:b/>
          <w:sz w:val="28"/>
          <w:szCs w:val="28"/>
          <w:lang w:val="uk-UA"/>
        </w:rPr>
        <w:t xml:space="preserve">                                                  </w:t>
      </w:r>
      <w:r w:rsidR="0050149D" w:rsidRPr="00833B79">
        <w:rPr>
          <w:b/>
          <w:sz w:val="28"/>
          <w:szCs w:val="28"/>
          <w:lang w:val="uk-UA"/>
        </w:rPr>
        <w:t xml:space="preserve">                                     </w:t>
      </w:r>
      <w:r w:rsidR="00534A48" w:rsidRPr="00833B79">
        <w:rPr>
          <w:b/>
          <w:sz w:val="28"/>
          <w:szCs w:val="28"/>
          <w:lang w:val="uk-UA"/>
        </w:rPr>
        <w:t xml:space="preserve">    </w:t>
      </w:r>
      <w:r w:rsidR="0050149D" w:rsidRPr="00833B79">
        <w:rPr>
          <w:b/>
          <w:sz w:val="28"/>
          <w:szCs w:val="28"/>
          <w:lang w:val="uk-UA"/>
        </w:rPr>
        <w:t>Віктор ЛЯШКО</w:t>
      </w:r>
      <w:r w:rsidR="00BA0BCD" w:rsidRPr="00833B79">
        <w:rPr>
          <w:b/>
          <w:sz w:val="28"/>
          <w:szCs w:val="28"/>
          <w:lang w:val="uk-UA"/>
        </w:rPr>
        <w:t xml:space="preserve">                                       </w:t>
      </w:r>
      <w:r w:rsidR="00E36438" w:rsidRPr="00833B79">
        <w:rPr>
          <w:b/>
          <w:sz w:val="28"/>
          <w:szCs w:val="28"/>
          <w:lang w:val="uk-UA"/>
        </w:rPr>
        <w:t xml:space="preserve">                                                  </w:t>
      </w:r>
      <w:r w:rsidR="00BA0BCD" w:rsidRPr="00833B79">
        <w:rPr>
          <w:b/>
          <w:sz w:val="28"/>
          <w:szCs w:val="28"/>
          <w:lang w:val="uk-UA"/>
        </w:rPr>
        <w:t xml:space="preserve">  </w:t>
      </w:r>
    </w:p>
    <w:p w:rsidR="00D74462" w:rsidRPr="00833B79" w:rsidRDefault="00E36438" w:rsidP="006D0A8F">
      <w:pPr>
        <w:rPr>
          <w:b/>
          <w:sz w:val="28"/>
          <w:szCs w:val="28"/>
          <w:lang w:val="uk-UA"/>
        </w:rPr>
      </w:pPr>
      <w:r w:rsidRPr="00833B79">
        <w:rPr>
          <w:b/>
          <w:sz w:val="28"/>
          <w:szCs w:val="28"/>
          <w:lang w:val="uk-UA"/>
        </w:rPr>
        <w:t xml:space="preserve">  </w:t>
      </w:r>
    </w:p>
    <w:p w:rsidR="00BC4106" w:rsidRPr="00833B79" w:rsidRDefault="00BC4106" w:rsidP="00BC4106">
      <w:pPr>
        <w:pStyle w:val="31"/>
        <w:spacing w:after="0"/>
        <w:ind w:left="0"/>
        <w:rPr>
          <w:b/>
          <w:sz w:val="28"/>
          <w:szCs w:val="28"/>
          <w:lang w:val="uk-UA"/>
        </w:rPr>
      </w:pPr>
    </w:p>
    <w:p w:rsidR="006B1CB3" w:rsidRPr="00833B79" w:rsidRDefault="006B1CB3" w:rsidP="00FC73F7">
      <w:pPr>
        <w:pStyle w:val="31"/>
        <w:spacing w:after="0"/>
        <w:ind w:left="0"/>
        <w:rPr>
          <w:b/>
          <w:sz w:val="28"/>
          <w:szCs w:val="28"/>
          <w:lang w:val="uk-UA"/>
        </w:rPr>
        <w:sectPr w:rsidR="006B1CB3" w:rsidRPr="00833B79"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6B1CB3" w:rsidRPr="00833B79" w:rsidTr="007A4EC4">
        <w:tc>
          <w:tcPr>
            <w:tcW w:w="3825" w:type="dxa"/>
            <w:hideMark/>
          </w:tcPr>
          <w:p w:rsidR="006B1CB3" w:rsidRPr="00833B79" w:rsidRDefault="006B1CB3" w:rsidP="005505C8">
            <w:pPr>
              <w:pStyle w:val="4"/>
              <w:tabs>
                <w:tab w:val="left" w:pos="12600"/>
              </w:tabs>
              <w:spacing w:before="0" w:after="0"/>
              <w:rPr>
                <w:sz w:val="18"/>
                <w:szCs w:val="18"/>
              </w:rPr>
            </w:pPr>
            <w:r w:rsidRPr="00833B79">
              <w:rPr>
                <w:sz w:val="18"/>
                <w:szCs w:val="18"/>
              </w:rPr>
              <w:lastRenderedPageBreak/>
              <w:t>Додаток 1</w:t>
            </w:r>
          </w:p>
          <w:p w:rsidR="006B1CB3" w:rsidRPr="00833B79" w:rsidRDefault="006B1CB3" w:rsidP="005505C8">
            <w:pPr>
              <w:pStyle w:val="4"/>
              <w:tabs>
                <w:tab w:val="left" w:pos="12600"/>
              </w:tabs>
              <w:spacing w:before="0" w:after="0"/>
              <w:rPr>
                <w:sz w:val="18"/>
                <w:szCs w:val="18"/>
              </w:rPr>
            </w:pPr>
            <w:r w:rsidRPr="00833B79">
              <w:rPr>
                <w:sz w:val="18"/>
                <w:szCs w:val="18"/>
              </w:rPr>
              <w:t>до наказу Міністерства охорони</w:t>
            </w:r>
          </w:p>
          <w:p w:rsidR="006B1CB3" w:rsidRPr="00833B79" w:rsidRDefault="006B1CB3" w:rsidP="005505C8">
            <w:pPr>
              <w:pStyle w:val="4"/>
              <w:tabs>
                <w:tab w:val="left" w:pos="12600"/>
              </w:tabs>
              <w:spacing w:before="0" w:after="0"/>
              <w:rPr>
                <w:sz w:val="18"/>
                <w:szCs w:val="18"/>
              </w:rPr>
            </w:pPr>
            <w:r w:rsidRPr="00833B79">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B1CB3" w:rsidRPr="00833B79" w:rsidRDefault="006B1CB3" w:rsidP="005505C8">
            <w:pPr>
              <w:pStyle w:val="4"/>
              <w:tabs>
                <w:tab w:val="left" w:pos="12600"/>
              </w:tabs>
              <w:spacing w:before="0" w:after="0"/>
              <w:rPr>
                <w:rFonts w:cs="Arial"/>
                <w:sz w:val="16"/>
                <w:szCs w:val="16"/>
              </w:rPr>
            </w:pPr>
            <w:r w:rsidRPr="00833B79">
              <w:rPr>
                <w:bCs w:val="0"/>
                <w:iCs/>
                <w:sz w:val="18"/>
                <w:szCs w:val="18"/>
                <w:u w:val="single"/>
              </w:rPr>
              <w:t>від 13 березня 2025 року № 456</w:t>
            </w:r>
          </w:p>
        </w:tc>
      </w:tr>
    </w:tbl>
    <w:p w:rsidR="006B1CB3" w:rsidRPr="00833B79" w:rsidRDefault="006B1CB3" w:rsidP="006B1CB3">
      <w:pPr>
        <w:tabs>
          <w:tab w:val="left" w:pos="12600"/>
        </w:tabs>
        <w:jc w:val="center"/>
        <w:rPr>
          <w:rFonts w:ascii="Arial" w:hAnsi="Arial" w:cs="Arial"/>
          <w:b/>
          <w:sz w:val="16"/>
          <w:szCs w:val="16"/>
          <w:lang w:val="en-US"/>
        </w:rPr>
      </w:pPr>
    </w:p>
    <w:p w:rsidR="006B1CB3" w:rsidRPr="00833B79" w:rsidRDefault="006B1CB3" w:rsidP="006B1CB3">
      <w:pPr>
        <w:keepNext/>
        <w:tabs>
          <w:tab w:val="left" w:pos="12600"/>
        </w:tabs>
        <w:jc w:val="center"/>
        <w:outlineLvl w:val="1"/>
        <w:rPr>
          <w:rFonts w:ascii="Arial" w:hAnsi="Arial" w:cs="Arial"/>
          <w:b/>
          <w:caps/>
          <w:sz w:val="16"/>
          <w:szCs w:val="16"/>
        </w:rPr>
      </w:pPr>
    </w:p>
    <w:p w:rsidR="006B1CB3" w:rsidRPr="00833B79" w:rsidRDefault="006B1CB3" w:rsidP="006B1CB3">
      <w:pPr>
        <w:keepNext/>
        <w:tabs>
          <w:tab w:val="left" w:pos="12600"/>
        </w:tabs>
        <w:jc w:val="center"/>
        <w:outlineLvl w:val="1"/>
        <w:rPr>
          <w:b/>
          <w:sz w:val="28"/>
          <w:szCs w:val="28"/>
        </w:rPr>
      </w:pPr>
      <w:r w:rsidRPr="00833B79">
        <w:rPr>
          <w:b/>
          <w:caps/>
          <w:sz w:val="28"/>
          <w:szCs w:val="28"/>
        </w:rPr>
        <w:t>ПЕРЕЛІК</w:t>
      </w:r>
    </w:p>
    <w:p w:rsidR="006B1CB3" w:rsidRPr="00833B79" w:rsidRDefault="006B1CB3" w:rsidP="006B1CB3">
      <w:pPr>
        <w:tabs>
          <w:tab w:val="left" w:pos="12600"/>
        </w:tabs>
        <w:jc w:val="center"/>
        <w:rPr>
          <w:b/>
          <w:caps/>
          <w:sz w:val="28"/>
          <w:szCs w:val="28"/>
        </w:rPr>
      </w:pPr>
      <w:r w:rsidRPr="00833B79">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6B1CB3" w:rsidRPr="00833B79" w:rsidRDefault="006B1CB3" w:rsidP="006B1CB3">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418"/>
        <w:gridCol w:w="1134"/>
        <w:gridCol w:w="1417"/>
        <w:gridCol w:w="1418"/>
        <w:gridCol w:w="2410"/>
        <w:gridCol w:w="1134"/>
        <w:gridCol w:w="992"/>
        <w:gridCol w:w="1559"/>
      </w:tblGrid>
      <w:tr w:rsidR="006B1CB3" w:rsidRPr="00833B79" w:rsidTr="007A4EC4">
        <w:trPr>
          <w:tblHeader/>
        </w:trPr>
        <w:tc>
          <w:tcPr>
            <w:tcW w:w="568" w:type="dxa"/>
            <w:tcBorders>
              <w:top w:val="single" w:sz="4" w:space="0" w:color="000000"/>
            </w:tcBorders>
            <w:shd w:val="clear" w:color="auto" w:fill="D9D9D9"/>
            <w:hideMark/>
          </w:tcPr>
          <w:p w:rsidR="006B1CB3" w:rsidRPr="00833B79" w:rsidRDefault="006B1CB3" w:rsidP="007A4EC4">
            <w:pPr>
              <w:tabs>
                <w:tab w:val="left" w:pos="12600"/>
              </w:tabs>
              <w:jc w:val="center"/>
              <w:rPr>
                <w:rFonts w:ascii="Arial" w:hAnsi="Arial" w:cs="Arial"/>
                <w:b/>
                <w:i/>
                <w:sz w:val="16"/>
                <w:szCs w:val="16"/>
              </w:rPr>
            </w:pPr>
            <w:r w:rsidRPr="00833B79">
              <w:rPr>
                <w:rFonts w:ascii="Arial" w:hAnsi="Arial" w:cs="Arial"/>
                <w:b/>
                <w:i/>
                <w:sz w:val="16"/>
                <w:szCs w:val="16"/>
              </w:rPr>
              <w:t>№ п/п</w:t>
            </w:r>
          </w:p>
        </w:tc>
        <w:tc>
          <w:tcPr>
            <w:tcW w:w="1559" w:type="dxa"/>
            <w:tcBorders>
              <w:top w:val="single" w:sz="4" w:space="0" w:color="000000"/>
            </w:tcBorders>
            <w:shd w:val="clear" w:color="auto" w:fill="D9D9D9"/>
          </w:tcPr>
          <w:p w:rsidR="006B1CB3" w:rsidRPr="00833B79" w:rsidRDefault="006B1CB3" w:rsidP="007A4EC4">
            <w:pPr>
              <w:tabs>
                <w:tab w:val="left" w:pos="12600"/>
              </w:tabs>
              <w:jc w:val="center"/>
              <w:rPr>
                <w:rFonts w:ascii="Arial" w:hAnsi="Arial" w:cs="Arial"/>
                <w:b/>
                <w:i/>
                <w:sz w:val="16"/>
                <w:szCs w:val="16"/>
              </w:rPr>
            </w:pPr>
            <w:r w:rsidRPr="00833B79">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6B1CB3" w:rsidRPr="00833B79" w:rsidRDefault="006B1CB3" w:rsidP="007A4EC4">
            <w:pPr>
              <w:tabs>
                <w:tab w:val="left" w:pos="12600"/>
              </w:tabs>
              <w:jc w:val="center"/>
              <w:rPr>
                <w:rFonts w:ascii="Arial" w:hAnsi="Arial" w:cs="Arial"/>
                <w:b/>
                <w:i/>
                <w:sz w:val="16"/>
                <w:szCs w:val="16"/>
              </w:rPr>
            </w:pPr>
            <w:r w:rsidRPr="00833B79">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6B1CB3" w:rsidRPr="00833B79" w:rsidRDefault="006B1CB3" w:rsidP="007A4EC4">
            <w:pPr>
              <w:tabs>
                <w:tab w:val="left" w:pos="12600"/>
              </w:tabs>
              <w:jc w:val="center"/>
              <w:rPr>
                <w:rFonts w:ascii="Arial" w:hAnsi="Arial" w:cs="Arial"/>
                <w:b/>
                <w:i/>
                <w:sz w:val="16"/>
                <w:szCs w:val="16"/>
              </w:rPr>
            </w:pPr>
            <w:r w:rsidRPr="00833B79">
              <w:rPr>
                <w:rFonts w:ascii="Arial" w:hAnsi="Arial" w:cs="Arial"/>
                <w:b/>
                <w:i/>
                <w:sz w:val="16"/>
                <w:szCs w:val="16"/>
              </w:rPr>
              <w:t>Заявник</w:t>
            </w:r>
          </w:p>
        </w:tc>
        <w:tc>
          <w:tcPr>
            <w:tcW w:w="1134" w:type="dxa"/>
            <w:tcBorders>
              <w:top w:val="single" w:sz="4" w:space="0" w:color="000000"/>
            </w:tcBorders>
            <w:shd w:val="clear" w:color="auto" w:fill="D9D9D9"/>
          </w:tcPr>
          <w:p w:rsidR="006B1CB3" w:rsidRPr="00833B79" w:rsidRDefault="006B1CB3" w:rsidP="007A4EC4">
            <w:pPr>
              <w:tabs>
                <w:tab w:val="left" w:pos="12600"/>
              </w:tabs>
              <w:jc w:val="center"/>
              <w:rPr>
                <w:rFonts w:ascii="Arial" w:hAnsi="Arial" w:cs="Arial"/>
                <w:b/>
                <w:i/>
                <w:sz w:val="16"/>
                <w:szCs w:val="16"/>
              </w:rPr>
            </w:pPr>
            <w:r w:rsidRPr="00833B79">
              <w:rPr>
                <w:rFonts w:ascii="Arial" w:hAnsi="Arial" w:cs="Arial"/>
                <w:b/>
                <w:i/>
                <w:sz w:val="16"/>
                <w:szCs w:val="16"/>
              </w:rPr>
              <w:t>Країна заявника</w:t>
            </w:r>
          </w:p>
        </w:tc>
        <w:tc>
          <w:tcPr>
            <w:tcW w:w="1417" w:type="dxa"/>
            <w:tcBorders>
              <w:top w:val="single" w:sz="4" w:space="0" w:color="000000"/>
            </w:tcBorders>
            <w:shd w:val="clear" w:color="auto" w:fill="D9D9D9"/>
          </w:tcPr>
          <w:p w:rsidR="006B1CB3" w:rsidRPr="00833B79" w:rsidRDefault="006B1CB3" w:rsidP="007A4EC4">
            <w:pPr>
              <w:tabs>
                <w:tab w:val="left" w:pos="12600"/>
              </w:tabs>
              <w:jc w:val="center"/>
              <w:rPr>
                <w:rFonts w:ascii="Arial" w:hAnsi="Arial" w:cs="Arial"/>
                <w:b/>
                <w:i/>
                <w:sz w:val="16"/>
                <w:szCs w:val="16"/>
              </w:rPr>
            </w:pPr>
            <w:r w:rsidRPr="00833B79">
              <w:rPr>
                <w:rFonts w:ascii="Arial" w:hAnsi="Arial" w:cs="Arial"/>
                <w:b/>
                <w:i/>
                <w:sz w:val="16"/>
                <w:szCs w:val="16"/>
              </w:rPr>
              <w:t>Виробник</w:t>
            </w:r>
          </w:p>
        </w:tc>
        <w:tc>
          <w:tcPr>
            <w:tcW w:w="1418" w:type="dxa"/>
            <w:tcBorders>
              <w:top w:val="single" w:sz="4" w:space="0" w:color="000000"/>
            </w:tcBorders>
            <w:shd w:val="clear" w:color="auto" w:fill="D9D9D9"/>
          </w:tcPr>
          <w:p w:rsidR="006B1CB3" w:rsidRPr="00833B79" w:rsidRDefault="006B1CB3" w:rsidP="007A4EC4">
            <w:pPr>
              <w:tabs>
                <w:tab w:val="left" w:pos="12600"/>
              </w:tabs>
              <w:jc w:val="center"/>
              <w:rPr>
                <w:rFonts w:ascii="Arial" w:hAnsi="Arial" w:cs="Arial"/>
                <w:b/>
                <w:i/>
                <w:sz w:val="16"/>
                <w:szCs w:val="16"/>
              </w:rPr>
            </w:pPr>
            <w:r w:rsidRPr="00833B79">
              <w:rPr>
                <w:rFonts w:ascii="Arial" w:hAnsi="Arial" w:cs="Arial"/>
                <w:b/>
                <w:i/>
                <w:sz w:val="16"/>
                <w:szCs w:val="16"/>
              </w:rPr>
              <w:t>Країна виробника</w:t>
            </w:r>
          </w:p>
        </w:tc>
        <w:tc>
          <w:tcPr>
            <w:tcW w:w="2410" w:type="dxa"/>
            <w:tcBorders>
              <w:top w:val="single" w:sz="4" w:space="0" w:color="000000"/>
            </w:tcBorders>
            <w:shd w:val="clear" w:color="auto" w:fill="D9D9D9"/>
          </w:tcPr>
          <w:p w:rsidR="006B1CB3" w:rsidRPr="00833B79" w:rsidRDefault="006B1CB3" w:rsidP="007A4EC4">
            <w:pPr>
              <w:tabs>
                <w:tab w:val="left" w:pos="12600"/>
              </w:tabs>
              <w:jc w:val="center"/>
              <w:rPr>
                <w:rFonts w:ascii="Arial" w:hAnsi="Arial" w:cs="Arial"/>
                <w:b/>
                <w:i/>
                <w:sz w:val="16"/>
                <w:szCs w:val="16"/>
              </w:rPr>
            </w:pPr>
            <w:r w:rsidRPr="00833B7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B1CB3" w:rsidRPr="00833B79" w:rsidRDefault="006B1CB3" w:rsidP="007A4EC4">
            <w:pPr>
              <w:tabs>
                <w:tab w:val="left" w:pos="12600"/>
              </w:tabs>
              <w:jc w:val="center"/>
              <w:rPr>
                <w:rFonts w:ascii="Arial" w:hAnsi="Arial" w:cs="Arial"/>
                <w:b/>
                <w:i/>
                <w:sz w:val="16"/>
                <w:szCs w:val="16"/>
              </w:rPr>
            </w:pPr>
            <w:r w:rsidRPr="00833B79">
              <w:rPr>
                <w:rFonts w:ascii="Arial" w:hAnsi="Arial" w:cs="Arial"/>
                <w:b/>
                <w:i/>
                <w:sz w:val="16"/>
                <w:szCs w:val="16"/>
              </w:rPr>
              <w:t>Умови відпуску</w:t>
            </w:r>
          </w:p>
        </w:tc>
        <w:tc>
          <w:tcPr>
            <w:tcW w:w="992" w:type="dxa"/>
            <w:tcBorders>
              <w:top w:val="single" w:sz="4" w:space="0" w:color="000000"/>
            </w:tcBorders>
            <w:shd w:val="clear" w:color="auto" w:fill="D9D9D9"/>
          </w:tcPr>
          <w:p w:rsidR="006B1CB3" w:rsidRPr="00833B79" w:rsidRDefault="006B1CB3" w:rsidP="007A4EC4">
            <w:pPr>
              <w:tabs>
                <w:tab w:val="left" w:pos="12600"/>
              </w:tabs>
              <w:jc w:val="center"/>
              <w:rPr>
                <w:rFonts w:ascii="Arial" w:hAnsi="Arial" w:cs="Arial"/>
                <w:b/>
                <w:i/>
                <w:sz w:val="16"/>
                <w:szCs w:val="16"/>
              </w:rPr>
            </w:pPr>
            <w:r w:rsidRPr="00833B79">
              <w:rPr>
                <w:rFonts w:ascii="Arial" w:hAnsi="Arial" w:cs="Arial"/>
                <w:b/>
                <w:i/>
                <w:sz w:val="16"/>
                <w:szCs w:val="16"/>
              </w:rPr>
              <w:t>Рекламування</w:t>
            </w:r>
          </w:p>
        </w:tc>
        <w:tc>
          <w:tcPr>
            <w:tcW w:w="1559" w:type="dxa"/>
            <w:tcBorders>
              <w:top w:val="single" w:sz="4" w:space="0" w:color="000000"/>
            </w:tcBorders>
            <w:shd w:val="clear" w:color="auto" w:fill="D9D9D9"/>
          </w:tcPr>
          <w:p w:rsidR="006B1CB3" w:rsidRPr="00833B79" w:rsidRDefault="006B1CB3" w:rsidP="007A4EC4">
            <w:pPr>
              <w:tabs>
                <w:tab w:val="left" w:pos="12600"/>
              </w:tabs>
              <w:jc w:val="center"/>
              <w:rPr>
                <w:rFonts w:ascii="Arial" w:hAnsi="Arial" w:cs="Arial"/>
                <w:b/>
                <w:i/>
                <w:sz w:val="16"/>
                <w:szCs w:val="16"/>
              </w:rPr>
            </w:pPr>
            <w:r w:rsidRPr="00833B79">
              <w:rPr>
                <w:rFonts w:ascii="Arial" w:hAnsi="Arial" w:cs="Arial"/>
                <w:b/>
                <w:i/>
                <w:sz w:val="16"/>
                <w:szCs w:val="16"/>
              </w:rPr>
              <w:t>Номер реєстраційного посвідчення</w:t>
            </w:r>
          </w:p>
        </w:tc>
      </w:tr>
      <w:tr w:rsidR="006B1CB3"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6B1CB3" w:rsidRPr="00833B79" w:rsidRDefault="006B1CB3" w:rsidP="006B1CB3">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B1CB3" w:rsidRPr="00833B79" w:rsidRDefault="006B1CB3" w:rsidP="007A4EC4">
            <w:pPr>
              <w:pStyle w:val="110"/>
              <w:tabs>
                <w:tab w:val="left" w:pos="12600"/>
              </w:tabs>
              <w:rPr>
                <w:rFonts w:ascii="Arial" w:hAnsi="Arial" w:cs="Arial"/>
                <w:b/>
                <w:i/>
                <w:sz w:val="16"/>
                <w:szCs w:val="16"/>
              </w:rPr>
            </w:pPr>
            <w:r w:rsidRPr="00833B79">
              <w:rPr>
                <w:rFonts w:ascii="Arial" w:hAnsi="Arial" w:cs="Arial"/>
                <w:b/>
                <w:sz w:val="16"/>
                <w:szCs w:val="16"/>
              </w:rPr>
              <w:t>БОРТЕЗОМІБ ЕВЕР ФАРМА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B1CB3" w:rsidRPr="00833B79" w:rsidRDefault="006B1CB3"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2,5 мг/мл, по 1 мл або по 1,4 мл у флаконі, закупореному пробкою та обтиснутому алюмінієвим ковпачком із пластиковим відкидним диском,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B1CB3" w:rsidRPr="00833B79" w:rsidRDefault="006B1CB3" w:rsidP="007A4EC4">
            <w:pPr>
              <w:pStyle w:val="110"/>
              <w:tabs>
                <w:tab w:val="left" w:pos="12600"/>
              </w:tabs>
              <w:jc w:val="center"/>
              <w:rPr>
                <w:rFonts w:ascii="Arial" w:hAnsi="Arial" w:cs="Arial"/>
                <w:sz w:val="16"/>
                <w:szCs w:val="16"/>
              </w:rPr>
            </w:pPr>
            <w:r w:rsidRPr="00833B79">
              <w:rPr>
                <w:rFonts w:ascii="Arial" w:hAnsi="Arial" w:cs="Arial"/>
                <w:sz w:val="16"/>
                <w:szCs w:val="16"/>
              </w:rPr>
              <w:t>ЕВЕР Валінджект ГмбХ</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CB3" w:rsidRPr="00833B79" w:rsidRDefault="006B1CB3" w:rsidP="007A4EC4">
            <w:pPr>
              <w:pStyle w:val="110"/>
              <w:tabs>
                <w:tab w:val="left" w:pos="12600"/>
              </w:tabs>
              <w:jc w:val="center"/>
              <w:rPr>
                <w:rFonts w:ascii="Arial" w:hAnsi="Arial" w:cs="Arial"/>
                <w:sz w:val="16"/>
                <w:szCs w:val="16"/>
              </w:rPr>
            </w:pPr>
            <w:r w:rsidRPr="00833B79">
              <w:rPr>
                <w:rFonts w:ascii="Arial" w:hAnsi="Arial" w:cs="Arial"/>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B1CB3" w:rsidRPr="00833B79" w:rsidRDefault="006B1CB3"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нерозфасованої продукції, первинне пакування, випробування контролю якості, випуск серії:</w:t>
            </w:r>
            <w:r w:rsidRPr="00833B79">
              <w:rPr>
                <w:rFonts w:ascii="Arial" w:hAnsi="Arial" w:cs="Arial"/>
                <w:sz w:val="16"/>
                <w:szCs w:val="16"/>
              </w:rPr>
              <w:br/>
              <w:t>ЕВЕР Фарма Єна ГмбХ, Німеччина;</w:t>
            </w:r>
            <w:r w:rsidRPr="00833B79">
              <w:rPr>
                <w:rFonts w:ascii="Arial" w:hAnsi="Arial" w:cs="Arial"/>
                <w:sz w:val="16"/>
                <w:szCs w:val="16"/>
              </w:rPr>
              <w:br/>
              <w:t>вторинне пакування, маркування, випробування контролю якості, випуск серії:</w:t>
            </w:r>
            <w:r w:rsidRPr="00833B79">
              <w:rPr>
                <w:rFonts w:ascii="Arial" w:hAnsi="Arial" w:cs="Arial"/>
                <w:sz w:val="16"/>
                <w:szCs w:val="16"/>
              </w:rPr>
              <w:br/>
              <w:t>ЕВЕР Фарма Єна ГмбХ, Німеччина</w:t>
            </w:r>
            <w:r w:rsidRPr="00833B79">
              <w:rPr>
                <w:rFonts w:ascii="Arial" w:hAnsi="Arial" w:cs="Arial"/>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B1CB3" w:rsidRPr="00833B79" w:rsidRDefault="006B1CB3"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6B1CB3" w:rsidRPr="00833B79" w:rsidRDefault="006B1CB3" w:rsidP="007A4EC4">
            <w:pPr>
              <w:pStyle w:val="110"/>
              <w:tabs>
                <w:tab w:val="left" w:pos="12600"/>
              </w:tabs>
              <w:jc w:val="center"/>
              <w:rPr>
                <w:rFonts w:ascii="Arial" w:hAnsi="Arial" w:cs="Arial"/>
                <w:sz w:val="16"/>
                <w:szCs w:val="16"/>
              </w:rPr>
            </w:pPr>
            <w:r w:rsidRPr="00833B79">
              <w:rPr>
                <w:rFonts w:ascii="Arial" w:hAnsi="Arial" w:cs="Arial"/>
                <w:sz w:val="16"/>
                <w:szCs w:val="16"/>
              </w:rPr>
              <w:t>реєстрація на 5 років</w:t>
            </w:r>
            <w:r w:rsidRPr="00833B79">
              <w:rPr>
                <w:rFonts w:ascii="Arial" w:hAnsi="Arial" w:cs="Arial"/>
                <w:sz w:val="16"/>
                <w:szCs w:val="16"/>
              </w:rPr>
              <w:br/>
            </w:r>
            <w:r w:rsidRPr="00833B79">
              <w:rPr>
                <w:rFonts w:ascii="Arial" w:hAnsi="Arial" w:cs="Arial"/>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CB3" w:rsidRPr="00833B79" w:rsidRDefault="006B1CB3"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CB3" w:rsidRPr="00833B79" w:rsidRDefault="006B1CB3"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CB3" w:rsidRPr="00833B79" w:rsidRDefault="006B1CB3" w:rsidP="007A4EC4">
            <w:pPr>
              <w:pStyle w:val="110"/>
              <w:tabs>
                <w:tab w:val="left" w:pos="12600"/>
              </w:tabs>
              <w:jc w:val="center"/>
              <w:rPr>
                <w:rFonts w:ascii="Arial" w:hAnsi="Arial" w:cs="Arial"/>
                <w:sz w:val="16"/>
                <w:szCs w:val="16"/>
              </w:rPr>
            </w:pPr>
            <w:r w:rsidRPr="00833B79">
              <w:rPr>
                <w:rFonts w:ascii="Arial" w:hAnsi="Arial" w:cs="Arial"/>
                <w:sz w:val="16"/>
                <w:szCs w:val="16"/>
              </w:rPr>
              <w:t>UA/207</w:t>
            </w:r>
            <w:r w:rsidRPr="00833B79">
              <w:rPr>
                <w:rFonts w:ascii="Arial" w:hAnsi="Arial" w:cs="Arial"/>
                <w:sz w:val="16"/>
                <w:szCs w:val="16"/>
                <w:lang/>
              </w:rPr>
              <w:t>9</w:t>
            </w:r>
            <w:r w:rsidRPr="00833B79">
              <w:rPr>
                <w:rFonts w:ascii="Arial" w:hAnsi="Arial" w:cs="Arial"/>
                <w:sz w:val="16"/>
                <w:szCs w:val="16"/>
              </w:rPr>
              <w:t>3/01/01</w:t>
            </w:r>
          </w:p>
        </w:tc>
      </w:tr>
    </w:tbl>
    <w:p w:rsidR="006B1CB3" w:rsidRPr="00833B79" w:rsidRDefault="006B1CB3" w:rsidP="006B1CB3">
      <w:pPr>
        <w:pStyle w:val="11"/>
        <w:rPr>
          <w:rFonts w:ascii="Arial" w:hAnsi="Arial" w:cs="Arial"/>
        </w:rPr>
      </w:pPr>
    </w:p>
    <w:p w:rsidR="006B1CB3" w:rsidRPr="00833B79" w:rsidRDefault="006B1CB3" w:rsidP="006B1CB3">
      <w:pPr>
        <w:pStyle w:val="11"/>
        <w:rPr>
          <w:rFonts w:ascii="Arial" w:hAnsi="Arial" w:cs="Arial"/>
        </w:rPr>
      </w:pPr>
    </w:p>
    <w:p w:rsidR="006B1CB3" w:rsidRPr="00833B79" w:rsidRDefault="006B1CB3" w:rsidP="006B1CB3">
      <w:pPr>
        <w:rPr>
          <w:b/>
          <w:sz w:val="28"/>
          <w:szCs w:val="28"/>
        </w:rPr>
      </w:pPr>
      <w:r w:rsidRPr="00833B79">
        <w:rPr>
          <w:b/>
          <w:sz w:val="28"/>
          <w:szCs w:val="28"/>
        </w:rPr>
        <w:t>В.о. начальника</w:t>
      </w:r>
    </w:p>
    <w:p w:rsidR="006B1CB3" w:rsidRPr="00833B79" w:rsidRDefault="006B1CB3" w:rsidP="006B1CB3">
      <w:pPr>
        <w:rPr>
          <w:b/>
          <w:sz w:val="28"/>
          <w:szCs w:val="28"/>
        </w:rPr>
      </w:pPr>
      <w:r w:rsidRPr="00833B79">
        <w:rPr>
          <w:b/>
          <w:sz w:val="28"/>
          <w:szCs w:val="28"/>
        </w:rPr>
        <w:t>Фармацевтичного управління                                                                                                          Олександр ГРІЦЕНКО</w:t>
      </w:r>
    </w:p>
    <w:p w:rsidR="006B1CB3" w:rsidRPr="00833B79" w:rsidRDefault="006B1CB3" w:rsidP="00FC73F7">
      <w:pPr>
        <w:pStyle w:val="31"/>
        <w:spacing w:after="0"/>
        <w:ind w:left="0"/>
        <w:rPr>
          <w:b/>
          <w:sz w:val="28"/>
          <w:szCs w:val="28"/>
          <w:lang w:val="uk-UA"/>
        </w:rPr>
        <w:sectPr w:rsidR="006B1CB3" w:rsidRPr="00833B79" w:rsidSect="007A4EC4">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5066CB" w:rsidRPr="00833B79" w:rsidTr="007A4EC4">
        <w:tc>
          <w:tcPr>
            <w:tcW w:w="3825" w:type="dxa"/>
            <w:hideMark/>
          </w:tcPr>
          <w:p w:rsidR="005066CB" w:rsidRPr="00833B79" w:rsidRDefault="005066CB" w:rsidP="005505C8">
            <w:pPr>
              <w:pStyle w:val="4"/>
              <w:tabs>
                <w:tab w:val="left" w:pos="12600"/>
              </w:tabs>
              <w:spacing w:before="0" w:after="0"/>
              <w:rPr>
                <w:bCs w:val="0"/>
                <w:iCs/>
                <w:sz w:val="18"/>
                <w:szCs w:val="18"/>
              </w:rPr>
            </w:pPr>
            <w:r w:rsidRPr="00833B79">
              <w:rPr>
                <w:bCs w:val="0"/>
                <w:iCs/>
                <w:sz w:val="18"/>
                <w:szCs w:val="18"/>
              </w:rPr>
              <w:lastRenderedPageBreak/>
              <w:t>Додаток 2</w:t>
            </w:r>
          </w:p>
          <w:p w:rsidR="005066CB" w:rsidRPr="00833B79" w:rsidRDefault="005066CB" w:rsidP="005505C8">
            <w:pPr>
              <w:pStyle w:val="4"/>
              <w:tabs>
                <w:tab w:val="left" w:pos="12600"/>
              </w:tabs>
              <w:spacing w:before="0" w:after="0"/>
              <w:rPr>
                <w:bCs w:val="0"/>
                <w:iCs/>
                <w:sz w:val="18"/>
                <w:szCs w:val="18"/>
              </w:rPr>
            </w:pPr>
            <w:r w:rsidRPr="00833B79">
              <w:rPr>
                <w:bCs w:val="0"/>
                <w:iCs/>
                <w:sz w:val="18"/>
                <w:szCs w:val="18"/>
              </w:rPr>
              <w:t>до наказу Міністерства охорони</w:t>
            </w:r>
          </w:p>
          <w:p w:rsidR="005066CB" w:rsidRPr="00833B79" w:rsidRDefault="005066CB" w:rsidP="005505C8">
            <w:pPr>
              <w:pStyle w:val="4"/>
              <w:tabs>
                <w:tab w:val="left" w:pos="12600"/>
              </w:tabs>
              <w:spacing w:before="0" w:after="0"/>
              <w:rPr>
                <w:bCs w:val="0"/>
                <w:iCs/>
                <w:sz w:val="18"/>
                <w:szCs w:val="18"/>
              </w:rPr>
            </w:pPr>
            <w:r w:rsidRPr="00833B79">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066CB" w:rsidRPr="00833B79" w:rsidRDefault="005066CB" w:rsidP="005505C8">
            <w:pPr>
              <w:pStyle w:val="11"/>
              <w:rPr>
                <w:rFonts w:ascii="Arial" w:hAnsi="Arial" w:cs="Arial"/>
                <w:sz w:val="16"/>
                <w:szCs w:val="16"/>
              </w:rPr>
            </w:pPr>
            <w:r w:rsidRPr="00833B79">
              <w:rPr>
                <w:b/>
                <w:bCs/>
                <w:iCs/>
                <w:sz w:val="18"/>
                <w:szCs w:val="18"/>
                <w:u w:val="single"/>
              </w:rPr>
              <w:t>від 13 березня 2025 року № 456</w:t>
            </w:r>
          </w:p>
        </w:tc>
      </w:tr>
    </w:tbl>
    <w:p w:rsidR="005066CB" w:rsidRPr="00833B79" w:rsidRDefault="005066CB" w:rsidP="005066CB">
      <w:pPr>
        <w:keepNext/>
        <w:tabs>
          <w:tab w:val="left" w:pos="12600"/>
        </w:tabs>
        <w:jc w:val="center"/>
        <w:outlineLvl w:val="1"/>
        <w:rPr>
          <w:rFonts w:ascii="Arial" w:hAnsi="Arial" w:cs="Arial"/>
          <w:b/>
          <w:caps/>
          <w:sz w:val="16"/>
          <w:szCs w:val="16"/>
        </w:rPr>
      </w:pPr>
    </w:p>
    <w:p w:rsidR="005066CB" w:rsidRPr="00833B79" w:rsidRDefault="005066CB" w:rsidP="005066CB">
      <w:pPr>
        <w:keepNext/>
        <w:tabs>
          <w:tab w:val="left" w:pos="12600"/>
        </w:tabs>
        <w:jc w:val="center"/>
        <w:outlineLvl w:val="1"/>
        <w:rPr>
          <w:rFonts w:ascii="Arial" w:hAnsi="Arial" w:cs="Arial"/>
          <w:b/>
          <w:caps/>
          <w:sz w:val="16"/>
          <w:szCs w:val="16"/>
        </w:rPr>
      </w:pPr>
    </w:p>
    <w:p w:rsidR="005066CB" w:rsidRPr="00833B79" w:rsidRDefault="005066CB" w:rsidP="005066CB">
      <w:pPr>
        <w:keepNext/>
        <w:tabs>
          <w:tab w:val="left" w:pos="12600"/>
        </w:tabs>
        <w:jc w:val="center"/>
        <w:outlineLvl w:val="1"/>
        <w:rPr>
          <w:b/>
          <w:caps/>
          <w:sz w:val="28"/>
          <w:szCs w:val="28"/>
        </w:rPr>
      </w:pPr>
      <w:r w:rsidRPr="00833B79">
        <w:rPr>
          <w:b/>
          <w:caps/>
          <w:sz w:val="28"/>
          <w:szCs w:val="28"/>
        </w:rPr>
        <w:t>ПЕРЕЛІК</w:t>
      </w:r>
    </w:p>
    <w:p w:rsidR="005066CB" w:rsidRPr="00833B79" w:rsidRDefault="005066CB" w:rsidP="005066CB">
      <w:pPr>
        <w:keepNext/>
        <w:tabs>
          <w:tab w:val="left" w:pos="12600"/>
        </w:tabs>
        <w:jc w:val="center"/>
        <w:outlineLvl w:val="3"/>
        <w:rPr>
          <w:b/>
          <w:caps/>
          <w:sz w:val="28"/>
          <w:szCs w:val="28"/>
        </w:rPr>
      </w:pPr>
      <w:r w:rsidRPr="00833B79">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5066CB" w:rsidRPr="00833B79" w:rsidRDefault="005066CB" w:rsidP="005066CB">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992"/>
        <w:gridCol w:w="1701"/>
        <w:gridCol w:w="1134"/>
        <w:gridCol w:w="3261"/>
        <w:gridCol w:w="1134"/>
        <w:gridCol w:w="992"/>
        <w:gridCol w:w="1559"/>
      </w:tblGrid>
      <w:tr w:rsidR="005066CB" w:rsidRPr="00833B79" w:rsidTr="007A4EC4">
        <w:trPr>
          <w:tblHeader/>
        </w:trPr>
        <w:tc>
          <w:tcPr>
            <w:tcW w:w="568" w:type="dxa"/>
            <w:tcBorders>
              <w:top w:val="single" w:sz="4" w:space="0" w:color="000000"/>
            </w:tcBorders>
            <w:shd w:val="clear" w:color="auto" w:fill="D9D9D9"/>
            <w:hideMark/>
          </w:tcPr>
          <w:p w:rsidR="005066CB" w:rsidRPr="00833B79" w:rsidRDefault="005066CB" w:rsidP="007A4EC4">
            <w:pPr>
              <w:tabs>
                <w:tab w:val="left" w:pos="12600"/>
              </w:tabs>
              <w:jc w:val="center"/>
              <w:rPr>
                <w:rFonts w:ascii="Arial" w:hAnsi="Arial" w:cs="Arial"/>
                <w:b/>
                <w:i/>
                <w:sz w:val="16"/>
                <w:szCs w:val="16"/>
              </w:rPr>
            </w:pPr>
            <w:r w:rsidRPr="00833B79">
              <w:rPr>
                <w:rFonts w:ascii="Arial" w:hAnsi="Arial" w:cs="Arial"/>
                <w:b/>
                <w:i/>
                <w:sz w:val="16"/>
                <w:szCs w:val="16"/>
              </w:rPr>
              <w:t>№ п/п</w:t>
            </w:r>
          </w:p>
        </w:tc>
        <w:tc>
          <w:tcPr>
            <w:tcW w:w="1417" w:type="dxa"/>
            <w:tcBorders>
              <w:top w:val="single" w:sz="4" w:space="0" w:color="000000"/>
            </w:tcBorders>
            <w:shd w:val="clear" w:color="auto" w:fill="D9D9D9"/>
          </w:tcPr>
          <w:p w:rsidR="005066CB" w:rsidRPr="00833B79" w:rsidRDefault="005066CB" w:rsidP="007A4EC4">
            <w:pPr>
              <w:tabs>
                <w:tab w:val="left" w:pos="12600"/>
              </w:tabs>
              <w:jc w:val="center"/>
              <w:rPr>
                <w:rFonts w:ascii="Arial" w:hAnsi="Arial" w:cs="Arial"/>
                <w:b/>
                <w:i/>
                <w:sz w:val="16"/>
                <w:szCs w:val="16"/>
              </w:rPr>
            </w:pPr>
            <w:r w:rsidRPr="00833B79">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5066CB" w:rsidRPr="00833B79" w:rsidRDefault="005066CB" w:rsidP="007A4EC4">
            <w:pPr>
              <w:tabs>
                <w:tab w:val="left" w:pos="12600"/>
              </w:tabs>
              <w:jc w:val="center"/>
              <w:rPr>
                <w:rFonts w:ascii="Arial" w:hAnsi="Arial" w:cs="Arial"/>
                <w:b/>
                <w:i/>
                <w:sz w:val="16"/>
                <w:szCs w:val="16"/>
              </w:rPr>
            </w:pPr>
            <w:r w:rsidRPr="00833B79">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5066CB" w:rsidRPr="00833B79" w:rsidRDefault="005066CB" w:rsidP="007A4EC4">
            <w:pPr>
              <w:tabs>
                <w:tab w:val="left" w:pos="12600"/>
              </w:tabs>
              <w:jc w:val="center"/>
              <w:rPr>
                <w:rFonts w:ascii="Arial" w:hAnsi="Arial" w:cs="Arial"/>
                <w:b/>
                <w:i/>
                <w:sz w:val="16"/>
                <w:szCs w:val="16"/>
              </w:rPr>
            </w:pPr>
            <w:r w:rsidRPr="00833B79">
              <w:rPr>
                <w:rFonts w:ascii="Arial" w:hAnsi="Arial" w:cs="Arial"/>
                <w:b/>
                <w:i/>
                <w:sz w:val="16"/>
                <w:szCs w:val="16"/>
              </w:rPr>
              <w:t>Заявник</w:t>
            </w:r>
          </w:p>
        </w:tc>
        <w:tc>
          <w:tcPr>
            <w:tcW w:w="992" w:type="dxa"/>
            <w:tcBorders>
              <w:top w:val="single" w:sz="4" w:space="0" w:color="000000"/>
            </w:tcBorders>
            <w:shd w:val="clear" w:color="auto" w:fill="D9D9D9"/>
          </w:tcPr>
          <w:p w:rsidR="005066CB" w:rsidRPr="00833B79" w:rsidRDefault="005066CB" w:rsidP="007A4EC4">
            <w:pPr>
              <w:tabs>
                <w:tab w:val="left" w:pos="12600"/>
              </w:tabs>
              <w:jc w:val="center"/>
              <w:rPr>
                <w:rFonts w:ascii="Arial" w:hAnsi="Arial" w:cs="Arial"/>
                <w:b/>
                <w:i/>
                <w:sz w:val="16"/>
                <w:szCs w:val="16"/>
              </w:rPr>
            </w:pPr>
            <w:r w:rsidRPr="00833B79">
              <w:rPr>
                <w:rFonts w:ascii="Arial" w:hAnsi="Arial" w:cs="Arial"/>
                <w:b/>
                <w:i/>
                <w:sz w:val="16"/>
                <w:szCs w:val="16"/>
              </w:rPr>
              <w:t>Країна заявника</w:t>
            </w:r>
          </w:p>
        </w:tc>
        <w:tc>
          <w:tcPr>
            <w:tcW w:w="1701" w:type="dxa"/>
            <w:tcBorders>
              <w:top w:val="single" w:sz="4" w:space="0" w:color="000000"/>
            </w:tcBorders>
            <w:shd w:val="clear" w:color="auto" w:fill="D9D9D9"/>
          </w:tcPr>
          <w:p w:rsidR="005066CB" w:rsidRPr="00833B79" w:rsidRDefault="005066CB" w:rsidP="007A4EC4">
            <w:pPr>
              <w:tabs>
                <w:tab w:val="left" w:pos="12600"/>
              </w:tabs>
              <w:jc w:val="center"/>
              <w:rPr>
                <w:rFonts w:ascii="Arial" w:hAnsi="Arial" w:cs="Arial"/>
                <w:b/>
                <w:i/>
                <w:sz w:val="16"/>
                <w:szCs w:val="16"/>
              </w:rPr>
            </w:pPr>
            <w:r w:rsidRPr="00833B79">
              <w:rPr>
                <w:rFonts w:ascii="Arial" w:hAnsi="Arial" w:cs="Arial"/>
                <w:b/>
                <w:i/>
                <w:sz w:val="16"/>
                <w:szCs w:val="16"/>
              </w:rPr>
              <w:t>Виробник</w:t>
            </w:r>
          </w:p>
        </w:tc>
        <w:tc>
          <w:tcPr>
            <w:tcW w:w="1134" w:type="dxa"/>
            <w:tcBorders>
              <w:top w:val="single" w:sz="4" w:space="0" w:color="000000"/>
            </w:tcBorders>
            <w:shd w:val="clear" w:color="auto" w:fill="D9D9D9"/>
          </w:tcPr>
          <w:p w:rsidR="005066CB" w:rsidRPr="00833B79" w:rsidRDefault="005066CB" w:rsidP="007A4EC4">
            <w:pPr>
              <w:tabs>
                <w:tab w:val="left" w:pos="12600"/>
              </w:tabs>
              <w:jc w:val="center"/>
              <w:rPr>
                <w:rFonts w:ascii="Arial" w:hAnsi="Arial" w:cs="Arial"/>
                <w:b/>
                <w:i/>
                <w:sz w:val="16"/>
                <w:szCs w:val="16"/>
              </w:rPr>
            </w:pPr>
            <w:r w:rsidRPr="00833B79">
              <w:rPr>
                <w:rFonts w:ascii="Arial" w:hAnsi="Arial" w:cs="Arial"/>
                <w:b/>
                <w:i/>
                <w:sz w:val="16"/>
                <w:szCs w:val="16"/>
              </w:rPr>
              <w:t>Країна виробника</w:t>
            </w:r>
          </w:p>
        </w:tc>
        <w:tc>
          <w:tcPr>
            <w:tcW w:w="3261" w:type="dxa"/>
            <w:tcBorders>
              <w:top w:val="single" w:sz="4" w:space="0" w:color="000000"/>
            </w:tcBorders>
            <w:shd w:val="clear" w:color="auto" w:fill="D9D9D9"/>
          </w:tcPr>
          <w:p w:rsidR="005066CB" w:rsidRPr="00833B79" w:rsidRDefault="005066CB" w:rsidP="007A4EC4">
            <w:pPr>
              <w:tabs>
                <w:tab w:val="left" w:pos="12600"/>
              </w:tabs>
              <w:jc w:val="center"/>
              <w:rPr>
                <w:rFonts w:ascii="Arial" w:hAnsi="Arial" w:cs="Arial"/>
                <w:b/>
                <w:i/>
                <w:sz w:val="16"/>
                <w:szCs w:val="16"/>
              </w:rPr>
            </w:pPr>
            <w:r w:rsidRPr="00833B7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066CB" w:rsidRPr="00833B79" w:rsidRDefault="005066CB" w:rsidP="007A4EC4">
            <w:pPr>
              <w:tabs>
                <w:tab w:val="left" w:pos="12600"/>
              </w:tabs>
              <w:jc w:val="center"/>
              <w:rPr>
                <w:rFonts w:ascii="Arial" w:hAnsi="Arial" w:cs="Arial"/>
                <w:b/>
                <w:i/>
                <w:sz w:val="16"/>
                <w:szCs w:val="16"/>
              </w:rPr>
            </w:pPr>
            <w:r w:rsidRPr="00833B79">
              <w:rPr>
                <w:rFonts w:ascii="Arial" w:hAnsi="Arial" w:cs="Arial"/>
                <w:b/>
                <w:i/>
                <w:sz w:val="16"/>
                <w:szCs w:val="16"/>
              </w:rPr>
              <w:t>Умови відпуску</w:t>
            </w:r>
          </w:p>
        </w:tc>
        <w:tc>
          <w:tcPr>
            <w:tcW w:w="992" w:type="dxa"/>
            <w:tcBorders>
              <w:top w:val="single" w:sz="4" w:space="0" w:color="000000"/>
            </w:tcBorders>
            <w:shd w:val="clear" w:color="auto" w:fill="D9D9D9"/>
          </w:tcPr>
          <w:p w:rsidR="005066CB" w:rsidRPr="00833B79" w:rsidRDefault="005066CB" w:rsidP="007A4EC4">
            <w:pPr>
              <w:tabs>
                <w:tab w:val="left" w:pos="12600"/>
              </w:tabs>
              <w:jc w:val="center"/>
              <w:rPr>
                <w:rFonts w:ascii="Arial" w:hAnsi="Arial" w:cs="Arial"/>
                <w:b/>
                <w:i/>
                <w:sz w:val="16"/>
                <w:szCs w:val="16"/>
              </w:rPr>
            </w:pPr>
            <w:r w:rsidRPr="00833B79">
              <w:rPr>
                <w:rFonts w:ascii="Arial" w:hAnsi="Arial" w:cs="Arial"/>
                <w:b/>
                <w:i/>
                <w:sz w:val="16"/>
                <w:szCs w:val="16"/>
              </w:rPr>
              <w:t>Рекламування</w:t>
            </w:r>
          </w:p>
        </w:tc>
        <w:tc>
          <w:tcPr>
            <w:tcW w:w="1559" w:type="dxa"/>
            <w:tcBorders>
              <w:top w:val="single" w:sz="4" w:space="0" w:color="000000"/>
            </w:tcBorders>
            <w:shd w:val="clear" w:color="auto" w:fill="D9D9D9"/>
          </w:tcPr>
          <w:p w:rsidR="005066CB" w:rsidRPr="00833B79" w:rsidRDefault="005066CB" w:rsidP="007A4EC4">
            <w:pPr>
              <w:tabs>
                <w:tab w:val="left" w:pos="12600"/>
              </w:tabs>
              <w:jc w:val="center"/>
              <w:rPr>
                <w:rFonts w:ascii="Arial" w:hAnsi="Arial" w:cs="Arial"/>
                <w:b/>
                <w:i/>
                <w:sz w:val="16"/>
                <w:szCs w:val="16"/>
              </w:rPr>
            </w:pPr>
            <w:r w:rsidRPr="00833B79">
              <w:rPr>
                <w:rFonts w:ascii="Arial" w:hAnsi="Arial" w:cs="Arial"/>
                <w:b/>
                <w:i/>
                <w:sz w:val="16"/>
                <w:szCs w:val="16"/>
              </w:rPr>
              <w:t>Номер реєстраційного посвідчення</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АЗАЦИТИДИН-ВІСТА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ліофілізат для розчину для ін'єкцій по 100 мг 1 флакон (20 мл)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Містрал Кепітал Менеджмент Лімітед </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Нанг Куанг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Тайвань</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перереєстрація на необмежений термін</w:t>
            </w:r>
            <w:r w:rsidRPr="00833B79">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"Діти" (уточнення інформації), "Передозування", "Побічні реакції" відповідно до інформації референтного лікарського засобу Vidaza, lyophilised powder for injection, а також внесено інформацію у розділ "Побічні реакції" щодо звітування про побічні реакції.</w:t>
            </w:r>
            <w:r w:rsidRPr="00833B79">
              <w:rPr>
                <w:rFonts w:ascii="Arial" w:hAnsi="Arial" w:cs="Arial"/>
                <w:sz w:val="16"/>
                <w:szCs w:val="16"/>
              </w:rPr>
              <w:br/>
            </w:r>
            <w:r w:rsidRPr="00833B79">
              <w:rPr>
                <w:rFonts w:ascii="Arial" w:hAnsi="Arial" w:cs="Arial"/>
                <w:sz w:val="16"/>
                <w:szCs w:val="16"/>
              </w:rPr>
              <w:br/>
              <w:t>Резюме плану управління ризиками версія 1.1 додається.</w:t>
            </w:r>
            <w:r w:rsidRPr="00833B7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Не 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lang w:val="en-US"/>
              </w:rPr>
            </w:pPr>
            <w:r w:rsidRPr="00833B79">
              <w:rPr>
                <w:rFonts w:ascii="Arial" w:hAnsi="Arial" w:cs="Arial"/>
                <w:sz w:val="16"/>
                <w:szCs w:val="16"/>
              </w:rPr>
              <w:t>UA/18117/01/01</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АНГІЛОР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 xml:space="preserve">спрей для ротової порожнини по 50 мл у флаконі скляному, по 1 </w:t>
            </w:r>
            <w:r w:rsidRPr="00833B79">
              <w:rPr>
                <w:rFonts w:ascii="Arial" w:hAnsi="Arial" w:cs="Arial"/>
                <w:sz w:val="16"/>
                <w:szCs w:val="16"/>
              </w:rPr>
              <w:lastRenderedPageBreak/>
              <w:t>флакону разом з пульверизатором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lastRenderedPageBreak/>
              <w:t>Приватне акціонерне товариство фармацевтич</w:t>
            </w:r>
            <w:r w:rsidRPr="00833B79">
              <w:rPr>
                <w:rFonts w:ascii="Arial" w:hAnsi="Arial" w:cs="Arial"/>
                <w:sz w:val="16"/>
                <w:szCs w:val="16"/>
              </w:rPr>
              <w:lastRenderedPageBreak/>
              <w:t>на фабрика «Віола»</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Приватне акціонерне товариство фармацевтична </w:t>
            </w:r>
            <w:r w:rsidRPr="00833B79">
              <w:rPr>
                <w:rFonts w:ascii="Arial" w:hAnsi="Arial" w:cs="Arial"/>
                <w:sz w:val="16"/>
                <w:szCs w:val="16"/>
              </w:rPr>
              <w:lastRenderedPageBreak/>
              <w:t>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lastRenderedPageBreak/>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перереєстрація на необмежений термін</w:t>
            </w:r>
            <w:r w:rsidRPr="00833B79">
              <w:rPr>
                <w:rFonts w:ascii="Arial" w:hAnsi="Arial" w:cs="Arial"/>
                <w:sz w:val="16"/>
                <w:szCs w:val="16"/>
              </w:rPr>
              <w:br/>
              <w:t xml:space="preserve">Оновлено інформацію в інструкції для медичного застосування лікарського засобу у розділі "Фармакологічні </w:t>
            </w:r>
            <w:r w:rsidRPr="00833B79">
              <w:rPr>
                <w:rFonts w:ascii="Arial" w:hAnsi="Arial" w:cs="Arial"/>
                <w:sz w:val="16"/>
                <w:szCs w:val="16"/>
              </w:rPr>
              <w:lastRenderedPageBreak/>
              <w:t>властивості" (редагування тексту) та розділі "Побічні реакції" щодо звітування про побічні реакції.</w:t>
            </w:r>
            <w:r w:rsidRPr="00833B79">
              <w:rPr>
                <w:rFonts w:ascii="Arial" w:hAnsi="Arial" w:cs="Arial"/>
                <w:sz w:val="16"/>
                <w:szCs w:val="16"/>
              </w:rPr>
              <w:br/>
            </w:r>
            <w:r w:rsidRPr="00833B79">
              <w:rPr>
                <w:rFonts w:ascii="Arial" w:hAnsi="Arial" w:cs="Arial"/>
                <w:sz w:val="16"/>
                <w:szCs w:val="16"/>
              </w:rPr>
              <w:br/>
              <w:t>Резюме плану управління ризиками версія 1.1 додається.</w:t>
            </w:r>
            <w:r w:rsidRPr="00833B7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UA/18048/02/01</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ВЕРРУКУТАН®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ТОВ «МІБЕ УКРАЇНА» </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перереєстрація на необмежений термін</w:t>
            </w:r>
            <w:r w:rsidRPr="00833B79">
              <w:rPr>
                <w:rFonts w:ascii="Arial" w:hAnsi="Arial" w:cs="Arial"/>
                <w:sz w:val="16"/>
                <w:szCs w:val="16"/>
              </w:rPr>
              <w:br/>
              <w:t>Оновлено інформацію щодо безпеки застосування лікарського засобу в інструкції для медичного застосування лікарського засобу у розділах: "Фармакологічні властивості" (уточнення), "Протипоказання", "Особливості застосування", "Застосування у період вагітності або годування груддю", "Побічні реакції"; внесені коректорські правки до розділів: "Показання", "Взаємодія з іншими лікарськими засобами та інші види взаємодій", "Спосіб застосування та дози", "Передозування", "Термін придатності", "Умови зберігання".</w:t>
            </w:r>
            <w:r w:rsidRPr="00833B79">
              <w:rPr>
                <w:rFonts w:ascii="Arial" w:hAnsi="Arial" w:cs="Arial"/>
                <w:sz w:val="16"/>
                <w:szCs w:val="16"/>
              </w:rPr>
              <w:br/>
            </w:r>
            <w:r w:rsidRPr="00833B79">
              <w:rPr>
                <w:rFonts w:ascii="Arial" w:hAnsi="Arial" w:cs="Arial"/>
                <w:sz w:val="16"/>
                <w:szCs w:val="16"/>
              </w:rPr>
              <w:br/>
              <w:t>Резюме плану управління ризиками версія 3.1 додається.</w:t>
            </w:r>
            <w:r w:rsidRPr="00833B7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Не 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lang/>
              </w:rPr>
            </w:pPr>
            <w:r w:rsidRPr="00833B79">
              <w:rPr>
                <w:rFonts w:ascii="Arial" w:hAnsi="Arial" w:cs="Arial"/>
                <w:sz w:val="16"/>
                <w:szCs w:val="16"/>
              </w:rPr>
              <w:t>UA/18313/01/01</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таблетки дисперговані, по 50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ФармаПас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Греція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перереєстрація на необмежений термін </w:t>
            </w:r>
            <w:r w:rsidRPr="00833B7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(ЛАМІКТАЛ, таблетки, що диспергуються, по 25 мг, 50 мг або 100 мг). </w:t>
            </w:r>
            <w:r w:rsidRPr="00833B79">
              <w:rPr>
                <w:rFonts w:ascii="Arial" w:hAnsi="Arial" w:cs="Arial"/>
                <w:sz w:val="16"/>
                <w:szCs w:val="16"/>
              </w:rPr>
              <w:br/>
            </w:r>
            <w:r w:rsidRPr="00833B79">
              <w:rPr>
                <w:rFonts w:ascii="Arial" w:hAnsi="Arial" w:cs="Arial"/>
                <w:sz w:val="16"/>
                <w:szCs w:val="16"/>
              </w:rPr>
              <w:br/>
              <w:t>Резюме плану управління ризиками версія 2.0 додається.</w:t>
            </w:r>
            <w:r w:rsidRPr="00833B7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Не 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UA/14222/01/02</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таблетки дисперговані, по 100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ФармаПас С.А.</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Греція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перереєстрація на необмежений термін </w:t>
            </w:r>
            <w:r w:rsidRPr="00833B7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(ЛАМІКТАЛ, таблетки, що диспергуються, по 25 мг, 50 мг або 100 мг). </w:t>
            </w:r>
            <w:r w:rsidRPr="00833B79">
              <w:rPr>
                <w:rFonts w:ascii="Arial" w:hAnsi="Arial" w:cs="Arial"/>
                <w:sz w:val="16"/>
                <w:szCs w:val="16"/>
              </w:rPr>
              <w:br/>
            </w:r>
            <w:r w:rsidRPr="00833B79">
              <w:rPr>
                <w:rFonts w:ascii="Arial" w:hAnsi="Arial" w:cs="Arial"/>
                <w:sz w:val="16"/>
                <w:szCs w:val="16"/>
              </w:rPr>
              <w:br/>
              <w:t>Резюме плану управління ризиками версія 2.0 додається.</w:t>
            </w:r>
            <w:r w:rsidRPr="00833B7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Не 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UA/14222/01/03</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таблетки дисперговані, по 25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ТОВ "АСІНО УКРАЇНА" </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ФармаПас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Греція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перереєстрація на необмежений термін </w:t>
            </w:r>
            <w:r w:rsidRPr="00833B7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(ЛАМІКТАЛ, таблетки, що диспергуються, по 25 мг, 50 мг або 100 мг). </w:t>
            </w:r>
            <w:r w:rsidRPr="00833B79">
              <w:rPr>
                <w:rFonts w:ascii="Arial" w:hAnsi="Arial" w:cs="Arial"/>
                <w:sz w:val="16"/>
                <w:szCs w:val="16"/>
              </w:rPr>
              <w:br/>
            </w:r>
            <w:r w:rsidRPr="00833B79">
              <w:rPr>
                <w:rFonts w:ascii="Arial" w:hAnsi="Arial" w:cs="Arial"/>
                <w:sz w:val="16"/>
                <w:szCs w:val="16"/>
              </w:rPr>
              <w:br/>
              <w:t>Резюме плану управління ризиками версія 2.0 додається.</w:t>
            </w:r>
            <w:r w:rsidRPr="00833B7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Не 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UA/14222/01/01</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ЛІЗОПРЕС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 xml:space="preserve">таблетки по 10 таблеток у блістері; по 3 або 5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АТ "КИЇВСЬКИЙ ВІТАМІННИЙ ЗАВОД"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АТ "КИЇВСЬКИЙ ВІТАМІННИЙ ЗАВОД"</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Перереєстрація на необмежений термін.</w:t>
            </w:r>
            <w:r w:rsidRPr="00833B79">
              <w:rPr>
                <w:rFonts w:ascii="Arial" w:hAnsi="Arial" w:cs="Arial"/>
                <w:sz w:val="16"/>
                <w:szCs w:val="16"/>
              </w:rPr>
              <w:br/>
              <w:t>Оновлено інформацію у розділах "Фармакологічні властивості" ,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інструкції для медичного застосування лікарського засобу відповідно до референтного лікарського засобу КО-ДИРОТОН® таблетки, а також у розділі "Побічні реакції" щодо важливості звітування про побічні реакції.</w:t>
            </w:r>
          </w:p>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Резюме плану управління ризиками версія 1.4 додається.</w:t>
            </w:r>
            <w:r w:rsidRPr="00833B7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Не 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UA/9533/01/01</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ЛІЗОПРЕС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 xml:space="preserve">таблетки по 10 таблеток у блістері; по 3 або 5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АТ "КИЇВСЬКИЙ ВІТАМІННИЙ ЗАВОД"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Перереєстрація на необмежений термін.</w:t>
            </w:r>
            <w:r w:rsidRPr="00833B79">
              <w:rPr>
                <w:rFonts w:ascii="Arial" w:hAnsi="Arial" w:cs="Arial"/>
                <w:sz w:val="16"/>
                <w:szCs w:val="16"/>
              </w:rPr>
              <w:br/>
              <w:t>Оновлено інформацію у розділах "Фармакологічні властивості" ,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інструкції для медичного застосування лікарського засобу відповідно до референтного лікарського засобу КО-ДИРОТОН® таблетки, а також у розділі "Побічні реакції" щодо важливості звітування про побічні реакції.</w:t>
            </w:r>
            <w:r w:rsidRPr="00833B79">
              <w:rPr>
                <w:rFonts w:ascii="Arial" w:hAnsi="Arial" w:cs="Arial"/>
                <w:sz w:val="16"/>
                <w:szCs w:val="16"/>
              </w:rPr>
              <w:br/>
              <w:t>Резюме плану управління ризиками версія 1.4 додається.</w:t>
            </w:r>
            <w:r w:rsidRPr="00833B7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Не 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UA/9533/01/02</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МЕЛОССО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таблетки по 15 мг; по 10 таблеток у блістері; по 2 блістери у пачці з картону; по 20 таблеток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ТОВ НВФ "МІКРОХІМ"</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ТОВ НВФ «МІКРОХІМ» </w:t>
            </w:r>
            <w:r w:rsidRPr="00833B79">
              <w:rPr>
                <w:rFonts w:ascii="Arial" w:hAnsi="Arial" w:cs="Arial"/>
                <w:sz w:val="16"/>
                <w:szCs w:val="16"/>
              </w:rPr>
              <w:br/>
              <w:t xml:space="preserve">(юридична адреса виробника; </w:t>
            </w:r>
            <w:r w:rsidRPr="00833B79">
              <w:rPr>
                <w:rFonts w:ascii="Arial" w:hAnsi="Arial" w:cs="Arial"/>
                <w:sz w:val="16"/>
                <w:szCs w:val="16"/>
              </w:rPr>
              <w:br/>
              <w:t>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перереєстрація на 5 років</w:t>
            </w:r>
            <w:r w:rsidRPr="00833B7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(МОВАЛІС, таблетки по 7,5 мг або 15 мг). </w:t>
            </w:r>
            <w:r w:rsidRPr="00833B79">
              <w:rPr>
                <w:rFonts w:ascii="Arial" w:hAnsi="Arial" w:cs="Arial"/>
                <w:sz w:val="16"/>
                <w:szCs w:val="16"/>
              </w:rPr>
              <w:br/>
              <w:t>Резюме плану управління ризиками версія 2.1 додається</w:t>
            </w:r>
            <w:r w:rsidRPr="00833B7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Не 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UA/18276/01/02</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МЕЛОССО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таблетки по 7,5 мг; по 10 таблеток у блістері; по 2 блістери у пачці з картону; по 20 таблеток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ТОВ НВФ «МІКРОХІМ» </w:t>
            </w:r>
            <w:r w:rsidRPr="00833B79">
              <w:rPr>
                <w:rFonts w:ascii="Arial" w:hAnsi="Arial" w:cs="Arial"/>
                <w:sz w:val="16"/>
                <w:szCs w:val="16"/>
              </w:rPr>
              <w:br/>
              <w:t xml:space="preserve">(юридична адреса виробника; </w:t>
            </w:r>
            <w:r w:rsidRPr="00833B79">
              <w:rPr>
                <w:rFonts w:ascii="Arial" w:hAnsi="Arial" w:cs="Arial"/>
                <w:sz w:val="16"/>
                <w:szCs w:val="16"/>
              </w:rPr>
              <w:br/>
              <w:t>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перереєстрація на 5 років</w:t>
            </w:r>
            <w:r w:rsidRPr="00833B7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(МОВАЛІС, таблетки по 7,5 мг або 15 мг). </w:t>
            </w:r>
            <w:r w:rsidRPr="00833B79">
              <w:rPr>
                <w:rFonts w:ascii="Arial" w:hAnsi="Arial" w:cs="Arial"/>
                <w:sz w:val="16"/>
                <w:szCs w:val="16"/>
              </w:rPr>
              <w:br/>
              <w:t>Резюме плану управління ризиками версія 2.1 додається</w:t>
            </w:r>
            <w:r w:rsidRPr="00833B7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Не 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UA/18276/01/01</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РЕКАРДИН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краплі оральні по 25 мл або 50 мл у флаконі з пробкою-крапельницею;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ТОВ "ДКП "Фармацевтична фабрика"</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перереєстрація на необмежений термін</w:t>
            </w:r>
            <w:r w:rsidRPr="00833B79">
              <w:rPr>
                <w:rFonts w:ascii="Arial" w:hAnsi="Arial" w:cs="Arial"/>
                <w:sz w:val="16"/>
                <w:szCs w:val="16"/>
              </w:rPr>
              <w:br/>
              <w:t>Оновлено інформацію у розділах "Показання", "Протипоказання",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інформації щодо безпеки застосування діючих речовин та до розділу "Побічні реакції" щодо важливості звітування про побічні реакції.</w:t>
            </w:r>
          </w:p>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Резюме плану управління ризиками версія 1.2 додається.</w:t>
            </w:r>
            <w:r w:rsidRPr="00833B7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UA/17915/01/01</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ТІАРА СОЛО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80 мг, по 14 таблеток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ПрАТ "Фармацевтична фірма "Дарниця"</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перереєстрація на необмежений термін</w:t>
            </w:r>
          </w:p>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833B79">
              <w:rPr>
                <w:rFonts w:ascii="Arial" w:hAnsi="Arial" w:cs="Arial"/>
                <w:sz w:val="16"/>
                <w:szCs w:val="16"/>
              </w:rPr>
              <w:br/>
              <w:t>Затвердження короткої характеристики лікарського засобу.</w:t>
            </w:r>
            <w:r w:rsidRPr="00833B79">
              <w:rPr>
                <w:rFonts w:ascii="Arial" w:hAnsi="Arial" w:cs="Arial"/>
                <w:sz w:val="16"/>
                <w:szCs w:val="16"/>
              </w:rPr>
              <w:br/>
              <w:t>Резюме плану управління ризиками версія 1.1 додається.</w:t>
            </w:r>
            <w:r w:rsidRPr="00833B7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Не 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UA/18327/01/01</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ТІАРА СОЛО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160 мг, по 14 таблеток у контурній чарунковій упаковці; по 2 або по 6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ПрАТ "Фармацевтична фірма "Дарниця"</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ПрАТ "Фармацевтична фірма "Дарниця"</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перереєстрація на необмежений термін</w:t>
            </w:r>
          </w:p>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833B79">
              <w:rPr>
                <w:rFonts w:ascii="Arial" w:hAnsi="Arial" w:cs="Arial"/>
                <w:sz w:val="16"/>
                <w:szCs w:val="16"/>
              </w:rPr>
              <w:br/>
              <w:t>Затвердження короткої характеристики лікарського засобу.</w:t>
            </w:r>
            <w:r w:rsidRPr="00833B79">
              <w:rPr>
                <w:rFonts w:ascii="Arial" w:hAnsi="Arial" w:cs="Arial"/>
                <w:sz w:val="16"/>
                <w:szCs w:val="16"/>
              </w:rPr>
              <w:br/>
              <w:t>Резюме плану управління ризиками версія 1.1 додається.</w:t>
            </w:r>
            <w:r w:rsidRPr="00833B7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Не 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UA/18327/01/02</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ФАРИНГОСЕПТ ЗІ СМАКОМ М'ЯТИ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льодяники пресовані, по 10 мг; по 10 льодяників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Сан Фармасьютикал Індастріз Лімітед</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Румунія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перереєстрація на необмежений термін.</w:t>
            </w:r>
            <w:r w:rsidRPr="00833B79">
              <w:rPr>
                <w:rFonts w:ascii="Arial" w:hAnsi="Arial" w:cs="Arial"/>
                <w:sz w:val="16"/>
                <w:szCs w:val="16"/>
              </w:rPr>
              <w:br/>
              <w:t xml:space="preserve">Оновлено інформацію щодо безпеки застосування лікарського засобу в інструкції для медичного застосування у розділах "Особливості застосування", "Спосіб застосування та дози" (уточнення інформації), "Діти" (затверджено: Не застосовувати дітям віком до 3 років; запропоновано: не застосовувати дітям віком до 14 років), "Передозування" та "Побічні реакції" відповідно до матеріалів реєстраційного досьє. </w:t>
            </w:r>
            <w:r w:rsidRPr="00833B79">
              <w:rPr>
                <w:rFonts w:ascii="Arial" w:hAnsi="Arial" w:cs="Arial"/>
                <w:sz w:val="16"/>
                <w:szCs w:val="16"/>
              </w:rPr>
              <w:br/>
              <w:t>Резюме плану управління ризиками версія 2.1 додається.</w:t>
            </w:r>
            <w:r w:rsidRPr="00833B7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 xml:space="preserve"> 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UA/17721/01/01</w:t>
            </w:r>
          </w:p>
        </w:tc>
      </w:tr>
      <w:tr w:rsidR="005066CB" w:rsidRPr="00833B79" w:rsidTr="007A4EC4">
        <w:tc>
          <w:tcPr>
            <w:tcW w:w="568"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5066C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66CB" w:rsidRPr="00833B79" w:rsidRDefault="005066CB" w:rsidP="007A4EC4">
            <w:pPr>
              <w:pStyle w:val="110"/>
              <w:tabs>
                <w:tab w:val="left" w:pos="12600"/>
              </w:tabs>
              <w:rPr>
                <w:rFonts w:ascii="Arial" w:hAnsi="Arial" w:cs="Arial"/>
                <w:b/>
                <w:i/>
                <w:sz w:val="16"/>
                <w:szCs w:val="16"/>
              </w:rPr>
            </w:pPr>
            <w:r w:rsidRPr="00833B79">
              <w:rPr>
                <w:rFonts w:ascii="Arial" w:hAnsi="Arial" w:cs="Arial"/>
                <w:b/>
                <w:sz w:val="16"/>
                <w:szCs w:val="16"/>
              </w:rPr>
              <w:t>ХОЛЕДІУС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rPr>
                <w:rFonts w:ascii="Arial" w:hAnsi="Arial" w:cs="Arial"/>
                <w:sz w:val="16"/>
                <w:szCs w:val="16"/>
              </w:rPr>
            </w:pPr>
            <w:r w:rsidRPr="00833B79">
              <w:rPr>
                <w:rFonts w:ascii="Arial" w:hAnsi="Arial" w:cs="Arial"/>
                <w:sz w:val="16"/>
                <w:szCs w:val="16"/>
              </w:rPr>
              <w:t>розчин оральний, по 25 мл у флаконі з пробкою-крапельницею,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ТОВ "Українська фармацевтична компанія"</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ПрАТ "Біолік" </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перереєстрація на необмежений термін.</w:t>
            </w:r>
          </w:p>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Оновлено інформацію у розділі "Фармакологічні властивості" інструкції для медичного застосування лікарського засобу відповідно до інформації з безпеки застосування діючих речовин та до розділу "Побічні реакції" щодо важливості звітування про побічні реакції.</w:t>
            </w:r>
            <w:r w:rsidRPr="00833B79">
              <w:rPr>
                <w:rFonts w:ascii="Arial" w:hAnsi="Arial" w:cs="Arial"/>
                <w:sz w:val="16"/>
                <w:szCs w:val="16"/>
              </w:rPr>
              <w:br/>
              <w:t>Резюме плану управління ризиками версія 2.2 додається.</w:t>
            </w:r>
            <w:r w:rsidRPr="00833B7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i/>
                <w:sz w:val="16"/>
                <w:szCs w:val="16"/>
              </w:rPr>
            </w:pPr>
            <w:r w:rsidRPr="00833B79">
              <w:rPr>
                <w:rFonts w:ascii="Arial" w:hAnsi="Arial" w:cs="Arial"/>
                <w:i/>
                <w:sz w:val="16"/>
                <w:szCs w:val="16"/>
                <w:lang/>
              </w:rPr>
              <w:t>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66CB" w:rsidRPr="00833B79" w:rsidRDefault="005066CB" w:rsidP="007A4EC4">
            <w:pPr>
              <w:pStyle w:val="110"/>
              <w:tabs>
                <w:tab w:val="left" w:pos="12600"/>
              </w:tabs>
              <w:jc w:val="center"/>
              <w:rPr>
                <w:rFonts w:ascii="Arial" w:hAnsi="Arial" w:cs="Arial"/>
                <w:sz w:val="16"/>
                <w:szCs w:val="16"/>
              </w:rPr>
            </w:pPr>
            <w:r w:rsidRPr="00833B79">
              <w:rPr>
                <w:rFonts w:ascii="Arial" w:hAnsi="Arial" w:cs="Arial"/>
                <w:sz w:val="16"/>
                <w:szCs w:val="16"/>
              </w:rPr>
              <w:t>UA/9107/01/01</w:t>
            </w:r>
          </w:p>
        </w:tc>
      </w:tr>
    </w:tbl>
    <w:p w:rsidR="005066CB" w:rsidRPr="00833B79" w:rsidRDefault="005066CB" w:rsidP="005066CB">
      <w:pPr>
        <w:pStyle w:val="11"/>
        <w:rPr>
          <w:rFonts w:ascii="Arial" w:hAnsi="Arial" w:cs="Arial"/>
        </w:rPr>
      </w:pPr>
    </w:p>
    <w:p w:rsidR="005505C8" w:rsidRPr="00833B79" w:rsidRDefault="005505C8" w:rsidP="005066CB">
      <w:pPr>
        <w:pStyle w:val="11"/>
        <w:rPr>
          <w:rFonts w:ascii="Arial" w:hAnsi="Arial" w:cs="Arial"/>
        </w:rPr>
      </w:pPr>
    </w:p>
    <w:p w:rsidR="005505C8" w:rsidRPr="00833B79" w:rsidRDefault="005505C8" w:rsidP="005066CB">
      <w:pPr>
        <w:pStyle w:val="11"/>
        <w:rPr>
          <w:rFonts w:ascii="Arial" w:hAnsi="Arial" w:cs="Arial"/>
        </w:rPr>
      </w:pPr>
    </w:p>
    <w:p w:rsidR="005066CB" w:rsidRPr="00833B79" w:rsidRDefault="005066CB" w:rsidP="005066CB">
      <w:pPr>
        <w:rPr>
          <w:b/>
          <w:sz w:val="28"/>
          <w:szCs w:val="28"/>
        </w:rPr>
      </w:pPr>
      <w:r w:rsidRPr="00833B79">
        <w:rPr>
          <w:b/>
          <w:sz w:val="28"/>
          <w:szCs w:val="28"/>
        </w:rPr>
        <w:t>В.о. начальника</w:t>
      </w:r>
    </w:p>
    <w:p w:rsidR="005066CB" w:rsidRPr="00833B79" w:rsidRDefault="005066CB" w:rsidP="005066CB">
      <w:pPr>
        <w:rPr>
          <w:b/>
          <w:sz w:val="28"/>
          <w:szCs w:val="28"/>
        </w:rPr>
      </w:pPr>
      <w:r w:rsidRPr="00833B79">
        <w:rPr>
          <w:b/>
          <w:sz w:val="28"/>
          <w:szCs w:val="28"/>
        </w:rPr>
        <w:t>Фармацевтичного управління                                                                                                              Олександр ГРІЦЕНКО</w:t>
      </w:r>
    </w:p>
    <w:p w:rsidR="005066CB" w:rsidRPr="00833B79" w:rsidRDefault="005066CB" w:rsidP="005066CB"/>
    <w:p w:rsidR="005066CB" w:rsidRPr="00833B79" w:rsidRDefault="005066CB" w:rsidP="005066CB">
      <w:pPr>
        <w:ind w:right="20"/>
        <w:rPr>
          <w:rStyle w:val="cs7864ebcf1"/>
          <w:color w:val="auto"/>
          <w:sz w:val="24"/>
          <w:szCs w:val="24"/>
        </w:rPr>
      </w:pPr>
    </w:p>
    <w:p w:rsidR="005066CB" w:rsidRPr="00833B79" w:rsidRDefault="005066CB" w:rsidP="00FC73F7">
      <w:pPr>
        <w:pStyle w:val="31"/>
        <w:spacing w:after="0"/>
        <w:ind w:left="0"/>
        <w:rPr>
          <w:b/>
          <w:sz w:val="28"/>
          <w:szCs w:val="28"/>
          <w:lang w:val="uk-UA"/>
        </w:rPr>
        <w:sectPr w:rsidR="005066CB" w:rsidRPr="00833B79" w:rsidSect="007A4EC4">
          <w:headerReference w:type="default" r:id="rId14"/>
          <w:headerReference w:type="first" r:id="rId15"/>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360B6D" w:rsidRPr="00833B79" w:rsidTr="007A4EC4">
        <w:tc>
          <w:tcPr>
            <w:tcW w:w="3828" w:type="dxa"/>
          </w:tcPr>
          <w:p w:rsidR="00360B6D" w:rsidRPr="00833B79" w:rsidRDefault="00360B6D" w:rsidP="00251BDC">
            <w:pPr>
              <w:keepNext/>
              <w:tabs>
                <w:tab w:val="left" w:pos="12600"/>
              </w:tabs>
              <w:outlineLvl w:val="3"/>
              <w:rPr>
                <w:b/>
                <w:iCs/>
                <w:sz w:val="18"/>
                <w:szCs w:val="18"/>
              </w:rPr>
            </w:pPr>
            <w:r w:rsidRPr="00833B79">
              <w:rPr>
                <w:b/>
                <w:iCs/>
                <w:sz w:val="18"/>
                <w:szCs w:val="18"/>
              </w:rPr>
              <w:t>Додаток 3</w:t>
            </w:r>
          </w:p>
          <w:p w:rsidR="00360B6D" w:rsidRPr="00833B79" w:rsidRDefault="00360B6D" w:rsidP="00251BDC">
            <w:pPr>
              <w:pStyle w:val="4"/>
              <w:tabs>
                <w:tab w:val="left" w:pos="12600"/>
              </w:tabs>
              <w:spacing w:before="0" w:after="0"/>
              <w:rPr>
                <w:iCs/>
                <w:sz w:val="18"/>
                <w:szCs w:val="18"/>
              </w:rPr>
            </w:pPr>
            <w:r w:rsidRPr="00833B79">
              <w:rPr>
                <w:iCs/>
                <w:sz w:val="18"/>
                <w:szCs w:val="18"/>
              </w:rPr>
              <w:t>до наказу Міністерства охорони</w:t>
            </w:r>
          </w:p>
          <w:p w:rsidR="00360B6D" w:rsidRPr="00833B79" w:rsidRDefault="00360B6D" w:rsidP="00251BDC">
            <w:pPr>
              <w:pStyle w:val="4"/>
              <w:tabs>
                <w:tab w:val="left" w:pos="12600"/>
              </w:tabs>
              <w:spacing w:before="0" w:after="0"/>
              <w:rPr>
                <w:iCs/>
                <w:sz w:val="18"/>
                <w:szCs w:val="18"/>
              </w:rPr>
            </w:pPr>
            <w:r w:rsidRPr="00833B79">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60B6D" w:rsidRPr="00833B79" w:rsidRDefault="00360B6D" w:rsidP="00251BDC">
            <w:pPr>
              <w:tabs>
                <w:tab w:val="left" w:pos="12600"/>
              </w:tabs>
              <w:rPr>
                <w:rFonts w:ascii="Arial" w:hAnsi="Arial" w:cs="Arial"/>
                <w:b/>
                <w:sz w:val="16"/>
                <w:szCs w:val="16"/>
              </w:rPr>
            </w:pPr>
            <w:r w:rsidRPr="00833B79">
              <w:rPr>
                <w:b/>
                <w:bCs/>
                <w:iCs/>
                <w:sz w:val="18"/>
                <w:szCs w:val="18"/>
                <w:u w:val="single"/>
              </w:rPr>
              <w:t>від 13 березня 2025 року № 456</w:t>
            </w:r>
          </w:p>
        </w:tc>
      </w:tr>
    </w:tbl>
    <w:p w:rsidR="00360B6D" w:rsidRPr="00833B79" w:rsidRDefault="00360B6D" w:rsidP="00360B6D">
      <w:pPr>
        <w:tabs>
          <w:tab w:val="left" w:pos="12600"/>
        </w:tabs>
        <w:jc w:val="center"/>
        <w:rPr>
          <w:rFonts w:ascii="Arial" w:hAnsi="Arial" w:cs="Arial"/>
          <w:sz w:val="16"/>
          <w:szCs w:val="16"/>
          <w:u w:val="single"/>
        </w:rPr>
      </w:pPr>
    </w:p>
    <w:p w:rsidR="00360B6D" w:rsidRPr="00833B79" w:rsidRDefault="00360B6D" w:rsidP="00360B6D">
      <w:pPr>
        <w:keepNext/>
        <w:jc w:val="center"/>
        <w:outlineLvl w:val="1"/>
        <w:rPr>
          <w:rFonts w:ascii="Arial" w:hAnsi="Arial" w:cs="Arial"/>
          <w:b/>
          <w:caps/>
          <w:sz w:val="16"/>
          <w:szCs w:val="16"/>
        </w:rPr>
      </w:pPr>
    </w:p>
    <w:p w:rsidR="00360B6D" w:rsidRPr="00833B79" w:rsidRDefault="00360B6D" w:rsidP="00360B6D">
      <w:pPr>
        <w:pStyle w:val="3a"/>
        <w:jc w:val="center"/>
        <w:rPr>
          <w:b/>
          <w:caps/>
          <w:sz w:val="28"/>
          <w:szCs w:val="28"/>
          <w:lang w:eastAsia="uk-UA"/>
        </w:rPr>
      </w:pPr>
      <w:r w:rsidRPr="00833B79">
        <w:rPr>
          <w:b/>
          <w:caps/>
          <w:sz w:val="28"/>
          <w:szCs w:val="28"/>
          <w:lang w:eastAsia="uk-UA"/>
        </w:rPr>
        <w:t>ПЕРЕЛІК</w:t>
      </w:r>
    </w:p>
    <w:p w:rsidR="00360B6D" w:rsidRPr="00833B79" w:rsidRDefault="00360B6D" w:rsidP="00360B6D">
      <w:pPr>
        <w:pStyle w:val="11"/>
        <w:jc w:val="center"/>
      </w:pPr>
      <w:r w:rsidRPr="00833B79">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360B6D" w:rsidRPr="00833B79" w:rsidRDefault="00360B6D" w:rsidP="00360B6D">
      <w:pPr>
        <w:pStyle w:val="11"/>
        <w:jc w:val="center"/>
        <w:rPr>
          <w:rFonts w:ascii="Arial" w:hAnsi="Arial" w:cs="Arial"/>
        </w:rPr>
      </w:pPr>
    </w:p>
    <w:tbl>
      <w:tblPr>
        <w:tblW w:w="16161"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843"/>
        <w:gridCol w:w="1134"/>
        <w:gridCol w:w="992"/>
        <w:gridCol w:w="2268"/>
        <w:gridCol w:w="1134"/>
        <w:gridCol w:w="3544"/>
        <w:gridCol w:w="1134"/>
        <w:gridCol w:w="710"/>
        <w:gridCol w:w="1559"/>
      </w:tblGrid>
      <w:tr w:rsidR="00360B6D" w:rsidRPr="00833B79" w:rsidTr="007A4EC4">
        <w:trPr>
          <w:tblHeader/>
        </w:trPr>
        <w:tc>
          <w:tcPr>
            <w:tcW w:w="566" w:type="dxa"/>
            <w:tcBorders>
              <w:top w:val="single" w:sz="4" w:space="0" w:color="000000"/>
            </w:tcBorders>
            <w:shd w:val="clear" w:color="auto" w:fill="D9D9D9"/>
          </w:tcPr>
          <w:p w:rsidR="00360B6D" w:rsidRPr="00833B79" w:rsidRDefault="00360B6D" w:rsidP="007A4EC4">
            <w:pPr>
              <w:tabs>
                <w:tab w:val="left" w:pos="12600"/>
              </w:tabs>
              <w:jc w:val="center"/>
              <w:rPr>
                <w:rFonts w:ascii="Arial" w:hAnsi="Arial" w:cs="Arial"/>
                <w:b/>
                <w:i/>
                <w:sz w:val="16"/>
                <w:szCs w:val="16"/>
              </w:rPr>
            </w:pPr>
            <w:r w:rsidRPr="00833B79">
              <w:rPr>
                <w:rFonts w:ascii="Arial" w:hAnsi="Arial" w:cs="Arial"/>
                <w:b/>
                <w:i/>
                <w:sz w:val="16"/>
                <w:szCs w:val="16"/>
              </w:rPr>
              <w:t>№ п/п</w:t>
            </w:r>
          </w:p>
        </w:tc>
        <w:tc>
          <w:tcPr>
            <w:tcW w:w="1277" w:type="dxa"/>
            <w:tcBorders>
              <w:top w:val="single" w:sz="4" w:space="0" w:color="000000"/>
            </w:tcBorders>
            <w:shd w:val="clear" w:color="auto" w:fill="D9D9D9"/>
          </w:tcPr>
          <w:p w:rsidR="00360B6D" w:rsidRPr="00833B79" w:rsidRDefault="00360B6D" w:rsidP="007A4EC4">
            <w:pPr>
              <w:tabs>
                <w:tab w:val="left" w:pos="12600"/>
              </w:tabs>
              <w:jc w:val="center"/>
              <w:rPr>
                <w:rFonts w:ascii="Arial" w:hAnsi="Arial" w:cs="Arial"/>
                <w:b/>
                <w:i/>
                <w:sz w:val="16"/>
                <w:szCs w:val="16"/>
              </w:rPr>
            </w:pPr>
            <w:r w:rsidRPr="00833B79">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360B6D" w:rsidRPr="00833B79" w:rsidRDefault="00360B6D" w:rsidP="007A4EC4">
            <w:pPr>
              <w:tabs>
                <w:tab w:val="left" w:pos="12600"/>
              </w:tabs>
              <w:jc w:val="center"/>
              <w:rPr>
                <w:rFonts w:ascii="Arial" w:hAnsi="Arial" w:cs="Arial"/>
                <w:b/>
                <w:i/>
                <w:sz w:val="16"/>
                <w:szCs w:val="16"/>
              </w:rPr>
            </w:pPr>
            <w:r w:rsidRPr="00833B79">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360B6D" w:rsidRPr="00833B79" w:rsidRDefault="00360B6D" w:rsidP="007A4EC4">
            <w:pPr>
              <w:tabs>
                <w:tab w:val="left" w:pos="12600"/>
              </w:tabs>
              <w:jc w:val="center"/>
              <w:rPr>
                <w:rFonts w:ascii="Arial" w:hAnsi="Arial" w:cs="Arial"/>
                <w:b/>
                <w:i/>
                <w:sz w:val="16"/>
                <w:szCs w:val="16"/>
              </w:rPr>
            </w:pPr>
            <w:r w:rsidRPr="00833B79">
              <w:rPr>
                <w:rFonts w:ascii="Arial" w:hAnsi="Arial" w:cs="Arial"/>
                <w:b/>
                <w:i/>
                <w:sz w:val="16"/>
                <w:szCs w:val="16"/>
              </w:rPr>
              <w:t>Заявник</w:t>
            </w:r>
          </w:p>
        </w:tc>
        <w:tc>
          <w:tcPr>
            <w:tcW w:w="992" w:type="dxa"/>
            <w:tcBorders>
              <w:top w:val="single" w:sz="4" w:space="0" w:color="000000"/>
            </w:tcBorders>
            <w:shd w:val="clear" w:color="auto" w:fill="D9D9D9"/>
          </w:tcPr>
          <w:p w:rsidR="00360B6D" w:rsidRPr="00833B79" w:rsidRDefault="00360B6D" w:rsidP="007A4EC4">
            <w:pPr>
              <w:tabs>
                <w:tab w:val="left" w:pos="12600"/>
              </w:tabs>
              <w:jc w:val="center"/>
              <w:rPr>
                <w:rFonts w:ascii="Arial" w:hAnsi="Arial" w:cs="Arial"/>
                <w:b/>
                <w:i/>
                <w:sz w:val="16"/>
                <w:szCs w:val="16"/>
              </w:rPr>
            </w:pPr>
            <w:r w:rsidRPr="00833B79">
              <w:rPr>
                <w:rFonts w:ascii="Arial" w:hAnsi="Arial" w:cs="Arial"/>
                <w:b/>
                <w:i/>
                <w:sz w:val="16"/>
                <w:szCs w:val="16"/>
              </w:rPr>
              <w:t>Країна заявника</w:t>
            </w:r>
          </w:p>
        </w:tc>
        <w:tc>
          <w:tcPr>
            <w:tcW w:w="2268" w:type="dxa"/>
            <w:tcBorders>
              <w:top w:val="single" w:sz="4" w:space="0" w:color="000000"/>
            </w:tcBorders>
            <w:shd w:val="clear" w:color="auto" w:fill="D9D9D9"/>
          </w:tcPr>
          <w:p w:rsidR="00360B6D" w:rsidRPr="00833B79" w:rsidRDefault="00360B6D" w:rsidP="007A4EC4">
            <w:pPr>
              <w:tabs>
                <w:tab w:val="left" w:pos="12600"/>
              </w:tabs>
              <w:jc w:val="center"/>
              <w:rPr>
                <w:rFonts w:ascii="Arial" w:hAnsi="Arial" w:cs="Arial"/>
                <w:b/>
                <w:i/>
                <w:sz w:val="16"/>
                <w:szCs w:val="16"/>
              </w:rPr>
            </w:pPr>
            <w:r w:rsidRPr="00833B79">
              <w:rPr>
                <w:rFonts w:ascii="Arial" w:hAnsi="Arial" w:cs="Arial"/>
                <w:b/>
                <w:i/>
                <w:sz w:val="16"/>
                <w:szCs w:val="16"/>
              </w:rPr>
              <w:t>Виробник</w:t>
            </w:r>
          </w:p>
        </w:tc>
        <w:tc>
          <w:tcPr>
            <w:tcW w:w="1134" w:type="dxa"/>
            <w:tcBorders>
              <w:top w:val="single" w:sz="4" w:space="0" w:color="000000"/>
            </w:tcBorders>
            <w:shd w:val="clear" w:color="auto" w:fill="D9D9D9"/>
          </w:tcPr>
          <w:p w:rsidR="00360B6D" w:rsidRPr="00833B79" w:rsidRDefault="00360B6D" w:rsidP="007A4EC4">
            <w:pPr>
              <w:tabs>
                <w:tab w:val="left" w:pos="12600"/>
              </w:tabs>
              <w:jc w:val="center"/>
              <w:rPr>
                <w:rFonts w:ascii="Arial" w:hAnsi="Arial" w:cs="Arial"/>
                <w:b/>
                <w:i/>
                <w:sz w:val="16"/>
                <w:szCs w:val="16"/>
              </w:rPr>
            </w:pPr>
            <w:r w:rsidRPr="00833B79">
              <w:rPr>
                <w:rFonts w:ascii="Arial" w:hAnsi="Arial" w:cs="Arial"/>
                <w:b/>
                <w:i/>
                <w:sz w:val="16"/>
                <w:szCs w:val="16"/>
              </w:rPr>
              <w:t>Країна виробника</w:t>
            </w:r>
          </w:p>
        </w:tc>
        <w:tc>
          <w:tcPr>
            <w:tcW w:w="3544" w:type="dxa"/>
            <w:tcBorders>
              <w:top w:val="single" w:sz="4" w:space="0" w:color="000000"/>
            </w:tcBorders>
            <w:shd w:val="clear" w:color="auto" w:fill="D9D9D9"/>
          </w:tcPr>
          <w:p w:rsidR="00360B6D" w:rsidRPr="00833B79" w:rsidRDefault="00360B6D" w:rsidP="007A4EC4">
            <w:pPr>
              <w:tabs>
                <w:tab w:val="left" w:pos="12600"/>
              </w:tabs>
              <w:jc w:val="center"/>
              <w:rPr>
                <w:rFonts w:ascii="Arial" w:hAnsi="Arial" w:cs="Arial"/>
                <w:b/>
                <w:i/>
                <w:sz w:val="16"/>
                <w:szCs w:val="16"/>
              </w:rPr>
            </w:pPr>
            <w:r w:rsidRPr="00833B7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60B6D" w:rsidRPr="00833B79" w:rsidRDefault="00360B6D" w:rsidP="007A4EC4">
            <w:pPr>
              <w:tabs>
                <w:tab w:val="left" w:pos="12600"/>
              </w:tabs>
              <w:jc w:val="center"/>
              <w:rPr>
                <w:rFonts w:ascii="Arial" w:hAnsi="Arial" w:cs="Arial"/>
                <w:b/>
                <w:i/>
                <w:sz w:val="16"/>
                <w:szCs w:val="16"/>
              </w:rPr>
            </w:pPr>
            <w:r w:rsidRPr="00833B79">
              <w:rPr>
                <w:rFonts w:ascii="Arial" w:hAnsi="Arial" w:cs="Arial"/>
                <w:b/>
                <w:i/>
                <w:sz w:val="16"/>
                <w:szCs w:val="16"/>
              </w:rPr>
              <w:t>Умови відпуску</w:t>
            </w:r>
          </w:p>
        </w:tc>
        <w:tc>
          <w:tcPr>
            <w:tcW w:w="710" w:type="dxa"/>
            <w:tcBorders>
              <w:top w:val="single" w:sz="4" w:space="0" w:color="000000"/>
            </w:tcBorders>
            <w:shd w:val="clear" w:color="auto" w:fill="D9D9D9"/>
          </w:tcPr>
          <w:p w:rsidR="00360B6D" w:rsidRPr="00833B79" w:rsidRDefault="00360B6D" w:rsidP="007A4EC4">
            <w:pPr>
              <w:tabs>
                <w:tab w:val="left" w:pos="12600"/>
              </w:tabs>
              <w:jc w:val="center"/>
              <w:rPr>
                <w:rFonts w:ascii="Arial" w:hAnsi="Arial" w:cs="Arial"/>
                <w:b/>
                <w:i/>
                <w:sz w:val="16"/>
                <w:szCs w:val="16"/>
              </w:rPr>
            </w:pPr>
            <w:r w:rsidRPr="00833B79">
              <w:rPr>
                <w:rFonts w:ascii="Arial" w:hAnsi="Arial" w:cs="Arial"/>
                <w:b/>
                <w:i/>
                <w:sz w:val="16"/>
                <w:szCs w:val="16"/>
              </w:rPr>
              <w:t>Рекламування</w:t>
            </w:r>
          </w:p>
        </w:tc>
        <w:tc>
          <w:tcPr>
            <w:tcW w:w="1559" w:type="dxa"/>
            <w:tcBorders>
              <w:top w:val="single" w:sz="4" w:space="0" w:color="000000"/>
            </w:tcBorders>
            <w:shd w:val="clear" w:color="auto" w:fill="D9D9D9"/>
          </w:tcPr>
          <w:p w:rsidR="00360B6D" w:rsidRPr="00833B79" w:rsidRDefault="00360B6D" w:rsidP="007A4EC4">
            <w:pPr>
              <w:tabs>
                <w:tab w:val="left" w:pos="12600"/>
              </w:tabs>
              <w:jc w:val="center"/>
              <w:rPr>
                <w:rFonts w:ascii="Arial" w:hAnsi="Arial" w:cs="Arial"/>
                <w:b/>
                <w:i/>
                <w:sz w:val="16"/>
                <w:szCs w:val="16"/>
              </w:rPr>
            </w:pPr>
            <w:r w:rsidRPr="00833B79">
              <w:rPr>
                <w:rFonts w:ascii="Arial" w:hAnsi="Arial" w:cs="Arial"/>
                <w:b/>
                <w:i/>
                <w:sz w:val="16"/>
                <w:szCs w:val="16"/>
              </w:rPr>
              <w:t>Номер реєстраційного посвідчення</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АВЕРО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lang w:val="ru-RU"/>
              </w:rPr>
            </w:pPr>
            <w:r w:rsidRPr="00833B79">
              <w:rPr>
                <w:rFonts w:ascii="Arial" w:hAnsi="Arial" w:cs="Arial"/>
                <w:sz w:val="16"/>
                <w:szCs w:val="16"/>
              </w:rPr>
              <w:t xml:space="preserve">таблетки, по 8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Повний виробничий цикл: виробництво, первинне пакування, вторинне пакування, контроль якості та випуск серії :</w:t>
            </w:r>
          </w:p>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Фармацевтичний завод «ПОЛЬФАРМА» С. А., Польща; виробництво in bulk tablets: Каталент Німеччина Шорндорф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та вторинної п. 12,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UA/18917/01/01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АВЕРО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таблетки, по 16 мг, по 10 таблеток у блістері; по 3 блістери у картонній коробці; по 15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Повний виробничий цикл: виробництво, первинне пакування, вторинне пакування, контроль якості та випуск серії :</w:t>
            </w:r>
          </w:p>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Фармацевтичний завод «ПОЛЬФАРМА» С. А., Польща; виробництво in bulk tablets: Каталент Німеччина Шорндорф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та вторинної п. 12,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UA/18917/01/02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АВЕРО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таблетки, по 24 мг, по 10 таблеток у блістері; по 3 або 6 блістерів у картонній коробці; по 15 таблеток у блістері; по 2 або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Повний виробничий цикл: виробництво, первинне пакування, вторинне пакування, контроль якості та випуск: серії:</w:t>
            </w:r>
          </w:p>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С.А., Польща; виробництво in bulk tablets: 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та вторинної п. 12,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UA/18917/01/03</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АЗИМАКС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250 мг; по 3 таблетки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 Діюча редакція: Самойленко Артем Павлович. - Пропонована редакція: Савченко Дмитро Сергійович. </w:t>
            </w:r>
            <w:r w:rsidRPr="00833B79">
              <w:rPr>
                <w:rFonts w:ascii="Arial" w:hAnsi="Arial" w:cs="Arial"/>
                <w:sz w:val="16"/>
                <w:szCs w:val="16"/>
              </w:rPr>
              <w:br/>
              <w:t xml:space="preserve">Зміна контактних даних контактної особи заявника, відповідальної за фармаконагляд в Україні. </w:t>
            </w:r>
            <w:r w:rsidRPr="00833B79">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UA/18430/01/01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АЗИМАКС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500 мг; по 3 таблетки у блістері; по 1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 Діюча редакція: Самойленко Артем Павлович. - Пропонована редакція: Савченко Дмитро Сергійович. </w:t>
            </w:r>
            <w:r w:rsidRPr="00833B79">
              <w:rPr>
                <w:rFonts w:ascii="Arial" w:hAnsi="Arial" w:cs="Arial"/>
                <w:sz w:val="16"/>
                <w:szCs w:val="16"/>
              </w:rPr>
              <w:br/>
              <w:t xml:space="preserve">Зміна контактних даних контактної особи заявника, відповідальної за фармаконагляд в Україні. </w:t>
            </w:r>
            <w:r w:rsidRPr="00833B79">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UA/18430/01/02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АЛЛЕРТЕК® НАЗО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спрей назальний, дозований, суспензія, 50 мкг/дозу</w:t>
            </w:r>
            <w:r w:rsidRPr="00833B79">
              <w:rPr>
                <w:rFonts w:ascii="Arial" w:hAnsi="Arial" w:cs="Arial"/>
                <w:sz w:val="16"/>
                <w:szCs w:val="16"/>
                <w:lang/>
              </w:rPr>
              <w:t xml:space="preserve">, </w:t>
            </w:r>
            <w:r w:rsidRPr="00833B79">
              <w:rPr>
                <w:rFonts w:ascii="Arial" w:hAnsi="Arial" w:cs="Arial"/>
                <w:sz w:val="16"/>
                <w:szCs w:val="16"/>
              </w:rPr>
              <w:t>по 60 або 120, або 140 доз суспензії в ПЕТ-флаконі з дозуючим насосом-дозатором-розпилювачем;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1, 6 та вторинної п. 1, 3, 5, 7, 8, 15,17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UA/14933/01/01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АМЛОДИПІН ЄВРО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5 мг по 10 таблеток у контурній чарунковій упаковці з алюмінієвої фольги (стрипі), по 2 або по 3 стрипа у коробці з пакувального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UA/15752/01/01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АМЛОДИПІН ЄВРО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10 мг по 10 таблеток у контурній чарунковій упаковці з алюмінієвої фольги (стрипі), по 2 або по 3 стрипа у коробці з пакувального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UA/15752/01/02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АНАПІРОН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інфузій, 10 мг/мл; по 100 мл препарату у флаконі; по 1 флакону в плівці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Євролайф Хелткеар Пвт. Лтд. </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відбулась у зв'язку з приведенням до GMP виданого Держлікслужбою України без фактичної зміни місця виробництва. </w:t>
            </w:r>
            <w:r w:rsidRPr="00833B79">
              <w:rPr>
                <w:rFonts w:ascii="Arial" w:hAnsi="Arial" w:cs="Arial"/>
                <w:sz w:val="16"/>
                <w:szCs w:val="16"/>
              </w:rPr>
              <w:br/>
              <w:t>Зміни внесено в інструкцію для медичного застосування лікарського засобу для виробника Євролайф Хелткеар Пвт. Лтд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3 місяців після затвердження. Зміни І типу - Зміни щодо безпеки/ефективності та фармаконагляду (інші зміни) Зміни внесено у текст маркування первинної п. 6. ІНШЕ та вторинної п. 3. "ПЕРЕЛІК ДОПОМІЖНИХ РЕЧОВИН", п. 17. ІНШЕ упаковок лікарського засобу.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lang/>
              </w:rPr>
              <w:t>Не 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UA/14971/01/01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АНТИКАТАРАЛ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порошок для орального розчину; по 10 пакетиків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СПЕРКО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Кіпр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33B79">
              <w:rPr>
                <w:rFonts w:ascii="Arial" w:hAnsi="Arial" w:cs="Arial"/>
                <w:sz w:val="16"/>
                <w:szCs w:val="16"/>
              </w:rPr>
              <w:br/>
              <w:t>Діюча редакція: Харламова Євгенія Андріївна.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UA/7810/01/01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АРГЕТТ СПРЕЙ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спрей нашкірний, розчин 4 %; по 12,5 г або 25 г у флаконі з дозуючим пристроєм та захисним ковпачком;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Фарбіл Валтроп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33B79">
              <w:rPr>
                <w:rFonts w:ascii="Arial" w:hAnsi="Arial" w:cs="Arial"/>
                <w:sz w:val="16"/>
                <w:szCs w:val="16"/>
              </w:rPr>
              <w:br/>
              <w:t>Зміни внесено до інструкції для медичного застосування лікарського засобу до розділів "Протипоказання", "Застосування у період вагітності або годування груддю" відповідно до оновленої інформації з безпеки діючої речовини (диклофенаку)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lang/>
              </w:rPr>
              <w:t xml:space="preserve"> п</w:t>
            </w:r>
            <w:r w:rsidRPr="00833B79">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UA/12446/01/01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 xml:space="preserve">АРІЛОЗИН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тверді по 4 мг, по 10 твердих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in bulk, первинне пакування, вторинне пакування, контроль якості, випуск серії: Ронтіс Гелас Медікал енд Фармасьютікал Продактс С.А., Греція;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Греція/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діючої речовини силодозину Metrochem API Private Limited, India з наданням мастер-файла на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UA/20400/01/01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 xml:space="preserve">АРІЛОЗИН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тверді по 8 мг, по 10 твердих капсул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in bulk, первинне пакування, вторинне пакування, контроль якості, випуск серії: Ронтіс Гелас Медікал енд Фармасьютікал Продактс С.А., Греція;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Греція/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діючої речовини силодозину Metrochem API Private Limited, India з наданням мастер-файла на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UA/20400/01/02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АСКОРІЛ ЕКСПЕКТОРАНТ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сироп; по 100 мл або по 200 мл у пластикових флаконах; по 1 флакону разом з мірним ковпачком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сальбутамолу сульфат, а саме Neuland Laboratories Limited, Індія. Залишається альтернативний виробник АФІ сальбутамолу сульфат: Supriya Lifesciences Ltd., Індія.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ментол, а саме Ronak Fine Industries, Індія. Залишається альтернативний виробник АФІ ментол: AOS Products Private Limited, Індія.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гвайфенезин, а саме Stellar Chemicals laboratories Pvt., Індія. Залишаються альтернативні виробники АФІ: Gennex Laboratories Ltd., Індія; Synthokem Labs, Pvt.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UA/8670/01/01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АТЕРА 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40 мг/5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та вторинної п. 12,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UA/19120/01/01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АТЕРА 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40 мг/10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та вторинної п. 12,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UA/19120/01/02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АТЕРА 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80 мг/5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та вторинної п. 12,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UA/19120/01/03</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АТЕРА 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80 мг/10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та вторинної п. 12,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UA/19120/01/04</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АТОРВАСТЕРОЛ КОМБІ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20 мг+10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Фармацевтичний завод «ПОЛЬФАРМА» С.А., Польща </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пакування (первинне та вторинне), контроль та випуск серії:</w:t>
            </w:r>
            <w:r w:rsidRPr="00833B79">
              <w:rPr>
                <w:rFonts w:ascii="Arial" w:hAnsi="Arial" w:cs="Arial"/>
                <w:sz w:val="16"/>
                <w:szCs w:val="16"/>
              </w:rPr>
              <w:br/>
              <w:t xml:space="preserve">Фармацевтичний завод «ПОЛЬФАРМА» С.А., Польща; </w:t>
            </w:r>
            <w:r w:rsidRPr="00833B79">
              <w:rPr>
                <w:rFonts w:ascii="Arial" w:hAnsi="Arial" w:cs="Arial"/>
                <w:sz w:val="16"/>
                <w:szCs w:val="16"/>
              </w:rPr>
              <w:br/>
            </w:r>
            <w:r w:rsidRPr="00833B79">
              <w:rPr>
                <w:rFonts w:ascii="Arial" w:hAnsi="Arial" w:cs="Arial"/>
                <w:sz w:val="16"/>
                <w:szCs w:val="16"/>
              </w:rPr>
              <w:br/>
              <w:t>виробництво, пакування, контроль та випуск серії:</w:t>
            </w:r>
            <w:r w:rsidRPr="00833B79">
              <w:rPr>
                <w:rFonts w:ascii="Arial" w:hAnsi="Arial" w:cs="Arial"/>
                <w:sz w:val="16"/>
                <w:szCs w:val="16"/>
              </w:rPr>
              <w:br/>
              <w:t>Хенніг Арцнайміттел ГмбХ &amp; Ко. КГ, Німеччина;</w:t>
            </w:r>
            <w:r w:rsidRPr="00833B79">
              <w:rPr>
                <w:rFonts w:ascii="Arial" w:hAnsi="Arial" w:cs="Arial"/>
                <w:sz w:val="16"/>
                <w:szCs w:val="16"/>
              </w:rPr>
              <w:br/>
            </w:r>
            <w:r w:rsidRPr="00833B79">
              <w:rPr>
                <w:rFonts w:ascii="Arial" w:hAnsi="Arial" w:cs="Arial"/>
                <w:sz w:val="16"/>
                <w:szCs w:val="16"/>
              </w:rPr>
              <w:br/>
              <w:t>контроль мікробіологічної чистоти:</w:t>
            </w:r>
            <w:r w:rsidRPr="00833B79">
              <w:rPr>
                <w:rFonts w:ascii="Arial" w:hAnsi="Arial" w:cs="Arial"/>
                <w:sz w:val="16"/>
                <w:szCs w:val="16"/>
              </w:rPr>
              <w:br/>
              <w:t>МікроБіологі Кремер ГмбХ , Німеччина</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дільниці виробництва для вторинного пакування готового лікарського засобу </w:t>
            </w:r>
            <w:r w:rsidRPr="00833B79">
              <w:rPr>
                <w:rFonts w:ascii="Arial" w:hAnsi="Arial" w:cs="Arial"/>
                <w:sz w:val="16"/>
                <w:szCs w:val="16"/>
              </w:rPr>
              <w:br/>
              <w:t xml:space="preserve">Фармацевтичний завод “ПОЛЬФАРМА” С.А., Польща вул. Пельплиньска 19, 83-200, Старогард Гданьски (виробництво, пакування (первинне, вторинне), контроль та випуск серії).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дільниці виробництва для первинного пакування готового лікарського засобу </w:t>
            </w:r>
            <w:r w:rsidRPr="00833B79">
              <w:rPr>
                <w:rFonts w:ascii="Arial" w:hAnsi="Arial" w:cs="Arial"/>
                <w:sz w:val="16"/>
                <w:szCs w:val="16"/>
              </w:rPr>
              <w:br/>
              <w:t>Фармацевтичний завод “ПОЛЬФАРМА” С.А., Польща вул. Пельплиньска 19, 83-200, Старогард Гданьски (виробництво, пакування (первинне, вторинне), контроль та випуск серії).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дільниці виробництва для всього виробничого процесу готового лікарського засобу. Фармацевтичний завод “ПОЛЬФАРМА” С.А., Польща вул. Пельплиньска 19, 83-200, Старогард Гданьски (виробництво, пакування (первинне, вторинне), контроль та випуск серії).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833B79">
              <w:rPr>
                <w:rFonts w:ascii="Arial" w:hAnsi="Arial" w:cs="Arial"/>
                <w:sz w:val="16"/>
                <w:szCs w:val="16"/>
              </w:rPr>
              <w:br/>
              <w:t xml:space="preserve">Додавання виробника, що відповідає за випуск серії, включаючи контроль/випробування серії Фармацевтичний завод “ПОЛЬФАРМА” С.А., Польща вул. Пельплиньска 19, 83-200, Старогард Гданьски (виробництво, пакування, контроль та випуск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та як наслідок поява тексту маркування упаковки для іншого виробника.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виробнцтва, включаючи проміжний продукт, введення стадії зважування та просіювання; заміна етапу Blending на Pre Blending 2; скоректовано параметри сушарки з псевдозрідженим газом; </w:t>
            </w:r>
            <w:r w:rsidRPr="00833B79">
              <w:rPr>
                <w:rFonts w:ascii="Arial" w:hAnsi="Arial" w:cs="Arial"/>
                <w:sz w:val="16"/>
                <w:szCs w:val="16"/>
              </w:rPr>
              <w:br/>
              <w:t>обороти змішування налаштовані з урахуванням обладнання нової дільниці; параметри процесу налаштовані з урахуванням таблетпресу; видалення т. Зовнішній вигляд гранул у зв'язку з герметичностю процесу.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у первинній упаковці готового лікарського засобу, а саме додавання альтернативної алюмінієвої фольги товщиною 20 мкм для нової дільниці Фармацевтичний завод “ПОЛЬФАРМА” С.А., Польща.</w:t>
            </w:r>
            <w:r w:rsidRPr="00833B79">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Додавання альтернативного мішка PET/AL/PE для нерозфасованих таблеток для нової дільниці Фармацевтичний завод “ПОЛЬФАРМА” С.А., Польща.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випробування аторвастатину кальцію тригідрату, а саме доповнення додатковим методом для показника «Розмір частинок» для нової дільниці Фармацевтичний завод “ПОЛЬФАРМА” С.А., Польща. Зміни критерії прийнятності не відбулося, параметри та критерії лише приведені до монографії ЕР.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 виробничого процесу показник "Зовнішній вигляд "на етапі Вологе гранулювання з аторвастатином кальцієм тригідратом для нової додаткової дільниці Фармацевтичний завод “ПОЛЬФАРМА” С.А., Польща.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 виробничого процесу п. "Зовнішній вигляд "на етапі Вологе гранулювання з езетимібом для нової додаткової дільниці Фармацевтичний завод “ПОЛЬФАРМА” С.А., Польща.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833B79">
              <w:rPr>
                <w:rFonts w:ascii="Arial" w:hAnsi="Arial" w:cs="Arial"/>
                <w:sz w:val="16"/>
                <w:szCs w:val="16"/>
              </w:rPr>
              <w:br/>
              <w:t>Зміни у методах випробування, а саме доповнення метод для п. Розчинення (ВЕРХ) у зв’язку з введенням нової додаткової дільниці 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UA/20449/01/02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АТОРВАСТЕРОЛ КОМБІ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40 мг+10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Фармацевтичний завод «ПОЛЬФАРМА» С.А. </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Польща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пакування (первинне та вторинне), контроль та випуск серії:</w:t>
            </w:r>
            <w:r w:rsidRPr="00833B79">
              <w:rPr>
                <w:rFonts w:ascii="Arial" w:hAnsi="Arial" w:cs="Arial"/>
                <w:sz w:val="16"/>
                <w:szCs w:val="16"/>
              </w:rPr>
              <w:br/>
              <w:t xml:space="preserve">Фармацевтичний завод «ПОЛЬФАРМА» С.А., Польща; </w:t>
            </w:r>
            <w:r w:rsidRPr="00833B79">
              <w:rPr>
                <w:rFonts w:ascii="Arial" w:hAnsi="Arial" w:cs="Arial"/>
                <w:sz w:val="16"/>
                <w:szCs w:val="16"/>
              </w:rPr>
              <w:br/>
            </w:r>
            <w:r w:rsidRPr="00833B79">
              <w:rPr>
                <w:rFonts w:ascii="Arial" w:hAnsi="Arial" w:cs="Arial"/>
                <w:sz w:val="16"/>
                <w:szCs w:val="16"/>
              </w:rPr>
              <w:br/>
              <w:t>виробництво, пакування, контроль та випуск серії:</w:t>
            </w:r>
            <w:r w:rsidRPr="00833B79">
              <w:rPr>
                <w:rFonts w:ascii="Arial" w:hAnsi="Arial" w:cs="Arial"/>
                <w:sz w:val="16"/>
                <w:szCs w:val="16"/>
              </w:rPr>
              <w:br/>
              <w:t xml:space="preserve">Хенніг Арцнайміттел ГмбХ &amp; Ко. КГ, Німеччина; </w:t>
            </w:r>
            <w:r w:rsidRPr="00833B79">
              <w:rPr>
                <w:rFonts w:ascii="Arial" w:hAnsi="Arial" w:cs="Arial"/>
                <w:sz w:val="16"/>
                <w:szCs w:val="16"/>
              </w:rPr>
              <w:br/>
            </w:r>
            <w:r w:rsidRPr="00833B79">
              <w:rPr>
                <w:rFonts w:ascii="Arial" w:hAnsi="Arial" w:cs="Arial"/>
                <w:sz w:val="16"/>
                <w:szCs w:val="16"/>
              </w:rPr>
              <w:br/>
              <w:t>контроль мікробіологічної чистоти:</w:t>
            </w:r>
            <w:r w:rsidRPr="00833B79">
              <w:rPr>
                <w:rFonts w:ascii="Arial" w:hAnsi="Arial" w:cs="Arial"/>
                <w:sz w:val="16"/>
                <w:szCs w:val="16"/>
              </w:rPr>
              <w:br/>
              <w:t>МікроБіологі Кремер ГмбХ, Німеччина</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дільниці виробництва для вторинного пакування готового лікарського засобу </w:t>
            </w:r>
            <w:r w:rsidRPr="00833B79">
              <w:rPr>
                <w:rFonts w:ascii="Arial" w:hAnsi="Arial" w:cs="Arial"/>
                <w:sz w:val="16"/>
                <w:szCs w:val="16"/>
              </w:rPr>
              <w:br/>
              <w:t xml:space="preserve">Фармацевтичний завод “ПОЛЬФАРМА” С.А., Польща вул. Пельплиньска 19, 83-200, Старогард Гданьски (виробництво, пакування (первинне, вторинне), контроль та випуск серії).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дільниці виробництва для первинного пакування готового лікарського засобу </w:t>
            </w:r>
            <w:r w:rsidRPr="00833B79">
              <w:rPr>
                <w:rFonts w:ascii="Arial" w:hAnsi="Arial" w:cs="Arial"/>
                <w:sz w:val="16"/>
                <w:szCs w:val="16"/>
              </w:rPr>
              <w:br/>
              <w:t>Фармацевтичний завод “ПОЛЬФАРМА” С.А., Польща вул. Пельплиньска 19, 83-200, Старогард Гданьски (виробництво, пакування (первинне, вторинне), контроль та випуск серії).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дільниці виробництва для всього виробничого процесу готового лікарського засобу. Фармацевтичний завод “ПОЛЬФАРМА” С.А., Польща вул. Пельплиньска 19, 83-200, Старогард Гданьски (виробництво, пакування (первинне, вторинне), контроль та випуск серії).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833B79">
              <w:rPr>
                <w:rFonts w:ascii="Arial" w:hAnsi="Arial" w:cs="Arial"/>
                <w:sz w:val="16"/>
                <w:szCs w:val="16"/>
              </w:rPr>
              <w:br/>
              <w:t xml:space="preserve">Додавання виробника, що відповідає за випуск серії, включаючи контроль/випробування серії Фармацевтичний завод “ПОЛЬФАРМА” С.А., Польща вул. Пельплиньска 19, 83-200, Старогард Гданьски (виробництво, пакування, контроль та випуск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та як наслідок поява тексту маркування упаковки для іншого виробника.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виробнцтва, включаючи проміжний продукт, введення стадії зважування та просіювання; заміна етапу Blending на Pre Blending 2; скоректовано параметри сушарки з псевдозрідженим газом; </w:t>
            </w:r>
            <w:r w:rsidRPr="00833B79">
              <w:rPr>
                <w:rFonts w:ascii="Arial" w:hAnsi="Arial" w:cs="Arial"/>
                <w:sz w:val="16"/>
                <w:szCs w:val="16"/>
              </w:rPr>
              <w:br/>
              <w:t>обороти змішування налаштовані з урахуванням обладнання нової дільниці; параметри процесу налаштовані з урахуванням таблетпресу; видалення т. Зовнішній вигляд гранул у зв'язку з герметичностю процесу.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у первинній упаковці готового лікарського засобу, а саме додавання альтернативної алюмінієвої фольги товщиною 20 мкм для нової дільниці Фармацевтичний завод “ПОЛЬФАРМА” С.А., Польща.</w:t>
            </w:r>
            <w:r w:rsidRPr="00833B79">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Додавання альтернативного мішка PET/AL/PE для нерозфасованих таблеток для нової дільниці Фармацевтичний завод “ПОЛЬФАРМА” С.А., Польща.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випробування аторвастатину кальцію тригідрату, а саме доповнення додатковим методом для показника «Розмір частинок» для нової дільниці Фармацевтичний завод “ПОЛЬФАРМА” С.А., Польща. Зміни критерії прийнятності не відбулося, параметри та критерії лише приведені до монографії ЕР.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 виробничого процесу показник "Зовнішній вигляд "на етапі Вологе гранулювання з аторвастатином кальцієм тригідратом для нової додаткової дільниці Фармацевтичний завод “ПОЛЬФАРМА” С.А., Польща.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 виробничого процесу п. "Зовнішній вигляд "на етапі Вологе гранулювання з езетимібом для нової додаткової дільниці Фармацевтичний завод “ПОЛЬФАРМА” С.А., Польща.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833B79">
              <w:rPr>
                <w:rFonts w:ascii="Arial" w:hAnsi="Arial" w:cs="Arial"/>
                <w:sz w:val="16"/>
                <w:szCs w:val="16"/>
              </w:rPr>
              <w:br/>
              <w:t>Зміни у методах випробування, а саме доповнення метод для п. Розчинення (ВЕРХ) у зв’язку з введенням нової додаткової дільниці 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UA/20449/01/03</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АТОРВАСТЕРОЛ КОМБІ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10 мг+10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Фармацевтичний завод «ПОЛЬФАРМА»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пакування (первинне та вторинне), контроль та випуск серії:</w:t>
            </w:r>
            <w:r w:rsidRPr="00833B79">
              <w:rPr>
                <w:rFonts w:ascii="Arial" w:hAnsi="Arial" w:cs="Arial"/>
                <w:sz w:val="16"/>
                <w:szCs w:val="16"/>
              </w:rPr>
              <w:br/>
              <w:t>Фармацевтичний завод «ПОЛЬФАРМА» С.А., Польща;</w:t>
            </w:r>
            <w:r w:rsidRPr="00833B79">
              <w:rPr>
                <w:rFonts w:ascii="Arial" w:hAnsi="Arial" w:cs="Arial"/>
                <w:sz w:val="16"/>
                <w:szCs w:val="16"/>
              </w:rPr>
              <w:br/>
            </w:r>
            <w:r w:rsidRPr="00833B79">
              <w:rPr>
                <w:rFonts w:ascii="Arial" w:hAnsi="Arial" w:cs="Arial"/>
                <w:sz w:val="16"/>
                <w:szCs w:val="16"/>
              </w:rPr>
              <w:br/>
              <w:t>виробництво, пакування, контроль та випуск серії:</w:t>
            </w:r>
            <w:r w:rsidRPr="00833B79">
              <w:rPr>
                <w:rFonts w:ascii="Arial" w:hAnsi="Arial" w:cs="Arial"/>
                <w:sz w:val="16"/>
                <w:szCs w:val="16"/>
              </w:rPr>
              <w:br/>
              <w:t>Хенніг Арцнайміттел ГмбХ &amp; Ко. КГ, Німеччина;</w:t>
            </w:r>
            <w:r w:rsidRPr="00833B79">
              <w:rPr>
                <w:rFonts w:ascii="Arial" w:hAnsi="Arial" w:cs="Arial"/>
                <w:sz w:val="16"/>
                <w:szCs w:val="16"/>
              </w:rPr>
              <w:br/>
            </w:r>
            <w:r w:rsidRPr="00833B79">
              <w:rPr>
                <w:rFonts w:ascii="Arial" w:hAnsi="Arial" w:cs="Arial"/>
                <w:sz w:val="16"/>
                <w:szCs w:val="16"/>
              </w:rPr>
              <w:br/>
              <w:t>контроль мікробіологічної чистоти:</w:t>
            </w:r>
            <w:r w:rsidRPr="00833B79">
              <w:rPr>
                <w:rFonts w:ascii="Arial" w:hAnsi="Arial" w:cs="Arial"/>
                <w:sz w:val="16"/>
                <w:szCs w:val="16"/>
              </w:rPr>
              <w:br/>
              <w:t>МікроБіологі Кремер ГмбХ, Німеччина</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дільниці виробництва для вторинного пакування готового лікарського засобу </w:t>
            </w:r>
            <w:r w:rsidRPr="00833B79">
              <w:rPr>
                <w:rFonts w:ascii="Arial" w:hAnsi="Arial" w:cs="Arial"/>
                <w:sz w:val="16"/>
                <w:szCs w:val="16"/>
              </w:rPr>
              <w:br/>
              <w:t xml:space="preserve">Фармацевтичний завод “ПОЛЬФАРМА” С.А., Польща вул. Пельплиньска 19, 83-200, Старогард Гданьски (виробництво, пакування (первинне, вторинне), контроль та випуск серії).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дільниці виробництва для первинного пакування готового лікарського засобу </w:t>
            </w:r>
            <w:r w:rsidRPr="00833B79">
              <w:rPr>
                <w:rFonts w:ascii="Arial" w:hAnsi="Arial" w:cs="Arial"/>
                <w:sz w:val="16"/>
                <w:szCs w:val="16"/>
              </w:rPr>
              <w:br/>
              <w:t>Фармацевтичний завод “ПОЛЬФАРМА” С.А., Польща вул. Пельплиньска 19, 83-200, Старогард Гданьски (виробництво, пакування (первинне, вторинне), контроль та випуск серії).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дільниці виробництва для всього виробничого процесу готового лікарського засобу. Фармацевтичний завод “ПОЛЬФАРМА” С.А., Польща вул. Пельплиньска 19, 83-200, Старогард Гданьски (виробництво, пакування (первинне, вторинне), контроль та випуск серії).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833B79">
              <w:rPr>
                <w:rFonts w:ascii="Arial" w:hAnsi="Arial" w:cs="Arial"/>
                <w:sz w:val="16"/>
                <w:szCs w:val="16"/>
              </w:rPr>
              <w:br/>
              <w:t xml:space="preserve">Додавання виробника, що відповідає за випуск серії, включаючи контроль/випробування серії Фармацевтичний завод “ПОЛЬФАРМА” С.А., Польща вул. Пельплиньска 19, 83-200, Старогард Гданьски (виробництво, пакування, контроль та випуск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та як наслідок поява тексту маркування упаковки для іншого виробника.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виробнцтва, включаючи проміжний продукт, введення стадії зважування та просіювання; заміна етапу Blending на Pre Blending 2; скоректовано параметри сушарки з псевдозрідженим газом; </w:t>
            </w:r>
            <w:r w:rsidRPr="00833B79">
              <w:rPr>
                <w:rFonts w:ascii="Arial" w:hAnsi="Arial" w:cs="Arial"/>
                <w:sz w:val="16"/>
                <w:szCs w:val="16"/>
              </w:rPr>
              <w:br/>
              <w:t>обороти змішування налаштовані з урахуванням обладнання нової дільниці; параметри процесу налаштовані з урахуванням таблетпресу; видалення т. Зовнішній вигляд гранул у зв'язку з герметичностю процесу.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у первинній упаковці готового лікарського засобу, а саме додавання альтернативної алюмінієвої фольги товщиною 20 мкм для нової дільниці Фармацевтичний завод “ПОЛЬФАРМА” С.А., Польща.</w:t>
            </w:r>
            <w:r w:rsidRPr="00833B79">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Додавання альтернативного мішка PET/AL/PE для нерозфасованих таблеток для нової дільниці Фармацевтичний завод “ПОЛЬФАРМА” С.А., Польща.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випробування аторвастатину кальцію тригідрату, а саме доповнення додатковим методом для показника «Розмір частинок» для нової дільниці Фармацевтичний завод “ПОЛЬФАРМА” С.А., Польща. Зміни критерії прийнятності не відбулося, параметри та критерії лише приведені до монографії ЕР.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 виробничого процесу показник "Зовнішній вигляд "на етапі Вологе гранулювання з аторвастатином кальцієм тригідратом для нової додаткової дільниці Фармацевтичний завод “ПОЛЬФАРМА” С.А., Польща.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 виробничого процесу п. "Зовнішній вигляд "на етапі Вологе гранулювання з езетимібом для нової додаткової дільниці Фармацевтичний завод “ПОЛЬФАРМА” С.А., Польща.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833B79">
              <w:rPr>
                <w:rFonts w:ascii="Arial" w:hAnsi="Arial" w:cs="Arial"/>
                <w:sz w:val="16"/>
                <w:szCs w:val="16"/>
              </w:rPr>
              <w:br/>
              <w:t>Зміни у методах випробування, а саме доповнення метод для п. Розчинення (ВЕРХ) у зв’язку з введенням нової додаткової дільниці 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UA/20449/01/01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АУРОЛАЙЗА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UA/11563/01/01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АУРОЛАЙЗА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UA/11563/01/02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АУРОЛАЙЗА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20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UA/11563/01/03</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БАЛАНС 2,3% ГЛЮКОЗИ 1,25 ММОЛЬ/Л КАЛЬЦІЮ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перитонеального діалізу, по 2000 мл або 2500 мл у системі двокамерного мішка стей•сейф; по 4 мішка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(інші зміни) приведення затверджених МКЯ ЛЗ до матеріалів реєстраційного досьє, затверджених в ЄС, а саме внесення коректорських правок (уточнення перекладу) в Специфікацію та методи контролю, приведення Специфікації МКЯ ЛЗ до специфікації виробника ГЛЗ за показником «Зовнішній вигляд» (затверджено: «Прозорий»; запропоновано: «Прозорий розчин») для розчину А та Розчину після змішування розчину А та розчину В; за показником «рН» для розчину В (затверджено: 8,0 – 9,0 (при випуску/ для терміну придатності; запропоновано: 8,0 – 8,8 (при випуску) та 8,0 – 9,0 (протягом терміну придатності), доповнено специфікацію на термін придатності показником «Втрата в масі» (критерій прийнятності ≤ 2,5 %) для Розчину після змішування розчину А та розчину В з відповідним методом випробування та приміткою, що в сертифікаті аналізу не зазначається. Показником «Втрата в масі» перевіряється тільки в кінці терміну придатності. У розділі «Склад» відкориговані примітки для діючих та допоміжних речовин, вказано – відповідають діючій фармакопеї. До специфікації розчинів додано інформацію – відповідають діючій монографії Євр. Фарм. «Розчини для перитонеального діалізу». Додано інформацію «Зберігати у недоступному для дітей місці» до розділу «Умови зберігання» МКЯ ЛЗ, що не впливає на умови зберігання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UA/18019/01/01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 xml:space="preserve">БЕЛОРЕТИН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м'які по 20 мг, по 15 капсул у блістері, по 2 або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Хорватія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первинна та вторинна упаковка, контроль якості та випуск серії: Белупо, ліки та косметика, д.д., Хорватiя; виробництво балку, контроль якості: СВІСС КАПС АГ, Швейцарія; виробництво балку, контроль якості: ДУГЛАС МАНУФЕКТОРІНГ ЛТД, Нова Зеландія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Хорватiя/ Швейцарія/ Нова Зеландія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за показником «Кількісне визначення бутилгідроксианізолу».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UA/20248/01/02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 xml:space="preserve">БЕЛОРЕТИН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м'які по 10 мг, по 15 капсул у блістері, по 2 або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Хорватія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первинна та вторинна упаковка, контроль якості та випуск серії: Белупо, ліки та косметика, д.д., Хорватiя; виробництво балку, контроль якості: СВІСС КАПС АГ, Швейцарія; виробництво балку, контроль якості: ДУГЛАС МАНУФЕКТОРІНГ ЛТД, Нова Зеландія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Хорватiя/ Швейцарія/ Нова Зеландія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за показником «Кількісне визначення бутилгідроксианізолу».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UA/20248/01/01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БІСОПРОЛОЛ АУРОБІНДО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2,5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 Юніт III,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UA/16250/01/01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БІСОПРОЛОЛ АУРОБІНДО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 Юніт III,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UA/16250/01/02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БІСОПРОЛОЛ АУРОБІНДО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 Юніт III,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UA/16250/01/03</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БОЛ-РАН®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10 таблеток у блістері; по 1 блістеру в картонній упаковці;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ДЖІВДХАРА ФАРМА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Бафна Фармасьютікалс Лтд., Індія; Вівімед  Лабс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упаковки та п. 8, 17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UA/13388/01/01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ВАЛСАР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80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UA/14796/01/01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ВАЛСАР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160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UA/14796/01/02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ВАЛСАР-Н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160 мг/25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UA/14977/01/01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ВАЛСАР-Н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80 мг/12,5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UA/14977/01/02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ВЕНТАВІС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інгаляцій, 10 мкг/мл; по 2 мл в ампулі; по 30 ампул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Берлімед,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 зміна у методі випробування проміжного продукту, що використовується у процесі виробництва АФІ, а саме зміна посилання на метод випробування identity сировини триетиламін (Triethylamine chemical) з “IR “на “GC”.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зміна у процесі виробництва АФІ, що встановлені у специфікаціях: коригування аналітичної методики для проміжної речовини ілопросту очищеного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UA/9199/01/01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 xml:space="preserve">ВІДОРА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3,0 мг/0,03 мг; по 28 таблеток в блістері (21 таблетка жовтого кольору та 7 таблеток білого кольору);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повний цикл виробництва: Лабораторіос Леон Фарма, С.А., Іспанія; виробник, який відповідає за вторинне пакування: </w:t>
            </w:r>
          </w:p>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АТДІС ФАРМА, С.Л., Іспанія; виробник, який відповідає за вторинне пакування: МАНАНТІАЛ ІНТЕГРА, С.Л.У., Іспанiя; </w:t>
            </w:r>
          </w:p>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виробник, який відповідає за мікробіологічне тестування: ЛАБОРАТОРІО ЕЧЕВАРНЕ,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Лабораторіос Леон Фарма, С.А. Зміни внесено у розділ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UA/13404/01/01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 xml:space="preserve">ВІДОРА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3,0 мг/0,03 мг по 28 таблеток в блістері (21 таблетка жовтого кольору та 7 таблеток білого кольору);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Зентіва, к.с.</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повний цикл виробництва: </w:t>
            </w:r>
            <w:r w:rsidRPr="00833B79">
              <w:rPr>
                <w:rFonts w:ascii="Arial" w:hAnsi="Arial" w:cs="Arial"/>
                <w:sz w:val="16"/>
                <w:szCs w:val="16"/>
              </w:rPr>
              <w:br/>
              <w:t>Лабораторіос Леон Фарма, С.А., Іспанія;</w:t>
            </w:r>
            <w:r w:rsidRPr="00833B79">
              <w:rPr>
                <w:rFonts w:ascii="Arial" w:hAnsi="Arial" w:cs="Arial"/>
                <w:sz w:val="16"/>
                <w:szCs w:val="16"/>
              </w:rPr>
              <w:br/>
            </w:r>
            <w:r w:rsidRPr="00833B79">
              <w:rPr>
                <w:rFonts w:ascii="Arial" w:hAnsi="Arial" w:cs="Arial"/>
                <w:sz w:val="16"/>
                <w:szCs w:val="16"/>
              </w:rPr>
              <w:br/>
              <w:t xml:space="preserve">виробник, який відповідає за вторинне пакування: </w:t>
            </w:r>
            <w:r w:rsidRPr="00833B79">
              <w:rPr>
                <w:rFonts w:ascii="Arial" w:hAnsi="Arial" w:cs="Arial"/>
                <w:sz w:val="16"/>
                <w:szCs w:val="16"/>
              </w:rPr>
              <w:br/>
              <w:t>АТДІС ФАРМА, С.Л., Іспанія;</w:t>
            </w:r>
            <w:r w:rsidRPr="00833B79">
              <w:rPr>
                <w:rFonts w:ascii="Arial" w:hAnsi="Arial" w:cs="Arial"/>
                <w:sz w:val="16"/>
                <w:szCs w:val="16"/>
              </w:rPr>
              <w:br/>
            </w:r>
            <w:r w:rsidRPr="00833B79">
              <w:rPr>
                <w:rFonts w:ascii="Arial" w:hAnsi="Arial" w:cs="Arial"/>
                <w:sz w:val="16"/>
                <w:szCs w:val="16"/>
              </w:rPr>
              <w:br/>
              <w:t xml:space="preserve">виробник, який відповідає за вторинне пакування: </w:t>
            </w:r>
            <w:r w:rsidRPr="00833B79">
              <w:rPr>
                <w:rFonts w:ascii="Arial" w:hAnsi="Arial" w:cs="Arial"/>
                <w:sz w:val="16"/>
                <w:szCs w:val="16"/>
              </w:rPr>
              <w:br/>
              <w:t>МАНАНТІАЛ ІНТЕГРА, С.Л.У., Іспанiя;</w:t>
            </w:r>
            <w:r w:rsidRPr="00833B79">
              <w:rPr>
                <w:rFonts w:ascii="Arial" w:hAnsi="Arial" w:cs="Arial"/>
                <w:sz w:val="16"/>
                <w:szCs w:val="16"/>
              </w:rPr>
              <w:br/>
            </w:r>
            <w:r w:rsidRPr="00833B79">
              <w:rPr>
                <w:rFonts w:ascii="Arial" w:hAnsi="Arial" w:cs="Arial"/>
                <w:sz w:val="16"/>
                <w:szCs w:val="16"/>
              </w:rPr>
              <w:br/>
              <w:t xml:space="preserve">виробник, який відповідає за мікробіологічне тестування: </w:t>
            </w:r>
            <w:r w:rsidRPr="00833B79">
              <w:rPr>
                <w:rFonts w:ascii="Arial" w:hAnsi="Arial" w:cs="Arial"/>
                <w:sz w:val="16"/>
                <w:szCs w:val="16"/>
              </w:rPr>
              <w:br/>
              <w:t xml:space="preserve">ЛАБОРАТОРІО ЕЧЕВАРНЕ, С.А., Іспанія </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відповідальної за мікробіологічне тестування, ЛАБОРАТОРІО ЕЧЕВАРНЕ, С.А., Іспанія до вже затвердженої дільниці ЛАБОРАТОРІОС ЛЕОН ФАРМА С.А., Іспанія (повний цикл виробництва).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АТДІС ФАРМА , С.Л., Іспанія до вже затвердженої дільниці ЛАБОРАТОРІОС ЛЕОН ФАРМА С.А., Іспанія (повний цикл виробництва).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МАНАНТІАЛ ІНТЕГРА, С.Л.У., Іспанія.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з 1 250 000 таблеток до 2 500 000 таблеток та 6000 000 таблеток </w:t>
            </w:r>
            <w:r w:rsidRPr="00833B79">
              <w:rPr>
                <w:rFonts w:ascii="Arial" w:hAnsi="Arial" w:cs="Arial"/>
                <w:sz w:val="16"/>
                <w:szCs w:val="16"/>
              </w:rPr>
              <w:br/>
              <w:t xml:space="preserve">Затверджено: </w:t>
            </w:r>
            <w:r w:rsidRPr="00833B79">
              <w:rPr>
                <w:rFonts w:ascii="Arial" w:hAnsi="Arial" w:cs="Arial"/>
                <w:sz w:val="16"/>
                <w:szCs w:val="16"/>
              </w:rPr>
              <w:br/>
              <w:t xml:space="preserve">3.2.Р.3.2 склад на серію </w:t>
            </w:r>
            <w:r w:rsidRPr="00833B79">
              <w:rPr>
                <w:rFonts w:ascii="Arial" w:hAnsi="Arial" w:cs="Arial"/>
                <w:sz w:val="16"/>
                <w:szCs w:val="16"/>
              </w:rPr>
              <w:br/>
              <w:t xml:space="preserve">125 000 таблеток; 1 250 000 таблеток; </w:t>
            </w:r>
            <w:r w:rsidRPr="00833B79">
              <w:rPr>
                <w:rFonts w:ascii="Arial" w:hAnsi="Arial" w:cs="Arial"/>
                <w:sz w:val="16"/>
                <w:szCs w:val="16"/>
              </w:rPr>
              <w:br/>
              <w:t>Запропоновано:</w:t>
            </w:r>
            <w:r w:rsidRPr="00833B79">
              <w:rPr>
                <w:rFonts w:ascii="Arial" w:hAnsi="Arial" w:cs="Arial"/>
                <w:sz w:val="16"/>
                <w:szCs w:val="16"/>
              </w:rPr>
              <w:br/>
              <w:t>3.2.Р.3.2 склад на серію</w:t>
            </w:r>
            <w:r w:rsidRPr="00833B79">
              <w:rPr>
                <w:rFonts w:ascii="Arial" w:hAnsi="Arial" w:cs="Arial"/>
                <w:sz w:val="16"/>
                <w:szCs w:val="16"/>
              </w:rPr>
              <w:br/>
              <w:t xml:space="preserve">125 000 таблеток; </w:t>
            </w:r>
            <w:r w:rsidRPr="00833B79">
              <w:rPr>
                <w:rFonts w:ascii="Arial" w:hAnsi="Arial" w:cs="Arial"/>
                <w:sz w:val="16"/>
                <w:szCs w:val="16"/>
              </w:rPr>
              <w:br/>
              <w:t xml:space="preserve">1 250 000 таблеток; </w:t>
            </w:r>
            <w:r w:rsidRPr="00833B79">
              <w:rPr>
                <w:rFonts w:ascii="Arial" w:hAnsi="Arial" w:cs="Arial"/>
                <w:sz w:val="16"/>
                <w:szCs w:val="16"/>
              </w:rPr>
              <w:br/>
              <w:t xml:space="preserve">2 500 000 таблеток; </w:t>
            </w:r>
            <w:r w:rsidRPr="00833B79">
              <w:rPr>
                <w:rFonts w:ascii="Arial" w:hAnsi="Arial" w:cs="Arial"/>
                <w:sz w:val="16"/>
                <w:szCs w:val="16"/>
              </w:rPr>
              <w:br/>
              <w:t xml:space="preserve">6000 000 таблеток </w:t>
            </w:r>
            <w:r w:rsidRPr="00833B79">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Введення додаткової виробничої лінії (3 лінія) для затвердженого розміру серії (1 250 000 таблеток) Всі обладнання, що використовуються на затвердженій лінії 1 та запропонованій лінії 3, відносяться до одного і того ж класу та підкласу та мають однакову конструкцію та принцип дії </w:t>
            </w:r>
            <w:r w:rsidRPr="00833B79">
              <w:rPr>
                <w:rFonts w:ascii="Arial" w:hAnsi="Arial" w:cs="Arial"/>
                <w:sz w:val="16"/>
                <w:szCs w:val="16"/>
              </w:rPr>
              <w:br/>
              <w:t xml:space="preserve">Затверджено: </w:t>
            </w:r>
            <w:r w:rsidRPr="00833B79">
              <w:rPr>
                <w:rFonts w:ascii="Arial" w:hAnsi="Arial" w:cs="Arial"/>
                <w:sz w:val="16"/>
                <w:szCs w:val="16"/>
              </w:rPr>
              <w:br/>
              <w:t xml:space="preserve">3.2.Р.3.3 процес виробництва: </w:t>
            </w:r>
            <w:r w:rsidRPr="00833B79">
              <w:rPr>
                <w:rFonts w:ascii="Arial" w:hAnsi="Arial" w:cs="Arial"/>
                <w:sz w:val="16"/>
                <w:szCs w:val="16"/>
              </w:rPr>
              <w:br/>
              <w:t xml:space="preserve">125 000 таб., 1 250 000 таб. (лінія 1) </w:t>
            </w:r>
            <w:r w:rsidRPr="00833B79">
              <w:rPr>
                <w:rFonts w:ascii="Arial" w:hAnsi="Arial" w:cs="Arial"/>
                <w:sz w:val="16"/>
                <w:szCs w:val="16"/>
              </w:rPr>
              <w:br/>
              <w:t xml:space="preserve">3.2.Р.3.5 валідація процесу виробництва: </w:t>
            </w:r>
            <w:r w:rsidRPr="00833B79">
              <w:rPr>
                <w:rFonts w:ascii="Arial" w:hAnsi="Arial" w:cs="Arial"/>
                <w:sz w:val="16"/>
                <w:szCs w:val="16"/>
              </w:rPr>
              <w:br/>
              <w:t xml:space="preserve">125 000 таб., 1 250 000 таб. (лінія 1) </w:t>
            </w:r>
            <w:r w:rsidRPr="00833B79">
              <w:rPr>
                <w:rFonts w:ascii="Arial" w:hAnsi="Arial" w:cs="Arial"/>
                <w:sz w:val="16"/>
                <w:szCs w:val="16"/>
              </w:rPr>
              <w:br/>
              <w:t xml:space="preserve">Запропоновано: </w:t>
            </w:r>
            <w:r w:rsidRPr="00833B79">
              <w:rPr>
                <w:rFonts w:ascii="Arial" w:hAnsi="Arial" w:cs="Arial"/>
                <w:sz w:val="16"/>
                <w:szCs w:val="16"/>
              </w:rPr>
              <w:br/>
              <w:t xml:space="preserve">3.2.Р.3.3 процес виробництва: </w:t>
            </w:r>
            <w:r w:rsidRPr="00833B79">
              <w:rPr>
                <w:rFonts w:ascii="Arial" w:hAnsi="Arial" w:cs="Arial"/>
                <w:sz w:val="16"/>
                <w:szCs w:val="16"/>
              </w:rPr>
              <w:br/>
              <w:t xml:space="preserve">1 250 000 таб. (лінія 1, лінія 3) </w:t>
            </w:r>
            <w:r w:rsidRPr="00833B79">
              <w:rPr>
                <w:rFonts w:ascii="Arial" w:hAnsi="Arial" w:cs="Arial"/>
                <w:sz w:val="16"/>
                <w:szCs w:val="16"/>
              </w:rPr>
              <w:br/>
              <w:t xml:space="preserve">до 2 500 000 таб (лінія 3) та 6000 000 таблеток </w:t>
            </w:r>
            <w:r w:rsidRPr="00833B79">
              <w:rPr>
                <w:rFonts w:ascii="Arial" w:hAnsi="Arial" w:cs="Arial"/>
                <w:sz w:val="16"/>
                <w:szCs w:val="16"/>
              </w:rPr>
              <w:br/>
              <w:t xml:space="preserve">3.2.Р.3.5 валідація процесу виробництва: </w:t>
            </w:r>
            <w:r w:rsidRPr="00833B79">
              <w:rPr>
                <w:rFonts w:ascii="Arial" w:hAnsi="Arial" w:cs="Arial"/>
                <w:sz w:val="16"/>
                <w:szCs w:val="16"/>
              </w:rPr>
              <w:br/>
              <w:t xml:space="preserve">125 000 таб., 1 250 000 таб. (лінія 1 та лінія 3) </w:t>
            </w:r>
            <w:r w:rsidRPr="00833B79">
              <w:rPr>
                <w:rFonts w:ascii="Arial" w:hAnsi="Arial" w:cs="Arial"/>
                <w:sz w:val="16"/>
                <w:szCs w:val="16"/>
              </w:rPr>
              <w:br/>
              <w:t xml:space="preserve">2 500 000 таб (лінія 3) та 6000 000 таблеток </w:t>
            </w:r>
            <w:r w:rsidRPr="00833B79">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методів контролю «Кількісне визначення» та «Супровідні домішки» додатковими альтернативними умовами проведення випробування.</w:t>
            </w:r>
            <w:r w:rsidRPr="00833B79">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оновлений сертифікат від уже затвердженого виробника INDUSTRIALE CHIMICA S.R.L, Italy для АФІ дроспіренону </w:t>
            </w:r>
            <w:r w:rsidRPr="00833B79">
              <w:rPr>
                <w:rFonts w:ascii="Arial" w:hAnsi="Arial" w:cs="Arial"/>
                <w:sz w:val="16"/>
                <w:szCs w:val="16"/>
              </w:rPr>
              <w:br/>
              <w:t xml:space="preserve">Затверджено: </w:t>
            </w:r>
            <w:r w:rsidRPr="00833B79">
              <w:rPr>
                <w:rFonts w:ascii="Arial" w:hAnsi="Arial" w:cs="Arial"/>
                <w:sz w:val="16"/>
                <w:szCs w:val="16"/>
              </w:rPr>
              <w:br/>
              <w:t xml:space="preserve">R0-CEP2010 -081- Rev 02 </w:t>
            </w:r>
            <w:r w:rsidRPr="00833B79">
              <w:rPr>
                <w:rFonts w:ascii="Arial" w:hAnsi="Arial" w:cs="Arial"/>
                <w:sz w:val="16"/>
                <w:szCs w:val="16"/>
              </w:rPr>
              <w:br/>
              <w:t xml:space="preserve">INDUSTRIALE CHIMICA S.R.L, Italy (власник СЕР, повний цикл виробництва), QUIMICA SINTETICA S.A.(повний цикл виробництва), </w:t>
            </w:r>
            <w:r w:rsidRPr="00833B79">
              <w:rPr>
                <w:rFonts w:ascii="Arial" w:hAnsi="Arial" w:cs="Arial"/>
                <w:sz w:val="16"/>
                <w:szCs w:val="16"/>
              </w:rPr>
              <w:br/>
              <w:t xml:space="preserve">Запроновано: </w:t>
            </w:r>
            <w:r w:rsidRPr="00833B79">
              <w:rPr>
                <w:rFonts w:ascii="Arial" w:hAnsi="Arial" w:cs="Arial"/>
                <w:sz w:val="16"/>
                <w:szCs w:val="16"/>
              </w:rPr>
              <w:br/>
              <w:t xml:space="preserve">R1-CEP2010 -081- Rev 00 </w:t>
            </w:r>
            <w:r w:rsidRPr="00833B79">
              <w:rPr>
                <w:rFonts w:ascii="Arial" w:hAnsi="Arial" w:cs="Arial"/>
                <w:sz w:val="16"/>
                <w:szCs w:val="16"/>
              </w:rPr>
              <w:br/>
              <w:t xml:space="preserve">INDUSTRIALE CHIMICA S.R.L, Italy (власник СЕР, повний цикл виробництва), QUIMICA SINTETICA S.A.(повний цикл виробництва) </w:t>
            </w:r>
            <w:r w:rsidRPr="00833B7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(Б.III.1. (а)-1 IAнп)</w:t>
            </w:r>
            <w:r w:rsidRPr="00833B79">
              <w:rPr>
                <w:rFonts w:ascii="Arial" w:hAnsi="Arial" w:cs="Arial"/>
                <w:sz w:val="16"/>
                <w:szCs w:val="16"/>
              </w:rPr>
              <w:br/>
              <w:t xml:space="preserve">Введення новий сертифікат від вже затвердженого виробника INDUSTRIALE CHIMICA S.R.L, Italy для АФІ етинілестрадіолу </w:t>
            </w:r>
            <w:r w:rsidRPr="00833B79">
              <w:rPr>
                <w:rFonts w:ascii="Arial" w:hAnsi="Arial" w:cs="Arial"/>
                <w:sz w:val="16"/>
                <w:szCs w:val="16"/>
              </w:rPr>
              <w:br/>
              <w:t xml:space="preserve">Затверджено: </w:t>
            </w:r>
            <w:r w:rsidRPr="00833B79">
              <w:rPr>
                <w:rFonts w:ascii="Arial" w:hAnsi="Arial" w:cs="Arial"/>
                <w:sz w:val="16"/>
                <w:szCs w:val="16"/>
              </w:rPr>
              <w:br/>
              <w:t xml:space="preserve">Industriale Chimica S.r.L, Italy; Aspen Oss B.V., Нідерланди </w:t>
            </w:r>
            <w:r w:rsidRPr="00833B79">
              <w:rPr>
                <w:rFonts w:ascii="Arial" w:hAnsi="Arial" w:cs="Arial"/>
                <w:sz w:val="16"/>
                <w:szCs w:val="16"/>
              </w:rPr>
              <w:br/>
              <w:t>Запропоновано:</w:t>
            </w:r>
            <w:r w:rsidRPr="00833B79">
              <w:rPr>
                <w:rFonts w:ascii="Arial" w:hAnsi="Arial" w:cs="Arial"/>
                <w:sz w:val="16"/>
                <w:szCs w:val="16"/>
              </w:rPr>
              <w:br/>
              <w:t xml:space="preserve">R1-CEP2013 -030 - Rev 00 </w:t>
            </w:r>
            <w:r w:rsidRPr="00833B79">
              <w:rPr>
                <w:rFonts w:ascii="Arial" w:hAnsi="Arial" w:cs="Arial"/>
                <w:sz w:val="16"/>
                <w:szCs w:val="16"/>
              </w:rPr>
              <w:br/>
              <w:t xml:space="preserve">1. INDUSTRIALE CHIMICA S.R.L, Italy (власник СЕР, повний цикл виробництва), </w:t>
            </w:r>
            <w:r w:rsidRPr="00833B79">
              <w:rPr>
                <w:rFonts w:ascii="Arial" w:hAnsi="Arial" w:cs="Arial"/>
                <w:sz w:val="16"/>
                <w:szCs w:val="16"/>
              </w:rPr>
              <w:br/>
              <w:t xml:space="preserve">Виробники проміжних продуктів: </w:t>
            </w:r>
            <w:r w:rsidRPr="00833B79">
              <w:rPr>
                <w:rFonts w:ascii="Arial" w:hAnsi="Arial" w:cs="Arial"/>
                <w:sz w:val="16"/>
                <w:szCs w:val="16"/>
              </w:rPr>
              <w:br/>
              <w:t>SYMBIOTEC PHARMALAB PRIVATE LIMITED, Індія</w:t>
            </w:r>
            <w:r w:rsidRPr="00833B79">
              <w:rPr>
                <w:rFonts w:ascii="Arial" w:hAnsi="Arial" w:cs="Arial"/>
                <w:sz w:val="16"/>
                <w:szCs w:val="16"/>
              </w:rPr>
              <w:br/>
              <w:t xml:space="preserve">ZHEJIANG XIANJU JUNYE PHARMACEUTICAL CO., LTD., Китай </w:t>
            </w:r>
            <w:r w:rsidRPr="00833B79">
              <w:rPr>
                <w:rFonts w:ascii="Arial" w:hAnsi="Arial" w:cs="Arial"/>
                <w:sz w:val="16"/>
                <w:szCs w:val="16"/>
              </w:rPr>
              <w:br/>
              <w:t xml:space="preserve">ZHEJIANG XIANJU PHARMACEUTICAL CO., LTD., Китай </w:t>
            </w:r>
            <w:r w:rsidRPr="00833B79">
              <w:rPr>
                <w:rFonts w:ascii="Arial" w:hAnsi="Arial" w:cs="Arial"/>
                <w:sz w:val="16"/>
                <w:szCs w:val="16"/>
              </w:rPr>
              <w:br/>
              <w:t xml:space="preserve">Альтернативна дільниця мікронізації АФІ: LAB-SERVICE S.A., Франція </w:t>
            </w:r>
            <w:r w:rsidRPr="00833B79">
              <w:rPr>
                <w:rFonts w:ascii="Arial" w:hAnsi="Arial" w:cs="Arial"/>
                <w:sz w:val="16"/>
                <w:szCs w:val="16"/>
              </w:rPr>
              <w:br/>
              <w:t>2.Aspen Oss B.V., Нідерланди.</w:t>
            </w:r>
            <w:r w:rsidRPr="00833B79">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нової дільниці LAB-SERVICE S.A., France де здійснюється мікронізація АФІ етинілестрадіолу виробника Industrial Chimica s.r.l., Italy. Зміни І типу - Зміни з якості. Готовий лікарський засіб. Контроль готового лікарського засобу (інші зміни) Переклад затверджених МКЯ ЛЗ на українську мову. Зміни І типу - Зміни щодо безпеки/ефективності та фармаконагляду (інші зміни) Затверджено: відповідно до прикладеного графічного зображення;</w:t>
            </w:r>
            <w:r w:rsidRPr="00833B79">
              <w:rPr>
                <w:rFonts w:ascii="Arial" w:hAnsi="Arial" w:cs="Arial"/>
                <w:sz w:val="16"/>
                <w:szCs w:val="16"/>
              </w:rPr>
              <w:br/>
              <w:t>Запропоновано: має відповідати затвердженому тексту маркування. Зміни внесено в текст маркування вторинної упаковки а саме: уточнено інформацію щодо місцезнаходження виробника, інформацію що наноситься шрифтом Брайля, деталізовано технічну інформацію, додано логотип заявника. В тексті маркування первинної упаковки деталізовано технічну інформацію та додано логотип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UA/13404/01/01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ВОЛЬТАРЕН ЕМУЛЬГЕЛЬ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емульгель для зовнішнього застосування 1 %; по 20 г, або по 50 г, або по 75 г, або по 100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лікарського засобу, первинне та вторинне пакування, контроль якості, випуск серій: Халеон КХ С.а.р.л., Швейцарія; первинне та вторинне пакування, контроль якості, випуск серій: Халеон Італі Мануфекчурінг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Швейцарія/ 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33B79">
              <w:rPr>
                <w:rFonts w:ascii="Arial" w:hAnsi="Arial" w:cs="Arial"/>
                <w:sz w:val="16"/>
                <w:szCs w:val="16"/>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UA/1811/01/01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ГАВІСКОН® М'ЯТНА СУСПЕНЗІЯ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суспензія оральна; по 150 мл або по 300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UA/6865/01/02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ГАВІСКОН® М'ЯТНІ ТАБЛЕТКИ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жувальні; по 8 таблеток у блістері; по 2 або по 3 блістери в картонній коробці; по 16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UA/6865/02/01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ГАВІСКОН® ПОДВІЙНОЇ ДІЇ</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суспензія оральна; по 150 мл у флаконах з нанесеною рожевою плівкою (безпосередньо на флакон) або у флаконах з рожевим покриттям; по 10 мл у саше; по 10, 12, 20 або 24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UA/13393/01/01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ГАВІСКОН® ПОЛУНИЧНІ ТАБЛЕТКИ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жувальні; по 8 таблеток у блістері;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виробництво in bulk, пакування, контроль при випуску, випуск серії: Реккітт Бенкізер Хелскер (ЮКей) Лімітед, Велика Британія; </w:t>
            </w:r>
            <w:r w:rsidRPr="00833B79">
              <w:rPr>
                <w:rFonts w:ascii="Arial" w:hAnsi="Arial" w:cs="Arial"/>
                <w:sz w:val="16"/>
                <w:szCs w:val="16"/>
              </w:rPr>
              <w:br/>
              <w:t>вторинне пакування: ФармаПас (Юкей)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UA/9210/01/01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ГАВІСКОН® ФОРТЕ М'ЯТНА СУСПЕНЗІЯ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суспензія оральна; по 150 мл або по 300 мл у флаконах; по 10 мл у саше; по 20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UA/6865/01/01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ГАВІСКОН®ПОДВІЙНОЇ ДІЇ</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жувальні; по 8 таблеток у блістері;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відповідальний за виробництво, первинне пакування, вторинне пакування, контроль якості готового продукту, випуск серії:</w:t>
            </w:r>
            <w:r w:rsidRPr="00833B79">
              <w:rPr>
                <w:rFonts w:ascii="Arial" w:hAnsi="Arial" w:cs="Arial"/>
                <w:sz w:val="16"/>
                <w:szCs w:val="16"/>
              </w:rPr>
              <w:br/>
              <w:t>Реккітт Бенкізер Хелскер (ЮКей) Лімітед, Велика Британія; відповідальний за виробництво, первинне пакування, вторинне пакування:</w:t>
            </w:r>
            <w:r w:rsidRPr="00833B79">
              <w:rPr>
                <w:rFonts w:ascii="Arial" w:hAnsi="Arial" w:cs="Arial"/>
                <w:sz w:val="16"/>
                <w:szCs w:val="16"/>
              </w:rPr>
              <w:br/>
              <w:t xml:space="preserve">Реккітт Бенкізер Хелскер Інтернешнл Лімітед, Велика Британія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UA/13353/01/01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ГЛАТИРАМЕРУ АЦЕТАТ-ВІСТА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20 мг/мл по 1 мл у попередньо наповненому шприці; по 1 шприцу в блістері; по 28, 30 та 90 (3х30)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пакування, контроль якості:</w:t>
            </w:r>
            <w:r w:rsidRPr="00833B79">
              <w:rPr>
                <w:rFonts w:ascii="Arial" w:hAnsi="Arial" w:cs="Arial"/>
                <w:sz w:val="16"/>
                <w:szCs w:val="16"/>
              </w:rPr>
              <w:br/>
              <w:t>Рові Фарма Індастріал Сервісез, С.А., Іспанія;</w:t>
            </w:r>
            <w:r w:rsidRPr="00833B79">
              <w:rPr>
                <w:rFonts w:ascii="Arial" w:hAnsi="Arial" w:cs="Arial"/>
                <w:sz w:val="16"/>
                <w:szCs w:val="16"/>
              </w:rPr>
              <w:br/>
              <w:t>виробництво, пакування:</w:t>
            </w:r>
            <w:r w:rsidRPr="00833B79">
              <w:rPr>
                <w:rFonts w:ascii="Arial" w:hAnsi="Arial" w:cs="Arial"/>
                <w:sz w:val="16"/>
                <w:szCs w:val="16"/>
              </w:rPr>
              <w:br/>
              <w:t>Сінтон Чилі Лтда., Чилі;</w:t>
            </w:r>
            <w:r w:rsidRPr="00833B79">
              <w:rPr>
                <w:rFonts w:ascii="Arial" w:hAnsi="Arial" w:cs="Arial"/>
                <w:sz w:val="16"/>
                <w:szCs w:val="16"/>
              </w:rPr>
              <w:br/>
              <w:t>відповідальний за випуск серії:</w:t>
            </w:r>
            <w:r w:rsidRPr="00833B79">
              <w:rPr>
                <w:rFonts w:ascii="Arial" w:hAnsi="Arial" w:cs="Arial"/>
                <w:sz w:val="16"/>
                <w:szCs w:val="16"/>
              </w:rPr>
              <w:br/>
              <w:t xml:space="preserve">Сінтон Хіспанія, С.Л., Іспанія; </w:t>
            </w:r>
            <w:r w:rsidRPr="00833B79">
              <w:rPr>
                <w:rFonts w:ascii="Arial" w:hAnsi="Arial" w:cs="Arial"/>
                <w:sz w:val="16"/>
                <w:szCs w:val="16"/>
              </w:rPr>
              <w:br/>
              <w:t xml:space="preserve">або </w:t>
            </w:r>
          </w:p>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відповідальний за випуск серії:</w:t>
            </w:r>
            <w:r w:rsidRPr="00833B79">
              <w:rPr>
                <w:rFonts w:ascii="Arial" w:hAnsi="Arial" w:cs="Arial"/>
                <w:sz w:val="16"/>
                <w:szCs w:val="16"/>
              </w:rPr>
              <w:br/>
              <w:t>Сінтон БВ, Нідерланди;</w:t>
            </w:r>
            <w:r w:rsidRPr="00833B79">
              <w:rPr>
                <w:rFonts w:ascii="Arial" w:hAnsi="Arial" w:cs="Arial"/>
                <w:sz w:val="16"/>
                <w:szCs w:val="16"/>
              </w:rPr>
              <w:br/>
              <w:t>вторинне пакування, контроль якості:</w:t>
            </w:r>
            <w:r w:rsidRPr="00833B79">
              <w:rPr>
                <w:rFonts w:ascii="Arial" w:hAnsi="Arial" w:cs="Arial"/>
                <w:sz w:val="16"/>
                <w:szCs w:val="16"/>
              </w:rPr>
              <w:br/>
              <w:t>Рові Фарма Індастріал Сервісез, С.А., Іспанія</w:t>
            </w:r>
            <w:r w:rsidRPr="00833B79">
              <w:rPr>
                <w:rFonts w:ascii="Arial" w:hAnsi="Arial" w:cs="Arial"/>
                <w:sz w:val="16"/>
                <w:szCs w:val="16"/>
              </w:rPr>
              <w:br/>
              <w:t>контроль якості (мікробіологічний):</w:t>
            </w:r>
            <w:r w:rsidRPr="00833B79">
              <w:rPr>
                <w:rFonts w:ascii="Arial" w:hAnsi="Arial" w:cs="Arial"/>
                <w:sz w:val="16"/>
                <w:szCs w:val="16"/>
              </w:rPr>
              <w:br/>
              <w:t>Еурофінс Бактімм Б.В., Нідерланди;</w:t>
            </w:r>
            <w:r w:rsidRPr="00833B79">
              <w:rPr>
                <w:rFonts w:ascii="Arial" w:hAnsi="Arial" w:cs="Arial"/>
                <w:sz w:val="16"/>
                <w:szCs w:val="16"/>
              </w:rPr>
              <w:br/>
              <w:t>контроль якості:</w:t>
            </w:r>
            <w:r w:rsidRPr="00833B79">
              <w:rPr>
                <w:rFonts w:ascii="Arial" w:hAnsi="Arial" w:cs="Arial"/>
                <w:sz w:val="16"/>
                <w:szCs w:val="16"/>
              </w:rPr>
              <w:br/>
              <w:t>Фармадокс Хелскеа Лтд., Мальта;</w:t>
            </w:r>
            <w:r w:rsidRPr="00833B79">
              <w:rPr>
                <w:rFonts w:ascii="Arial" w:hAnsi="Arial" w:cs="Arial"/>
                <w:sz w:val="16"/>
                <w:szCs w:val="16"/>
              </w:rPr>
              <w:br/>
              <w:t>контроль якості:</w:t>
            </w:r>
            <w:r w:rsidRPr="00833B79">
              <w:rPr>
                <w:rFonts w:ascii="Arial" w:hAnsi="Arial" w:cs="Arial"/>
                <w:sz w:val="16"/>
                <w:szCs w:val="16"/>
              </w:rPr>
              <w:br/>
              <w:t>Сінтон, с.р.о., Чеська Республіка;</w:t>
            </w:r>
            <w:r w:rsidRPr="00833B79">
              <w:rPr>
                <w:rFonts w:ascii="Arial" w:hAnsi="Arial" w:cs="Arial"/>
                <w:sz w:val="16"/>
                <w:szCs w:val="16"/>
              </w:rPr>
              <w:br/>
              <w:t>контроль якості:</w:t>
            </w:r>
            <w:r w:rsidRPr="00833B79">
              <w:rPr>
                <w:rFonts w:ascii="Arial" w:hAnsi="Arial" w:cs="Arial"/>
                <w:sz w:val="16"/>
                <w:szCs w:val="16"/>
              </w:rPr>
              <w:br/>
              <w:t>ІТЕСТ плюс, с.р.о., Чеська Республіка;</w:t>
            </w:r>
            <w:r w:rsidRPr="00833B79">
              <w:rPr>
                <w:rFonts w:ascii="Arial" w:hAnsi="Arial" w:cs="Arial"/>
                <w:sz w:val="16"/>
                <w:szCs w:val="16"/>
              </w:rPr>
              <w:br/>
              <w:t>контроль якості:</w:t>
            </w:r>
            <w:r w:rsidRPr="00833B79">
              <w:rPr>
                <w:rFonts w:ascii="Arial" w:hAnsi="Arial" w:cs="Arial"/>
                <w:sz w:val="16"/>
                <w:szCs w:val="16"/>
              </w:rPr>
              <w:br/>
              <w:t>ІТЕСТ плюс, с.р.о., Чеська Республіка</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 Чилі/ Нідерланди/ Мальта/ Чеська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якості: Synthon s.r.o. (Brnenska 597/32, 67801, Blansko, Czech Republic) / Сінтон с.р.о. (Брненска 597/32, 67801, Бланско, Чеська Республіка).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якості: ITEST Plus s.r.o. (Kladska 1032/44c, Slezske Predmesti, 500 03, Hradec Kralove, Czech Republic) / ІТЕСТ Плюс с.р.о. (Кладска 1032/44с, Сілезьке передмістя, Градец Кралов, 500 03, Чеська Республіка).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якості: ITEST Plus s.r.o. (Bile Vchynice 10, Vapno u Prelouce, 533 16, Czech Republic) / ІТЕСТ Плюс с.р.о. (Біле Вхініце 10, Вапно у Прелоуце, 533 16,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UA/16792/01/01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ГЛАТИРАМЕРУ АЦЕТАТ-ВІСТА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40 мг/мл по 1 мл у попередньо наповненому шприці; по 1 шприцу в блістері; по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пакування, контроль якості:</w:t>
            </w:r>
            <w:r w:rsidRPr="00833B79">
              <w:rPr>
                <w:rFonts w:ascii="Arial" w:hAnsi="Arial" w:cs="Arial"/>
                <w:sz w:val="16"/>
                <w:szCs w:val="16"/>
              </w:rPr>
              <w:br/>
              <w:t>Рові Фарма Індастріал Сервісез, С.А., Іспанія;</w:t>
            </w:r>
            <w:r w:rsidRPr="00833B79">
              <w:rPr>
                <w:rFonts w:ascii="Arial" w:hAnsi="Arial" w:cs="Arial"/>
                <w:sz w:val="16"/>
                <w:szCs w:val="16"/>
              </w:rPr>
              <w:br/>
              <w:t>виробництво, пакування:</w:t>
            </w:r>
            <w:r w:rsidRPr="00833B79">
              <w:rPr>
                <w:rFonts w:ascii="Arial" w:hAnsi="Arial" w:cs="Arial"/>
                <w:sz w:val="16"/>
                <w:szCs w:val="16"/>
              </w:rPr>
              <w:br/>
              <w:t>Сінтон Чилі Лтда., Чилі;</w:t>
            </w:r>
            <w:r w:rsidRPr="00833B79">
              <w:rPr>
                <w:rFonts w:ascii="Arial" w:hAnsi="Arial" w:cs="Arial"/>
                <w:sz w:val="16"/>
                <w:szCs w:val="16"/>
              </w:rPr>
              <w:br/>
              <w:t>відповідальний за випуск серії:</w:t>
            </w:r>
            <w:r w:rsidRPr="00833B79">
              <w:rPr>
                <w:rFonts w:ascii="Arial" w:hAnsi="Arial" w:cs="Arial"/>
                <w:sz w:val="16"/>
                <w:szCs w:val="16"/>
              </w:rPr>
              <w:br/>
              <w:t xml:space="preserve">Сінтон Хіспанія, С.Л., Іспанія; </w:t>
            </w:r>
            <w:r w:rsidRPr="00833B79">
              <w:rPr>
                <w:rFonts w:ascii="Arial" w:hAnsi="Arial" w:cs="Arial"/>
                <w:sz w:val="16"/>
                <w:szCs w:val="16"/>
              </w:rPr>
              <w:br/>
              <w:t xml:space="preserve">або </w:t>
            </w:r>
          </w:p>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відповідальний за випуск серії:</w:t>
            </w:r>
            <w:r w:rsidRPr="00833B79">
              <w:rPr>
                <w:rFonts w:ascii="Arial" w:hAnsi="Arial" w:cs="Arial"/>
                <w:sz w:val="16"/>
                <w:szCs w:val="16"/>
              </w:rPr>
              <w:br/>
              <w:t>Сінтон БВ, Нідерланди;</w:t>
            </w:r>
            <w:r w:rsidRPr="00833B79">
              <w:rPr>
                <w:rFonts w:ascii="Arial" w:hAnsi="Arial" w:cs="Arial"/>
                <w:sz w:val="16"/>
                <w:szCs w:val="16"/>
              </w:rPr>
              <w:br/>
              <w:t>вторинне пакування, контроль якості:</w:t>
            </w:r>
            <w:r w:rsidRPr="00833B79">
              <w:rPr>
                <w:rFonts w:ascii="Arial" w:hAnsi="Arial" w:cs="Arial"/>
                <w:sz w:val="16"/>
                <w:szCs w:val="16"/>
              </w:rPr>
              <w:br/>
              <w:t>Рові Фарма Індастріал Сервісез, С.А., Іспанія</w:t>
            </w:r>
            <w:r w:rsidRPr="00833B79">
              <w:rPr>
                <w:rFonts w:ascii="Arial" w:hAnsi="Arial" w:cs="Arial"/>
                <w:sz w:val="16"/>
                <w:szCs w:val="16"/>
              </w:rPr>
              <w:br/>
              <w:t>контроль якості (мікробіологічний):</w:t>
            </w:r>
            <w:r w:rsidRPr="00833B79">
              <w:rPr>
                <w:rFonts w:ascii="Arial" w:hAnsi="Arial" w:cs="Arial"/>
                <w:sz w:val="16"/>
                <w:szCs w:val="16"/>
              </w:rPr>
              <w:br/>
              <w:t>Еурофінс Бактімм Б.В., Нідерланди;</w:t>
            </w:r>
            <w:r w:rsidRPr="00833B79">
              <w:rPr>
                <w:rFonts w:ascii="Arial" w:hAnsi="Arial" w:cs="Arial"/>
                <w:sz w:val="16"/>
                <w:szCs w:val="16"/>
              </w:rPr>
              <w:br/>
              <w:t>контроль якості:</w:t>
            </w:r>
            <w:r w:rsidRPr="00833B79">
              <w:rPr>
                <w:rFonts w:ascii="Arial" w:hAnsi="Arial" w:cs="Arial"/>
                <w:sz w:val="16"/>
                <w:szCs w:val="16"/>
              </w:rPr>
              <w:br/>
              <w:t>Фармадокс Хелскеа Лтд., Мальта;</w:t>
            </w:r>
            <w:r w:rsidRPr="00833B79">
              <w:rPr>
                <w:rFonts w:ascii="Arial" w:hAnsi="Arial" w:cs="Arial"/>
                <w:sz w:val="16"/>
                <w:szCs w:val="16"/>
              </w:rPr>
              <w:br/>
              <w:t>контроль якості:</w:t>
            </w:r>
            <w:r w:rsidRPr="00833B79">
              <w:rPr>
                <w:rFonts w:ascii="Arial" w:hAnsi="Arial" w:cs="Arial"/>
                <w:sz w:val="16"/>
                <w:szCs w:val="16"/>
              </w:rPr>
              <w:br/>
              <w:t>Сінтон, с.р.о., Чеська Республіка;</w:t>
            </w:r>
            <w:r w:rsidRPr="00833B79">
              <w:rPr>
                <w:rFonts w:ascii="Arial" w:hAnsi="Arial" w:cs="Arial"/>
                <w:sz w:val="16"/>
                <w:szCs w:val="16"/>
              </w:rPr>
              <w:br/>
              <w:t>контроль якості:</w:t>
            </w:r>
            <w:r w:rsidRPr="00833B79">
              <w:rPr>
                <w:rFonts w:ascii="Arial" w:hAnsi="Arial" w:cs="Arial"/>
                <w:sz w:val="16"/>
                <w:szCs w:val="16"/>
              </w:rPr>
              <w:br/>
              <w:t>ІТЕСТ плюс, с.р.о., Чеська Республіка;</w:t>
            </w:r>
            <w:r w:rsidRPr="00833B79">
              <w:rPr>
                <w:rFonts w:ascii="Arial" w:hAnsi="Arial" w:cs="Arial"/>
                <w:sz w:val="16"/>
                <w:szCs w:val="16"/>
              </w:rPr>
              <w:br/>
              <w:t>контроль якості:</w:t>
            </w:r>
            <w:r w:rsidRPr="00833B79">
              <w:rPr>
                <w:rFonts w:ascii="Arial" w:hAnsi="Arial" w:cs="Arial"/>
                <w:sz w:val="16"/>
                <w:szCs w:val="16"/>
              </w:rPr>
              <w:br/>
              <w:t>ІТЕСТ плюс, с.р.о., Чеська Республіка</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 Чилі/ Нідерланди/ Мальта/ Чеська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якості: Synthon s.r.o. (Brnenska 597/32, 67801, Blansko, Czech Republic) / Сінтон с.р.о. (Брненска 597/32, 67801, Бланско, Чеська Республіка).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якості: ITEST Plus s.r.o. (Kladska 1032/44c, Slezske Predmesti, 500 03, Hradec Kralove, Czech Republic) / ІТЕСТ Плюс с.р.о. (Кладска 1032/44с, Сілезьке передмістя, Градец Кралов, 500 03, Чеська Республіка).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якості: ITEST Plus s.r.o. (Bile Vchynice 10, Vapno u Prelouce, 533 16, Czech Republic) / ІТЕСТ Плюс с.р.о. (Біле Вхініце 10, Вапно у Прелоуце, 533 16,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UA/16792/01/02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ГЛЕВО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оболонкою, по 500 мг; по 5 таблеток у блістері; по 1 або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левофлоксацин, а саме Zhejiang Apeloa Kanqyu Pharmaceutical Co., Ltd., Китай. Залишається альтернативний виробник АФІ левофлоксацин, Shangyu Jingxin Pharmaceuticals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UA/8751/02/02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ГЛЕВО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оболонкою, по 250 мг; по 5 таблеток у блістері; по 1 або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левофлоксацин, а саме Zhejiang Apeloa Kanqyu Pharmaceutical Co., Ltd., Китай. Залишається альтернативний виробник АФІ левофлоксацин, Shangyu Jingxin Pharmaceuticals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UA/8751/02/01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ГРИППОСТАД® РИНО 0,05 % НАЗАЛЬНІ КРАПЛІ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краплі назальні, розчин 0,05 %;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СТАДА Арцнайміттель АГ</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за повним циклом:</w:t>
            </w:r>
            <w:r w:rsidRPr="00833B79">
              <w:rPr>
                <w:rFonts w:ascii="Arial" w:hAnsi="Arial" w:cs="Arial"/>
                <w:sz w:val="16"/>
                <w:szCs w:val="16"/>
              </w:rPr>
              <w:br/>
              <w:t>СТАДА Арцнайміттель АГ, Німеччина;</w:t>
            </w:r>
            <w:r w:rsidRPr="00833B79">
              <w:rPr>
                <w:rFonts w:ascii="Arial" w:hAnsi="Arial" w:cs="Arial"/>
                <w:sz w:val="16"/>
                <w:szCs w:val="16"/>
              </w:rPr>
              <w:br/>
            </w:r>
            <w:r w:rsidRPr="00833B79">
              <w:rPr>
                <w:rFonts w:ascii="Arial" w:hAnsi="Arial" w:cs="Arial"/>
                <w:sz w:val="16"/>
                <w:szCs w:val="16"/>
              </w:rPr>
              <w:br/>
              <w:t>виробництво нерозфасованої продукції, первинне та вторинне пакування:</w:t>
            </w:r>
            <w:r w:rsidRPr="00833B79">
              <w:rPr>
                <w:rFonts w:ascii="Arial" w:hAnsi="Arial" w:cs="Arial"/>
                <w:sz w:val="16"/>
                <w:szCs w:val="16"/>
              </w:rPr>
              <w:br/>
              <w:t>"ХЕМОФАРМ"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r w:rsidRPr="00833B79">
              <w:rPr>
                <w:sz w:val="16"/>
                <w:szCs w:val="16"/>
              </w:rPr>
              <w:t xml:space="preserve"> </w:t>
            </w:r>
            <w:r w:rsidRPr="00833B79">
              <w:rPr>
                <w:rFonts w:ascii="Arial" w:hAnsi="Arial" w:cs="Arial"/>
                <w:sz w:val="16"/>
                <w:szCs w:val="16"/>
              </w:rPr>
              <w:t>Республіка Сербія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виробника "Хемофарм" АД, Вршац, відділ виробнича дільниця Шабац, Республіка Сербія (Hemofarm AD Vrsac, Branch plant Sabac Hajduk Veljkova b.b. 15000 Sabac, Republic of Serbia), як дільницю виробництва нерозфасованої продукції.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виробника "Хемофарм" АД, Вршац, відділ виробнича дільниця Шабац, Республіка Сербія (Hemofarm AD Vrsac, Branch plant Sabac Hajduk Veljkova b.b. 15000 Sabac, Republic of Serbia), як дільницю для первинного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833B79">
              <w:rPr>
                <w:rFonts w:ascii="Arial" w:hAnsi="Arial" w:cs="Arial"/>
                <w:sz w:val="16"/>
                <w:szCs w:val="16"/>
              </w:rPr>
              <w:br/>
              <w:t xml:space="preserve">Додавання виробника "Хемофарм" АД, Вршац, відділ виробнича дільниця Шабац, Республіка Сербія (Hemofarm AD Vrsac, Branch plant Sabac Hajduk Veljkova b.b. 15000 Sabac, Republic of Serbia), як дільницю для вторинного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UA/3090/02/02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ГРИППОСТАД® РИНО 0,1 % НАЗАЛЬНІ КРАПЛІ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краплі назальні, розчин 0,1 %;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за повним циклом:</w:t>
            </w:r>
            <w:r w:rsidRPr="00833B79">
              <w:rPr>
                <w:rFonts w:ascii="Arial" w:hAnsi="Arial" w:cs="Arial"/>
                <w:sz w:val="16"/>
                <w:szCs w:val="16"/>
              </w:rPr>
              <w:br/>
              <w:t>СТАДА Арцнайміттель АГ, Німеччина;</w:t>
            </w:r>
            <w:r w:rsidRPr="00833B79">
              <w:rPr>
                <w:rFonts w:ascii="Arial" w:hAnsi="Arial" w:cs="Arial"/>
                <w:sz w:val="16"/>
                <w:szCs w:val="16"/>
              </w:rPr>
              <w:br/>
            </w:r>
            <w:r w:rsidRPr="00833B79">
              <w:rPr>
                <w:rFonts w:ascii="Arial" w:hAnsi="Arial" w:cs="Arial"/>
                <w:sz w:val="16"/>
                <w:szCs w:val="16"/>
              </w:rPr>
              <w:br/>
              <w:t>виробництво нерозфасованої продукції, первинне та вторинне пакування:</w:t>
            </w:r>
            <w:r w:rsidRPr="00833B79">
              <w:rPr>
                <w:rFonts w:ascii="Arial" w:hAnsi="Arial" w:cs="Arial"/>
                <w:sz w:val="16"/>
                <w:szCs w:val="16"/>
              </w:rPr>
              <w:br/>
              <w:t>"ХЕМОФАРМ"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r w:rsidRPr="00833B79">
              <w:rPr>
                <w:sz w:val="16"/>
                <w:szCs w:val="16"/>
              </w:rPr>
              <w:t xml:space="preserve"> </w:t>
            </w:r>
            <w:r w:rsidRPr="00833B79">
              <w:rPr>
                <w:rFonts w:ascii="Arial" w:hAnsi="Arial" w:cs="Arial"/>
                <w:sz w:val="16"/>
                <w:szCs w:val="16"/>
              </w:rPr>
              <w:t>Республіка Сербія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виробника "Хемофарм" АД, Вршац, відділ виробнича дільниця Шабац, Республіка Сербія (Hemofarm AD Vrsac, Branch plant Sabac Hajduk Veljkova b.b. 15000 Sabac, Republic of Serbia), як дільницю виробництва нерозфасованої продукції.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виробника "Хемофарм" АД, Вршац, відділ виробнича дільниця Шабац, Республіка Сербія (Hemofarm AD Vrsac, Branch plant Sabac Hajduk Veljkova b.b. 15000 Sabac, Republic of Serbia), як дільницю для первинного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833B79">
              <w:rPr>
                <w:rFonts w:ascii="Arial" w:hAnsi="Arial" w:cs="Arial"/>
                <w:sz w:val="16"/>
                <w:szCs w:val="16"/>
              </w:rPr>
              <w:br/>
              <w:t xml:space="preserve">Додавання виробника "Хемофарм" АД, Вршац, відділ виробнича дільниця Шабац, Республіка Сербія (Hemofarm AD Vrsac, Branch plant Sabac Hajduk Veljkova b.b. 15000 Sabac, Republic of Serbia), як дільницю для вторинного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UA/3090/02/01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ГРИПФЛЮ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для виробника Фламінго Фармасьютикалс Лтд., Індія: по 4 таблетки у стрипі; по 1 стрипу у конверті; по 4 таблетки у стрипі; по 1 стрипу у конверті; по 50 конвертів у картонній коробці; для виробника Артура Фармасьютікалз Пвт. Лтд., Індія: по 4 таблетки у стрипі; по 1 стрипу у конверті; по 4 таблетки у стрипі; по 1 стрипу у конверті; по 50 конвертів у картонній коробці; по 10 таблеток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Фламінго Фармасьютикалс Лтд.,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"Кількісне визначення. Натрію метилпарабен та натрію пропілпарабен" методом ВЕРХ, а саме доповнення інформації щодо розміру часток хроматографічної колонки.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 4, № 10 - без рецепта; № 200 – 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lang w:val="ru-RU"/>
              </w:rPr>
            </w:pPr>
            <w:r w:rsidRPr="00833B79">
              <w:rPr>
                <w:rFonts w:ascii="Arial" w:hAnsi="Arial" w:cs="Arial"/>
                <w:sz w:val="16"/>
                <w:szCs w:val="16"/>
              </w:rPr>
              <w:t>UA/6965/01/01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ГРИПФЛЮ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для виробника Фламінго Фармасьютикалс Лтд., Індія: по 4 таблетки у стрипі; по 1 стрипу у конверті; по 4 таблетки у стрипі; по 1 стрипу у конверті; по 50 конвертів у картонній коробці; для виробника Артура Фармасьютікалз Пвт. Лтд., Індія: по 4 таблетки у стрипі; по 1 стрипу у конверті; по 4 таблетки у стрипі; по 1 стрипу у конверті; по 50 конвертів у картонній коробці; по 10 таблеток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Фламінго Фармасьютикалс Лтд.,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(інші зміни) - Внесення змін до Специфікації та методів контролю МКЯ ЛЗ за показником «Опис», а саме уточнення щодо наявності фаски з обох сторін таблетки. Було допущено помилку при перекладі специфікації (змін у виробництві не відбулося, таблетка не змінилась). Затверджено: Специфікація Опис Таблетки повинні бути білого або майже білого кольору, круглими, плоскими з лінією розлому та фаскою на одній стороні. Методи контролю Опис: визначається візуально. 10 таблеток відбираються у відповідності до вимог Бр. Ф. Таблетки повинні бути білого або майже білого кольору, круглими, плоскими з лінією розлому та фаскою на одній стороні. Запропоновано: Специфікація Опис Таблетки повинні бути білого або майже білого кольору, круглими, плоскими з лінією розлому на одній стороні та фаскою з обох сторін. Методи контролю Опис: визначається візуально. 10 таблеток відбираються у відповідності до вимог Бр. Ф. Таблетки повинні бути білого або майже білого кольору, круглими, плоскими з лінією розлому на одній стороні та фаскою з обох сторін.Зміни внесено в розділ "Основні фізико-хімічні властивості" в інструкцію для медичного застосування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 4, № 10 - без рецепта; № 200 – 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lang w:val="ru-RU"/>
              </w:rPr>
            </w:pPr>
            <w:r w:rsidRPr="00833B79">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UA/6965/01/01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ДАЛАЦИН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супозиторії вагінальні по 100 мг; по 3 супозиторії у ламінованій фользі (стрипі); по 1 стрипу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та вторинної п. 8 упаковки лікарського засобу.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UA/11124/01/01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ДЕЗИРЕТТ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0,075 мг; по 28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готового продукту, пакування, контроль якості, випуск серії:</w:t>
            </w:r>
            <w:r w:rsidRPr="00833B79">
              <w:rPr>
                <w:rFonts w:ascii="Arial" w:hAnsi="Arial" w:cs="Arial"/>
                <w:sz w:val="16"/>
                <w:szCs w:val="16"/>
              </w:rPr>
              <w:br/>
              <w:t xml:space="preserve">Лабораторіос Леон Фарма, С.А., Іспанія; </w:t>
            </w:r>
            <w:r w:rsidRPr="00833B79">
              <w:rPr>
                <w:rFonts w:ascii="Arial" w:hAnsi="Arial" w:cs="Arial"/>
                <w:sz w:val="16"/>
                <w:szCs w:val="16"/>
              </w:rPr>
              <w:br/>
              <w:t>мікробіологічний контроль:</w:t>
            </w:r>
            <w:r w:rsidRPr="00833B79">
              <w:rPr>
                <w:rFonts w:ascii="Arial" w:hAnsi="Arial" w:cs="Arial"/>
                <w:sz w:val="16"/>
                <w:szCs w:val="16"/>
              </w:rPr>
              <w:br/>
              <w:t>ЛАБОРАТОРІО ЕЧAВАРНЕ, С.А., Іспанiя;</w:t>
            </w:r>
            <w:r w:rsidRPr="00833B79">
              <w:rPr>
                <w:rFonts w:ascii="Arial" w:hAnsi="Arial" w:cs="Arial"/>
                <w:sz w:val="16"/>
                <w:szCs w:val="16"/>
              </w:rPr>
              <w:br/>
              <w:t>альтернативна ділянка для вторинного пакування:</w:t>
            </w:r>
            <w:r w:rsidRPr="00833B79">
              <w:rPr>
                <w:rFonts w:ascii="Arial" w:hAnsi="Arial" w:cs="Arial"/>
                <w:sz w:val="16"/>
                <w:szCs w:val="16"/>
              </w:rPr>
              <w:br/>
              <w:t xml:space="preserve">ТОВ "Манантіал Інтегра",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33B79">
              <w:rPr>
                <w:rFonts w:ascii="Arial" w:hAnsi="Arial" w:cs="Arial"/>
                <w:sz w:val="16"/>
                <w:szCs w:val="16"/>
              </w:rPr>
              <w:br/>
              <w:t>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lang w:val="ru-RU"/>
              </w:rPr>
            </w:pPr>
            <w:r w:rsidRPr="00833B79">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UA/15002/01/01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ДІАРЕМІКС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по 10 капсул у блістері, 3 блістери у картонній коробці; по 8 капсул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Мепро Фармасьютикалс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заміна виробника діючої речовини лопераміду гідрохлориду – Vasudha Pharma Chem Ltd., Індія (затверджений виробник – LANZ LABS PVT.LTD.,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UA/8224/01/01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ДОБУТАМІН АДМЕДА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інфузій, 250 мг/50 мл; по 50 мл (250 мг) у флаконі; по 1 флакону в картонній коробці; по 50 мл (250 мг) у флаконі; по 1 флакону в картонній коробці; по 5 картонних коробок у плівці поліетиленовій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Адмеда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Солюфарм Фармацойтіше Ерцойгніссе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lang w:val="ru-RU"/>
              </w:rPr>
            </w:pPr>
            <w:r w:rsidRPr="00833B79">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UA/5714/01/01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ДОЛМОРІКС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500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Містрал Кепітал Менеджмент Лімітед</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ПАРАЦЕТАМОЛ-ВІСТА. Запропоновано: ДОЛМОРІКС.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lang w:val="ru-RU"/>
              </w:rPr>
            </w:pPr>
            <w:r w:rsidRPr="00833B79">
              <w:rPr>
                <w:rFonts w:ascii="Arial" w:hAnsi="Arial" w:cs="Arial"/>
                <w:i/>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UA/20480/01/01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ДОЛМОРІКС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1000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Містрал Кепітал Менеджмент Лімітед</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САГ МАНУФАКТУРІНГ,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ПАРАЦЕТАМОЛ-ВІСТА. Запропоновано: ДОЛМОРІКС.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lang w:val="ru-RU"/>
              </w:rPr>
            </w:pPr>
            <w:r w:rsidRPr="00833B79">
              <w:rPr>
                <w:rFonts w:ascii="Arial" w:hAnsi="Arial" w:cs="Arial"/>
                <w:i/>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UA/20480/01/02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ДОЛОКСЕН ФАСТ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мазь, 61,1 мг/г; по 20 г або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Лабораторіус Басі - Індустріа Фармасьютіка,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Португалiя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3, 8, 9, 11, 12, 13, 17 та в текст маркування первинної упаковки у пункти 2, 3, 4, 5, 6. </w:t>
            </w:r>
            <w:r w:rsidRPr="00833B7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UA/15394/01/01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ДОРМІПЛАНТ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25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17. ІНШЕ тексту маркування вторинної упаковки лікарського засобу щодо вилучення логотипу та інформації про ексклюзивного представника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UA/7837/01/01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ДОЦЕТ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концентрат для розчину для інфузій, 40 мг/мл; по 0,5 мл препарату у флаконі і по 1,5 мл розчинника (розчин етанолу 13 %) у флаконі, упакованих у картонну коробку; по 2 мл препарату у флаконі і по 6 мл розчинника (розчин етанолу 13 %) у флаконі, упакованих у картонну коробку; по 3 мл препарату у флаконі і по 9 мл розчинника (розчин етанолу 13 %) у флаконі, упакованих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для 20 мг (40 мг/мл по 0,5 мл) 6000 флаконів та для 80 мг (40 мг/мл по 2 мл) 5000 флаконів. Затверджено: 20 мг (40 мг/мл по 0,5 мл), 1000 флаконів, 2000 флаконів; 80 мг (40 мг/мл по 2 мл), 1000 флаконів, 2000 флаконів.  </w:t>
            </w:r>
          </w:p>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Запропоновано: 20 мг (40 мг/мл по 0,5 мл), 1000 флаконів, 2000 флаконів, 6000 флаконів; 80 мг (40 мг/мл по 2 мл), 1000 флаконів, </w:t>
            </w:r>
          </w:p>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2000 флаконів, 5000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UA/0670/01/01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ДУТАПРО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м'які по 0,5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Супутня зміна</w:t>
            </w:r>
            <w:r w:rsidRPr="00833B79">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та методів контролю якості ГЛЗ, а саме вилучення тесту «Середня маса вмісту капсул», оскільки цей тест не є обов’язковим.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w:t>
            </w:r>
            <w:r w:rsidRPr="00833B79">
              <w:rPr>
                <w:rFonts w:ascii="Arial" w:hAnsi="Arial" w:cs="Arial"/>
                <w:sz w:val="16"/>
                <w:szCs w:val="16"/>
              </w:rPr>
              <w:br/>
              <w:t>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та методів контролю якості ГЛЗ, а саме вилучення тесту «Ідентифікація 2.1.2 (ТШХ)» (для Дутастериду) з методів контролю та специфікації, оскільки цей тест не є обов’язковим і наявний альтернативний більш точний метод контролю даного показника (ВЕРХ).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UA/20465/01/01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ЕВКАБАЛ® СИРОП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сироп, 3 г/15 г в 100 г, по 100 мл у флаконі із скла;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Введення нового показника специфікації (вміст піролізидинових алкалоїдів у готовому продукті) з відповідним методом контролю та критерієм прийнятності ≤ 10 мкг/кг, у зв’язку з вимогою ЄС щодо контролю піролізидинових алкалоїдів у всіх ЛЗ, що виготовляються з використанням рослинної сировини.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 xml:space="preserve">без рецепта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UA/5754/01/01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ЕДЕМ®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cироп, 0,5 мг/мл; по 60 мл або по 100 мл у флаконі скляному з гвинтовим горлом брунатного кольору, укупореному кришкою гвинтовою з кільцем контролю розкриття або кришкою закупорювально-нагвинчуваною з контролем першого відкриття; по 1 флакону разом з ложкою дозувальною/дозуючою або дозуючим стаканом/стаканом дозуючим в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Готовий лікарський засіб. Система контейнер/закупорювальний засіб. Зміна у первинній упаковці готового лікарського засобу (інші зміни). Внесення змін до р.3.2.Р.7 Система контейнер/закупорювальний засіб, а саме- заміна Кришки закупорювально-нагвинчувальної з контролем першого відкриття тип 1.4д (А), виробництва компанії ТОВ Фарммаш, Україна на Кришку закупорювально-нагвинчувальну з контролем першого відкриття тип 1.4д (Б), виробництва компанії ТОВ Фарммаш, Україна, у зв’язку з припиненням виробництва кришки типу 1.4д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UA/7746/01/01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ЕНЕАС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2003-078-Rev 13 (затверджено: R1-CEP 2003-078-Rev 12) для діючої речовини Enalapril maleate від вже затвердженого виробника Neuland Laboratories Limited, Індія. Відбулась зміна адреси виробничої дільниці Neuland Laboratories Limited, Unit-II, з Isnapur на Pashamylaram та змінено індекс з 502 319 на 502 307.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2003-078-Rev 14 для діючої речовини Enalapril maleate від вже затвердженого виробника Neuland Laboratories Limited, Індія у зв’язку із вилучення виробничої дільниці Unit-II, Plot No.92-94, 257-259, I.D.A, Pashamylaram, Pashamylaram Village, Patancheru Mandal, Sangareddy District-502 307, Telangana State.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2017-032-Rev 00 (затверджено: R0-CEP 2017-032-Rev 01) для діючої речовини Nitrendipine від вже затвердженого виробника Union Quimico Farmaceutica, S.A. (Uquifa S.A.), Іспанія, який був доповнений оцінкою ризиків щодо елементних домішок відповідно до вимог ICH Q3D Guideline for elemental impurity, що представлено в додатку 3 до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UA/10389/01/01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ЕНЖЕНЛА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lang w:val="ru-RU"/>
              </w:rPr>
            </w:pPr>
            <w:r w:rsidRPr="00833B79">
              <w:rPr>
                <w:rFonts w:ascii="Arial" w:hAnsi="Arial" w:cs="Arial"/>
                <w:sz w:val="16"/>
                <w:szCs w:val="16"/>
                <w:lang w:val="ru-RU"/>
              </w:rPr>
              <w:t xml:space="preserve">розчин для ін’єкцій по 24 мг/1,2 мл; </w:t>
            </w:r>
            <w:r w:rsidRPr="00833B79">
              <w:rPr>
                <w:rFonts w:ascii="Arial" w:hAnsi="Arial" w:cs="Arial"/>
                <w:b/>
                <w:sz w:val="16"/>
                <w:szCs w:val="16"/>
                <w:lang w:val="ru-RU"/>
              </w:rPr>
              <w:t>1 попередньо наповнена ручка, що містить картридж,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lang w:val="ru-RU"/>
              </w:rPr>
            </w:pPr>
            <w:r w:rsidRPr="00833B79">
              <w:rPr>
                <w:rFonts w:ascii="Arial" w:hAnsi="Arial" w:cs="Arial"/>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 Пфайзер Менюфекчуринг Бельгія НВ, Бельгія; </w:t>
            </w:r>
          </w:p>
          <w:p w:rsidR="00360B6D" w:rsidRPr="00833B79" w:rsidRDefault="00360B6D" w:rsidP="007A4EC4">
            <w:pPr>
              <w:pStyle w:val="110"/>
              <w:tabs>
                <w:tab w:val="left" w:pos="12600"/>
              </w:tabs>
              <w:jc w:val="center"/>
              <w:rPr>
                <w:rFonts w:ascii="Arial" w:hAnsi="Arial" w:cs="Arial"/>
                <w:sz w:val="16"/>
                <w:szCs w:val="16"/>
              </w:rPr>
            </w:pPr>
          </w:p>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тестування розчину лікарського засобу: Пфайзер Ірландія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lang/>
              </w:rPr>
            </w:pPr>
            <w:r w:rsidRPr="00833B79">
              <w:rPr>
                <w:rFonts w:ascii="Arial" w:hAnsi="Arial" w:cs="Arial"/>
                <w:sz w:val="16"/>
                <w:szCs w:val="16"/>
              </w:rPr>
              <w:t>Бельгія</w:t>
            </w:r>
            <w:r w:rsidRPr="00833B79">
              <w:rPr>
                <w:rFonts w:ascii="Arial" w:hAnsi="Arial" w:cs="Arial"/>
                <w:sz w:val="16"/>
                <w:szCs w:val="16"/>
                <w:lang/>
              </w:rPr>
              <w:t>/</w:t>
            </w:r>
            <w:r w:rsidRPr="00833B79">
              <w:rPr>
                <w:rFonts w:ascii="Arial" w:hAnsi="Arial" w:cs="Arial"/>
                <w:sz w:val="16"/>
                <w:szCs w:val="16"/>
              </w:rPr>
              <w:t xml:space="preserve"> 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lang w:val="ru-RU"/>
              </w:rPr>
            </w:pPr>
            <w:r w:rsidRPr="00833B79">
              <w:rPr>
                <w:rFonts w:ascii="Arial" w:hAnsi="Arial" w:cs="Arial"/>
                <w:sz w:val="16"/>
                <w:szCs w:val="16"/>
              </w:rPr>
              <w:t xml:space="preserve">внесення змін до реєстраційних матеріалів: </w:t>
            </w:r>
            <w:r w:rsidRPr="00833B79">
              <w:rPr>
                <w:rFonts w:ascii="Arial" w:hAnsi="Arial" w:cs="Arial"/>
                <w:b/>
                <w:sz w:val="16"/>
                <w:szCs w:val="16"/>
              </w:rPr>
              <w:t xml:space="preserve">приведення написання упаковки в наказі МОЗ України </w:t>
            </w:r>
            <w:r w:rsidRPr="00833B79">
              <w:rPr>
                <w:rFonts w:ascii="Arial" w:hAnsi="Arial" w:cs="Arial"/>
                <w:b/>
                <w:sz w:val="16"/>
                <w:szCs w:val="16"/>
              </w:rPr>
              <w:br/>
              <w:t>№ 2089 від 13.12.2024 до затверджених реєстраційних матеріалів в процесі внесення змін</w:t>
            </w:r>
            <w:r w:rsidRPr="00833B79">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833B79">
              <w:rPr>
                <w:rFonts w:ascii="Arial" w:hAnsi="Arial" w:cs="Arial"/>
                <w:sz w:val="16"/>
                <w:szCs w:val="16"/>
                <w:lang w:val="ru-RU"/>
              </w:rPr>
              <w:t xml:space="preserve">Зміна контактних даних контактної особи заявника, відповідальної за фармаконагляд в Україні). Редакція в наказі - у попередньо наповненій ручці, що містить картридж, у картонній коробці. </w:t>
            </w:r>
            <w:r w:rsidRPr="00833B79">
              <w:rPr>
                <w:rFonts w:ascii="Arial" w:hAnsi="Arial" w:cs="Arial"/>
                <w:b/>
                <w:sz w:val="16"/>
                <w:szCs w:val="16"/>
                <w:lang w:val="ru-RU"/>
              </w:rPr>
              <w:t>Вірна редакція - 1 попередньо наповнена ручка, що містить картридж,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UA/20559/01/01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ЕНЖЕНЛА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lang w:val="ru-RU"/>
              </w:rPr>
            </w:pPr>
            <w:r w:rsidRPr="00833B79">
              <w:rPr>
                <w:rFonts w:ascii="Arial" w:hAnsi="Arial" w:cs="Arial"/>
                <w:sz w:val="16"/>
                <w:szCs w:val="16"/>
                <w:lang w:val="ru-RU"/>
              </w:rPr>
              <w:t xml:space="preserve">розчин для ін’єкцій по 60 мг/1,2 мл; </w:t>
            </w:r>
            <w:r w:rsidRPr="00833B79">
              <w:rPr>
                <w:rFonts w:ascii="Arial" w:hAnsi="Arial" w:cs="Arial"/>
                <w:b/>
                <w:sz w:val="16"/>
                <w:szCs w:val="16"/>
                <w:lang w:val="ru-RU"/>
              </w:rPr>
              <w:t>1 попередньо наповнена ручка, що містить картридж,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lang w:val="ru-RU"/>
              </w:rPr>
            </w:pPr>
            <w:r w:rsidRPr="00833B79">
              <w:rPr>
                <w:rFonts w:ascii="Arial" w:hAnsi="Arial" w:cs="Arial"/>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w:t>
            </w:r>
            <w:r w:rsidRPr="00833B79">
              <w:rPr>
                <w:rFonts w:ascii="Arial" w:hAnsi="Arial" w:cs="Arial"/>
                <w:sz w:val="16"/>
                <w:szCs w:val="16"/>
              </w:rPr>
              <w:br/>
              <w:t xml:space="preserve">Пфайзер Менюфекчуринг Бельгія НВ Рейксвег, Бельгія; тестування розчину лікарського засобу: Пфайзер Ірландія Фармасьютікалз, </w:t>
            </w:r>
            <w:r w:rsidRPr="00833B79">
              <w:rPr>
                <w:rFonts w:ascii="Arial" w:hAnsi="Arial" w:cs="Arial"/>
                <w:sz w:val="16"/>
                <w:szCs w:val="16"/>
              </w:rPr>
              <w:br/>
              <w:t>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lang/>
              </w:rPr>
            </w:pPr>
            <w:r w:rsidRPr="00833B79">
              <w:rPr>
                <w:rFonts w:ascii="Arial" w:hAnsi="Arial" w:cs="Arial"/>
                <w:sz w:val="16"/>
                <w:szCs w:val="16"/>
              </w:rPr>
              <w:t>Бельгія</w:t>
            </w:r>
            <w:r w:rsidRPr="00833B79">
              <w:rPr>
                <w:rFonts w:ascii="Arial" w:hAnsi="Arial" w:cs="Arial"/>
                <w:sz w:val="16"/>
                <w:szCs w:val="16"/>
                <w:lang/>
              </w:rPr>
              <w:t>/</w:t>
            </w:r>
            <w:r w:rsidRPr="00833B79">
              <w:rPr>
                <w:rFonts w:ascii="Arial" w:hAnsi="Arial" w:cs="Arial"/>
                <w:sz w:val="16"/>
                <w:szCs w:val="16"/>
              </w:rPr>
              <w:t xml:space="preserve"> 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lang w:val="ru-RU"/>
              </w:rPr>
            </w:pPr>
            <w:r w:rsidRPr="00833B79">
              <w:rPr>
                <w:rFonts w:ascii="Arial" w:hAnsi="Arial" w:cs="Arial"/>
                <w:sz w:val="16"/>
                <w:szCs w:val="16"/>
              </w:rPr>
              <w:t xml:space="preserve">внесення змін до реєстраційних матеріалів: </w:t>
            </w:r>
            <w:r w:rsidRPr="00833B79">
              <w:rPr>
                <w:rFonts w:ascii="Arial" w:hAnsi="Arial" w:cs="Arial"/>
                <w:b/>
                <w:sz w:val="16"/>
                <w:szCs w:val="16"/>
              </w:rPr>
              <w:t xml:space="preserve">приведення написання упаковки в наказі МОЗ України </w:t>
            </w:r>
            <w:r w:rsidRPr="00833B79">
              <w:rPr>
                <w:rFonts w:ascii="Arial" w:hAnsi="Arial" w:cs="Arial"/>
                <w:b/>
                <w:sz w:val="16"/>
                <w:szCs w:val="16"/>
              </w:rPr>
              <w:br/>
              <w:t>№ 2089 від 13.12.2024 до затверджених реєстраційних матеріалів в процесі внесення змін</w:t>
            </w:r>
            <w:r w:rsidRPr="00833B79">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833B79">
              <w:rPr>
                <w:rFonts w:ascii="Arial" w:hAnsi="Arial" w:cs="Arial"/>
                <w:sz w:val="16"/>
                <w:szCs w:val="16"/>
                <w:lang w:val="ru-RU"/>
              </w:rPr>
              <w:t xml:space="preserve">Зміна контактних даних контактної особи заявника, відповідальної за фармаконагляд в Україні). Редакція в наказі - у попередньо наповненій ручці, що містить картридж, у картонній коробці. </w:t>
            </w:r>
            <w:r w:rsidRPr="00833B79">
              <w:rPr>
                <w:rFonts w:ascii="Arial" w:hAnsi="Arial" w:cs="Arial"/>
                <w:b/>
                <w:sz w:val="16"/>
                <w:szCs w:val="16"/>
                <w:lang w:val="ru-RU"/>
              </w:rPr>
              <w:t>Вірна редакція - 1 попередньо наповнена ручка, що містить картридж,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UA/20559/01/02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ЕРБІТУКС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інфузій, 5 мг/мл; по 20 мл або по 100 мл у скляному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Мерк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готового лікарського засобу, первинне та вторинне пакування, маркування, контроль якості та випуск серій:</w:t>
            </w:r>
            <w:r w:rsidRPr="00833B79">
              <w:rPr>
                <w:rFonts w:ascii="Arial" w:hAnsi="Arial" w:cs="Arial"/>
                <w:sz w:val="16"/>
                <w:szCs w:val="16"/>
              </w:rPr>
              <w:br/>
              <w:t>Мерк Хелскеа КГаА, Німеччина; контроль якості: Мерк Сероно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 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33B79">
              <w:rPr>
                <w:rFonts w:ascii="Arial" w:hAnsi="Arial" w:cs="Arial"/>
                <w:sz w:val="16"/>
                <w:szCs w:val="16"/>
              </w:rPr>
              <w:br/>
              <w:t xml:space="preserve">Діюча редакція: Сабіна Хакель / Sabine Hackel. Пропонована редакція: Ельке Сільвестр / Elke Sylvester.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UA/13055/01/01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ЗАВІЦЕФТА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порошок для концентрату для розчину для інфузій, по 2000 мг/500 мг, по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напівпродукту стерильної суміші цефтазидиму карбонату (цефтазидиму пентагідрат з карбонатом натрію), тестування при випуску: Антибіотікос до Бразіл Лтда, Бразилiя; виробництво напівпродукту стерильної суміші цефтазидиму карбонату (цефтазидиму пентагідрат з карбонатом натрію), тестування при випуску: ЕйСіЕс Добфар С.п.А., Італія; тестування натрію карбонату напівпродукту стерильної суміші цефтазидиму карбонату (цефтазидиму пентагідрат з карбонатом натрію) при випуску: Хелаб С.р.Л., Італія; виробництво, пакування, контроль якості, випуск серії, випробування стабільності готового лікарського засобу: ЕйСіЕс Добфар С.п.А., Італія; випробування стабільності готового лікарського засобу: ЕйСіЕс Добфар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Бразилiя /Італія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та «Побічні реакції».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lang w:val="ru-RU"/>
              </w:rPr>
            </w:pPr>
            <w:r w:rsidRPr="00833B79">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UA/17440/01/01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ЗОЛТЕРО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концентрат для розчину для інфузій, 4 мг/5 мл по 5 мл концентрату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Гетеро Лабз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33B79">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рекомендацій CHMP.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lang w:val="ru-RU"/>
              </w:rPr>
            </w:pPr>
            <w:r w:rsidRPr="00833B79">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UA/14961/01/01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ІБУПРОФЕН Б.БРАУН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інфузій, 400 мг/100 мл по 100 мл у поліетиленових флаконах, по 100 мл у поліетиленових флаконах, по 10 або 20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Б. Браун Медікал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п. 7. ІНШІ ОСОБЛИВІ ЗАСТЕРЕЖЕННЯ тексту маркування вторинної упаковки (№10) лікарського засобу, а саме видалено помилково зазначену зайву літеру у слові «застосування» (було: «застосуванння»).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UA/20732/01/02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ІКСДЖЕВА®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70 мг/мл; по 1,7 мл (70 мг/мл)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Нiдерланди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Виробник нерозфасованої продукції, первинне пакування: Амджен Мануфекчурінг Лімітед, США; Вторинне пакування та випуск серії:</w:t>
            </w:r>
            <w:r w:rsidRPr="00833B79">
              <w:rPr>
                <w:rFonts w:ascii="Arial" w:hAnsi="Arial" w:cs="Arial"/>
                <w:sz w:val="16"/>
                <w:szCs w:val="16"/>
              </w:rPr>
              <w:br/>
              <w:t>Амджен Європа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 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введення додаткового виробника АФІ деносумабу Immunex Rhode Island Corporation, USA, відповідального за повний цикл виробництва (затверджений виробник - Amgen Singapore Manufacturing Pte. Ltd).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UA/15390/01/01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ІРНІЗЕТ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концентрат для розчину для інфузій, 20 мг/мл; по 2 мл/40 мг або 5 мл/100 мг, або 15 мл/300 мг, або 25 мл/500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lang w:val="ru-RU"/>
              </w:rPr>
            </w:pPr>
            <w:r w:rsidRPr="00833B79">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UA/19792/01/01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КАЛЕТРА®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перорального застосування; по 60 мл у флаконі;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Виробник відповідальний за виробництво лікарського засобу, первинне та вторинне пакування:</w:t>
            </w:r>
            <w:r w:rsidRPr="00833B79">
              <w:rPr>
                <w:rFonts w:ascii="Arial" w:hAnsi="Arial" w:cs="Arial"/>
                <w:sz w:val="16"/>
                <w:szCs w:val="16"/>
              </w:rPr>
              <w:br/>
              <w:t xml:space="preserve">Еббві Інк., США </w:t>
            </w:r>
            <w:r w:rsidRPr="00833B79">
              <w:rPr>
                <w:rFonts w:ascii="Arial" w:hAnsi="Arial" w:cs="Arial"/>
                <w:sz w:val="16"/>
                <w:szCs w:val="16"/>
              </w:rPr>
              <w:br/>
              <w:t>Виробник відповідальний за тестування:</w:t>
            </w:r>
            <w:r w:rsidRPr="00833B79">
              <w:rPr>
                <w:rFonts w:ascii="Arial" w:hAnsi="Arial" w:cs="Arial"/>
                <w:sz w:val="16"/>
                <w:szCs w:val="16"/>
              </w:rPr>
              <w:br/>
              <w:t xml:space="preserve">Еббві Інк., США </w:t>
            </w:r>
            <w:r w:rsidRPr="00833B79">
              <w:rPr>
                <w:rFonts w:ascii="Arial" w:hAnsi="Arial" w:cs="Arial"/>
                <w:sz w:val="16"/>
                <w:szCs w:val="16"/>
              </w:rPr>
              <w:br/>
              <w:t>Виробник відповідальний за тестування та випуск серії:</w:t>
            </w:r>
            <w:r w:rsidRPr="00833B79">
              <w:rPr>
                <w:rFonts w:ascii="Arial" w:hAnsi="Arial" w:cs="Arial"/>
                <w:sz w:val="16"/>
                <w:szCs w:val="16"/>
              </w:rPr>
              <w:br/>
              <w:t xml:space="preserve">Еббві Дойчленд ГмбХ і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технічна помилка (згідно наказу МОЗ від 23.07.2015№ 460)</w:t>
            </w:r>
            <w:r w:rsidRPr="00833B79">
              <w:rPr>
                <w:rFonts w:ascii="Arial" w:hAnsi="Arial" w:cs="Arial"/>
                <w:sz w:val="16"/>
                <w:szCs w:val="16"/>
              </w:rPr>
              <w:br/>
              <w:t xml:space="preserve">Виправлено технічну помилку в інструкції для медичного застосування лікарського засобу та у тексті маркування вторинної упаковки лікарського засобу, допущену в зазначенні температурного режиму умов зберігання лікарського засобу. </w:t>
            </w:r>
            <w:r w:rsidRPr="00833B79">
              <w:rPr>
                <w:rFonts w:ascii="Arial" w:hAnsi="Arial" w:cs="Arial"/>
                <w:sz w:val="16"/>
                <w:szCs w:val="16"/>
              </w:rPr>
              <w:br/>
              <w:t>Інструкція для медичного застосування</w:t>
            </w:r>
            <w:r w:rsidRPr="00833B79">
              <w:rPr>
                <w:rFonts w:ascii="Arial" w:hAnsi="Arial" w:cs="Arial"/>
                <w:sz w:val="16"/>
                <w:szCs w:val="16"/>
              </w:rPr>
              <w:br/>
              <w:t xml:space="preserve">ЗАТВЕРДЖЕНО: </w:t>
            </w:r>
            <w:r w:rsidRPr="00833B79">
              <w:rPr>
                <w:rFonts w:ascii="Arial" w:hAnsi="Arial" w:cs="Arial"/>
                <w:sz w:val="16"/>
                <w:szCs w:val="16"/>
              </w:rPr>
              <w:br/>
              <w:t xml:space="preserve">Умови зберігання. </w:t>
            </w:r>
            <w:r w:rsidRPr="00833B79">
              <w:rPr>
                <w:rFonts w:ascii="Arial" w:hAnsi="Arial" w:cs="Arial"/>
                <w:sz w:val="16"/>
                <w:szCs w:val="16"/>
              </w:rPr>
              <w:br/>
              <w:t xml:space="preserve">Зберігати у недоступному для дітей місці при температурі від 2 до 8 °С. </w:t>
            </w:r>
            <w:r w:rsidRPr="00833B79">
              <w:rPr>
                <w:rFonts w:ascii="Arial" w:hAnsi="Arial" w:cs="Arial"/>
                <w:sz w:val="16"/>
                <w:szCs w:val="16"/>
              </w:rPr>
              <w:br/>
              <w:t xml:space="preserve">ЗАПРОПОНОВАНО: </w:t>
            </w:r>
            <w:r w:rsidRPr="00833B79">
              <w:rPr>
                <w:rFonts w:ascii="Arial" w:hAnsi="Arial" w:cs="Arial"/>
                <w:sz w:val="16"/>
                <w:szCs w:val="16"/>
              </w:rPr>
              <w:br/>
              <w:t xml:space="preserve">Умови зберігання. </w:t>
            </w:r>
            <w:r w:rsidRPr="00833B79">
              <w:rPr>
                <w:rFonts w:ascii="Arial" w:hAnsi="Arial" w:cs="Arial"/>
                <w:sz w:val="16"/>
                <w:szCs w:val="16"/>
              </w:rPr>
              <w:br/>
              <w:t xml:space="preserve">Зберігати у недоступному для дітей місці при температурі від 2 °С до 8 °С. </w:t>
            </w:r>
            <w:r w:rsidRPr="00833B79">
              <w:rPr>
                <w:rFonts w:ascii="Arial" w:hAnsi="Arial" w:cs="Arial"/>
                <w:sz w:val="16"/>
                <w:szCs w:val="16"/>
              </w:rPr>
              <w:br/>
              <w:t xml:space="preserve">Текст маркування упаковки </w:t>
            </w:r>
            <w:r w:rsidRPr="00833B79">
              <w:rPr>
                <w:rFonts w:ascii="Arial" w:hAnsi="Arial" w:cs="Arial"/>
                <w:sz w:val="16"/>
                <w:szCs w:val="16"/>
              </w:rPr>
              <w:br/>
              <w:t xml:space="preserve">ЗАТВЕРДЖЕНО: </w:t>
            </w:r>
            <w:r w:rsidRPr="00833B79">
              <w:rPr>
                <w:rFonts w:ascii="Arial" w:hAnsi="Arial" w:cs="Arial"/>
                <w:sz w:val="16"/>
                <w:szCs w:val="16"/>
              </w:rPr>
              <w:br/>
              <w:t xml:space="preserve">6. ОСОБЛИВІ ЗАСТЕРЕЖЕННЯ ЩОДО ЗБЕРІГАННЯ ЛІКАРСЬКОГО ЗАСОБУ У НЕДОСТУПНОМУ ДЛЯ ДІТЕЙ МІСЦІ Зберігати в недоступному для дітей місці при температурі від 2 до 8 °С. ЗАПРОПОНОВАНО: 6. ОСОБЛИВІ ЗАСТЕРЕЖЕННЯ ЩОДО ЗБЕРІГАННЯ ЛІКАРСЬКОГО ЗАСОБУ У НЕДОСТУПНОМУ ДЛЯ ДІТЕЙ МІСЦІ </w:t>
            </w:r>
            <w:r w:rsidRPr="00833B79">
              <w:rPr>
                <w:rFonts w:ascii="Arial" w:hAnsi="Arial" w:cs="Arial"/>
                <w:sz w:val="16"/>
                <w:szCs w:val="16"/>
              </w:rPr>
              <w:br/>
              <w:t xml:space="preserve">Зберігати в недоступному для дітей місці при температурі від 2 °С до 8 °С. </w:t>
            </w:r>
            <w:r w:rsidRPr="00833B79">
              <w:rPr>
                <w:rFonts w:ascii="Arial" w:hAnsi="Arial" w:cs="Arial"/>
                <w:sz w:val="16"/>
                <w:szCs w:val="16"/>
              </w:rPr>
              <w:br/>
              <w:t>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UA/6998/02/01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КАНДИБІОТИК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краплі вушні; по 5 мл у флаконі; по 1 флакону разом з піпеткою-ковпачком вкладеному у поліетиленовий пакетик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UA/8208/01/01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КАНДІД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порошок нашкірний, 10 мг/г по 30 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UA/9754/03/01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 xml:space="preserve">КЛАФЕН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гель, 50 мг/г; по 45 г гелю в тубі; по 1 тубі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Румунiя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АНТИБІОТИКИ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33B79">
              <w:rPr>
                <w:rFonts w:ascii="Arial" w:hAnsi="Arial" w:cs="Arial"/>
                <w:sz w:val="16"/>
                <w:szCs w:val="16"/>
              </w:rPr>
              <w:br/>
              <w:t>Зміни внесено до інструкції для медичного застосування лікарського засобу у розділи "Протипоказання",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UA/19630/01/01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КЛІОН-Д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вагінальні; по 10 таблеток у стрипі; по 1 стрипу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Угорщина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Анауран. Діюча редакція: Частота подання регулярно оновлюваного звіту з безпеки 13 років. Кінцева дата для включення даних до РОЗБ - 18.12.2025 р. Дата подання - 18.03.2026 р. Пропонована редакція: Частота подання регулярно оновлюваного звіту з безпеки 8 років. Кінцева дата для включення даних до РОЗБ - 03.07.2025 р. Дата подання - 01.10.2025р.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UA/3319/01/01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КОАКТ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875 мг/125 мг; по 5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Юніт-ХІІ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UA/13907/01/01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КОАКТ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500 мг/125 мг; по 5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Юніт-XII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UA/13884/01/01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КОНТРОЛОК®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гастрорезистентні по 40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за повним циклом: 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33B79">
              <w:rPr>
                <w:rFonts w:ascii="Arial" w:hAnsi="Arial" w:cs="Arial"/>
                <w:sz w:val="16"/>
                <w:szCs w:val="16"/>
              </w:rPr>
              <w:br/>
              <w:t>Діюча редакція: Stephane Brouckaert. Пропонована редакція: Jean-Marie Heim.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UA/9054/01/01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КСАЛКОРІ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капсули по 200 мг, по 10 капсул у блістері; по 1 або по 6 блістерів у картонній коробці; по 10 капсул у блістері; по 1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9.1. Зміни внесено до частин: І «Загальна інформація», II «Специфікація з безпеки», IV «Плани щодо післяреєстраційних досліджень ефективності», VI «Резюме плану управління ризиками», VII «Додатки», відповідно до клінічного огляду, на підставі підтвердження затвердження змін в країні виробника/заявника. Резюме Плану управління ризиками версія 9.1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UA/14081/01/01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КСАЛКОРІ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капсули по 250 мг; по 10 капсул у блістері; по 1 або по 6 блістерів у картонній коробці; по 10 капсул у блістері; по 1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9.1. Зміни внесено до частин: І «Загальна інформація», II «Специфікація з безпеки», IV «Плани щодо післяреєстраційних досліджень ефективності», VI «Резюме плану управління ризиками», VII «Додатки», відповідно до клінічного огляду, на підставі підтвердження затвердження змін в країні виробника/заявника. Резюме Плану управління ризиками версія 9.1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UA/14081/01/02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КСЕНІКАЛ®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по 120 мг; по 21 капсулі у блістері; по 1, 2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нерозфасованої продукції, первинне та вторинне пакування, випробування контролю якості: Дельфарм Мілано С.Р.Л., Італія; Випуск серії: ЧЕПЛАФАРМ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вторинної упаковки лікарського засобу у розділ «ІНШЕ» щодо наявності штрих-коду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UA/10540/01/01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КСИНФАЛ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400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w:t>
            </w:r>
            <w:r w:rsidRPr="00833B79">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UA/20440/01/01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КСИНФАЛ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таблетки, вкриті плівковою оболонкою, по 200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w:t>
            </w:r>
            <w:r w:rsidRPr="00833B79">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UA/20440/01/02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КСОЛАР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порошок для розчину для ін`єкцій по 75 мг; 1 флакон з порошком у комплекті з розчинником (вода для ін`єкцій) по 2 мл в ампулах №1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Новартіс Фарма АГ</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Новартіс Фарма Штейн АГ, Швейцарія;</w:t>
            </w:r>
            <w:r w:rsidRPr="00833B79">
              <w:rPr>
                <w:rFonts w:ascii="Arial" w:hAnsi="Arial" w:cs="Arial"/>
                <w:sz w:val="16"/>
                <w:szCs w:val="16"/>
              </w:rPr>
              <w:br/>
              <w:t>Виробництво, контроль якості, первинне пакування розчинника:</w:t>
            </w:r>
            <w:r w:rsidRPr="00833B79">
              <w:rPr>
                <w:rFonts w:ascii="Arial" w:hAnsi="Arial" w:cs="Arial"/>
                <w:sz w:val="16"/>
                <w:szCs w:val="16"/>
              </w:rPr>
              <w:br/>
              <w:t>Такеда Австрія ГмбХ, Австрія;</w:t>
            </w:r>
            <w:r w:rsidRPr="00833B79">
              <w:rPr>
                <w:rFonts w:ascii="Arial" w:hAnsi="Arial" w:cs="Arial"/>
                <w:sz w:val="16"/>
                <w:szCs w:val="16"/>
              </w:rPr>
              <w:br/>
              <w:t>Виробництво, контроль якості, первинне пакування розчинника:</w:t>
            </w:r>
            <w:r w:rsidRPr="00833B79">
              <w:rPr>
                <w:rFonts w:ascii="Arial" w:hAnsi="Arial" w:cs="Arial"/>
                <w:sz w:val="16"/>
                <w:szCs w:val="16"/>
              </w:rPr>
              <w:br/>
              <w:t>ДЕЛЬФАРМ ДІЖОН, Франція;</w:t>
            </w:r>
            <w:r w:rsidRPr="00833B79">
              <w:rPr>
                <w:rFonts w:ascii="Arial" w:hAnsi="Arial" w:cs="Arial"/>
                <w:sz w:val="16"/>
                <w:szCs w:val="16"/>
              </w:rPr>
              <w:br/>
              <w:t>Контроль якості розчинника:</w:t>
            </w:r>
            <w:r w:rsidRPr="00833B79">
              <w:rPr>
                <w:rFonts w:ascii="Arial" w:hAnsi="Arial" w:cs="Arial"/>
                <w:sz w:val="16"/>
                <w:szCs w:val="16"/>
              </w:rPr>
              <w:br/>
              <w:t>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Швейцарія/ Австрія/ 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дільниці для вторинного пакування Лек Фармасьютикалс д.д., вул. Веровшкова 57, Любляна, 1526, Словенія/Lek Pharmaceuticals d.d., Verovskova Ulica 57, Ljubljana, 1526, Slovenia. (для дозування 150 мг)</w:t>
            </w:r>
            <w:r w:rsidRPr="00833B79">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дільниці для випуску серії Лек Фармасьютикалс д.д., вул. Веровшкова 57, Любляна, 1526, Словенія/Lek Pharmaceuticals d.d., Verovskova Ulica 57, Ljubljana, 1526, Slovenia. (для дозування по 150 мг) </w:t>
            </w:r>
            <w:r w:rsidRPr="00833B79">
              <w:rPr>
                <w:rFonts w:ascii="Arial" w:hAnsi="Arial" w:cs="Arial"/>
                <w:sz w:val="16"/>
                <w:szCs w:val="16"/>
              </w:rPr>
              <w:br/>
              <w:t xml:space="preserve">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UA/9055/01/01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КСОЛАР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порошок для розчину для ін`єкцій по 150 мг; 1 флакон з порошком у комплекті з розчинником (вода для ін`єкцій) по 2 мл в ампулах №1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Новартіс Фарма АГ</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Новартіс Фарма Штейн АГ, Швейцарія; Вторинне пакування, випуск серії:</w:t>
            </w:r>
            <w:r w:rsidRPr="00833B79">
              <w:rPr>
                <w:rFonts w:ascii="Arial" w:hAnsi="Arial" w:cs="Arial"/>
                <w:sz w:val="16"/>
                <w:szCs w:val="16"/>
              </w:rPr>
              <w:br/>
              <w:t>Лек Фармасьютикалс д.д., Словенія;</w:t>
            </w:r>
            <w:r w:rsidRPr="00833B79">
              <w:rPr>
                <w:rFonts w:ascii="Arial" w:hAnsi="Arial" w:cs="Arial"/>
                <w:sz w:val="16"/>
                <w:szCs w:val="16"/>
              </w:rPr>
              <w:br/>
            </w:r>
            <w:r w:rsidRPr="00833B79">
              <w:rPr>
                <w:rFonts w:ascii="Arial" w:hAnsi="Arial" w:cs="Arial"/>
                <w:sz w:val="16"/>
                <w:szCs w:val="16"/>
              </w:rPr>
              <w:br/>
              <w:t>Виробництво, контроль якості, первинне пакування розчинника:</w:t>
            </w:r>
            <w:r w:rsidRPr="00833B79">
              <w:rPr>
                <w:rFonts w:ascii="Arial" w:hAnsi="Arial" w:cs="Arial"/>
                <w:sz w:val="16"/>
                <w:szCs w:val="16"/>
              </w:rPr>
              <w:br/>
              <w:t>Такеда Австрія ГмбХ, Австрія;</w:t>
            </w:r>
            <w:r w:rsidRPr="00833B79">
              <w:rPr>
                <w:rFonts w:ascii="Arial" w:hAnsi="Arial" w:cs="Arial"/>
                <w:sz w:val="16"/>
                <w:szCs w:val="16"/>
              </w:rPr>
              <w:br/>
            </w:r>
            <w:r w:rsidRPr="00833B79">
              <w:rPr>
                <w:rFonts w:ascii="Arial" w:hAnsi="Arial" w:cs="Arial"/>
                <w:sz w:val="16"/>
                <w:szCs w:val="16"/>
              </w:rPr>
              <w:br/>
              <w:t>Виробництво, контроль якості, первинне пакування розчинника:</w:t>
            </w:r>
            <w:r w:rsidRPr="00833B79">
              <w:rPr>
                <w:rFonts w:ascii="Arial" w:hAnsi="Arial" w:cs="Arial"/>
                <w:sz w:val="16"/>
                <w:szCs w:val="16"/>
              </w:rPr>
              <w:br/>
              <w:t>ДЕЛЬФАРМ ДІЖОН, Франція;</w:t>
            </w:r>
            <w:r w:rsidRPr="00833B79">
              <w:rPr>
                <w:rFonts w:ascii="Arial" w:hAnsi="Arial" w:cs="Arial"/>
                <w:sz w:val="16"/>
                <w:szCs w:val="16"/>
              </w:rPr>
              <w:br/>
            </w:r>
            <w:r w:rsidRPr="00833B79">
              <w:rPr>
                <w:rFonts w:ascii="Arial" w:hAnsi="Arial" w:cs="Arial"/>
                <w:sz w:val="16"/>
                <w:szCs w:val="16"/>
              </w:rPr>
              <w:br/>
              <w:t>Контроль якості розчинника:</w:t>
            </w:r>
            <w:r w:rsidRPr="00833B79">
              <w:rPr>
                <w:rFonts w:ascii="Arial" w:hAnsi="Arial" w:cs="Arial"/>
                <w:sz w:val="16"/>
                <w:szCs w:val="16"/>
              </w:rPr>
              <w:br/>
              <w:t>АГЕС Граз ІМЕД, Австрія</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Швейцарія /Словенія/ Австрія/ 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дільниці для вторинного пакування Лек Фармасьютикалс д.д., вул. Веровшкова 57, Любляна, 1526, Словенія/Lek Pharmaceuticals d.d., Verovskova Ulica 57, Ljubljana, 1526, Slovenia. (для дозування 150 мг)</w:t>
            </w:r>
            <w:r w:rsidRPr="00833B79">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дільниці для випуску серії Лек Фармасьютикалс д.д., вул. Веровшкова 57, Любляна, 1526, Словенія/Lek Pharmaceuticals d.d., Verovskova Ulica 57, Ljubljana, 1526, Slovenia. (для дозування по 150 мг) </w:t>
            </w:r>
            <w:r w:rsidRPr="00833B79">
              <w:rPr>
                <w:rFonts w:ascii="Arial" w:hAnsi="Arial" w:cs="Arial"/>
                <w:sz w:val="16"/>
                <w:szCs w:val="16"/>
              </w:rPr>
              <w:br/>
              <w:t xml:space="preserve">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UA/9055/01/02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ЛАРНАМІН®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концентрат для розчину для інфузій, 500 мг/мл по 10 мл в ампулі; по 5 або по 10 ампул у пачці з картону; по 10 мл в ампулі; по 5 ампул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833B79">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додано англійською мовою. Введення змін протягом 6-ти місяців після затвердження.</w:t>
            </w:r>
            <w:r w:rsidRPr="00833B79">
              <w:rPr>
                <w:rFonts w:ascii="Arial" w:hAnsi="Arial" w:cs="Arial"/>
                <w:sz w:val="16"/>
                <w:szCs w:val="16"/>
              </w:rPr>
              <w:br/>
              <w:t xml:space="preserve">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11, 17; в текст маркування первинної упаковки у пункти 2, 6. </w:t>
            </w:r>
            <w:r w:rsidRPr="00833B7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UA/13304/01/01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ЛЕРКАМЕН® 20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20 мг по 7 таблеток у блістері; по 1 блістеру в картонній коробці; по 10 таблеток у блістері; по 6 або 9 блістерів у картонній коробці; по 14 таблеток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Люксембург</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Виробництво препарату "in bulk" та контроль серії: БЕРЛІН-ХЕМІ АГ, Німеччина; Кінцеве пакування, контроль та випуск серії: БЕРЛІН-ХЕМІ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у розділ «ІНШЕ» (вилучення інформації «Наявна інформація щодо виробництва за ліцензією» та уточнення інформації щодо логотипу). Також зміни внесено в текст маркування вторинної упаковки у розділ «ПЕРЕЛІК ДОПОМІЖНИХ РЕЧОВИН».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UA/0583/01/02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ЛІРИКА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по 50 мг; по 21 капсулі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UA/3753/01/05</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ЛІРИКА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по 75 мг; по 14 або по 21 капсулі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UA/3753/01/04</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ЛІРИКА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по 150 мг; по 14 або по 21 капсулі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UA/3753/01/02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ЛІРИКА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по 300 мг; по 21 капсулі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UA/3753/01/06</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МОМЕЙД-С МАЗЬ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мазь, по 5 г або по 10 г, або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33B79">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(кислоти саліцилової)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UA/10654/01/01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НАВІРЕЛ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"in bulk", контроль серій: oнкомед меньюфекчерінг а.с., Чеська Республiка; Пакування, маркування та випуск серії: Медак Гезельшафт фюр клініше Шпеціальпрепарате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Чеська Республiка/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"Особливі заходи безпеки", "Особливості застосування", "Спосіб застосування та дози", "Побічні реакції" відповідно до інформації референтного лікарського засобу (Navelbine10 mg/ml concentrate for solution, for infusion).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"Застосування у період вагітності або годування груддю"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UA/4711/01/01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НЕФАМ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10 мг/мл; по 2 мл в ампулі, по 5 або 10 ампул у пачці; по 2 мл в ампулі, по 5 ампул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II типу - Зміни з якості. АФІ. (інші зміни) - оновлення ДМФ виробника Warszawskie Zaklady Farmaceutyczne Polfa Spolka Akcyjna, Poland, з ASMF AP Nefopam hydrochloride, version 7.1 / January 2023 на CTD v.8.0 AP / March 2024. </w:t>
            </w:r>
            <w:r w:rsidRPr="00833B79">
              <w:rPr>
                <w:rFonts w:ascii="Arial" w:hAnsi="Arial" w:cs="Arial"/>
                <w:sz w:val="16"/>
                <w:szCs w:val="16"/>
              </w:rPr>
              <w:br/>
              <w:t xml:space="preserve">Внаслідок оновлення, внесено зміни до розділу 3.2.S.2.1 Виробник(-и), а саме змінено назву компанії, адреса виробництва лишилась незмінною.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UA/18031/01/01 </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НЕФАМ®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таблетки, вкриті плівковою оболонкою, по 30 мг; по 10 таблеток у блістері; по 2 або 6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II типу - Зміни з якості. АФІ. (інші зміни) оновлення ДМФ виробника Warszawskie Zaklady Farmaceutyczne Polfa Spolka Akcyjna, Poland, з ASMF AP Nefopam hydrochloride, version 7.1 / January 2023 на CTD v.8.0 AP / March 2024. </w:t>
            </w:r>
            <w:r w:rsidRPr="00833B79">
              <w:rPr>
                <w:rFonts w:ascii="Arial" w:hAnsi="Arial" w:cs="Arial"/>
                <w:sz w:val="16"/>
                <w:szCs w:val="16"/>
              </w:rPr>
              <w:br/>
              <w:t xml:space="preserve">Внаслідок оновлення, внесено зміни до розділу 3.2.S.2.1 Виробник(-и), а саме змінено назву компанії, адреса виробництва лишилась незмінною.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UA/18031/02/01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НІВЕСТИМ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SGS Лаб Саймон СА, Бельгiя ( контроль якості, тестування випущеної серії, тестування стабільності); ХОСПІРА ЗАГРЕБ Д.О.О., Хорватія (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Бельгiя /Хорватія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NEUPOGEN®.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UA/15455/01/01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НІВЕСТИМ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SGS Лаб Саймон СА, Бельгiя ( контроль якості, тестування випущеної серії, тестування стабільності); ХОСПІРА ЗАГРЕБ Д.О.О., Хорватія (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Бельгiя /Хорватія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NEUPOGEN®.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UA/15455/01/02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НІВЕСТИМ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SGS Лаб Саймон СА, Бельгiя ( контроль якості, тестування випущеної серії, тестування стабільності); ХОСПІРА ЗАГРЕБ Д.О.О., Хорватія (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Бельгiя /Хорватія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NEUPOGEN®.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UA/15455/01/03</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НОКСАФІЛ®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суспензія оральна, 40 мг/мл, по 105 мл у флаконі; по 1 флакону з мірною ложечкою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виробник нерозфасованої продукції, первинне пакування: Патеон Інк., Канада; вторинне пакування, випуск серії: Органон Хейст бв, Бельгія;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Канада/ 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33B79">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UA/9269/01/01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НОМІГРЕН БОСНАЛЕК®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10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Боснiя i Герцеговина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Боснія і Герцеговина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тесту на важкі метали зі специфікації та аналітичної процедури АФІ кофеїну (виробник Siegfried Pharmachemikalien Minden GmbH, Germany) у відповідності до вимог чинної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UA/2791/01/01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НОТАКЕЛЬ D5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краплі для перорального та місцевого застосування, по 10 мл у флаконі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CАНУМ-Кельбек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CАНУМ-Кельбек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щодо дистриб`ютора, а також внесено незначні зміни у п. 3, 4 тексту маркування первинної упаковки та п. 2, 3, 8, 12, 13, 14, 17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UA/11521/01/01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 xml:space="preserve">НУРОФЄН®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UA/6313/02/02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НУРОФЄН® 12+</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оболонкою, по 200 мг; по 12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UA/10906/01/01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НУРОФЄН® ДЛЯ ДІТЕЙ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супозиторії по 60 мг; по 5 супозиторіїв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Фамар А.В.Е. Завод Авлон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UA/6642/02/01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 xml:space="preserve">НУРОФЄН® ДЛЯ ДІТЕЙ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суспензія оральна з полуничним смаком, 100 мг/5 мл; по 100 мл або 200 мл у флаконі; по 1 флакону в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in bulk, пакування (первинне та вторинне), контроль якості, випуск серії: 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UA/7914/01/01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 xml:space="preserve">НУРОФЄН® ДЛЯ ДІТЕЙ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суспензія оральна з апельсиновим смаком, 100 мг/5 мл; по 100 мл або 200 мл у флаконі; по 1 флакону в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in bulk, пакування, контроль якості, випуск серії: 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 Діюча редакція: Тетяна Дубач. - Пропонована редакція: Запорожець Юлія Сергіївна.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UA/8233/01/01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НУРОФЄН® ДЛЯ ДІТЕЙ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суспензія оральна з полуничним смаком, 200 мг/5 мл; по 100 мл або 150 мл у флаконі; по 1 флакону у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Реккітт Бенкізер Хелскер (Юкей)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UA/7914/01/02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НУРОФЄН® ДЛЯ ДІТЕЙ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суспензія оральна з полуничним смаком, 200 мг/5 мл; по 100 мл або 150 мл у флаконі; по 1 флакону у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UA/7914/01/02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НУРОФЄН® ДЛЯ ДІТЕЙ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суспензія оральна з апельсиновим смаком, 200 мг/5 мл, по 100 мл або 150 мл у флаконі; по 1 флакону у комплекті зі шприцом-дозатором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UA/8233/01/02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НУРОФЄН® ІНТЕНСИВ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6 або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UA/14588/01/01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НУРОФЄН®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оболонкою, по 400 мг; по 12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UA/6313/02/01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НУРОФЄН®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оболонкою, по 400 мг; по 12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 xml:space="preserve">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UA/6313/02/01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НУРОФЄН®ЕКСПРЕС УЛЬТРАКАП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м'які по 200 мг; по 4 або 10 капсул у блістері; по 1 блістеру в картонній коробці; по 8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відповідальний за первинне, вторинне пакування, контроль якості готового продукту та випуск серії: Реккітт Бенкізер Хелскер Інтернешнл Лімітед, Велика Британія; відповідальний за виробництво in bulk, включаючи проведення контролю якості: Патеон Софтжелс Б.В., Нідерланди; відповідальний за виробництво in bulk, первинне, вторинне пакування, контроль якості готового продукту: РБ Хелс Мануфектуринг (ЮС) ЛЛС, Сполучені штати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 Нідерланди/ Сполучені штати (США)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UA/13599/01/01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НУРОФЄН®ЕКСПРЕС УЛЬТРАКАП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м'які по 200 мг; по 4 або 10 капсул у блістері; по 1 блістеру в картонній коробці; по 8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відповідальний за первинне, вторинне пакування, контроль якості готового продукту та випуск серії: Реккітт Бенкізер Хелскер Інтернешнл Лімітед, Велика Британія; відповідальний за виробництво in bulk, включаючи проведення контролю якості: Патеон Софтжелс Б.В., Нідерланди; відповідальний за виробництво in bulk, первинне, вторинне пакування, контроль якості готового продукту: РБ Хелс Мануфектуринг (ЮС) ЛЛС, Сполучені штати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 Нідерланди/ Сполучені штати (США)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UA/13599/01/01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ОВЕСТИН®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супозиторії вагінальні по 0,5 мг; по 5 супозиторіїв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Аспен Фарма Трейдінг Лімітед</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Ірландiя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Виробник дозованої форми, виробник, відповідальний за контроль та випуск серії:</w:t>
            </w:r>
            <w:r w:rsidRPr="00833B79">
              <w:rPr>
                <w:rFonts w:ascii="Arial" w:hAnsi="Arial" w:cs="Arial"/>
                <w:sz w:val="16"/>
                <w:szCs w:val="16"/>
              </w:rPr>
              <w:br/>
              <w:t>Юнітер Індастріс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Коригування кількісного складу компонентів допоміжної речовини твердий жир з добавками. Разом з тим внесено редакційні правки щодо посилань на фармакопеї для твердого жиру та макроголу цетостеарилового ефіру.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Оновлення торгової назви допоміжної речовини твердий жир (Witepsol S-58) на коректну назву твердий жир з добавками (твердий жир, макроголу цетостеариновий ефір та гліцерилу рицинолеат) без змін у складі допоміжних речовин. Зміни внесено до Інструкції для медичного застосування лікарського засобу до розділів "Склад", "Особливості застосування" щодо зміни назви допоміжної речовини без фактичної зміни складу та інформації з безпеки дії допоміжної речовини, відповідні зміни внесено до тексту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Затверджені методи контролю якості ГЛЗ представлено українською мовою.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лікарського засобу, а саме, оновлено текст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UA/2281/02/01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ОВЕСТИН®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крем вагінальний, 1 мг/г; по 15 г у тубі; по 1 тубі у комплекті з аплікатором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Аспен Фарма Трейдінг Лімітед</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Ірландiя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Виробник відповідальний за виробництво, первинне та вторинне пакування, контроль якості та випуск серії:</w:t>
            </w:r>
            <w:r w:rsidRPr="00833B79">
              <w:rPr>
                <w:rFonts w:ascii="Arial" w:hAnsi="Arial" w:cs="Arial"/>
                <w:sz w:val="16"/>
                <w:szCs w:val="16"/>
              </w:rPr>
              <w:br/>
              <w:t>Аспен Бад-Ольдесло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33B79">
              <w:rPr>
                <w:rFonts w:ascii="Arial" w:hAnsi="Arial" w:cs="Arial"/>
                <w:sz w:val="16"/>
                <w:szCs w:val="16"/>
              </w:rPr>
              <w:br/>
              <w:t xml:space="preserve">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"Показання" (уточнення формулювання тексту розділу), "Протипоказання", "Взаємодія з іншими лікарськими засобами та інші види взаємодій", "Особливості застосування", "Спосіб застосування та дози", "Побічні реакції". </w:t>
            </w:r>
            <w:r w:rsidRPr="00833B79">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UA/2281/03/01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ОВЕСТИН®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супозиторії вагінальні по 0,5 мг; по 5 супозиторіїв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Аспен Фарма Трейдінг Лімітед</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Ірландiя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Виробник дозованої форми, виробник, відповідальний за контроль та випуск серії:</w:t>
            </w:r>
            <w:r w:rsidRPr="00833B79">
              <w:rPr>
                <w:rFonts w:ascii="Arial" w:hAnsi="Arial" w:cs="Arial"/>
                <w:sz w:val="16"/>
                <w:szCs w:val="16"/>
              </w:rPr>
              <w:br/>
              <w:t>Юнітер Індастріс</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33B79">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Введення змін протягом 6-ти місяців після затвердження.</w:t>
            </w:r>
            <w:r w:rsidRPr="00833B79">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(уточнення формулювання тексту розділу), "Протипоказання",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UA/2281/02/01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ОГРАНІЯ®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по 150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33B79">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UA/15217/01/02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ОГРАНІЯ®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по 300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33B79">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UA/15217/01/03</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ОГРАНІЯ®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капсули по 75 мг; по 7 капсул у блістері; по 2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33B79">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UA/15217/01/01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ОД-ТАМ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капсули пролонгованої дії, 0,4 мг по 10 капсул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Ауробіндо Фарма Лімітед - Юніт VІІ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UA/17510/01/01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 xml:space="preserve">ОКТРЕОРОМ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та інфузій, 0,1 мг/мл; по 1 мл в ампулі; по 3, 5 або 10 ампул в контурній чарунковій упаковці; по 1 упаковці або по 2 упаковки (з 10 ампулами)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ЕлЕлСі Ромфарм Компані Джорджия</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Грузія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К.Т. РОМФАРМ КОМПАНІ С.Р.Л.</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Румунiя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 12 місяців до 2-х років на підставі позитивних даних дослідження стабільності ГЛЗ.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UA/20375/01/01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ОНХОФІН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250 мг,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w:t>
            </w:r>
            <w:r w:rsidRPr="00833B79">
              <w:rPr>
                <w:rFonts w:ascii="Arial" w:hAnsi="Arial" w:cs="Arial"/>
                <w:sz w:val="16"/>
                <w:szCs w:val="16"/>
              </w:rPr>
              <w:br/>
              <w:t xml:space="preserve">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UA/18907/01/01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ПАКСИЛ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оболонкою, по 20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визначення показника «Супутні домішки» ГХ, який буде використовуватися для контролю якості вихідного матеріалу Сезамол (3,4 Methylenеdioxyphenol) для контролю розчинників. Ці показники не є новими для шляху синтезу пароксетину гідрохлориду. Редакційні правки до розділу S.2.3 Контроль матеріалів 3,4 Methylenеdioxyphenol (Sesamol), а саме виправлення друкарських помилок в описі методики "Кількісне визначення" та "Визначення супутніх домішок за допомогою ВЕРХ": 1) У розділі "рухома фаза" як буфер зазначено ацетат натрію, тоді як в якості буферу завжди використовується Ацетат амонію; 2) У розділі "Придатність системи" Сезамол було відображено як BRL- 043783, але правильний внутрішній номер BRL- 043782, Правильне посилання міститься в розділі "Процедура" в опису методу ВЕРХ у зареєстрованому розділі досьє .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Включення примітки до специфікації вихідного матеріалу 3,4 Methylenеdioxyphenol (Sesamol), зокрема, для контролю за показником "Загальна кількість супутніх домішок" для домішки Гексан пропонується включити роз'яснення про те, що він перевіряється лише за умови його використання у виробництві вихідного матеріалу 3,4 Methylenеdioxyphenol (Sesamol). Пропозиція включити примітку є наслідком додавання альтернативного методу ГХ, який буде використовуватися для перевірки розчинників Толуолу, Метанолу та Дихлорметану.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UA/8573/01/01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ПАНАДОЛ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оболонкою, по 500 мг; по 12 таблеток у блістері; по 1 блістеру в картонній коробці; по 8 таблеток у блістері; по 8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лікарського засобу, первинне та вторинне пакування, контроль якості, випуск серії:</w:t>
            </w:r>
            <w:r w:rsidRPr="00833B79">
              <w:rPr>
                <w:rFonts w:ascii="Arial" w:hAnsi="Arial" w:cs="Arial"/>
                <w:sz w:val="16"/>
                <w:szCs w:val="16"/>
              </w:rPr>
              <w:br/>
              <w:t>ГлаксоСмітКлайн Дангарван Лімітед, Iрландiя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Iрландiя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33B79">
              <w:rPr>
                <w:rFonts w:ascii="Arial" w:hAnsi="Arial" w:cs="Arial"/>
                <w:sz w:val="16"/>
                <w:szCs w:val="16"/>
              </w:rPr>
              <w:br/>
              <w:t>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833B79">
              <w:rPr>
                <w:rFonts w:ascii="Arial" w:hAnsi="Arial" w:cs="Arial"/>
                <w:sz w:val="16"/>
                <w:szCs w:val="16"/>
              </w:rPr>
              <w:br/>
              <w:t xml:space="preserve">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UA/2562/01/01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ПАРАДІН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інфузій, 10 мг/мл, по 50 мл або 100 мл у пакеті; пакет у захисній упаковці з металізованої фольги; по 1 або 12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Інфомед Флуідс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а саме вилучено інформацію щодо компанії, яка здійснює маркетинг, а також деталізовано інформацію у деяких пунктах первинної (п. 5, 6) та вторинної (п. 3, 8, 11, 12, 13, 14,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UA/15371/01/01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ПАРАФАСТ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капсули м’які, 500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зміна у специфікації під час виробництва та у специфікації готового лікарського засобу, а саме тесту "Опис лікарського засобу", затверджено: білого кольору непрозора овальної форми м'яка желатинова капсула, що містить суспензію від майже білого до білого кольору запропоновано: білого кольору непрозора овальної форми м'яка желатинова капсула, що містить суспензію від майже білого до бежево-рожевуватого кольору.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UA/19573/01/01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ПІРАЦЕТАМ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20 %</w:t>
            </w:r>
            <w:r w:rsidRPr="00833B79">
              <w:rPr>
                <w:rFonts w:ascii="Arial" w:hAnsi="Arial" w:cs="Arial"/>
                <w:sz w:val="16"/>
                <w:szCs w:val="16"/>
              </w:rPr>
              <w:br/>
              <w:t>по 5 мл або по 10 мл, або по 20 мл в ампулі; по 10 ампул у пачці з картону;</w:t>
            </w:r>
            <w:r w:rsidRPr="00833B79">
              <w:rPr>
                <w:rFonts w:ascii="Arial" w:hAnsi="Arial" w:cs="Arial"/>
                <w:sz w:val="16"/>
                <w:szCs w:val="16"/>
              </w:rPr>
              <w:br/>
              <w:t>по 5 мл або по 10 мл, або по 20 мл в ампулі; по 5 ампул у блістері;</w:t>
            </w:r>
            <w:r w:rsidRPr="00833B79">
              <w:rPr>
                <w:rFonts w:ascii="Arial" w:hAnsi="Arial" w:cs="Arial"/>
                <w:sz w:val="16"/>
                <w:szCs w:val="16"/>
              </w:rPr>
              <w:br/>
              <w:t>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на основі результатів досліджень стабільності. Затверджено: термін придатності 4 роки Запропоновано: термін придатності 5 років.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викладено її англійською мовою, та внесено незначні редакційні правки. Введення змін протягом 6-ти місяців після затвердження </w:t>
            </w:r>
            <w:r w:rsidRPr="00833B79">
              <w:rPr>
                <w:rFonts w:ascii="Arial" w:hAnsi="Arial" w:cs="Arial"/>
                <w:sz w:val="16"/>
                <w:szCs w:val="16"/>
              </w:rPr>
              <w:b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833B79">
              <w:rPr>
                <w:rFonts w:ascii="Arial" w:hAnsi="Arial" w:cs="Arial"/>
                <w:sz w:val="16"/>
                <w:szCs w:val="16"/>
              </w:rPr>
              <w:br/>
              <w:t xml:space="preserve">- зміна вимог специфікації ГЛЗ за показником «Супровідні домішки».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UA/1878/02/01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ПІРОНЕФ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інфузій, 100 мг/мл; по 4 мл (400 мг) або 8 мл (800 мг)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Містрал Кепітал Менеджмент Лімітед</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АПІРОЛ. Запропоновано: ПІРОНЕФ.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UA/20748/01/02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ПОСТЕРИЗАН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супозиторії; по 5 супозиторіїв у стрипі; по 2 стрипи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Др. Каде Фармацевтична Фабрика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по тексту. Зміни І типу - Зміни щодо безпеки/ефективності та фармаконагляду (інші зміни) - внесення змін до розділу “ Маркування” МКЯ ЛЗ. Затверджено: Маркировка. Прилагается. Запропоновано: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UA/4864/02/02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Менюфекчуринг Бельгія НВ, Бельгія; 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Бельгія/ 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2, 4 та вторинної п. 3, 8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UA/15864/01/01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РЕКТОДЕЛЬТ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супозиторії ректальні по 100 мг; по 2 або по 6 супозиторіїв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Троммсдорфф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Троммсдорфф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Нiмеччина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за п. «Колір», а саме- встановлення критерію прийнятності «білий або майже білий». Також, внесення редакційних змін до р.3.2.Р.5.1.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контролю ВЕРХ параметрів «Ідентифікація Преднізону», «Кількісне визначення Преднізону» і «Супровідні домішки». Також, внесення редакційних змін до р.3.2.Р.5.2.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UA/0685/01/01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РИНІТАЛ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w:t>
            </w:r>
            <w:r w:rsidRPr="00833B79">
              <w:rPr>
                <w:rFonts w:ascii="Arial" w:hAnsi="Arial" w:cs="Arial"/>
                <w:sz w:val="16"/>
                <w:szCs w:val="16"/>
              </w:rPr>
              <w:br/>
              <w:t>по 20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3, 11 та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UA/6841/01/01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РИФАМПІЦИН+ІЗОНІАЗИД+ЕТАМБУТОЛУ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оболонкою, по 28 таблеток у блістері; по 24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33B79">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UA/11941/01/01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РОФІТІС®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розчин для інфузій по 100 мл або 200 мл, або 400 мл, або 500 мл у флаконі;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повний цикл виробництва:</w:t>
            </w:r>
            <w:r w:rsidRPr="00833B79">
              <w:rPr>
                <w:rFonts w:ascii="Arial" w:hAnsi="Arial" w:cs="Arial"/>
                <w:sz w:val="16"/>
                <w:szCs w:val="16"/>
              </w:rPr>
              <w:br/>
              <w:t>АТ "Фармак",</w:t>
            </w:r>
            <w:r w:rsidRPr="00833B79">
              <w:rPr>
                <w:rFonts w:ascii="Arial" w:hAnsi="Arial" w:cs="Arial"/>
                <w:sz w:val="16"/>
                <w:szCs w:val="16"/>
              </w:rPr>
              <w:br/>
              <w:t>Україна;</w:t>
            </w:r>
            <w:r w:rsidRPr="00833B79">
              <w:rPr>
                <w:rFonts w:ascii="Arial" w:hAnsi="Arial" w:cs="Arial"/>
                <w:sz w:val="16"/>
                <w:szCs w:val="16"/>
              </w:rPr>
              <w:br/>
              <w:t xml:space="preserve">візуальна інспекція флаконів, маркування флаконів та вториннне пакування: </w:t>
            </w:r>
            <w:r w:rsidRPr="00833B79">
              <w:rPr>
                <w:rFonts w:ascii="Arial" w:hAnsi="Arial" w:cs="Arial"/>
                <w:sz w:val="16"/>
                <w:szCs w:val="16"/>
              </w:rPr>
              <w:br/>
              <w:t>ПрАТ "Інфузія",</w:t>
            </w:r>
            <w:r w:rsidRPr="00833B79">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готового лікарського засобу - ПрАТ "Інфузія", Україна. Зазначення функції вже затвердженого виробника.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дільниці для стадії "Маркування флаконів" готового лікарського засобу - ПрАТ "Інфузія",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833B79">
              <w:rPr>
                <w:rFonts w:ascii="Arial" w:hAnsi="Arial" w:cs="Arial"/>
                <w:sz w:val="16"/>
                <w:szCs w:val="16"/>
              </w:rPr>
              <w:br/>
              <w:t>введення додаткової дільниці для стадії "Візуальна інспекція флаконів" готового лікарського засобу - ПрАТ "Інфузія",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 xml:space="preserve">за рецептом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UA/20434/01/01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СЕВІКАР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20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 R0-CEP 2021-359-Rev 02 для діючої речовини Амлодипіну бесилат від затвердженого виробника Moehs Iberica S.L., Іспанія.</w:t>
            </w:r>
            <w:r w:rsidRPr="00833B79">
              <w:rPr>
                <w:rFonts w:ascii="Arial" w:hAnsi="Arial" w:cs="Arial"/>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- 36 місяців для АФІ Амлодипіну бесилат виробника Moehs Iberica S.L., Іспанія згідно запропонованого СЕР R0-CEP 2021-359-Rev 02, оскільки в СЕР не зазначається період повторного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UA/17647/01/01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СЕВІКАР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40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 R0-CEP 2021-359-Rev 02 для діючої речовини Амлодипіну бесилат від затвердженого виробника Moehs Iberica S.L., Іспанія.</w:t>
            </w:r>
            <w:r w:rsidRPr="00833B79">
              <w:rPr>
                <w:rFonts w:ascii="Arial" w:hAnsi="Arial" w:cs="Arial"/>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- 36 місяців для АФІ Амлодипіну бесилат виробника Moehs Iberica S.L., Іспанія згідно запропонованого СЕР R0-CEP 2021-359-Rev 02, оскільки в СЕР не зазначається період повторного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UA/17647/01/02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СЕВІКАР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40 мг/10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 R0-CEP 2021-359-Rev 02 для діючої речовини Амлодипіну бесилат від затвердженого виробника Moehs Iberica S.L., Іспанія.</w:t>
            </w:r>
            <w:r w:rsidRPr="00833B79">
              <w:rPr>
                <w:rFonts w:ascii="Arial" w:hAnsi="Arial" w:cs="Arial"/>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- 36 місяців для АФІ Амлодипіну бесилат виробника Moehs Iberica S.L., Іспанія згідно запропонованого СЕР R0-CEP 2021-359-Rev 02, оскільки в СЕР не зазначається період повторного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UA/17647/01/03</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СЕКРЕПАТ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жувальні зі смаком анісу, по 10 таблеток у блістері; по 5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СПЕРКО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Кіпр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33B79">
              <w:rPr>
                <w:rFonts w:ascii="Arial" w:hAnsi="Arial" w:cs="Arial"/>
                <w:sz w:val="16"/>
                <w:szCs w:val="16"/>
              </w:rPr>
              <w:br/>
              <w:t xml:space="preserve">Діюча редакція: Харламова Євгенія Андріївна. Пропонована редакція: Майстер Марина Геннадіївна.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UA/7782/01/01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СЕКРЕПАТ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жувальні зі смаком м'яти, по 10 таблеток у блістері; по 5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СПЕРКО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Кіпр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33B79">
              <w:rPr>
                <w:rFonts w:ascii="Arial" w:hAnsi="Arial" w:cs="Arial"/>
                <w:sz w:val="16"/>
                <w:szCs w:val="16"/>
              </w:rPr>
              <w:br/>
              <w:t xml:space="preserve">Діюча редакція: Харламова Євгенія Андріївна. Пропонована редакція: Майстер Марина Геннадіївна.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UA/7783/01/01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СІНДРАНОЛ®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пролонгованої дії по 4 мг; по 14 таблеток у блістері; по 2, 4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Угорщина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випускний контроль: ЗАТ Фармацевтичний завод ЕГІС, Угорщина; повний цикл виробництва, включаючи випуск серії:</w:t>
            </w:r>
            <w:r w:rsidRPr="00833B79">
              <w:rPr>
                <w:rFonts w:ascii="Arial" w:hAnsi="Arial" w:cs="Arial"/>
                <w:sz w:val="16"/>
                <w:szCs w:val="16"/>
              </w:rPr>
              <w:br/>
              <w:t>ФАРМАТЕН С.А., Греція; повний цикл виробництва, включаючи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Угорщина/ 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(Requip Modutab®, tablets, 2 mg).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UA/14842/01/03</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СІНДРАНОЛ®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пролонгованої дії по 8 мг; по 14 таблеток у блістері; по 2, 4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Угорщина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випускний контроль: ЗАТ Фармацевтичний завод ЕГІС, Угорщина; повний цикл виробництва, включаючи випуск серії:</w:t>
            </w:r>
            <w:r w:rsidRPr="00833B79">
              <w:rPr>
                <w:rFonts w:ascii="Arial" w:hAnsi="Arial" w:cs="Arial"/>
                <w:sz w:val="16"/>
                <w:szCs w:val="16"/>
              </w:rPr>
              <w:br/>
              <w:t>ФАРМАТЕН С.А., Греція; повний цикл виробництва, включаючи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Угорщина/ 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(Requip Modutab®, tablets, 2 mg).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UA/14842/01/04</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СІНДРАНОЛ®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пролонгованої дії по 2 мг; по 14 таблеток у блістері; по 2, 4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Угорщина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випускний контроль: ЗАТ Фармацевтичний завод ЕГІС, Угорщина; повний цикл виробництва, включаючи випуск серії:</w:t>
            </w:r>
            <w:r w:rsidRPr="00833B79">
              <w:rPr>
                <w:rFonts w:ascii="Arial" w:hAnsi="Arial" w:cs="Arial"/>
                <w:sz w:val="16"/>
                <w:szCs w:val="16"/>
              </w:rPr>
              <w:br/>
              <w:t>ФАРМАТЕН С.А., Греція; повний цикл виробництва, включаючи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Угорщина/ 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(Requip Modutab®, tablets, 2 mg).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UA/14842/01/01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СОЛАНТРА®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крем, 10 мг/г; по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Галдерма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пакування, маркування, випробування контролю якості, випробування стабільності та випуск серій:</w:t>
            </w:r>
            <w:r w:rsidRPr="00833B79">
              <w:rPr>
                <w:rFonts w:ascii="Arial" w:hAnsi="Arial" w:cs="Arial"/>
                <w:sz w:val="16"/>
                <w:szCs w:val="16"/>
              </w:rPr>
              <w:br/>
              <w:t xml:space="preserve">ЛАБОРАТОРІЇ ГАЛДЕРМА, Францiя; Випробування стабільності: АЛЬБЕД ПРОВАНС,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технічна помилка (згідно наказу МОЗ від 23.07.2015 № 460) при внесенні змін (наказ МОЗ України від 08.11.2024 №1877), що стосуються перекладу МКЯ ЛЗ, відбулась технічна помилка у перекладі діючої речовини та допоміжної речовини по всьому тексту документу.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UA/16320/01/01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СТИЛЕН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60 мг; по 30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КУПФЕР БІОТЕХ, УАБ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Литовська Республіка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Донг-А СТ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Республіка Корея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(розділи 2, 3, 4, 6) та вторинної (розділи 2, 8, 12, 13,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UA/15426/01/01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СТИМОЛ®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оральний, 1 г/10 мл по 10 мл у пакетику, по 18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Францiя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нового параметра специфікації Ketoarginine ≤0.5% (HPLC Ph. Eur. 2.2.29 МСQ322) з метою контролю вмісту домішок у вихідному матеріалі L-цитруліну.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UA/6937/01/01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СТРЕПСІЛС® БЕЗ ЦУКРУ, ЗІ СМАКОМ ЛИМОНА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льодяники; по 8 льодяників у блістері; по 2 блістери в картонній коробці; по 12 льодяників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UA/4927/01/01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СТРЕПСІЛС® ДЛЯ ДІТЕЙ 6+</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льодяники, по 12 льодяників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 xml:space="preserve">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UA/13607/01/01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СТРЕПСІЛС® З ВІТАМІНОМ С ЗІ СМАКОМ АПЕЛЬСИНА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льодяники; по 12 льодяників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UA/7436/01/01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СТРЕПСІЛС® З МЕДОМ ТА ЛИМОНОМ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льодяники по 12 льодяників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833B79">
              <w:rPr>
                <w:rFonts w:ascii="Arial" w:hAnsi="Arial" w:cs="Arial"/>
                <w:sz w:val="16"/>
                <w:szCs w:val="16"/>
              </w:rPr>
              <w:br/>
              <w:t>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UA/6400/01/01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СТРЕПСІЛС® З МЕНТОЛОМ ТА ЕВКАЛІПТОМ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льодяники; по 12 льодяників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833B79">
              <w:rPr>
                <w:rFonts w:ascii="Arial" w:hAnsi="Arial" w:cs="Arial"/>
                <w:sz w:val="16"/>
                <w:szCs w:val="16"/>
              </w:rPr>
              <w:br/>
              <w:t>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UA/6401/01/01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СТРЕПСІЛС® ІНТЕНСИВ З МЕДОМ ТА ЛИМОНОМ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льодяники по 8,75 мг; по 8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UA/7696/01/01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СТРЕПСІЛС® ОРИГІНАЛЬНИЙ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льодяники; по 12 льодяників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UA/6479/01/01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СТРЕПСІЛС® 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cпрей оромукозний; по 20 мл у флаконі з дозуючим пристроєм;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Делфарм Бладел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833B79">
              <w:rPr>
                <w:rFonts w:ascii="Arial" w:hAnsi="Arial" w:cs="Arial"/>
                <w:sz w:val="16"/>
                <w:szCs w:val="16"/>
              </w:rPr>
              <w:br/>
              <w:t xml:space="preserve">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UA/6372/01/01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СТРЕПСІЛС® 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льодяники; по 8 льодяників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33B79">
              <w:rPr>
                <w:rFonts w:ascii="Arial" w:hAnsi="Arial" w:cs="Arial"/>
                <w:sz w:val="16"/>
                <w:szCs w:val="16"/>
              </w:rPr>
              <w:br/>
              <w:t>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UA/3915/01/01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СТРОВАК®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ліофілізований порошок для суспензії для ін’єкцій; 1 флакон з ліофілізованим порошком (одна доза) і 1 ампула з розчинником по 0,5 мл (алюмінію фосфат 2%, вода для ін'єкцій) в картонній коробці; 3 флакони з ліофілізованим порошком і 3 ампули з розчинником по 0,5 мл (алюмінію фосфат 2%, вода для ін'єкцій)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Стратманн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Стратманн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Коригування об'єму зразка для тестування на стерильність відповідно до Європейської фармакопеї концентратів одновалентних концентратів діючої речовини (mWSK) та концентрату діючої речовини (WSK). Замість 10 % вмісту контейнера, об'єм був скоригований до 5 мл на середовище для mWSK та 4 х 5 мл на середовище для WSK. Відповідну валідацію можна знайти в модулі 3.2.S.4.3. -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Зміна стосується інактивації Enterococcus faecalis / Enterococcus faecalis mWSK (концентрати моновалентної діючої речовини). Нестерильні концентрати Enterococcus faecalis mWSK часто траплялися під час виробництва СтроВак. </w:t>
            </w:r>
            <w:r w:rsidRPr="00833B79">
              <w:rPr>
                <w:rFonts w:ascii="Arial" w:hAnsi="Arial" w:cs="Arial"/>
                <w:sz w:val="16"/>
                <w:szCs w:val="16"/>
              </w:rPr>
              <w:br/>
              <w:t xml:space="preserve">У всіх випадках причиною була недостатня інактивація виробничого штаму. Для оптимізації інактивації були проведені дослідно-конструкторські роботи. Збільшення концентрації фенолу з 0,35% до 0,7% під час хімічної інактивації виявилося перспективним. </w:t>
            </w:r>
            <w:r w:rsidRPr="00833B79">
              <w:rPr>
                <w:rFonts w:ascii="Arial" w:hAnsi="Arial" w:cs="Arial"/>
                <w:sz w:val="16"/>
                <w:szCs w:val="16"/>
              </w:rPr>
              <w:br/>
              <w:t>Виробничу валідацію та результати порівняльного аналізу можна знайти в досьє в модулі 3.2.S.2.5/3.2.S.2.6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UA/17029/01/01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ТАЙФЕР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або концентрат для розчину для інфузій, 20 мг/мл; по 5 мл в ампулах;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ТЕХНОПАК МАНУФЕКЧЕ ЛІМІТЕД </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Ірландiя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РАФАРМ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UA/20120/01/01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суспензія для ін'єкцій по 2,4 мкг/0,5 мл, по 0,5 мл суспензії у попередньо наповненому шприці; по 1 шприцу вкладеному у блістер; по 1 блістеру та окремою голкою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833B79">
              <w:rPr>
                <w:rFonts w:ascii="Arial" w:hAnsi="Arial" w:cs="Arial"/>
                <w:sz w:val="16"/>
                <w:szCs w:val="16"/>
              </w:rPr>
              <w:br/>
              <w:t>Пфайзер Менюфекчуринг Бельгія НВ, Бельгiя; контроль якості: СГС Лаб Сімон СА ,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 Австрія/ 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дільниць виробництва для частини виробничого процесу готового лікарського засобу, а саме додавання дільниць Ionisos SAS та Health Synergy, як дільниць для гамма опромінювання плунжерної пробки та наконечника. Внесені редакційні правки для покращення структури досьє. - Зміни І типу - Зміни з якості. Готовий лікарський засіб. (інші зміни). Редакційні зміни у розділі 3.2.Р.7 Система закриття контейнера для покращення структури досьє.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Зміна назви постачальника комплектуючих ("glass barrel") з Schott Schweiz AG на Schott Pharma Schweiz AG. Незначні редакційні правки для покращення структури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UA/16695/01/01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суспензія для ін'єкцій по 1,2 мкг/0,25 мл, по 0,25 мл суспензії у попередньо наповненому шприці; по 1 шприцу вкладеному у блістер; по 1 блістеру та окремою голкою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833B79">
              <w:rPr>
                <w:rFonts w:ascii="Arial" w:hAnsi="Arial" w:cs="Arial"/>
                <w:sz w:val="16"/>
                <w:szCs w:val="16"/>
              </w:rPr>
              <w:br/>
              <w:t>Пфайзер Менюфекчуринг Бельгія НВ, Бельгiя; контроль якості: СГС Лаб Сімон СА ,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 Австрія/ 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дільниць виробництва для частини виробничого процесу готового лікарського засобу, а саме додавання дільниць Ionisos SAS та Health Synergy, як дільниць для гамма опромінювання плунжерної пробки та наконечника. Внесені редакційні правки для покращення структури досьє. - Зміни І типу - Зміни з якості. Готовий лікарський засіб. (інші зміни). Редакційні зміни у розділі 3.2.Р.7 Система закриття контейнера для покращення структури досьє.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Зміна назви постачальника комплектуючих ("glass barrel") з Schott Schweiz AG на Schott Pharma Schweiz AG. Незначні редакційні правки для покращення структури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UA/16694/01/01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ТОМОГЕКСОЛ®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350 мг йоду/мл по 20 мл в ампулі; по 5 ампул у пачці з картону; по 20 мл або 50 мл, або 100 мл, або 200 мл, або 500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повний цикл виробництва:</w:t>
            </w:r>
            <w:r w:rsidRPr="00833B79">
              <w:rPr>
                <w:rFonts w:ascii="Arial" w:hAnsi="Arial" w:cs="Arial"/>
                <w:sz w:val="16"/>
                <w:szCs w:val="16"/>
              </w:rPr>
              <w:br/>
              <w:t>АТ "Фармак",</w:t>
            </w:r>
            <w:r w:rsidRPr="00833B79">
              <w:rPr>
                <w:rFonts w:ascii="Arial" w:hAnsi="Arial" w:cs="Arial"/>
                <w:sz w:val="16"/>
                <w:szCs w:val="16"/>
              </w:rPr>
              <w:br/>
              <w:t>Україна;</w:t>
            </w:r>
            <w:r w:rsidRPr="00833B79">
              <w:rPr>
                <w:rFonts w:ascii="Arial" w:hAnsi="Arial" w:cs="Arial"/>
                <w:sz w:val="16"/>
                <w:szCs w:val="16"/>
              </w:rPr>
              <w:br/>
              <w:t>візуальна інспекція флаконів, маркування флаконів та вторинне пакування:</w:t>
            </w:r>
            <w:r w:rsidRPr="00833B79">
              <w:rPr>
                <w:rFonts w:ascii="Arial" w:hAnsi="Arial" w:cs="Arial"/>
                <w:sz w:val="16"/>
                <w:szCs w:val="16"/>
              </w:rPr>
              <w:br/>
              <w:t>ПрАТ "Інфузія",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відповідального за "вторинне пакування": ПрАТ "Інфузія" (Україна, 23219, Вінницька обл., Вінницький р-н, с. Вінницькі Хутори, вул. Немирівське шосе, б. 84А.). Також зазначаються функції затвердженого виробника АТ "Фармак" у матеріалах РД, а саме "Повний цикл виробництва".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виробника відповідального за "Маркування флаконів": ПрАТ "Інфузія" (Україна, 23219, Вінницька обл., Вінницький р-н, с. Вінницькі Хутори, вул. Немирівське шосе, б. 84А.).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виробника відповідального за "Візуальна інспекція флаконів": ПрАТ "Інфузія" (Україна, 23219, Вінницька обл., Вінницький р-н, с. Вінницькі Хутори, вул. Немирівське шосе, б. 84А.).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UA/7853/01/03</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ТОРСИД®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5 мг/мл; по 2 мл або 4 мл в ампулі; по 5 ампул в пачці з картону; по 2 мл або 4 мл в ампулі; по 5 ампул в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 вилучення інформації, зазначеної російською мовою, та викладення її англійською мовою.Термін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 додавання МНН українською мовою; - додавання юридичної адреси виробника у п.11. «Найменування і місцезнаходження виробника та/або заявника»; - внесення незначних редакційних правок по тексту; - у п. ІНШЕ зазначено логотип заявника, а також у п. 17. ІНШЕ вторинної упаковки конкретизовано технічну інформацію.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UA/9173/02/01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ТРЕНАКСА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100 мг/мл; по 5 мл або по 10 мл в ампулах; по 1 або по 5, або по 10 ампул в чарунковій упаковці; по 1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Лабіана Фармацевтікалс, С.Л.У., Іспанiя; Індастріа Фармацевтіка Галеніка Сенесе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Іспанiя/ 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w:t>
            </w:r>
            <w:r w:rsidRPr="00833B79">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UA/15269/01/01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ТРЕНАКСА 250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таблетки, вкриті оболонкою, по 250 мг; по 6 таблеток у стрипі; по 2 стрипи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UA/10181/01/01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ТРЕНАКСА 500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 xml:space="preserve">таблетки, вкриті оболонкою, по 500 мг; по 6 таблеток у стрипі; по 2 стрипи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Маклеодс Фармасьютикалс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UA/10181/01/02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ТРИГРИМ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UA/10564/01/03</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ТРИФАС® 20 АМПУЛИ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20 мг/4 мл; по 4 мл в ампулі, по 5 ампул у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Люксембург</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 Менаріні Мануфактурінг Логістікс енд Сервісес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розділи 3 та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UA/2540/03/02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Т-СЕПТ®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спрей для ротової порожнини, розчин, 1,5 мг/мл, по 30 мл у флаконі з пристроєм для розпилювання;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АйСіЕн Польфа Жешув Ес.Ей.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оновлення р. 3.2.Р.7. Система контейнер/ закупорювальний засіб, а саме видалення інформації про постачальника флакону об’ємом 30 мл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оновлення р. 3.2.Р.7. Система контейнер/ закупорювальний засіб, а саме видалення інформації про постачальників адаптера компонентів дозувального насоса - Зміни І типу - Зміни з якості. Готовий лікарський засіб. Система контейнер/закупорювальний засіб (інші зміни) - оновлення р. 3.2.Р.7. Система контейнер/ закупорювальний засіб, а саме видалення інформації про частоту тестування мікробіологічної чистоти з Специфікації для флакона HDPE 30 мл із системою закриття crimp/snap відповідно до внутрішньої специфікації виробника лікарського засобу з урахуванням того, що мікробіологічна чистота всіх пакувальних матеріалів перевіряється під час кожної серії. Зміни І типу - Зміни з якості. Готовий лікарський засіб. Система контейнер/закупорювальний засіб (інші зміни) - оновлення р. 3.2.Р.7. Система контейнер/ закупорювальний засіб, а саме видалення інформації про частоту тестування мікробіологічної чистоти з Специфікації для адаптера дозувального насоса, 0,17 мл, відповідно до внутрішньої специфікації виробника лікарського засобу, з урахуванням того, що мікробіологічна чистота всіх пакувальних матеріалів перевіряється під час кожної серії. Зміни І типу - Зміни з якості. Готовий лікарський засіб. Система контейнер/закупорювальний засіб (інші зміни) - оновлення р. 3.2.Р.7. Система контейнер/ закупорювальний засіб, а саме видалення інформації про частоту тестування мікробіологічної чистоти з Специфікації для дозувального насоса VP6/33 snap, 0,17 ml, відповідно до внутрішньої специфікації виробника лікарського засобу, з урахуванням того, що мікробіологічна чистота всіх пакувальних матеріалів перевіряється під час кожної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UA/13494/02/01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ФЕЛІТА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оболонкою, по 100 мг по 10 таблеток у блістері; по 1, або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Біофарм Лтд.</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Біофарм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Діюча редакція: СОЙФЕМ. Пропонована редакція: Феліта.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без</w:t>
            </w:r>
          </w:p>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UA/4448/01/01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ФЛЕБОДІА 600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вкриті плівковою оболонкою, по 600 мг; по 15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Францiя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 15 «ДЛЯ ЛІКАРСЬКИХ ЗАСОБІВ, ЯКІ ПРИЗНАЧЕНІ ДЛЯ САМОСТІЙНОГО ЛІКУВАННЯ – ІНФОРМАЦІЯ ЩОДО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UA/8590/01/01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ФОРЛАКС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порошок для приготування розчину для перорального застосування по 10 г; по 10,167 г порошку в пакетику; по 10 або по 20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Францiя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CMDh. </w:t>
            </w:r>
            <w:r w:rsidRPr="00833B79">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w:t>
            </w:r>
            <w:r w:rsidRPr="00833B79">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UA/6852/01/01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ФОРЛАКС®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порошок для приготування розчину для перорального застосування по 4 г; по 4,0668 г порошку в пакетику; по 10, 20, 30 або 50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Францiя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CMDh. </w:t>
            </w:r>
            <w:r w:rsidRPr="00833B79">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w:t>
            </w:r>
            <w:r w:rsidRPr="00833B79">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UA/6852/01/02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ФОРТЕЗА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льодяники по 3 мг зі смаком лимона; по 12 льодяників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первинне та вторинне пакування, випуск серії: ЛОЗІС ФАРМАЦЕУТІКАЛЗ С.Л., Іспанія; виробництво, первинне та вторинне пакування: П'ЄР ФАБР МЕДИКАМЕНТ ПРОДАКШН, Францiя; виробництво, первинне та вторинне пакування:</w:t>
            </w:r>
            <w:r w:rsidRPr="00833B79">
              <w:rPr>
                <w:rFonts w:ascii="Arial" w:hAnsi="Arial" w:cs="Arial"/>
                <w:sz w:val="16"/>
                <w:szCs w:val="16"/>
              </w:rPr>
              <w:br/>
              <w:t>ДР. МЕД. АУФДЕРМОР АГ, Швейцарія; контроль якості, випуск серії: ІНФАРМАДЕ, С.Л., Іспанiя; контроль якості:</w:t>
            </w:r>
            <w:r w:rsidRPr="00833B79">
              <w:rPr>
                <w:rFonts w:ascii="Arial" w:hAnsi="Arial" w:cs="Arial"/>
                <w:sz w:val="16"/>
                <w:szCs w:val="16"/>
              </w:rPr>
              <w:br/>
              <w:t>ЛАБОРАТОРІО ЕЧЕВАРНЕ, С.А.,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 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2020-286 - Rev 01 (затверджено: R0-CEP 2020-286 - Rev 00) для АФІ бензидаміну гідрохлориду від вже затвердженого виробника CENTAUR PHARMACEUTICALS PVT.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UA/19283/01/01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ФОРТЕЗА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льодяники по 3 мг зі смаком апельсина та меду; по 12 льодяників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первинне та вторинне пакування, випуск серії: ЛОЗІС ФАРМАЦЕУТІКАЛЗ С.Л., Іспанія; виробництво, первинне та вторинне пакування: П'ЄР ФАБР МЕДИКАМЕНТ ПРОДАКШН, Францiя; виробництво, первинне та вторинне пакування:</w:t>
            </w:r>
            <w:r w:rsidRPr="00833B79">
              <w:rPr>
                <w:rFonts w:ascii="Arial" w:hAnsi="Arial" w:cs="Arial"/>
                <w:sz w:val="16"/>
                <w:szCs w:val="16"/>
              </w:rPr>
              <w:br/>
              <w:t>ДР. МЕД. АУФДЕРМОР АГ, Швейцарія; контроль якості, випуск серії: ІНФАРМАДЕ, С.Л., Іспанiя; контроль якості:</w:t>
            </w:r>
            <w:r w:rsidRPr="00833B79">
              <w:rPr>
                <w:rFonts w:ascii="Arial" w:hAnsi="Arial" w:cs="Arial"/>
                <w:sz w:val="16"/>
                <w:szCs w:val="16"/>
              </w:rPr>
              <w:br/>
              <w:t>ЛАБОРАТОРІО ЕЧЕВАРНЕ, С.А.,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Іспанія/ Францiя/ 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2020-286 - Rev 01 (затверджено: R0-CEP 2020-286 - Rev 00) для АФІ бензидаміну гідрохлориду від вже затвердженого виробника CENTAUR PHARMACEUTICALS PVT.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UA/19282/01/01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ХАВРИКС 1440 ВАКЦИНА ДЛЯ ПРОФІЛАКТИКИ ГЕПАТИТУ 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суспензія для ін’єкцій 1440 ОД ELISA; по 1 мл (1 доза) у флаконі; по 1 флакону в картонній коробці з маркуванням українською мовою; по 1 мл (1 доза) в попередньо наповненому шприці у комплекті з голкою; по 1 шприцу в картонній коробці з маркуванням українською мовою; по 1 мл (1 доза) у флаконі; по 1 флакону в картонній коробці з маркуванням іноземними мовами зі стикером українською мовою; по 1 мл (1 доза)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Хаврикс™ 1440 Вакцина для профілактики гепатиту А. Запропоновано: Хаврикс 1440 Вакцина для профілактики гепатиту А).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тексту маркування упаковок лікарського засобу (редагування інформації) до розділів 4. Дата закінчення терміну придатності, 6. Інше (первинної упаковки) та 3. Перелік допоміжних речовин, 5. Спосіб та шлях введення, 8. Дата закінчення терміну придатності, 12. Номер реєстраційного посвідчення, 17. Інше (вторинної упаковки). Термін введення змін - протягом 6 місяців після затвердження.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Гармонізація портфоліо шприців, що використовуються для введення вакцини. Вводиться застосування нового типу шприца для всього портфелю вакцин GSK. У процесі цих змін розділ Пакування МКЯ уніфіковано з розділом Упаковка ІМЗ, а також видалено зайву, необов’язкову деталізацію в описі упаковки. Зміни внесено в інструкцію для медичного застосування лікарського засобу до розділів "Спосіб застосування та дози" та "Упаковка".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UA/16497/01/02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ХАВРИКС 720 ВАКЦИНА ДЛЯ ПРОФІЛАКТИКИ ГЕПАТИТУ 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суспензія для ін’єкцій 720 ОД ELISA; по 0,5 мл (1 доза) у флаконі; по 1 флакону в картонній коробці з маркуванням українською мовою; по 0,5 мл (1 доза) в попередньо наповненому шприці у комплекті з голкою; по 1 шприцу в картонній коробці з маркуванням українською мовою; по 0,5 мл (1 доза) у флаконі; по 1 флакону в картонній коробці з маркуванням іноземними мовами зі стикером українською мовою; по 0,5 мл (1 доза)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Хаврикс™ 720 Вакцина для профілактики гепатиту А. Запропоновано: Хаврикс 720 Вакцина для профілактики гепатиту А.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тексту маркування упаковок лікарського засобу (редагування інформації) до розділів 4. Дата закінчення терміну придатності, 6. Інше (первинної упаковки) та 3. Перелік допоміжних речовин, 5. Спосіб та шлях введення, 8. Дата закінчення терміну придатності, 12. Номер реєстраційного посвідчення, 17. Інше (вторинної упаковки). Термін введення змін - протягом 6 місяців після затвердження.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Гармонізація портфоліо шприців, що використовуються для введення вакцини. Вводиться застосування нового типу шприца для всього портфелю вакцин GSK. У процесі цих змін розділ Пакування МКЯ уніфіковано з розділом Упаковка ІМЗ, а також видалено зайву, необов’язкову деталізацію в описі упаковки. Зміни внесено в інструкцію для медичного застосування лікарського засобу до розділів "Спосіб застосування та дози" та "Упаковка".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UA/16497/01/01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ЦЕТРИЛЕВ ОДТ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таблетки, що диспергуються у ротовій порожнині, по 5 мг, по 10 таблеток у блістері; по 1 або по 3 блістери в картонній коробці; по 10 таблеток у блістері, по 1 блістеру в картонній коробці, по 10 картонних коробок у картонній коробці № 100 (10х1х10)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Атена Драг Делівері Солюшнз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2, 4, 5, 6 та вторинної п. 2, 3, 6, 8, 9, 11, 12, 13,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UA/20270/01/01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ЦИБОР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ін'єкцій по 25000 МО антифактора-Ха/мл; по 0,2 мл (5000 МО антифактора-Ха) або 0,3 мл (7500 МО антифактора-Ха), або 0,4 (10000 МО антифактора-Ха) мл у попередньо заповнених шприцах; по 2 шприца у блістері; по 1 або по 5, або по 50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Мальта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Виробництво "in bulk", первинне та вторинне пакування, контроль та випуск серій: РОВІ ФАРМА ІНДАСТРІАЛ СЕРВІСЕЗ, С.А., Іспанiя; </w:t>
            </w:r>
            <w:r w:rsidRPr="00833B79">
              <w:rPr>
                <w:rFonts w:ascii="Arial" w:hAnsi="Arial" w:cs="Arial"/>
                <w:sz w:val="16"/>
                <w:szCs w:val="16"/>
              </w:rPr>
              <w:br/>
              <w:t xml:space="preserve">Вторинне пакування: РОВІ ФАРМА ІНДАСТРІАЛ СЕРВІСЕЗ,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Введення додаткової дільниці для виробництва діючої речовини беміпарину натрію – РОВІ ЕСКУЗАР, С.Л., Іспанія/ROVI ESCUZAR,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UA/12257/01/01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ЦИКЛОМЕД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lang w:val="ru-RU"/>
              </w:rPr>
            </w:pPr>
            <w:r w:rsidRPr="00833B79">
              <w:rPr>
                <w:rFonts w:ascii="Arial" w:hAnsi="Arial" w:cs="Arial"/>
                <w:sz w:val="16"/>
                <w:szCs w:val="16"/>
                <w:lang w:val="ru-RU"/>
              </w:rPr>
              <w:t xml:space="preserve">краплі очні 1 % по 5 мл у флаконі-крапельниці; </w:t>
            </w:r>
            <w:r w:rsidRPr="00833B79">
              <w:rPr>
                <w:rFonts w:ascii="Arial" w:hAnsi="Arial" w:cs="Arial"/>
                <w:b/>
                <w:sz w:val="16"/>
                <w:szCs w:val="16"/>
                <w:lang w:val="ru-RU"/>
              </w:rPr>
              <w:t>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lang w:val="ru-RU"/>
              </w:rPr>
            </w:pPr>
            <w:r w:rsidRPr="00833B79">
              <w:rPr>
                <w:rFonts w:ascii="Arial" w:hAnsi="Arial" w:cs="Arial"/>
                <w:sz w:val="16"/>
                <w:szCs w:val="16"/>
                <w:lang w:val="ru-RU"/>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lang w:val="ru-RU"/>
              </w:rPr>
            </w:pPr>
            <w:r w:rsidRPr="00833B79">
              <w:rPr>
                <w:rFonts w:ascii="Arial" w:hAnsi="Arial" w:cs="Arial"/>
                <w:sz w:val="16"/>
                <w:szCs w:val="16"/>
                <w:lang w:val="ru-RU"/>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lang w:val="ru-RU"/>
              </w:rPr>
            </w:pPr>
            <w:r w:rsidRPr="00833B79">
              <w:rPr>
                <w:rFonts w:ascii="Arial" w:hAnsi="Arial" w:cs="Arial"/>
                <w:sz w:val="16"/>
                <w:szCs w:val="16"/>
              </w:rPr>
              <w:t>I</w:t>
            </w:r>
            <w:r w:rsidRPr="00833B79">
              <w:rPr>
                <w:rFonts w:ascii="Arial" w:hAnsi="Arial" w:cs="Arial"/>
                <w:sz w:val="16"/>
                <w:szCs w:val="16"/>
                <w:lang w:val="ru-RU"/>
              </w:rPr>
              <w:t>нд</w:t>
            </w:r>
            <w:r w:rsidRPr="00833B79">
              <w:rPr>
                <w:rFonts w:ascii="Arial" w:hAnsi="Arial" w:cs="Arial"/>
                <w:sz w:val="16"/>
                <w:szCs w:val="16"/>
              </w:rPr>
              <w:t>i</w:t>
            </w:r>
            <w:r w:rsidRPr="00833B79">
              <w:rPr>
                <w:rFonts w:ascii="Arial" w:hAnsi="Arial" w:cs="Arial"/>
                <w:sz w:val="16"/>
                <w:szCs w:val="16"/>
                <w:lang w:val="ru-RU"/>
              </w:rPr>
              <w:t>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lang w:val="ru-RU"/>
              </w:rPr>
            </w:pPr>
            <w:r w:rsidRPr="00833B79">
              <w:rPr>
                <w:rFonts w:ascii="Arial" w:hAnsi="Arial" w:cs="Arial"/>
                <w:sz w:val="16"/>
                <w:szCs w:val="16"/>
              </w:rPr>
              <w:t xml:space="preserve">внесення змін до реєстраційних матеріалів: </w:t>
            </w:r>
            <w:r w:rsidRPr="00833B79">
              <w:rPr>
                <w:rFonts w:ascii="Arial" w:hAnsi="Arial" w:cs="Arial"/>
                <w:b/>
                <w:sz w:val="16"/>
                <w:szCs w:val="16"/>
                <w:lang w:val="ru-RU"/>
              </w:rPr>
              <w:t>уточнення написання упаковки в наказі МОЗ України № 1877 від 08.11.2024 в процесі внесення змін</w:t>
            </w:r>
            <w:r w:rsidRPr="00833B79">
              <w:rPr>
                <w:rFonts w:ascii="Arial" w:hAnsi="Arial" w:cs="Arial"/>
                <w:sz w:val="16"/>
                <w:szCs w:val="16"/>
                <w:lang w:val="ru-RU"/>
              </w:rPr>
              <w:t xml:space="preserve">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визначення кількісного вмісту циклопентолату гідрохлориду (ВЕРХ) , а саме додавання послідовності хроматографування розчинів, додавання формули розрахунку вмісту АФІ у відсотках від заявленої кількості, редакційні правки.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визначення вмісту бензалконію хлориду (ВЕРХ), а саме зміни в приготуванні стандартного розчину та випробовуваного розчину без зміни концентрації, додано послідовність хроматографування, коригування розрахункової формули (мг/мл), додавання формули розрахунку вмісту у відсотках від заявленої кількості, редакційні правки). Редакція в наказі - по 1 флакону-крапельниці в пачці. </w:t>
            </w:r>
            <w:r w:rsidRPr="00833B79">
              <w:rPr>
                <w:rFonts w:ascii="Arial" w:hAnsi="Arial" w:cs="Arial"/>
                <w:b/>
                <w:sz w:val="16"/>
                <w:szCs w:val="16"/>
                <w:lang w:val="ru-RU"/>
              </w:rPr>
              <w:t>Вірна редакція -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UA/2911/01/01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ЦИПРОФЛОКСАЦИН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інфузій, 200 мг/100 мл; по 100 мл в контейнері; по 1 контейнеру в полівінілхлоридній плівці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відбулась у звязку з приведенням до GMP виданого Держлікслужбою України без фактичної зміни місця виробництва. Зміни внесено в інструкцію для медичного застосування лікарського засобу для виробника Євролайф Хелткеар Пвт. Лтд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3 місяців після затвердження. Зміни І типу - Зміни щодо безпеки/ефективності та фармаконагляду (інші зміни) Зміни внесено у текст маркування первинної п. 6. ІНШЕ та вторинної п. 3. "ПЕРЕЛІК ДОПОМІЖНИХ РЕЧОВИН", п. 17. ІНШЕ упаковок лікарського засобу.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UA/10746/01/01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 xml:space="preserve">ЦИТЕАЛ </w:t>
            </w:r>
          </w:p>
          <w:p w:rsidR="00360B6D" w:rsidRPr="00833B79" w:rsidRDefault="00360B6D" w:rsidP="007A4EC4">
            <w:pPr>
              <w:pStyle w:val="110"/>
              <w:tabs>
                <w:tab w:val="left" w:pos="12600"/>
              </w:tabs>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розчин для зовнішнього застосування, по 250 мл у флаконах поліетиленових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ind w:right="-106"/>
              <w:jc w:val="center"/>
              <w:rPr>
                <w:rFonts w:ascii="Arial" w:hAnsi="Arial" w:cs="Arial"/>
                <w:sz w:val="16"/>
                <w:szCs w:val="16"/>
              </w:rPr>
            </w:pPr>
            <w:r w:rsidRPr="00833B79">
              <w:rPr>
                <w:rFonts w:ascii="Arial" w:hAnsi="Arial" w:cs="Arial"/>
                <w:sz w:val="16"/>
                <w:szCs w:val="16"/>
              </w:rPr>
              <w:t>П'єр Фабр Медикамент</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Францiя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П'єр Фабр Медикамент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33B79">
              <w:rPr>
                <w:rFonts w:ascii="Arial" w:hAnsi="Arial" w:cs="Arial"/>
                <w:sz w:val="16"/>
                <w:szCs w:val="16"/>
              </w:rPr>
              <w:br/>
              <w:t>Зміни внесено в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інструкції для медичного застосування лікарського засобу до розділів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«Здатність впливати на швидкість реакції при керуванні автотранспортом та іншими механізмами», «Побічні реакції», «Несумісність».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UA/6404/01/01</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ЦИТОЗАР®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ліофілізат для розчину для ін'єкцій по 100 мг, 1 флакон з ліофілізатом та 1 ампула з розчинником (спирт бензиловий, вода для ін'єкцій) по 5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Інк.</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виробництво, первинне пакування, вторинне пакування, контроль якості, випуск серії, випробування на стабільність:</w:t>
            </w:r>
            <w:r w:rsidRPr="00833B79">
              <w:rPr>
                <w:rFonts w:ascii="Arial" w:hAnsi="Arial" w:cs="Arial"/>
                <w:sz w:val="16"/>
                <w:szCs w:val="16"/>
              </w:rPr>
              <w:br/>
              <w:t xml:space="preserve">Латіна Фарма С.п.А., Італія; </w:t>
            </w:r>
            <w:r w:rsidRPr="00833B79">
              <w:rPr>
                <w:rFonts w:ascii="Arial" w:hAnsi="Arial" w:cs="Arial"/>
                <w:sz w:val="16"/>
                <w:szCs w:val="16"/>
              </w:rPr>
              <w:br/>
            </w:r>
            <w:r w:rsidRPr="00833B79">
              <w:rPr>
                <w:rFonts w:ascii="Arial" w:hAnsi="Arial" w:cs="Arial"/>
                <w:sz w:val="16"/>
                <w:szCs w:val="16"/>
              </w:rPr>
              <w:br/>
              <w:t>виробництво, первинне пакування та контрольне випробування розчинника:</w:t>
            </w:r>
            <w:r w:rsidRPr="00833B79">
              <w:rPr>
                <w:rFonts w:ascii="Arial" w:hAnsi="Arial" w:cs="Arial"/>
                <w:sz w:val="16"/>
                <w:szCs w:val="16"/>
              </w:rPr>
              <w:br/>
              <w:t xml:space="preserve">Альфасігма С.п.А., Італія </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Для дозування 100мг: </w:t>
            </w:r>
            <w:r w:rsidRPr="00833B79">
              <w:rPr>
                <w:rFonts w:ascii="Arial" w:hAnsi="Arial" w:cs="Arial"/>
                <w:sz w:val="16"/>
                <w:szCs w:val="16"/>
              </w:rPr>
              <w:br/>
              <w:t>Збільшення терміну придатності готового лікарського засобу (затверджено: термін придатності 4 роки; запропоновано: термін придатності 5 роки). Зміни внесено в інструкцію для медичного застосування лікарського засобу у розділ «Термін придатності» (збільшення терміну придатності для розчину для ін’єкцій по 100 мг).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UA/4840/01/02</w:t>
            </w:r>
          </w:p>
        </w:tc>
      </w:tr>
      <w:tr w:rsidR="00360B6D" w:rsidRPr="00833B79" w:rsidTr="007A4EC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360B6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60B6D" w:rsidRPr="00833B79" w:rsidRDefault="00360B6D" w:rsidP="007A4EC4">
            <w:pPr>
              <w:pStyle w:val="110"/>
              <w:tabs>
                <w:tab w:val="left" w:pos="12600"/>
              </w:tabs>
              <w:rPr>
                <w:rFonts w:ascii="Arial" w:hAnsi="Arial" w:cs="Arial"/>
                <w:b/>
                <w:i/>
                <w:sz w:val="16"/>
                <w:szCs w:val="16"/>
              </w:rPr>
            </w:pPr>
            <w:r w:rsidRPr="00833B79">
              <w:rPr>
                <w:rFonts w:ascii="Arial" w:hAnsi="Arial" w:cs="Arial"/>
                <w:b/>
                <w:sz w:val="16"/>
                <w:szCs w:val="16"/>
              </w:rPr>
              <w:t>ЦИТОЗАР®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rPr>
                <w:rFonts w:ascii="Arial" w:hAnsi="Arial" w:cs="Arial"/>
                <w:sz w:val="16"/>
                <w:szCs w:val="16"/>
              </w:rPr>
            </w:pPr>
            <w:r w:rsidRPr="00833B79">
              <w:rPr>
                <w:rFonts w:ascii="Arial" w:hAnsi="Arial" w:cs="Arial"/>
                <w:sz w:val="16"/>
                <w:szCs w:val="16"/>
              </w:rPr>
              <w:t>ліофілізат для розчину для ін'єкцій по 1000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Пфайзер Інк.</w:t>
            </w:r>
            <w:r w:rsidRPr="00833B7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 xml:space="preserve">Латіна Фарма С.п.А. </w:t>
            </w:r>
            <w:r w:rsidRPr="00833B7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«Термін придатності» для розчину для ін’єкцій по 1000 мг.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b/>
                <w:i/>
                <w:sz w:val="16"/>
                <w:szCs w:val="16"/>
              </w:rPr>
            </w:pPr>
            <w:r w:rsidRPr="00833B7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i/>
                <w:sz w:val="16"/>
                <w:szCs w:val="16"/>
              </w:rPr>
            </w:pPr>
            <w:r w:rsidRPr="00833B7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0B6D" w:rsidRPr="00833B79" w:rsidRDefault="00360B6D" w:rsidP="007A4EC4">
            <w:pPr>
              <w:pStyle w:val="110"/>
              <w:tabs>
                <w:tab w:val="left" w:pos="12600"/>
              </w:tabs>
              <w:jc w:val="center"/>
              <w:rPr>
                <w:rFonts w:ascii="Arial" w:hAnsi="Arial" w:cs="Arial"/>
                <w:sz w:val="16"/>
                <w:szCs w:val="16"/>
              </w:rPr>
            </w:pPr>
            <w:r w:rsidRPr="00833B79">
              <w:rPr>
                <w:rFonts w:ascii="Arial" w:hAnsi="Arial" w:cs="Arial"/>
                <w:sz w:val="16"/>
                <w:szCs w:val="16"/>
              </w:rPr>
              <w:t>UA/4840/01/01</w:t>
            </w:r>
          </w:p>
        </w:tc>
      </w:tr>
    </w:tbl>
    <w:p w:rsidR="00360B6D" w:rsidRPr="00833B79" w:rsidRDefault="00360B6D" w:rsidP="00360B6D"/>
    <w:p w:rsidR="00360B6D" w:rsidRPr="00833B79" w:rsidRDefault="00360B6D" w:rsidP="00360B6D">
      <w:pPr>
        <w:ind w:right="20"/>
        <w:rPr>
          <w:rFonts w:ascii="Arial" w:hAnsi="Arial" w:cs="Arial"/>
          <w:b/>
          <w:i/>
          <w:sz w:val="16"/>
          <w:szCs w:val="16"/>
        </w:rPr>
      </w:pPr>
      <w:r w:rsidRPr="00833B79">
        <w:rPr>
          <w:rFonts w:ascii="Arial" w:hAnsi="Arial" w:cs="Arial"/>
          <w:b/>
          <w:i/>
          <w:sz w:val="16"/>
          <w:szCs w:val="16"/>
        </w:rPr>
        <w:t>*у разі внесення змін до інструкції про медичне застосування</w:t>
      </w:r>
    </w:p>
    <w:p w:rsidR="00360B6D" w:rsidRPr="00833B79" w:rsidRDefault="00360B6D" w:rsidP="00360B6D">
      <w:pPr>
        <w:ind w:right="20"/>
        <w:rPr>
          <w:rFonts w:ascii="Arial" w:hAnsi="Arial" w:cs="Arial"/>
          <w:b/>
          <w:i/>
        </w:rPr>
      </w:pPr>
    </w:p>
    <w:p w:rsidR="00360B6D" w:rsidRPr="00833B79" w:rsidRDefault="00360B6D" w:rsidP="00360B6D">
      <w:pPr>
        <w:pStyle w:val="11"/>
        <w:rPr>
          <w:rFonts w:ascii="Arial" w:hAnsi="Arial" w:cs="Arial"/>
        </w:rPr>
      </w:pPr>
    </w:p>
    <w:tbl>
      <w:tblPr>
        <w:tblW w:w="0" w:type="auto"/>
        <w:tblLook w:val="04A0" w:firstRow="1" w:lastRow="0" w:firstColumn="1" w:lastColumn="0" w:noHBand="0" w:noVBand="1"/>
      </w:tblPr>
      <w:tblGrid>
        <w:gridCol w:w="7421"/>
        <w:gridCol w:w="7422"/>
      </w:tblGrid>
      <w:tr w:rsidR="00360B6D" w:rsidRPr="00833B79" w:rsidTr="007A4EC4">
        <w:tc>
          <w:tcPr>
            <w:tcW w:w="7421" w:type="dxa"/>
            <w:hideMark/>
          </w:tcPr>
          <w:p w:rsidR="00360B6D" w:rsidRPr="00833B79" w:rsidRDefault="00360B6D" w:rsidP="007A4EC4">
            <w:pPr>
              <w:spacing w:line="256" w:lineRule="auto"/>
              <w:ind w:right="20"/>
              <w:rPr>
                <w:rStyle w:val="cs7864ebcf1"/>
                <w:color w:val="auto"/>
                <w:sz w:val="28"/>
                <w:szCs w:val="28"/>
              </w:rPr>
            </w:pPr>
            <w:r w:rsidRPr="00833B79">
              <w:rPr>
                <w:rStyle w:val="cs7864ebcf1"/>
                <w:color w:val="auto"/>
                <w:sz w:val="28"/>
                <w:szCs w:val="28"/>
              </w:rPr>
              <w:t xml:space="preserve"> </w:t>
            </w:r>
          </w:p>
          <w:p w:rsidR="00360B6D" w:rsidRPr="00833B79" w:rsidRDefault="00360B6D" w:rsidP="007A4EC4">
            <w:pPr>
              <w:spacing w:line="256" w:lineRule="auto"/>
              <w:ind w:right="20"/>
              <w:rPr>
                <w:rStyle w:val="cs95e872d01"/>
                <w:sz w:val="28"/>
                <w:szCs w:val="28"/>
              </w:rPr>
            </w:pPr>
            <w:r w:rsidRPr="00833B79">
              <w:rPr>
                <w:rStyle w:val="cs7864ebcf1"/>
                <w:color w:val="auto"/>
                <w:sz w:val="28"/>
                <w:szCs w:val="28"/>
              </w:rPr>
              <w:t xml:space="preserve">В.о. начальника </w:t>
            </w:r>
          </w:p>
          <w:p w:rsidR="00360B6D" w:rsidRPr="00833B79" w:rsidRDefault="00360B6D" w:rsidP="007A4EC4">
            <w:pPr>
              <w:spacing w:line="256" w:lineRule="auto"/>
              <w:ind w:right="20"/>
              <w:rPr>
                <w:rStyle w:val="cs7864ebcf1"/>
                <w:color w:val="auto"/>
                <w:sz w:val="28"/>
                <w:szCs w:val="28"/>
              </w:rPr>
            </w:pPr>
            <w:r w:rsidRPr="00833B79">
              <w:rPr>
                <w:rStyle w:val="cs7864ebcf1"/>
                <w:color w:val="auto"/>
                <w:sz w:val="28"/>
                <w:szCs w:val="28"/>
              </w:rPr>
              <w:t xml:space="preserve">Фармацевтичного управління </w:t>
            </w:r>
            <w:r w:rsidRPr="00833B79">
              <w:rPr>
                <w:rStyle w:val="cs188c92b51"/>
                <w:color w:val="auto"/>
                <w:sz w:val="28"/>
                <w:szCs w:val="28"/>
              </w:rPr>
              <w:t>                                 </w:t>
            </w:r>
          </w:p>
        </w:tc>
        <w:tc>
          <w:tcPr>
            <w:tcW w:w="7422" w:type="dxa"/>
          </w:tcPr>
          <w:p w:rsidR="00360B6D" w:rsidRPr="00833B79" w:rsidRDefault="00360B6D" w:rsidP="007A4EC4">
            <w:pPr>
              <w:pStyle w:val="cs95e872d0"/>
              <w:spacing w:line="256" w:lineRule="auto"/>
              <w:rPr>
                <w:rStyle w:val="cs7864ebcf1"/>
                <w:color w:val="auto"/>
                <w:sz w:val="28"/>
                <w:szCs w:val="28"/>
              </w:rPr>
            </w:pPr>
          </w:p>
          <w:p w:rsidR="00360B6D" w:rsidRPr="00833B79" w:rsidRDefault="00360B6D" w:rsidP="007A4EC4">
            <w:pPr>
              <w:pStyle w:val="cs95e872d0"/>
              <w:spacing w:line="256" w:lineRule="auto"/>
              <w:jc w:val="center"/>
              <w:rPr>
                <w:rStyle w:val="cs7864ebcf1"/>
                <w:color w:val="auto"/>
                <w:sz w:val="28"/>
                <w:szCs w:val="28"/>
                <w:lang w:val="uk-UA"/>
              </w:rPr>
            </w:pPr>
            <w:r w:rsidRPr="00833B79">
              <w:rPr>
                <w:rStyle w:val="cs7864ebcf1"/>
                <w:color w:val="auto"/>
                <w:sz w:val="28"/>
                <w:szCs w:val="28"/>
                <w:lang w:val="uk-UA"/>
              </w:rPr>
              <w:t xml:space="preserve">                                            </w:t>
            </w:r>
          </w:p>
          <w:p w:rsidR="00360B6D" w:rsidRPr="00833B79" w:rsidRDefault="00360B6D" w:rsidP="007A4EC4">
            <w:pPr>
              <w:pStyle w:val="cs95e872d0"/>
              <w:spacing w:line="256" w:lineRule="auto"/>
              <w:jc w:val="center"/>
              <w:rPr>
                <w:rStyle w:val="cs7864ebcf1"/>
                <w:color w:val="auto"/>
                <w:sz w:val="28"/>
                <w:szCs w:val="28"/>
                <w:lang w:val="uk-UA"/>
              </w:rPr>
            </w:pPr>
            <w:r w:rsidRPr="00833B79">
              <w:rPr>
                <w:rStyle w:val="cs7864ebcf1"/>
                <w:color w:val="auto"/>
                <w:sz w:val="28"/>
                <w:szCs w:val="28"/>
                <w:lang w:val="uk-UA"/>
              </w:rPr>
              <w:t xml:space="preserve">                                   Олександр ГРІЦЕНКО  </w:t>
            </w:r>
          </w:p>
        </w:tc>
      </w:tr>
    </w:tbl>
    <w:p w:rsidR="00360B6D" w:rsidRPr="00833B79" w:rsidRDefault="00360B6D" w:rsidP="00360B6D">
      <w:pPr>
        <w:ind w:right="20"/>
        <w:rPr>
          <w:rStyle w:val="cs7864ebcf1"/>
          <w:color w:val="auto"/>
          <w:sz w:val="24"/>
          <w:szCs w:val="24"/>
        </w:rPr>
      </w:pPr>
    </w:p>
    <w:p w:rsidR="007F3466" w:rsidRPr="00833B79" w:rsidRDefault="007F3466" w:rsidP="00FC73F7">
      <w:pPr>
        <w:pStyle w:val="31"/>
        <w:spacing w:after="0"/>
        <w:ind w:left="0"/>
        <w:rPr>
          <w:b/>
          <w:sz w:val="28"/>
          <w:szCs w:val="28"/>
          <w:lang w:val="uk-UA"/>
        </w:rPr>
      </w:pPr>
    </w:p>
    <w:sectPr w:rsidR="007F3466" w:rsidRPr="00833B79" w:rsidSect="007A4EC4">
      <w:headerReference w:type="default" r:id="rId16"/>
      <w:headerReference w:type="firs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A18" w:rsidRDefault="00065A18" w:rsidP="00B217C6">
      <w:r>
        <w:separator/>
      </w:r>
    </w:p>
  </w:endnote>
  <w:endnote w:type="continuationSeparator" w:id="0">
    <w:p w:rsidR="00065A18" w:rsidRDefault="00065A1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A18" w:rsidRDefault="00065A18" w:rsidP="00B217C6">
      <w:r>
        <w:separator/>
      </w:r>
    </w:p>
  </w:footnote>
  <w:footnote w:type="continuationSeparator" w:id="0">
    <w:p w:rsidR="00065A18" w:rsidRDefault="00065A18"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059CA">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EC4" w:rsidRDefault="007A4EC4">
    <w:pPr>
      <w:pStyle w:val="a3"/>
      <w:jc w:val="center"/>
    </w:pPr>
    <w:r>
      <w:fldChar w:fldCharType="begin"/>
    </w:r>
    <w:r>
      <w:instrText>PAGE   \* MERGEFORMAT</w:instrText>
    </w:r>
    <w:r>
      <w:fldChar w:fldCharType="separate"/>
    </w:r>
    <w:r w:rsidR="005505C8">
      <w:rPr>
        <w:noProof/>
      </w:rPr>
      <w:t>4</w:t>
    </w:r>
    <w:r>
      <w:fldChar w:fldCharType="end"/>
    </w:r>
  </w:p>
  <w:p w:rsidR="007A4EC4" w:rsidRDefault="007A4EC4">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EC4" w:rsidRDefault="007A4EC4" w:rsidP="007A4EC4">
    <w:pPr>
      <w:pStyle w:val="a3"/>
      <w:tabs>
        <w:tab w:val="center" w:pos="7313"/>
        <w:tab w:val="left" w:pos="11910"/>
      </w:tabs>
    </w:pPr>
    <w:r>
      <w:tab/>
    </w:r>
    <w:r>
      <w:tab/>
    </w:r>
    <w:r>
      <w:fldChar w:fldCharType="begin"/>
    </w:r>
    <w:r>
      <w:instrText>PAGE   \* MERGEFORMAT</w:instrText>
    </w:r>
    <w:r>
      <w:fldChar w:fldCharType="separate"/>
    </w:r>
    <w:r w:rsidR="00833B79">
      <w:rPr>
        <w:noProof/>
      </w:rPr>
      <w:t>13</w:t>
    </w:r>
    <w:r>
      <w:fldChar w:fldCharType="end"/>
    </w:r>
    <w:r>
      <w:tab/>
    </w:r>
    <w:r>
      <w:tab/>
    </w:r>
  </w:p>
  <w:p w:rsidR="005505C8" w:rsidRDefault="005505C8" w:rsidP="007A4EC4">
    <w:pPr>
      <w:pStyle w:val="a3"/>
      <w:tabs>
        <w:tab w:val="center" w:pos="7313"/>
        <w:tab w:val="left" w:pos="1191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EC4" w:rsidRDefault="007A4EC4">
    <w:pPr>
      <w:pStyle w:val="a3"/>
      <w:jc w:val="center"/>
    </w:pPr>
  </w:p>
  <w:p w:rsidR="007A4EC4" w:rsidRDefault="007A4EC4">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EC4" w:rsidRDefault="007A4EC4" w:rsidP="007A4EC4">
    <w:pPr>
      <w:pStyle w:val="a3"/>
      <w:tabs>
        <w:tab w:val="center" w:pos="7313"/>
        <w:tab w:val="left" w:pos="11400"/>
      </w:tabs>
    </w:pPr>
    <w:r>
      <w:tab/>
    </w:r>
    <w:r>
      <w:tab/>
    </w:r>
    <w:r>
      <w:fldChar w:fldCharType="begin"/>
    </w:r>
    <w:r>
      <w:instrText>PAGE   \* MERGEFORMAT</w:instrText>
    </w:r>
    <w:r>
      <w:fldChar w:fldCharType="separate"/>
    </w:r>
    <w:r w:rsidR="00833B79">
      <w:rPr>
        <w:noProof/>
      </w:rPr>
      <w:t>21</w:t>
    </w:r>
    <w:r>
      <w:fldChar w:fldCharType="end"/>
    </w:r>
  </w:p>
  <w:p w:rsidR="00251BDC" w:rsidRDefault="00251BDC" w:rsidP="007A4EC4">
    <w:pPr>
      <w:pStyle w:val="a3"/>
      <w:tabs>
        <w:tab w:val="center" w:pos="7313"/>
        <w:tab w:val="left" w:pos="11400"/>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EC4" w:rsidRDefault="007A4EC4">
    <w:pPr>
      <w:pStyle w:val="a3"/>
      <w:jc w:val="center"/>
    </w:pPr>
  </w:p>
  <w:p w:rsidR="007A4EC4" w:rsidRDefault="007A4EC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40"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2"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4"/>
  </w:num>
  <w:num w:numId="3">
    <w:abstractNumId w:val="27"/>
  </w:num>
  <w:num w:numId="4">
    <w:abstractNumId w:val="26"/>
  </w:num>
  <w:num w:numId="5">
    <w:abstractNumId w:val="43"/>
  </w:num>
  <w:num w:numId="6">
    <w:abstractNumId w:val="40"/>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8"/>
  </w:num>
  <w:num w:numId="15">
    <w:abstractNumId w:val="41"/>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9"/>
  </w:num>
  <w:num w:numId="24">
    <w:abstractNumId w:val="35"/>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6"/>
  </w:num>
  <w:num w:numId="33">
    <w:abstractNumId w:val="4"/>
  </w:num>
  <w:num w:numId="34">
    <w:abstractNumId w:val="16"/>
  </w:num>
  <w:num w:numId="35">
    <w:abstractNumId w:val="42"/>
  </w:num>
  <w:num w:numId="36">
    <w:abstractNumId w:val="31"/>
  </w:num>
  <w:num w:numId="37">
    <w:abstractNumId w:val="7"/>
  </w:num>
  <w:num w:numId="38">
    <w:abstractNumId w:val="10"/>
  </w:num>
  <w:num w:numId="39">
    <w:abstractNumId w:val="47"/>
  </w:num>
  <w:num w:numId="40">
    <w:abstractNumId w:val="45"/>
  </w:num>
  <w:num w:numId="41">
    <w:abstractNumId w:val="37"/>
  </w:num>
  <w:num w:numId="42">
    <w:abstractNumId w:val="23"/>
  </w:num>
  <w:num w:numId="43">
    <w:abstractNumId w:val="17"/>
  </w:num>
  <w:num w:numId="44">
    <w:abstractNumId w:val="12"/>
  </w:num>
  <w:num w:numId="45">
    <w:abstractNumId w:val="38"/>
  </w:num>
  <w:num w:numId="46">
    <w:abstractNumId w:val="14"/>
  </w:num>
  <w:num w:numId="47">
    <w:abstractNumId w:val="44"/>
  </w:num>
  <w:num w:numId="48">
    <w:abstractNumId w:val="30"/>
  </w:num>
  <w:num w:numId="49">
    <w:abstractNumId w:val="32"/>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5A18"/>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1087"/>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BDC"/>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0B6D"/>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66CB"/>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05C8"/>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59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B1CB3"/>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4EC4"/>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79"/>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048"/>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B4C92"/>
    <w:rsid w:val="00FB5211"/>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D163CF7-FA2F-4240-9C2C-DA59BC81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360B6D"/>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360B6D"/>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6B1CB3"/>
    <w:rPr>
      <w:rFonts w:eastAsia="Times New Roman"/>
      <w:sz w:val="24"/>
      <w:szCs w:val="24"/>
      <w:lang w:val="uk-UA" w:eastAsia="uk-UA"/>
    </w:rPr>
  </w:style>
  <w:style w:type="paragraph" w:customStyle="1" w:styleId="110">
    <w:name w:val="Обычный11"/>
    <w:aliases w:val="Звичайний,Normal"/>
    <w:basedOn w:val="a"/>
    <w:qFormat/>
    <w:rsid w:val="006B1CB3"/>
    <w:rPr>
      <w:rFonts w:eastAsia="Times New Roman"/>
      <w:sz w:val="24"/>
      <w:szCs w:val="24"/>
      <w:lang w:val="uk-UA" w:eastAsia="uk-UA"/>
    </w:rPr>
  </w:style>
  <w:style w:type="character" w:customStyle="1" w:styleId="cs7864ebcf1">
    <w:name w:val="cs7864ebcf1"/>
    <w:rsid w:val="005066CB"/>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360B6D"/>
    <w:rPr>
      <w:rFonts w:ascii="Arial" w:eastAsia="Times New Roman" w:hAnsi="Arial"/>
      <w:b/>
      <w:caps/>
      <w:sz w:val="16"/>
      <w:lang w:val="uk-UA" w:eastAsia="uk-UA"/>
    </w:rPr>
  </w:style>
  <w:style w:type="character" w:customStyle="1" w:styleId="60">
    <w:name w:val="Заголовок 6 Знак"/>
    <w:link w:val="6"/>
    <w:uiPriority w:val="9"/>
    <w:rsid w:val="00360B6D"/>
    <w:rPr>
      <w:rFonts w:ascii="Times New Roman" w:hAnsi="Times New Roman"/>
      <w:b/>
      <w:bCs/>
      <w:sz w:val="22"/>
      <w:szCs w:val="22"/>
    </w:rPr>
  </w:style>
  <w:style w:type="character" w:customStyle="1" w:styleId="40">
    <w:name w:val="Заголовок 4 Знак"/>
    <w:link w:val="4"/>
    <w:rsid w:val="00360B6D"/>
    <w:rPr>
      <w:rFonts w:ascii="Times New Roman" w:hAnsi="Times New Roman"/>
      <w:b/>
      <w:bCs/>
      <w:sz w:val="28"/>
      <w:szCs w:val="28"/>
      <w:lang w:val="ru-RU" w:eastAsia="ru-RU"/>
    </w:rPr>
  </w:style>
  <w:style w:type="paragraph" w:customStyle="1" w:styleId="msolistparagraph0">
    <w:name w:val="msolistparagraph"/>
    <w:basedOn w:val="a"/>
    <w:uiPriority w:val="34"/>
    <w:qFormat/>
    <w:rsid w:val="00360B6D"/>
    <w:pPr>
      <w:ind w:left="720"/>
      <w:contextualSpacing/>
    </w:pPr>
    <w:rPr>
      <w:rFonts w:eastAsia="Times New Roman"/>
      <w:sz w:val="24"/>
      <w:szCs w:val="24"/>
      <w:lang w:val="uk-UA" w:eastAsia="uk-UA"/>
    </w:rPr>
  </w:style>
  <w:style w:type="paragraph" w:customStyle="1" w:styleId="Encryption">
    <w:name w:val="Encryption"/>
    <w:basedOn w:val="a"/>
    <w:qFormat/>
    <w:rsid w:val="00360B6D"/>
    <w:pPr>
      <w:jc w:val="both"/>
    </w:pPr>
    <w:rPr>
      <w:rFonts w:eastAsia="Times New Roman"/>
      <w:b/>
      <w:bCs/>
      <w:i/>
      <w:iCs/>
      <w:sz w:val="24"/>
      <w:szCs w:val="24"/>
      <w:lang w:val="uk-UA" w:eastAsia="uk-UA"/>
    </w:rPr>
  </w:style>
  <w:style w:type="character" w:customStyle="1" w:styleId="Heading2Char">
    <w:name w:val="Heading 2 Char"/>
    <w:link w:val="21"/>
    <w:locked/>
    <w:rsid w:val="00360B6D"/>
    <w:rPr>
      <w:rFonts w:ascii="Arial" w:eastAsia="Times New Roman" w:hAnsi="Arial"/>
      <w:b/>
      <w:caps/>
      <w:sz w:val="16"/>
      <w:lang w:val="ru-RU" w:eastAsia="ru-RU"/>
    </w:rPr>
  </w:style>
  <w:style w:type="paragraph" w:customStyle="1" w:styleId="21">
    <w:name w:val="Заголовок 21"/>
    <w:basedOn w:val="a"/>
    <w:link w:val="Heading2Char"/>
    <w:rsid w:val="00360B6D"/>
    <w:rPr>
      <w:rFonts w:ascii="Arial" w:eastAsia="Times New Roman" w:hAnsi="Arial"/>
      <w:b/>
      <w:caps/>
      <w:sz w:val="16"/>
    </w:rPr>
  </w:style>
  <w:style w:type="character" w:customStyle="1" w:styleId="Heading4Char">
    <w:name w:val="Heading 4 Char"/>
    <w:link w:val="41"/>
    <w:locked/>
    <w:rsid w:val="00360B6D"/>
    <w:rPr>
      <w:rFonts w:ascii="Arial" w:eastAsia="Times New Roman" w:hAnsi="Arial"/>
      <w:b/>
      <w:lang w:val="ru-RU" w:eastAsia="ru-RU"/>
    </w:rPr>
  </w:style>
  <w:style w:type="paragraph" w:customStyle="1" w:styleId="41">
    <w:name w:val="Заголовок 41"/>
    <w:basedOn w:val="a"/>
    <w:link w:val="Heading4Char"/>
    <w:rsid w:val="00360B6D"/>
    <w:rPr>
      <w:rFonts w:ascii="Arial" w:eastAsia="Times New Roman" w:hAnsi="Arial"/>
      <w:b/>
    </w:rPr>
  </w:style>
  <w:style w:type="table" w:styleId="a8">
    <w:name w:val="Table Grid"/>
    <w:basedOn w:val="a1"/>
    <w:rsid w:val="00360B6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360B6D"/>
    <w:rPr>
      <w:lang w:eastAsia="en-US"/>
    </w:rPr>
    <w:tblPr>
      <w:tblCellMar>
        <w:top w:w="0" w:type="dxa"/>
        <w:left w:w="108" w:type="dxa"/>
        <w:bottom w:w="0" w:type="dxa"/>
        <w:right w:w="108" w:type="dxa"/>
      </w:tblCellMar>
    </w:tblPr>
  </w:style>
  <w:style w:type="character" w:customStyle="1" w:styleId="csb3e8c9cf24">
    <w:name w:val="csb3e8c9cf24"/>
    <w:rsid w:val="00360B6D"/>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360B6D"/>
    <w:rPr>
      <w:rFonts w:ascii="Tahoma" w:eastAsia="Times New Roman" w:hAnsi="Tahoma" w:cs="Tahoma"/>
      <w:sz w:val="16"/>
      <w:szCs w:val="16"/>
    </w:rPr>
  </w:style>
  <w:style w:type="character" w:customStyle="1" w:styleId="aa">
    <w:name w:val="Текст выноски Знак"/>
    <w:link w:val="a9"/>
    <w:uiPriority w:val="99"/>
    <w:semiHidden/>
    <w:rsid w:val="00360B6D"/>
    <w:rPr>
      <w:rFonts w:ascii="Tahoma" w:eastAsia="Times New Roman" w:hAnsi="Tahoma" w:cs="Tahoma"/>
      <w:sz w:val="16"/>
      <w:szCs w:val="16"/>
      <w:lang w:val="ru-RU" w:eastAsia="ru-RU"/>
    </w:rPr>
  </w:style>
  <w:style w:type="paragraph" w:customStyle="1" w:styleId="BodyTextIndent2">
    <w:name w:val="Body Text Indent2"/>
    <w:basedOn w:val="a"/>
    <w:rsid w:val="00360B6D"/>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360B6D"/>
    <w:pPr>
      <w:spacing w:before="120" w:after="120"/>
    </w:pPr>
    <w:rPr>
      <w:rFonts w:ascii="Arial" w:eastAsia="Times New Roman" w:hAnsi="Arial"/>
      <w:sz w:val="18"/>
    </w:rPr>
  </w:style>
  <w:style w:type="character" w:customStyle="1" w:styleId="BodyTextIndentChar">
    <w:name w:val="Body Text Indent Char"/>
    <w:link w:val="12"/>
    <w:locked/>
    <w:rsid w:val="00360B6D"/>
    <w:rPr>
      <w:rFonts w:ascii="Arial" w:eastAsia="Times New Roman" w:hAnsi="Arial"/>
      <w:sz w:val="18"/>
      <w:lang w:val="ru-RU" w:eastAsia="ru-RU"/>
    </w:rPr>
  </w:style>
  <w:style w:type="character" w:customStyle="1" w:styleId="csab6e076947">
    <w:name w:val="csab6e076947"/>
    <w:rsid w:val="00360B6D"/>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360B6D"/>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360B6D"/>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360B6D"/>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360B6D"/>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360B6D"/>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360B6D"/>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360B6D"/>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360B6D"/>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360B6D"/>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360B6D"/>
    <w:rPr>
      <w:rFonts w:eastAsia="Times New Roman"/>
      <w:sz w:val="24"/>
      <w:szCs w:val="24"/>
    </w:rPr>
  </w:style>
  <w:style w:type="character" w:customStyle="1" w:styleId="csab6e076981">
    <w:name w:val="csab6e076981"/>
    <w:rsid w:val="00360B6D"/>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360B6D"/>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360B6D"/>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360B6D"/>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360B6D"/>
    <w:rPr>
      <w:rFonts w:ascii="Arial" w:hAnsi="Arial" w:cs="Arial" w:hint="default"/>
      <w:b/>
      <w:bCs/>
      <w:i w:val="0"/>
      <w:iCs w:val="0"/>
      <w:color w:val="000000"/>
      <w:sz w:val="18"/>
      <w:szCs w:val="18"/>
      <w:shd w:val="clear" w:color="auto" w:fill="auto"/>
    </w:rPr>
  </w:style>
  <w:style w:type="character" w:customStyle="1" w:styleId="csab6e076980">
    <w:name w:val="csab6e076980"/>
    <w:rsid w:val="00360B6D"/>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360B6D"/>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360B6D"/>
    <w:rPr>
      <w:rFonts w:ascii="Arial" w:hAnsi="Arial" w:cs="Arial" w:hint="default"/>
      <w:b/>
      <w:bCs/>
      <w:i w:val="0"/>
      <w:iCs w:val="0"/>
      <w:color w:val="000000"/>
      <w:sz w:val="18"/>
      <w:szCs w:val="18"/>
      <w:shd w:val="clear" w:color="auto" w:fill="auto"/>
    </w:rPr>
  </w:style>
  <w:style w:type="character" w:customStyle="1" w:styleId="csab6e076961">
    <w:name w:val="csab6e076961"/>
    <w:rsid w:val="00360B6D"/>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360B6D"/>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360B6D"/>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360B6D"/>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360B6D"/>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360B6D"/>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360B6D"/>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360B6D"/>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360B6D"/>
    <w:rPr>
      <w:rFonts w:ascii="Arial" w:hAnsi="Arial" w:cs="Arial" w:hint="default"/>
      <w:b/>
      <w:bCs/>
      <w:i w:val="0"/>
      <w:iCs w:val="0"/>
      <w:color w:val="000000"/>
      <w:sz w:val="18"/>
      <w:szCs w:val="18"/>
      <w:shd w:val="clear" w:color="auto" w:fill="auto"/>
    </w:rPr>
  </w:style>
  <w:style w:type="character" w:customStyle="1" w:styleId="csab6e0769276">
    <w:name w:val="csab6e0769276"/>
    <w:rsid w:val="00360B6D"/>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360B6D"/>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360B6D"/>
    <w:rPr>
      <w:rFonts w:ascii="Arial" w:hAnsi="Arial" w:cs="Arial" w:hint="default"/>
      <w:b/>
      <w:bCs/>
      <w:i w:val="0"/>
      <w:iCs w:val="0"/>
      <w:color w:val="000000"/>
      <w:sz w:val="18"/>
      <w:szCs w:val="18"/>
      <w:shd w:val="clear" w:color="auto" w:fill="auto"/>
    </w:rPr>
  </w:style>
  <w:style w:type="character" w:customStyle="1" w:styleId="csf229d0ff13">
    <w:name w:val="csf229d0ff13"/>
    <w:rsid w:val="00360B6D"/>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360B6D"/>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360B6D"/>
    <w:rPr>
      <w:rFonts w:ascii="Arial" w:hAnsi="Arial" w:cs="Arial" w:hint="default"/>
      <w:b/>
      <w:bCs/>
      <w:i w:val="0"/>
      <w:iCs w:val="0"/>
      <w:color w:val="000000"/>
      <w:sz w:val="18"/>
      <w:szCs w:val="18"/>
      <w:shd w:val="clear" w:color="auto" w:fill="auto"/>
    </w:rPr>
  </w:style>
  <w:style w:type="character" w:customStyle="1" w:styleId="csafaf5741100">
    <w:name w:val="csafaf5741100"/>
    <w:rsid w:val="00360B6D"/>
    <w:rPr>
      <w:rFonts w:ascii="Arial" w:hAnsi="Arial" w:cs="Arial" w:hint="default"/>
      <w:b/>
      <w:bCs/>
      <w:i w:val="0"/>
      <w:iCs w:val="0"/>
      <w:color w:val="000000"/>
      <w:sz w:val="18"/>
      <w:szCs w:val="18"/>
      <w:shd w:val="clear" w:color="auto" w:fill="auto"/>
    </w:rPr>
  </w:style>
  <w:style w:type="paragraph" w:styleId="ab">
    <w:name w:val="Body Text Indent"/>
    <w:basedOn w:val="a"/>
    <w:link w:val="ac"/>
    <w:rsid w:val="00360B6D"/>
    <w:pPr>
      <w:spacing w:after="120"/>
      <w:ind w:left="283"/>
    </w:pPr>
    <w:rPr>
      <w:rFonts w:eastAsia="Times New Roman"/>
      <w:sz w:val="24"/>
      <w:szCs w:val="24"/>
    </w:rPr>
  </w:style>
  <w:style w:type="character" w:customStyle="1" w:styleId="ac">
    <w:name w:val="Основной текст с отступом Знак"/>
    <w:link w:val="ab"/>
    <w:rsid w:val="00360B6D"/>
    <w:rPr>
      <w:rFonts w:ascii="Times New Roman" w:eastAsia="Times New Roman" w:hAnsi="Times New Roman"/>
      <w:sz w:val="24"/>
      <w:szCs w:val="24"/>
      <w:lang w:val="ru-RU" w:eastAsia="ru-RU"/>
    </w:rPr>
  </w:style>
  <w:style w:type="character" w:customStyle="1" w:styleId="csf229d0ff16">
    <w:name w:val="csf229d0ff16"/>
    <w:rsid w:val="00360B6D"/>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360B6D"/>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360B6D"/>
    <w:pPr>
      <w:spacing w:after="120"/>
    </w:pPr>
    <w:rPr>
      <w:rFonts w:eastAsia="Times New Roman"/>
      <w:sz w:val="16"/>
      <w:szCs w:val="16"/>
      <w:lang w:val="uk-UA" w:eastAsia="uk-UA"/>
    </w:rPr>
  </w:style>
  <w:style w:type="character" w:customStyle="1" w:styleId="34">
    <w:name w:val="Основной текст 3 Знак"/>
    <w:link w:val="33"/>
    <w:rsid w:val="00360B6D"/>
    <w:rPr>
      <w:rFonts w:ascii="Times New Roman" w:eastAsia="Times New Roman" w:hAnsi="Times New Roman"/>
      <w:sz w:val="16"/>
      <w:szCs w:val="16"/>
      <w:lang w:val="uk-UA" w:eastAsia="uk-UA"/>
    </w:rPr>
  </w:style>
  <w:style w:type="character" w:customStyle="1" w:styleId="csab6e076931">
    <w:name w:val="csab6e076931"/>
    <w:rsid w:val="00360B6D"/>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360B6D"/>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360B6D"/>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360B6D"/>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60B6D"/>
    <w:pPr>
      <w:ind w:firstLine="708"/>
      <w:jc w:val="both"/>
    </w:pPr>
    <w:rPr>
      <w:rFonts w:ascii="Arial" w:eastAsia="Times New Roman" w:hAnsi="Arial"/>
      <w:b/>
      <w:sz w:val="18"/>
      <w:lang w:val="uk-UA"/>
    </w:rPr>
  </w:style>
  <w:style w:type="character" w:customStyle="1" w:styleId="csf229d0ff25">
    <w:name w:val="csf229d0ff25"/>
    <w:rsid w:val="00360B6D"/>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360B6D"/>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360B6D"/>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360B6D"/>
    <w:pPr>
      <w:ind w:firstLine="708"/>
      <w:jc w:val="both"/>
    </w:pPr>
    <w:rPr>
      <w:rFonts w:ascii="Arial" w:eastAsia="Times New Roman" w:hAnsi="Arial"/>
      <w:b/>
      <w:sz w:val="18"/>
      <w:lang w:val="uk-UA" w:eastAsia="uk-UA"/>
    </w:rPr>
  </w:style>
  <w:style w:type="character" w:customStyle="1" w:styleId="cs95e872d01">
    <w:name w:val="cs95e872d01"/>
    <w:rsid w:val="00360B6D"/>
  </w:style>
  <w:style w:type="paragraph" w:customStyle="1" w:styleId="cse71256d6">
    <w:name w:val="cse71256d6"/>
    <w:basedOn w:val="a"/>
    <w:rsid w:val="00360B6D"/>
    <w:pPr>
      <w:ind w:left="1440"/>
    </w:pPr>
    <w:rPr>
      <w:rFonts w:eastAsia="Times New Roman"/>
      <w:sz w:val="24"/>
      <w:szCs w:val="24"/>
      <w:lang w:val="uk-UA" w:eastAsia="uk-UA"/>
    </w:rPr>
  </w:style>
  <w:style w:type="character" w:customStyle="1" w:styleId="csb3e8c9cf10">
    <w:name w:val="csb3e8c9cf10"/>
    <w:rsid w:val="00360B6D"/>
    <w:rPr>
      <w:rFonts w:ascii="Arial" w:hAnsi="Arial" w:cs="Arial" w:hint="default"/>
      <w:b/>
      <w:bCs/>
      <w:i w:val="0"/>
      <w:iCs w:val="0"/>
      <w:color w:val="000000"/>
      <w:sz w:val="18"/>
      <w:szCs w:val="18"/>
      <w:shd w:val="clear" w:color="auto" w:fill="auto"/>
    </w:rPr>
  </w:style>
  <w:style w:type="character" w:customStyle="1" w:styleId="csafaf574127">
    <w:name w:val="csafaf574127"/>
    <w:rsid w:val="00360B6D"/>
    <w:rPr>
      <w:rFonts w:ascii="Arial" w:hAnsi="Arial" w:cs="Arial" w:hint="default"/>
      <w:b/>
      <w:bCs/>
      <w:i w:val="0"/>
      <w:iCs w:val="0"/>
      <w:color w:val="000000"/>
      <w:sz w:val="18"/>
      <w:szCs w:val="18"/>
      <w:shd w:val="clear" w:color="auto" w:fill="auto"/>
    </w:rPr>
  </w:style>
  <w:style w:type="character" w:customStyle="1" w:styleId="csf229d0ff10">
    <w:name w:val="csf229d0ff10"/>
    <w:rsid w:val="00360B6D"/>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360B6D"/>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360B6D"/>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360B6D"/>
    <w:rPr>
      <w:rFonts w:ascii="Arial" w:hAnsi="Arial" w:cs="Arial" w:hint="default"/>
      <w:b/>
      <w:bCs/>
      <w:i w:val="0"/>
      <w:iCs w:val="0"/>
      <w:color w:val="000000"/>
      <w:sz w:val="18"/>
      <w:szCs w:val="18"/>
      <w:shd w:val="clear" w:color="auto" w:fill="auto"/>
    </w:rPr>
  </w:style>
  <w:style w:type="character" w:customStyle="1" w:styleId="csafaf5741106">
    <w:name w:val="csafaf5741106"/>
    <w:rsid w:val="00360B6D"/>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360B6D"/>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360B6D"/>
    <w:pPr>
      <w:ind w:firstLine="708"/>
      <w:jc w:val="both"/>
    </w:pPr>
    <w:rPr>
      <w:rFonts w:ascii="Arial" w:eastAsia="Times New Roman" w:hAnsi="Arial"/>
      <w:b/>
      <w:sz w:val="18"/>
      <w:lang w:val="uk-UA" w:eastAsia="uk-UA"/>
    </w:rPr>
  </w:style>
  <w:style w:type="character" w:customStyle="1" w:styleId="csafaf5741216">
    <w:name w:val="csafaf5741216"/>
    <w:rsid w:val="00360B6D"/>
    <w:rPr>
      <w:rFonts w:ascii="Arial" w:hAnsi="Arial" w:cs="Arial" w:hint="default"/>
      <w:b/>
      <w:bCs/>
      <w:i w:val="0"/>
      <w:iCs w:val="0"/>
      <w:color w:val="000000"/>
      <w:sz w:val="18"/>
      <w:szCs w:val="18"/>
      <w:shd w:val="clear" w:color="auto" w:fill="auto"/>
    </w:rPr>
  </w:style>
  <w:style w:type="character" w:customStyle="1" w:styleId="csf229d0ff19">
    <w:name w:val="csf229d0ff19"/>
    <w:rsid w:val="00360B6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360B6D"/>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360B6D"/>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360B6D"/>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360B6D"/>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360B6D"/>
    <w:pPr>
      <w:ind w:firstLine="708"/>
      <w:jc w:val="both"/>
    </w:pPr>
    <w:rPr>
      <w:rFonts w:ascii="Arial" w:eastAsia="Times New Roman" w:hAnsi="Arial"/>
      <w:b/>
      <w:sz w:val="18"/>
      <w:lang w:val="uk-UA" w:eastAsia="uk-UA"/>
    </w:rPr>
  </w:style>
  <w:style w:type="character" w:customStyle="1" w:styleId="csf229d0ff14">
    <w:name w:val="csf229d0ff14"/>
    <w:rsid w:val="00360B6D"/>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360B6D"/>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360B6D"/>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360B6D"/>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360B6D"/>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360B6D"/>
    <w:pPr>
      <w:ind w:firstLine="708"/>
      <w:jc w:val="both"/>
    </w:pPr>
    <w:rPr>
      <w:rFonts w:ascii="Arial" w:eastAsia="Times New Roman" w:hAnsi="Arial"/>
      <w:b/>
      <w:sz w:val="18"/>
      <w:lang w:val="uk-UA" w:eastAsia="uk-UA"/>
    </w:rPr>
  </w:style>
  <w:style w:type="character" w:customStyle="1" w:styleId="csab6e0769225">
    <w:name w:val="csab6e0769225"/>
    <w:rsid w:val="00360B6D"/>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360B6D"/>
    <w:pPr>
      <w:ind w:firstLine="708"/>
      <w:jc w:val="both"/>
    </w:pPr>
    <w:rPr>
      <w:rFonts w:ascii="Arial" w:eastAsia="Times New Roman" w:hAnsi="Arial"/>
      <w:b/>
      <w:sz w:val="18"/>
      <w:lang w:val="uk-UA" w:eastAsia="uk-UA"/>
    </w:rPr>
  </w:style>
  <w:style w:type="character" w:customStyle="1" w:styleId="csb3e8c9cf3">
    <w:name w:val="csb3e8c9cf3"/>
    <w:rsid w:val="00360B6D"/>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360B6D"/>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360B6D"/>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360B6D"/>
    <w:pPr>
      <w:ind w:firstLine="708"/>
      <w:jc w:val="both"/>
    </w:pPr>
    <w:rPr>
      <w:rFonts w:ascii="Arial" w:eastAsia="Times New Roman" w:hAnsi="Arial"/>
      <w:b/>
      <w:sz w:val="18"/>
      <w:lang w:val="uk-UA" w:eastAsia="uk-UA"/>
    </w:rPr>
  </w:style>
  <w:style w:type="character" w:customStyle="1" w:styleId="csb86c8cfe1">
    <w:name w:val="csb86c8cfe1"/>
    <w:rsid w:val="00360B6D"/>
    <w:rPr>
      <w:rFonts w:ascii="Times New Roman" w:hAnsi="Times New Roman" w:cs="Times New Roman" w:hint="default"/>
      <w:b/>
      <w:bCs/>
      <w:i w:val="0"/>
      <w:iCs w:val="0"/>
      <w:color w:val="000000"/>
      <w:sz w:val="24"/>
      <w:szCs w:val="24"/>
    </w:rPr>
  </w:style>
  <w:style w:type="character" w:customStyle="1" w:styleId="csf229d0ff21">
    <w:name w:val="csf229d0ff21"/>
    <w:rsid w:val="00360B6D"/>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360B6D"/>
    <w:pPr>
      <w:ind w:firstLine="708"/>
      <w:jc w:val="both"/>
    </w:pPr>
    <w:rPr>
      <w:rFonts w:ascii="Arial" w:eastAsia="Times New Roman" w:hAnsi="Arial"/>
      <w:b/>
      <w:sz w:val="18"/>
      <w:lang w:val="uk-UA" w:eastAsia="uk-UA"/>
    </w:rPr>
  </w:style>
  <w:style w:type="character" w:customStyle="1" w:styleId="csf229d0ff26">
    <w:name w:val="csf229d0ff26"/>
    <w:rsid w:val="00360B6D"/>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360B6D"/>
    <w:pPr>
      <w:jc w:val="both"/>
    </w:pPr>
    <w:rPr>
      <w:rFonts w:ascii="Arial" w:eastAsia="Times New Roman" w:hAnsi="Arial"/>
      <w:sz w:val="24"/>
      <w:szCs w:val="24"/>
      <w:lang w:val="uk-UA" w:eastAsia="uk-UA"/>
    </w:rPr>
  </w:style>
  <w:style w:type="character" w:customStyle="1" w:styleId="cs8c2cf3831">
    <w:name w:val="cs8c2cf3831"/>
    <w:rsid w:val="00360B6D"/>
    <w:rPr>
      <w:rFonts w:ascii="Arial" w:hAnsi="Arial" w:cs="Arial" w:hint="default"/>
      <w:b/>
      <w:bCs/>
      <w:i/>
      <w:iCs/>
      <w:color w:val="102B56"/>
      <w:sz w:val="18"/>
      <w:szCs w:val="18"/>
      <w:shd w:val="clear" w:color="auto" w:fill="auto"/>
    </w:rPr>
  </w:style>
  <w:style w:type="character" w:customStyle="1" w:styleId="csd71f5e5a1">
    <w:name w:val="csd71f5e5a1"/>
    <w:rsid w:val="00360B6D"/>
    <w:rPr>
      <w:rFonts w:ascii="Arial" w:hAnsi="Arial" w:cs="Arial" w:hint="default"/>
      <w:b w:val="0"/>
      <w:bCs w:val="0"/>
      <w:i/>
      <w:iCs/>
      <w:color w:val="102B56"/>
      <w:sz w:val="18"/>
      <w:szCs w:val="18"/>
      <w:shd w:val="clear" w:color="auto" w:fill="auto"/>
    </w:rPr>
  </w:style>
  <w:style w:type="character" w:customStyle="1" w:styleId="cs8f6c24af1">
    <w:name w:val="cs8f6c24af1"/>
    <w:rsid w:val="00360B6D"/>
    <w:rPr>
      <w:rFonts w:ascii="Arial" w:hAnsi="Arial" w:cs="Arial" w:hint="default"/>
      <w:b/>
      <w:bCs/>
      <w:i w:val="0"/>
      <w:iCs w:val="0"/>
      <w:color w:val="102B56"/>
      <w:sz w:val="18"/>
      <w:szCs w:val="18"/>
      <w:shd w:val="clear" w:color="auto" w:fill="auto"/>
    </w:rPr>
  </w:style>
  <w:style w:type="character" w:customStyle="1" w:styleId="csa5a0f5421">
    <w:name w:val="csa5a0f5421"/>
    <w:rsid w:val="00360B6D"/>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360B6D"/>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360B6D"/>
    <w:pPr>
      <w:ind w:firstLine="708"/>
      <w:jc w:val="both"/>
    </w:pPr>
    <w:rPr>
      <w:rFonts w:ascii="Arial" w:eastAsia="Times New Roman" w:hAnsi="Arial"/>
      <w:b/>
      <w:sz w:val="18"/>
      <w:lang w:val="uk-UA" w:eastAsia="uk-UA"/>
    </w:rPr>
  </w:style>
  <w:style w:type="character" w:styleId="ad">
    <w:name w:val="line number"/>
    <w:uiPriority w:val="99"/>
    <w:rsid w:val="00360B6D"/>
    <w:rPr>
      <w:rFonts w:ascii="Segoe UI" w:hAnsi="Segoe UI" w:cs="Segoe UI"/>
      <w:color w:val="000000"/>
      <w:sz w:val="18"/>
      <w:szCs w:val="18"/>
    </w:rPr>
  </w:style>
  <w:style w:type="character" w:styleId="ae">
    <w:name w:val="Hyperlink"/>
    <w:uiPriority w:val="99"/>
    <w:rsid w:val="00360B6D"/>
    <w:rPr>
      <w:rFonts w:ascii="Segoe UI" w:hAnsi="Segoe UI" w:cs="Segoe UI"/>
      <w:color w:val="0000FF"/>
      <w:sz w:val="18"/>
      <w:szCs w:val="18"/>
      <w:u w:val="single"/>
    </w:rPr>
  </w:style>
  <w:style w:type="paragraph" w:customStyle="1" w:styleId="23">
    <w:name w:val="Основной текст с отступом23"/>
    <w:basedOn w:val="a"/>
    <w:rsid w:val="00360B6D"/>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360B6D"/>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360B6D"/>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360B6D"/>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360B6D"/>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360B6D"/>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360B6D"/>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360B6D"/>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360B6D"/>
    <w:pPr>
      <w:ind w:firstLine="708"/>
      <w:jc w:val="both"/>
    </w:pPr>
    <w:rPr>
      <w:rFonts w:ascii="Arial" w:eastAsia="Times New Roman" w:hAnsi="Arial"/>
      <w:b/>
      <w:sz w:val="18"/>
      <w:lang w:val="uk-UA" w:eastAsia="uk-UA"/>
    </w:rPr>
  </w:style>
  <w:style w:type="character" w:customStyle="1" w:styleId="csa939b0971">
    <w:name w:val="csa939b0971"/>
    <w:rsid w:val="00360B6D"/>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360B6D"/>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360B6D"/>
    <w:pPr>
      <w:ind w:firstLine="708"/>
      <w:jc w:val="both"/>
    </w:pPr>
    <w:rPr>
      <w:rFonts w:ascii="Arial" w:eastAsia="Times New Roman" w:hAnsi="Arial"/>
      <w:b/>
      <w:sz w:val="18"/>
      <w:lang w:val="uk-UA" w:eastAsia="uk-UA"/>
    </w:rPr>
  </w:style>
  <w:style w:type="character" w:styleId="af">
    <w:name w:val="annotation reference"/>
    <w:semiHidden/>
    <w:unhideWhenUsed/>
    <w:rsid w:val="00360B6D"/>
    <w:rPr>
      <w:sz w:val="16"/>
      <w:szCs w:val="16"/>
    </w:rPr>
  </w:style>
  <w:style w:type="paragraph" w:styleId="af0">
    <w:name w:val="annotation text"/>
    <w:basedOn w:val="a"/>
    <w:link w:val="af1"/>
    <w:semiHidden/>
    <w:unhideWhenUsed/>
    <w:rsid w:val="00360B6D"/>
    <w:rPr>
      <w:rFonts w:eastAsia="Times New Roman"/>
      <w:lang w:val="uk-UA" w:eastAsia="uk-UA"/>
    </w:rPr>
  </w:style>
  <w:style w:type="character" w:customStyle="1" w:styleId="af1">
    <w:name w:val="Текст примечания Знак"/>
    <w:link w:val="af0"/>
    <w:semiHidden/>
    <w:rsid w:val="00360B6D"/>
    <w:rPr>
      <w:rFonts w:ascii="Times New Roman" w:eastAsia="Times New Roman" w:hAnsi="Times New Roman"/>
      <w:lang w:val="uk-UA" w:eastAsia="uk-UA"/>
    </w:rPr>
  </w:style>
  <w:style w:type="paragraph" w:styleId="af2">
    <w:name w:val="annotation subject"/>
    <w:basedOn w:val="af0"/>
    <w:next w:val="af0"/>
    <w:link w:val="af3"/>
    <w:semiHidden/>
    <w:unhideWhenUsed/>
    <w:rsid w:val="00360B6D"/>
    <w:rPr>
      <w:b/>
      <w:bCs/>
    </w:rPr>
  </w:style>
  <w:style w:type="character" w:customStyle="1" w:styleId="af3">
    <w:name w:val="Тема примечания Знак"/>
    <w:link w:val="af2"/>
    <w:semiHidden/>
    <w:rsid w:val="00360B6D"/>
    <w:rPr>
      <w:rFonts w:ascii="Times New Roman" w:eastAsia="Times New Roman" w:hAnsi="Times New Roman"/>
      <w:b/>
      <w:bCs/>
      <w:lang w:val="uk-UA" w:eastAsia="uk-UA"/>
    </w:rPr>
  </w:style>
  <w:style w:type="paragraph" w:styleId="af4">
    <w:name w:val="Revision"/>
    <w:hidden/>
    <w:uiPriority w:val="99"/>
    <w:semiHidden/>
    <w:rsid w:val="00360B6D"/>
    <w:rPr>
      <w:rFonts w:ascii="Times New Roman" w:eastAsia="Times New Roman" w:hAnsi="Times New Roman"/>
      <w:sz w:val="24"/>
      <w:szCs w:val="24"/>
    </w:rPr>
  </w:style>
  <w:style w:type="character" w:customStyle="1" w:styleId="csb3e8c9cf69">
    <w:name w:val="csb3e8c9cf69"/>
    <w:rsid w:val="00360B6D"/>
    <w:rPr>
      <w:rFonts w:ascii="Arial" w:hAnsi="Arial" w:cs="Arial" w:hint="default"/>
      <w:b/>
      <w:bCs/>
      <w:i w:val="0"/>
      <w:iCs w:val="0"/>
      <w:color w:val="000000"/>
      <w:sz w:val="18"/>
      <w:szCs w:val="18"/>
      <w:shd w:val="clear" w:color="auto" w:fill="auto"/>
    </w:rPr>
  </w:style>
  <w:style w:type="character" w:customStyle="1" w:styleId="csf229d0ff64">
    <w:name w:val="csf229d0ff64"/>
    <w:rsid w:val="00360B6D"/>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360B6D"/>
    <w:rPr>
      <w:rFonts w:ascii="Arial" w:eastAsia="Times New Roman" w:hAnsi="Arial"/>
      <w:sz w:val="24"/>
      <w:szCs w:val="24"/>
      <w:lang w:val="uk-UA" w:eastAsia="uk-UA"/>
    </w:rPr>
  </w:style>
  <w:style w:type="character" w:customStyle="1" w:styleId="csd398459525">
    <w:name w:val="csd398459525"/>
    <w:rsid w:val="00360B6D"/>
    <w:rPr>
      <w:rFonts w:ascii="Arial" w:hAnsi="Arial" w:cs="Arial" w:hint="default"/>
      <w:b/>
      <w:bCs/>
      <w:i/>
      <w:iCs/>
      <w:color w:val="000000"/>
      <w:sz w:val="18"/>
      <w:szCs w:val="18"/>
      <w:u w:val="single"/>
      <w:shd w:val="clear" w:color="auto" w:fill="auto"/>
    </w:rPr>
  </w:style>
  <w:style w:type="character" w:customStyle="1" w:styleId="csd3c90d4325">
    <w:name w:val="csd3c90d4325"/>
    <w:rsid w:val="00360B6D"/>
    <w:rPr>
      <w:rFonts w:ascii="Arial" w:hAnsi="Arial" w:cs="Arial" w:hint="default"/>
      <w:b w:val="0"/>
      <w:bCs w:val="0"/>
      <w:i/>
      <w:iCs/>
      <w:color w:val="000000"/>
      <w:sz w:val="18"/>
      <w:szCs w:val="18"/>
      <w:shd w:val="clear" w:color="auto" w:fill="auto"/>
    </w:rPr>
  </w:style>
  <w:style w:type="character" w:customStyle="1" w:styleId="csb86c8cfe3">
    <w:name w:val="csb86c8cfe3"/>
    <w:rsid w:val="00360B6D"/>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360B6D"/>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360B6D"/>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360B6D"/>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360B6D"/>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360B6D"/>
    <w:pPr>
      <w:ind w:firstLine="708"/>
      <w:jc w:val="both"/>
    </w:pPr>
    <w:rPr>
      <w:rFonts w:ascii="Arial" w:eastAsia="Times New Roman" w:hAnsi="Arial"/>
      <w:b/>
      <w:sz w:val="18"/>
      <w:lang w:val="uk-UA" w:eastAsia="uk-UA"/>
    </w:rPr>
  </w:style>
  <w:style w:type="character" w:customStyle="1" w:styleId="csab6e076977">
    <w:name w:val="csab6e076977"/>
    <w:rsid w:val="00360B6D"/>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360B6D"/>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360B6D"/>
    <w:rPr>
      <w:rFonts w:ascii="Arial" w:hAnsi="Arial" w:cs="Arial" w:hint="default"/>
      <w:b/>
      <w:bCs/>
      <w:i w:val="0"/>
      <w:iCs w:val="0"/>
      <w:color w:val="000000"/>
      <w:sz w:val="18"/>
      <w:szCs w:val="18"/>
      <w:shd w:val="clear" w:color="auto" w:fill="auto"/>
    </w:rPr>
  </w:style>
  <w:style w:type="character" w:customStyle="1" w:styleId="cs607602ac2">
    <w:name w:val="cs607602ac2"/>
    <w:rsid w:val="00360B6D"/>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360B6D"/>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360B6D"/>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360B6D"/>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360B6D"/>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360B6D"/>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360B6D"/>
    <w:pPr>
      <w:ind w:firstLine="708"/>
      <w:jc w:val="both"/>
    </w:pPr>
    <w:rPr>
      <w:rFonts w:ascii="Arial" w:eastAsia="Times New Roman" w:hAnsi="Arial"/>
      <w:b/>
      <w:sz w:val="18"/>
      <w:lang w:val="uk-UA" w:eastAsia="uk-UA"/>
    </w:rPr>
  </w:style>
  <w:style w:type="character" w:customStyle="1" w:styleId="csab6e0769291">
    <w:name w:val="csab6e0769291"/>
    <w:rsid w:val="00360B6D"/>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360B6D"/>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360B6D"/>
    <w:pPr>
      <w:ind w:firstLine="708"/>
      <w:jc w:val="both"/>
    </w:pPr>
    <w:rPr>
      <w:rFonts w:ascii="Arial" w:eastAsia="Times New Roman" w:hAnsi="Arial"/>
      <w:b/>
      <w:sz w:val="18"/>
      <w:lang w:val="uk-UA" w:eastAsia="uk-UA"/>
    </w:rPr>
  </w:style>
  <w:style w:type="character" w:customStyle="1" w:styleId="csf562b92915">
    <w:name w:val="csf562b92915"/>
    <w:rsid w:val="00360B6D"/>
    <w:rPr>
      <w:rFonts w:ascii="Arial" w:hAnsi="Arial" w:cs="Arial" w:hint="default"/>
      <w:b/>
      <w:bCs/>
      <w:i/>
      <w:iCs/>
      <w:color w:val="000000"/>
      <w:sz w:val="18"/>
      <w:szCs w:val="18"/>
      <w:shd w:val="clear" w:color="auto" w:fill="auto"/>
    </w:rPr>
  </w:style>
  <w:style w:type="character" w:customStyle="1" w:styleId="cseed234731">
    <w:name w:val="cseed234731"/>
    <w:rsid w:val="00360B6D"/>
    <w:rPr>
      <w:rFonts w:ascii="Arial" w:hAnsi="Arial" w:cs="Arial" w:hint="default"/>
      <w:b/>
      <w:bCs/>
      <w:i/>
      <w:iCs/>
      <w:color w:val="000000"/>
      <w:sz w:val="12"/>
      <w:szCs w:val="12"/>
      <w:shd w:val="clear" w:color="auto" w:fill="auto"/>
    </w:rPr>
  </w:style>
  <w:style w:type="character" w:customStyle="1" w:styleId="csb3e8c9cf35">
    <w:name w:val="csb3e8c9cf35"/>
    <w:rsid w:val="00360B6D"/>
    <w:rPr>
      <w:rFonts w:ascii="Arial" w:hAnsi="Arial" w:cs="Arial" w:hint="default"/>
      <w:b/>
      <w:bCs/>
      <w:i w:val="0"/>
      <w:iCs w:val="0"/>
      <w:color w:val="000000"/>
      <w:sz w:val="18"/>
      <w:szCs w:val="18"/>
      <w:shd w:val="clear" w:color="auto" w:fill="auto"/>
    </w:rPr>
  </w:style>
  <w:style w:type="character" w:customStyle="1" w:styleId="csb3e8c9cf28">
    <w:name w:val="csb3e8c9cf28"/>
    <w:rsid w:val="00360B6D"/>
    <w:rPr>
      <w:rFonts w:ascii="Arial" w:hAnsi="Arial" w:cs="Arial" w:hint="default"/>
      <w:b/>
      <w:bCs/>
      <w:i w:val="0"/>
      <w:iCs w:val="0"/>
      <w:color w:val="000000"/>
      <w:sz w:val="18"/>
      <w:szCs w:val="18"/>
      <w:shd w:val="clear" w:color="auto" w:fill="auto"/>
    </w:rPr>
  </w:style>
  <w:style w:type="character" w:customStyle="1" w:styleId="csf562b9296">
    <w:name w:val="csf562b9296"/>
    <w:rsid w:val="00360B6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360B6D"/>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360B6D"/>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360B6D"/>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360B6D"/>
    <w:pPr>
      <w:ind w:firstLine="708"/>
      <w:jc w:val="both"/>
    </w:pPr>
    <w:rPr>
      <w:rFonts w:ascii="Arial" w:eastAsia="Times New Roman" w:hAnsi="Arial"/>
      <w:b/>
      <w:sz w:val="18"/>
      <w:lang w:val="uk-UA" w:eastAsia="uk-UA"/>
    </w:rPr>
  </w:style>
  <w:style w:type="character" w:customStyle="1" w:styleId="csab6e076930">
    <w:name w:val="csab6e076930"/>
    <w:rsid w:val="00360B6D"/>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360B6D"/>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360B6D"/>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360B6D"/>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360B6D"/>
    <w:pPr>
      <w:ind w:firstLine="708"/>
      <w:jc w:val="both"/>
    </w:pPr>
    <w:rPr>
      <w:rFonts w:ascii="Arial" w:eastAsia="Times New Roman" w:hAnsi="Arial"/>
      <w:b/>
      <w:sz w:val="18"/>
      <w:lang w:val="uk-UA" w:eastAsia="uk-UA"/>
    </w:rPr>
  </w:style>
  <w:style w:type="paragraph" w:customStyle="1" w:styleId="24">
    <w:name w:val="Обычный2"/>
    <w:rsid w:val="00360B6D"/>
    <w:rPr>
      <w:rFonts w:ascii="Times New Roman" w:eastAsia="Times New Roman" w:hAnsi="Times New Roman"/>
      <w:sz w:val="24"/>
      <w:lang w:eastAsia="ru-RU"/>
    </w:rPr>
  </w:style>
  <w:style w:type="paragraph" w:customStyle="1" w:styleId="220">
    <w:name w:val="Основной текст с отступом22"/>
    <w:basedOn w:val="a"/>
    <w:rsid w:val="00360B6D"/>
    <w:pPr>
      <w:spacing w:before="120" w:after="120"/>
    </w:pPr>
    <w:rPr>
      <w:rFonts w:ascii="Arial" w:eastAsia="Times New Roman" w:hAnsi="Arial"/>
      <w:sz w:val="18"/>
    </w:rPr>
  </w:style>
  <w:style w:type="paragraph" w:customStyle="1" w:styleId="221">
    <w:name w:val="Заголовок 22"/>
    <w:basedOn w:val="a"/>
    <w:rsid w:val="00360B6D"/>
    <w:rPr>
      <w:rFonts w:ascii="Arial" w:eastAsia="Times New Roman" w:hAnsi="Arial"/>
      <w:b/>
      <w:caps/>
      <w:sz w:val="16"/>
    </w:rPr>
  </w:style>
  <w:style w:type="paragraph" w:customStyle="1" w:styleId="421">
    <w:name w:val="Заголовок 42"/>
    <w:basedOn w:val="a"/>
    <w:rsid w:val="00360B6D"/>
    <w:rPr>
      <w:rFonts w:ascii="Arial" w:eastAsia="Times New Roman" w:hAnsi="Arial"/>
      <w:b/>
    </w:rPr>
  </w:style>
  <w:style w:type="paragraph" w:customStyle="1" w:styleId="3a">
    <w:name w:val="Обычный3"/>
    <w:rsid w:val="00360B6D"/>
    <w:rPr>
      <w:rFonts w:ascii="Times New Roman" w:eastAsia="Times New Roman" w:hAnsi="Times New Roman"/>
      <w:sz w:val="24"/>
      <w:lang w:eastAsia="ru-RU"/>
    </w:rPr>
  </w:style>
  <w:style w:type="paragraph" w:customStyle="1" w:styleId="240">
    <w:name w:val="Основной текст с отступом24"/>
    <w:basedOn w:val="a"/>
    <w:rsid w:val="00360B6D"/>
    <w:pPr>
      <w:spacing w:before="120" w:after="120"/>
    </w:pPr>
    <w:rPr>
      <w:rFonts w:ascii="Arial" w:eastAsia="Times New Roman" w:hAnsi="Arial"/>
      <w:sz w:val="18"/>
    </w:rPr>
  </w:style>
  <w:style w:type="paragraph" w:customStyle="1" w:styleId="230">
    <w:name w:val="Заголовок 23"/>
    <w:basedOn w:val="a"/>
    <w:rsid w:val="00360B6D"/>
    <w:rPr>
      <w:rFonts w:ascii="Arial" w:eastAsia="Times New Roman" w:hAnsi="Arial"/>
      <w:b/>
      <w:caps/>
      <w:sz w:val="16"/>
    </w:rPr>
  </w:style>
  <w:style w:type="paragraph" w:customStyle="1" w:styleId="430">
    <w:name w:val="Заголовок 43"/>
    <w:basedOn w:val="a"/>
    <w:rsid w:val="00360B6D"/>
    <w:rPr>
      <w:rFonts w:ascii="Arial" w:eastAsia="Times New Roman" w:hAnsi="Arial"/>
      <w:b/>
    </w:rPr>
  </w:style>
  <w:style w:type="paragraph" w:customStyle="1" w:styleId="BodyTextIndent">
    <w:name w:val="Body Text Indent"/>
    <w:basedOn w:val="a"/>
    <w:rsid w:val="00360B6D"/>
    <w:pPr>
      <w:spacing w:before="120" w:after="120"/>
    </w:pPr>
    <w:rPr>
      <w:rFonts w:ascii="Arial" w:eastAsia="Times New Roman" w:hAnsi="Arial"/>
      <w:sz w:val="18"/>
    </w:rPr>
  </w:style>
  <w:style w:type="paragraph" w:customStyle="1" w:styleId="Heading2">
    <w:name w:val="Heading 2"/>
    <w:basedOn w:val="a"/>
    <w:rsid w:val="00360B6D"/>
    <w:rPr>
      <w:rFonts w:ascii="Arial" w:eastAsia="Times New Roman" w:hAnsi="Arial"/>
      <w:b/>
      <w:caps/>
      <w:sz w:val="16"/>
    </w:rPr>
  </w:style>
  <w:style w:type="paragraph" w:customStyle="1" w:styleId="Heading4">
    <w:name w:val="Heading 4"/>
    <w:basedOn w:val="a"/>
    <w:rsid w:val="00360B6D"/>
    <w:rPr>
      <w:rFonts w:ascii="Arial" w:eastAsia="Times New Roman" w:hAnsi="Arial"/>
      <w:b/>
    </w:rPr>
  </w:style>
  <w:style w:type="paragraph" w:customStyle="1" w:styleId="62">
    <w:name w:val="Основной текст с отступом62"/>
    <w:basedOn w:val="a"/>
    <w:rsid w:val="00360B6D"/>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360B6D"/>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360B6D"/>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360B6D"/>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360B6D"/>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360B6D"/>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360B6D"/>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360B6D"/>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360B6D"/>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360B6D"/>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360B6D"/>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360B6D"/>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360B6D"/>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360B6D"/>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360B6D"/>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360B6D"/>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360B6D"/>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360B6D"/>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360B6D"/>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360B6D"/>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360B6D"/>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360B6D"/>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360B6D"/>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360B6D"/>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360B6D"/>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360B6D"/>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360B6D"/>
    <w:pPr>
      <w:ind w:firstLine="708"/>
      <w:jc w:val="both"/>
    </w:pPr>
    <w:rPr>
      <w:rFonts w:ascii="Arial" w:eastAsia="Times New Roman" w:hAnsi="Arial"/>
      <w:b/>
      <w:sz w:val="18"/>
      <w:lang w:val="uk-UA" w:eastAsia="uk-UA"/>
    </w:rPr>
  </w:style>
  <w:style w:type="character" w:customStyle="1" w:styleId="csab6e076965">
    <w:name w:val="csab6e076965"/>
    <w:rsid w:val="00360B6D"/>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360B6D"/>
    <w:pPr>
      <w:ind w:firstLine="708"/>
      <w:jc w:val="both"/>
    </w:pPr>
    <w:rPr>
      <w:rFonts w:ascii="Arial" w:eastAsia="Times New Roman" w:hAnsi="Arial"/>
      <w:b/>
      <w:sz w:val="18"/>
      <w:lang w:val="uk-UA" w:eastAsia="uk-UA"/>
    </w:rPr>
  </w:style>
  <w:style w:type="character" w:customStyle="1" w:styleId="csf229d0ff33">
    <w:name w:val="csf229d0ff33"/>
    <w:rsid w:val="00360B6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60B6D"/>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360B6D"/>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360B6D"/>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360B6D"/>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360B6D"/>
    <w:pPr>
      <w:ind w:firstLine="708"/>
      <w:jc w:val="both"/>
    </w:pPr>
    <w:rPr>
      <w:rFonts w:ascii="Arial" w:eastAsia="Times New Roman" w:hAnsi="Arial"/>
      <w:b/>
      <w:sz w:val="18"/>
      <w:lang w:val="uk-UA" w:eastAsia="uk-UA"/>
    </w:rPr>
  </w:style>
  <w:style w:type="character" w:customStyle="1" w:styleId="csab6e076920">
    <w:name w:val="csab6e076920"/>
    <w:rsid w:val="00360B6D"/>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360B6D"/>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360B6D"/>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360B6D"/>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360B6D"/>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360B6D"/>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360B6D"/>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360B6D"/>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360B6D"/>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360B6D"/>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360B6D"/>
    <w:pPr>
      <w:ind w:firstLine="708"/>
      <w:jc w:val="both"/>
    </w:pPr>
    <w:rPr>
      <w:rFonts w:ascii="Arial" w:eastAsia="Times New Roman" w:hAnsi="Arial"/>
      <w:b/>
      <w:sz w:val="18"/>
      <w:lang w:val="uk-UA" w:eastAsia="uk-UA"/>
    </w:rPr>
  </w:style>
  <w:style w:type="character" w:customStyle="1" w:styleId="csf229d0ff50">
    <w:name w:val="csf229d0ff50"/>
    <w:rsid w:val="00360B6D"/>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60B6D"/>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360B6D"/>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360B6D"/>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360B6D"/>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360B6D"/>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360B6D"/>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360B6D"/>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360B6D"/>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360B6D"/>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360B6D"/>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360B6D"/>
    <w:pPr>
      <w:ind w:firstLine="708"/>
      <w:jc w:val="both"/>
    </w:pPr>
    <w:rPr>
      <w:rFonts w:ascii="Arial" w:eastAsia="Times New Roman" w:hAnsi="Arial"/>
      <w:b/>
      <w:sz w:val="18"/>
      <w:lang w:val="uk-UA" w:eastAsia="uk-UA"/>
    </w:rPr>
  </w:style>
  <w:style w:type="character" w:customStyle="1" w:styleId="csf229d0ff83">
    <w:name w:val="csf229d0ff83"/>
    <w:rsid w:val="00360B6D"/>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360B6D"/>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360B6D"/>
    <w:pPr>
      <w:ind w:firstLine="708"/>
      <w:jc w:val="both"/>
    </w:pPr>
    <w:rPr>
      <w:rFonts w:ascii="Arial" w:eastAsia="Times New Roman" w:hAnsi="Arial"/>
      <w:b/>
      <w:sz w:val="18"/>
      <w:lang w:val="uk-UA" w:eastAsia="uk-UA"/>
    </w:rPr>
  </w:style>
  <w:style w:type="character" w:customStyle="1" w:styleId="csf229d0ff76">
    <w:name w:val="csf229d0ff76"/>
    <w:rsid w:val="00360B6D"/>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360B6D"/>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360B6D"/>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360B6D"/>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360B6D"/>
    <w:pPr>
      <w:ind w:firstLine="708"/>
      <w:jc w:val="both"/>
    </w:pPr>
    <w:rPr>
      <w:rFonts w:ascii="Arial" w:eastAsia="Times New Roman" w:hAnsi="Arial"/>
      <w:b/>
      <w:sz w:val="18"/>
      <w:lang w:val="uk-UA" w:eastAsia="uk-UA"/>
    </w:rPr>
  </w:style>
  <w:style w:type="character" w:customStyle="1" w:styleId="csf229d0ff20">
    <w:name w:val="csf229d0ff20"/>
    <w:rsid w:val="00360B6D"/>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360B6D"/>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360B6D"/>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360B6D"/>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360B6D"/>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360B6D"/>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360B6D"/>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360B6D"/>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360B6D"/>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360B6D"/>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360B6D"/>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360B6D"/>
    <w:pPr>
      <w:ind w:firstLine="708"/>
      <w:jc w:val="both"/>
    </w:pPr>
    <w:rPr>
      <w:rFonts w:ascii="Arial" w:eastAsia="Times New Roman" w:hAnsi="Arial"/>
      <w:b/>
      <w:sz w:val="18"/>
      <w:lang w:val="uk-UA" w:eastAsia="uk-UA"/>
    </w:rPr>
  </w:style>
  <w:style w:type="character" w:customStyle="1" w:styleId="csab6e07697">
    <w:name w:val="csab6e07697"/>
    <w:rsid w:val="00360B6D"/>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360B6D"/>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360B6D"/>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360B6D"/>
    <w:pPr>
      <w:ind w:firstLine="708"/>
      <w:jc w:val="both"/>
    </w:pPr>
    <w:rPr>
      <w:rFonts w:ascii="Arial" w:eastAsia="Times New Roman" w:hAnsi="Arial"/>
      <w:b/>
      <w:sz w:val="18"/>
      <w:lang w:val="uk-UA" w:eastAsia="uk-UA"/>
    </w:rPr>
  </w:style>
  <w:style w:type="character" w:customStyle="1" w:styleId="csb3e8c9cf94">
    <w:name w:val="csb3e8c9cf94"/>
    <w:rsid w:val="00360B6D"/>
    <w:rPr>
      <w:rFonts w:ascii="Arial" w:hAnsi="Arial" w:cs="Arial" w:hint="default"/>
      <w:b/>
      <w:bCs/>
      <w:i w:val="0"/>
      <w:iCs w:val="0"/>
      <w:color w:val="000000"/>
      <w:sz w:val="18"/>
      <w:szCs w:val="18"/>
      <w:shd w:val="clear" w:color="auto" w:fill="auto"/>
    </w:rPr>
  </w:style>
  <w:style w:type="character" w:customStyle="1" w:styleId="csf229d0ff91">
    <w:name w:val="csf229d0ff91"/>
    <w:rsid w:val="00360B6D"/>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360B6D"/>
    <w:rPr>
      <w:rFonts w:ascii="Arial" w:eastAsia="Times New Roman" w:hAnsi="Arial"/>
      <w:b/>
      <w:caps/>
      <w:sz w:val="16"/>
      <w:lang w:val="ru-RU" w:eastAsia="ru-RU"/>
    </w:rPr>
  </w:style>
  <w:style w:type="character" w:customStyle="1" w:styleId="411">
    <w:name w:val="Заголовок 4 Знак1"/>
    <w:uiPriority w:val="9"/>
    <w:locked/>
    <w:rsid w:val="00360B6D"/>
    <w:rPr>
      <w:rFonts w:ascii="Arial" w:eastAsia="Times New Roman" w:hAnsi="Arial"/>
      <w:b/>
      <w:lang w:val="ru-RU" w:eastAsia="ru-RU"/>
    </w:rPr>
  </w:style>
  <w:style w:type="character" w:customStyle="1" w:styleId="csf229d0ff74">
    <w:name w:val="csf229d0ff74"/>
    <w:rsid w:val="00360B6D"/>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360B6D"/>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360B6D"/>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360B6D"/>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360B6D"/>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360B6D"/>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60B6D"/>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60B6D"/>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60B6D"/>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60B6D"/>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60B6D"/>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360B6D"/>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360B6D"/>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360B6D"/>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360B6D"/>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360B6D"/>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360B6D"/>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360B6D"/>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360B6D"/>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360B6D"/>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360B6D"/>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360B6D"/>
    <w:rPr>
      <w:rFonts w:ascii="Arial" w:hAnsi="Arial" w:cs="Arial" w:hint="default"/>
      <w:b w:val="0"/>
      <w:bCs w:val="0"/>
      <w:i w:val="0"/>
      <w:iCs w:val="0"/>
      <w:color w:val="000000"/>
      <w:sz w:val="18"/>
      <w:szCs w:val="18"/>
      <w:shd w:val="clear" w:color="auto" w:fill="auto"/>
    </w:rPr>
  </w:style>
  <w:style w:type="character" w:customStyle="1" w:styleId="csba294252">
    <w:name w:val="csba294252"/>
    <w:rsid w:val="00360B6D"/>
    <w:rPr>
      <w:rFonts w:ascii="Segoe UI" w:hAnsi="Segoe UI" w:cs="Segoe UI" w:hint="default"/>
      <w:b/>
      <w:bCs/>
      <w:i/>
      <w:iCs/>
      <w:color w:val="102B56"/>
      <w:sz w:val="18"/>
      <w:szCs w:val="18"/>
      <w:shd w:val="clear" w:color="auto" w:fill="auto"/>
    </w:rPr>
  </w:style>
  <w:style w:type="character" w:customStyle="1" w:styleId="csf229d0ff131">
    <w:name w:val="csf229d0ff131"/>
    <w:rsid w:val="00360B6D"/>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360B6D"/>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360B6D"/>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360B6D"/>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360B6D"/>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360B6D"/>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360B6D"/>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360B6D"/>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360B6D"/>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360B6D"/>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360B6D"/>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360B6D"/>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360B6D"/>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360B6D"/>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360B6D"/>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360B6D"/>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360B6D"/>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360B6D"/>
    <w:rPr>
      <w:rFonts w:ascii="Arial" w:hAnsi="Arial" w:cs="Arial" w:hint="default"/>
      <w:b/>
      <w:bCs/>
      <w:i/>
      <w:iCs/>
      <w:color w:val="000000"/>
      <w:sz w:val="18"/>
      <w:szCs w:val="18"/>
      <w:shd w:val="clear" w:color="auto" w:fill="auto"/>
    </w:rPr>
  </w:style>
  <w:style w:type="character" w:customStyle="1" w:styleId="csf229d0ff144">
    <w:name w:val="csf229d0ff144"/>
    <w:rsid w:val="00360B6D"/>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60B6D"/>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60B6D"/>
    <w:rPr>
      <w:rFonts w:ascii="Arial" w:hAnsi="Arial" w:cs="Arial" w:hint="default"/>
      <w:b/>
      <w:bCs/>
      <w:i/>
      <w:iCs/>
      <w:color w:val="000000"/>
      <w:sz w:val="18"/>
      <w:szCs w:val="18"/>
      <w:shd w:val="clear" w:color="auto" w:fill="auto"/>
    </w:rPr>
  </w:style>
  <w:style w:type="character" w:customStyle="1" w:styleId="csf229d0ff122">
    <w:name w:val="csf229d0ff122"/>
    <w:rsid w:val="00360B6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360B6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360B6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360B6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360B6D"/>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360B6D"/>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360B6D"/>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360B6D"/>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360B6D"/>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360B6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360B6D"/>
    <w:rPr>
      <w:rFonts w:ascii="Arial" w:hAnsi="Arial" w:cs="Arial"/>
      <w:sz w:val="18"/>
      <w:szCs w:val="18"/>
      <w:lang w:val="ru-RU"/>
    </w:rPr>
  </w:style>
  <w:style w:type="paragraph" w:customStyle="1" w:styleId="Arial90">
    <w:name w:val="Arial9(без отступов)"/>
    <w:link w:val="Arial9"/>
    <w:semiHidden/>
    <w:rsid w:val="00360B6D"/>
    <w:pPr>
      <w:ind w:left="-113"/>
    </w:pPr>
    <w:rPr>
      <w:rFonts w:ascii="Arial" w:hAnsi="Arial" w:cs="Arial"/>
      <w:sz w:val="18"/>
      <w:szCs w:val="18"/>
      <w:lang w:val="ru-RU" w:eastAsia="en-US"/>
    </w:rPr>
  </w:style>
  <w:style w:type="character" w:customStyle="1" w:styleId="csf229d0ff178">
    <w:name w:val="csf229d0ff178"/>
    <w:rsid w:val="00360B6D"/>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360B6D"/>
    <w:rPr>
      <w:rFonts w:ascii="Arial" w:hAnsi="Arial" w:cs="Arial" w:hint="default"/>
      <w:b/>
      <w:bCs/>
      <w:i w:val="0"/>
      <w:iCs w:val="0"/>
      <w:color w:val="000000"/>
      <w:sz w:val="18"/>
      <w:szCs w:val="18"/>
      <w:shd w:val="clear" w:color="auto" w:fill="auto"/>
    </w:rPr>
  </w:style>
  <w:style w:type="character" w:customStyle="1" w:styleId="csf229d0ff8">
    <w:name w:val="csf229d0ff8"/>
    <w:rsid w:val="00360B6D"/>
    <w:rPr>
      <w:rFonts w:ascii="Arial" w:hAnsi="Arial" w:cs="Arial" w:hint="default"/>
      <w:b w:val="0"/>
      <w:bCs w:val="0"/>
      <w:i w:val="0"/>
      <w:iCs w:val="0"/>
      <w:color w:val="000000"/>
      <w:sz w:val="18"/>
      <w:szCs w:val="18"/>
      <w:shd w:val="clear" w:color="auto" w:fill="auto"/>
    </w:rPr>
  </w:style>
  <w:style w:type="character" w:customStyle="1" w:styleId="cs9b006263">
    <w:name w:val="cs9b006263"/>
    <w:rsid w:val="00360B6D"/>
    <w:rPr>
      <w:rFonts w:ascii="Arial" w:hAnsi="Arial" w:cs="Arial" w:hint="default"/>
      <w:b/>
      <w:bCs/>
      <w:i w:val="0"/>
      <w:iCs w:val="0"/>
      <w:color w:val="000000"/>
      <w:sz w:val="20"/>
      <w:szCs w:val="20"/>
      <w:shd w:val="clear" w:color="auto" w:fill="auto"/>
    </w:rPr>
  </w:style>
  <w:style w:type="character" w:customStyle="1" w:styleId="csf229d0ff36">
    <w:name w:val="csf229d0ff36"/>
    <w:rsid w:val="00360B6D"/>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360B6D"/>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360B6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360B6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360B6D"/>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360B6D"/>
    <w:pPr>
      <w:snapToGrid w:val="0"/>
      <w:ind w:left="720"/>
      <w:contextualSpacing/>
    </w:pPr>
    <w:rPr>
      <w:rFonts w:ascii="Arial" w:eastAsia="Times New Roman" w:hAnsi="Arial"/>
      <w:sz w:val="28"/>
    </w:rPr>
  </w:style>
  <w:style w:type="character" w:customStyle="1" w:styleId="csf229d0ff102">
    <w:name w:val="csf229d0ff102"/>
    <w:rsid w:val="00360B6D"/>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360B6D"/>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360B6D"/>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360B6D"/>
    <w:rPr>
      <w:rFonts w:ascii="Arial" w:hAnsi="Arial" w:cs="Arial" w:hint="default"/>
      <w:b/>
      <w:bCs/>
      <w:i/>
      <w:iCs/>
      <w:color w:val="000000"/>
      <w:sz w:val="18"/>
      <w:szCs w:val="18"/>
      <w:shd w:val="clear" w:color="auto" w:fill="auto"/>
    </w:rPr>
  </w:style>
  <w:style w:type="character" w:customStyle="1" w:styleId="csf229d0ff142">
    <w:name w:val="csf229d0ff142"/>
    <w:rsid w:val="00360B6D"/>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360B6D"/>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360B6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360B6D"/>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360B6D"/>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360B6D"/>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360B6D"/>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360B6D"/>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360B6D"/>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360B6D"/>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360B6D"/>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360B6D"/>
    <w:rPr>
      <w:rFonts w:ascii="Arial" w:hAnsi="Arial" w:cs="Arial" w:hint="default"/>
      <w:b/>
      <w:bCs/>
      <w:i w:val="0"/>
      <w:iCs w:val="0"/>
      <w:color w:val="000000"/>
      <w:sz w:val="18"/>
      <w:szCs w:val="18"/>
      <w:shd w:val="clear" w:color="auto" w:fill="auto"/>
    </w:rPr>
  </w:style>
  <w:style w:type="character" w:customStyle="1" w:styleId="csf229d0ff107">
    <w:name w:val="csf229d0ff107"/>
    <w:rsid w:val="00360B6D"/>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360B6D"/>
    <w:rPr>
      <w:rFonts w:ascii="Arial" w:hAnsi="Arial" w:cs="Arial" w:hint="default"/>
      <w:b/>
      <w:bCs/>
      <w:i/>
      <w:iCs/>
      <w:color w:val="000000"/>
      <w:sz w:val="18"/>
      <w:szCs w:val="18"/>
      <w:shd w:val="clear" w:color="auto" w:fill="auto"/>
    </w:rPr>
  </w:style>
  <w:style w:type="character" w:customStyle="1" w:styleId="csab6e076993">
    <w:name w:val="csab6e076993"/>
    <w:rsid w:val="00360B6D"/>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360B6D"/>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360B6D"/>
    <w:rPr>
      <w:rFonts w:ascii="Arial" w:hAnsi="Arial"/>
      <w:sz w:val="18"/>
      <w:lang w:val="x-none" w:eastAsia="ru-RU"/>
    </w:rPr>
  </w:style>
  <w:style w:type="paragraph" w:customStyle="1" w:styleId="Arial960">
    <w:name w:val="Arial9+6пт"/>
    <w:basedOn w:val="a"/>
    <w:link w:val="Arial96"/>
    <w:rsid w:val="00360B6D"/>
    <w:pPr>
      <w:snapToGrid w:val="0"/>
      <w:spacing w:before="120"/>
    </w:pPr>
    <w:rPr>
      <w:rFonts w:ascii="Arial" w:hAnsi="Arial"/>
      <w:sz w:val="18"/>
      <w:lang w:val="x-none"/>
    </w:rPr>
  </w:style>
  <w:style w:type="character" w:customStyle="1" w:styleId="csf229d0ff86">
    <w:name w:val="csf229d0ff86"/>
    <w:rsid w:val="00360B6D"/>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360B6D"/>
    <w:rPr>
      <w:rFonts w:ascii="Segoe UI" w:hAnsi="Segoe UI" w:cs="Segoe UI" w:hint="default"/>
      <w:b/>
      <w:bCs/>
      <w:i/>
      <w:iCs/>
      <w:color w:val="102B56"/>
      <w:sz w:val="18"/>
      <w:szCs w:val="18"/>
      <w:shd w:val="clear" w:color="auto" w:fill="auto"/>
    </w:rPr>
  </w:style>
  <w:style w:type="character" w:customStyle="1" w:styleId="csab6e076914">
    <w:name w:val="csab6e076914"/>
    <w:rsid w:val="00360B6D"/>
    <w:rPr>
      <w:rFonts w:ascii="Arial" w:hAnsi="Arial" w:cs="Arial" w:hint="default"/>
      <w:b w:val="0"/>
      <w:bCs w:val="0"/>
      <w:i w:val="0"/>
      <w:iCs w:val="0"/>
      <w:color w:val="000000"/>
      <w:sz w:val="18"/>
      <w:szCs w:val="18"/>
    </w:rPr>
  </w:style>
  <w:style w:type="character" w:customStyle="1" w:styleId="csf229d0ff134">
    <w:name w:val="csf229d0ff134"/>
    <w:rsid w:val="00360B6D"/>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360B6D"/>
    <w:rPr>
      <w:rFonts w:ascii="Arial" w:hAnsi="Arial" w:cs="Arial" w:hint="default"/>
      <w:b/>
      <w:bCs/>
      <w:i/>
      <w:iCs/>
      <w:color w:val="000000"/>
      <w:sz w:val="20"/>
      <w:szCs w:val="20"/>
      <w:shd w:val="clear" w:color="auto" w:fill="auto"/>
    </w:rPr>
  </w:style>
  <w:style w:type="character" w:styleId="af6">
    <w:name w:val="FollowedHyperlink"/>
    <w:uiPriority w:val="99"/>
    <w:unhideWhenUsed/>
    <w:rsid w:val="00360B6D"/>
    <w:rPr>
      <w:color w:val="954F72"/>
      <w:u w:val="single"/>
    </w:rPr>
  </w:style>
  <w:style w:type="paragraph" w:customStyle="1" w:styleId="msonormal0">
    <w:name w:val="msonormal"/>
    <w:basedOn w:val="a"/>
    <w:rsid w:val="00360B6D"/>
    <w:pPr>
      <w:spacing w:before="100" w:beforeAutospacing="1" w:after="100" w:afterAutospacing="1"/>
    </w:pPr>
    <w:rPr>
      <w:sz w:val="24"/>
      <w:szCs w:val="24"/>
      <w:lang w:val="en-US" w:eastAsia="en-US"/>
    </w:rPr>
  </w:style>
  <w:style w:type="paragraph" w:styleId="af7">
    <w:name w:val="Title"/>
    <w:basedOn w:val="a"/>
    <w:link w:val="af8"/>
    <w:uiPriority w:val="99"/>
    <w:qFormat/>
    <w:rsid w:val="00360B6D"/>
    <w:rPr>
      <w:sz w:val="24"/>
      <w:szCs w:val="24"/>
      <w:lang w:val="en-US" w:eastAsia="en-US"/>
    </w:rPr>
  </w:style>
  <w:style w:type="character" w:customStyle="1" w:styleId="af8">
    <w:name w:val="Заголовок Знак"/>
    <w:link w:val="af7"/>
    <w:uiPriority w:val="99"/>
    <w:rsid w:val="00360B6D"/>
    <w:rPr>
      <w:rFonts w:ascii="Times New Roman" w:hAnsi="Times New Roman"/>
      <w:sz w:val="24"/>
      <w:szCs w:val="24"/>
    </w:rPr>
  </w:style>
  <w:style w:type="paragraph" w:styleId="25">
    <w:name w:val="Body Text 2"/>
    <w:basedOn w:val="a"/>
    <w:link w:val="27"/>
    <w:uiPriority w:val="99"/>
    <w:unhideWhenUsed/>
    <w:rsid w:val="00360B6D"/>
    <w:rPr>
      <w:sz w:val="24"/>
      <w:szCs w:val="24"/>
      <w:lang w:val="en-US" w:eastAsia="en-US"/>
    </w:rPr>
  </w:style>
  <w:style w:type="character" w:customStyle="1" w:styleId="27">
    <w:name w:val="Основной текст 2 Знак"/>
    <w:link w:val="25"/>
    <w:uiPriority w:val="99"/>
    <w:rsid w:val="00360B6D"/>
    <w:rPr>
      <w:rFonts w:ascii="Times New Roman" w:hAnsi="Times New Roman"/>
      <w:sz w:val="24"/>
      <w:szCs w:val="24"/>
    </w:rPr>
  </w:style>
  <w:style w:type="character" w:customStyle="1" w:styleId="af9">
    <w:name w:val="Название Знак"/>
    <w:link w:val="afa"/>
    <w:locked/>
    <w:rsid w:val="00360B6D"/>
    <w:rPr>
      <w:rFonts w:ascii="Cambria" w:hAnsi="Cambria"/>
      <w:color w:val="17365D"/>
      <w:spacing w:val="5"/>
    </w:rPr>
  </w:style>
  <w:style w:type="paragraph" w:customStyle="1" w:styleId="afa">
    <w:name w:val="Название"/>
    <w:basedOn w:val="a"/>
    <w:link w:val="af9"/>
    <w:rsid w:val="00360B6D"/>
    <w:rPr>
      <w:rFonts w:ascii="Cambria" w:hAnsi="Cambria"/>
      <w:color w:val="17365D"/>
      <w:spacing w:val="5"/>
      <w:lang w:val="en-US" w:eastAsia="en-US"/>
    </w:rPr>
  </w:style>
  <w:style w:type="character" w:customStyle="1" w:styleId="afb">
    <w:name w:val="Верхній колонтитул Знак"/>
    <w:link w:val="2a"/>
    <w:uiPriority w:val="99"/>
    <w:locked/>
    <w:rsid w:val="00360B6D"/>
  </w:style>
  <w:style w:type="paragraph" w:customStyle="1" w:styleId="2a">
    <w:name w:val="Верхній колонтитул2"/>
    <w:basedOn w:val="a"/>
    <w:link w:val="afb"/>
    <w:uiPriority w:val="99"/>
    <w:rsid w:val="00360B6D"/>
    <w:rPr>
      <w:rFonts w:ascii="Calibri" w:hAnsi="Calibri"/>
      <w:lang w:val="en-US" w:eastAsia="en-US"/>
    </w:rPr>
  </w:style>
  <w:style w:type="character" w:customStyle="1" w:styleId="afc">
    <w:name w:val="Нижній колонтитул Знак"/>
    <w:link w:val="2b"/>
    <w:uiPriority w:val="99"/>
    <w:locked/>
    <w:rsid w:val="00360B6D"/>
  </w:style>
  <w:style w:type="paragraph" w:customStyle="1" w:styleId="2b">
    <w:name w:val="Нижній колонтитул2"/>
    <w:basedOn w:val="a"/>
    <w:link w:val="afc"/>
    <w:uiPriority w:val="99"/>
    <w:rsid w:val="00360B6D"/>
    <w:rPr>
      <w:rFonts w:ascii="Calibri" w:hAnsi="Calibri"/>
      <w:lang w:val="en-US" w:eastAsia="en-US"/>
    </w:rPr>
  </w:style>
  <w:style w:type="character" w:customStyle="1" w:styleId="afd">
    <w:name w:val="Назва Знак"/>
    <w:link w:val="2c"/>
    <w:locked/>
    <w:rsid w:val="00360B6D"/>
    <w:rPr>
      <w:rFonts w:ascii="Calibri Light" w:hAnsi="Calibri Light" w:cs="Calibri Light"/>
      <w:spacing w:val="-10"/>
    </w:rPr>
  </w:style>
  <w:style w:type="paragraph" w:customStyle="1" w:styleId="2c">
    <w:name w:val="Назва2"/>
    <w:basedOn w:val="a"/>
    <w:link w:val="afd"/>
    <w:rsid w:val="00360B6D"/>
    <w:rPr>
      <w:rFonts w:ascii="Calibri Light" w:hAnsi="Calibri Light" w:cs="Calibri Light"/>
      <w:spacing w:val="-10"/>
      <w:lang w:val="en-US" w:eastAsia="en-US"/>
    </w:rPr>
  </w:style>
  <w:style w:type="character" w:customStyle="1" w:styleId="2d">
    <w:name w:val="Основний текст 2 Знак"/>
    <w:link w:val="222"/>
    <w:locked/>
    <w:rsid w:val="00360B6D"/>
  </w:style>
  <w:style w:type="paragraph" w:customStyle="1" w:styleId="222">
    <w:name w:val="Основний текст 22"/>
    <w:basedOn w:val="a"/>
    <w:link w:val="2d"/>
    <w:rsid w:val="00360B6D"/>
    <w:rPr>
      <w:rFonts w:ascii="Calibri" w:hAnsi="Calibri"/>
      <w:lang w:val="en-US" w:eastAsia="en-US"/>
    </w:rPr>
  </w:style>
  <w:style w:type="character" w:customStyle="1" w:styleId="afe">
    <w:name w:val="Текст у виносці Знак"/>
    <w:link w:val="2e"/>
    <w:locked/>
    <w:rsid w:val="00360B6D"/>
    <w:rPr>
      <w:rFonts w:ascii="Segoe UI" w:hAnsi="Segoe UI" w:cs="Segoe UI"/>
    </w:rPr>
  </w:style>
  <w:style w:type="paragraph" w:customStyle="1" w:styleId="2e">
    <w:name w:val="Текст у виносці2"/>
    <w:basedOn w:val="a"/>
    <w:link w:val="afe"/>
    <w:rsid w:val="00360B6D"/>
    <w:rPr>
      <w:rFonts w:ascii="Segoe UI" w:hAnsi="Segoe UI" w:cs="Segoe UI"/>
      <w:lang w:val="en-US" w:eastAsia="en-US"/>
    </w:rPr>
  </w:style>
  <w:style w:type="character" w:customStyle="1" w:styleId="emailstyle45">
    <w:name w:val="emailstyle45"/>
    <w:semiHidden/>
    <w:rsid w:val="00360B6D"/>
    <w:rPr>
      <w:rFonts w:ascii="Calibri" w:hAnsi="Calibri" w:cs="Calibri" w:hint="default"/>
      <w:color w:val="auto"/>
    </w:rPr>
  </w:style>
  <w:style w:type="character" w:customStyle="1" w:styleId="error">
    <w:name w:val="error"/>
    <w:rsid w:val="00360B6D"/>
  </w:style>
  <w:style w:type="character" w:customStyle="1" w:styleId="TimesNewRoman121">
    <w:name w:val="Стиль Times New Roman 12 пт1"/>
    <w:rsid w:val="00360B6D"/>
    <w:rPr>
      <w:rFonts w:ascii="Times New Roman" w:hAnsi="Times New Roman" w:cs="Times New Roman" w:hint="default"/>
    </w:rPr>
  </w:style>
  <w:style w:type="character" w:customStyle="1" w:styleId="cs95e872d03">
    <w:name w:val="cs95e872d03"/>
    <w:rsid w:val="00360B6D"/>
  </w:style>
  <w:style w:type="character" w:customStyle="1" w:styleId="cs7a65ad241">
    <w:name w:val="cs7a65ad241"/>
    <w:rsid w:val="00360B6D"/>
    <w:rPr>
      <w:rFonts w:ascii="Times New Roman" w:hAnsi="Times New Roman" w:cs="Times New Roman" w:hint="default"/>
      <w:b/>
      <w:bCs/>
      <w:i w:val="0"/>
      <w:iCs w:val="0"/>
      <w:color w:val="000000"/>
      <w:sz w:val="26"/>
      <w:szCs w:val="26"/>
    </w:rPr>
  </w:style>
  <w:style w:type="character" w:customStyle="1" w:styleId="csccf5e31620">
    <w:name w:val="csccf5e31620"/>
    <w:rsid w:val="00360B6D"/>
    <w:rPr>
      <w:rFonts w:ascii="Arial" w:hAnsi="Arial" w:cs="Arial" w:hint="default"/>
      <w:b/>
      <w:bCs/>
      <w:i w:val="0"/>
      <w:iCs w:val="0"/>
      <w:color w:val="000000"/>
      <w:sz w:val="18"/>
      <w:szCs w:val="18"/>
      <w:shd w:val="clear" w:color="auto" w:fill="auto"/>
    </w:rPr>
  </w:style>
  <w:style w:type="character" w:customStyle="1" w:styleId="cs9ff1b61120">
    <w:name w:val="cs9ff1b61120"/>
    <w:rsid w:val="00360B6D"/>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360B6D"/>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360B6D"/>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360B6D"/>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360B6D"/>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360B6D"/>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360B6D"/>
    <w:rPr>
      <w:rFonts w:ascii="Arial" w:hAnsi="Arial" w:cs="Arial" w:hint="default"/>
      <w:b/>
      <w:bCs/>
      <w:i w:val="0"/>
      <w:iCs w:val="0"/>
      <w:color w:val="000000"/>
      <w:sz w:val="18"/>
      <w:szCs w:val="18"/>
      <w:shd w:val="clear" w:color="auto" w:fill="auto"/>
    </w:rPr>
  </w:style>
  <w:style w:type="character" w:customStyle="1" w:styleId="cs9ff1b611210">
    <w:name w:val="cs9ff1b611210"/>
    <w:rsid w:val="00360B6D"/>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360B6D"/>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360B6D"/>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360B6D"/>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360B6D"/>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360B6D"/>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360B6D"/>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360B6D"/>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360B6D"/>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360B6D"/>
    <w:pPr>
      <w:ind w:firstLine="708"/>
      <w:jc w:val="both"/>
    </w:pPr>
    <w:rPr>
      <w:rFonts w:ascii="Arial" w:eastAsia="Times New Roman" w:hAnsi="Arial"/>
      <w:b/>
      <w:sz w:val="18"/>
      <w:lang w:val="en-US" w:eastAsia="en-US"/>
    </w:rPr>
  </w:style>
  <w:style w:type="character" w:customStyle="1" w:styleId="cs9ff1b61152">
    <w:name w:val="cs9ff1b61152"/>
    <w:rsid w:val="00360B6D"/>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360B6D"/>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360B6D"/>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360B6D"/>
    <w:pPr>
      <w:ind w:firstLine="708"/>
      <w:jc w:val="both"/>
    </w:pPr>
    <w:rPr>
      <w:rFonts w:ascii="Arial" w:eastAsia="Times New Roman" w:hAnsi="Arial"/>
      <w:b/>
      <w:sz w:val="18"/>
      <w:lang w:val="en-US" w:eastAsia="en-US"/>
    </w:rPr>
  </w:style>
  <w:style w:type="character" w:customStyle="1" w:styleId="cse1a752c62">
    <w:name w:val="cse1a752c62"/>
    <w:rsid w:val="00360B6D"/>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360B6D"/>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60B6D"/>
    <w:pPr>
      <w:ind w:firstLine="708"/>
      <w:jc w:val="both"/>
    </w:pPr>
    <w:rPr>
      <w:rFonts w:ascii="Arial" w:eastAsia="Times New Roman" w:hAnsi="Arial"/>
      <w:b/>
      <w:sz w:val="18"/>
      <w:lang w:val="en-US" w:eastAsia="en-US"/>
    </w:rPr>
  </w:style>
  <w:style w:type="character" w:customStyle="1" w:styleId="cs9ff1b61138">
    <w:name w:val="cs9ff1b61138"/>
    <w:rsid w:val="00360B6D"/>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360B6D"/>
    <w:rPr>
      <w:rFonts w:ascii="Times New Roman" w:hAnsi="Times New Roman" w:cs="Times New Roman" w:hint="default"/>
      <w:b w:val="0"/>
      <w:bCs w:val="0"/>
      <w:i/>
      <w:iCs/>
      <w:color w:val="000000"/>
      <w:sz w:val="18"/>
      <w:szCs w:val="18"/>
    </w:rPr>
  </w:style>
  <w:style w:type="character" w:customStyle="1" w:styleId="cs176e94eb2">
    <w:name w:val="cs176e94eb2"/>
    <w:rsid w:val="00360B6D"/>
    <w:rPr>
      <w:rFonts w:ascii="Times New Roman" w:hAnsi="Times New Roman" w:cs="Times New Roman" w:hint="default"/>
      <w:b/>
      <w:bCs/>
      <w:i w:val="0"/>
      <w:iCs w:val="0"/>
      <w:color w:val="000000"/>
      <w:sz w:val="18"/>
      <w:szCs w:val="18"/>
    </w:rPr>
  </w:style>
  <w:style w:type="character" w:customStyle="1" w:styleId="cscc47389a2">
    <w:name w:val="cscc47389a2"/>
    <w:rsid w:val="00360B6D"/>
    <w:rPr>
      <w:rFonts w:ascii="Times New Roman" w:hAnsi="Times New Roman" w:cs="Times New Roman" w:hint="default"/>
      <w:b w:val="0"/>
      <w:bCs w:val="0"/>
      <w:i w:val="0"/>
      <w:iCs w:val="0"/>
      <w:color w:val="000000"/>
      <w:sz w:val="18"/>
      <w:szCs w:val="18"/>
    </w:rPr>
  </w:style>
  <w:style w:type="character" w:customStyle="1" w:styleId="csbd30b5e54">
    <w:name w:val="csbd30b5e54"/>
    <w:rsid w:val="00360B6D"/>
    <w:rPr>
      <w:rFonts w:ascii="Times New Roman" w:hAnsi="Times New Roman" w:cs="Times New Roman" w:hint="default"/>
      <w:b w:val="0"/>
      <w:bCs w:val="0"/>
      <w:i/>
      <w:iCs/>
      <w:color w:val="000000"/>
      <w:sz w:val="18"/>
      <w:szCs w:val="18"/>
    </w:rPr>
  </w:style>
  <w:style w:type="character" w:customStyle="1" w:styleId="cs176e94eb4">
    <w:name w:val="cs176e94eb4"/>
    <w:rsid w:val="00360B6D"/>
    <w:rPr>
      <w:rFonts w:ascii="Times New Roman" w:hAnsi="Times New Roman" w:cs="Times New Roman" w:hint="default"/>
      <w:b/>
      <w:bCs/>
      <w:i w:val="0"/>
      <w:iCs w:val="0"/>
      <w:color w:val="000000"/>
      <w:sz w:val="18"/>
      <w:szCs w:val="18"/>
    </w:rPr>
  </w:style>
  <w:style w:type="character" w:customStyle="1" w:styleId="cscc47389a4">
    <w:name w:val="cscc47389a4"/>
    <w:rsid w:val="00360B6D"/>
    <w:rPr>
      <w:rFonts w:ascii="Times New Roman" w:hAnsi="Times New Roman" w:cs="Times New Roman" w:hint="default"/>
      <w:b w:val="0"/>
      <w:bCs w:val="0"/>
      <w:i w:val="0"/>
      <w:iCs w:val="0"/>
      <w:color w:val="000000"/>
      <w:sz w:val="18"/>
      <w:szCs w:val="18"/>
    </w:rPr>
  </w:style>
  <w:style w:type="character" w:customStyle="1" w:styleId="cs786de70b1">
    <w:name w:val="cs786de70b1"/>
    <w:rsid w:val="00360B6D"/>
    <w:rPr>
      <w:rFonts w:ascii="Segoe UI" w:hAnsi="Segoe UI" w:cs="Segoe UI" w:hint="default"/>
      <w:b w:val="0"/>
      <w:bCs w:val="0"/>
      <w:i w:val="0"/>
      <w:iCs w:val="0"/>
      <w:color w:val="000000"/>
      <w:sz w:val="18"/>
      <w:szCs w:val="18"/>
    </w:rPr>
  </w:style>
  <w:style w:type="character" w:customStyle="1" w:styleId="csbd30b5e56">
    <w:name w:val="csbd30b5e56"/>
    <w:rsid w:val="00360B6D"/>
    <w:rPr>
      <w:rFonts w:ascii="Times New Roman" w:hAnsi="Times New Roman" w:cs="Times New Roman" w:hint="default"/>
      <w:b w:val="0"/>
      <w:bCs w:val="0"/>
      <w:i/>
      <w:iCs/>
      <w:color w:val="000000"/>
      <w:sz w:val="18"/>
      <w:szCs w:val="18"/>
    </w:rPr>
  </w:style>
  <w:style w:type="character" w:customStyle="1" w:styleId="cs176e94eb6">
    <w:name w:val="cs176e94eb6"/>
    <w:rsid w:val="00360B6D"/>
    <w:rPr>
      <w:rFonts w:ascii="Times New Roman" w:hAnsi="Times New Roman" w:cs="Times New Roman" w:hint="default"/>
      <w:b/>
      <w:bCs/>
      <w:i w:val="0"/>
      <w:iCs w:val="0"/>
      <w:color w:val="000000"/>
      <w:sz w:val="18"/>
      <w:szCs w:val="18"/>
    </w:rPr>
  </w:style>
  <w:style w:type="character" w:customStyle="1" w:styleId="cscc47389a6">
    <w:name w:val="cscc47389a6"/>
    <w:rsid w:val="00360B6D"/>
    <w:rPr>
      <w:rFonts w:ascii="Times New Roman" w:hAnsi="Times New Roman" w:cs="Times New Roman" w:hint="default"/>
      <w:b w:val="0"/>
      <w:bCs w:val="0"/>
      <w:i w:val="0"/>
      <w:iCs w:val="0"/>
      <w:color w:val="000000"/>
      <w:sz w:val="18"/>
      <w:szCs w:val="18"/>
    </w:rPr>
  </w:style>
  <w:style w:type="character" w:customStyle="1" w:styleId="cs9ff1b61195">
    <w:name w:val="cs9ff1b61195"/>
    <w:rsid w:val="00360B6D"/>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360B6D"/>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360B6D"/>
    <w:pPr>
      <w:ind w:firstLine="708"/>
      <w:jc w:val="both"/>
    </w:pPr>
    <w:rPr>
      <w:rFonts w:ascii="Arial" w:eastAsia="Times New Roman" w:hAnsi="Arial"/>
      <w:b/>
      <w:sz w:val="18"/>
      <w:lang w:val="en-US" w:eastAsia="en-US"/>
    </w:rPr>
  </w:style>
  <w:style w:type="character" w:customStyle="1" w:styleId="csab6e07698">
    <w:name w:val="csab6e07698"/>
    <w:rsid w:val="00360B6D"/>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360B6D"/>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360B6D"/>
    <w:rPr>
      <w:rFonts w:ascii="Arial" w:hAnsi="Arial" w:cs="Arial" w:hint="default"/>
      <w:b/>
      <w:bCs/>
      <w:i w:val="0"/>
      <w:iCs w:val="0"/>
      <w:color w:val="000000"/>
      <w:sz w:val="18"/>
      <w:szCs w:val="18"/>
      <w:shd w:val="clear" w:color="auto" w:fill="auto"/>
    </w:rPr>
  </w:style>
  <w:style w:type="character" w:customStyle="1" w:styleId="csafaf574110">
    <w:name w:val="csafaf574110"/>
    <w:rsid w:val="00360B6D"/>
    <w:rPr>
      <w:rFonts w:ascii="Arial" w:hAnsi="Arial" w:cs="Arial" w:hint="default"/>
      <w:b/>
      <w:bCs/>
      <w:i w:val="0"/>
      <w:iCs w:val="0"/>
      <w:color w:val="000000"/>
      <w:sz w:val="18"/>
      <w:szCs w:val="18"/>
      <w:shd w:val="clear" w:color="auto" w:fill="auto"/>
    </w:rPr>
  </w:style>
  <w:style w:type="character" w:customStyle="1" w:styleId="csab6e076911">
    <w:name w:val="csab6e076911"/>
    <w:rsid w:val="00360B6D"/>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360B6D"/>
    <w:rPr>
      <w:rFonts w:ascii="Arial" w:hAnsi="Arial" w:cs="Arial" w:hint="default"/>
      <w:b/>
      <w:bCs/>
      <w:i w:val="0"/>
      <w:iCs w:val="0"/>
      <w:color w:val="000000"/>
      <w:sz w:val="18"/>
      <w:szCs w:val="18"/>
      <w:shd w:val="clear" w:color="auto" w:fill="auto"/>
    </w:rPr>
  </w:style>
  <w:style w:type="character" w:customStyle="1" w:styleId="csab6e076912">
    <w:name w:val="csab6e076912"/>
    <w:rsid w:val="00360B6D"/>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360B6D"/>
    <w:rPr>
      <w:rFonts w:ascii="Arial" w:hAnsi="Arial" w:cs="Arial" w:hint="default"/>
      <w:b/>
      <w:bCs/>
      <w:i w:val="0"/>
      <w:iCs w:val="0"/>
      <w:color w:val="000000"/>
      <w:sz w:val="18"/>
      <w:szCs w:val="18"/>
      <w:shd w:val="clear" w:color="auto" w:fill="auto"/>
    </w:rPr>
  </w:style>
  <w:style w:type="character" w:customStyle="1" w:styleId="csab6e076913">
    <w:name w:val="csab6e076913"/>
    <w:rsid w:val="00360B6D"/>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360B6D"/>
    <w:rPr>
      <w:rFonts w:ascii="Arial" w:hAnsi="Arial" w:cs="Arial" w:hint="default"/>
      <w:b/>
      <w:bCs/>
      <w:i w:val="0"/>
      <w:iCs w:val="0"/>
      <w:color w:val="000000"/>
      <w:sz w:val="18"/>
      <w:szCs w:val="18"/>
      <w:shd w:val="clear" w:color="auto" w:fill="auto"/>
    </w:rPr>
  </w:style>
  <w:style w:type="character" w:customStyle="1" w:styleId="csafaf574115">
    <w:name w:val="csafaf574115"/>
    <w:rsid w:val="00360B6D"/>
    <w:rPr>
      <w:rFonts w:ascii="Arial" w:hAnsi="Arial" w:cs="Arial" w:hint="default"/>
      <w:b/>
      <w:bCs/>
      <w:i w:val="0"/>
      <w:iCs w:val="0"/>
      <w:color w:val="000000"/>
      <w:sz w:val="18"/>
      <w:szCs w:val="18"/>
      <w:shd w:val="clear" w:color="auto" w:fill="auto"/>
    </w:rPr>
  </w:style>
  <w:style w:type="character" w:customStyle="1" w:styleId="csab6e076915">
    <w:name w:val="csab6e076915"/>
    <w:rsid w:val="00360B6D"/>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360B6D"/>
    <w:rPr>
      <w:rFonts w:ascii="Arial" w:hAnsi="Arial" w:cs="Arial" w:hint="default"/>
      <w:b/>
      <w:bCs/>
      <w:i w:val="0"/>
      <w:iCs w:val="0"/>
      <w:color w:val="000000"/>
      <w:sz w:val="18"/>
      <w:szCs w:val="18"/>
      <w:shd w:val="clear" w:color="auto" w:fill="auto"/>
    </w:rPr>
  </w:style>
  <w:style w:type="character" w:customStyle="1" w:styleId="csab6e07695">
    <w:name w:val="csab6e07695"/>
    <w:rsid w:val="00360B6D"/>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360B6D"/>
    <w:rPr>
      <w:rFonts w:ascii="Arial" w:hAnsi="Arial" w:cs="Arial" w:hint="default"/>
      <w:b/>
      <w:bCs/>
      <w:i w:val="0"/>
      <w:iCs w:val="0"/>
      <w:color w:val="000000"/>
      <w:sz w:val="18"/>
      <w:szCs w:val="18"/>
      <w:shd w:val="clear" w:color="auto" w:fill="auto"/>
    </w:rPr>
  </w:style>
  <w:style w:type="character" w:customStyle="1" w:styleId="csab6e07696">
    <w:name w:val="csab6e07696"/>
    <w:rsid w:val="00360B6D"/>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360B6D"/>
    <w:rPr>
      <w:rFonts w:ascii="Arial" w:hAnsi="Arial" w:cs="Arial" w:hint="default"/>
      <w:b/>
      <w:bCs/>
      <w:i w:val="0"/>
      <w:iCs w:val="0"/>
      <w:color w:val="000000"/>
      <w:sz w:val="18"/>
      <w:szCs w:val="18"/>
      <w:shd w:val="clear" w:color="auto" w:fill="auto"/>
    </w:rPr>
  </w:style>
  <w:style w:type="character" w:customStyle="1" w:styleId="csafaf57418">
    <w:name w:val="csafaf57418"/>
    <w:rsid w:val="00360B6D"/>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360B6D"/>
    <w:pPr>
      <w:ind w:firstLine="708"/>
      <w:jc w:val="both"/>
    </w:pPr>
    <w:rPr>
      <w:rFonts w:ascii="Arial" w:eastAsia="Times New Roman" w:hAnsi="Arial"/>
      <w:b/>
      <w:sz w:val="18"/>
      <w:lang w:val="en-US" w:eastAsia="en-US"/>
    </w:rPr>
  </w:style>
  <w:style w:type="character" w:customStyle="1" w:styleId="csccf5e316113">
    <w:name w:val="csccf5e316113"/>
    <w:rsid w:val="00360B6D"/>
    <w:rPr>
      <w:rFonts w:ascii="Arial" w:hAnsi="Arial" w:cs="Arial" w:hint="default"/>
      <w:b/>
      <w:bCs/>
      <w:i w:val="0"/>
      <w:iCs w:val="0"/>
      <w:color w:val="000000"/>
      <w:sz w:val="18"/>
      <w:szCs w:val="18"/>
      <w:shd w:val="clear" w:color="auto" w:fill="auto"/>
    </w:rPr>
  </w:style>
  <w:style w:type="character" w:customStyle="1" w:styleId="cs9ff1b611113">
    <w:name w:val="cs9ff1b611113"/>
    <w:rsid w:val="00360B6D"/>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360B6D"/>
    <w:pPr>
      <w:ind w:firstLine="708"/>
      <w:jc w:val="both"/>
    </w:pPr>
    <w:rPr>
      <w:rFonts w:ascii="Arial" w:eastAsia="Times New Roman" w:hAnsi="Arial"/>
      <w:b/>
      <w:sz w:val="18"/>
      <w:lang w:val="en-US" w:eastAsia="en-US"/>
    </w:rPr>
  </w:style>
  <w:style w:type="character" w:customStyle="1" w:styleId="cs95bf81471">
    <w:name w:val="cs95bf81471"/>
    <w:rsid w:val="00360B6D"/>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360B6D"/>
    <w:pPr>
      <w:ind w:firstLine="708"/>
      <w:jc w:val="both"/>
    </w:pPr>
    <w:rPr>
      <w:rFonts w:ascii="Arial" w:eastAsia="Times New Roman" w:hAnsi="Arial"/>
      <w:b/>
      <w:sz w:val="18"/>
      <w:lang w:val="en-US" w:eastAsia="en-US"/>
    </w:rPr>
  </w:style>
  <w:style w:type="character" w:customStyle="1" w:styleId="csab6e076921">
    <w:name w:val="csab6e076921"/>
    <w:rsid w:val="00360B6D"/>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360B6D"/>
    <w:pPr>
      <w:ind w:firstLine="708"/>
      <w:jc w:val="both"/>
    </w:pPr>
    <w:rPr>
      <w:rFonts w:ascii="Arial" w:eastAsia="Times New Roman" w:hAnsi="Arial"/>
      <w:b/>
      <w:sz w:val="18"/>
      <w:lang w:val="en-US" w:eastAsia="en-US"/>
    </w:rPr>
  </w:style>
  <w:style w:type="character" w:customStyle="1" w:styleId="cs9ff1b611140">
    <w:name w:val="cs9ff1b611140"/>
    <w:rsid w:val="00360B6D"/>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360B6D"/>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360B6D"/>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60B6D"/>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360B6D"/>
    <w:pPr>
      <w:ind w:firstLine="708"/>
      <w:jc w:val="both"/>
    </w:pPr>
    <w:rPr>
      <w:rFonts w:ascii="Arial" w:eastAsia="Times New Roman" w:hAnsi="Arial"/>
      <w:b/>
      <w:sz w:val="18"/>
      <w:lang w:val="en-US" w:eastAsia="en-US"/>
    </w:rPr>
  </w:style>
  <w:style w:type="character" w:customStyle="1" w:styleId="csab6e0769109">
    <w:name w:val="csab6e0769109"/>
    <w:rsid w:val="00360B6D"/>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360B6D"/>
    <w:pPr>
      <w:ind w:firstLine="708"/>
      <w:jc w:val="both"/>
    </w:pPr>
    <w:rPr>
      <w:rFonts w:ascii="Arial" w:eastAsia="Times New Roman" w:hAnsi="Arial"/>
      <w:b/>
      <w:sz w:val="18"/>
      <w:lang w:val="en-US" w:eastAsia="en-US"/>
    </w:rPr>
  </w:style>
  <w:style w:type="character" w:customStyle="1" w:styleId="cs9ff1b61143">
    <w:name w:val="cs9ff1b61143"/>
    <w:rsid w:val="00360B6D"/>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360B6D"/>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360B6D"/>
    <w:pPr>
      <w:ind w:firstLine="708"/>
      <w:jc w:val="both"/>
    </w:pPr>
    <w:rPr>
      <w:rFonts w:ascii="Arial" w:eastAsia="Times New Roman" w:hAnsi="Arial"/>
      <w:b/>
      <w:sz w:val="18"/>
      <w:lang w:val="en-US" w:eastAsia="en-US"/>
    </w:rPr>
  </w:style>
  <w:style w:type="character" w:customStyle="1" w:styleId="csb2c72e392">
    <w:name w:val="csb2c72e392"/>
    <w:rsid w:val="00360B6D"/>
    <w:rPr>
      <w:rFonts w:ascii="Segoe UI" w:hAnsi="Segoe UI" w:cs="Segoe UI" w:hint="default"/>
      <w:b/>
      <w:bCs/>
      <w:i w:val="0"/>
      <w:iCs w:val="0"/>
      <w:color w:val="000000"/>
      <w:sz w:val="24"/>
      <w:szCs w:val="24"/>
      <w:shd w:val="clear" w:color="auto" w:fill="auto"/>
    </w:rPr>
  </w:style>
  <w:style w:type="character" w:customStyle="1" w:styleId="csab6e076924">
    <w:name w:val="csab6e076924"/>
    <w:rsid w:val="00360B6D"/>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360B6D"/>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360B6D"/>
    <w:rPr>
      <w:rFonts w:ascii="Arial" w:hAnsi="Arial" w:cs="Arial" w:hint="default"/>
      <w:b/>
      <w:bCs/>
      <w:i w:val="0"/>
      <w:iCs w:val="0"/>
      <w:color w:val="000000"/>
      <w:sz w:val="18"/>
      <w:szCs w:val="18"/>
      <w:shd w:val="clear" w:color="auto" w:fill="auto"/>
    </w:rPr>
  </w:style>
  <w:style w:type="character" w:customStyle="1" w:styleId="csab6e0769127">
    <w:name w:val="csab6e0769127"/>
    <w:rsid w:val="00360B6D"/>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360B6D"/>
    <w:pPr>
      <w:ind w:firstLine="708"/>
      <w:jc w:val="both"/>
    </w:pPr>
    <w:rPr>
      <w:rFonts w:ascii="Arial" w:eastAsia="Times New Roman" w:hAnsi="Arial"/>
      <w:b/>
      <w:sz w:val="18"/>
      <w:lang w:val="en-US" w:eastAsia="en-US"/>
    </w:rPr>
  </w:style>
  <w:style w:type="character" w:customStyle="1" w:styleId="csccf5e31625">
    <w:name w:val="csccf5e31625"/>
    <w:rsid w:val="00360B6D"/>
    <w:rPr>
      <w:rFonts w:ascii="Arial" w:hAnsi="Arial" w:cs="Arial" w:hint="default"/>
      <w:b/>
      <w:bCs/>
      <w:i w:val="0"/>
      <w:iCs w:val="0"/>
      <w:color w:val="000000"/>
      <w:sz w:val="18"/>
      <w:szCs w:val="18"/>
      <w:shd w:val="clear" w:color="auto" w:fill="auto"/>
    </w:rPr>
  </w:style>
  <w:style w:type="character" w:customStyle="1" w:styleId="cs9ff1b61124">
    <w:name w:val="cs9ff1b61124"/>
    <w:rsid w:val="00360B6D"/>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360B6D"/>
    <w:pPr>
      <w:ind w:firstLine="708"/>
      <w:jc w:val="both"/>
    </w:pPr>
    <w:rPr>
      <w:rFonts w:ascii="Arial" w:eastAsia="Times New Roman" w:hAnsi="Arial"/>
      <w:b/>
      <w:sz w:val="18"/>
      <w:lang w:val="en-US" w:eastAsia="en-US"/>
    </w:rPr>
  </w:style>
  <w:style w:type="character" w:customStyle="1" w:styleId="csab6e076916">
    <w:name w:val="csab6e076916"/>
    <w:rsid w:val="00360B6D"/>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360B6D"/>
    <w:pPr>
      <w:ind w:firstLine="708"/>
      <w:jc w:val="both"/>
    </w:pPr>
    <w:rPr>
      <w:rFonts w:ascii="Arial" w:eastAsia="Times New Roman" w:hAnsi="Arial"/>
      <w:b/>
      <w:sz w:val="18"/>
      <w:lang w:val="en-US" w:eastAsia="en-US"/>
    </w:rPr>
  </w:style>
  <w:style w:type="character" w:customStyle="1" w:styleId="cs2e2c6f9f1">
    <w:name w:val="cs2e2c6f9f1"/>
    <w:rsid w:val="00360B6D"/>
    <w:rPr>
      <w:rFonts w:ascii="Arial" w:hAnsi="Arial" w:cs="Arial" w:hint="default"/>
      <w:b/>
      <w:bCs/>
      <w:i/>
      <w:iCs/>
      <w:color w:val="000000"/>
      <w:sz w:val="18"/>
      <w:szCs w:val="18"/>
      <w:shd w:val="clear" w:color="auto" w:fill="auto"/>
    </w:rPr>
  </w:style>
  <w:style w:type="character" w:customStyle="1" w:styleId="cs9ff1b61157">
    <w:name w:val="cs9ff1b61157"/>
    <w:rsid w:val="00360B6D"/>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360B6D"/>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360B6D"/>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360B6D"/>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0B6D"/>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360B6D"/>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360B6D"/>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360B6D"/>
    <w:rPr>
      <w:rFonts w:ascii="Calibri" w:hAnsi="Calibri"/>
      <w:lang w:val="en-US" w:eastAsia="en-US"/>
    </w:rPr>
  </w:style>
  <w:style w:type="paragraph" w:customStyle="1" w:styleId="1c">
    <w:name w:val="Нижній колонтитул1"/>
    <w:basedOn w:val="a"/>
    <w:uiPriority w:val="99"/>
    <w:rsid w:val="00360B6D"/>
    <w:rPr>
      <w:rFonts w:ascii="Calibri" w:hAnsi="Calibri"/>
      <w:lang w:val="en-US" w:eastAsia="en-US"/>
    </w:rPr>
  </w:style>
  <w:style w:type="paragraph" w:customStyle="1" w:styleId="1d">
    <w:name w:val="Назва1"/>
    <w:basedOn w:val="a"/>
    <w:rsid w:val="00360B6D"/>
    <w:rPr>
      <w:rFonts w:ascii="Calibri Light" w:hAnsi="Calibri Light" w:cs="Calibri Light"/>
      <w:spacing w:val="-10"/>
      <w:lang w:val="en-US" w:eastAsia="en-US"/>
    </w:rPr>
  </w:style>
  <w:style w:type="paragraph" w:customStyle="1" w:styleId="212">
    <w:name w:val="Основний текст 21"/>
    <w:basedOn w:val="a"/>
    <w:rsid w:val="00360B6D"/>
    <w:rPr>
      <w:rFonts w:ascii="Calibri" w:hAnsi="Calibri"/>
      <w:lang w:val="en-US" w:eastAsia="en-US"/>
    </w:rPr>
  </w:style>
  <w:style w:type="paragraph" w:customStyle="1" w:styleId="1e">
    <w:name w:val="Текст у виносці1"/>
    <w:basedOn w:val="a"/>
    <w:rsid w:val="00360B6D"/>
    <w:rPr>
      <w:rFonts w:ascii="Segoe UI" w:hAnsi="Segoe UI" w:cs="Segoe UI"/>
      <w:lang w:val="en-US" w:eastAsia="en-US"/>
    </w:rPr>
  </w:style>
  <w:style w:type="paragraph" w:customStyle="1" w:styleId="164">
    <w:name w:val="Основной текст с отступом164"/>
    <w:basedOn w:val="a"/>
    <w:rsid w:val="00360B6D"/>
    <w:pPr>
      <w:ind w:firstLine="708"/>
      <w:jc w:val="both"/>
    </w:pPr>
    <w:rPr>
      <w:rFonts w:ascii="Arial" w:eastAsia="Times New Roman" w:hAnsi="Arial"/>
      <w:b/>
      <w:sz w:val="18"/>
      <w:lang w:val="en-US" w:eastAsia="en-US"/>
    </w:rPr>
  </w:style>
  <w:style w:type="character" w:customStyle="1" w:styleId="cs95e872d02">
    <w:name w:val="cs95e872d02"/>
    <w:rsid w:val="00360B6D"/>
  </w:style>
  <w:style w:type="character" w:customStyle="1" w:styleId="cs237f67f12">
    <w:name w:val="cs237f67f12"/>
    <w:rsid w:val="00360B6D"/>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360B6D"/>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60B6D"/>
    <w:rPr>
      <w:rFonts w:ascii="Arial" w:hAnsi="Arial" w:cs="Arial"/>
      <w:b/>
      <w:sz w:val="18"/>
      <w:lang w:val="ru-RU" w:eastAsia="ru-RU"/>
    </w:rPr>
  </w:style>
  <w:style w:type="paragraph" w:customStyle="1" w:styleId="arial94">
    <w:name w:val="arial9(жирнбез интерв)"/>
    <w:basedOn w:val="a"/>
    <w:link w:val="arial93"/>
    <w:semiHidden/>
    <w:rsid w:val="00360B6D"/>
    <w:rPr>
      <w:rFonts w:ascii="Arial" w:hAnsi="Arial" w:cs="Arial"/>
      <w:b/>
      <w:sz w:val="18"/>
    </w:rPr>
  </w:style>
  <w:style w:type="character" w:customStyle="1" w:styleId="csccf5e316151">
    <w:name w:val="csccf5e316151"/>
    <w:rsid w:val="00360B6D"/>
    <w:rPr>
      <w:rFonts w:ascii="Arial" w:hAnsi="Arial" w:cs="Arial" w:hint="default"/>
      <w:b/>
      <w:bCs/>
      <w:i w:val="0"/>
      <w:iCs w:val="0"/>
      <w:color w:val="000000"/>
      <w:sz w:val="18"/>
      <w:szCs w:val="18"/>
      <w:shd w:val="clear" w:color="auto" w:fill="auto"/>
    </w:rPr>
  </w:style>
  <w:style w:type="character" w:customStyle="1" w:styleId="cs9ff1b611150">
    <w:name w:val="cs9ff1b611150"/>
    <w:rsid w:val="00360B6D"/>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4B62C-7AA5-49C1-AE53-0B92BCE3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163533</Words>
  <Characters>93214</Characters>
  <Application>Microsoft Office Word</Application>
  <DocSecurity>0</DocSecurity>
  <Lines>776</Lines>
  <Paragraphs>512</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256235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2025-03-19T14:57:00Z</dcterms:created>
  <dcterms:modified xsi:type="dcterms:W3CDTF">2025-03-19T14:57:00Z</dcterms:modified>
</cp:coreProperties>
</file>