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8930AF">
        <w:tc>
          <w:tcPr>
            <w:tcW w:w="3271" w:type="dxa"/>
          </w:tcPr>
          <w:p w:rsidR="008930AF" w:rsidRDefault="008930AF" w:rsidP="00A93E77">
            <w:pPr>
              <w:rPr>
                <w:sz w:val="28"/>
                <w:szCs w:val="28"/>
                <w:lang w:val="uk-UA"/>
              </w:rPr>
            </w:pPr>
          </w:p>
          <w:p w:rsidR="006F7E05" w:rsidRDefault="008930AF" w:rsidP="00A93E77">
            <w:pPr>
              <w:rPr>
                <w:sz w:val="28"/>
                <w:szCs w:val="28"/>
                <w:lang w:val="uk-UA"/>
              </w:rPr>
            </w:pPr>
            <w:r>
              <w:rPr>
                <w:sz w:val="28"/>
                <w:szCs w:val="28"/>
                <w:lang w:val="uk-UA"/>
              </w:rPr>
              <w:t>27 березня 2025 року</w:t>
            </w:r>
          </w:p>
          <w:p w:rsidR="008C4BFD" w:rsidRPr="008864DA" w:rsidRDefault="008C4BFD" w:rsidP="00A93E77">
            <w:pPr>
              <w:rPr>
                <w:color w:val="FFFFFF"/>
                <w:sz w:val="28"/>
                <w:szCs w:val="28"/>
                <w:lang w:val="uk-UA"/>
              </w:rPr>
            </w:pPr>
            <w:r w:rsidRPr="008864DA">
              <w:rPr>
                <w:color w:val="FFFFFF"/>
                <w:sz w:val="28"/>
                <w:szCs w:val="28"/>
                <w:lang w:val="uk-UA"/>
              </w:rPr>
              <w:t xml:space="preserve">.05.20200      </w:t>
            </w:r>
          </w:p>
        </w:tc>
        <w:tc>
          <w:tcPr>
            <w:tcW w:w="2129" w:type="dxa"/>
          </w:tcPr>
          <w:p w:rsidR="008C4BFD" w:rsidRPr="008864DA" w:rsidRDefault="00B943B1" w:rsidP="00B943B1">
            <w:pPr>
              <w:jc w:val="center"/>
              <w:rPr>
                <w:sz w:val="24"/>
                <w:szCs w:val="24"/>
                <w:lang w:val="uk-UA"/>
              </w:rPr>
            </w:pPr>
            <w:r>
              <w:rPr>
                <w:sz w:val="24"/>
                <w:szCs w:val="24"/>
                <w:lang w:val="uk-UA"/>
              </w:rPr>
              <w:t xml:space="preserve">                    </w:t>
            </w:r>
            <w:r w:rsidR="008C4BFD" w:rsidRPr="008864DA">
              <w:rPr>
                <w:sz w:val="24"/>
                <w:szCs w:val="24"/>
                <w:lang w:val="uk-UA"/>
              </w:rPr>
              <w:t>Київ</w:t>
            </w:r>
          </w:p>
        </w:tc>
        <w:tc>
          <w:tcPr>
            <w:tcW w:w="4783" w:type="dxa"/>
          </w:tcPr>
          <w:p w:rsidR="008930AF" w:rsidRDefault="008930AF" w:rsidP="00A93E77">
            <w:pPr>
              <w:ind w:firstLine="72"/>
              <w:jc w:val="center"/>
              <w:rPr>
                <w:sz w:val="28"/>
                <w:szCs w:val="28"/>
                <w:lang w:val="uk-UA"/>
              </w:rPr>
            </w:pPr>
          </w:p>
          <w:p w:rsidR="006F7E05" w:rsidRDefault="008930AF" w:rsidP="00A93E77">
            <w:pPr>
              <w:ind w:firstLine="72"/>
              <w:jc w:val="center"/>
              <w:rPr>
                <w:sz w:val="28"/>
                <w:szCs w:val="28"/>
                <w:lang w:val="uk-UA"/>
              </w:rPr>
            </w:pPr>
            <w:r>
              <w:rPr>
                <w:sz w:val="28"/>
                <w:szCs w:val="28"/>
                <w:lang w:val="uk-UA"/>
              </w:rPr>
              <w:t xml:space="preserve">                                            № 550</w:t>
            </w:r>
          </w:p>
          <w:p w:rsidR="008C4BFD" w:rsidRPr="008864DA" w:rsidRDefault="004E5F69" w:rsidP="00A93E77">
            <w:pPr>
              <w:ind w:firstLine="72"/>
              <w:jc w:val="center"/>
              <w:rPr>
                <w:sz w:val="28"/>
                <w:szCs w:val="28"/>
                <w:lang w:val="uk-UA"/>
              </w:rPr>
            </w:pPr>
            <w:r>
              <w:rPr>
                <w:sz w:val="28"/>
                <w:szCs w:val="28"/>
                <w:lang w:val="uk-UA"/>
              </w:rPr>
              <w:t xml:space="preserve">                                                </w:t>
            </w:r>
          </w:p>
          <w:p w:rsidR="008C4BFD" w:rsidRPr="008864DA" w:rsidRDefault="008C4BFD" w:rsidP="00A93E77">
            <w:pPr>
              <w:ind w:firstLine="72"/>
              <w:jc w:val="center"/>
              <w:rPr>
                <w:sz w:val="28"/>
                <w:szCs w:val="28"/>
                <w:lang w:val="uk-UA"/>
              </w:rPr>
            </w:pPr>
            <w:r w:rsidRPr="008864DA">
              <w:rPr>
                <w:color w:val="FFFFFF"/>
                <w:sz w:val="28"/>
                <w:szCs w:val="28"/>
                <w:lang w:val="uk-UA"/>
              </w:rPr>
              <w:t>2284</w:t>
            </w:r>
          </w:p>
        </w:tc>
      </w:tr>
    </w:tbl>
    <w:p w:rsidR="002252BE" w:rsidRDefault="002252BE" w:rsidP="00FF071A">
      <w:pPr>
        <w:jc w:val="both"/>
        <w:rPr>
          <w:b/>
          <w:sz w:val="28"/>
          <w:szCs w:val="28"/>
          <w:lang w:val="uk-UA"/>
        </w:rPr>
      </w:pPr>
    </w:p>
    <w:p w:rsidR="002252BE" w:rsidRDefault="002252BE" w:rsidP="00FF071A">
      <w:pPr>
        <w:jc w:val="both"/>
        <w:rPr>
          <w:b/>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F4602B" w:rsidRDefault="00F4602B"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051C9D" w:rsidRPr="00582B50" w:rsidRDefault="00957C7E" w:rsidP="00051C9D">
      <w:pPr>
        <w:pStyle w:val="HTML"/>
        <w:ind w:firstLine="720"/>
        <w:jc w:val="both"/>
        <w:rPr>
          <w:rFonts w:ascii="Times New Roman" w:hAnsi="Times New Roman"/>
          <w:sz w:val="28"/>
          <w:szCs w:val="28"/>
          <w:lang w:val="uk-UA"/>
        </w:rPr>
      </w:pPr>
      <w:r>
        <w:rPr>
          <w:rFonts w:ascii="Times New Roman" w:hAnsi="Times New Roman"/>
          <w:sz w:val="28"/>
          <w:szCs w:val="28"/>
          <w:lang w:val="uk-UA"/>
        </w:rPr>
        <w:t xml:space="preserve">Відповідно до статті 9 Закону України «Про лікарські засоби», </w:t>
      </w:r>
      <w:r w:rsidR="00237631" w:rsidRPr="00237631">
        <w:rPr>
          <w:rFonts w:ascii="Times New Roman" w:hAnsi="Times New Roman"/>
          <w:sz w:val="28"/>
          <w:szCs w:val="28"/>
          <w:lang w:val="uk-UA"/>
        </w:rPr>
        <w:t>пунктів 3, 26, 30, 49 Порядку державної реєстрації (перереєстрації) лікарських засобів, затвердженого постановою Кабінету Міністрів України від 26 травня 2005 року № 376 (в редакції постанови Кабінету Міністрів України від 26 квітня 2024 року № 529)</w:t>
      </w:r>
      <w:r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 xml:space="preserve">абзацу двадцять </w:t>
      </w:r>
      <w:r w:rsidR="000512B7">
        <w:rPr>
          <w:rFonts w:ascii="Times New Roman" w:hAnsi="Times New Roman"/>
          <w:sz w:val="28"/>
          <w:szCs w:val="28"/>
          <w:lang w:val="uk-UA"/>
        </w:rPr>
        <w:t>п’ятого</w:t>
      </w:r>
      <w:r w:rsidR="00051C9D" w:rsidRPr="002769D8">
        <w:rPr>
          <w:rFonts w:ascii="Times New Roman" w:hAnsi="Times New Roman"/>
          <w:sz w:val="28"/>
          <w:szCs w:val="28"/>
          <w:lang w:val="uk-UA"/>
        </w:rPr>
        <w:t xml:space="preserve">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xml:space="preserve">), що подані на державну реєстрацію (перереєстрацію) та внесення змін до реєстраційних матеріалів, проведених </w:t>
      </w:r>
      <w:r w:rsidR="007A07FC">
        <w:rPr>
          <w:rFonts w:ascii="Times New Roman" w:hAnsi="Times New Roman"/>
          <w:sz w:val="28"/>
          <w:szCs w:val="28"/>
          <w:lang w:val="uk-UA"/>
        </w:rPr>
        <w:t>д</w:t>
      </w:r>
      <w:r w:rsidR="00051C9D">
        <w:rPr>
          <w:rFonts w:ascii="Times New Roman" w:hAnsi="Times New Roman"/>
          <w:sz w:val="28"/>
          <w:szCs w:val="28"/>
          <w:lang w:val="uk-UA"/>
        </w:rPr>
        <w:t>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p>
    <w:p w:rsidR="000C1B57"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B64FF6" w:rsidRPr="0033546D" w:rsidRDefault="00B64FF6" w:rsidP="00FC73F7">
      <w:pPr>
        <w:pStyle w:val="31"/>
        <w:ind w:left="0"/>
        <w:rPr>
          <w:b/>
          <w:bCs/>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додатк</w:t>
      </w:r>
      <w:r w:rsidR="00B428E1">
        <w:rPr>
          <w:sz w:val="28"/>
          <w:szCs w:val="28"/>
          <w:lang w:val="uk-UA"/>
        </w:rPr>
        <w:t>ом</w:t>
      </w:r>
      <w:r>
        <w:rPr>
          <w:sz w:val="28"/>
          <w:szCs w:val="28"/>
          <w:lang w:val="uk-UA"/>
        </w:rPr>
        <w:t xml:space="preserve">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додатк</w:t>
      </w:r>
      <w:r w:rsidR="00F004E2">
        <w:rPr>
          <w:sz w:val="28"/>
          <w:szCs w:val="28"/>
          <w:lang w:val="uk-UA"/>
        </w:rPr>
        <w:t>ом</w:t>
      </w:r>
      <w:r w:rsidR="00643EFB">
        <w:rPr>
          <w:sz w:val="28"/>
          <w:szCs w:val="28"/>
          <w:lang w:val="uk-UA"/>
        </w:rPr>
        <w:t xml:space="preserve">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0C1B57">
      <w:pPr>
        <w:tabs>
          <w:tab w:val="left" w:pos="1080"/>
        </w:tabs>
        <w:ind w:firstLine="720"/>
        <w:jc w:val="both"/>
        <w:rPr>
          <w:sz w:val="28"/>
          <w:szCs w:val="28"/>
          <w:lang w:val="uk-UA"/>
        </w:rPr>
      </w:pPr>
      <w:r>
        <w:rPr>
          <w:sz w:val="28"/>
          <w:szCs w:val="28"/>
          <w:lang w:val="uk-UA"/>
        </w:rPr>
        <w:lastRenderedPageBreak/>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додатк</w:t>
      </w:r>
      <w:r w:rsidR="00D35E68">
        <w:rPr>
          <w:sz w:val="28"/>
          <w:szCs w:val="28"/>
          <w:lang w:val="uk-UA"/>
        </w:rPr>
        <w:t>ом</w:t>
      </w:r>
      <w:r w:rsidR="00FC73F7" w:rsidRPr="00422F7F">
        <w:rPr>
          <w:sz w:val="28"/>
          <w:szCs w:val="28"/>
          <w:lang w:val="uk-UA"/>
        </w:rPr>
        <w:t xml:space="preserve"> </w:t>
      </w:r>
      <w:r w:rsidR="00643EFB">
        <w:rPr>
          <w:sz w:val="28"/>
          <w:szCs w:val="28"/>
          <w:lang w:val="uk-UA"/>
        </w:rPr>
        <w:t>3</w:t>
      </w:r>
      <w:r w:rsidR="00FC73F7" w:rsidRPr="00422F7F">
        <w:rPr>
          <w:sz w:val="28"/>
          <w:szCs w:val="28"/>
          <w:lang w:val="uk-UA"/>
        </w:rPr>
        <w:t>.</w:t>
      </w:r>
    </w:p>
    <w:p w:rsidR="00141BF6" w:rsidRDefault="00141BF6" w:rsidP="00BC5599">
      <w:pPr>
        <w:tabs>
          <w:tab w:val="left" w:pos="720"/>
          <w:tab w:val="left" w:pos="993"/>
        </w:tabs>
        <w:ind w:firstLine="720"/>
        <w:jc w:val="both"/>
        <w:rPr>
          <w:sz w:val="28"/>
          <w:szCs w:val="28"/>
          <w:lang w:val="uk-UA"/>
        </w:rPr>
      </w:pPr>
    </w:p>
    <w:p w:rsidR="00BC5599" w:rsidRPr="00BE64DF" w:rsidRDefault="00141BF6" w:rsidP="00BC5599">
      <w:pPr>
        <w:tabs>
          <w:tab w:val="left" w:pos="720"/>
          <w:tab w:val="left" w:pos="993"/>
        </w:tabs>
        <w:ind w:firstLine="720"/>
        <w:jc w:val="both"/>
        <w:rPr>
          <w:sz w:val="28"/>
          <w:szCs w:val="28"/>
          <w:lang w:val="uk-UA"/>
        </w:rPr>
      </w:pPr>
      <w:r>
        <w:rPr>
          <w:sz w:val="28"/>
          <w:szCs w:val="28"/>
          <w:lang w:val="uk-UA"/>
        </w:rPr>
        <w:t>4</w:t>
      </w:r>
      <w:r w:rsidR="00BC5599">
        <w:rPr>
          <w:sz w:val="28"/>
          <w:szCs w:val="28"/>
          <w:lang w:val="uk-UA"/>
        </w:rPr>
        <w:t>. Фармацевтичному управлінню (</w:t>
      </w:r>
      <w:r w:rsidR="00BA1AA2">
        <w:rPr>
          <w:sz w:val="28"/>
          <w:szCs w:val="28"/>
          <w:lang w:val="uk-UA"/>
        </w:rPr>
        <w:t>Олександру Гріценку</w:t>
      </w:r>
      <w:r w:rsidR="00BC5599">
        <w:rPr>
          <w:sz w:val="28"/>
          <w:szCs w:val="28"/>
          <w:lang w:val="uk-UA"/>
        </w:rPr>
        <w:t>) забезпечити оприлюднення цього наказу на офіційному вебсайті Міністерства охорони здоров’я України.</w:t>
      </w:r>
    </w:p>
    <w:p w:rsidR="003E30C2" w:rsidRDefault="003E30C2" w:rsidP="000C1B57">
      <w:pPr>
        <w:tabs>
          <w:tab w:val="left" w:pos="1080"/>
        </w:tabs>
        <w:ind w:firstLine="720"/>
        <w:jc w:val="both"/>
        <w:rPr>
          <w:sz w:val="28"/>
          <w:szCs w:val="28"/>
          <w:lang w:val="uk-UA"/>
        </w:rPr>
      </w:pPr>
    </w:p>
    <w:p w:rsidR="000D32CE" w:rsidRPr="00E37B30" w:rsidRDefault="00141BF6" w:rsidP="000D32CE">
      <w:pPr>
        <w:tabs>
          <w:tab w:val="left" w:pos="720"/>
          <w:tab w:val="left" w:pos="1080"/>
        </w:tabs>
        <w:ind w:firstLine="720"/>
        <w:jc w:val="both"/>
        <w:rPr>
          <w:sz w:val="28"/>
          <w:szCs w:val="28"/>
          <w:lang w:val="uk-UA"/>
        </w:rPr>
      </w:pPr>
      <w:r>
        <w:rPr>
          <w:sz w:val="28"/>
          <w:szCs w:val="28"/>
          <w:lang w:val="uk-UA"/>
        </w:rPr>
        <w:t>5</w:t>
      </w:r>
      <w:r w:rsidR="0050149D">
        <w:rPr>
          <w:sz w:val="28"/>
          <w:szCs w:val="28"/>
          <w:lang w:val="uk-UA"/>
        </w:rPr>
        <w:t xml:space="preserve">. </w:t>
      </w:r>
      <w:r w:rsidR="000D32CE" w:rsidRPr="005418EE">
        <w:rPr>
          <w:sz w:val="28"/>
          <w:szCs w:val="28"/>
          <w:lang w:val="uk-UA"/>
        </w:rPr>
        <w:t xml:space="preserve">Контроль за виконанням цього наказу </w:t>
      </w:r>
      <w:r w:rsidR="0050149D">
        <w:rPr>
          <w:sz w:val="28"/>
          <w:szCs w:val="28"/>
          <w:lang w:val="uk-UA"/>
        </w:rPr>
        <w:t xml:space="preserve">покласти на заступника Міністра </w:t>
      </w:r>
      <w:r w:rsidR="00BA1AA2">
        <w:rPr>
          <w:sz w:val="28"/>
          <w:szCs w:val="28"/>
          <w:lang w:val="uk-UA"/>
        </w:rPr>
        <w:t>Едема Адаманова</w:t>
      </w:r>
      <w:r w:rsidR="00BC5599">
        <w:rPr>
          <w:sz w:val="28"/>
          <w:szCs w:val="28"/>
          <w:lang w:val="uk-UA"/>
        </w:rPr>
        <w:t>.</w:t>
      </w: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rPr>
          <w:b/>
          <w:sz w:val="28"/>
          <w:szCs w:val="28"/>
          <w:lang w:val="uk-UA"/>
        </w:rPr>
      </w:pPr>
      <w:r w:rsidRPr="00991514">
        <w:rPr>
          <w:b/>
          <w:sz w:val="28"/>
          <w:szCs w:val="28"/>
          <w:lang w:val="uk-UA"/>
        </w:rPr>
        <w:t>Міністр</w:t>
      </w:r>
      <w:r w:rsidR="00534A48">
        <w:rPr>
          <w:b/>
          <w:sz w:val="28"/>
          <w:szCs w:val="28"/>
          <w:lang w:val="uk-UA"/>
        </w:rPr>
        <w:t xml:space="preserve">                                                  </w:t>
      </w:r>
      <w:r w:rsidR="0050149D">
        <w:rPr>
          <w:b/>
          <w:sz w:val="28"/>
          <w:szCs w:val="28"/>
          <w:lang w:val="uk-UA"/>
        </w:rPr>
        <w:t xml:space="preserve">                                     </w:t>
      </w:r>
      <w:r w:rsidR="00534A48">
        <w:rPr>
          <w:b/>
          <w:sz w:val="28"/>
          <w:szCs w:val="28"/>
          <w:lang w:val="uk-UA"/>
        </w:rPr>
        <w:t xml:space="preserve">    </w:t>
      </w:r>
      <w:r w:rsidR="0050149D">
        <w:rPr>
          <w:b/>
          <w:sz w:val="28"/>
          <w:szCs w:val="28"/>
          <w:lang w:val="uk-UA"/>
        </w:rPr>
        <w:t>Віктор ЛЯШКО</w:t>
      </w:r>
      <w:r w:rsidR="00BA0BCD">
        <w:rPr>
          <w:b/>
          <w:sz w:val="28"/>
          <w:szCs w:val="28"/>
          <w:lang w:val="uk-UA"/>
        </w:rPr>
        <w:t xml:space="preserve">                                       </w:t>
      </w:r>
      <w:r w:rsidR="00E36438">
        <w:rPr>
          <w:b/>
          <w:sz w:val="28"/>
          <w:szCs w:val="28"/>
          <w:lang w:val="uk-UA"/>
        </w:rPr>
        <w:t xml:space="preserve">                                                  </w:t>
      </w:r>
      <w:r w:rsidR="00BA0BCD">
        <w:rPr>
          <w:b/>
          <w:sz w:val="28"/>
          <w:szCs w:val="28"/>
          <w:lang w:val="uk-UA"/>
        </w:rPr>
        <w:t xml:space="preserve">  </w:t>
      </w:r>
    </w:p>
    <w:p w:rsidR="00D74462" w:rsidRPr="008B5689" w:rsidRDefault="00E36438" w:rsidP="006D0A8F">
      <w:pPr>
        <w:rPr>
          <w:b/>
          <w:sz w:val="28"/>
          <w:szCs w:val="28"/>
          <w:lang w:val="uk-UA"/>
        </w:rPr>
      </w:pPr>
      <w:r>
        <w:rPr>
          <w:b/>
          <w:sz w:val="28"/>
          <w:szCs w:val="28"/>
          <w:lang w:val="uk-UA"/>
        </w:rPr>
        <w:t xml:space="preserve">  </w:t>
      </w:r>
    </w:p>
    <w:p w:rsidR="00BC4106" w:rsidRPr="00422F7F" w:rsidRDefault="00BC4106" w:rsidP="00BC4106">
      <w:pPr>
        <w:pStyle w:val="31"/>
        <w:spacing w:after="0"/>
        <w:ind w:left="0"/>
        <w:rPr>
          <w:b/>
          <w:sz w:val="28"/>
          <w:szCs w:val="28"/>
          <w:lang w:val="uk-UA"/>
        </w:rPr>
      </w:pPr>
    </w:p>
    <w:p w:rsidR="00EF3B35" w:rsidRDefault="00E36438" w:rsidP="00FC73F7">
      <w:pPr>
        <w:pStyle w:val="31"/>
        <w:spacing w:after="0"/>
        <w:ind w:left="0"/>
        <w:rPr>
          <w:b/>
          <w:sz w:val="28"/>
          <w:szCs w:val="28"/>
          <w:lang w:val="uk-UA"/>
        </w:rPr>
        <w:sectPr w:rsidR="00EF3B35" w:rsidSect="00A557F2">
          <w:headerReference w:type="even" r:id="rId9"/>
          <w:headerReference w:type="default" r:id="rId10"/>
          <w:footerReference w:type="even" r:id="rId11"/>
          <w:footerReference w:type="default" r:id="rId12"/>
          <w:pgSz w:w="11906" w:h="16838"/>
          <w:pgMar w:top="899" w:right="567" w:bottom="1418" w:left="1701" w:header="709" w:footer="709" w:gutter="0"/>
          <w:cols w:space="708"/>
          <w:titlePg/>
          <w:docGrid w:linePitch="360"/>
        </w:sectPr>
      </w:pPr>
      <w:r>
        <w:rPr>
          <w:b/>
          <w:sz w:val="28"/>
          <w:szCs w:val="28"/>
          <w:lang w:val="uk-UA"/>
        </w:rPr>
        <w:t xml:space="preserve">     </w:t>
      </w:r>
    </w:p>
    <w:tbl>
      <w:tblPr>
        <w:tblW w:w="3825" w:type="dxa"/>
        <w:tblInd w:w="11448" w:type="dxa"/>
        <w:tblLayout w:type="fixed"/>
        <w:tblLook w:val="04A0" w:firstRow="1" w:lastRow="0" w:firstColumn="1" w:lastColumn="0" w:noHBand="0" w:noVBand="1"/>
      </w:tblPr>
      <w:tblGrid>
        <w:gridCol w:w="3825"/>
      </w:tblGrid>
      <w:tr w:rsidR="00EF3B35" w:rsidRPr="007A6700" w:rsidTr="0013774C">
        <w:tc>
          <w:tcPr>
            <w:tcW w:w="3825" w:type="dxa"/>
            <w:hideMark/>
          </w:tcPr>
          <w:p w:rsidR="00EF3B35" w:rsidRPr="00B71A0D" w:rsidRDefault="00EF3B35" w:rsidP="00184FA1">
            <w:pPr>
              <w:pStyle w:val="4"/>
              <w:tabs>
                <w:tab w:val="left" w:pos="12600"/>
              </w:tabs>
              <w:spacing w:before="0" w:after="0"/>
              <w:rPr>
                <w:sz w:val="18"/>
                <w:szCs w:val="18"/>
              </w:rPr>
            </w:pPr>
            <w:r w:rsidRPr="00B71A0D">
              <w:rPr>
                <w:sz w:val="18"/>
                <w:szCs w:val="18"/>
              </w:rPr>
              <w:lastRenderedPageBreak/>
              <w:t>Додаток 1</w:t>
            </w:r>
          </w:p>
          <w:p w:rsidR="00EF3B35" w:rsidRPr="00B71A0D" w:rsidRDefault="00EF3B35" w:rsidP="00184FA1">
            <w:pPr>
              <w:pStyle w:val="4"/>
              <w:tabs>
                <w:tab w:val="left" w:pos="12600"/>
              </w:tabs>
              <w:spacing w:before="0" w:after="0"/>
              <w:rPr>
                <w:sz w:val="18"/>
                <w:szCs w:val="18"/>
              </w:rPr>
            </w:pPr>
            <w:r w:rsidRPr="00B71A0D">
              <w:rPr>
                <w:sz w:val="18"/>
                <w:szCs w:val="18"/>
              </w:rPr>
              <w:t>до наказу Міністерства охорони</w:t>
            </w:r>
          </w:p>
          <w:p w:rsidR="00EF3B35" w:rsidRPr="00B71A0D" w:rsidRDefault="00EF3B35" w:rsidP="00184FA1">
            <w:pPr>
              <w:pStyle w:val="4"/>
              <w:tabs>
                <w:tab w:val="left" w:pos="12600"/>
              </w:tabs>
              <w:spacing w:before="0" w:after="0"/>
              <w:rPr>
                <w:sz w:val="18"/>
                <w:szCs w:val="18"/>
              </w:rPr>
            </w:pPr>
            <w:r w:rsidRPr="00B71A0D">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EF3B35" w:rsidRPr="007A6700" w:rsidRDefault="00EF3B35" w:rsidP="00184FA1">
            <w:pPr>
              <w:pStyle w:val="4"/>
              <w:tabs>
                <w:tab w:val="left" w:pos="12600"/>
              </w:tabs>
              <w:spacing w:before="0" w:after="0"/>
              <w:rPr>
                <w:rFonts w:cs="Arial"/>
                <w:sz w:val="16"/>
                <w:szCs w:val="16"/>
              </w:rPr>
            </w:pPr>
            <w:r w:rsidRPr="004004C0">
              <w:rPr>
                <w:bCs w:val="0"/>
                <w:iCs/>
                <w:sz w:val="18"/>
                <w:szCs w:val="18"/>
                <w:u w:val="single"/>
              </w:rPr>
              <w:t>від</w:t>
            </w:r>
            <w:r>
              <w:rPr>
                <w:bCs w:val="0"/>
                <w:iCs/>
                <w:sz w:val="18"/>
                <w:szCs w:val="18"/>
                <w:u w:val="single"/>
              </w:rPr>
              <w:t xml:space="preserve"> 27 березня 2025 року </w:t>
            </w:r>
            <w:r w:rsidRPr="004004C0">
              <w:rPr>
                <w:bCs w:val="0"/>
                <w:iCs/>
                <w:sz w:val="18"/>
                <w:szCs w:val="18"/>
                <w:u w:val="single"/>
              </w:rPr>
              <w:t>№</w:t>
            </w:r>
            <w:r>
              <w:rPr>
                <w:bCs w:val="0"/>
                <w:iCs/>
                <w:sz w:val="18"/>
                <w:szCs w:val="18"/>
                <w:u w:val="single"/>
              </w:rPr>
              <w:t xml:space="preserve"> 550</w:t>
            </w:r>
          </w:p>
        </w:tc>
      </w:tr>
    </w:tbl>
    <w:p w:rsidR="00EF3B35" w:rsidRPr="007A6700" w:rsidRDefault="00EF3B35" w:rsidP="00EF3B35">
      <w:pPr>
        <w:tabs>
          <w:tab w:val="left" w:pos="12600"/>
        </w:tabs>
        <w:jc w:val="center"/>
        <w:rPr>
          <w:rFonts w:ascii="Arial" w:hAnsi="Arial" w:cs="Arial"/>
          <w:b/>
          <w:sz w:val="16"/>
          <w:szCs w:val="16"/>
          <w:lang w:val="en-US"/>
        </w:rPr>
      </w:pPr>
    </w:p>
    <w:p w:rsidR="00EF3B35" w:rsidRPr="007A6700" w:rsidRDefault="00EF3B35" w:rsidP="00EF3B35">
      <w:pPr>
        <w:keepNext/>
        <w:tabs>
          <w:tab w:val="left" w:pos="12600"/>
        </w:tabs>
        <w:jc w:val="center"/>
        <w:outlineLvl w:val="1"/>
        <w:rPr>
          <w:rFonts w:ascii="Arial" w:hAnsi="Arial" w:cs="Arial"/>
          <w:b/>
          <w:caps/>
          <w:sz w:val="16"/>
          <w:szCs w:val="16"/>
        </w:rPr>
      </w:pPr>
    </w:p>
    <w:p w:rsidR="00EF3B35" w:rsidRDefault="00EF3B35" w:rsidP="00EF3B35">
      <w:pPr>
        <w:keepNext/>
        <w:tabs>
          <w:tab w:val="left" w:pos="12600"/>
        </w:tabs>
        <w:jc w:val="center"/>
        <w:outlineLvl w:val="1"/>
        <w:rPr>
          <w:b/>
          <w:sz w:val="28"/>
          <w:szCs w:val="28"/>
        </w:rPr>
      </w:pPr>
      <w:r>
        <w:rPr>
          <w:b/>
          <w:caps/>
          <w:sz w:val="28"/>
          <w:szCs w:val="28"/>
        </w:rPr>
        <w:t>ПЕРЕЛІК</w:t>
      </w:r>
    </w:p>
    <w:p w:rsidR="00EF3B35" w:rsidRDefault="00EF3B35" w:rsidP="00EF3B35">
      <w:pPr>
        <w:tabs>
          <w:tab w:val="left" w:pos="12600"/>
        </w:tabs>
        <w:jc w:val="center"/>
        <w:rPr>
          <w:b/>
          <w:caps/>
          <w:sz w:val="28"/>
          <w:szCs w:val="28"/>
        </w:rPr>
      </w:pPr>
      <w:r>
        <w:rPr>
          <w:b/>
          <w:caps/>
          <w:sz w:val="28"/>
          <w:szCs w:val="28"/>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EF3B35" w:rsidRPr="007A6700" w:rsidRDefault="00EF3B35" w:rsidP="00EF3B35">
      <w:pPr>
        <w:keepNext/>
        <w:jc w:val="center"/>
        <w:outlineLvl w:val="3"/>
        <w:rPr>
          <w:rFonts w:ascii="Arial" w:hAnsi="Arial" w:cs="Arial"/>
          <w:b/>
          <w:caps/>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276"/>
        <w:gridCol w:w="1701"/>
        <w:gridCol w:w="1275"/>
        <w:gridCol w:w="1134"/>
        <w:gridCol w:w="1275"/>
        <w:gridCol w:w="1135"/>
        <w:gridCol w:w="3686"/>
        <w:gridCol w:w="1134"/>
        <w:gridCol w:w="992"/>
        <w:gridCol w:w="1559"/>
      </w:tblGrid>
      <w:tr w:rsidR="00EF3B35" w:rsidRPr="007A6700" w:rsidTr="0013774C">
        <w:trPr>
          <w:tblHeader/>
        </w:trPr>
        <w:tc>
          <w:tcPr>
            <w:tcW w:w="568" w:type="dxa"/>
            <w:tcBorders>
              <w:top w:val="single" w:sz="4" w:space="0" w:color="000000"/>
            </w:tcBorders>
            <w:shd w:val="clear" w:color="auto" w:fill="D9D9D9"/>
            <w:hideMark/>
          </w:tcPr>
          <w:p w:rsidR="00EF3B35" w:rsidRPr="007A6700" w:rsidRDefault="00EF3B35" w:rsidP="0013774C">
            <w:pPr>
              <w:tabs>
                <w:tab w:val="left" w:pos="12600"/>
              </w:tabs>
              <w:jc w:val="center"/>
              <w:rPr>
                <w:rFonts w:ascii="Arial" w:hAnsi="Arial" w:cs="Arial"/>
                <w:b/>
                <w:i/>
                <w:sz w:val="16"/>
                <w:szCs w:val="16"/>
              </w:rPr>
            </w:pPr>
            <w:r w:rsidRPr="007A6700">
              <w:rPr>
                <w:rFonts w:ascii="Arial" w:hAnsi="Arial" w:cs="Arial"/>
                <w:b/>
                <w:i/>
                <w:sz w:val="16"/>
                <w:szCs w:val="16"/>
              </w:rPr>
              <w:t>№ п/п</w:t>
            </w:r>
          </w:p>
        </w:tc>
        <w:tc>
          <w:tcPr>
            <w:tcW w:w="1276" w:type="dxa"/>
            <w:tcBorders>
              <w:top w:val="single" w:sz="4" w:space="0" w:color="000000"/>
            </w:tcBorders>
            <w:shd w:val="clear" w:color="auto" w:fill="D9D9D9"/>
          </w:tcPr>
          <w:p w:rsidR="00EF3B35" w:rsidRPr="007A6700" w:rsidRDefault="00EF3B35" w:rsidP="0013774C">
            <w:pPr>
              <w:tabs>
                <w:tab w:val="left" w:pos="12600"/>
              </w:tabs>
              <w:jc w:val="center"/>
              <w:rPr>
                <w:rFonts w:ascii="Arial" w:hAnsi="Arial" w:cs="Arial"/>
                <w:b/>
                <w:i/>
                <w:sz w:val="16"/>
                <w:szCs w:val="16"/>
              </w:rPr>
            </w:pPr>
            <w:r w:rsidRPr="007A6700">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EF3B35" w:rsidRPr="007A6700" w:rsidRDefault="00EF3B35" w:rsidP="0013774C">
            <w:pPr>
              <w:tabs>
                <w:tab w:val="left" w:pos="12600"/>
              </w:tabs>
              <w:jc w:val="center"/>
              <w:rPr>
                <w:rFonts w:ascii="Arial" w:hAnsi="Arial" w:cs="Arial"/>
                <w:b/>
                <w:i/>
                <w:sz w:val="16"/>
                <w:szCs w:val="16"/>
              </w:rPr>
            </w:pPr>
            <w:r w:rsidRPr="007A6700">
              <w:rPr>
                <w:rFonts w:ascii="Arial" w:hAnsi="Arial" w:cs="Arial"/>
                <w:b/>
                <w:i/>
                <w:sz w:val="16"/>
                <w:szCs w:val="16"/>
              </w:rPr>
              <w:t>Форма випуску (лікарська форма, упаковка)</w:t>
            </w:r>
          </w:p>
        </w:tc>
        <w:tc>
          <w:tcPr>
            <w:tcW w:w="1275" w:type="dxa"/>
            <w:tcBorders>
              <w:top w:val="single" w:sz="4" w:space="0" w:color="000000"/>
            </w:tcBorders>
            <w:shd w:val="clear" w:color="auto" w:fill="D9D9D9"/>
          </w:tcPr>
          <w:p w:rsidR="00EF3B35" w:rsidRPr="007A6700" w:rsidRDefault="00EF3B35" w:rsidP="0013774C">
            <w:pPr>
              <w:tabs>
                <w:tab w:val="left" w:pos="12600"/>
              </w:tabs>
              <w:jc w:val="center"/>
              <w:rPr>
                <w:rFonts w:ascii="Arial" w:hAnsi="Arial" w:cs="Arial"/>
                <w:b/>
                <w:i/>
                <w:sz w:val="16"/>
                <w:szCs w:val="16"/>
              </w:rPr>
            </w:pPr>
            <w:r w:rsidRPr="007A6700">
              <w:rPr>
                <w:rFonts w:ascii="Arial" w:hAnsi="Arial" w:cs="Arial"/>
                <w:b/>
                <w:i/>
                <w:sz w:val="16"/>
                <w:szCs w:val="16"/>
              </w:rPr>
              <w:t>Заявник</w:t>
            </w:r>
          </w:p>
        </w:tc>
        <w:tc>
          <w:tcPr>
            <w:tcW w:w="1134" w:type="dxa"/>
            <w:tcBorders>
              <w:top w:val="single" w:sz="4" w:space="0" w:color="000000"/>
            </w:tcBorders>
            <w:shd w:val="clear" w:color="auto" w:fill="D9D9D9"/>
          </w:tcPr>
          <w:p w:rsidR="00EF3B35" w:rsidRPr="007A6700" w:rsidRDefault="00EF3B35" w:rsidP="0013774C">
            <w:pPr>
              <w:tabs>
                <w:tab w:val="left" w:pos="12600"/>
              </w:tabs>
              <w:jc w:val="center"/>
              <w:rPr>
                <w:rFonts w:ascii="Arial" w:hAnsi="Arial" w:cs="Arial"/>
                <w:b/>
                <w:i/>
                <w:sz w:val="16"/>
                <w:szCs w:val="16"/>
              </w:rPr>
            </w:pPr>
            <w:r w:rsidRPr="007A6700">
              <w:rPr>
                <w:rFonts w:ascii="Arial" w:hAnsi="Arial" w:cs="Arial"/>
                <w:b/>
                <w:i/>
                <w:sz w:val="16"/>
                <w:szCs w:val="16"/>
              </w:rPr>
              <w:t>Країна заявника</w:t>
            </w:r>
          </w:p>
        </w:tc>
        <w:tc>
          <w:tcPr>
            <w:tcW w:w="1275" w:type="dxa"/>
            <w:tcBorders>
              <w:top w:val="single" w:sz="4" w:space="0" w:color="000000"/>
            </w:tcBorders>
            <w:shd w:val="clear" w:color="auto" w:fill="D9D9D9"/>
          </w:tcPr>
          <w:p w:rsidR="00EF3B35" w:rsidRPr="007A6700" w:rsidRDefault="00EF3B35" w:rsidP="0013774C">
            <w:pPr>
              <w:tabs>
                <w:tab w:val="left" w:pos="12600"/>
              </w:tabs>
              <w:jc w:val="center"/>
              <w:rPr>
                <w:rFonts w:ascii="Arial" w:hAnsi="Arial" w:cs="Arial"/>
                <w:b/>
                <w:i/>
                <w:sz w:val="16"/>
                <w:szCs w:val="16"/>
              </w:rPr>
            </w:pPr>
            <w:r w:rsidRPr="007A6700">
              <w:rPr>
                <w:rFonts w:ascii="Arial" w:hAnsi="Arial" w:cs="Arial"/>
                <w:b/>
                <w:i/>
                <w:sz w:val="16"/>
                <w:szCs w:val="16"/>
              </w:rPr>
              <w:t>Виробник</w:t>
            </w:r>
          </w:p>
        </w:tc>
        <w:tc>
          <w:tcPr>
            <w:tcW w:w="1135" w:type="dxa"/>
            <w:tcBorders>
              <w:top w:val="single" w:sz="4" w:space="0" w:color="000000"/>
            </w:tcBorders>
            <w:shd w:val="clear" w:color="auto" w:fill="D9D9D9"/>
          </w:tcPr>
          <w:p w:rsidR="00EF3B35" w:rsidRPr="007A6700" w:rsidRDefault="00EF3B35" w:rsidP="0013774C">
            <w:pPr>
              <w:tabs>
                <w:tab w:val="left" w:pos="12600"/>
              </w:tabs>
              <w:jc w:val="center"/>
              <w:rPr>
                <w:rFonts w:ascii="Arial" w:hAnsi="Arial" w:cs="Arial"/>
                <w:b/>
                <w:i/>
                <w:sz w:val="16"/>
                <w:szCs w:val="16"/>
              </w:rPr>
            </w:pPr>
            <w:r w:rsidRPr="007A6700">
              <w:rPr>
                <w:rFonts w:ascii="Arial" w:hAnsi="Arial" w:cs="Arial"/>
                <w:b/>
                <w:i/>
                <w:sz w:val="16"/>
                <w:szCs w:val="16"/>
              </w:rPr>
              <w:t>Країна виробника</w:t>
            </w:r>
          </w:p>
        </w:tc>
        <w:tc>
          <w:tcPr>
            <w:tcW w:w="3686" w:type="dxa"/>
            <w:tcBorders>
              <w:top w:val="single" w:sz="4" w:space="0" w:color="000000"/>
            </w:tcBorders>
            <w:shd w:val="clear" w:color="auto" w:fill="D9D9D9"/>
          </w:tcPr>
          <w:p w:rsidR="00EF3B35" w:rsidRPr="007A6700" w:rsidRDefault="00EF3B35" w:rsidP="0013774C">
            <w:pPr>
              <w:tabs>
                <w:tab w:val="left" w:pos="12600"/>
              </w:tabs>
              <w:jc w:val="center"/>
              <w:rPr>
                <w:rFonts w:ascii="Arial" w:hAnsi="Arial" w:cs="Arial"/>
                <w:b/>
                <w:i/>
                <w:sz w:val="16"/>
                <w:szCs w:val="16"/>
              </w:rPr>
            </w:pPr>
            <w:r w:rsidRPr="007A6700">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EF3B35" w:rsidRPr="007A6700" w:rsidRDefault="00EF3B35" w:rsidP="0013774C">
            <w:pPr>
              <w:tabs>
                <w:tab w:val="left" w:pos="12600"/>
              </w:tabs>
              <w:jc w:val="center"/>
              <w:rPr>
                <w:rFonts w:ascii="Arial" w:hAnsi="Arial" w:cs="Arial"/>
                <w:b/>
                <w:i/>
                <w:sz w:val="16"/>
                <w:szCs w:val="16"/>
              </w:rPr>
            </w:pPr>
            <w:r w:rsidRPr="007A6700">
              <w:rPr>
                <w:rFonts w:ascii="Arial" w:hAnsi="Arial" w:cs="Arial"/>
                <w:b/>
                <w:i/>
                <w:sz w:val="16"/>
                <w:szCs w:val="16"/>
              </w:rPr>
              <w:t>Умови відпуску</w:t>
            </w:r>
          </w:p>
        </w:tc>
        <w:tc>
          <w:tcPr>
            <w:tcW w:w="992" w:type="dxa"/>
            <w:tcBorders>
              <w:top w:val="single" w:sz="4" w:space="0" w:color="000000"/>
            </w:tcBorders>
            <w:shd w:val="clear" w:color="auto" w:fill="D9D9D9"/>
          </w:tcPr>
          <w:p w:rsidR="00EF3B35" w:rsidRPr="007A6700" w:rsidRDefault="00EF3B35" w:rsidP="0013774C">
            <w:pPr>
              <w:tabs>
                <w:tab w:val="left" w:pos="12600"/>
              </w:tabs>
              <w:jc w:val="center"/>
              <w:rPr>
                <w:rFonts w:ascii="Arial" w:hAnsi="Arial" w:cs="Arial"/>
                <w:b/>
                <w:i/>
                <w:sz w:val="16"/>
                <w:szCs w:val="16"/>
              </w:rPr>
            </w:pPr>
            <w:r w:rsidRPr="007A6700">
              <w:rPr>
                <w:rFonts w:ascii="Arial" w:hAnsi="Arial" w:cs="Arial"/>
                <w:b/>
                <w:i/>
                <w:sz w:val="16"/>
                <w:szCs w:val="16"/>
              </w:rPr>
              <w:t>Рекламування</w:t>
            </w:r>
          </w:p>
        </w:tc>
        <w:tc>
          <w:tcPr>
            <w:tcW w:w="1559" w:type="dxa"/>
            <w:tcBorders>
              <w:top w:val="single" w:sz="4" w:space="0" w:color="000000"/>
            </w:tcBorders>
            <w:shd w:val="clear" w:color="auto" w:fill="D9D9D9"/>
          </w:tcPr>
          <w:p w:rsidR="00EF3B35" w:rsidRPr="007A6700" w:rsidRDefault="00EF3B35" w:rsidP="0013774C">
            <w:pPr>
              <w:tabs>
                <w:tab w:val="left" w:pos="12600"/>
              </w:tabs>
              <w:jc w:val="center"/>
              <w:rPr>
                <w:rFonts w:ascii="Arial" w:hAnsi="Arial" w:cs="Arial"/>
                <w:b/>
                <w:i/>
                <w:sz w:val="16"/>
                <w:szCs w:val="16"/>
              </w:rPr>
            </w:pPr>
            <w:r w:rsidRPr="007A6700">
              <w:rPr>
                <w:rFonts w:ascii="Arial" w:hAnsi="Arial" w:cs="Arial"/>
                <w:b/>
                <w:i/>
                <w:sz w:val="16"/>
                <w:szCs w:val="16"/>
              </w:rPr>
              <w:t>Номер реєстраційного посвідчення</w:t>
            </w:r>
          </w:p>
        </w:tc>
      </w:tr>
      <w:tr w:rsidR="00EF3B35" w:rsidRPr="007A6700" w:rsidTr="0013774C">
        <w:tc>
          <w:tcPr>
            <w:tcW w:w="568"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sz w:val="16"/>
                <w:szCs w:val="16"/>
              </w:rPr>
            </w:pPr>
            <w:r w:rsidRPr="007A6700">
              <w:rPr>
                <w:rFonts w:ascii="Arial" w:hAnsi="Arial" w:cs="Arial"/>
                <w:b/>
                <w:sz w:val="16"/>
                <w:szCs w:val="16"/>
              </w:rPr>
              <w:t>ІБУПРОФЕН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sz w:val="16"/>
                <w:szCs w:val="16"/>
                <w:lang w:val="ru-RU"/>
              </w:rPr>
            </w:pPr>
            <w:r w:rsidRPr="007A6700">
              <w:rPr>
                <w:rFonts w:ascii="Arial" w:hAnsi="Arial" w:cs="Arial"/>
                <w:sz w:val="16"/>
                <w:szCs w:val="16"/>
                <w:lang w:val="ru-RU"/>
              </w:rPr>
              <w:t>таблетки, вкриті плівковою оболонкою, 200 мг; по 10 таблеток у блістері; по 1 або 5 блістерів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lang w:val="ru-RU"/>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lang w:val="ru-RU"/>
              </w:rPr>
              <w:t>АТ "Фармак"</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lang w:val="ru-RU"/>
              </w:rPr>
            </w:pPr>
            <w:r w:rsidRPr="007A6700">
              <w:rPr>
                <w:rFonts w:ascii="Arial" w:hAnsi="Arial" w:cs="Arial"/>
                <w:sz w:val="16"/>
                <w:szCs w:val="16"/>
                <w:lang w:val="ru-RU"/>
              </w:rPr>
              <w:t>реєстрація на 5 років</w:t>
            </w:r>
            <w:r w:rsidRPr="007A6700">
              <w:rPr>
                <w:rFonts w:ascii="Arial" w:hAnsi="Arial" w:cs="Arial"/>
                <w:sz w:val="16"/>
                <w:szCs w:val="16"/>
                <w:lang w:val="ru-RU"/>
              </w:rPr>
              <w:br/>
            </w:r>
            <w:r w:rsidRPr="007A6700">
              <w:rPr>
                <w:rFonts w:ascii="Arial" w:hAnsi="Arial" w:cs="Arial"/>
                <w:sz w:val="16"/>
                <w:szCs w:val="16"/>
                <w:lang w:val="ru-RU"/>
              </w:rPr>
              <w:br/>
              <w:t>Резюме плану управління ризиками версія 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sz w:val="16"/>
                <w:szCs w:val="16"/>
              </w:rPr>
            </w:pPr>
            <w:r w:rsidRPr="007A670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i/>
                <w:sz w:val="16"/>
                <w:szCs w:val="16"/>
              </w:rPr>
            </w:pPr>
            <w:r w:rsidRPr="007A670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UA/20807/01/01</w:t>
            </w:r>
          </w:p>
        </w:tc>
      </w:tr>
      <w:tr w:rsidR="00EF3B35" w:rsidRPr="007A6700" w:rsidTr="0013774C">
        <w:tc>
          <w:tcPr>
            <w:tcW w:w="568"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sz w:val="16"/>
                <w:szCs w:val="16"/>
              </w:rPr>
            </w:pPr>
            <w:r w:rsidRPr="007A6700">
              <w:rPr>
                <w:rFonts w:ascii="Arial" w:hAnsi="Arial" w:cs="Arial"/>
                <w:b/>
                <w:sz w:val="16"/>
                <w:szCs w:val="16"/>
              </w:rPr>
              <w:t>ІБУПРОФЕН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sz w:val="16"/>
                <w:szCs w:val="16"/>
                <w:lang w:val="ru-RU"/>
              </w:rPr>
            </w:pPr>
            <w:r w:rsidRPr="007A6700">
              <w:rPr>
                <w:rFonts w:ascii="Arial" w:hAnsi="Arial" w:cs="Arial"/>
                <w:sz w:val="16"/>
                <w:szCs w:val="16"/>
                <w:lang w:val="ru-RU"/>
              </w:rPr>
              <w:t>таблетки, вкриті плівковою оболонкою, 400 мг; по 10 таблеток у блістері; по 1 або 5 блістерів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lang w:val="ru-RU"/>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lang w:val="ru-RU"/>
              </w:rPr>
              <w:t>АТ "Фармак"</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lang w:val="ru-RU"/>
              </w:rPr>
            </w:pPr>
            <w:r w:rsidRPr="007A6700">
              <w:rPr>
                <w:rFonts w:ascii="Arial" w:hAnsi="Arial" w:cs="Arial"/>
                <w:sz w:val="16"/>
                <w:szCs w:val="16"/>
                <w:lang w:val="ru-RU"/>
              </w:rPr>
              <w:t>реєстрація на 5 років</w:t>
            </w:r>
            <w:r w:rsidRPr="007A6700">
              <w:rPr>
                <w:rFonts w:ascii="Arial" w:hAnsi="Arial" w:cs="Arial"/>
                <w:sz w:val="16"/>
                <w:szCs w:val="16"/>
                <w:lang w:val="ru-RU"/>
              </w:rPr>
              <w:br/>
            </w:r>
            <w:r w:rsidRPr="007A6700">
              <w:rPr>
                <w:rFonts w:ascii="Arial" w:hAnsi="Arial" w:cs="Arial"/>
                <w:sz w:val="16"/>
                <w:szCs w:val="16"/>
                <w:lang w:val="ru-RU"/>
              </w:rPr>
              <w:br/>
              <w:t>Резюме плану управління ризиками версія 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sz w:val="16"/>
                <w:szCs w:val="16"/>
              </w:rPr>
            </w:pPr>
            <w:r w:rsidRPr="007A670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i/>
                <w:sz w:val="16"/>
                <w:szCs w:val="16"/>
              </w:rPr>
            </w:pPr>
            <w:r w:rsidRPr="007A670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UA/20807/01/02</w:t>
            </w:r>
          </w:p>
        </w:tc>
      </w:tr>
      <w:tr w:rsidR="00EF3B35" w:rsidRPr="007A6700" w:rsidTr="0013774C">
        <w:tc>
          <w:tcPr>
            <w:tcW w:w="568"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ЛУРАНІЯ®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таблетки, вкриті плівковою оболонкою, по 18,5 мг; по 14 таблеток у блістері, по 2 блістери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АТ "Фармак"</w:t>
            </w:r>
            <w:r w:rsidRPr="007A670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виробництво, первинне та вторинне пакування, контроль якості, випуск серії лікарського засобу:</w:t>
            </w:r>
            <w:r w:rsidRPr="007A6700">
              <w:rPr>
                <w:rFonts w:ascii="Arial" w:hAnsi="Arial" w:cs="Arial"/>
                <w:color w:val="000000"/>
                <w:sz w:val="16"/>
                <w:szCs w:val="16"/>
              </w:rPr>
              <w:br/>
              <w:t>Елпен Фармасьютікал Ко. Інк.</w:t>
            </w:r>
            <w:r w:rsidRPr="007A6700">
              <w:rPr>
                <w:rFonts w:ascii="Arial" w:hAnsi="Arial" w:cs="Arial"/>
                <w:color w:val="000000"/>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Греція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реєстрація на 5 років</w:t>
            </w:r>
            <w:r w:rsidRPr="007A6700">
              <w:rPr>
                <w:rFonts w:ascii="Arial" w:hAnsi="Arial" w:cs="Arial"/>
                <w:color w:val="000000"/>
                <w:sz w:val="16"/>
                <w:szCs w:val="16"/>
              </w:rPr>
              <w:br/>
            </w:r>
            <w:r w:rsidRPr="007A6700">
              <w:rPr>
                <w:rFonts w:ascii="Arial" w:hAnsi="Arial" w:cs="Arial"/>
                <w:color w:val="000000"/>
                <w:sz w:val="16"/>
                <w:szCs w:val="16"/>
              </w:rPr>
              <w:br/>
              <w:t>Резюме ПУР версія 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i/>
                <w:sz w:val="16"/>
                <w:szCs w:val="16"/>
              </w:rPr>
            </w:pPr>
            <w:r w:rsidRPr="007A670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UA/20800/01/01</w:t>
            </w:r>
          </w:p>
        </w:tc>
      </w:tr>
      <w:tr w:rsidR="00EF3B35" w:rsidRPr="007A6700" w:rsidTr="0013774C">
        <w:tc>
          <w:tcPr>
            <w:tcW w:w="568"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ЛУРАНІЯ®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таблетки, вкриті плівковою оболонкою, по 37 мг; по 14 таблеток у блістері, по 2 блістери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АТ "Фармак"</w:t>
            </w:r>
            <w:r w:rsidRPr="007A670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виробництво, первинне та вторинне пакування, контроль якості, випуск серії лікарського засобу:</w:t>
            </w:r>
            <w:r w:rsidRPr="007A6700">
              <w:rPr>
                <w:rFonts w:ascii="Arial" w:hAnsi="Arial" w:cs="Arial"/>
                <w:color w:val="000000"/>
                <w:sz w:val="16"/>
                <w:szCs w:val="16"/>
              </w:rPr>
              <w:br/>
              <w:t>Елпен Фармасьютікал Ко. Інк.</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Греція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реєстрація на 5 років</w:t>
            </w:r>
            <w:r w:rsidRPr="007A6700">
              <w:rPr>
                <w:rFonts w:ascii="Arial" w:hAnsi="Arial" w:cs="Arial"/>
                <w:color w:val="000000"/>
                <w:sz w:val="16"/>
                <w:szCs w:val="16"/>
              </w:rPr>
              <w:br/>
            </w:r>
            <w:r w:rsidRPr="007A6700">
              <w:rPr>
                <w:rFonts w:ascii="Arial" w:hAnsi="Arial" w:cs="Arial"/>
                <w:color w:val="000000"/>
                <w:sz w:val="16"/>
                <w:szCs w:val="16"/>
              </w:rPr>
              <w:br/>
              <w:t>Резюме ПУР версія 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i/>
                <w:sz w:val="16"/>
                <w:szCs w:val="16"/>
              </w:rPr>
            </w:pPr>
            <w:r w:rsidRPr="007A670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UA/20800/01/02</w:t>
            </w:r>
          </w:p>
        </w:tc>
      </w:tr>
      <w:tr w:rsidR="00EF3B35" w:rsidRPr="007A6700" w:rsidTr="0013774C">
        <w:tc>
          <w:tcPr>
            <w:tcW w:w="568"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ЛУРАНІЯ®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таблетки, вкриті плівковою оболонкою, по 74 мг; по 14 таблеток у блістері, по 2 блістери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АТ "Фармак"</w:t>
            </w:r>
            <w:r w:rsidRPr="007A670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виробництво, первинне та вторинне пакування, контроль якості, випуск серії лікарського засобу:</w:t>
            </w:r>
            <w:r w:rsidRPr="007A6700">
              <w:rPr>
                <w:rFonts w:ascii="Arial" w:hAnsi="Arial" w:cs="Arial"/>
                <w:color w:val="000000"/>
                <w:sz w:val="16"/>
                <w:szCs w:val="16"/>
              </w:rPr>
              <w:br/>
              <w:t>Елпен Фармасьютікал Ко. Інк.</w:t>
            </w:r>
            <w:r w:rsidRPr="007A6700">
              <w:rPr>
                <w:rFonts w:ascii="Arial" w:hAnsi="Arial" w:cs="Arial"/>
                <w:color w:val="000000"/>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Греція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реєстрація на 5 років</w:t>
            </w:r>
            <w:r w:rsidRPr="007A6700">
              <w:rPr>
                <w:rFonts w:ascii="Arial" w:hAnsi="Arial" w:cs="Arial"/>
                <w:color w:val="000000"/>
                <w:sz w:val="16"/>
                <w:szCs w:val="16"/>
              </w:rPr>
              <w:br/>
            </w:r>
            <w:r w:rsidRPr="007A6700">
              <w:rPr>
                <w:rFonts w:ascii="Arial" w:hAnsi="Arial" w:cs="Arial"/>
                <w:color w:val="000000"/>
                <w:sz w:val="16"/>
                <w:szCs w:val="16"/>
              </w:rPr>
              <w:br/>
              <w:t>Резюме ПУР версія 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i/>
                <w:sz w:val="16"/>
                <w:szCs w:val="16"/>
              </w:rPr>
            </w:pPr>
            <w:r w:rsidRPr="007A670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UA/20800/01/03</w:t>
            </w:r>
          </w:p>
        </w:tc>
      </w:tr>
      <w:tr w:rsidR="00EF3B35" w:rsidRPr="007A6700" w:rsidTr="0013774C">
        <w:tc>
          <w:tcPr>
            <w:tcW w:w="568"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МУЛЬТИБІК 4 ММОЛЬ/Л КАЛІЮ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розчин для гемодіалізу / гемофільтрації; по 5000 мл у системі двокамерного мішка; по 2 мішки у картонній коробці з маркуванням українською та іншими мовами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Фрезеніус Медикал Кер Дойчланд ГмбХ </w:t>
            </w:r>
            <w:r w:rsidRPr="007A670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Німеччина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Фрезеніус Медикал Кер Дойчланд ГмбХ</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реєстрація на 5 років</w:t>
            </w:r>
          </w:p>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br/>
              <w:t>Резюме ПУР версія 1.1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i/>
                <w:sz w:val="16"/>
                <w:szCs w:val="16"/>
              </w:rPr>
            </w:pPr>
            <w:r w:rsidRPr="007A670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UA/20801/01/01</w:t>
            </w:r>
          </w:p>
        </w:tc>
      </w:tr>
      <w:tr w:rsidR="00EF3B35" w:rsidRPr="007A6700" w:rsidTr="0013774C">
        <w:tc>
          <w:tcPr>
            <w:tcW w:w="568"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ТАФНЕКСТ - ЕМ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таблетки, вкриті плівковою оболонкою, по 200 мг/25 мг по 30 таблеток у контейнері, по 1 контейнеру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Гетеро Лабз Лімітед</w:t>
            </w:r>
            <w:r w:rsidRPr="007A670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Аннора Фарма Прайвіт Лімітед</w:t>
            </w:r>
            <w:r w:rsidRPr="007A6700">
              <w:rPr>
                <w:rFonts w:ascii="Arial" w:hAnsi="Arial" w:cs="Arial"/>
                <w:color w:val="000000"/>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реєстрація на 5 років</w:t>
            </w:r>
            <w:r w:rsidRPr="007A6700">
              <w:rPr>
                <w:rFonts w:ascii="Arial" w:hAnsi="Arial" w:cs="Arial"/>
                <w:color w:val="000000"/>
                <w:sz w:val="16"/>
                <w:szCs w:val="16"/>
              </w:rPr>
              <w:br/>
            </w:r>
            <w:r w:rsidRPr="007A6700">
              <w:rPr>
                <w:rFonts w:ascii="Arial" w:hAnsi="Arial" w:cs="Arial"/>
                <w:color w:val="000000"/>
                <w:sz w:val="16"/>
                <w:szCs w:val="16"/>
              </w:rPr>
              <w:br/>
              <w:t>Резюме ПУР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i/>
                <w:sz w:val="16"/>
                <w:szCs w:val="16"/>
              </w:rPr>
            </w:pPr>
            <w:r w:rsidRPr="007A670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UA/20802/01/01</w:t>
            </w:r>
          </w:p>
        </w:tc>
      </w:tr>
      <w:tr w:rsidR="00EF3B35" w:rsidRPr="007A6700" w:rsidTr="0013774C">
        <w:tc>
          <w:tcPr>
            <w:tcW w:w="568"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УРАПІДИЛ КАЛЦЕКС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розчин для ін’єкцій та інфузій, 5 мг/мл; по 5 мл або 10 мл в ампулі; по 5 ампул в контурній чарунковій упаковці; по 1 контурній чарунковій упаковці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АТ "Калцекс"</w:t>
            </w:r>
            <w:r w:rsidRPr="007A670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Латвiя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всі стадії виробничого процесу, крім випуску серії:</w:t>
            </w:r>
            <w:r w:rsidRPr="007A6700">
              <w:rPr>
                <w:rFonts w:ascii="Arial" w:hAnsi="Arial" w:cs="Arial"/>
                <w:color w:val="000000"/>
                <w:sz w:val="16"/>
                <w:szCs w:val="16"/>
              </w:rPr>
              <w:br/>
              <w:t>ХБМ Фарма с.р.о., Словаччина</w:t>
            </w:r>
            <w:r w:rsidRPr="007A6700">
              <w:rPr>
                <w:rFonts w:ascii="Arial" w:hAnsi="Arial" w:cs="Arial"/>
                <w:color w:val="000000"/>
                <w:sz w:val="16"/>
                <w:szCs w:val="16"/>
              </w:rPr>
              <w:br/>
            </w:r>
            <w:r w:rsidRPr="007A6700">
              <w:rPr>
                <w:rFonts w:ascii="Arial" w:hAnsi="Arial" w:cs="Arial"/>
                <w:color w:val="000000"/>
                <w:sz w:val="16"/>
                <w:szCs w:val="16"/>
              </w:rPr>
              <w:br/>
              <w:t>виробник, який відповідає за контроль серії/випробування:</w:t>
            </w:r>
            <w:r w:rsidRPr="007A6700">
              <w:rPr>
                <w:rFonts w:ascii="Arial" w:hAnsi="Arial" w:cs="Arial"/>
                <w:color w:val="000000"/>
                <w:sz w:val="16"/>
                <w:szCs w:val="16"/>
              </w:rPr>
              <w:br/>
              <w:t>АТ "Гріндекс", Латвiя</w:t>
            </w:r>
            <w:r w:rsidRPr="007A6700">
              <w:rPr>
                <w:rFonts w:ascii="Arial" w:hAnsi="Arial" w:cs="Arial"/>
                <w:color w:val="000000"/>
                <w:sz w:val="16"/>
                <w:szCs w:val="16"/>
              </w:rPr>
              <w:br/>
            </w:r>
            <w:r w:rsidRPr="007A6700">
              <w:rPr>
                <w:rFonts w:ascii="Arial" w:hAnsi="Arial" w:cs="Arial"/>
                <w:color w:val="000000"/>
                <w:sz w:val="16"/>
                <w:szCs w:val="16"/>
              </w:rPr>
              <w:br/>
              <w:t>виробник, який відповідає за випуск серії:</w:t>
            </w:r>
            <w:r w:rsidRPr="007A6700">
              <w:rPr>
                <w:rFonts w:ascii="Arial" w:hAnsi="Arial" w:cs="Arial"/>
                <w:color w:val="000000"/>
                <w:sz w:val="16"/>
                <w:szCs w:val="16"/>
              </w:rPr>
              <w:br/>
              <w:t xml:space="preserve">АТ "Калцекс", Латвія </w:t>
            </w:r>
            <w:r w:rsidRPr="007A6700">
              <w:rPr>
                <w:rFonts w:ascii="Arial" w:hAnsi="Arial" w:cs="Arial"/>
                <w:color w:val="000000"/>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Латвія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реєстрація на 5 років</w:t>
            </w:r>
            <w:r w:rsidRPr="007A6700">
              <w:rPr>
                <w:rFonts w:ascii="Arial" w:hAnsi="Arial" w:cs="Arial"/>
                <w:color w:val="000000"/>
                <w:sz w:val="16"/>
                <w:szCs w:val="16"/>
              </w:rPr>
              <w:br/>
            </w:r>
            <w:r w:rsidRPr="007A6700">
              <w:rPr>
                <w:rFonts w:ascii="Arial" w:hAnsi="Arial" w:cs="Arial"/>
                <w:color w:val="000000"/>
                <w:sz w:val="16"/>
                <w:szCs w:val="16"/>
              </w:rPr>
              <w:br/>
              <w:t>Резюме плану управління ризиками версія 2.0 додається.</w:t>
            </w:r>
            <w:r w:rsidRPr="007A6700">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i/>
                <w:sz w:val="16"/>
                <w:szCs w:val="16"/>
              </w:rPr>
            </w:pPr>
            <w:r w:rsidRPr="007A670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UA/20803/01/01</w:t>
            </w:r>
          </w:p>
        </w:tc>
      </w:tr>
      <w:tr w:rsidR="00EF3B35" w:rsidRPr="007A6700" w:rsidTr="0013774C">
        <w:tc>
          <w:tcPr>
            <w:tcW w:w="568"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ФЕЛКАРИД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таблетки по 50 мг; по 10 таблеток у блістері; по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АЛКАЛОЇД АД Скоп’є</w:t>
            </w:r>
            <w:r w:rsidRPr="007A670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Республіка Північна Македонія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АЛКАЛОЇД АД Скоп’є</w:t>
            </w:r>
            <w:r w:rsidRPr="007A6700">
              <w:rPr>
                <w:rFonts w:ascii="Arial" w:hAnsi="Arial" w:cs="Arial"/>
                <w:color w:val="000000"/>
                <w:sz w:val="16"/>
                <w:szCs w:val="16"/>
              </w:rPr>
              <w:br/>
            </w:r>
            <w:r w:rsidRPr="007A6700">
              <w:rPr>
                <w:rFonts w:ascii="Arial" w:hAnsi="Arial" w:cs="Arial"/>
                <w:color w:val="000000"/>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Республіка Пiвнiчна Македонія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реєстрація на 5 років</w:t>
            </w:r>
            <w:r w:rsidRPr="007A6700">
              <w:rPr>
                <w:rFonts w:ascii="Arial" w:hAnsi="Arial" w:cs="Arial"/>
                <w:color w:val="000000"/>
                <w:sz w:val="16"/>
                <w:szCs w:val="16"/>
              </w:rPr>
              <w:br/>
            </w:r>
            <w:r w:rsidRPr="007A6700">
              <w:rPr>
                <w:rFonts w:ascii="Arial" w:hAnsi="Arial" w:cs="Arial"/>
                <w:color w:val="000000"/>
                <w:sz w:val="16"/>
                <w:szCs w:val="16"/>
              </w:rPr>
              <w:br/>
              <w:t xml:space="preserve">Резюме плану управління ризиками версія 0.2 додається. </w:t>
            </w:r>
            <w:r w:rsidRPr="007A6700">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i/>
                <w:sz w:val="16"/>
                <w:szCs w:val="16"/>
              </w:rPr>
            </w:pPr>
            <w:r w:rsidRPr="007A670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UA/20804/01/01</w:t>
            </w:r>
          </w:p>
        </w:tc>
      </w:tr>
      <w:tr w:rsidR="00EF3B35" w:rsidRPr="007A6700" w:rsidTr="0013774C">
        <w:tc>
          <w:tcPr>
            <w:tcW w:w="568"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ФЕЛКАРИД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таблетки по 100 мг; по 10 таблеток у блістері; по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АЛКАЛОЇД АД Скоп’є</w:t>
            </w:r>
            <w:r w:rsidRPr="007A670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Республіка Північна Македонія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АЛКАЛОЇД АД Скоп’є</w:t>
            </w:r>
            <w:r w:rsidRPr="007A6700">
              <w:rPr>
                <w:rFonts w:ascii="Arial" w:hAnsi="Arial" w:cs="Arial"/>
                <w:color w:val="000000"/>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Республіка Пiвнiчна Македонія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реєстрація на 5 років</w:t>
            </w:r>
            <w:r w:rsidRPr="007A6700">
              <w:rPr>
                <w:rFonts w:ascii="Arial" w:hAnsi="Arial" w:cs="Arial"/>
                <w:color w:val="000000"/>
                <w:sz w:val="16"/>
                <w:szCs w:val="16"/>
              </w:rPr>
              <w:br/>
            </w:r>
            <w:r w:rsidRPr="007A6700">
              <w:rPr>
                <w:rFonts w:ascii="Arial" w:hAnsi="Arial" w:cs="Arial"/>
                <w:color w:val="000000"/>
                <w:sz w:val="16"/>
                <w:szCs w:val="16"/>
              </w:rPr>
              <w:br/>
              <w:t xml:space="preserve">Резюме плану управління ризиками версія 0.2 додається. </w:t>
            </w:r>
            <w:r w:rsidRPr="007A6700">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i/>
                <w:sz w:val="16"/>
                <w:szCs w:val="16"/>
              </w:rPr>
            </w:pPr>
            <w:r w:rsidRPr="007A670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UA/20804/01/02</w:t>
            </w:r>
          </w:p>
        </w:tc>
      </w:tr>
      <w:tr w:rsidR="00EF3B35" w:rsidRPr="007A6700" w:rsidTr="0013774C">
        <w:tc>
          <w:tcPr>
            <w:tcW w:w="568"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ФЛІМЕНАЙ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розчин нашкірний 10 %, по 4 мл або по 8 мл у флаконі з аплікатором зі щіточкою, закритий ковпачком,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Д-р Редді'с Лабораторіс Лтд</w:t>
            </w:r>
            <w:r w:rsidRPr="007A670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Енк'юб Етікалз Прайвіт Лімітед</w:t>
            </w:r>
            <w:r w:rsidRPr="007A6700">
              <w:rPr>
                <w:rFonts w:ascii="Arial" w:hAnsi="Arial" w:cs="Arial"/>
                <w:color w:val="000000"/>
                <w:sz w:val="16"/>
                <w:szCs w:val="16"/>
              </w:rPr>
              <w:br/>
            </w:r>
            <w:r w:rsidRPr="007A6700">
              <w:rPr>
                <w:rFonts w:ascii="Arial" w:hAnsi="Arial" w:cs="Arial"/>
                <w:color w:val="000000"/>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реєстрація на 5 років</w:t>
            </w:r>
            <w:r w:rsidRPr="007A6700">
              <w:rPr>
                <w:rFonts w:ascii="Arial" w:hAnsi="Arial" w:cs="Arial"/>
                <w:color w:val="000000"/>
                <w:sz w:val="16"/>
                <w:szCs w:val="16"/>
              </w:rPr>
              <w:br/>
            </w:r>
            <w:r w:rsidRPr="007A6700">
              <w:rPr>
                <w:rFonts w:ascii="Arial" w:hAnsi="Arial" w:cs="Arial"/>
                <w:color w:val="000000"/>
                <w:sz w:val="16"/>
                <w:szCs w:val="16"/>
              </w:rPr>
              <w:br/>
              <w:t xml:space="preserve">Резюме ПУР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i/>
                <w:sz w:val="16"/>
                <w:szCs w:val="16"/>
              </w:rPr>
            </w:pPr>
            <w:r w:rsidRPr="007A670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UA/20805/01/01</w:t>
            </w:r>
          </w:p>
        </w:tc>
      </w:tr>
      <w:tr w:rsidR="00EF3B35" w:rsidRPr="007A6700" w:rsidTr="0013774C">
        <w:tc>
          <w:tcPr>
            <w:tcW w:w="568"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ФОСФОСЕПТИК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гранули для орального розчину, 3,0 г, по 8,0 г гранул для орального розчину у саше; по 1 або 2 саше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Адіфарм ЕАД</w:t>
            </w:r>
            <w:r w:rsidRPr="007A670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Болгарія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Адіфарм ЕАД</w:t>
            </w:r>
            <w:r w:rsidRPr="007A6700">
              <w:rPr>
                <w:rFonts w:ascii="Arial" w:hAnsi="Arial" w:cs="Arial"/>
                <w:color w:val="000000"/>
                <w:sz w:val="16"/>
                <w:szCs w:val="16"/>
              </w:rPr>
              <w:br/>
            </w:r>
            <w:r w:rsidRPr="007A6700">
              <w:rPr>
                <w:rFonts w:ascii="Arial" w:hAnsi="Arial" w:cs="Arial"/>
                <w:color w:val="000000"/>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Болгарія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реєстрація на 5 років</w:t>
            </w:r>
            <w:r w:rsidRPr="007A6700">
              <w:rPr>
                <w:rFonts w:ascii="Arial" w:hAnsi="Arial" w:cs="Arial"/>
                <w:color w:val="000000"/>
                <w:sz w:val="16"/>
                <w:szCs w:val="16"/>
              </w:rPr>
              <w:br/>
            </w:r>
            <w:r w:rsidRPr="007A6700">
              <w:rPr>
                <w:rFonts w:ascii="Arial" w:hAnsi="Arial" w:cs="Arial"/>
                <w:color w:val="000000"/>
                <w:sz w:val="16"/>
                <w:szCs w:val="16"/>
              </w:rPr>
              <w:br/>
              <w:t>Резюме плану управління ризиками версія 1.0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i/>
                <w:sz w:val="16"/>
                <w:szCs w:val="16"/>
              </w:rPr>
            </w:pPr>
            <w:r w:rsidRPr="007A670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UA/20806/01/01</w:t>
            </w:r>
          </w:p>
        </w:tc>
      </w:tr>
    </w:tbl>
    <w:p w:rsidR="00EF3B35" w:rsidRPr="007A6700" w:rsidRDefault="00EF3B35" w:rsidP="00EF3B35">
      <w:pPr>
        <w:pStyle w:val="11"/>
        <w:rPr>
          <w:rFonts w:ascii="Arial" w:hAnsi="Arial" w:cs="Arial"/>
        </w:rPr>
      </w:pPr>
    </w:p>
    <w:p w:rsidR="00EF3B35" w:rsidRPr="007A6700" w:rsidRDefault="00EF3B35" w:rsidP="00EF3B35">
      <w:pPr>
        <w:pStyle w:val="11"/>
        <w:rPr>
          <w:rFonts w:ascii="Arial" w:hAnsi="Arial" w:cs="Arial"/>
        </w:rPr>
      </w:pPr>
    </w:p>
    <w:p w:rsidR="00EF3B35" w:rsidRDefault="00EF3B35" w:rsidP="00EF3B35">
      <w:pPr>
        <w:rPr>
          <w:rStyle w:val="cs7864ebcf1"/>
          <w:color w:val="auto"/>
          <w:sz w:val="28"/>
          <w:szCs w:val="28"/>
        </w:rPr>
      </w:pPr>
      <w:r>
        <w:rPr>
          <w:rStyle w:val="cs7864ebcf1"/>
          <w:color w:val="auto"/>
          <w:sz w:val="28"/>
          <w:szCs w:val="28"/>
        </w:rPr>
        <w:t>В.о. начальника</w:t>
      </w:r>
    </w:p>
    <w:p w:rsidR="00EF3B35" w:rsidRPr="008E6A5F" w:rsidRDefault="00EF3B35" w:rsidP="00EF3B35">
      <w:pPr>
        <w:rPr>
          <w:rStyle w:val="cs7864ebcf1"/>
          <w:color w:val="auto"/>
          <w:sz w:val="28"/>
          <w:szCs w:val="28"/>
        </w:rPr>
      </w:pPr>
      <w:r>
        <w:rPr>
          <w:rStyle w:val="cs7864ebcf1"/>
          <w:color w:val="auto"/>
          <w:sz w:val="28"/>
          <w:szCs w:val="28"/>
        </w:rPr>
        <w:t>Фармацевтичного управління                                                                                                                Олександр ГРЦЕНКО</w:t>
      </w:r>
    </w:p>
    <w:p w:rsidR="00EF3B35" w:rsidRDefault="00EF3B35" w:rsidP="00FC73F7">
      <w:pPr>
        <w:pStyle w:val="31"/>
        <w:spacing w:after="0"/>
        <w:ind w:left="0"/>
        <w:rPr>
          <w:b/>
          <w:sz w:val="28"/>
          <w:szCs w:val="28"/>
          <w:lang w:val="uk-UA"/>
        </w:rPr>
      </w:pPr>
      <w:r>
        <w:rPr>
          <w:b/>
          <w:sz w:val="28"/>
          <w:szCs w:val="28"/>
          <w:lang w:val="uk-UA"/>
        </w:rPr>
        <w:br w:type="page"/>
      </w:r>
    </w:p>
    <w:tbl>
      <w:tblPr>
        <w:tblW w:w="3825" w:type="dxa"/>
        <w:tblInd w:w="11448" w:type="dxa"/>
        <w:tblLayout w:type="fixed"/>
        <w:tblLook w:val="04A0" w:firstRow="1" w:lastRow="0" w:firstColumn="1" w:lastColumn="0" w:noHBand="0" w:noVBand="1"/>
      </w:tblPr>
      <w:tblGrid>
        <w:gridCol w:w="3825"/>
      </w:tblGrid>
      <w:tr w:rsidR="00EF3B35" w:rsidRPr="007A6700" w:rsidTr="0013774C">
        <w:tc>
          <w:tcPr>
            <w:tcW w:w="3825" w:type="dxa"/>
            <w:hideMark/>
          </w:tcPr>
          <w:p w:rsidR="00EF3B35" w:rsidRDefault="00EF3B35" w:rsidP="00375228">
            <w:pPr>
              <w:pStyle w:val="4"/>
              <w:tabs>
                <w:tab w:val="left" w:pos="12600"/>
              </w:tabs>
              <w:spacing w:before="0" w:after="0"/>
              <w:rPr>
                <w:bCs w:val="0"/>
                <w:iCs/>
                <w:sz w:val="18"/>
                <w:szCs w:val="18"/>
              </w:rPr>
            </w:pPr>
            <w:r>
              <w:rPr>
                <w:bCs w:val="0"/>
                <w:iCs/>
                <w:sz w:val="18"/>
                <w:szCs w:val="18"/>
              </w:rPr>
              <w:t>Додаток 2</w:t>
            </w:r>
          </w:p>
          <w:p w:rsidR="00EF3B35" w:rsidRDefault="00EF3B35" w:rsidP="00375228">
            <w:pPr>
              <w:pStyle w:val="4"/>
              <w:tabs>
                <w:tab w:val="left" w:pos="12600"/>
              </w:tabs>
              <w:spacing w:before="0" w:after="0"/>
              <w:rPr>
                <w:bCs w:val="0"/>
                <w:iCs/>
                <w:sz w:val="18"/>
                <w:szCs w:val="18"/>
              </w:rPr>
            </w:pPr>
            <w:r>
              <w:rPr>
                <w:bCs w:val="0"/>
                <w:iCs/>
                <w:sz w:val="18"/>
                <w:szCs w:val="18"/>
              </w:rPr>
              <w:t>до наказу Міністерства охорони</w:t>
            </w:r>
          </w:p>
          <w:p w:rsidR="00EF3B35" w:rsidRPr="009C1C8A" w:rsidRDefault="00EF3B35" w:rsidP="00375228">
            <w:pPr>
              <w:pStyle w:val="4"/>
              <w:tabs>
                <w:tab w:val="left" w:pos="12600"/>
              </w:tabs>
              <w:spacing w:before="0" w:after="0"/>
              <w:rPr>
                <w:bCs w:val="0"/>
                <w:iCs/>
                <w:sz w:val="18"/>
                <w:szCs w:val="18"/>
              </w:rPr>
            </w:pPr>
            <w:r>
              <w:rPr>
                <w:bCs w:val="0"/>
                <w:iCs/>
                <w:sz w:val="18"/>
                <w:szCs w:val="18"/>
              </w:rPr>
              <w:t xml:space="preserve">здоров’я України «Про державну реєстрацію (перереєстрацію) лікарських засобів (медичних імунобіологічних препаратів) та внесення змін до </w:t>
            </w:r>
            <w:r w:rsidRPr="009C1C8A">
              <w:rPr>
                <w:bCs w:val="0"/>
                <w:iCs/>
                <w:sz w:val="18"/>
                <w:szCs w:val="18"/>
              </w:rPr>
              <w:t>реєстраційних матеріалів»</w:t>
            </w:r>
          </w:p>
          <w:p w:rsidR="00EF3B35" w:rsidRPr="007A6700" w:rsidRDefault="00EF3B35" w:rsidP="00375228">
            <w:pPr>
              <w:pStyle w:val="11"/>
              <w:rPr>
                <w:rFonts w:ascii="Arial" w:hAnsi="Arial" w:cs="Arial"/>
                <w:sz w:val="16"/>
                <w:szCs w:val="16"/>
              </w:rPr>
            </w:pPr>
            <w:r w:rsidRPr="009C1C8A">
              <w:rPr>
                <w:b/>
                <w:bCs/>
                <w:iCs/>
                <w:sz w:val="18"/>
                <w:szCs w:val="18"/>
                <w:u w:val="single"/>
              </w:rPr>
              <w:t>від 27 березня 2025 року № 550</w:t>
            </w:r>
          </w:p>
        </w:tc>
      </w:tr>
    </w:tbl>
    <w:p w:rsidR="00EF3B35" w:rsidRPr="007A6700" w:rsidRDefault="00EF3B35" w:rsidP="00EF3B35">
      <w:pPr>
        <w:keepNext/>
        <w:tabs>
          <w:tab w:val="left" w:pos="12600"/>
        </w:tabs>
        <w:jc w:val="center"/>
        <w:outlineLvl w:val="1"/>
        <w:rPr>
          <w:rFonts w:ascii="Arial" w:hAnsi="Arial" w:cs="Arial"/>
          <w:b/>
          <w:caps/>
          <w:sz w:val="16"/>
          <w:szCs w:val="16"/>
        </w:rPr>
      </w:pPr>
    </w:p>
    <w:p w:rsidR="00EF3B35" w:rsidRPr="007A6700" w:rsidRDefault="00EF3B35" w:rsidP="00EF3B35">
      <w:pPr>
        <w:keepNext/>
        <w:tabs>
          <w:tab w:val="left" w:pos="12600"/>
        </w:tabs>
        <w:jc w:val="center"/>
        <w:outlineLvl w:val="1"/>
        <w:rPr>
          <w:rFonts w:ascii="Arial" w:hAnsi="Arial" w:cs="Arial"/>
          <w:b/>
          <w:caps/>
          <w:sz w:val="16"/>
          <w:szCs w:val="16"/>
        </w:rPr>
      </w:pPr>
    </w:p>
    <w:p w:rsidR="00EF3B35" w:rsidRPr="00786BFF" w:rsidRDefault="00EF3B35" w:rsidP="00EF3B35">
      <w:pPr>
        <w:keepNext/>
        <w:tabs>
          <w:tab w:val="left" w:pos="12600"/>
        </w:tabs>
        <w:jc w:val="center"/>
        <w:outlineLvl w:val="1"/>
        <w:rPr>
          <w:b/>
          <w:caps/>
          <w:sz w:val="28"/>
          <w:szCs w:val="28"/>
        </w:rPr>
      </w:pPr>
      <w:r w:rsidRPr="00786BFF">
        <w:rPr>
          <w:b/>
          <w:caps/>
          <w:sz w:val="28"/>
          <w:szCs w:val="28"/>
        </w:rPr>
        <w:t>ПЕРЕЛІК</w:t>
      </w:r>
    </w:p>
    <w:p w:rsidR="00EF3B35" w:rsidRPr="00786BFF" w:rsidRDefault="00EF3B35" w:rsidP="00EF3B35">
      <w:pPr>
        <w:keepNext/>
        <w:tabs>
          <w:tab w:val="left" w:pos="12600"/>
        </w:tabs>
        <w:jc w:val="center"/>
        <w:outlineLvl w:val="3"/>
        <w:rPr>
          <w:b/>
          <w:caps/>
          <w:sz w:val="28"/>
          <w:szCs w:val="28"/>
        </w:rPr>
      </w:pPr>
      <w:r w:rsidRPr="00786BFF">
        <w:rPr>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EF3B35" w:rsidRPr="007A6700" w:rsidRDefault="00EF3B35" w:rsidP="00EF3B35">
      <w:pPr>
        <w:keepNext/>
        <w:tabs>
          <w:tab w:val="left" w:pos="12600"/>
        </w:tabs>
        <w:jc w:val="center"/>
        <w:outlineLvl w:val="3"/>
        <w:rPr>
          <w:rFonts w:ascii="Arial" w:hAnsi="Arial" w:cs="Arial"/>
          <w:b/>
          <w:caps/>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276"/>
        <w:gridCol w:w="2126"/>
        <w:gridCol w:w="1276"/>
        <w:gridCol w:w="992"/>
        <w:gridCol w:w="1559"/>
        <w:gridCol w:w="1134"/>
        <w:gridCol w:w="3119"/>
        <w:gridCol w:w="1134"/>
        <w:gridCol w:w="992"/>
        <w:gridCol w:w="1559"/>
      </w:tblGrid>
      <w:tr w:rsidR="00EF3B35" w:rsidRPr="007A6700" w:rsidTr="0013774C">
        <w:trPr>
          <w:tblHeader/>
        </w:trPr>
        <w:tc>
          <w:tcPr>
            <w:tcW w:w="568" w:type="dxa"/>
            <w:tcBorders>
              <w:top w:val="single" w:sz="4" w:space="0" w:color="000000"/>
            </w:tcBorders>
            <w:shd w:val="clear" w:color="auto" w:fill="D9D9D9"/>
            <w:hideMark/>
          </w:tcPr>
          <w:p w:rsidR="00EF3B35" w:rsidRPr="007A6700" w:rsidRDefault="00EF3B35" w:rsidP="0013774C">
            <w:pPr>
              <w:tabs>
                <w:tab w:val="left" w:pos="12600"/>
              </w:tabs>
              <w:jc w:val="center"/>
              <w:rPr>
                <w:rFonts w:ascii="Arial" w:hAnsi="Arial" w:cs="Arial"/>
                <w:b/>
                <w:i/>
                <w:sz w:val="16"/>
                <w:szCs w:val="16"/>
              </w:rPr>
            </w:pPr>
            <w:r w:rsidRPr="007A6700">
              <w:rPr>
                <w:rFonts w:ascii="Arial" w:hAnsi="Arial" w:cs="Arial"/>
                <w:b/>
                <w:i/>
                <w:sz w:val="16"/>
                <w:szCs w:val="16"/>
              </w:rPr>
              <w:t>№ п/п</w:t>
            </w:r>
          </w:p>
        </w:tc>
        <w:tc>
          <w:tcPr>
            <w:tcW w:w="1276" w:type="dxa"/>
            <w:tcBorders>
              <w:top w:val="single" w:sz="4" w:space="0" w:color="000000"/>
            </w:tcBorders>
            <w:shd w:val="clear" w:color="auto" w:fill="D9D9D9"/>
          </w:tcPr>
          <w:p w:rsidR="00EF3B35" w:rsidRPr="007A6700" w:rsidRDefault="00EF3B35" w:rsidP="0013774C">
            <w:pPr>
              <w:tabs>
                <w:tab w:val="left" w:pos="12600"/>
              </w:tabs>
              <w:jc w:val="center"/>
              <w:rPr>
                <w:rFonts w:ascii="Arial" w:hAnsi="Arial" w:cs="Arial"/>
                <w:b/>
                <w:i/>
                <w:sz w:val="16"/>
                <w:szCs w:val="16"/>
              </w:rPr>
            </w:pPr>
            <w:r w:rsidRPr="007A6700">
              <w:rPr>
                <w:rFonts w:ascii="Arial" w:hAnsi="Arial" w:cs="Arial"/>
                <w:b/>
                <w:i/>
                <w:sz w:val="16"/>
                <w:szCs w:val="16"/>
              </w:rPr>
              <w:t>Назва лікарського засобу</w:t>
            </w:r>
          </w:p>
        </w:tc>
        <w:tc>
          <w:tcPr>
            <w:tcW w:w="2126" w:type="dxa"/>
            <w:tcBorders>
              <w:top w:val="single" w:sz="4" w:space="0" w:color="000000"/>
            </w:tcBorders>
            <w:shd w:val="clear" w:color="auto" w:fill="D9D9D9"/>
          </w:tcPr>
          <w:p w:rsidR="00EF3B35" w:rsidRPr="007A6700" w:rsidRDefault="00EF3B35" w:rsidP="0013774C">
            <w:pPr>
              <w:tabs>
                <w:tab w:val="left" w:pos="12600"/>
              </w:tabs>
              <w:jc w:val="center"/>
              <w:rPr>
                <w:rFonts w:ascii="Arial" w:hAnsi="Arial" w:cs="Arial"/>
                <w:b/>
                <w:i/>
                <w:sz w:val="16"/>
                <w:szCs w:val="16"/>
              </w:rPr>
            </w:pPr>
            <w:r w:rsidRPr="007A6700">
              <w:rPr>
                <w:rFonts w:ascii="Arial" w:hAnsi="Arial" w:cs="Arial"/>
                <w:b/>
                <w:i/>
                <w:sz w:val="16"/>
                <w:szCs w:val="16"/>
              </w:rPr>
              <w:t>Форма випуску (лікарська форма, упаковка)</w:t>
            </w:r>
          </w:p>
        </w:tc>
        <w:tc>
          <w:tcPr>
            <w:tcW w:w="1276" w:type="dxa"/>
            <w:tcBorders>
              <w:top w:val="single" w:sz="4" w:space="0" w:color="000000"/>
            </w:tcBorders>
            <w:shd w:val="clear" w:color="auto" w:fill="D9D9D9"/>
          </w:tcPr>
          <w:p w:rsidR="00EF3B35" w:rsidRPr="007A6700" w:rsidRDefault="00EF3B35" w:rsidP="0013774C">
            <w:pPr>
              <w:tabs>
                <w:tab w:val="left" w:pos="12600"/>
              </w:tabs>
              <w:jc w:val="center"/>
              <w:rPr>
                <w:rFonts w:ascii="Arial" w:hAnsi="Arial" w:cs="Arial"/>
                <w:b/>
                <w:i/>
                <w:sz w:val="16"/>
                <w:szCs w:val="16"/>
              </w:rPr>
            </w:pPr>
            <w:r w:rsidRPr="007A6700">
              <w:rPr>
                <w:rFonts w:ascii="Arial" w:hAnsi="Arial" w:cs="Arial"/>
                <w:b/>
                <w:i/>
                <w:sz w:val="16"/>
                <w:szCs w:val="16"/>
              </w:rPr>
              <w:t>Заявник</w:t>
            </w:r>
          </w:p>
        </w:tc>
        <w:tc>
          <w:tcPr>
            <w:tcW w:w="992" w:type="dxa"/>
            <w:tcBorders>
              <w:top w:val="single" w:sz="4" w:space="0" w:color="000000"/>
            </w:tcBorders>
            <w:shd w:val="clear" w:color="auto" w:fill="D9D9D9"/>
          </w:tcPr>
          <w:p w:rsidR="00EF3B35" w:rsidRPr="007A6700" w:rsidRDefault="00EF3B35" w:rsidP="0013774C">
            <w:pPr>
              <w:tabs>
                <w:tab w:val="left" w:pos="12600"/>
              </w:tabs>
              <w:jc w:val="center"/>
              <w:rPr>
                <w:rFonts w:ascii="Arial" w:hAnsi="Arial" w:cs="Arial"/>
                <w:b/>
                <w:i/>
                <w:sz w:val="16"/>
                <w:szCs w:val="16"/>
              </w:rPr>
            </w:pPr>
            <w:r w:rsidRPr="007A6700">
              <w:rPr>
                <w:rFonts w:ascii="Arial" w:hAnsi="Arial" w:cs="Arial"/>
                <w:b/>
                <w:i/>
                <w:sz w:val="16"/>
                <w:szCs w:val="16"/>
              </w:rPr>
              <w:t>Країна заявника</w:t>
            </w:r>
          </w:p>
        </w:tc>
        <w:tc>
          <w:tcPr>
            <w:tcW w:w="1559" w:type="dxa"/>
            <w:tcBorders>
              <w:top w:val="single" w:sz="4" w:space="0" w:color="000000"/>
            </w:tcBorders>
            <w:shd w:val="clear" w:color="auto" w:fill="D9D9D9"/>
          </w:tcPr>
          <w:p w:rsidR="00EF3B35" w:rsidRPr="007A6700" w:rsidRDefault="00EF3B35" w:rsidP="0013774C">
            <w:pPr>
              <w:tabs>
                <w:tab w:val="left" w:pos="12600"/>
              </w:tabs>
              <w:jc w:val="center"/>
              <w:rPr>
                <w:rFonts w:ascii="Arial" w:hAnsi="Arial" w:cs="Arial"/>
                <w:b/>
                <w:i/>
                <w:sz w:val="16"/>
                <w:szCs w:val="16"/>
              </w:rPr>
            </w:pPr>
            <w:r w:rsidRPr="007A6700">
              <w:rPr>
                <w:rFonts w:ascii="Arial" w:hAnsi="Arial" w:cs="Arial"/>
                <w:b/>
                <w:i/>
                <w:sz w:val="16"/>
                <w:szCs w:val="16"/>
              </w:rPr>
              <w:t>Виробник</w:t>
            </w:r>
          </w:p>
        </w:tc>
        <w:tc>
          <w:tcPr>
            <w:tcW w:w="1134" w:type="dxa"/>
            <w:tcBorders>
              <w:top w:val="single" w:sz="4" w:space="0" w:color="000000"/>
            </w:tcBorders>
            <w:shd w:val="clear" w:color="auto" w:fill="D9D9D9"/>
          </w:tcPr>
          <w:p w:rsidR="00EF3B35" w:rsidRPr="007A6700" w:rsidRDefault="00EF3B35" w:rsidP="0013774C">
            <w:pPr>
              <w:tabs>
                <w:tab w:val="left" w:pos="12600"/>
              </w:tabs>
              <w:jc w:val="center"/>
              <w:rPr>
                <w:rFonts w:ascii="Arial" w:hAnsi="Arial" w:cs="Arial"/>
                <w:b/>
                <w:i/>
                <w:sz w:val="16"/>
                <w:szCs w:val="16"/>
              </w:rPr>
            </w:pPr>
            <w:r w:rsidRPr="007A6700">
              <w:rPr>
                <w:rFonts w:ascii="Arial" w:hAnsi="Arial" w:cs="Arial"/>
                <w:b/>
                <w:i/>
                <w:sz w:val="16"/>
                <w:szCs w:val="16"/>
              </w:rPr>
              <w:t>Країна виробника</w:t>
            </w:r>
          </w:p>
        </w:tc>
        <w:tc>
          <w:tcPr>
            <w:tcW w:w="3119" w:type="dxa"/>
            <w:tcBorders>
              <w:top w:val="single" w:sz="4" w:space="0" w:color="000000"/>
            </w:tcBorders>
            <w:shd w:val="clear" w:color="auto" w:fill="D9D9D9"/>
          </w:tcPr>
          <w:p w:rsidR="00EF3B35" w:rsidRPr="007A6700" w:rsidRDefault="00EF3B35" w:rsidP="0013774C">
            <w:pPr>
              <w:tabs>
                <w:tab w:val="left" w:pos="12600"/>
              </w:tabs>
              <w:jc w:val="center"/>
              <w:rPr>
                <w:rFonts w:ascii="Arial" w:hAnsi="Arial" w:cs="Arial"/>
                <w:b/>
                <w:i/>
                <w:sz w:val="16"/>
                <w:szCs w:val="16"/>
              </w:rPr>
            </w:pPr>
            <w:r w:rsidRPr="007A6700">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EF3B35" w:rsidRPr="007A6700" w:rsidRDefault="00EF3B35" w:rsidP="0013774C">
            <w:pPr>
              <w:tabs>
                <w:tab w:val="left" w:pos="12600"/>
              </w:tabs>
              <w:jc w:val="center"/>
              <w:rPr>
                <w:rFonts w:ascii="Arial" w:hAnsi="Arial" w:cs="Arial"/>
                <w:b/>
                <w:i/>
                <w:sz w:val="16"/>
                <w:szCs w:val="16"/>
              </w:rPr>
            </w:pPr>
            <w:r w:rsidRPr="007A6700">
              <w:rPr>
                <w:rFonts w:ascii="Arial" w:hAnsi="Arial" w:cs="Arial"/>
                <w:b/>
                <w:i/>
                <w:sz w:val="16"/>
                <w:szCs w:val="16"/>
              </w:rPr>
              <w:t>Умови відпуску</w:t>
            </w:r>
          </w:p>
        </w:tc>
        <w:tc>
          <w:tcPr>
            <w:tcW w:w="992" w:type="dxa"/>
            <w:tcBorders>
              <w:top w:val="single" w:sz="4" w:space="0" w:color="000000"/>
            </w:tcBorders>
            <w:shd w:val="clear" w:color="auto" w:fill="D9D9D9"/>
          </w:tcPr>
          <w:p w:rsidR="00EF3B35" w:rsidRPr="007A6700" w:rsidRDefault="00EF3B35" w:rsidP="0013774C">
            <w:pPr>
              <w:tabs>
                <w:tab w:val="left" w:pos="12600"/>
              </w:tabs>
              <w:jc w:val="center"/>
              <w:rPr>
                <w:rFonts w:ascii="Arial" w:hAnsi="Arial" w:cs="Arial"/>
                <w:b/>
                <w:i/>
                <w:sz w:val="16"/>
                <w:szCs w:val="16"/>
              </w:rPr>
            </w:pPr>
            <w:r w:rsidRPr="007A6700">
              <w:rPr>
                <w:rFonts w:ascii="Arial" w:hAnsi="Arial" w:cs="Arial"/>
                <w:b/>
                <w:i/>
                <w:sz w:val="16"/>
                <w:szCs w:val="16"/>
              </w:rPr>
              <w:t>Рекламування</w:t>
            </w:r>
          </w:p>
        </w:tc>
        <w:tc>
          <w:tcPr>
            <w:tcW w:w="1559" w:type="dxa"/>
            <w:tcBorders>
              <w:top w:val="single" w:sz="4" w:space="0" w:color="000000"/>
            </w:tcBorders>
            <w:shd w:val="clear" w:color="auto" w:fill="D9D9D9"/>
          </w:tcPr>
          <w:p w:rsidR="00EF3B35" w:rsidRPr="007A6700" w:rsidRDefault="00EF3B35" w:rsidP="0013774C">
            <w:pPr>
              <w:tabs>
                <w:tab w:val="left" w:pos="12600"/>
              </w:tabs>
              <w:jc w:val="center"/>
              <w:rPr>
                <w:rFonts w:ascii="Arial" w:hAnsi="Arial" w:cs="Arial"/>
                <w:b/>
                <w:i/>
                <w:sz w:val="16"/>
                <w:szCs w:val="16"/>
              </w:rPr>
            </w:pPr>
            <w:r w:rsidRPr="007A6700">
              <w:rPr>
                <w:rFonts w:ascii="Arial" w:hAnsi="Arial" w:cs="Arial"/>
                <w:b/>
                <w:i/>
                <w:sz w:val="16"/>
                <w:szCs w:val="16"/>
              </w:rPr>
              <w:t>Номер реєстраційного посвідчення</w:t>
            </w:r>
          </w:p>
        </w:tc>
      </w:tr>
      <w:tr w:rsidR="00EF3B35" w:rsidRPr="007A6700" w:rsidTr="0013774C">
        <w:tc>
          <w:tcPr>
            <w:tcW w:w="568"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АЛКСОЇД (ПОЛІМЕРИЗОВАНИЙ ЕКСТРАКТ АЛЕРГЕНУ)</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суспензія для підшкірного введення 2000 та 10000 ТО/мл; по 2,5 мл у флаконі; флакон з прозорого скла І типу з пробкою з бутилкаучуку, закупорений ковпачком срібного (флакони А 2000 ТО для початкового лікування) або блакитного кольору (флакони В 10000 ТО для підтримувального лікування); по 2 флакони (укупорені ковпачком срібного (флакони А 2000 ТО для початкового лікування) та блакитного кольору (флакони В 10000 ТО для підтримувального лікуваня)) або по 1 флакону закупореному ковпачком блакитного кольору (флакони В 10000 ТО для підтримувального лікування) у білій коробці з ударостійкого пластику, що заповнена спіненим матеріалом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ІНМУНОТЕК, С.Л.</w:t>
            </w:r>
            <w:r w:rsidRPr="007A670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Іспанiя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ІНМУНОТЕК, С.Л. </w:t>
            </w:r>
            <w:r w:rsidRPr="007A670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Іспанiя</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Перереєстрація на необмежений термін</w:t>
            </w:r>
            <w:r w:rsidRPr="007A6700">
              <w:rPr>
                <w:rFonts w:ascii="Arial" w:hAnsi="Arial" w:cs="Arial"/>
                <w:color w:val="000000"/>
                <w:sz w:val="16"/>
                <w:szCs w:val="16"/>
              </w:rPr>
              <w:br/>
              <w:t xml:space="preserve">Оновлено інформацію в інструкції для медичного застосування лікарського засобу в розділах "Склад" (редагування тексту розділу без фактичної зміни складу), "Фармакотерапевтична група. Код АТХ" (редагування тексту розділу без фактичної зміни коду АТХ), "Фармакологічні властивості", "Показання" (редагування тексту розділу без фактичної зміни показань), "Протипоказання", "Взаємодія з іншими лікарськими засобами та інші види взаємодій", "Особливі заходи безпеки", "Особливості застосування", "Застосування у період вагітності або годування груддю" (редагування тексту та уточнення інформації), "Здатність впливати на швидкість реакції при керуванні автотранспортом або іншими механізмами" (редагування тексту та уточнення інформації), "Спосіб застосування та дози" (редагування тексту та уточнення інформації), "Діти" (редагування тексту та уточнення інформації), "Побічні реакції" відповідно до матеріалів реєстраційного досьє. </w:t>
            </w:r>
            <w:r w:rsidRPr="007A6700">
              <w:rPr>
                <w:rFonts w:ascii="Arial" w:hAnsi="Arial" w:cs="Arial"/>
                <w:color w:val="000000"/>
                <w:sz w:val="16"/>
                <w:szCs w:val="16"/>
              </w:rPr>
              <w:br/>
            </w:r>
            <w:r w:rsidRPr="007A6700">
              <w:rPr>
                <w:rFonts w:ascii="Arial" w:hAnsi="Arial" w:cs="Arial"/>
                <w:color w:val="000000"/>
                <w:sz w:val="16"/>
                <w:szCs w:val="16"/>
              </w:rPr>
              <w:br/>
              <w:t>Резюме плану управління ризиками версія 1.1 додається.</w:t>
            </w:r>
            <w:r w:rsidRPr="007A6700">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i/>
                <w:sz w:val="16"/>
                <w:szCs w:val="16"/>
              </w:rPr>
            </w:pPr>
            <w:r w:rsidRPr="007A670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UA/17900/01/01</w:t>
            </w:r>
          </w:p>
        </w:tc>
      </w:tr>
      <w:tr w:rsidR="00EF3B35" w:rsidRPr="007A6700" w:rsidTr="0013774C">
        <w:tc>
          <w:tcPr>
            <w:tcW w:w="568"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АЛКСОЇД (СУМІШ ПОЛІМЕРИЗОВАНИХ ЕКСТРАКТІВ АЛЕРГЕНІВ)</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суспензія для підшкірного введення 2000 та 10 000 ТО/мл; по 2,5 мл у флаконі; флакон з прозорого скла І типу з пробкою з бутилкаучуку, закупорений ковпачком срібного (флакони А 2000 ТО для початкового лікування) або блакитного кольору (флакони В 10000 ТО для підтримувального лікування); по 2 флакони (укупорені ковпачком срібного (флакони А 2000 ТО для початкового лікування) та блакитного кольору (флакони В 10000 ТО для підтримувального лікування)) або по 1 флакону закупореному ковпачком блакитного кольору (флакони В 10000 ТО для підтримувального лікування) у білій коробці з ударостійкого пластику, що заповнена спіненим матеріалом з маркуванням українською та латинською мовами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ІНМУНОТЕК, С.Л.</w:t>
            </w:r>
            <w:r w:rsidRPr="007A670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Іспанiя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ІНМУНОТЕК, С.Л. </w:t>
            </w:r>
            <w:r w:rsidRPr="007A670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Іспанiя</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перереєстрація на необмежений термін</w:t>
            </w:r>
            <w:r w:rsidRPr="007A6700">
              <w:rPr>
                <w:rFonts w:ascii="Arial" w:hAnsi="Arial" w:cs="Arial"/>
                <w:color w:val="000000"/>
                <w:sz w:val="16"/>
                <w:szCs w:val="16"/>
              </w:rPr>
              <w:br/>
              <w:t xml:space="preserve">Оновлено інформацію в інструкції для медичного застосування лікарського засобу в розділах "Склад" (редагування тексту розділу без фактичної зміни складу), "Фармакотерапевтична група. Код АТХ" (редагування тексту розділу без фактичної зміни коду АТХ), "Фармакологічні властивості", "Показання" (редагування тексту розділу без фактичної зміни показань), "Протипоказання", "Взаємодія з іншими лікарськими засобами та інші види взаємодій", "Особливі заходи безпеки", "Особливості застосування", "Застосування у період вагітності або годування груддю" (редагування тексту та уточнення інформації), "Здатність впливати на швидкість реакції при керуванні автотранспортом або іншими механізмами" (редагування тексту та уточнення інформації), "Спосіб застосування та дози" (редагування тексту та уточнення інформації), "Діти" (редагування тексту та уточнення інформації), "Побічні реакції" відповідно до матеріалів реєстраційного досьє. </w:t>
            </w:r>
            <w:r w:rsidRPr="007A6700">
              <w:rPr>
                <w:rFonts w:ascii="Arial" w:hAnsi="Arial" w:cs="Arial"/>
                <w:color w:val="000000"/>
                <w:sz w:val="16"/>
                <w:szCs w:val="16"/>
              </w:rPr>
              <w:br/>
            </w:r>
            <w:r w:rsidRPr="007A6700">
              <w:rPr>
                <w:rFonts w:ascii="Arial" w:hAnsi="Arial" w:cs="Arial"/>
                <w:color w:val="000000"/>
                <w:sz w:val="16"/>
                <w:szCs w:val="16"/>
              </w:rPr>
              <w:br/>
              <w:t>Резюме плану управління ризиками версія 1.1 додається.</w:t>
            </w:r>
            <w:r w:rsidRPr="007A6700">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i/>
                <w:sz w:val="16"/>
                <w:szCs w:val="16"/>
              </w:rPr>
            </w:pPr>
            <w:r w:rsidRPr="007A670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UA/17905/01/01</w:t>
            </w:r>
          </w:p>
        </w:tc>
      </w:tr>
      <w:tr w:rsidR="00EF3B35" w:rsidRPr="007A6700" w:rsidTr="0013774C">
        <w:tc>
          <w:tcPr>
            <w:tcW w:w="568"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ГВАЙФЕНЕЗИН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ТОВ "Фарма Старт"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Дельта Сінтетік Ко., Лтд.</w:t>
            </w:r>
            <w:r w:rsidRPr="007A670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Тайвань</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i/>
                <w:sz w:val="16"/>
                <w:szCs w:val="16"/>
              </w:rPr>
            </w:pPr>
            <w:r w:rsidRPr="007A670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UA/18469/01/01</w:t>
            </w:r>
          </w:p>
        </w:tc>
      </w:tr>
      <w:tr w:rsidR="00EF3B35" w:rsidRPr="007A6700" w:rsidTr="0013774C">
        <w:tc>
          <w:tcPr>
            <w:tcW w:w="568"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ДАКАРБАЗИН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lang w:val="ru-RU"/>
              </w:rPr>
            </w:pPr>
            <w:r w:rsidRPr="007A6700">
              <w:rPr>
                <w:rFonts w:ascii="Arial" w:hAnsi="Arial" w:cs="Arial"/>
                <w:color w:val="000000"/>
                <w:sz w:val="16"/>
                <w:szCs w:val="16"/>
                <w:lang w:val="ru-RU"/>
              </w:rPr>
              <w:t xml:space="preserve">ліофілізат для розчину для ін'єкцій по 200 мг, 1 флакон з ліофілізатом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lang w:val="ru-RU"/>
              </w:rPr>
            </w:pPr>
            <w:r w:rsidRPr="007A6700">
              <w:rPr>
                <w:rFonts w:ascii="Arial" w:hAnsi="Arial" w:cs="Arial"/>
                <w:color w:val="000000"/>
                <w:sz w:val="16"/>
                <w:szCs w:val="16"/>
                <w:lang w:val="ru-RU"/>
              </w:rPr>
              <w:t xml:space="preserve">Мілі Хелскере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Венус Ремедіс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Індія  </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перереєстрація на необмежений термін</w:t>
            </w:r>
            <w:r w:rsidRPr="007A6700">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"Взаємодія з іншими лікарськими засобами та інші види взаємодій", "Застосування у період вагітності або годування груддю", "Спосіб застосування та дози", "Діти", "Побічні реакції" відповідно до інформації референтного лікарського засобу (Дакарбазин Медак, порошок для приготування розчину для ін’єкцій або інфузій по 200 мг, по 500 мг), а також у розділі "Побічні реакції" щодо важливості звітування про побічні реакції. </w:t>
            </w:r>
            <w:r w:rsidRPr="007A6700">
              <w:rPr>
                <w:rFonts w:ascii="Arial" w:hAnsi="Arial" w:cs="Arial"/>
                <w:color w:val="000000"/>
                <w:sz w:val="16"/>
                <w:szCs w:val="16"/>
              </w:rPr>
              <w:br/>
            </w:r>
            <w:r w:rsidRPr="007A6700">
              <w:rPr>
                <w:rFonts w:ascii="Arial" w:hAnsi="Arial" w:cs="Arial"/>
                <w:color w:val="000000"/>
                <w:sz w:val="16"/>
                <w:szCs w:val="16"/>
              </w:rPr>
              <w:br/>
              <w:t>Резюме плану управління ризиками версія 1.0 додається.</w:t>
            </w:r>
            <w:r w:rsidRPr="007A6700">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i/>
                <w:sz w:val="16"/>
                <w:szCs w:val="16"/>
              </w:rPr>
            </w:pPr>
            <w:r w:rsidRPr="007A670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UA/0548/01/01</w:t>
            </w:r>
          </w:p>
        </w:tc>
      </w:tr>
      <w:tr w:rsidR="00EF3B35" w:rsidRPr="007A6700" w:rsidTr="0013774C">
        <w:tc>
          <w:tcPr>
            <w:tcW w:w="568"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ДАКАРБАЗИН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 xml:space="preserve">ліофілізат для розчину для ін'єкцій по 500 мг, 1 флакон з ліофілізатом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Мілі Хелскере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Венус Ремедіс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Індія  </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перереєстрація на необмежений термін</w:t>
            </w:r>
            <w:r w:rsidRPr="007A6700">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"Взаємодія з іншими лікарськими засобами та інші види взаємодій", "Застосування у період вагітності або годування груддю", "Спосіб застосування та дози", "Діти", "Побічні реакції" відповідно до інформації референтного лікарського засобу (Дакарбазин Медак, порошок для приготування розчину для ін’єкцій або інфузій по 200 мг, по 500 мг), а також у розділі "Побічні реакції" щодо важливості звітування про побічні реакції. </w:t>
            </w:r>
            <w:r w:rsidRPr="007A6700">
              <w:rPr>
                <w:rFonts w:ascii="Arial" w:hAnsi="Arial" w:cs="Arial"/>
                <w:color w:val="000000"/>
                <w:sz w:val="16"/>
                <w:szCs w:val="16"/>
              </w:rPr>
              <w:br/>
            </w:r>
            <w:r w:rsidRPr="007A6700">
              <w:rPr>
                <w:rFonts w:ascii="Arial" w:hAnsi="Arial" w:cs="Arial"/>
                <w:color w:val="000000"/>
                <w:sz w:val="16"/>
                <w:szCs w:val="16"/>
              </w:rPr>
              <w:br/>
              <w:t>Резюме плану управління ризиками версія 1.0 додається.</w:t>
            </w:r>
            <w:r w:rsidRPr="007A6700">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i/>
                <w:sz w:val="16"/>
                <w:szCs w:val="16"/>
              </w:rPr>
            </w:pPr>
            <w:r w:rsidRPr="007A670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UA/0548/01/02</w:t>
            </w:r>
          </w:p>
        </w:tc>
      </w:tr>
      <w:tr w:rsidR="00EF3B35" w:rsidRPr="007A6700" w:rsidTr="0013774C">
        <w:tc>
          <w:tcPr>
            <w:tcW w:w="568"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ДЕБІТУМ - САНОВЕЛЬ</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lang w:val="ru-RU"/>
              </w:rPr>
            </w:pPr>
            <w:r w:rsidRPr="007A6700">
              <w:rPr>
                <w:rFonts w:ascii="Arial" w:hAnsi="Arial" w:cs="Arial"/>
                <w:color w:val="000000"/>
                <w:sz w:val="16"/>
                <w:szCs w:val="16"/>
                <w:lang w:val="ru-RU"/>
              </w:rPr>
              <w:t>таблетки, вкриті плівковою оболонкою, по 25 мг, по 14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lang w:val="ru-RU"/>
              </w:rPr>
            </w:pPr>
            <w:r w:rsidRPr="007A6700">
              <w:rPr>
                <w:rFonts w:ascii="Arial" w:hAnsi="Arial" w:cs="Arial"/>
                <w:color w:val="000000"/>
                <w:sz w:val="16"/>
                <w:szCs w:val="16"/>
                <w:lang w:val="ru-RU"/>
              </w:rPr>
              <w:t>Сановель Іляч Санаі ве Тиджарет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Сановель Іляч Санаі ве Тиджарет А.Ш.</w:t>
            </w:r>
            <w:r w:rsidRPr="007A670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Туреччина</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перереєстрація на необмежений термін</w:t>
            </w:r>
            <w:r w:rsidRPr="007A6700">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відповідно до інформації референтного лікарського засобу (Золофт®, таблетки, вкриті оболонкою по 100 мг). </w:t>
            </w:r>
            <w:r w:rsidRPr="007A6700">
              <w:rPr>
                <w:rFonts w:ascii="Arial" w:hAnsi="Arial" w:cs="Arial"/>
                <w:color w:val="000000"/>
                <w:sz w:val="16"/>
                <w:szCs w:val="16"/>
              </w:rPr>
              <w:br/>
            </w:r>
            <w:r w:rsidRPr="007A6700">
              <w:rPr>
                <w:rFonts w:ascii="Arial" w:hAnsi="Arial" w:cs="Arial"/>
                <w:color w:val="000000"/>
                <w:sz w:val="16"/>
                <w:szCs w:val="16"/>
              </w:rPr>
              <w:br/>
              <w:t>Резюме плану управління ризиками версія 3.1 додається.</w:t>
            </w:r>
            <w:r w:rsidRPr="007A6700">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i/>
                <w:sz w:val="16"/>
                <w:szCs w:val="16"/>
              </w:rPr>
            </w:pPr>
            <w:r w:rsidRPr="007A670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UA/12668/01/01</w:t>
            </w:r>
          </w:p>
        </w:tc>
      </w:tr>
      <w:tr w:rsidR="00EF3B35" w:rsidRPr="007A6700" w:rsidTr="0013774C">
        <w:tc>
          <w:tcPr>
            <w:tcW w:w="568"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ДЕБІТУМ - САНОВЕЛЬ</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таблетки, вкриті плівковою оболонкою, по 100 мг по 14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Сановель Іляч Санаі ве Тиджарет А.Ш.</w:t>
            </w:r>
            <w:r w:rsidRPr="007A670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Сановель Іляч Санаі ве Тиджарет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Туреччина</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перереєстрація на необмежений термін</w:t>
            </w:r>
            <w:r w:rsidRPr="007A6700">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відповідно до інформації референтного лікарського засобу (Золофт®, таблетки, вкриті оболонкою по 100 мг). </w:t>
            </w:r>
            <w:r w:rsidRPr="007A6700">
              <w:rPr>
                <w:rFonts w:ascii="Arial" w:hAnsi="Arial" w:cs="Arial"/>
                <w:color w:val="000000"/>
                <w:sz w:val="16"/>
                <w:szCs w:val="16"/>
              </w:rPr>
              <w:br/>
            </w:r>
            <w:r w:rsidRPr="007A6700">
              <w:rPr>
                <w:rFonts w:ascii="Arial" w:hAnsi="Arial" w:cs="Arial"/>
                <w:color w:val="000000"/>
                <w:sz w:val="16"/>
                <w:szCs w:val="16"/>
              </w:rPr>
              <w:br/>
              <w:t>Резюме плану управління ризиками версія 3.1 додається.</w:t>
            </w:r>
            <w:r w:rsidRPr="007A6700">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i/>
                <w:sz w:val="16"/>
                <w:szCs w:val="16"/>
              </w:rPr>
            </w:pPr>
            <w:r w:rsidRPr="007A670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UA/12668/01/03</w:t>
            </w:r>
          </w:p>
        </w:tc>
      </w:tr>
      <w:tr w:rsidR="00EF3B35" w:rsidRPr="007A6700" w:rsidTr="0013774C">
        <w:tc>
          <w:tcPr>
            <w:tcW w:w="568"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ДЕБІТУМ - САНОВЕЛЬ</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таблетки, вкриті плівковою оболонкою, по 50 мг, по 14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Сановель Іляч Санаі ве Тиджарет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Сановель Іляч Санаі ве Тиджарет А.Ш.</w:t>
            </w:r>
            <w:r w:rsidRPr="007A670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Туреччина</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перереєстрація на необмежений термін</w:t>
            </w:r>
            <w:r w:rsidRPr="007A6700">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відповідно до інформації референтного лікарського засобу (Золофт®, таблетки, вкриті оболонкою по 100 мг). </w:t>
            </w:r>
            <w:r w:rsidRPr="007A6700">
              <w:rPr>
                <w:rFonts w:ascii="Arial" w:hAnsi="Arial" w:cs="Arial"/>
                <w:color w:val="000000"/>
                <w:sz w:val="16"/>
                <w:szCs w:val="16"/>
              </w:rPr>
              <w:br/>
            </w:r>
            <w:r w:rsidRPr="007A6700">
              <w:rPr>
                <w:rFonts w:ascii="Arial" w:hAnsi="Arial" w:cs="Arial"/>
                <w:color w:val="000000"/>
                <w:sz w:val="16"/>
                <w:szCs w:val="16"/>
              </w:rPr>
              <w:br/>
              <w:t>Резюме плану управління ризиками версія 3.1 додається.</w:t>
            </w:r>
            <w:r w:rsidRPr="007A6700">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i/>
                <w:sz w:val="16"/>
                <w:szCs w:val="16"/>
              </w:rPr>
            </w:pPr>
            <w:r w:rsidRPr="007A670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UA/12668/01/02</w:t>
            </w:r>
          </w:p>
        </w:tc>
      </w:tr>
      <w:tr w:rsidR="00EF3B35" w:rsidRPr="007A6700" w:rsidTr="0013774C">
        <w:tc>
          <w:tcPr>
            <w:tcW w:w="568"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ЕСЦИТАЛОПРАМУ ОКСАЛАТ</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порошок кристалічний (субстанція) у пакетах подвійних поліетиленових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ТОВ "Фарма Старт"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ДЖУБІЛАНТ ФАРМОВА ЛІМІТЕД </w:t>
            </w:r>
            <w:r w:rsidRPr="007A670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Індія</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i/>
                <w:sz w:val="16"/>
                <w:szCs w:val="16"/>
              </w:rPr>
            </w:pPr>
            <w:r w:rsidRPr="007A670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UA/18416/01/01</w:t>
            </w:r>
          </w:p>
        </w:tc>
      </w:tr>
      <w:tr w:rsidR="00EF3B35" w:rsidRPr="007A6700" w:rsidTr="0013774C">
        <w:tc>
          <w:tcPr>
            <w:tcW w:w="568"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МАГНІЮ DL-АСПАРТАТ ТЕТРАГІДРАТ</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Др. Пауль Ломанн ГмбХ енд Ко. КГаА</w:t>
            </w:r>
            <w:r w:rsidRPr="007A670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Др. Пауль Ломанн ГмбХ енд Ко. КГаА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Німеччина</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i/>
                <w:sz w:val="16"/>
                <w:szCs w:val="16"/>
              </w:rPr>
            </w:pPr>
            <w:r w:rsidRPr="007A670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UA/18523/01/01</w:t>
            </w:r>
          </w:p>
        </w:tc>
      </w:tr>
      <w:tr w:rsidR="00EF3B35" w:rsidRPr="007A6700" w:rsidTr="0013774C">
        <w:tc>
          <w:tcPr>
            <w:tcW w:w="568"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МЕМТЕК®</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таблетки, що диспергуються в ротовій порожнині, по 10 мг; по 15 таблеток у блістері; по 2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Дженефарм С.А. </w:t>
            </w:r>
            <w:r w:rsidRPr="007A6700">
              <w:rPr>
                <w:rFonts w:ascii="Arial" w:hAnsi="Arial" w:cs="Arial"/>
                <w:color w:val="000000"/>
                <w:sz w:val="16"/>
                <w:szCs w:val="16"/>
              </w:rPr>
              <w:br/>
            </w:r>
            <w:r w:rsidRPr="007A670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Греція</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перереєстрація на необмежений термін</w:t>
            </w:r>
            <w:r w:rsidRPr="007A6700">
              <w:rPr>
                <w:rFonts w:ascii="Arial" w:hAnsi="Arial" w:cs="Arial"/>
                <w:color w:val="000000"/>
                <w:sz w:val="16"/>
                <w:szCs w:val="16"/>
              </w:rPr>
              <w:br/>
              <w:t>Оновлено інформацію в інструкції для медичного застосування лікарського засобу у розділах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відповідно до інформації референтного лікарського засобу (Абікса, таблетки, вкриті плівковою оболонкою, по 10 мг),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7A6700">
              <w:rPr>
                <w:rFonts w:ascii="Arial" w:hAnsi="Arial" w:cs="Arial"/>
                <w:color w:val="000000"/>
                <w:sz w:val="16"/>
                <w:szCs w:val="16"/>
              </w:rPr>
              <w:br/>
            </w:r>
            <w:r w:rsidRPr="007A6700">
              <w:rPr>
                <w:rFonts w:ascii="Arial" w:hAnsi="Arial" w:cs="Arial"/>
                <w:color w:val="000000"/>
                <w:sz w:val="16"/>
                <w:szCs w:val="16"/>
              </w:rPr>
              <w:br/>
              <w:t>Резюме плану управління ризиками версія 1.1 додається.</w:t>
            </w:r>
            <w:r w:rsidRPr="007A6700">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i/>
                <w:sz w:val="16"/>
                <w:szCs w:val="16"/>
              </w:rPr>
            </w:pPr>
            <w:r w:rsidRPr="007A670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UA/17981/01/01</w:t>
            </w:r>
          </w:p>
        </w:tc>
      </w:tr>
      <w:tr w:rsidR="00EF3B35" w:rsidRPr="007A6700" w:rsidTr="0013774C">
        <w:tc>
          <w:tcPr>
            <w:tcW w:w="568"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МУЛЬТИГРИП БРОНХО</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порошок для орального розчину по 600 мг, по 3 г у саше; по 2, 10, 20 або 30 саше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Дельта Медікел Промоушнз АГ</w:t>
            </w:r>
            <w:r w:rsidRPr="007A670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Білім Ілач Сан. ве Тід. А.Ш. </w:t>
            </w:r>
            <w:r w:rsidRPr="007A670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Туреччина</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перереєстрація на необмежений термін</w:t>
            </w:r>
            <w:r w:rsidRPr="007A6700">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(уточнення інформації), "Показання" (доповнено щодо передозування парацетамолом), "Протипоказання", "Взаємодія з іншими лікарськими засобами та інші види взаємодій", "Застосування у період вагітності або годування груддю" (уточнення інформації), "Здатність впливати на швидкість реакції при керуванні автотранспортом або іншими механізмами", "Спосіб застосування та дози" (уточнення інформації), "Передозування", "Побічні реакції" відповідно до інформації референтного лікарського засобу Флуімуцил, гранули для орального розчину по 600 мг, а також розділ "Побічні реакції" доповнено інформацією щодо звітування про побічні реакції.</w:t>
            </w:r>
            <w:r w:rsidRPr="007A6700">
              <w:rPr>
                <w:rFonts w:ascii="Arial" w:hAnsi="Arial" w:cs="Arial"/>
                <w:color w:val="000000"/>
                <w:sz w:val="16"/>
                <w:szCs w:val="16"/>
              </w:rPr>
              <w:br/>
            </w:r>
            <w:r w:rsidRPr="007A6700">
              <w:rPr>
                <w:rFonts w:ascii="Arial" w:hAnsi="Arial" w:cs="Arial"/>
                <w:color w:val="000000"/>
                <w:sz w:val="16"/>
                <w:szCs w:val="16"/>
              </w:rPr>
              <w:br/>
              <w:t>Резюме плану управління ризиками версія 03 додається.</w:t>
            </w:r>
            <w:r w:rsidRPr="007A6700">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i/>
                <w:sz w:val="16"/>
                <w:szCs w:val="16"/>
              </w:rPr>
            </w:pPr>
            <w:r w:rsidRPr="007A670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UA/18122/01/01</w:t>
            </w:r>
          </w:p>
        </w:tc>
      </w:tr>
      <w:tr w:rsidR="00EF3B35" w:rsidRPr="007A6700" w:rsidTr="0013774C">
        <w:tc>
          <w:tcPr>
            <w:tcW w:w="568"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ОНДАНСЕТРОНУ ГІДРОХЛОРИДУ ДИГІДРАТ</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ТОВ «ГЛЕДФАРМ ЛТД»</w:t>
            </w:r>
            <w:r w:rsidRPr="007A670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СТХ ЛАЙФСАЄНСИС ПВТ. ЛТД </w:t>
            </w:r>
            <w:r w:rsidRPr="007A670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Індія</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i/>
                <w:sz w:val="16"/>
                <w:szCs w:val="16"/>
              </w:rPr>
            </w:pPr>
            <w:r w:rsidRPr="007A670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UA/18302/01/01</w:t>
            </w:r>
          </w:p>
        </w:tc>
      </w:tr>
    </w:tbl>
    <w:p w:rsidR="00EF3B35" w:rsidRPr="007A6700" w:rsidRDefault="00EF3B35" w:rsidP="00EF3B35">
      <w:pPr>
        <w:pStyle w:val="11"/>
        <w:rPr>
          <w:rFonts w:ascii="Arial" w:hAnsi="Arial" w:cs="Arial"/>
        </w:rPr>
      </w:pPr>
    </w:p>
    <w:p w:rsidR="00EF3B35" w:rsidRDefault="00EF3B35" w:rsidP="00EF3B35"/>
    <w:p w:rsidR="00EF3B35" w:rsidRDefault="00EF3B35" w:rsidP="00EF3B35"/>
    <w:p w:rsidR="00EF3B35" w:rsidRDefault="00EF3B35" w:rsidP="00EF3B35">
      <w:pPr>
        <w:ind w:right="20"/>
        <w:rPr>
          <w:rStyle w:val="cs7864ebcf1"/>
          <w:color w:val="auto"/>
          <w:sz w:val="28"/>
          <w:szCs w:val="28"/>
        </w:rPr>
      </w:pPr>
      <w:r>
        <w:rPr>
          <w:rStyle w:val="cs7864ebcf1"/>
          <w:color w:val="auto"/>
          <w:sz w:val="28"/>
          <w:szCs w:val="28"/>
        </w:rPr>
        <w:t>В.о. начальника</w:t>
      </w:r>
    </w:p>
    <w:p w:rsidR="00EF3B35" w:rsidRPr="00EE1A46" w:rsidRDefault="00EF3B35" w:rsidP="00EF3B35">
      <w:pPr>
        <w:ind w:right="20"/>
        <w:rPr>
          <w:rStyle w:val="cs7864ebcf1"/>
          <w:color w:val="auto"/>
          <w:sz w:val="28"/>
          <w:szCs w:val="28"/>
        </w:rPr>
      </w:pPr>
      <w:r>
        <w:rPr>
          <w:rStyle w:val="cs7864ebcf1"/>
          <w:color w:val="auto"/>
          <w:sz w:val="28"/>
          <w:szCs w:val="28"/>
        </w:rPr>
        <w:t>Фармацевтичного управління                                                                                                               Олександр ГРІЦЕНКО</w:t>
      </w:r>
    </w:p>
    <w:p w:rsidR="00EF3B35" w:rsidRPr="007A6700" w:rsidRDefault="00EF3B35" w:rsidP="00EF3B35">
      <w:r>
        <w:rPr>
          <w:b/>
          <w:sz w:val="28"/>
          <w:szCs w:val="28"/>
          <w:lang w:val="uk-UA"/>
        </w:rPr>
        <w:br w:type="page"/>
      </w:r>
    </w:p>
    <w:tbl>
      <w:tblPr>
        <w:tblW w:w="3828" w:type="dxa"/>
        <w:tblInd w:w="11448" w:type="dxa"/>
        <w:tblLook w:val="0000" w:firstRow="0" w:lastRow="0" w:firstColumn="0" w:lastColumn="0" w:noHBand="0" w:noVBand="0"/>
      </w:tblPr>
      <w:tblGrid>
        <w:gridCol w:w="3828"/>
      </w:tblGrid>
      <w:tr w:rsidR="00EF3B35" w:rsidRPr="007A6700" w:rsidTr="0013774C">
        <w:tc>
          <w:tcPr>
            <w:tcW w:w="3828" w:type="dxa"/>
          </w:tcPr>
          <w:p w:rsidR="00EF3B35" w:rsidRPr="00021C98" w:rsidRDefault="00EF3B35" w:rsidP="003406EE">
            <w:pPr>
              <w:keepNext/>
              <w:tabs>
                <w:tab w:val="left" w:pos="12600"/>
              </w:tabs>
              <w:outlineLvl w:val="3"/>
              <w:rPr>
                <w:b/>
                <w:iCs/>
                <w:sz w:val="18"/>
                <w:szCs w:val="18"/>
              </w:rPr>
            </w:pPr>
            <w:r w:rsidRPr="00021C98">
              <w:rPr>
                <w:b/>
                <w:iCs/>
                <w:sz w:val="18"/>
                <w:szCs w:val="18"/>
              </w:rPr>
              <w:t>Додаток 3</w:t>
            </w:r>
          </w:p>
          <w:p w:rsidR="00EF3B35" w:rsidRPr="00021C98" w:rsidRDefault="00EF3B35" w:rsidP="003406EE">
            <w:pPr>
              <w:pStyle w:val="4"/>
              <w:tabs>
                <w:tab w:val="left" w:pos="12600"/>
              </w:tabs>
              <w:spacing w:before="0" w:after="0"/>
              <w:rPr>
                <w:iCs/>
                <w:sz w:val="18"/>
                <w:szCs w:val="18"/>
              </w:rPr>
            </w:pPr>
            <w:r w:rsidRPr="00021C98">
              <w:rPr>
                <w:iCs/>
                <w:sz w:val="18"/>
                <w:szCs w:val="18"/>
              </w:rPr>
              <w:t>до наказу Міністерства охорони</w:t>
            </w:r>
          </w:p>
          <w:p w:rsidR="00EF3B35" w:rsidRPr="008D3A09" w:rsidRDefault="00EF3B35" w:rsidP="003406EE">
            <w:pPr>
              <w:pStyle w:val="4"/>
              <w:tabs>
                <w:tab w:val="left" w:pos="12600"/>
              </w:tabs>
              <w:spacing w:before="0" w:after="0"/>
              <w:rPr>
                <w:iCs/>
                <w:sz w:val="18"/>
                <w:szCs w:val="18"/>
              </w:rPr>
            </w:pPr>
            <w:r w:rsidRPr="00021C98">
              <w:rPr>
                <w:iCs/>
                <w:sz w:val="18"/>
                <w:szCs w:val="18"/>
              </w:rPr>
              <w:t>здоров’я України «</w:t>
            </w:r>
            <w:r w:rsidRPr="00B12F8F">
              <w:rPr>
                <w:iCs/>
                <w:sz w:val="18"/>
                <w:szCs w:val="18"/>
              </w:rPr>
              <w:t xml:space="preserve">Про державну реєстрацію (перереєстрацію) лікарських засобів (медичних імунобіологічних препаратів) та внесення змін до </w:t>
            </w:r>
            <w:r w:rsidRPr="008D3A09">
              <w:rPr>
                <w:iCs/>
                <w:sz w:val="18"/>
                <w:szCs w:val="18"/>
              </w:rPr>
              <w:t>реєстраційних матеріалів»</w:t>
            </w:r>
          </w:p>
          <w:p w:rsidR="00EF3B35" w:rsidRPr="007A6700" w:rsidRDefault="00EF3B35" w:rsidP="003406EE">
            <w:pPr>
              <w:tabs>
                <w:tab w:val="left" w:pos="12600"/>
              </w:tabs>
              <w:rPr>
                <w:rFonts w:ascii="Arial" w:hAnsi="Arial" w:cs="Arial"/>
                <w:b/>
                <w:sz w:val="16"/>
                <w:szCs w:val="16"/>
              </w:rPr>
            </w:pPr>
            <w:r w:rsidRPr="008D3A09">
              <w:rPr>
                <w:b/>
                <w:bCs/>
                <w:iCs/>
                <w:sz w:val="18"/>
                <w:szCs w:val="18"/>
                <w:u w:val="single"/>
              </w:rPr>
              <w:t>від 27 березня 2025 року № 550</w:t>
            </w:r>
          </w:p>
        </w:tc>
      </w:tr>
    </w:tbl>
    <w:p w:rsidR="00EF3B35" w:rsidRPr="004B381D" w:rsidRDefault="00EF3B35" w:rsidP="00EF3B35">
      <w:pPr>
        <w:pStyle w:val="3a"/>
        <w:jc w:val="center"/>
        <w:rPr>
          <w:b/>
          <w:caps/>
          <w:sz w:val="28"/>
          <w:szCs w:val="28"/>
          <w:lang w:eastAsia="uk-UA"/>
        </w:rPr>
      </w:pPr>
      <w:r w:rsidRPr="004B381D">
        <w:rPr>
          <w:b/>
          <w:caps/>
          <w:sz w:val="28"/>
          <w:szCs w:val="28"/>
          <w:lang w:eastAsia="uk-UA"/>
        </w:rPr>
        <w:t>ПЕРЕЛІК</w:t>
      </w:r>
    </w:p>
    <w:p w:rsidR="00EF3B35" w:rsidRPr="00CF3FCD" w:rsidRDefault="00EF3B35" w:rsidP="00EF3B35">
      <w:pPr>
        <w:pStyle w:val="11"/>
        <w:jc w:val="center"/>
      </w:pPr>
      <w:r w:rsidRPr="004B381D">
        <w:rPr>
          <w:b/>
          <w:caps/>
          <w:sz w:val="28"/>
          <w:szCs w:val="28"/>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p>
    <w:p w:rsidR="00EF3B35" w:rsidRPr="007A6700" w:rsidRDefault="00EF3B35" w:rsidP="00EF3B35">
      <w:pPr>
        <w:pStyle w:val="11"/>
        <w:jc w:val="center"/>
        <w:rPr>
          <w:rFonts w:ascii="Arial" w:hAnsi="Arial" w:cs="Arial"/>
        </w:rPr>
      </w:pPr>
    </w:p>
    <w:tbl>
      <w:tblPr>
        <w:tblW w:w="16160" w:type="dxa"/>
        <w:tblInd w:w="-601"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417"/>
        <w:gridCol w:w="1703"/>
        <w:gridCol w:w="1276"/>
        <w:gridCol w:w="1137"/>
        <w:gridCol w:w="2123"/>
        <w:gridCol w:w="1134"/>
        <w:gridCol w:w="3402"/>
        <w:gridCol w:w="1134"/>
        <w:gridCol w:w="708"/>
        <w:gridCol w:w="1560"/>
      </w:tblGrid>
      <w:tr w:rsidR="00EF3B35" w:rsidRPr="007A6700" w:rsidTr="0013774C">
        <w:trPr>
          <w:tblHeader/>
        </w:trPr>
        <w:tc>
          <w:tcPr>
            <w:tcW w:w="566" w:type="dxa"/>
            <w:tcBorders>
              <w:top w:val="single" w:sz="4" w:space="0" w:color="000000"/>
            </w:tcBorders>
            <w:shd w:val="clear" w:color="auto" w:fill="D9D9D9"/>
          </w:tcPr>
          <w:p w:rsidR="00EF3B35" w:rsidRPr="007A6700" w:rsidRDefault="00EF3B35" w:rsidP="0013774C">
            <w:pPr>
              <w:tabs>
                <w:tab w:val="left" w:pos="12600"/>
              </w:tabs>
              <w:jc w:val="center"/>
              <w:rPr>
                <w:rFonts w:ascii="Arial" w:hAnsi="Arial" w:cs="Arial"/>
                <w:b/>
                <w:i/>
                <w:sz w:val="16"/>
                <w:szCs w:val="16"/>
              </w:rPr>
            </w:pPr>
            <w:r w:rsidRPr="007A6700">
              <w:rPr>
                <w:rFonts w:ascii="Arial" w:hAnsi="Arial" w:cs="Arial"/>
                <w:b/>
                <w:i/>
                <w:sz w:val="16"/>
                <w:szCs w:val="16"/>
              </w:rPr>
              <w:t>№ п/п</w:t>
            </w:r>
          </w:p>
        </w:tc>
        <w:tc>
          <w:tcPr>
            <w:tcW w:w="1417" w:type="dxa"/>
            <w:tcBorders>
              <w:top w:val="single" w:sz="4" w:space="0" w:color="000000"/>
            </w:tcBorders>
            <w:shd w:val="clear" w:color="auto" w:fill="D9D9D9"/>
          </w:tcPr>
          <w:p w:rsidR="00EF3B35" w:rsidRPr="007A6700" w:rsidRDefault="00EF3B35" w:rsidP="0013774C">
            <w:pPr>
              <w:tabs>
                <w:tab w:val="left" w:pos="12600"/>
              </w:tabs>
              <w:jc w:val="center"/>
              <w:rPr>
                <w:rFonts w:ascii="Arial" w:hAnsi="Arial" w:cs="Arial"/>
                <w:b/>
                <w:i/>
                <w:sz w:val="16"/>
                <w:szCs w:val="16"/>
              </w:rPr>
            </w:pPr>
            <w:r w:rsidRPr="007A6700">
              <w:rPr>
                <w:rFonts w:ascii="Arial" w:hAnsi="Arial" w:cs="Arial"/>
                <w:b/>
                <w:i/>
                <w:sz w:val="16"/>
                <w:szCs w:val="16"/>
              </w:rPr>
              <w:t>Назва лікарського засобу</w:t>
            </w:r>
          </w:p>
        </w:tc>
        <w:tc>
          <w:tcPr>
            <w:tcW w:w="1703" w:type="dxa"/>
            <w:tcBorders>
              <w:top w:val="single" w:sz="4" w:space="0" w:color="000000"/>
            </w:tcBorders>
            <w:shd w:val="clear" w:color="auto" w:fill="D9D9D9"/>
          </w:tcPr>
          <w:p w:rsidR="00EF3B35" w:rsidRPr="007A6700" w:rsidRDefault="00EF3B35" w:rsidP="0013774C">
            <w:pPr>
              <w:tabs>
                <w:tab w:val="left" w:pos="12600"/>
              </w:tabs>
              <w:jc w:val="center"/>
              <w:rPr>
                <w:rFonts w:ascii="Arial" w:hAnsi="Arial" w:cs="Arial"/>
                <w:b/>
                <w:i/>
                <w:sz w:val="16"/>
                <w:szCs w:val="16"/>
              </w:rPr>
            </w:pPr>
            <w:r w:rsidRPr="007A6700">
              <w:rPr>
                <w:rFonts w:ascii="Arial" w:hAnsi="Arial" w:cs="Arial"/>
                <w:b/>
                <w:i/>
                <w:sz w:val="16"/>
                <w:szCs w:val="16"/>
              </w:rPr>
              <w:t>Форма випуску (лікарська форма, упаковка)</w:t>
            </w:r>
          </w:p>
        </w:tc>
        <w:tc>
          <w:tcPr>
            <w:tcW w:w="1276" w:type="dxa"/>
            <w:tcBorders>
              <w:top w:val="single" w:sz="4" w:space="0" w:color="000000"/>
            </w:tcBorders>
            <w:shd w:val="clear" w:color="auto" w:fill="D9D9D9"/>
          </w:tcPr>
          <w:p w:rsidR="00EF3B35" w:rsidRPr="007A6700" w:rsidRDefault="00EF3B35" w:rsidP="0013774C">
            <w:pPr>
              <w:tabs>
                <w:tab w:val="left" w:pos="12600"/>
              </w:tabs>
              <w:jc w:val="center"/>
              <w:rPr>
                <w:rFonts w:ascii="Arial" w:hAnsi="Arial" w:cs="Arial"/>
                <w:b/>
                <w:i/>
                <w:sz w:val="16"/>
                <w:szCs w:val="16"/>
              </w:rPr>
            </w:pPr>
            <w:r w:rsidRPr="007A6700">
              <w:rPr>
                <w:rFonts w:ascii="Arial" w:hAnsi="Arial" w:cs="Arial"/>
                <w:b/>
                <w:i/>
                <w:sz w:val="16"/>
                <w:szCs w:val="16"/>
              </w:rPr>
              <w:t>Заявник</w:t>
            </w:r>
          </w:p>
        </w:tc>
        <w:tc>
          <w:tcPr>
            <w:tcW w:w="1137" w:type="dxa"/>
            <w:tcBorders>
              <w:top w:val="single" w:sz="4" w:space="0" w:color="000000"/>
            </w:tcBorders>
            <w:shd w:val="clear" w:color="auto" w:fill="D9D9D9"/>
          </w:tcPr>
          <w:p w:rsidR="00EF3B35" w:rsidRPr="007A6700" w:rsidRDefault="00EF3B35" w:rsidP="0013774C">
            <w:pPr>
              <w:tabs>
                <w:tab w:val="left" w:pos="12600"/>
              </w:tabs>
              <w:jc w:val="center"/>
              <w:rPr>
                <w:rFonts w:ascii="Arial" w:hAnsi="Arial" w:cs="Arial"/>
                <w:b/>
                <w:i/>
                <w:sz w:val="16"/>
                <w:szCs w:val="16"/>
              </w:rPr>
            </w:pPr>
            <w:r w:rsidRPr="007A6700">
              <w:rPr>
                <w:rFonts w:ascii="Arial" w:hAnsi="Arial" w:cs="Arial"/>
                <w:b/>
                <w:i/>
                <w:sz w:val="16"/>
                <w:szCs w:val="16"/>
              </w:rPr>
              <w:t>Країна заявника</w:t>
            </w:r>
          </w:p>
        </w:tc>
        <w:tc>
          <w:tcPr>
            <w:tcW w:w="2123" w:type="dxa"/>
            <w:tcBorders>
              <w:top w:val="single" w:sz="4" w:space="0" w:color="000000"/>
            </w:tcBorders>
            <w:shd w:val="clear" w:color="auto" w:fill="D9D9D9"/>
          </w:tcPr>
          <w:p w:rsidR="00EF3B35" w:rsidRPr="007A6700" w:rsidRDefault="00EF3B35" w:rsidP="0013774C">
            <w:pPr>
              <w:tabs>
                <w:tab w:val="left" w:pos="12600"/>
              </w:tabs>
              <w:jc w:val="center"/>
              <w:rPr>
                <w:rFonts w:ascii="Arial" w:hAnsi="Arial" w:cs="Arial"/>
                <w:b/>
                <w:i/>
                <w:sz w:val="16"/>
                <w:szCs w:val="16"/>
              </w:rPr>
            </w:pPr>
            <w:r w:rsidRPr="007A6700">
              <w:rPr>
                <w:rFonts w:ascii="Arial" w:hAnsi="Arial" w:cs="Arial"/>
                <w:b/>
                <w:i/>
                <w:sz w:val="16"/>
                <w:szCs w:val="16"/>
              </w:rPr>
              <w:t>Виробник</w:t>
            </w:r>
          </w:p>
        </w:tc>
        <w:tc>
          <w:tcPr>
            <w:tcW w:w="1134" w:type="dxa"/>
            <w:tcBorders>
              <w:top w:val="single" w:sz="4" w:space="0" w:color="000000"/>
            </w:tcBorders>
            <w:shd w:val="clear" w:color="auto" w:fill="D9D9D9"/>
          </w:tcPr>
          <w:p w:rsidR="00EF3B35" w:rsidRPr="007A6700" w:rsidRDefault="00EF3B35" w:rsidP="0013774C">
            <w:pPr>
              <w:tabs>
                <w:tab w:val="left" w:pos="12600"/>
              </w:tabs>
              <w:jc w:val="center"/>
              <w:rPr>
                <w:rFonts w:ascii="Arial" w:hAnsi="Arial" w:cs="Arial"/>
                <w:b/>
                <w:i/>
                <w:sz w:val="16"/>
                <w:szCs w:val="16"/>
              </w:rPr>
            </w:pPr>
            <w:r w:rsidRPr="007A6700">
              <w:rPr>
                <w:rFonts w:ascii="Arial" w:hAnsi="Arial" w:cs="Arial"/>
                <w:b/>
                <w:i/>
                <w:sz w:val="16"/>
                <w:szCs w:val="16"/>
              </w:rPr>
              <w:t>Країна виробника</w:t>
            </w:r>
          </w:p>
        </w:tc>
        <w:tc>
          <w:tcPr>
            <w:tcW w:w="3402" w:type="dxa"/>
            <w:tcBorders>
              <w:top w:val="single" w:sz="4" w:space="0" w:color="000000"/>
            </w:tcBorders>
            <w:shd w:val="clear" w:color="auto" w:fill="D9D9D9"/>
          </w:tcPr>
          <w:p w:rsidR="00EF3B35" w:rsidRPr="007A6700" w:rsidRDefault="00EF3B35" w:rsidP="0013774C">
            <w:pPr>
              <w:tabs>
                <w:tab w:val="left" w:pos="12600"/>
              </w:tabs>
              <w:jc w:val="center"/>
              <w:rPr>
                <w:rFonts w:ascii="Arial" w:hAnsi="Arial" w:cs="Arial"/>
                <w:b/>
                <w:i/>
                <w:sz w:val="16"/>
                <w:szCs w:val="16"/>
              </w:rPr>
            </w:pPr>
            <w:r w:rsidRPr="007A6700">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EF3B35" w:rsidRPr="007A6700" w:rsidRDefault="00EF3B35" w:rsidP="0013774C">
            <w:pPr>
              <w:tabs>
                <w:tab w:val="left" w:pos="12600"/>
              </w:tabs>
              <w:jc w:val="center"/>
              <w:rPr>
                <w:rFonts w:ascii="Arial" w:hAnsi="Arial" w:cs="Arial"/>
                <w:b/>
                <w:i/>
                <w:sz w:val="16"/>
                <w:szCs w:val="16"/>
              </w:rPr>
            </w:pPr>
            <w:r w:rsidRPr="007A6700">
              <w:rPr>
                <w:rFonts w:ascii="Arial" w:hAnsi="Arial" w:cs="Arial"/>
                <w:b/>
                <w:i/>
                <w:sz w:val="16"/>
                <w:szCs w:val="16"/>
              </w:rPr>
              <w:t>Умови відпуску</w:t>
            </w:r>
          </w:p>
        </w:tc>
        <w:tc>
          <w:tcPr>
            <w:tcW w:w="708" w:type="dxa"/>
            <w:tcBorders>
              <w:top w:val="single" w:sz="4" w:space="0" w:color="000000"/>
            </w:tcBorders>
            <w:shd w:val="clear" w:color="auto" w:fill="D9D9D9"/>
          </w:tcPr>
          <w:p w:rsidR="00EF3B35" w:rsidRPr="007A6700" w:rsidRDefault="00EF3B35" w:rsidP="0013774C">
            <w:pPr>
              <w:tabs>
                <w:tab w:val="left" w:pos="12600"/>
              </w:tabs>
              <w:jc w:val="center"/>
              <w:rPr>
                <w:rFonts w:ascii="Arial" w:hAnsi="Arial" w:cs="Arial"/>
                <w:b/>
                <w:i/>
                <w:sz w:val="16"/>
                <w:szCs w:val="16"/>
              </w:rPr>
            </w:pPr>
            <w:r w:rsidRPr="007A6700">
              <w:rPr>
                <w:rFonts w:ascii="Arial" w:hAnsi="Arial" w:cs="Arial"/>
                <w:b/>
                <w:i/>
                <w:sz w:val="16"/>
                <w:szCs w:val="16"/>
              </w:rPr>
              <w:t>Рекламування</w:t>
            </w:r>
          </w:p>
        </w:tc>
        <w:tc>
          <w:tcPr>
            <w:tcW w:w="1560" w:type="dxa"/>
            <w:tcBorders>
              <w:top w:val="single" w:sz="4" w:space="0" w:color="000000"/>
            </w:tcBorders>
            <w:shd w:val="clear" w:color="auto" w:fill="D9D9D9"/>
          </w:tcPr>
          <w:p w:rsidR="00EF3B35" w:rsidRPr="007A6700" w:rsidRDefault="00EF3B35" w:rsidP="0013774C">
            <w:pPr>
              <w:tabs>
                <w:tab w:val="left" w:pos="12600"/>
              </w:tabs>
              <w:jc w:val="center"/>
              <w:rPr>
                <w:rFonts w:ascii="Arial" w:hAnsi="Arial" w:cs="Arial"/>
                <w:b/>
                <w:i/>
                <w:sz w:val="16"/>
                <w:szCs w:val="16"/>
              </w:rPr>
            </w:pPr>
            <w:r w:rsidRPr="007A6700">
              <w:rPr>
                <w:rFonts w:ascii="Arial" w:hAnsi="Arial" w:cs="Arial"/>
                <w:b/>
                <w:i/>
                <w:sz w:val="16"/>
                <w:szCs w:val="16"/>
              </w:rPr>
              <w:t>Номер реєстраційного посвідчення</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АДЕНУРІК® 120 МГ</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таблетки, вкриті плівковою оболонкою, по 120 мг, по 14 таблеток у блістері; по 2, або по 4, або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Менаріні Інтернешонал Оперейшонс Люксембург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Люксембург</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Виробництво «in bulk» та контроль серій: Патеон Франція, Франція; Виробництво «in bulk», первинне та вторинне пакування, контроль та випуск серій: Менаріні-Фон Хейден ГмбХ, Німеччина; Контроль серій готового продукту, виготовленого тільки Менаріні-Фон Хейден ГмбХ (кількісне визначення, ідентифікація, супутні речовини і розчинення): АЛС Чеська Республіка, с.р.о., Чехія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Франція/ Німеччина/ Чехія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11(вилучення інформації про повноважного представника та його місцезнаходження) та 17 (оновлення інформації щодо товарного знаку компанії).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UA/13527/01/01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АДЕНУРІК® 80 МГ</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таблетки, вкриті плівковою оболонкою, по 80 мг, по 14 таблеток у блістері, по 2, або по 4, або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Менаріні Інтернешонал Оперейшонс Люксембург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Люксембург</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Виробництво «in bulk» та контроль серій: Патеон Франція, Франція; Виробництво «in bulk», первинне та вторинне пакування, контроль та випуск серій: Менаріні-Фон Хейден ГмбХ, Німеччина; Контроль серій готового продукту, виготовленого тільки Менаріні-Фон Хейден ГмбХ (кількісне визначення, ідентифікація, супутні речовини і розчинення): АЛС Чеська Республіка, с.р.о., Чехія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Франція/ Німеччина/ Чехія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11(вилучення інформації про повноважного представника та його місцезнаходження) та 17 (оновлення інформації щодо товарного знаку компанії).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UA/13527/01/02</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АЗИМЕД®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порошок для оральної суспензії по 200 мг/5 мл; 1 флакон з порошком (1200 мг азитроміцину) для 30 мл оральної суспензії разом з калібрувальним шприцом та мірною ложечкою в пачці; 1 флакон з порошком (600 мг азитроміцину) для 15 мл оральної суспензії разом з калібрувальним шприцом та мірною ложечкою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ПАТ "Київмедпрепарат"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Україна</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EF3B35" w:rsidRDefault="00EF3B35" w:rsidP="0013774C">
            <w:pPr>
              <w:jc w:val="center"/>
              <w:rPr>
                <w:rFonts w:ascii="Arial" w:hAnsi="Arial" w:cs="Arial"/>
                <w:color w:val="000000"/>
                <w:sz w:val="16"/>
                <w:szCs w:val="16"/>
                <w:lang w:val="uk-UA"/>
              </w:rPr>
            </w:pPr>
            <w:r w:rsidRPr="00EF3B35">
              <w:rPr>
                <w:rFonts w:ascii="Arial" w:hAnsi="Arial" w:cs="Arial"/>
                <w:color w:val="000000"/>
                <w:sz w:val="16"/>
                <w:szCs w:val="16"/>
                <w:lang w:val="uk-UA"/>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w:t>
            </w:r>
          </w:p>
          <w:p w:rsidR="00EF3B35" w:rsidRPr="007A6700" w:rsidRDefault="00EF3B35" w:rsidP="0013774C">
            <w:pPr>
              <w:jc w:val="center"/>
              <w:rPr>
                <w:rFonts w:ascii="Arial" w:hAnsi="Arial" w:cs="Arial"/>
                <w:color w:val="000000"/>
                <w:sz w:val="16"/>
                <w:szCs w:val="16"/>
              </w:rPr>
            </w:pPr>
            <w:r w:rsidRPr="007A6700">
              <w:rPr>
                <w:rFonts w:ascii="Arial" w:hAnsi="Arial" w:cs="Arial"/>
                <w:color w:val="000000"/>
                <w:sz w:val="16"/>
                <w:szCs w:val="16"/>
              </w:rPr>
              <w:t>приведення опису методики випробування АФІ виробника ГЛЗ за показником «Сульфатна зола» у відповідність монографії ЄФ 1649 «Azithromycin».  -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приведення опису методики випробування АФІ виробника ГЛЗ за показником «Кількісне визначення» у відповідність монографії ЄФ 1649 «Azithromycin».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приведення нормування і методики вхідного контролю АФІ за показником «Супровідні домішки» до монографії ЄФ 1649 «Azithromycin» та матеріалів виробника АФІ Alembic Pharmaceuticals Limited, Індія.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показника «Важкі метали» зі специфікації АФІ виробника ГЛЗ на основі оцінки ризиків елементних домішок згідно ICH Q3B.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вимог специфікації АФІ за показником «Залишкові розчинники» у відповідності вимог специфікації виробника АФІ Alembic Pharmaceuticals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UA/7234/03/01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АЛТУМ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розчин для ін`єкцій, 100 мг/мл; по 5 мл в ампулі, по 5 ампул у блістері, по 2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Приватне акціонерне товариство “Лекхім – Харків”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Україна</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Приватне акціонерне товариство “Лекхім – Харків”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а саме: вилучення інформації, зазначеної російською мовою; вилучення інформації щодо власника торгової марки; в п. ІНШЕ конкретизація іншої технічної інформації та внесені редакційні правки по тексту маркування упаковок.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UA/18709/01/01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АЛУНБРИГ®</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таблетки, вкриті плівковою оболонкою, по 30 мг; по 14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Такеда Фарма 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Данiя</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дозвіл на випуск серії: Такеда Австрія ГмбХ, Австрія; виробництво нерозфасованого продукту, первинне та вторинне пакування ГЛЗ:</w:t>
            </w:r>
            <w:r w:rsidRPr="007A6700">
              <w:rPr>
                <w:rFonts w:ascii="Arial" w:hAnsi="Arial" w:cs="Arial"/>
                <w:color w:val="000000"/>
                <w:sz w:val="16"/>
                <w:szCs w:val="16"/>
              </w:rPr>
              <w:br/>
              <w:t xml:space="preserve">Пенн Фармасьютікал Сервісес Лімітед, Сполучене Королівство; виробництво нерозфасованого продукту, контроль якості та випробування стабільності, первинне та вторинне пакування ГЛЗ, дозвіл на випуск серії: Такеда Ірландія Лімітед, Ірландiя; </w:t>
            </w:r>
            <w:r w:rsidRPr="007A6700">
              <w:rPr>
                <w:rFonts w:ascii="Arial" w:hAnsi="Arial" w:cs="Arial"/>
                <w:color w:val="000000"/>
                <w:sz w:val="16"/>
                <w:szCs w:val="16"/>
              </w:rPr>
              <w:br/>
              <w:t>випробування стабільності (тільки Microbial Limits): Алмак Сайєнсис Ірландія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Австрія/ Сполучене Королівство/ Ірландiя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Незначна зміна у процесі виробництва, а саме коригування швидкості таблеткового пресу на етапі пресування таблеток, що виробляються в Пенн Фармасьютікал Сервісес Лімітед для приведення у відповідність до діапазону, зазначеного у вихідному звіті про перевірку ефективності процесу (PPQ) із «30-70 об/хв» на «15-45 об/хв». Робочий діапазон параметра не змінився.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Видалення Curia New York, Inc ((33 Riverside Avenue Rensselaer, NY 12144, США) як виробника, що відповідає за виробництво вихідного матеріалу (RSM) AP26378 для активної речовини.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виробничому процесі для коректування в досьє параметрів внутрішнього контролю (ІРС) та виробничого процесу. Було внесено редакційні правки шляхом видалення зайвої інформації та незначні зміни порядку наявної інформації.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UA/18553/01/01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АЛУНБРИГ®</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таблетки, вкриті плівковою оболонкою, по 90 мг; по 7 таблеток у блістері по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Такеда Фарма 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Данiя</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дозвіл на випуск серії: Такеда Австрія ГмбХ, Австрія; виробництво нерозфасованого продукту, первинне та вторинне пакування ГЛЗ:</w:t>
            </w:r>
            <w:r w:rsidRPr="007A6700">
              <w:rPr>
                <w:rFonts w:ascii="Arial" w:hAnsi="Arial" w:cs="Arial"/>
                <w:color w:val="000000"/>
                <w:sz w:val="16"/>
                <w:szCs w:val="16"/>
              </w:rPr>
              <w:br/>
              <w:t xml:space="preserve">Пенн Фармасьютікал Сервісес Лімітед, Сполучене Королівство; виробництво нерозфасованого продукту, контроль якості та випробування стабільності, первинне та вторинне пакування ГЛЗ, дозвіл на випуск серії: Такеда Ірландія Лімітед, Ірландiя; </w:t>
            </w:r>
            <w:r w:rsidRPr="007A6700">
              <w:rPr>
                <w:rFonts w:ascii="Arial" w:hAnsi="Arial" w:cs="Arial"/>
                <w:color w:val="000000"/>
                <w:sz w:val="16"/>
                <w:szCs w:val="16"/>
              </w:rPr>
              <w:br/>
              <w:t>випробування стабільності (тільки Microbial Limits): Алмак Сайєнсис Ірландія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Австрія/ Сполучене Королівство/ Ірландiя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Незначна зміна у процесі виробництва, а саме коригування швидкості таблеткового пресу на етапі пресування таблеток, що виробляються в Пенн Фармасьютікал Сервісес Лімітед для приведення у відповідність до діапазону, зазначеного у вихідному звіті про перевірку ефективності процесу (PPQ) із «30-70 об/хв» на «15-45 об/хв». Робочий діапазон параметра не змінився.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Видалення Curia New York, Inc ((33 Riverside Avenue Rensselaer, NY 12144, США) як виробника, що відповідає за виробництво вихідного матеріалу (RSM) AP26378 для активної речовини.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виробничому процесі для коректування в досьє параметрів внутрішнього контролю (ІРС) та виробничого процесу. Було внесено редакційні правки шляхом видалення зайвої інформації та незначні зміни порядку наявної інформації.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UA/18553/01/02</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АЛУНБРИГ®</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таблетки, вкриті плівковою оболонкою, по 180 мг; по 7 таблеток у блістері по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Такеда Фарма 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Данiя</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дозвіл на випуск серії: Такеда Австрія ГмбХ, Австрія; виробництво нерозфасованого продукту, первинне та вторинне пакування ГЛЗ:</w:t>
            </w:r>
            <w:r w:rsidRPr="007A6700">
              <w:rPr>
                <w:rFonts w:ascii="Arial" w:hAnsi="Arial" w:cs="Arial"/>
                <w:color w:val="000000"/>
                <w:sz w:val="16"/>
                <w:szCs w:val="16"/>
              </w:rPr>
              <w:br/>
              <w:t xml:space="preserve">Пенн Фармасьютікал Сервісес Лімітед, Сполучене Королівство; виробництво нерозфасованого продукту, контроль якості та випробування стабільності, первинне та вторинне пакування ГЛЗ, дозвіл на випуск серії: Такеда Ірландія Лімітед, Ірландiя; </w:t>
            </w:r>
            <w:r w:rsidRPr="007A6700">
              <w:rPr>
                <w:rFonts w:ascii="Arial" w:hAnsi="Arial" w:cs="Arial"/>
                <w:color w:val="000000"/>
                <w:sz w:val="16"/>
                <w:szCs w:val="16"/>
              </w:rPr>
              <w:br/>
              <w:t>випробування стабільності (тільки Microbial Limits): Алмак Сайєнсис Ірландія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Австрія/ Сполучене Королівство/ Ірландiя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Незначна зміна у процесі виробництва, а саме коригування швидкості таблеткового пресу на етапі пресування таблеток, що виробляються в Пенн Фармасьютікал Сервісес Лімітед для приведення у відповідність до діапазону, зазначеного у вихідному звіті про перевірку ефективності процесу (PPQ) із «30-70 об/хв» на «15-45 об/хв». Робочий діапазон параметра не змінився.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Видалення Curia New York, Inc ((33 Riverside Avenue Rensselaer, NY 12144, США) як виробника, що відповідає за виробництво вихідного матеріалу (RSM) AP26378 для активної речовини.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виробничому процесі для коректування в досьє параметрів внутрішнього контролю (ІРС) та виробничого процесу. Було внесено редакційні правки шляхом видалення зайвої інформації та незначні зміни порядку наявної інформації.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UA/18553/01/03</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АМБРОКСОЛУ ГІДРОХЛОРИД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таблетки по 30 мг; по 10 таблеток у блістері; по 2 блістери у пачці з картону; по 20 таблеток у блістері; по 1 блістеру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ПРАТ "ХІМФАРМЗАВОД "ЧЕРВОНА ЗІРКА"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Україна</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ПРАТ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та зміни у написанні адреси заявника (власника реєстраційного посвідчення) Термін введення змін -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ГЛЗ та зміни у написанні адреси виробника ГЛЗ.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та як наслідок - у відповідні розділи тексту маркування первинної та вторинної упаковки лікарського засобу.</w:t>
            </w:r>
            <w:r w:rsidRPr="007A6700">
              <w:rPr>
                <w:rFonts w:ascii="Arial" w:hAnsi="Arial" w:cs="Arial"/>
                <w:color w:val="000000"/>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i/>
                <w:sz w:val="16"/>
                <w:szCs w:val="16"/>
              </w:rPr>
            </w:pPr>
            <w:r w:rsidRPr="007A6700">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UA/5667/01/01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АСІТАЛОКС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таблетки, вкриті плівковою оболонкою, по 10 мг, по 7 таблеток у блістері,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Ауробіндо Фарма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Індія</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Ауробіндо Фарма Лімітед - Юніт ІІІ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Індія  </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7A6700">
              <w:rPr>
                <w:rFonts w:ascii="Arial" w:hAnsi="Arial" w:cs="Arial"/>
                <w:color w:val="000000"/>
                <w:sz w:val="16"/>
                <w:szCs w:val="16"/>
              </w:rPr>
              <w:br/>
              <w:t>Діюча редакція: Самойленко Артем Павлович. Пропонована редакція: Савченко Дмитро Сергійович.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UA/11661/01/01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АСІТАЛОКС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таблетки, вкриті плівковою оболонкою, по 20 мг, по 7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Ауробіндо Фарма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Індія</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Ауробіндо Фарма Лімітед - Юніт ІІІ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Індія  </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7A6700">
              <w:rPr>
                <w:rFonts w:ascii="Arial" w:hAnsi="Arial" w:cs="Arial"/>
                <w:color w:val="000000"/>
                <w:sz w:val="16"/>
                <w:szCs w:val="16"/>
              </w:rPr>
              <w:br/>
              <w:t>Діюча редакція: Самойленко Артем Павлович. Пропонована редакція: Савченко Дмитро Сергійович.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UA/11661/01/02</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АТОРВАСТАТИН 10 АНАНТА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таблетки, вкриті плівковою оболонкою, по 10 мг; по 10 таблеток у блістері, по 3 блістери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Ананта Медікеар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Велика Британiя</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Ананта Медікеар Лімітед, Індія; Артура Фармасьютікалз Пвт.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7A6700">
              <w:rPr>
                <w:rFonts w:ascii="Arial" w:hAnsi="Arial" w:cs="Arial"/>
                <w:color w:val="000000"/>
                <w:sz w:val="16"/>
                <w:szCs w:val="16"/>
              </w:rPr>
              <w:br/>
              <w:t>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 протягом 3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"Фармакологічні властивості" (підрозділ "Фармакокінетика"), "Протипоказання", "Взаємодія з іншими лікарськими засобами та інші види взаємодій", "Особливості застосування" та "Спосіб застосування та дози" відповідно до оновленої інформації щодо безпеки застосування діючої речовини згідно з рекомендацією PRAC. Термін введення змін - протягом 3 місяців після затвердження. Зміни І типу - Зміни щодо безпеки/ефективності та фармаконагляду (інші зміни). Зміни внесено в інструкцію для медичного застосування до розділу "Побічні реакції" щодо повідомлень про підозрювані побічні реакції та відсутності ефективності лікарського засобу. Термін введення змін - протягом 3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i/>
                <w:sz w:val="16"/>
                <w:szCs w:val="16"/>
              </w:rPr>
            </w:pPr>
            <w:r w:rsidRPr="007A670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UA/0688/01/01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АТОРВАСТАТИН 20 АНАНТА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таблетки, вкриті плівковою оболонкою, по 20 мг; по 10 таблеток у блістері, по 3 блістери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Ананта Медікеар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Велика Британiя</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Ананта Медікеар Лімітед, Індія; Артура Фармасьютікалз Пвт.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7A6700">
              <w:rPr>
                <w:rFonts w:ascii="Arial" w:hAnsi="Arial" w:cs="Arial"/>
                <w:color w:val="000000"/>
                <w:sz w:val="16"/>
                <w:szCs w:val="16"/>
              </w:rPr>
              <w:br/>
              <w:t>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 протягом 3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"Фармакологічні властивості" (підрозділ "Фармакокінетика"), "Протипоказання", "Взаємодія з іншими лікарськими засобами та інші види взаємодій", "Особливості застосування" та "Спосіб застосування та дози" відповідно до оновленої інформації щодо безпеки застосування діючої речовини згідно з рекомендацією PRAC. Термін введення змін - протягом 3 місяців після затвердження. Зміни І типу - Зміни щодо безпеки/ефективності та фармаконагляду (інші зміни). Зміни внесено в інструкцію для медичного застосування до розділу "Побічні реакції" щодо повідомлень про підозрювані побічні реакції та відсутності ефективності лікарського засобу. Термін введення змін - протягом 3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i/>
                <w:sz w:val="16"/>
                <w:szCs w:val="16"/>
              </w:rPr>
            </w:pPr>
            <w:r w:rsidRPr="007A670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UA/0689/01/01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БАЛАНС 4,25% ГЛЮКОЗИ 1,75 ММОЛЬ/Л КАЛЬЦІЮ</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розчин для перитонеального діалізу; по 2000 мл або 2500 мл у системі двокамерного мішка стей•сейф; по 4 мішки у картонній коробці зі стикером українською мовою або з маркуванням українською та іншими мовами; по 3000 мл у системі двокамерного мішка сліп•сейф; по 4 мішки у картонній коробці зі стикером українською мовою або з маркуванням українською та іншими мовами; по 5000 мл у системі двокамерного мішка сліп•сейф; по 2 мішки у картонній коробці зі стикером українською мовою або з маркуванням українською та іншими мовами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Фрезеніус Медикал Кер Дойчланд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Німеччина</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Фрезеніус Медикал Кер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внесення змін до реєстраційних матеріалів: Зміни II типу - Зміни з якості. Готовий лікарський засіб. Контроль готового лікарського засобу (інші зміни). Приведення затверджених МКЯ ЛЗ до матеріалів реєстраційного досьє, затверджених в ЄС, а саме внесення коректорських правок (уточнення перекладу) в Специфікацію та методи контролю, приведення Специфікації МКЯ ЛЗ до специфікації виробника ГЛЗ за показником «Зовнішній вигляд» (затверджено: «Прозорий»; запропоновано: «Прозорий розчин») для розчину А та Розчину після змішування розчину А та розчину В; за показником «рН» для розчину В (затверджено: 8,0 – 9,0 (при випуску/ для терміну придатності; запропоновано: 8,0 – 8,8 (при випуску) та 8,0 – 9,0 (протягом терміну придатності), доповнено специфікацію на термін придатності показником «Втрата в масі» (критерій прийнятності ≤ 2,5 %) для Розчину після змішування розчину А та розчину В з відповідним методом випробування та приміткою, що в сертифікаті аналізу не зазначається. Показником «Втрата в масі» перевіряється тільки в кінці терміну придатності. Для показників «Кальцій» та «Магній» в методах контролю було додано опис альтернативного методу випробування атомно-абсорбційної спектрометрії, який був затверджений в специфікації, але опис методу не внесений до методів контролю. Для показника «Хлориди» в методах контролю було додано опис альтернативного методу випробування титрування, який був затверджений в специфікації але опис методу не внесений до методів контролю. У розділі «Склад» відкориговані примітки для діючих та допоміжних речовин, вказано – відповідають діючій фармакопеї. Також у розділі «Склад» виправлено неточності в іонному складі в 1 л: було: Gluc. – 235,9 ммоль, стало: Gluc. – 235,8 ммоль. До специфікації розчинів додано інформацію – відповідають діючій монографії Євр. Фарм. «Розчини для перитонеального діалізу». Додано інформацію «Зберігати у недоступному для дітей місці» до розділу «Умови зберігання» МКЯ ЛЗ, що не впливає на умови зберігання ЛЗ.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UA/16101/01/01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БРИЛЬЯНТОВИЙ ЗЕЛЕНИЙ</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розчин для зовнішнього застосування, спиртовий 1 % по 20 мл у флаконах-крапельницях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Україна</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Публічне акціонерне товариство "Науково-виробничий центр "Борщагівський хіміко-фармацевтичний завод"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 Оновлено текст маркування упаковки лікарського засобу у зв'язку з вилученням альтернативного виду упаковки із зазначенням логотипу дистриб'ютора. </w:t>
            </w:r>
            <w:r w:rsidRPr="007A6700">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UA/3274/01/01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БРУФЕН® РАПІД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капсули м`які по 400 мг, по 10 капсул у блістері, по 1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Абботт Лабораторіз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Німеччина</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Гелтек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(звуження допустимих меж) - Оновлення специфікації для допоміжної речовини «Макроголи (поліетиленгліколь 600)» («PEG 600»), а саме – звуження допустимих меж для показника «Вміст етиленгліколю (Ethylene Glycol) і діетиленгліколю (Di-ethylene Glycol)» із зазначенням допустимих меж окремо для кожної з вказаних домішок.</w:t>
            </w:r>
            <w:r w:rsidRPr="007A6700">
              <w:rPr>
                <w:rFonts w:ascii="Arial" w:hAnsi="Arial" w:cs="Arial"/>
                <w:color w:val="000000"/>
                <w:sz w:val="16"/>
                <w:szCs w:val="16"/>
              </w:rPr>
              <w:br/>
              <w:t xml:space="preserve">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специфікації новим показником з відповідним методом випробування) </w:t>
            </w:r>
            <w:r w:rsidRPr="007A6700">
              <w:rPr>
                <w:rFonts w:ascii="Arial" w:hAnsi="Arial" w:cs="Arial"/>
                <w:color w:val="000000"/>
                <w:sz w:val="16"/>
                <w:szCs w:val="16"/>
              </w:rPr>
              <w:br/>
              <w:t>Доповнення специфікації допоміжної речовини «Сорбіту розчин частково дегідратований (E 420)» («Polysorb») новим показником «Вміст етиленгліколю (Ethylene Glycol) і діетиленгліколю (Di-ethylene Glycol)» із зазначенням допустимих меж окремо для кожної з вказаних домішок, з відповідним методом випробування (згідно з Ф.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UA/17980/01/01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ВАЛСАР-АМ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таблетки, вкриті плівковою оболонкою, по 10 мг/160 мг, по 10 таблеток у блістері; по 3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Ауробіндо Фарма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Індія</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Ауробіндо Фарма Лімітед- Юніт VII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Індія </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"Передозування"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i/>
                <w:sz w:val="16"/>
                <w:szCs w:val="16"/>
              </w:rPr>
            </w:pPr>
            <w:r w:rsidRPr="007A6700">
              <w:rPr>
                <w:rFonts w:ascii="Arial" w:hAnsi="Arial" w:cs="Arial"/>
                <w:i/>
                <w:sz w:val="16"/>
                <w:szCs w:val="16"/>
                <w:lang/>
              </w:rPr>
              <w:t xml:space="preserve">Не </w:t>
            </w:r>
            <w:r w:rsidRPr="007A6700">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UA/16657/01/02</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ВАЛСАР-АМ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таблетки, вкриті плівковою оболонкою, по 5 мг/160 мг, по 10 таблеток у блістері; по 3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Ауробіндо Фарма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Індія</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Ауробіндо Фарма Лімітед- Юніт VII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Індія </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"Передозування"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i/>
                <w:sz w:val="16"/>
                <w:szCs w:val="16"/>
              </w:rPr>
            </w:pPr>
            <w:r w:rsidRPr="007A670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UA/16657/01/01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ВАЛСАР-АМ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таблетки, вкриті плівковою оболонкою, по 5 мг/160 мг, по 10 таблеток у блістері; по 3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Ауробіндо Фарма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Індія</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Ауробіндо Фарма Лімітед- Юніт VII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Індія </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Самойленко Артем Павлович. Пропонована редакція: Савченко Дмитро Сергійович.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UA/16657/01/01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ВАЛСАР-АМ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таблетки, вкриті плівковою оболонкою, по 10 мг/160 мг, по 10 таблеток у блістері; по 3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Ауробіндо Фарма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Індія</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Ауробіндо Фарма Лімітед- Юніт VII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Індія </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Самойленко Артем Павлович. Пропонована редакція: Савченко Дмитро Сергійович.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UA/16657/01/02</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ВАНАТЕКС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таблетки, вкриті плівковою оболонкою, 80 мг, по 14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Фармацевтичний завод «ПОЛЬФАРМА» С. 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Польща</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Фармацевтичний завод «ПОЛЬФАРМА» С. 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Польща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 R1-CEP 2010-072-Rev 02 (затверджено: R1-CEP 2010-072-Rev 01) для АФІ валсартану від вже затвердженого виробника Zhejiang Huahai Pharmaceutical Co.,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UA/12634/01/01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ВАНАТЕКС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таблетки, вкриті плівковою оболонкою, 160 мг, по 14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Фармацевтичний завод «ПОЛЬФАРМА» С. 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Польща</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Фармацевтичний завод «ПОЛЬФАРМА» С. 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Польща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 R1-CEP 2010-072-Rev 02 (затверджено: R1-CEP 2010-072-Rev 01) для АФІ валсартану від вже затвердженого виробника Zhejiang Huahai Pharmaceutical Co.,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UA/12634/01/02</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ВЕРАПАМІЛ-ДАРНИЦЯ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таблетки, вкриті плівковою оболонкою, по 80 мг, по 10 таблеток у контурній чарунковій упаковці; по 5 контурних чарункових упаковок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Україна</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w:t>
            </w:r>
            <w:r w:rsidRPr="007A6700">
              <w:rPr>
                <w:rFonts w:ascii="Arial" w:hAnsi="Arial" w:cs="Arial"/>
                <w:color w:val="000000"/>
                <w:sz w:val="16"/>
                <w:szCs w:val="16"/>
              </w:rPr>
              <w:br/>
              <w:t xml:space="preserve">-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Оновлення методики за показником «Супровідні домішки» з метою оптимізації проведення аналізу, з врахуванням результатів валідації. Як наслідок, приведення у відповідність нормування супровідних домішок специфікацій та методик, а саме: під час виробництва (Специфікації на нерозфасовану продукцію (СП Н)), 3.2.Р.5.1 Специфікація(ї) (Специфікації на етапі видачі дозволу на реалізацію (СП ГДР), Специфікації протягом терміну придатності (СП ГЛЗ)) та 3.2.Р.5.2 Аналітичні методики відповідно до монографії «Verapamil Tablets» Британської Фармакопеї.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Супутня зміна-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w:t>
            </w:r>
            <w:r w:rsidRPr="007A6700">
              <w:rPr>
                <w:rFonts w:ascii="Arial" w:hAnsi="Arial" w:cs="Arial"/>
                <w:color w:val="000000"/>
                <w:sz w:val="16"/>
                <w:szCs w:val="16"/>
              </w:rPr>
              <w:br/>
              <w:t xml:space="preserve">-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змін до специфікацій та методик за показником «Ідентифікація В», а саме під час виробництва (Специфікації на нерозфасовану продукцію (СП Н)), 3.2.Р.5.1 Специфікація(ї) (Специфікації на етапі видачі дозволу на реалізацію (СП ГДР), Специфікації протягом терміну придатності (СП ГЛЗ)) та 3.2.Р.5.2 Аналітичні методики.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затверджених методах випробування за показником «Розчинення», а саме внесені редакційні правки, які оформлені відповідно до рекомендацій та стилістики ДФУ.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UA/3582/01/01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ВІМІЗИМ®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концентрат для розчину для інфузій, 1 мг/мл; по 5 мл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БіоМарин Інтернешнл Лімітед</w:t>
            </w:r>
            <w:r w:rsidRPr="007A6700">
              <w:rPr>
                <w:rFonts w:ascii="Arial" w:hAnsi="Arial" w:cs="Arial"/>
                <w:color w:val="000000"/>
                <w:sz w:val="16"/>
                <w:szCs w:val="16"/>
              </w:rPr>
              <w:br/>
            </w:r>
            <w:r w:rsidRPr="007A6700">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Ірландiя</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jc w:val="center"/>
              <w:rPr>
                <w:rFonts w:ascii="Arial" w:hAnsi="Arial" w:cs="Arial"/>
                <w:sz w:val="16"/>
                <w:szCs w:val="16"/>
                <w:lang w:eastAsia="en-US"/>
              </w:rPr>
            </w:pPr>
            <w:r w:rsidRPr="007A6700">
              <w:rPr>
                <w:rFonts w:ascii="Arial" w:hAnsi="Arial" w:cs="Arial"/>
                <w:sz w:val="16"/>
                <w:szCs w:val="16"/>
              </w:rPr>
              <w:t>виробництво нерозфасованої продукції, первинне пакування, випробування стерильності, дот-блот та біонавантаження (в процесі виробництва) та візуальний контроль:</w:t>
            </w:r>
          </w:p>
          <w:p w:rsidR="00EF3B35" w:rsidRPr="007A6700" w:rsidRDefault="00EF3B35" w:rsidP="0013774C">
            <w:pPr>
              <w:jc w:val="center"/>
              <w:rPr>
                <w:rFonts w:ascii="Arial" w:hAnsi="Arial" w:cs="Arial"/>
                <w:sz w:val="16"/>
                <w:szCs w:val="16"/>
              </w:rPr>
            </w:pPr>
            <w:r w:rsidRPr="007A6700">
              <w:rPr>
                <w:rFonts w:ascii="Arial" w:hAnsi="Arial" w:cs="Arial"/>
                <w:sz w:val="16"/>
                <w:szCs w:val="16"/>
              </w:rPr>
              <w:t>Веттер Фарма-Фертігунг ГмбХ і Ко. КГ, Німеччина;</w:t>
            </w:r>
          </w:p>
          <w:p w:rsidR="00EF3B35" w:rsidRPr="007A6700" w:rsidRDefault="00EF3B35" w:rsidP="0013774C">
            <w:pPr>
              <w:jc w:val="center"/>
              <w:rPr>
                <w:rFonts w:ascii="Arial" w:hAnsi="Arial" w:cs="Arial"/>
                <w:sz w:val="16"/>
                <w:szCs w:val="16"/>
              </w:rPr>
            </w:pPr>
            <w:r w:rsidRPr="007A6700">
              <w:rPr>
                <w:rFonts w:ascii="Arial" w:hAnsi="Arial" w:cs="Arial"/>
                <w:sz w:val="16"/>
                <w:szCs w:val="16"/>
              </w:rPr>
              <w:t>виробництво нерозфасованої продукції, первинне пакування, випробування стерильності, дот-блот та біонавантаження (в процесі виробництва) та візуальний контроль:</w:t>
            </w:r>
          </w:p>
          <w:p w:rsidR="00EF3B35" w:rsidRPr="007A6700" w:rsidRDefault="00EF3B35" w:rsidP="0013774C">
            <w:pPr>
              <w:jc w:val="center"/>
              <w:rPr>
                <w:rFonts w:ascii="Arial" w:hAnsi="Arial" w:cs="Arial"/>
                <w:sz w:val="16"/>
                <w:szCs w:val="16"/>
              </w:rPr>
            </w:pPr>
            <w:r w:rsidRPr="007A6700">
              <w:rPr>
                <w:rFonts w:ascii="Arial" w:hAnsi="Arial" w:cs="Arial"/>
                <w:sz w:val="16"/>
                <w:szCs w:val="16"/>
              </w:rPr>
              <w:t>Веттер Фарма-Фертігунг ГмбХ і Ко. КГ, Німеччина;</w:t>
            </w:r>
          </w:p>
          <w:p w:rsidR="00EF3B35" w:rsidRPr="007A6700" w:rsidRDefault="00EF3B35" w:rsidP="0013774C">
            <w:pPr>
              <w:jc w:val="center"/>
              <w:rPr>
                <w:rFonts w:ascii="Arial" w:hAnsi="Arial" w:cs="Arial"/>
                <w:sz w:val="16"/>
                <w:szCs w:val="16"/>
              </w:rPr>
            </w:pPr>
            <w:r w:rsidRPr="007A6700">
              <w:rPr>
                <w:rFonts w:ascii="Arial" w:hAnsi="Arial" w:cs="Arial"/>
                <w:sz w:val="16"/>
                <w:szCs w:val="16"/>
              </w:rPr>
              <w:t>маркування та вторинне пакування:</w:t>
            </w:r>
          </w:p>
          <w:p w:rsidR="00EF3B35" w:rsidRPr="007A6700" w:rsidRDefault="00EF3B35" w:rsidP="0013774C">
            <w:pPr>
              <w:jc w:val="center"/>
              <w:rPr>
                <w:rFonts w:ascii="Arial" w:hAnsi="Arial" w:cs="Arial"/>
                <w:sz w:val="16"/>
                <w:szCs w:val="16"/>
              </w:rPr>
            </w:pPr>
            <w:r w:rsidRPr="007A6700">
              <w:rPr>
                <w:rFonts w:ascii="Arial" w:hAnsi="Arial" w:cs="Arial"/>
                <w:sz w:val="16"/>
                <w:szCs w:val="16"/>
              </w:rPr>
              <w:t>АндерсонБрекон (ЮК) Лімітед, Великобританія;</w:t>
            </w:r>
          </w:p>
          <w:p w:rsidR="00EF3B35" w:rsidRPr="007A6700" w:rsidRDefault="00EF3B35" w:rsidP="0013774C">
            <w:pPr>
              <w:jc w:val="center"/>
              <w:rPr>
                <w:rFonts w:ascii="Arial" w:hAnsi="Arial" w:cs="Arial"/>
                <w:sz w:val="16"/>
                <w:szCs w:val="16"/>
              </w:rPr>
            </w:pPr>
            <w:r w:rsidRPr="007A6700">
              <w:rPr>
                <w:rFonts w:ascii="Arial" w:hAnsi="Arial" w:cs="Arial"/>
                <w:sz w:val="16"/>
                <w:szCs w:val="16"/>
              </w:rPr>
              <w:t>випробування стерильності, дот-блот та біонавантаження (в процесі виробництва) та візуальний контроль:</w:t>
            </w:r>
          </w:p>
          <w:p w:rsidR="00EF3B35" w:rsidRPr="007A6700" w:rsidRDefault="00EF3B35" w:rsidP="0013774C">
            <w:pPr>
              <w:jc w:val="center"/>
              <w:rPr>
                <w:rFonts w:ascii="Arial" w:hAnsi="Arial" w:cs="Arial"/>
                <w:sz w:val="16"/>
                <w:szCs w:val="16"/>
              </w:rPr>
            </w:pPr>
            <w:r w:rsidRPr="007A6700">
              <w:rPr>
                <w:rFonts w:ascii="Arial" w:hAnsi="Arial" w:cs="Arial"/>
                <w:sz w:val="16"/>
                <w:szCs w:val="16"/>
              </w:rPr>
              <w:t>Веттер Фарма-Фертігунг ГмбХ і Ко. КГ, Німеччина;</w:t>
            </w:r>
          </w:p>
          <w:p w:rsidR="00EF3B35" w:rsidRPr="007A6700" w:rsidRDefault="00EF3B35" w:rsidP="0013774C">
            <w:pPr>
              <w:jc w:val="center"/>
              <w:rPr>
                <w:rFonts w:ascii="Arial" w:hAnsi="Arial" w:cs="Arial"/>
                <w:sz w:val="16"/>
                <w:szCs w:val="16"/>
              </w:rPr>
            </w:pPr>
            <w:r w:rsidRPr="007A6700">
              <w:rPr>
                <w:rFonts w:ascii="Arial" w:hAnsi="Arial" w:cs="Arial"/>
                <w:sz w:val="16"/>
                <w:szCs w:val="16"/>
              </w:rPr>
              <w:t>випробування стерильності:</w:t>
            </w:r>
          </w:p>
          <w:p w:rsidR="00EF3B35" w:rsidRPr="007A6700" w:rsidRDefault="00EF3B35" w:rsidP="0013774C">
            <w:pPr>
              <w:jc w:val="center"/>
              <w:rPr>
                <w:rFonts w:ascii="Arial" w:hAnsi="Arial" w:cs="Arial"/>
                <w:sz w:val="16"/>
                <w:szCs w:val="16"/>
              </w:rPr>
            </w:pPr>
            <w:r w:rsidRPr="007A6700">
              <w:rPr>
                <w:rFonts w:ascii="Arial" w:hAnsi="Arial" w:cs="Arial"/>
                <w:sz w:val="16"/>
                <w:szCs w:val="16"/>
              </w:rPr>
              <w:t>Єврофінс Біофарма Продакт Тестінг Айрленд Лімітед, Ірландія;</w:t>
            </w:r>
          </w:p>
          <w:p w:rsidR="00EF3B35" w:rsidRPr="007A6700" w:rsidRDefault="00EF3B35" w:rsidP="0013774C">
            <w:pPr>
              <w:jc w:val="center"/>
              <w:rPr>
                <w:rFonts w:ascii="Arial" w:hAnsi="Arial" w:cs="Arial"/>
                <w:sz w:val="16"/>
                <w:szCs w:val="16"/>
              </w:rPr>
            </w:pPr>
            <w:r w:rsidRPr="007A6700">
              <w:rPr>
                <w:rFonts w:ascii="Arial" w:hAnsi="Arial" w:cs="Arial"/>
                <w:sz w:val="16"/>
                <w:szCs w:val="16"/>
              </w:rPr>
              <w:t>випробування при випуску та випробування стабільності (за винятком стерильності), маркування та вторинне пакування, виробник, відповідальний за випуск серії:</w:t>
            </w:r>
          </w:p>
          <w:p w:rsidR="00EF3B35" w:rsidRPr="007A6700" w:rsidRDefault="00EF3B35" w:rsidP="0013774C">
            <w:pPr>
              <w:jc w:val="center"/>
              <w:rPr>
                <w:rFonts w:ascii="Arial" w:hAnsi="Arial" w:cs="Arial"/>
                <w:sz w:val="16"/>
                <w:szCs w:val="16"/>
                <w:lang w:val="en-US"/>
              </w:rPr>
            </w:pPr>
            <w:r w:rsidRPr="007A6700">
              <w:rPr>
                <w:rFonts w:ascii="Arial" w:hAnsi="Arial" w:cs="Arial"/>
                <w:sz w:val="16"/>
                <w:szCs w:val="16"/>
              </w:rPr>
              <w:t>БіоМарин Інтернешнл Лімітед, Ірландія</w:t>
            </w:r>
          </w:p>
          <w:p w:rsidR="00EF3B35" w:rsidRPr="007A6700" w:rsidRDefault="00EF3B35" w:rsidP="0013774C">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Німеччина/ Ірландія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 перенесення випробування пептидної картування за допомогою триптичного розщеплення при випуску rhGALNS FBDS та rhGALNS BDS (для об'єднання) з BioMarin Pharmaceutical Inc., Novato,USA до BioMarin International Limited, Shanbally, Cork, Ireland. Редакційні правки до розділу 3.2.S.4.3.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адреси дільниці, відповідальної за зберігання Майстер-банку клітин (МСВ) та робочого банку клітин (WСВ) з BioReliance Corporation,14920 Broschart Road, Rockville, Maryland 20850-3349 United States на 9610 Medical center Drive, Rockville,MD, 20850-3347 United States.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адреси дільниці, відповідальної за виробництво робочого банку клітин (WСВ) та випробування контролю якості діючої речовини (випробування на мікоплазму НССF та in vitro аналіз HCCFна віруси)з BioReliance Corporation,14920 Broschart Road, Rockville, Maryland 20850-3349 United States на 9900 Blackwell Road, Rockville, 20850-3349 United States.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Видалення розташування штаб-квартири компанії BioReliance Corporation (14920 Broschart Road, Rockville, Maryland, 20850 U S А) з функціями виробництво робочого банку клітин (WСВ), зберігання Майстер - банку клітин (МСВ) та робочого банку клітин, випробування НССFна мікоплазму та in vitro аналіз на віруси. Введення змін протягом 6-ти місяців після затвердження. Зміни І типу - Зміни з якості. АФІ. Виробництво. Зміни випробувань або допустимих меж у процесі виробництва АФІ, що встановлені у специфікаціях (інші зміни) - Видалення аналізу титру, що використовується для моніторингу концентрацій rhGALNS у виробничому процесі культури клітин.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Видалення виробника WuХi AppТec Laboratories Services, Inc. 4751 League Island Blvd. Philadelphia, PA 19112 USA відповідального in vitro випробування Assay Harvest Cell Culture Fluid (HCCF)) на віруси.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Видалення виробника Wuxi Apptec Inc.,(повна назва: WuХi AppTec Laboratories Services, Inc.) 2540 Executive Drive, Saint Paul, 55120, United States, відповідального за випробування контролю якості (Harvest Cell Culture Fluid (HCCF)на мікоплазму) діючої речовини. Введення змін протягом 6-ти місяців після затвердження.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Додавання дільниці WuXi Advanced Therapies Inc. 400 Rouse Blvd., Philadelphia, PA 19112, USА в якості дільниці для випробування НССF на мікоплазму та in vitro випробування НССF на віруси.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компанії Eurofins Biopharma Product Testing Ireland Limited в якості альтернативної дільниці, на якій виконується випробування за п. стерильність для готового лікарського засобу.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Видалення контрактного виробника Anderson Brecon Inc.4545 Assembly Drive, Rockford,IL 61109 USA, відповідального за маркування та вторинне пакування лікарського засобу </w:t>
            </w:r>
            <w:r w:rsidRPr="007A6700">
              <w:rPr>
                <w:rFonts w:ascii="Arial" w:hAnsi="Arial" w:cs="Arial"/>
                <w:color w:val="000000"/>
                <w:sz w:val="16"/>
                <w:szCs w:val="16"/>
              </w:rPr>
              <w:br/>
              <w:t xml:space="preserve">Введення змін протягом 6-ти місяців після затвердження. Зміни І типу - Адміністративні зміни. Зміна назви лікарського засобу - </w:t>
            </w:r>
            <w:r w:rsidRPr="007A6700">
              <w:rPr>
                <w:rFonts w:ascii="Arial" w:hAnsi="Arial" w:cs="Arial"/>
                <w:color w:val="000000"/>
                <w:sz w:val="16"/>
                <w:szCs w:val="16"/>
              </w:rPr>
              <w:br/>
              <w:t xml:space="preserve">Зміна назви лікарського засобу. ЗАТВЕРДЖЕНО: ВІМІЗИМ (VIMIZIM ™). ЗАПРОПОНОВАНО: ВІМІЗИМ® (VIMIZIM®).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 Приведення посилань та методів контролю МКЯЛЗ у відповідність до документації виробника. Незначні зміни до методу випробування Олігосахаридний профіль та Полісорбат 20, без зміни методики випробування. </w:t>
            </w:r>
            <w:r w:rsidRPr="007A6700">
              <w:rPr>
                <w:rFonts w:ascii="Arial" w:hAnsi="Arial" w:cs="Arial"/>
                <w:color w:val="000000"/>
                <w:sz w:val="16"/>
                <w:szCs w:val="16"/>
              </w:rPr>
              <w:br/>
              <w:t>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 приведення функцій виробників лікарського засобу в МКЯ та Реєстраційному посвідченні у відповідність до матеріалів реєстраційного досьє. Введення змін протягом 6-ти місяців після затвердження. Зміни І типу - Зміни щодо безпеки/ефективності та фармаконагляду (інші зміни) - Зміни внесено в текст маркування первинної упаковки лікарського засобу (п. 3. «НОМЕР СЕРІЇ ЛІКАРСЬКОГО ЗАСОБУ», п. 4. «ДАТА ЗАКІНЧЕННЯ ТЕРМІНУ ПРИДАТНОСТІ», п. 6. «ІНШЕ») та у текст маркування вторинної упаковки (п. 8. «ДАТА ЗАКІНЧЕННЯ ТЕРМІНУ ПРИДАТНОСТІ», п. 12. «НОМЕР РЕЄСТРАЦІЙНОГО ПОСВІДЧЕННЯ», п. 13. «НОМЕР СЕРІЇ ЛІКАРСЬКОГО ЗАСОБУ», п. 17. «ІНШЕ»).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i/>
                <w:sz w:val="16"/>
                <w:szCs w:val="16"/>
              </w:rPr>
            </w:pPr>
            <w:r w:rsidRPr="007A670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UA/14547/01/01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ГЛІЦИН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 xml:space="preserve">таблетки сублінгвальні по 100 мг по 10 таблеток у блістері; по 5 блістерів у пачці з картону; по 50 таблеток у блістері; по 1 блістеру у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ПРАТ "ХІМФАРМЗАВОД "ЧЕРВОНА ЗІРКА"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Україна</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ПРАТ "ХІМФАРМЗАВОД "ЧЕРВОНА ЗІРКА" </w:t>
            </w:r>
            <w:r w:rsidRPr="007A670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найменування заявника та зміни у написанні адреси заявника (власника реєстраційного посвідчення).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виробника ГЛЗ та зміни у написанні адреси виробника ГЛЗ. Зміни внесено в розділи "Виробник" та "Місцезнаходження виробника та адреса місця провадження його діяльності" в інструкцію для медичного застосування лікарського засобу, як наслідок - відповідні зміни у тексті маркування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i/>
                <w:sz w:val="16"/>
                <w:szCs w:val="16"/>
              </w:rPr>
            </w:pPr>
            <w:r w:rsidRPr="007A6700">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UA/16293/01/01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ГЛЮКОФАЖ XR</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таблетки пролонгованої дії по 1000 мг; по 10 таблеток у блістері; по 3 або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Мерк Санте с.а.с.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Францiя</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Мерк Санте, Францiя; Мерк Хелскеа КГаА,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Францiя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A6700">
              <w:rPr>
                <w:rFonts w:ascii="Arial" w:hAnsi="Arial" w:cs="Arial"/>
                <w:color w:val="000000"/>
                <w:sz w:val="16"/>
                <w:szCs w:val="16"/>
              </w:rPr>
              <w:br/>
              <w:t xml:space="preserve">Діюча редакція: Dr. Sabine Hackel. Пропонована редакція: Dr. Elke Sylvester.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UA/3994/02/02</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ГЛЮКОФАЖ XR</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таблетки пролонгованої дії по 500 мг; по 15 таблеток у блістері; по 2 або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Мерк Санте с.а.с.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Францiя</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Мерк Санте</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Францiя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7A6700">
              <w:rPr>
                <w:rFonts w:ascii="Arial" w:hAnsi="Arial" w:cs="Arial"/>
                <w:color w:val="000000"/>
                <w:sz w:val="16"/>
                <w:szCs w:val="16"/>
              </w:rPr>
              <w:br/>
              <w:t>Діюча редакція: Dr. Sabine Hackel. Пропонована редакція: Dr. Elke Sylvester.</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UA/3994/02/01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ГЛЮКОФАЖ®</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таблетки, вкриті плівковою оболонкою, по 500 мг; по 15 таблеток у блістері; по 2 або по 4 блістери у картонній коробці; по 20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Мерк Санте с.а.с.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Францiя</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виробництво за повним циклом: Мерк Санте, Франція; виробництво за повним циклом: Мерк, СЛ,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Франція/ Іспанія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A6700">
              <w:rPr>
                <w:rFonts w:ascii="Arial" w:hAnsi="Arial" w:cs="Arial"/>
                <w:color w:val="000000"/>
                <w:sz w:val="16"/>
                <w:szCs w:val="16"/>
              </w:rPr>
              <w:br/>
              <w:t>Діюча редакція: Dr. Sabine Hackel. Пропонована редакція: Dr. Elke Sylvester.</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UA/3994/01/01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ГЛЮКОФАЖ®</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таблетки, вкриті плівковою оболонкою, по 850 мг; по 15 таблеток у блістері; по 2 або по 4 блістери у картонній коробці; по 20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Мерк Санте с.а.с.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Францiя</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виробництво за повним циклом: Мерк Санте, Франція; виробництво за повним циклом: Мерк, СЛ,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Франція/ Іспанія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A6700">
              <w:rPr>
                <w:rFonts w:ascii="Arial" w:hAnsi="Arial" w:cs="Arial"/>
                <w:color w:val="000000"/>
                <w:sz w:val="16"/>
                <w:szCs w:val="16"/>
              </w:rPr>
              <w:br/>
              <w:t>Діюча редакція: Dr. Sabine Hackel. Пропонована редакція: Dr. Elke Sylvester.</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UA/3994/01/02</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ГЛЮКОФАЖ®</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таблетки, вкриті плівковою оболонкою, по 1000 мг; по 15 таблеток у блістері; по 2 або по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Мерк Санте с.а.с.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Францiя</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виробництво за повним циклом: Мерк Санте, Франція; виробництво за повним циклом: Мерк, СЛ,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Франція/ Іспанія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A6700">
              <w:rPr>
                <w:rFonts w:ascii="Arial" w:hAnsi="Arial" w:cs="Arial"/>
                <w:color w:val="000000"/>
                <w:sz w:val="16"/>
                <w:szCs w:val="16"/>
              </w:rPr>
              <w:br/>
              <w:t>Діюча редакція: Dr. Sabine Hackel. Пропонована редакція: Dr. Elke Sylvester.</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UA/3994/01/03</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ГОЗЕРЕЛІН ЗЕНТІВА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імплантат по 3,6 мг;</w:t>
            </w:r>
            <w:r w:rsidRPr="007A6700">
              <w:rPr>
                <w:rFonts w:ascii="Arial" w:hAnsi="Arial" w:cs="Arial"/>
                <w:color w:val="000000"/>
                <w:sz w:val="16"/>
                <w:szCs w:val="16"/>
              </w:rPr>
              <w:br/>
              <w:t>по 1 імплантату у шприцу-аплікаторі (шприц-аплікатор складається з полімерного корпусу з тримачем для імплантату, голки та поршня); по 1 шприцу в пакетику; по 1 або 3 пакетики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Зентіва, к.с.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Чеська Республiка</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виробництво "in bulk", первинне та вторинне пакування, контроль серії, відповідає за випуск серії: АМВ ГмбХ, Німеччина; </w:t>
            </w:r>
            <w:r w:rsidRPr="007A6700">
              <w:rPr>
                <w:rFonts w:ascii="Arial" w:hAnsi="Arial" w:cs="Arial"/>
                <w:color w:val="000000"/>
                <w:sz w:val="16"/>
                <w:szCs w:val="16"/>
              </w:rPr>
              <w:br/>
              <w:t>мікробіологічне тестування: Єврофінс БіоФарма Продакт Тестінг Мюнхен ГмбХ, Німеччина; стерилізація: Синерджі Хеалс Данікен ЕйДжі, Швейцарія; стерилізація, мікробіологічне тестування: ББФ Стерілізейшнсервіз ГмбХ, Німеччина; мікробіологічне тестування:</w:t>
            </w:r>
            <w:r w:rsidRPr="007A6700">
              <w:rPr>
                <w:rFonts w:ascii="Arial" w:hAnsi="Arial" w:cs="Arial"/>
                <w:color w:val="000000"/>
                <w:sz w:val="16"/>
                <w:szCs w:val="16"/>
              </w:rPr>
              <w:br/>
              <w:t>Лабор ЛС СЕ &amp; Ко. КГ, Німеччина; контроль серії: Умфорана Лабор фюр Аналитік унд Ауфтрагсфорчунг ГмбХ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Німеччина/ Швейцарія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6) та вторинної (п. 12, 16, 17) упаковок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UA/15570/01/01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ГОЗЕРЕЛІН ЗЕНТІВА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імплантат по 10,8 мг;</w:t>
            </w:r>
            <w:r w:rsidRPr="007A6700">
              <w:rPr>
                <w:rFonts w:ascii="Arial" w:hAnsi="Arial" w:cs="Arial"/>
                <w:color w:val="000000"/>
                <w:sz w:val="16"/>
                <w:szCs w:val="16"/>
              </w:rPr>
              <w:br/>
              <w:t>по 1 імплантату у шприцу-аплікаторі (шприц-аплікатор складається з полімерного корпусу з тримачем для імплантату, голки та поршня); по 1 шприцу в пакетику; по 1 або 3 пакетики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Зентіва, к.с.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Чеська Республiка</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виробництво "in bulk", первинне та вторинне пакування, контроль серії, відповідає за випуск серії: АМВ ГмбХ, Німеччина; </w:t>
            </w:r>
            <w:r w:rsidRPr="007A6700">
              <w:rPr>
                <w:rFonts w:ascii="Arial" w:hAnsi="Arial" w:cs="Arial"/>
                <w:color w:val="000000"/>
                <w:sz w:val="16"/>
                <w:szCs w:val="16"/>
              </w:rPr>
              <w:br/>
              <w:t>мікробіологічне тестування: Єврофінс БіоФарма Продакт Тестінг Мюнхен ГмбХ, Німеччина; стерилізація: Синерджі Хеалс Данікен ЕйДжі, Швейцарія; стерилізація, мікробіологічне тестування: ББФ Стерілізейшнсервіз ГмбХ, Німеччина; мікробіологічне тестування:</w:t>
            </w:r>
            <w:r w:rsidRPr="007A6700">
              <w:rPr>
                <w:rFonts w:ascii="Arial" w:hAnsi="Arial" w:cs="Arial"/>
                <w:color w:val="000000"/>
                <w:sz w:val="16"/>
                <w:szCs w:val="16"/>
              </w:rPr>
              <w:br/>
              <w:t>Лабор ЛС СЕ &amp; Ко. КГ, Німеччина; контроль серії: Умфорана Лабор фюр Аналитік унд Ауфтрагсфорчунг ГмбХ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Німеччина/ Швейцарія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6) та вторинної (п. 12, 16, 17) упаковок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UA/15570/01/02</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ГРИПАУТ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таблетки по 4 таблетки у стрипі або блістері; по 1 стрипу або блістеру у картонній коробці № 4 (4х1); по 4 таблетки у стрипі або блістері; по 1 стрипу або блістеру у картонній коробці, по 50 картонних коробок у картонній коробці № 200 (4х1х50); по 10 таблеток у стрипі або блістері; по 1 стрипу або блістеру у картонній коробці № 10 (10х1); по 10 таблеток у стрипі або блістері; по 1 стрипу або блістеру у картонній коробці, по 10 картонних коробок у картонній коробці № 100 (10х1х10)</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Євро Лайфкер Прайвіт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Індія</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ФДС Лімітед</w:t>
            </w:r>
            <w:r w:rsidRPr="007A670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внесення змін до реєстраційних матеріалів: уточнення написання упаковки в наказі МОЗ України № 2085 від 13.12.2024 в процесі внесення змін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ГЛЗ Марксанс Фарма Лтд, Індія/Marksans Pharma Ltd, India. Залишається затверджений виробник ГЛЗ ФДС Лімітед, Індія. Вилучення однієї з виробничих дільниць готового лікарського засобу та як наслідок - вилучення інструкції для медичного застосування та тексту маркування упаковки лікарського засобу для відповідної виробничої дільниці. Введення змін протягом 6-ти місяців після затвердження. Зміни І типу - Зміни щодо безпеки/ефективності та фармаконагляду (інші зміни). Оновлення тексту маркування первинної та вторинної упаковки лікарського засобу.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вилучення упаковок №100 (10х10), №200 (4х50). Зміни внесені в розділ "Упаковка" і як наслідок - в розділ "Категорія відпуску" в інструкцію для медичного застосування лікарського засобу у зв"язку з вилученням певного розміру упаковок, як наслідок - вилучення тексту маркування відповідних упаковок лікарського засобу. Введення змін протягом 6-ти місяців після затвердження). Редакція в наказі - по 4 таблетки у стрипі або блістері; по 1 стрипу або блістеру у картонній упаковці № 4 (4х1); по 4 таблетки у стрипі або блістері; по 1 стрипу або блістеру у картонній коробці, по 50 картонних коробок у картонній коробці № 200 (4х1х50); по 10 таблеток у стрипі або блістері; по 1 стрипу або блістеру у картонній упаковці № 10 (10х1); по 10 таблеток у стрипі або блістері; по 1 стрипу або блістеру у картонній коробці, по 10 картонних коробок у картонній коробці № 100 (10х1х10). Вірна редакція - по 4 таблетки у стрипі або блістері; по 1 стрипу або блістеру у картонній коробці № 4 (4х1); по 4 таблетки у стрипі або блістері; по 1 стрипу або блістеру у картонній коробці, по 50 картонних коробок у картонній коробці № 200 (4х1х50); по 10 таблеток у стрипі або блістері; по 1 стрипу або блістеру у картонній коробці № 10 (10х1); по 10 таблеток у стрипі або блістері; по 1 стрипу або блістеру у картонній коробці, по 10 картонних коробок у картонній коробці № 100 (10х1х10)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 4, № 10 - без рецепта; № 100, № 200 – 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i/>
                <w:sz w:val="16"/>
                <w:szCs w:val="16"/>
              </w:rPr>
            </w:pPr>
            <w:r w:rsidRPr="007A670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UA/9253/01/01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ДЕКСАЛГІН® РОЗЧИН ОРАЛЬНИЙ</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 xml:space="preserve">розчин оральний, 25 мг/10 мл; по 10 мл розчину орального у саше; по 10 саше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Менаріні Інтернешонал Оперейшонс Люксембург С.А.</w:t>
            </w:r>
            <w:r w:rsidRPr="007A6700">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Люксембург</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контроль та випуск серії:</w:t>
            </w:r>
            <w:r w:rsidRPr="007A6700">
              <w:rPr>
                <w:rFonts w:ascii="Arial" w:hAnsi="Arial" w:cs="Arial"/>
                <w:color w:val="000000"/>
                <w:sz w:val="16"/>
                <w:szCs w:val="16"/>
              </w:rPr>
              <w:br/>
              <w:t>Лабораторіос Менаріні С.А., Іспанія</w:t>
            </w:r>
            <w:r w:rsidRPr="007A6700">
              <w:rPr>
                <w:rFonts w:ascii="Arial" w:hAnsi="Arial" w:cs="Arial"/>
                <w:color w:val="000000"/>
                <w:sz w:val="16"/>
                <w:szCs w:val="16"/>
              </w:rPr>
              <w:br/>
            </w:r>
            <w:r w:rsidRPr="007A6700">
              <w:rPr>
                <w:rFonts w:ascii="Arial" w:hAnsi="Arial" w:cs="Arial"/>
                <w:color w:val="000000"/>
                <w:sz w:val="16"/>
                <w:szCs w:val="16"/>
              </w:rPr>
              <w:br/>
              <w:t>виробництво "in bulk", первинне та вторинне пакування:</w:t>
            </w:r>
            <w:r w:rsidRPr="007A6700">
              <w:rPr>
                <w:rFonts w:ascii="Arial" w:hAnsi="Arial" w:cs="Arial"/>
                <w:color w:val="000000"/>
                <w:sz w:val="16"/>
                <w:szCs w:val="16"/>
              </w:rPr>
              <w:br/>
              <w:t>Лабораторіос Алкала Фарма, С.Л., Іспанiя</w:t>
            </w:r>
            <w:r w:rsidRPr="007A6700">
              <w:rPr>
                <w:rFonts w:ascii="Arial" w:hAnsi="Arial" w:cs="Arial"/>
                <w:color w:val="000000"/>
                <w:sz w:val="16"/>
                <w:szCs w:val="16"/>
              </w:rPr>
              <w:br/>
            </w:r>
            <w:r w:rsidRPr="007A6700">
              <w:rPr>
                <w:rFonts w:ascii="Arial" w:hAnsi="Arial" w:cs="Arial"/>
                <w:color w:val="000000"/>
                <w:sz w:val="16"/>
                <w:szCs w:val="16"/>
              </w:rPr>
              <w:br/>
              <w:t xml:space="preserve">Керн Фарма, С.Л., Іспанiя </w:t>
            </w:r>
            <w:r w:rsidRPr="007A670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Іспанія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внесення змін до реєстраційних матеріалів: додавання нової лікарської форми. Зміни сили дії, лікарської форми та способу застосування: зміна або додавання нової лікарської форми (зареєстровано: ДЕКСАЛГІН®, таблетки, вкриті плівковою оболонкою, по 25 мг). </w:t>
            </w:r>
            <w:r w:rsidRPr="007A6700">
              <w:rPr>
                <w:rFonts w:ascii="Arial" w:hAnsi="Arial" w:cs="Arial"/>
                <w:color w:val="000000"/>
                <w:sz w:val="16"/>
                <w:szCs w:val="16"/>
              </w:rPr>
              <w:br/>
            </w:r>
            <w:r w:rsidRPr="007A6700">
              <w:rPr>
                <w:rFonts w:ascii="Arial" w:hAnsi="Arial" w:cs="Arial"/>
                <w:color w:val="000000"/>
                <w:sz w:val="16"/>
                <w:szCs w:val="16"/>
              </w:rPr>
              <w:br/>
              <w:t>Резюме плану управління ризиками версія 3.1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UA/9258/03/01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ДЕРИВА ВОДНИЙ ГЕЛЬ</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гель, 1 мг/г, по 15 г у тубі;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Гленмарк Фармасьютикалз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Індія</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за показником "Супутні домішки" методом ВЕРХ . Змінюється кількість інжекцій досліджуваного розчину у хроматографічну систему з двох до однієї.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UA/9164/01/01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ДИКЛОФЕНАК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гель 50 мг/г; по 35 г або по 40 г у тубах; по 35 г, 40 г або 100 г у тубі, по 1 тубі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АТ "Лубнифарм"</w:t>
            </w:r>
            <w:r w:rsidRPr="007A6700">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Україна</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w:t>
            </w:r>
            <w:r w:rsidRPr="007A6700">
              <w:rPr>
                <w:rFonts w:ascii="Arial" w:hAnsi="Arial" w:cs="Arial"/>
                <w:color w:val="000000"/>
                <w:sz w:val="16"/>
                <w:szCs w:val="16"/>
              </w:rPr>
              <w:br/>
              <w:t>– введення додаткового виду упаковки, а саме по 100 г у тубах алюмінієвих з мембраною, по 1 тубі в пачці з картону, без зміни первинного пакувального матеріалу (затверджено: по 35 г та 40 г у тубах алюмінієвих з мембраною), з відповідними змінами до р. «Упаковка» та п. «Маса вмісту упаковки» у специфікації/методах контролю якості МКЯ ЛЗ. Зміни внесено до розділу "Упаковка" інструкції для медичного застосування лікарського засобу, та як наслідок затвердження додаткового тексту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"Протипоказання" та "Застосування у період вагітності або годування груддю" щодо безпеки застосування діючої речовини диклофенак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i/>
                <w:sz w:val="16"/>
                <w:szCs w:val="16"/>
              </w:rPr>
            </w:pPr>
            <w:r w:rsidRPr="007A670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UA/19686/01/01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ДОЛОКСЕН СТРОНГ</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гель 50 мг/г по 40 г гелю у тубі алюмінієвій; по 1 тубі у пачці з картону; по 100 г гелю у тубі ламінатній; по 1 тубі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Товариство з обмеженою відповідальністю "Конарк Інтелмед"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Україна</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ПРАТ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ГЛЗ, без зміни місця виробництва. Затверджено: Публічне акціонерне товариство "Хімфармзавод "Червона зірка", Україна </w:t>
            </w:r>
            <w:r w:rsidRPr="007A6700">
              <w:rPr>
                <w:rFonts w:ascii="Arial" w:hAnsi="Arial" w:cs="Arial"/>
                <w:color w:val="000000"/>
                <w:sz w:val="16"/>
                <w:szCs w:val="16"/>
              </w:rPr>
              <w:br/>
              <w:t>Запропоновано: ПРАТ "ХІМФАРМЗАВОД "ЧЕРВОНА ЗІРКА", Україна Зміни внесено у розділ "Виробник" в інструкцію для медичного застосування та як наслідок - у текст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у текст маркування упаковки лікарського засобу щодо вилучення інформації про компанію, яка здійснює маркетинг, та зроблено незначні редакційні правки по тексту маркування первинної та вторинної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i/>
                <w:sz w:val="16"/>
                <w:szCs w:val="16"/>
              </w:rPr>
            </w:pPr>
            <w:r w:rsidRPr="007A6700">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UA/18755/01/01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ДОЛОНІКА 10 МГ</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таблетки, вкриті плівковою оболонкою, пролонгованої дії по 10 мг, по 10 таблеток у блістері; по 3 або 10 блістерів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Асіно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Німеччина</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Виробництво, контроль в процесі виробництва, контроль готового продукту та випуск серії:</w:t>
            </w:r>
            <w:r w:rsidRPr="007A6700">
              <w:rPr>
                <w:rFonts w:ascii="Arial" w:hAnsi="Arial" w:cs="Arial"/>
                <w:color w:val="000000"/>
                <w:sz w:val="16"/>
                <w:szCs w:val="16"/>
              </w:rPr>
              <w:br/>
              <w:t>Асіно Фарма АГ, Швейцарія; Пакування: Асіно Фарма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Швейцарія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7A6700">
              <w:rPr>
                <w:rFonts w:ascii="Arial" w:hAnsi="Arial" w:cs="Arial"/>
                <w:color w:val="000000"/>
                <w:sz w:val="16"/>
                <w:szCs w:val="16"/>
              </w:rPr>
              <w:br/>
              <w:t>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i/>
                <w:sz w:val="16"/>
                <w:szCs w:val="16"/>
              </w:rPr>
            </w:pPr>
            <w:r w:rsidRPr="007A670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UA/15102/01/01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ДОЛОНІКА 20 МГ</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таблетки, вкриті плівковою оболонкою, пролонгованої дії по 20 мг, по 10 таблеток у блістері; по 3 або 10 блістерів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Асіно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Німеччина</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Виробництво, контроль в процесі виробництва, контроль готового продукту та випуск серії:</w:t>
            </w:r>
            <w:r w:rsidRPr="007A6700">
              <w:rPr>
                <w:rFonts w:ascii="Arial" w:hAnsi="Arial" w:cs="Arial"/>
                <w:color w:val="000000"/>
                <w:sz w:val="16"/>
                <w:szCs w:val="16"/>
              </w:rPr>
              <w:br/>
              <w:t>Асіно Фарма АГ, Швейцарія; Пакування: Асіно Фарма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Швейцарія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7A6700">
              <w:rPr>
                <w:rFonts w:ascii="Arial" w:hAnsi="Arial" w:cs="Arial"/>
                <w:color w:val="000000"/>
                <w:sz w:val="16"/>
                <w:szCs w:val="16"/>
              </w:rPr>
              <w:br/>
              <w:t>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i/>
                <w:sz w:val="16"/>
                <w:szCs w:val="16"/>
              </w:rPr>
            </w:pPr>
            <w:r w:rsidRPr="007A670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UA/15102/01/02</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ДОЛОНІКА 40 МГ</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таблетки, вкриті плівковою оболонкою, пролонгованої дії по 40 мг, по 10 таблеток у блістері; по 3 або 10 блістерів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Асіно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Німеччина</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Виробництво, контроль в процесі виробництва, контроль готового продукту та випуск серії:</w:t>
            </w:r>
            <w:r w:rsidRPr="007A6700">
              <w:rPr>
                <w:rFonts w:ascii="Arial" w:hAnsi="Arial" w:cs="Arial"/>
                <w:color w:val="000000"/>
                <w:sz w:val="16"/>
                <w:szCs w:val="16"/>
              </w:rPr>
              <w:br/>
              <w:t>Асіно Фарма АГ, Швейцарія; Пакування: Асіно Фарма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Швейцарія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7A6700">
              <w:rPr>
                <w:rFonts w:ascii="Arial" w:hAnsi="Arial" w:cs="Arial"/>
                <w:color w:val="000000"/>
                <w:sz w:val="16"/>
                <w:szCs w:val="16"/>
              </w:rPr>
              <w:br/>
              <w:t>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i/>
                <w:sz w:val="16"/>
                <w:szCs w:val="16"/>
              </w:rPr>
            </w:pPr>
            <w:r w:rsidRPr="007A670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UA/15102/01/03</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ДОЛОНІКА 80 МГ</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таблетки, вкриті плівковою оболонкою, пролонгованої дії по 80 мг, по 10 таблеток у блістері; по 3 або 10 блістерів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Асіно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Німеччина</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Виробництво, контроль в процесі виробництва, контроль готового продукту та випуск серії:</w:t>
            </w:r>
            <w:r w:rsidRPr="007A6700">
              <w:rPr>
                <w:rFonts w:ascii="Arial" w:hAnsi="Arial" w:cs="Arial"/>
                <w:color w:val="000000"/>
                <w:sz w:val="16"/>
                <w:szCs w:val="16"/>
              </w:rPr>
              <w:br/>
              <w:t>Асіно Фарма АГ, Швейцарія; Пакування: Асіно Фарма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Швейцарія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7A6700">
              <w:rPr>
                <w:rFonts w:ascii="Arial" w:hAnsi="Arial" w:cs="Arial"/>
                <w:color w:val="000000"/>
                <w:sz w:val="16"/>
                <w:szCs w:val="16"/>
              </w:rPr>
              <w:br/>
              <w:t>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i/>
                <w:sz w:val="16"/>
                <w:szCs w:val="16"/>
              </w:rPr>
            </w:pPr>
            <w:r w:rsidRPr="007A670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UA/15102/01/04</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ДОМРИД®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суспензія оральна, 1 мг/мл, по 60 мл або 100 мл у флаконі, по 1 флакону з мірною ложкою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Україна</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ТОВ "КУСУМ 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щодо безпеки застосування діючої речовини домперидон. - Введення змін протягом 6-ти місяців після затвердження. -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"Побічні реакції" щодо важливості звітування про побічні реакції. - Введення змін протягом 6-ти місяців після затвердження. -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2.0. - Зміни внесено до частин: </w:t>
            </w:r>
            <w:r w:rsidRPr="007A6700">
              <w:rPr>
                <w:rFonts w:ascii="Arial" w:hAnsi="Arial" w:cs="Arial"/>
                <w:color w:val="000000"/>
                <w:sz w:val="16"/>
                <w:szCs w:val="16"/>
              </w:rPr>
              <w:br/>
              <w:t xml:space="preserve">І «Загальна інформація» - IІ «Специфікація з безпеки» - V «Заходи з мінімізації ризиків» - VI «Резюме плану управління ризиками» </w:t>
            </w:r>
            <w:r w:rsidRPr="007A6700">
              <w:rPr>
                <w:rFonts w:ascii="Arial" w:hAnsi="Arial" w:cs="Arial"/>
                <w:color w:val="000000"/>
                <w:sz w:val="16"/>
                <w:szCs w:val="16"/>
              </w:rPr>
              <w:br/>
              <w:t xml:space="preserve">VII «Додатки» (додатки 1-8) у зв’язку з оновленням інформації з безпеки діючої речовини домперидону малеат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Резюме Плану управління ризиками версія 2.0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i/>
                <w:sz w:val="16"/>
                <w:szCs w:val="16"/>
              </w:rPr>
            </w:pPr>
            <w:r w:rsidRPr="007A670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UA/8976/02/01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ДОРИТРИЦИН®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таблетки для розсмоктування, по 10 таблеток у блістері, по 1 або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Медіце Фарма ГмбХ та Ко. КГ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Німеччина</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виробництво за повним циклом: Медіце Арцнайміттель Пюттер ГмбХ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Anika Staak. Пропонована редакція: Клаудіа Хенкель / Claudia Henkel.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Др. Сергій Мироненко. Пропонована редакція: Шапка Олена Володимирівна. Зміна контактних даних контактної особи заявника, відповідальної за фармаконагляд в Україні. Зміна номера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UA/12066/01/01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ДЮКСЕТ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капсули кишковорозчинні по 60 мг; по 14 капсул у блістері; по 2 блістери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НОБЕЛ ІЛАЧ ПАЗАРЛАМА ВЕ САНАЇ ЛТД. ШІРКЕТІ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Туреччина</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повний цикл виробництва, відповідальний за випуск серії: НОБЕЛ ІЛАЧ САНАЇ ВЕ ТІДЖАРЕТ А.Ш., Туреччина; виробництво проміжного продукту: пелет дулоксетину: Улкар Кімія Санаї ве Тіджарет А.Ш.,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Туреччина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щодо безпеки застосування діючої речовини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i/>
                <w:sz w:val="16"/>
                <w:szCs w:val="16"/>
              </w:rPr>
            </w:pPr>
            <w:r w:rsidRPr="007A670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UA/15671/01/02</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ДЮКСЕТ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капсули кишковорозчинні по 30 мг, по 14 капсул у блістері; по 2 блістери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НОБЕЛ ІЛАЧ ПАЗАРЛАМА ВЕ САНАЇ ЛТД. ШІРКЕТІ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Туреччина</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повний цикл виробництва, відповідальний за випуск серії: НОБЕЛ ІЛАЧ САНАЇ ВЕ ТІДЖАРЕТ А.Ш., Туреччина; виробництво проміжного продукту: пелет дулоксетину: Улкар Кімія Санаї ве Тіджарет А.Ш.,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Туреччина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щодо безпеки застосування діючої речовини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i/>
                <w:sz w:val="16"/>
                <w:szCs w:val="16"/>
              </w:rPr>
            </w:pPr>
            <w:r w:rsidRPr="007A670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UA/15671/01/01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ЕВІНОПОН-ВФ</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 xml:space="preserve">розчин для ін'єкцій, 25 мг/мл; по 3 мл в ампулі; по 5 ампул у блістері; по 1 блістеру в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Приватне акціонерне товариство "Лекхім-Харків"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Україна</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а саме: вилучення інформації щодо власника торгової марки; в п. ІНШЕ конкретизація іншої технічної інформації та внесені редакційні правки по тексту маркування упаковок.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UA/19439/01/01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ЕВОЙД®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таблетки, вкриті плівковою оболонкою; по 10 мг, in bulk: по 15,5 кг таблеток в поліетиленових пакетах, вкладених у барабани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Україна</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ТОВ Біофарм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Польща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(у разі відсутності монографії на допоміжну речовину у ДФУ, Європейській фармакопеї або іншій національній фармакопеї держави ЄС, зміна внутрішньої специфікації на монографію неофіційної фармакопеї або фармакопеї третьої країни) приведення специфікації на допоміжну речовину Кальцію цитрат до вимог монографії USP та відповідної зміни назви допоміжної речовини із «трикальцію дицитрат тетрагідрат» на «кальцію цитрат».</w:t>
            </w:r>
            <w:r w:rsidRPr="007A6700">
              <w:rPr>
                <w:rFonts w:ascii="Arial" w:hAnsi="Arial" w:cs="Arial"/>
                <w:color w:val="000000"/>
                <w:sz w:val="16"/>
                <w:szCs w:val="16"/>
              </w:rPr>
              <w:br/>
              <w:t xml:space="preserve">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додавання альтернативної валідованої in-house методики контролю допоміжної речовини Кальцію цитрат: кількісне визначення методом ІО-ВЕРХ (критерій прийнятності: 98,0 % - 102,0 % (на висушену основу).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w:t>
            </w:r>
            <w:r w:rsidRPr="007A6700">
              <w:rPr>
                <w:rFonts w:ascii="Arial" w:hAnsi="Arial" w:cs="Arial"/>
                <w:color w:val="000000"/>
                <w:sz w:val="16"/>
                <w:szCs w:val="16"/>
              </w:rPr>
              <w:br/>
              <w:t>додавання альтернативної валідованої in-house методики контролю допоміжної речовини Кальцію цитрат: визначення фторидів методом потенціометричного титрування. Критерій прийнятності не змінився (≤ 0,003 %).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додавання альтернативної валідованої in-house методики контролю допоміжної речовини Кальцію цитрат: ідентифікація методом ІО-ВЕРХ.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UA/16074/01/02</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ЕВОЙД®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таблетки, вкриті плівковою оболонкою; по 20 мг in bulk: по 16,0 кг таблеток в поліетиленових пакетах, вкладених у барабани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Україна</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ТОВ Біофарм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Польща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(у разі відсутності монографії на допоміжну речовину у ДФУ, Європейській фармакопеї або іншій національній фармакопеї держави ЄС, зміна внутрішньої специфікації на монографію неофіційної фармакопеї або фармакопеї третьої країни) приведення специфікації на допоміжну речовину Кальцію цитрат до вимог монографії USP та відповідної зміни назви допоміжної речовини із «трикальцію дицитрат тетрагідрат» на «кальцію цитрат».</w:t>
            </w:r>
            <w:r w:rsidRPr="007A6700">
              <w:rPr>
                <w:rFonts w:ascii="Arial" w:hAnsi="Arial" w:cs="Arial"/>
                <w:color w:val="000000"/>
                <w:sz w:val="16"/>
                <w:szCs w:val="16"/>
              </w:rPr>
              <w:br/>
              <w:t xml:space="preserve">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додавання альтернативної валідованої in-house методики контролю допоміжної речовини Кальцію цитрат: кількісне визначення методом ІО-ВЕРХ (критерій прийнятності: 98,0 % - 102,0 % (на висушену основу).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w:t>
            </w:r>
            <w:r w:rsidRPr="007A6700">
              <w:rPr>
                <w:rFonts w:ascii="Arial" w:hAnsi="Arial" w:cs="Arial"/>
                <w:color w:val="000000"/>
                <w:sz w:val="16"/>
                <w:szCs w:val="16"/>
              </w:rPr>
              <w:br/>
              <w:t>додавання альтернативної валідованої in-house методики контролю допоміжної речовини Кальцію цитрат: визначення фторидів методом потенціометричного титрування. Критерій прийнятності не змінився (≤ 0,003 %).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додавання альтернативної валідованої in-house методики контролю допоміжної речовини Кальцію цитрат: ідентифікація методом ІО-ВЕРХ.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UA/16074/01/03</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ЕВОЙД®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таблетки, вкриті плівковою оболонкою; по 40 мг in bulk: по 16,0 кг таблеток в поліетиленових пакетах, вкладених у барабани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Україна</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ТОВ Біофарм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Польща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(у разі відсутності монографії на допоміжну речовину у ДФУ, Європейській фармакопеї або іншій національній фармакопеї держави ЄС, зміна внутрішньої специфікації на монографію неофіційної фармакопеї або фармакопеї третьої країни) приведення специфікації на допоміжну речовину Кальцію цитрат до вимог монографії USP та відповідної зміни назви допоміжної речовини із «трикальцію дицитрат тетрагідрат» на «кальцію цитрат».</w:t>
            </w:r>
            <w:r w:rsidRPr="007A6700">
              <w:rPr>
                <w:rFonts w:ascii="Arial" w:hAnsi="Arial" w:cs="Arial"/>
                <w:color w:val="000000"/>
                <w:sz w:val="16"/>
                <w:szCs w:val="16"/>
              </w:rPr>
              <w:br/>
              <w:t xml:space="preserve">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додавання альтернативної валідованої in-house методики контролю допоміжної речовини Кальцію цитрат: кількісне визначення методом ІО-ВЕРХ (критерій прийнятності: 98,0 % - 102,0 % (на висушену основу).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w:t>
            </w:r>
            <w:r w:rsidRPr="007A6700">
              <w:rPr>
                <w:rFonts w:ascii="Arial" w:hAnsi="Arial" w:cs="Arial"/>
                <w:color w:val="000000"/>
                <w:sz w:val="16"/>
                <w:szCs w:val="16"/>
              </w:rPr>
              <w:br/>
              <w:t>додавання альтернативної валідованої in-house методики контролю допоміжної речовини Кальцію цитрат: визначення фторидів методом потенціометричного титрування. Критерій прийнятності не змінився (≤ 0,003 %).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додавання альтернативної валідованої in-house методики контролю допоміжної речовини Кальцію цитрат: ідентифікація методом ІО-ВЕРХ.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UA/16074/01/04</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ЕВОЙД®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таблетки, вкриті плівковою оболонкою; по 5 мг, in bulk: по 15,5 кг таблеток в поліетиленових пакетах, вкладених у барабани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Україна</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ТОВ Біофарм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Польща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(у разі відсутності монографії на допоміжну речовину у ДФУ, Європейській фармакопеї або іншій національній фармакопеї держави ЄС, зміна внутрішньої специфікації на монографію неофіційної фармакопеї або фармакопеї третьої країни) приведення специфікації на допоміжну речовину Кальцію цитрат до вимог монографії USP та відповідної зміни назви допоміжної речовини із «трикальцію дицитрат тетрагідрат» на «кальцію цитрат».</w:t>
            </w:r>
            <w:r w:rsidRPr="007A6700">
              <w:rPr>
                <w:rFonts w:ascii="Arial" w:hAnsi="Arial" w:cs="Arial"/>
                <w:color w:val="000000"/>
                <w:sz w:val="16"/>
                <w:szCs w:val="16"/>
              </w:rPr>
              <w:br/>
              <w:t xml:space="preserve">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додавання альтернативної валідованої in-house методики контролю допоміжної речовини Кальцію цитрат: кількісне визначення методом ІО-ВЕРХ (критерій прийнятності: 98,0 % - 102,0 % (на висушену основу).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w:t>
            </w:r>
            <w:r w:rsidRPr="007A6700">
              <w:rPr>
                <w:rFonts w:ascii="Arial" w:hAnsi="Arial" w:cs="Arial"/>
                <w:color w:val="000000"/>
                <w:sz w:val="16"/>
                <w:szCs w:val="16"/>
              </w:rPr>
              <w:br/>
              <w:t>додавання альтернативної валідованої in-house методики контролю допоміжної речовини Кальцію цитрат: визначення фторидів методом потенціометричного титрування. Критерій прийнятності не змінився (≤ 0,003 %).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додавання альтернативної валідованої in-house методики контролю допоміжної речовини Кальцію цитрат: ідентифікація методом ІО-ВЕРХ.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UA/16074/01/01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ЕВОЙД®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таблетки, вкриті плівковою оболонкою, по 5 мг; по 10 таблеток у блістері; по 3 або 6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АТ "Фармак"</w:t>
            </w:r>
            <w:r w:rsidRPr="007A6700">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Україна</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АТ "Фармак",</w:t>
            </w:r>
            <w:r w:rsidRPr="007A6700">
              <w:rPr>
                <w:rFonts w:ascii="Arial" w:hAnsi="Arial" w:cs="Arial"/>
                <w:color w:val="000000"/>
                <w:sz w:val="16"/>
                <w:szCs w:val="16"/>
              </w:rPr>
              <w:br/>
              <w:t>Україна</w:t>
            </w:r>
            <w:r w:rsidRPr="007A6700">
              <w:rPr>
                <w:rFonts w:ascii="Arial" w:hAnsi="Arial" w:cs="Arial"/>
                <w:color w:val="000000"/>
                <w:sz w:val="16"/>
                <w:szCs w:val="16"/>
              </w:rPr>
              <w:br/>
              <w:t xml:space="preserve">(виробництво з пакування in bulk фірми-виробника ТОВ Біофарм, Польща)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(у разі відсутності монографії на допоміжну речовину у ДФУ, Європейській фармакопеї або іншій національній фармакопеї держави ЄС, зміна внутрішньої специфікації на монографію неофіційної фармакопеї або фармакопеї третьої країни) приведення специфікації на допоміжну речовину Кальцію цитрат до вимог монографії USP та відповідної зміни назви допоміжної речовини із «трикальцію дицитрат тетрагідрат» на «кальцію цитрат».</w:t>
            </w:r>
            <w:r w:rsidRPr="007A6700">
              <w:rPr>
                <w:rFonts w:ascii="Arial" w:hAnsi="Arial" w:cs="Arial"/>
                <w:color w:val="000000"/>
                <w:sz w:val="16"/>
                <w:szCs w:val="16"/>
              </w:rPr>
              <w:br/>
              <w:t xml:space="preserve">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додавання альтернативної валідованої in-house методики контролю допоміжної речовини Кальцію цитрат: кількісне визначення методом ІО-ВЕРХ (критерій прийнятності: 98,0 % - 102,0 % (на висушену основу).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w:t>
            </w:r>
            <w:r w:rsidRPr="007A6700">
              <w:rPr>
                <w:rFonts w:ascii="Arial" w:hAnsi="Arial" w:cs="Arial"/>
                <w:color w:val="000000"/>
                <w:sz w:val="16"/>
                <w:szCs w:val="16"/>
              </w:rPr>
              <w:br/>
              <w:t>додавання альтернативної валідованої in-house методики контролю допоміжної речовини Кальцію цитрат: визначення фторидів методом потенціометричного титрування. Критерій прийнятності не змінився (≤ 0,003 %).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додавання альтернативної валідованої in-house методики контролю допоміжної речовини Кальцію цитрат: ідентифікація методом ІО-ВЕРХ.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UA/16075/01/01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ЕВОЙД®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таблетки, вкриті плівковою оболонкою, по 10 мг; по 10 таблеток у блістері; по 3 або 6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АТ "Фармак"</w:t>
            </w:r>
            <w:r w:rsidRPr="007A6700">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Україна</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АТ "Фармак",</w:t>
            </w:r>
            <w:r w:rsidRPr="007A6700">
              <w:rPr>
                <w:rFonts w:ascii="Arial" w:hAnsi="Arial" w:cs="Arial"/>
                <w:color w:val="000000"/>
                <w:sz w:val="16"/>
                <w:szCs w:val="16"/>
              </w:rPr>
              <w:br/>
              <w:t>Україна</w:t>
            </w:r>
            <w:r w:rsidRPr="007A6700">
              <w:rPr>
                <w:rFonts w:ascii="Arial" w:hAnsi="Arial" w:cs="Arial"/>
                <w:color w:val="000000"/>
                <w:sz w:val="16"/>
                <w:szCs w:val="16"/>
              </w:rPr>
              <w:br/>
              <w:t xml:space="preserve">(виробництво з пакування in bulk фірми-виробника ТОВ Біофарм, Польща)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(у разі відсутності монографії на допоміжну речовину у ДФУ, Європейській фармакопеї або іншій національній фармакопеї держави ЄС, зміна внутрішньої специфікації на монографію неофіційної фармакопеї або фармакопеї третьої країни) приведення специфікації на допоміжну речовину Кальцію цитрат до вимог монографії USP та відповідної зміни назви допоміжної речовини із «трикальцію дицитрат тетрагідрат» на «кальцію цитрат».</w:t>
            </w:r>
            <w:r w:rsidRPr="007A6700">
              <w:rPr>
                <w:rFonts w:ascii="Arial" w:hAnsi="Arial" w:cs="Arial"/>
                <w:color w:val="000000"/>
                <w:sz w:val="16"/>
                <w:szCs w:val="16"/>
              </w:rPr>
              <w:br/>
              <w:t xml:space="preserve">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додавання альтернативної валідованої in-house методики контролю допоміжної речовини Кальцію цитрат: кількісне визначення методом ІО-ВЕРХ (критерій прийнятності: 98,0 % - 102,0 % (на висушену основу).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w:t>
            </w:r>
            <w:r w:rsidRPr="007A6700">
              <w:rPr>
                <w:rFonts w:ascii="Arial" w:hAnsi="Arial" w:cs="Arial"/>
                <w:color w:val="000000"/>
                <w:sz w:val="16"/>
                <w:szCs w:val="16"/>
              </w:rPr>
              <w:br/>
              <w:t>додавання альтернативної валідованої in-house методики контролю допоміжної речовини Кальцію цитрат: визначення фторидів методом потенціометричного титрування. Критерій прийнятності не змінився (≤ 0,003 %).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додавання альтернативної валідованої in-house методики контролю допоміжної речовини Кальцію цитрат: ідентифікація методом ІО-ВЕРХ.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UA/16075/01/02</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ЕВОЙД®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таблетки, вкриті плівковою оболонкою, по 20 мг; по 10 таблеток у блістері; по 3 або 6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АТ "Фармак"</w:t>
            </w:r>
            <w:r w:rsidRPr="007A6700">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Україна</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АТ "Фармак",</w:t>
            </w:r>
            <w:r w:rsidRPr="007A6700">
              <w:rPr>
                <w:rFonts w:ascii="Arial" w:hAnsi="Arial" w:cs="Arial"/>
                <w:color w:val="000000"/>
                <w:sz w:val="16"/>
                <w:szCs w:val="16"/>
              </w:rPr>
              <w:br/>
              <w:t>Україна</w:t>
            </w:r>
          </w:p>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(виробництво з пакування in bulk фірми-виробника ТОВ Біофарм, Польща)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(у разі відсутності монографії на допоміжну речовину у ДФУ, Європейській фармакопеї або іншій національній фармакопеї держави ЄС, зміна внутрішньої специфікації на монографію неофіційної фармакопеї або фармакопеї третьої країни) приведення специфікації на допоміжну речовину Кальцію цитрат до вимог монографії USP та відповідної зміни назви допоміжної речовини із «трикальцію дицитрат тетрагідрат» на «кальцію цитрат».</w:t>
            </w:r>
            <w:r w:rsidRPr="007A6700">
              <w:rPr>
                <w:rFonts w:ascii="Arial" w:hAnsi="Arial" w:cs="Arial"/>
                <w:color w:val="000000"/>
                <w:sz w:val="16"/>
                <w:szCs w:val="16"/>
              </w:rPr>
              <w:br/>
              <w:t xml:space="preserve">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додавання альтернативної валідованої in-house методики контролю допоміжної речовини Кальцію цитрат: кількісне визначення методом ІО-ВЕРХ (критерій прийнятності: 98,0 % - 102,0 % (на висушену основу).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w:t>
            </w:r>
            <w:r w:rsidRPr="007A6700">
              <w:rPr>
                <w:rFonts w:ascii="Arial" w:hAnsi="Arial" w:cs="Arial"/>
                <w:color w:val="000000"/>
                <w:sz w:val="16"/>
                <w:szCs w:val="16"/>
              </w:rPr>
              <w:br/>
              <w:t>додавання альтернативної валідованої in-house методики контролю допоміжної речовини Кальцію цитрат: визначення фторидів методом потенціометричного титрування. Критерій прийнятності не змінився (≤ 0,003 %).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додавання альтернативної валідованої in-house методики контролю допоміжної речовини Кальцію цитрат: ідентифікація методом ІО-ВЕРХ.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UA/16075/01/03</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ЕВОЙД®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таблетки, вкриті плівковою оболонкою, по 40 мг; по 10 таблеток у блістері; по 3 або 6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АТ "Фармак"</w:t>
            </w:r>
            <w:r w:rsidRPr="007A6700">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Україна</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АТ "Фармак",</w:t>
            </w:r>
            <w:r w:rsidRPr="007A6700">
              <w:rPr>
                <w:rFonts w:ascii="Arial" w:hAnsi="Arial" w:cs="Arial"/>
                <w:color w:val="000000"/>
                <w:sz w:val="16"/>
                <w:szCs w:val="16"/>
              </w:rPr>
              <w:br/>
              <w:t>Україна</w:t>
            </w:r>
            <w:r w:rsidRPr="007A6700">
              <w:rPr>
                <w:rFonts w:ascii="Arial" w:hAnsi="Arial" w:cs="Arial"/>
                <w:color w:val="000000"/>
                <w:sz w:val="16"/>
                <w:szCs w:val="16"/>
              </w:rPr>
              <w:br/>
              <w:t xml:space="preserve">(виробництво з пакування in bulk фірми-виробника ТОВ Біофарм, Польща)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(у разі відсутності монографії на допоміжну речовину у ДФУ, Європейській фармакопеї або іншій національній фармакопеї держави ЄС, зміна внутрішньої специфікації на монографію неофіційної фармакопеї або фармакопеї третьої країни) приведення специфікації на допоміжну речовину Кальцію цитрат до вимог монографії USP та відповідної зміни назви допоміжної речовини із «трикальцію дицитрат тетрагідрат» на «кальцію цитрат».</w:t>
            </w:r>
            <w:r w:rsidRPr="007A6700">
              <w:rPr>
                <w:rFonts w:ascii="Arial" w:hAnsi="Arial" w:cs="Arial"/>
                <w:color w:val="000000"/>
                <w:sz w:val="16"/>
                <w:szCs w:val="16"/>
              </w:rPr>
              <w:br/>
              <w:t xml:space="preserve">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додавання альтернативної валідованої in-house методики контролю допоміжної речовини Кальцію цитрат: кількісне визначення методом ІО-ВЕРХ (критерій прийнятності: 98,0 % - 102,0 % (на висушену основу).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w:t>
            </w:r>
            <w:r w:rsidRPr="007A6700">
              <w:rPr>
                <w:rFonts w:ascii="Arial" w:hAnsi="Arial" w:cs="Arial"/>
                <w:color w:val="000000"/>
                <w:sz w:val="16"/>
                <w:szCs w:val="16"/>
              </w:rPr>
              <w:br/>
              <w:t>додавання альтернативної валідованої in-house методики контролю допоміжної речовини Кальцію цитрат: визначення фторидів методом потенціометричного титрування. Критерій прийнятності не змінився (≤ 0,003 %).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додавання альтернативної валідованої in-house методики контролю допоміжної речовини Кальцію цитрат: ідентифікація методом ІО-ВЕРХ.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UA/16075/01/04</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ЕЛЕВІТ® ПРОНАТАЛЬ</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таблетки, вкриті плівковою оболонкою; по 10 таблеток у блістері; по 3 або 10 блістерів у картонній коробці; по 20 таблеток у блістері; по 5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Байєр Консьюмер Кер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Швейцарія</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Драженофарм Апотекер Пюшль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CEP 2002-253 - Rev 01 для АФІ кальцій (у вигляді кальцію аскорбату дигідрату від вже затвердженого виробника який змінив найменування з DSM NUTRITIONAL PRODUCTS INC, USА на DSM NUTRITIONAL PRODUCTS LLC, USА.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UA/9996/01/01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ЕНБРЕЛ®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розчин для ін'єкцій, 50 мг/мл; 4 попередньо наповнені шприци по 0,5 мл (25 мг) або по 1 мл (50 мг), або 4 попередньо наповнені ручки по 1 мл (50 мг), 4 тампони зі спиртом у пластиковому контейнері; пластиковий контейнер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Пфайзер Ейч.Сі.Пі. Корпорейшн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США</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контроль якості лікарського засобу в попередньо наповнених шприцах: Пфайзер Ірленд Фармасеутикалс, Ірландія; виробництво лікарського засобу в попередньо наповнених шприцах, контроль якості лікарського засобу в попередньо наповнених шприцах, крім тесту "Біоаналіз апоптозу"; складання і тестування попередньо наповнених ручок; маркування, вторинне пакування, випуск серії готового лікарського засобу: Пфайзер Менюфекчуринг Бельгія НВ,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Ірландія/ Бельгія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розділу "Побічні реакції" відповідно до оновленої інформації щодо безпеки застосування діючої речовини згідно з рекомендацією PRAC. Введення змін протягом 9 місяців після затвердження - Зміни І типу - Зміни щодо безпеки/ефективності та фармаконагляду (інші зміни) - Зміни внесено в інструкцію для медичного застосування лікарського засобу до розділу "Спосіб застосування та дози" (оновлення підрозділу "Інструкції щодо використання попередньо наповненої ручки для введення препарату Енбрел®"). Введення змін протягом 9 місяців після затвердження - Зміни II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(зміна потребує подальшого обґрунтування новими додатковими даними) - Зміни внесено в інструкцію для медичного застосування лікарського засобу до розділу "Побічні реакції" щодо безпеки застосування лікарського засобу. Введення змін протягом 9 місяців після затвердження</w:t>
            </w:r>
            <w:r w:rsidRPr="007A6700">
              <w:rPr>
                <w:rFonts w:ascii="Arial" w:hAnsi="Arial" w:cs="Arial"/>
                <w:color w:val="000000"/>
                <w:sz w:val="16"/>
                <w:szCs w:val="16"/>
              </w:rPr>
              <w:b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розділу "Фармакологічні властивості" та редагування розділів "Показання", "Особливості застосування", "Застосування у період вагітності або годування груддю", "Спосіб застосування та дози", "Побічні реакції". Введення змін протягом 9 місяців після затвердження</w:t>
            </w:r>
            <w:r w:rsidRPr="007A6700">
              <w:rPr>
                <w:rFonts w:ascii="Arial" w:hAnsi="Arial" w:cs="Arial"/>
                <w:color w:val="000000"/>
                <w:sz w:val="16"/>
                <w:szCs w:val="16"/>
              </w:rPr>
              <w:b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i/>
                <w:sz w:val="16"/>
                <w:szCs w:val="16"/>
              </w:rPr>
            </w:pPr>
            <w:r w:rsidRPr="007A670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UA/16786/01/01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ЕРІДЕЗ®</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таблетки, що диспергуються у ротовій порожнині, по 5 мг; по 10 таблеток у блістері; по 1 блістеру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ПрАТ "Фармацевтична фірма "Дарниця"</w:t>
            </w:r>
            <w:r w:rsidRPr="007A6700">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Україна</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виробництво готового продукту, первинне та вторинне пакування, контроль серії, випуск серії): </w:t>
            </w:r>
            <w:r w:rsidRPr="007A6700">
              <w:rPr>
                <w:rFonts w:ascii="Arial" w:hAnsi="Arial" w:cs="Arial"/>
                <w:color w:val="000000"/>
                <w:sz w:val="16"/>
                <w:szCs w:val="16"/>
              </w:rPr>
              <w:br/>
              <w:t>ДЖЕНЕФАРМ С.А., Греція;</w:t>
            </w:r>
            <w:r w:rsidRPr="007A6700">
              <w:rPr>
                <w:rFonts w:ascii="Arial" w:hAnsi="Arial" w:cs="Arial"/>
                <w:color w:val="000000"/>
                <w:sz w:val="16"/>
                <w:szCs w:val="16"/>
              </w:rPr>
              <w:br/>
              <w:t>виробництво готового продукту, первинне та вторинне пакування, контроль серії, випуск серії:</w:t>
            </w:r>
            <w:r w:rsidRPr="007A6700">
              <w:rPr>
                <w:rFonts w:ascii="Arial" w:hAnsi="Arial" w:cs="Arial"/>
                <w:color w:val="000000"/>
                <w:sz w:val="16"/>
                <w:szCs w:val="16"/>
              </w:rPr>
              <w:br/>
              <w:t>Фармапас С.А., Греція</w:t>
            </w:r>
            <w:r w:rsidRPr="007A670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Греція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внесення змін до реєстраційних матеріалів: виправлено технічну помилку в інструкції для медичного застосування лікарського засобу у розділах "Виробник", "Місцезнаходження виробника та його адреса місця провадження діяльності", а саме узгоджено інформацію затверджену наказом МОЗ від 13.12.2024 р. № 2085 у відповідність до чинного реєстраційного посвідчення.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UA/18434/01/01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ЕУТИРОКС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таблетки по 25 мкг по 25 таблеток у блістері; по 2 або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Мерк Хелскеа КГаА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Німеччина</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Мерк Хелскеа КГаА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7A6700">
              <w:rPr>
                <w:rFonts w:ascii="Arial" w:hAnsi="Arial" w:cs="Arial"/>
                <w:color w:val="000000"/>
                <w:sz w:val="16"/>
                <w:szCs w:val="16"/>
              </w:rPr>
              <w:br/>
              <w:t xml:space="preserve">Діюча редакція: Dr. Sabine Hackel. Пропонована редакція: Dr. Elke Sylvester.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UA/8388/01/01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ЕУТИРОКС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таблетки по 50 мкг по 25 таблеток у блістері; по 2 або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Мерк Хелскеа КГаА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Німеччина</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7A6700">
              <w:rPr>
                <w:rFonts w:ascii="Arial" w:hAnsi="Arial" w:cs="Arial"/>
                <w:color w:val="000000"/>
                <w:sz w:val="16"/>
                <w:szCs w:val="16"/>
              </w:rPr>
              <w:br/>
              <w:t xml:space="preserve">Діюча редакція: Dr. Sabine Hackel. Пропонована редакція: Dr. Elke Sylvester.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UA/8388/01/02</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ЕУТИРОКС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таблетки по 75 мкг по 25 таблеток у блістері; по 2 або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Мерк Хелскеа КГаА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Німеччина</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Мерк Хелскеа КГаА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7A6700">
              <w:rPr>
                <w:rFonts w:ascii="Arial" w:hAnsi="Arial" w:cs="Arial"/>
                <w:color w:val="000000"/>
                <w:sz w:val="16"/>
                <w:szCs w:val="16"/>
              </w:rPr>
              <w:br/>
              <w:t xml:space="preserve">Діюча редакція: Dr. Sabine Hackel. Пропонована редакція: Dr. Elke Sylvester.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UA/8388/01/03</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ЕУТИРОКС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таблетки по 100 мкг по 25 таблеток у блістері; по 2 або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Мерк Хелскеа КГаА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Німеччина</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7A6700">
              <w:rPr>
                <w:rFonts w:ascii="Arial" w:hAnsi="Arial" w:cs="Arial"/>
                <w:color w:val="000000"/>
                <w:sz w:val="16"/>
                <w:szCs w:val="16"/>
              </w:rPr>
              <w:br/>
              <w:t xml:space="preserve">Діюча редакція: Dr. Sabine Hackel. Пропонована редакція: Dr. Elke Sylvester.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UA/8388/01/04</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ЕУТИРОКС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таблетки по 125 мкг по 25 таблеток у блістері; по 2 або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Мерк Хелскеа КГаА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Німеччина</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Мерк Хелскеа КГаА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7A6700">
              <w:rPr>
                <w:rFonts w:ascii="Arial" w:hAnsi="Arial" w:cs="Arial"/>
                <w:color w:val="000000"/>
                <w:sz w:val="16"/>
                <w:szCs w:val="16"/>
              </w:rPr>
              <w:br/>
              <w:t xml:space="preserve">Діюча редакція: Dr. Sabine Hackel. Пропонована редакція: Dr. Elke Sylvester.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UA/8388/01/05</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ЕУТИРОКС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таблетки по 150 мкг по 25 таблеток у блістері; по 2 або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Мерк Хелскеа КГаА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Німеччина</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7A6700">
              <w:rPr>
                <w:rFonts w:ascii="Arial" w:hAnsi="Arial" w:cs="Arial"/>
                <w:color w:val="000000"/>
                <w:sz w:val="16"/>
                <w:szCs w:val="16"/>
              </w:rPr>
              <w:br/>
              <w:t xml:space="preserve">Діюча редакція: Dr. Sabine Hackel. Пропонована редакція: Dr. Elke Sylvester.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UA/8388/01/06</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ЄВРОФАСТ ПЛЮС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гель; по 50 г у тубі алюмінієвій; по 1 тубі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Товариство з обмеженою відповідальністю "Конарк Інтелмед"</w:t>
            </w:r>
            <w:r w:rsidRPr="007A6700">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Україна</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ПРАТ "ХІМФАРМЗАВОД "ЧЕРВОНА ЗІРКА" </w:t>
            </w:r>
            <w:r w:rsidRPr="007A670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7A6700">
              <w:rPr>
                <w:rFonts w:ascii="Arial" w:hAnsi="Arial" w:cs="Arial"/>
                <w:color w:val="000000"/>
                <w:sz w:val="16"/>
                <w:szCs w:val="16"/>
              </w:rPr>
              <w:br/>
              <w:t>Зміни внесено в текст маркування на вторинній упаковці лікарського засобу у пунктах 2, 3, 8, 9, 11, 12,13, 17 та на первинній упаковці у пунктах 4, 6.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ГЛЗ. Зміни внесено в інструкцію для медичного застосування лікарського засобу у розділ "Виробник" з відповідними змінами в тексті маркування упаковок.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i/>
                <w:sz w:val="16"/>
                <w:szCs w:val="16"/>
              </w:rPr>
            </w:pPr>
            <w:r w:rsidRPr="007A6700">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UA/19045/01/01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ЗІДААР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порошок для розчину для ін`єкцій по 1000 мг по 1 або по 10 флаконів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ААР ФАРМА ФЗ-ЛЛС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Об'єднанi Арабськi Емiрати</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Зейсс Фармас’ютікелc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i/>
                <w:sz w:val="16"/>
                <w:szCs w:val="16"/>
              </w:rPr>
            </w:pPr>
            <w:r w:rsidRPr="007A670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UA/17349/01/01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ЗОКАРДІС® ПЛЮС 30/12,5</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таблетки, вкриті плівковою оболонкою; по 14 таблеток у блістері; по 1 або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Менаріні Інтернешонал Оперейшонс Люксембург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Люксембург</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Виробництво in bulk,  кінцеве пакування, випуск серій: А. Менаріні Мануфактурінг Логістікс енд Сервісес С.р.Л., Італія; Контроль серій:</w:t>
            </w:r>
            <w:r w:rsidRPr="007A6700">
              <w:rPr>
                <w:rFonts w:ascii="Arial" w:hAnsi="Arial" w:cs="Arial"/>
                <w:color w:val="000000"/>
                <w:sz w:val="16"/>
                <w:szCs w:val="16"/>
              </w:rPr>
              <w:br/>
              <w:t>А. Менаріні Мануфактурінг Логістікс енд Сервісес С.р.Л., Італія; Домпе фармацеутіці С.п.А., Італiя; Виробництво in bulk, кінцеве пакування, контроль та випуск серій: Менаріні-Фон Хейден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Італія/ 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та терміну подання регулярно оновлюваного звіту з безпеки (РОЗБ) лікарського засобу: Діюча редакція: Частота подання РОЗБ - 13 років; Кінцева дата для включення даних до РОЗБ - 03.03.2025 р.; дата подання РОЗБ - 01.06.2025 р. Пропонована редакція: Частота подання РОЗБ - 7 років; Кінцева дата для включення даних до РОЗБ - 03.05.2024 р.; дата подання РОЗБ - 01.08.2024 р. Рекомендовано до затвердження відповідно до періодичності подання регулярно оновлюваних звітів з безпеки лікарських засобів у Європейському Союзі.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UA/6736/01/01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ЗОЛОФТ®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таблетки, вкриті плівковою оболонкою, по 50 мг; по 14 таблеток у блістері; по 2 блістери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Віатріс Спешелті ЛЛС</w:t>
            </w:r>
            <w:r w:rsidRPr="007A6700">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США</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виробництво, первинне та вторинне пакування, контроль якості, випуск серії:</w:t>
            </w:r>
            <w:r w:rsidRPr="007A6700">
              <w:rPr>
                <w:rFonts w:ascii="Arial" w:hAnsi="Arial" w:cs="Arial"/>
                <w:color w:val="000000"/>
                <w:sz w:val="16"/>
                <w:szCs w:val="16"/>
              </w:rPr>
              <w:br/>
              <w:t>Хаупт Фарма Латіна С.р.л., Італія;</w:t>
            </w:r>
            <w:r w:rsidRPr="007A6700">
              <w:rPr>
                <w:rFonts w:ascii="Arial" w:hAnsi="Arial" w:cs="Arial"/>
                <w:color w:val="000000"/>
                <w:sz w:val="16"/>
                <w:szCs w:val="16"/>
              </w:rPr>
              <w:br/>
            </w:r>
            <w:r w:rsidRPr="007A6700">
              <w:rPr>
                <w:rFonts w:ascii="Arial" w:hAnsi="Arial" w:cs="Arial"/>
                <w:color w:val="000000"/>
                <w:sz w:val="16"/>
                <w:szCs w:val="16"/>
              </w:rPr>
              <w:br/>
              <w:t>виробництво, первинне та вторинне пакування, контроль якості, випуск серії:</w:t>
            </w:r>
            <w:r w:rsidRPr="007A6700">
              <w:rPr>
                <w:rFonts w:ascii="Arial" w:hAnsi="Arial" w:cs="Arial"/>
                <w:color w:val="000000"/>
                <w:sz w:val="16"/>
                <w:szCs w:val="16"/>
              </w:rPr>
              <w:br/>
              <w:t xml:space="preserve">Пфайзер Менюфекчуринг Дойчленд ГмбХ, Німеччина </w:t>
            </w:r>
            <w:r w:rsidRPr="007A670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Італія/ 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індексу в адресі виробника відповідального за виробництво, первинне та вторинне пакування, контроль якості, випуск серії. Без зміни місця знаходження. Зміни внесено в інструкцію для медичного застосування лікарського засобу для виробника Пфайзер Менюфекчуринг Дойчленд ГмбХ у розділ "Місцезнаходження виробника та адреса місця провадження його діяльності" з відповідними змінами в тексті маркування упаковок. Термін введення змін протягом 12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i/>
                <w:sz w:val="16"/>
                <w:szCs w:val="16"/>
              </w:rPr>
            </w:pPr>
            <w:r w:rsidRPr="007A670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UA/7475/01/01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ЗОЛОФТ®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таблетки, вкриті плівковою оболонкою, по 50 мг; по 14 таблеток у блістері; по 2 блістери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Віатріс Спешелті ЛЛС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США</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виробництво, первинне та вторинне пакування, контроль якості, випуск серії: Хаупт Фарма Латіна С.р.л., Італія; виробництво, первинне та вторинне пакування, контроль якості, випуск серії: Пфайзер Менюфекчуринг Дойчленд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Італія/ 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внесення змін до реєстраційних матеріалів: 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штампів, потовщень або інших маркувань) зміна тиснення на таблетках, вкритих плівковою оболонкою із «Pfizer» на «VLE», з відповідними змінами в розділ «Опис» МКЯ ЛЗ. Зміни внесено в інструкцію для медичного застосування лікарського засобу у розділ «Лікарська форма» (основні фізико-хімічні властивості). Введення змін протягом 12-ти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i/>
                <w:sz w:val="16"/>
                <w:szCs w:val="16"/>
              </w:rPr>
            </w:pPr>
            <w:r w:rsidRPr="007A670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UA/7475/01/01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ІМУСТАТ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таблетки, вкриті оболонкою, по 100 мг, по 10 таблеток у контурній чарунковій упаковці; по 1, по 2 або по 4 контурні чарункові упаковки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Україна</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Зміни внесено в розділ "Упаковка" в інструкцію для медичного застосування у зв'язку зі зміною розміру упаковки з відповідними змінами щодо тексту маркування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i/>
                <w:sz w:val="16"/>
                <w:szCs w:val="16"/>
              </w:rPr>
            </w:pPr>
            <w:r w:rsidRPr="007A670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UA/9052/01/02</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ІМУСТАТ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таблетки, вкриті оболонкою, по 50 мг по 10 таблеток у контурній чарунковій упаковці; по 1 контурній чарунковій упаковці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Україна</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Зміни внесено в розділ "Упаковка" в інструкцію для медичного застосування у зв'язку зі зміною розміру упаковки з відповідними змінами щодо тексту маркування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i/>
                <w:sz w:val="16"/>
                <w:szCs w:val="16"/>
              </w:rPr>
            </w:pPr>
            <w:r w:rsidRPr="007A670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UA/9052/01/01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ІНФАНРИКС ГЕКСА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дві голки, шприц та флакон герметично запаковані у пластиковий контейнер; по 1 або по 10 пластикових контейнерів у картонній коробці з маркуванням українською мовою;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дві голки, шприц та флакон герметично запаковані у пластиковий контейнер; по 1 або по 10 пластикових контейнерів у картонній коробці з маркуванням англійською мовою зі стрикером українською мовою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ГлаксоСмітКляйн Експорт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Велика Британiя</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Бельгія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внесення змін до реєстраційних матеріалів: Зміни II типу - Зміни з якості. Готовий лікарський засіб. Контроль готового лікарського засобу. Зміна у методах випробування готового лікарського засобу (суттєва зміна у біологічному/імунологічному/імунохімічному методі випробування або методі, у якому використовується біологічний реагент, або їх заміна, або біологічного препарату порівняння (стандартного препарату), що не зазначений у затвердженому протоколі). Зміна методів ідентифікації готового продукту, а саме – заміна методу імунодифузії та імуноферментного аналізу (ELISA) на імунохроматографію методом бічного потоку (Lateral Flow Test). Внесення редакційних правок до розділів 3.2.S.4.2, 3.2.P.5.1, 3.2.P.5.3. Термін введення змін - ІV квартал 2025.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UA/16235/01/01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КАЛЕНДУЛИ МАЗЬ</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мазь, по  25 г в тубі; по 1 тубі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ТОВ "ДКП "Фармацевтична фабрика"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Україна</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ТОВ "ДКП "Фармацевтична фабрика"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а саме: вилучено інформацію, зазначену російською мовою; уточнено інформацію щодо логотипу виробника.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UA/3042/02/01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КАЛЬДІУМ®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капсули пролонгованої дії по 600 мг; по 50 або 100 капсул у флаконі; по 1 флакону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ЗАТ Фармацевтичний завод ЕГІС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Угорщина</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Угорщина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внесення змін до реєстраційних матеріалів: Зміни I типу: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внесення змін до специфікації допоміжної речовини Dimeticone, а саме вилучення показників «Густина» та «В’язкість», зміна меж специфікації для показника рН від «3.0-6.0» до «3.0-5.0». Зміни в аналітичних методиках. Зміни II типу: Зміни з якості. Готовий лікарський засіб. Контроль допоміжних речовин. Зміна параметрів специфікацій та/або допустимих меж для допоміжної речовини (зміна знаходиться поза затвердженими допустимими межами специфікацій) - зміна затверджених меж специфікації для тесту «Сульфатна зола» в специфікації желатинових капсул від виробника ROXLOR. Зміни I типу: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або заміна (за винятком лікарських засобів біологічного та імунологічного походження) параметра специфікації з відповідним методом випробування за результатами досліджень з безпеки або якості) – зміна вимог специфікації за показником «Мікробіологічна чистота» в специфікації капсул желатинових від виробника ROXLOR. Зміни I типу: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w:t>
            </w:r>
            <w:r w:rsidRPr="007A6700">
              <w:rPr>
                <w:rFonts w:ascii="Arial" w:hAnsi="Arial" w:cs="Arial"/>
                <w:color w:val="000000"/>
                <w:sz w:val="16"/>
                <w:szCs w:val="16"/>
              </w:rPr>
              <w:br/>
              <w:t xml:space="preserve">– зміни в тесті «Ідентифікація» для капсули желатинової від виробника ROXLOR. Зміни I типу: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зміни в п.3.2.P.4.1.Специфікація у зв’язку з зазначенням більш точного формулювання щодо кольору кришечки та корпусу капсули, в специфікації для капсули желатинової від виробника CAPSUGEL. Зміни I типу: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зміни в тесті «Ідентифікація» для капсули желатинової від виробника CAPSUGEL. Зміни II типу: Зміни з якості. Готовий лікарський засіб. Контроль допоміжних речовин. Зміна параметрів специфікацій та/або допустимих меж для </w:t>
            </w:r>
            <w:r w:rsidRPr="007A6700">
              <w:rPr>
                <w:rFonts w:ascii="Arial" w:hAnsi="Arial" w:cs="Arial"/>
                <w:color w:val="000000"/>
                <w:sz w:val="16"/>
                <w:szCs w:val="16"/>
              </w:rPr>
              <w:br/>
              <w:t xml:space="preserve">допоміжної речовини (зміна знаходиться поза затвердженими допустимими межами специфікацій) - зміна затверджених меж специфікації для тесту «Сульфатна зола» для капсули желатинової від виробника CAPSUGEL. Зміни I типу: Зміни з якості. Готовий лікарський засіб. Контроль допоміжних речовин. Зміна параметрів специфікацій та/або допустимих меж для </w:t>
            </w:r>
            <w:r w:rsidRPr="007A6700">
              <w:rPr>
                <w:rFonts w:ascii="Arial" w:hAnsi="Arial" w:cs="Arial"/>
                <w:color w:val="000000"/>
                <w:sz w:val="16"/>
                <w:szCs w:val="16"/>
              </w:rPr>
              <w:br/>
              <w:t>допоміжної речовини (вилучення зі специфікації незначного показника (наприклад застарілого показника)) - вилучення зі специфікації капсули желатинової від виробника ROXLOR незначного показника «Важкі метали» згідно вимог Настанови ICH Q3D.</w:t>
            </w:r>
            <w:r w:rsidRPr="007A6700">
              <w:rPr>
                <w:rFonts w:ascii="Arial" w:hAnsi="Arial" w:cs="Arial"/>
                <w:color w:val="000000"/>
                <w:sz w:val="16"/>
                <w:szCs w:val="16"/>
              </w:rPr>
              <w:br/>
              <w:t>Зміни I типу: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w:t>
            </w:r>
            <w:r w:rsidRPr="007A6700">
              <w:rPr>
                <w:rFonts w:ascii="Arial" w:hAnsi="Arial" w:cs="Arial"/>
                <w:color w:val="000000"/>
                <w:sz w:val="16"/>
                <w:szCs w:val="16"/>
              </w:rPr>
              <w:br/>
              <w:t>- вилучення зі специфікації капсули желатинової від виробника CAPSUGEL незначного показника «Важкі метали» згідно вимог Настанови ICH Q3D.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UA/6741/01/01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КАПЕЦИТАБІН КРКА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 xml:space="preserve">таблетки, вкриті плівковою оболонкою, по 150 мг; по 10 таблеток у блістері; по 3, 6 або 12 блістерів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КРКА, д.д., Ново место</w:t>
            </w:r>
            <w:r w:rsidRPr="007A6700">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Словенія</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відповідальний за виробництво "in bulk", первинну упаковку, вторинну упаковку:</w:t>
            </w:r>
            <w:r w:rsidRPr="007A6700">
              <w:rPr>
                <w:rFonts w:ascii="Arial" w:hAnsi="Arial" w:cs="Arial"/>
                <w:color w:val="000000"/>
                <w:sz w:val="16"/>
                <w:szCs w:val="16"/>
              </w:rPr>
              <w:br/>
              <w:t xml:space="preserve">Інтас Фармасьютикалз Лімітед, Індія; </w:t>
            </w:r>
            <w:r w:rsidRPr="007A6700">
              <w:rPr>
                <w:rFonts w:ascii="Arial" w:hAnsi="Arial" w:cs="Arial"/>
                <w:color w:val="000000"/>
                <w:sz w:val="16"/>
                <w:szCs w:val="16"/>
              </w:rPr>
              <w:br/>
            </w:r>
            <w:r w:rsidRPr="007A6700">
              <w:rPr>
                <w:rFonts w:ascii="Arial" w:hAnsi="Arial" w:cs="Arial"/>
                <w:color w:val="000000"/>
                <w:sz w:val="16"/>
                <w:szCs w:val="16"/>
              </w:rPr>
              <w:br/>
              <w:t>відповідальний за контроль серії (для фізико-хімічного тестування):</w:t>
            </w:r>
            <w:r w:rsidRPr="007A6700">
              <w:rPr>
                <w:rFonts w:ascii="Arial" w:hAnsi="Arial" w:cs="Arial"/>
                <w:color w:val="000000"/>
                <w:sz w:val="16"/>
                <w:szCs w:val="16"/>
              </w:rPr>
              <w:br/>
              <w:t>Єурофінс Аналітикал Сервісес Угорщина Кфт., Угорщина;</w:t>
            </w:r>
          </w:p>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br/>
              <w:t>відповідальний за контроль серії (для мікробіологічного тестування):</w:t>
            </w:r>
            <w:r w:rsidRPr="007A6700">
              <w:rPr>
                <w:rFonts w:ascii="Arial" w:hAnsi="Arial" w:cs="Arial"/>
                <w:color w:val="000000"/>
                <w:sz w:val="16"/>
                <w:szCs w:val="16"/>
              </w:rPr>
              <w:br/>
              <w:t>Фармавалід Кфт., Угорщина;</w:t>
            </w:r>
          </w:p>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br/>
              <w:t>відповідальний за вторинну упаковку:</w:t>
            </w:r>
            <w:r w:rsidRPr="007A6700">
              <w:rPr>
                <w:rFonts w:ascii="Arial" w:hAnsi="Arial" w:cs="Arial"/>
                <w:color w:val="000000"/>
                <w:sz w:val="16"/>
                <w:szCs w:val="16"/>
              </w:rPr>
              <w:br/>
              <w:t>КРКА, д.д., Ново место, Словенія;</w:t>
            </w:r>
          </w:p>
          <w:p w:rsidR="00EF3B35" w:rsidRPr="007A6700" w:rsidRDefault="00EF3B35" w:rsidP="0013774C">
            <w:pPr>
              <w:pStyle w:val="110"/>
              <w:tabs>
                <w:tab w:val="left" w:pos="12600"/>
              </w:tabs>
              <w:jc w:val="center"/>
              <w:rPr>
                <w:rFonts w:ascii="Arial" w:hAnsi="Arial" w:cs="Arial"/>
                <w:color w:val="000000"/>
                <w:sz w:val="16"/>
                <w:szCs w:val="16"/>
                <w:lang w:val="ru-RU"/>
              </w:rPr>
            </w:pPr>
            <w:r w:rsidRPr="007A6700">
              <w:rPr>
                <w:rFonts w:ascii="Arial" w:hAnsi="Arial" w:cs="Arial"/>
                <w:color w:val="000000"/>
                <w:sz w:val="16"/>
                <w:szCs w:val="16"/>
              </w:rPr>
              <w:br/>
              <w:t>відповідальний за випуск серії:</w:t>
            </w:r>
            <w:r w:rsidRPr="007A6700">
              <w:rPr>
                <w:rFonts w:ascii="Arial" w:hAnsi="Arial" w:cs="Arial"/>
                <w:color w:val="000000"/>
                <w:sz w:val="16"/>
                <w:szCs w:val="16"/>
              </w:rPr>
              <w:br/>
              <w:t>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Індія/ Угорщина/ Словенія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адреси місця провадження діяльності виробника, відповідального за вторинну упаковку, KRKA, d.d., Novo mesto, а саме: зміна поштового індексу для виробничої дільниці Belokranjska cesta.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UA/15821/01/01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КАПЕЦИТАБІН КРКА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 xml:space="preserve">таблетки, вкриті плівковою оболонкою, по 500 мг; по 10 таблеток у блістері; по 3, 6 або 12 блістерів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Словенія</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відповідальний за виробництво "in bulk", первинну упаковку, вторинну упаковку:</w:t>
            </w:r>
            <w:r w:rsidRPr="007A6700">
              <w:rPr>
                <w:rFonts w:ascii="Arial" w:hAnsi="Arial" w:cs="Arial"/>
                <w:color w:val="000000"/>
                <w:sz w:val="16"/>
                <w:szCs w:val="16"/>
              </w:rPr>
              <w:br/>
              <w:t xml:space="preserve">Інтас Фармасьютикалз Лімітед, Індія; </w:t>
            </w:r>
            <w:r w:rsidRPr="007A6700">
              <w:rPr>
                <w:rFonts w:ascii="Arial" w:hAnsi="Arial" w:cs="Arial"/>
                <w:color w:val="000000"/>
                <w:sz w:val="16"/>
                <w:szCs w:val="16"/>
              </w:rPr>
              <w:br/>
            </w:r>
            <w:r w:rsidRPr="007A6700">
              <w:rPr>
                <w:rFonts w:ascii="Arial" w:hAnsi="Arial" w:cs="Arial"/>
                <w:color w:val="000000"/>
                <w:sz w:val="16"/>
                <w:szCs w:val="16"/>
              </w:rPr>
              <w:br/>
              <w:t>відповідальний за контроль серії (для фізико-хімічного тестування):</w:t>
            </w:r>
            <w:r w:rsidRPr="007A6700">
              <w:rPr>
                <w:rFonts w:ascii="Arial" w:hAnsi="Arial" w:cs="Arial"/>
                <w:color w:val="000000"/>
                <w:sz w:val="16"/>
                <w:szCs w:val="16"/>
              </w:rPr>
              <w:br/>
              <w:t>Єурофінс Аналітикал Сервісес Угорщина Кфт., Угорщина;</w:t>
            </w:r>
          </w:p>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br/>
              <w:t>відповідальний за контроль серії (для мікробіологічного тестування):</w:t>
            </w:r>
            <w:r w:rsidRPr="007A6700">
              <w:rPr>
                <w:rFonts w:ascii="Arial" w:hAnsi="Arial" w:cs="Arial"/>
                <w:color w:val="000000"/>
                <w:sz w:val="16"/>
                <w:szCs w:val="16"/>
              </w:rPr>
              <w:br/>
              <w:t>Фармавалід Кфт., Угорщина;</w:t>
            </w:r>
          </w:p>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br/>
              <w:t>відповідальний за вторинну упаковку:</w:t>
            </w:r>
            <w:r w:rsidRPr="007A6700">
              <w:rPr>
                <w:rFonts w:ascii="Arial" w:hAnsi="Arial" w:cs="Arial"/>
                <w:color w:val="000000"/>
                <w:sz w:val="16"/>
                <w:szCs w:val="16"/>
              </w:rPr>
              <w:br/>
              <w:t>КРКА, д.д., Ново место, Словенія;</w:t>
            </w:r>
          </w:p>
          <w:p w:rsidR="00EF3B35" w:rsidRPr="007A6700" w:rsidRDefault="00EF3B35" w:rsidP="0013774C">
            <w:pPr>
              <w:pStyle w:val="110"/>
              <w:tabs>
                <w:tab w:val="left" w:pos="12600"/>
              </w:tabs>
              <w:jc w:val="center"/>
              <w:rPr>
                <w:rFonts w:ascii="Arial" w:hAnsi="Arial" w:cs="Arial"/>
                <w:color w:val="000000"/>
                <w:sz w:val="16"/>
                <w:szCs w:val="16"/>
                <w:lang w:val="ru-RU"/>
              </w:rPr>
            </w:pPr>
            <w:r w:rsidRPr="007A6700">
              <w:rPr>
                <w:rFonts w:ascii="Arial" w:hAnsi="Arial" w:cs="Arial"/>
                <w:color w:val="000000"/>
                <w:sz w:val="16"/>
                <w:szCs w:val="16"/>
              </w:rPr>
              <w:br/>
              <w:t>відповідальний за випуск серії:</w:t>
            </w:r>
            <w:r w:rsidRPr="007A6700">
              <w:rPr>
                <w:rFonts w:ascii="Arial" w:hAnsi="Arial" w:cs="Arial"/>
                <w:color w:val="000000"/>
                <w:sz w:val="16"/>
                <w:szCs w:val="16"/>
              </w:rPr>
              <w:br/>
              <w:t>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Індія/ Угорщина/ Словенія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адреси місця провадження діяльності виробника, відповідального за вторинну упаковку, KRKA, d.d., Novo mesto, а саме: зміна поштового індексу для виробничої дільниці Belokranjska cesta.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UA/15821/01/02</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КАРВЕДИЛОЛ ЗЕНТІВА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таблетки по 6,25 мг по 15 таблеток у блістері; по 2 блістери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Зентіва, к.с.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Чеська Республiка</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Лабормед-Фарма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Румунія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"Здатність впливати на швидкість реакції при керуванні автотранспортом або іншими механізмами", "Побічні реакції" відповідно до оновленої інформації з безпеки діючої речовини (карведилолу). Термін введення змін -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i/>
                <w:sz w:val="16"/>
                <w:szCs w:val="16"/>
              </w:rPr>
            </w:pPr>
            <w:r w:rsidRPr="007A670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UA/13976/01/01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КАРВЕДИЛОЛ ЗЕНТІВА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 xml:space="preserve">таблетки по 12,5 мг по 10 таблеток у блістері; по 3 блістери у картонній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Зентіва, к.с.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Чеська Республiка</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Лабормед-Фарма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Румунія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"Здатність впливати на швидкість реакції при керуванні автотранспортом або іншими механізмами", "Побічні реакції" відповідно до оновленої інформації з безпеки діючої речовини (карведилолу). Термін введення змін -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i/>
                <w:sz w:val="16"/>
                <w:szCs w:val="16"/>
              </w:rPr>
            </w:pPr>
            <w:r w:rsidRPr="007A670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UA/13976/01/02</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КАРВЕДИЛОЛ ЗЕНТІВА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 xml:space="preserve">таблетки по 25 мг по 10 таблеток у блістері; по 3 блістери у картонній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Зентіва, к.с.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Чеська Республiка</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Лабормед-Фарма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Румунія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"Здатність впливати на швидкість реакції при керуванні автотранспортом або іншими механізмами", "Побічні реакції" відповідно до оновленої інформації з безпеки діючої речовини (карведилолу). Термін введення змін -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i/>
                <w:sz w:val="16"/>
                <w:szCs w:val="16"/>
              </w:rPr>
            </w:pPr>
            <w:r w:rsidRPr="007A670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UA/13976/01/03</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КАРДОСАЛ® ПЛЮС 20/12,5</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таблетки, вкриті плівковою оболонкою, по 20 мг/12,5 мг, по 14 таблеток у блістері; по 1 або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Менаріні Інтернешонал Оперейшонс Люксембург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Люксембург</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Виробництво "in bulk": ДАІЧІ САНКІО ЮРОУП ГмбХ, Німеччина; Первинне та вторинне пакування, контроль та випуск серій:</w:t>
            </w:r>
            <w:r w:rsidRPr="007A6700">
              <w:rPr>
                <w:rFonts w:ascii="Arial" w:hAnsi="Arial" w:cs="Arial"/>
                <w:color w:val="000000"/>
                <w:sz w:val="16"/>
                <w:szCs w:val="16"/>
              </w:rPr>
              <w:br/>
              <w:t>БЕРЛІН-ХЕМІ АГ, Нiмеччина; виробництво "in bulk", первинне та вторинне пакування, контроль та випуск серій: Менаріні-Фон Хейден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внесені в інструкцію для медичного застосування лікарського засобу у розділ «Місцезнаходження заявника» (вилучається «За ліцензією ДАІЧІ САНКІО ЮРОУП ГмбХ»).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i/>
                <w:sz w:val="16"/>
                <w:szCs w:val="16"/>
              </w:rPr>
            </w:pPr>
            <w:r w:rsidRPr="007A670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UA/7139/01/01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КАРДОСАЛ® ПЛЮС 20/25</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таблетки, вкриті плівковою оболонкою, по 20 мг/25 мг, по 14 таблеток у блістері; по 1 або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Менаріні Інтернешонал Оперейшонс Люксембург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Люксембург</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Виробництво "in bulk": ДАІЧІ САНКІО ЮРОУП ГмбХ, Німеччина; </w:t>
            </w:r>
          </w:p>
          <w:p w:rsidR="00EF3B35" w:rsidRPr="007A6700" w:rsidRDefault="00EF3B35" w:rsidP="0013774C">
            <w:pPr>
              <w:pStyle w:val="110"/>
              <w:tabs>
                <w:tab w:val="left" w:pos="12600"/>
              </w:tabs>
              <w:jc w:val="center"/>
              <w:rPr>
                <w:rFonts w:ascii="Arial" w:hAnsi="Arial" w:cs="Arial"/>
                <w:color w:val="000000"/>
                <w:sz w:val="16"/>
                <w:szCs w:val="16"/>
              </w:rPr>
            </w:pPr>
          </w:p>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Первинне та вторинне пакування, контроль та випуск серій: БЕРЛІН-ХЕМІ АГ, Нiмеччина; </w:t>
            </w:r>
          </w:p>
          <w:p w:rsidR="00EF3B35" w:rsidRPr="007A6700" w:rsidRDefault="00EF3B35" w:rsidP="0013774C">
            <w:pPr>
              <w:pStyle w:val="110"/>
              <w:tabs>
                <w:tab w:val="left" w:pos="12600"/>
              </w:tabs>
              <w:jc w:val="center"/>
              <w:rPr>
                <w:rFonts w:ascii="Arial" w:hAnsi="Arial" w:cs="Arial"/>
                <w:color w:val="000000"/>
                <w:sz w:val="16"/>
                <w:szCs w:val="16"/>
              </w:rPr>
            </w:pPr>
          </w:p>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виробництво "in bulk", первинне та вторинне пакування, контроль та випуск серій: Менаріні-Фон Хейден ГмбХ, Німеччина;</w:t>
            </w:r>
          </w:p>
          <w:p w:rsidR="00EF3B35" w:rsidRPr="007A6700" w:rsidRDefault="00EF3B35" w:rsidP="0013774C">
            <w:pPr>
              <w:pStyle w:val="110"/>
              <w:tabs>
                <w:tab w:val="left" w:pos="12600"/>
              </w:tabs>
              <w:jc w:val="center"/>
              <w:rPr>
                <w:rFonts w:ascii="Arial" w:hAnsi="Arial" w:cs="Arial"/>
                <w:color w:val="000000"/>
                <w:sz w:val="16"/>
                <w:szCs w:val="16"/>
              </w:rPr>
            </w:pPr>
          </w:p>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 Контроль серії: Аналітічес Зентрум Біофарм ГмбХ, Берлін, Німеччина; </w:t>
            </w:r>
          </w:p>
          <w:p w:rsidR="00EF3B35" w:rsidRPr="007A6700" w:rsidRDefault="00EF3B35" w:rsidP="0013774C">
            <w:pPr>
              <w:pStyle w:val="110"/>
              <w:tabs>
                <w:tab w:val="left" w:pos="12600"/>
              </w:tabs>
              <w:jc w:val="center"/>
              <w:rPr>
                <w:rFonts w:ascii="Arial" w:hAnsi="Arial" w:cs="Arial"/>
                <w:color w:val="000000"/>
                <w:sz w:val="16"/>
                <w:szCs w:val="16"/>
              </w:rPr>
            </w:pPr>
          </w:p>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АЛС Чеська Республіка, с.р.о.,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Німеччина/ Чеська Республіка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 Зміни внесені в інструкцію для медичного застосування лікарського засобу у розділ «Місцезнаходження заявника» (вилучається «За ліцензією ДАІЧІ САНКІО ЮРОУП ГмбХ»). </w:t>
            </w:r>
            <w:r w:rsidRPr="007A6700">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i/>
                <w:sz w:val="16"/>
                <w:szCs w:val="16"/>
              </w:rPr>
            </w:pPr>
            <w:r w:rsidRPr="007A670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UA/7140/01/01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КЕЙДЕКС ІН'ЄКТ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розчин для ін'єкцій, 25 мг/мл по 2 мл в ампулі, по 5 ампул у блістері, по 1 блістеру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Приватне акціонерне товариство "Лекхім-Харків"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Україна</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а саме: вилучення інформації щодо власника торгової марки; в п. ІНШЕ конкретизація іншої технічної інформації та внесені редакційні правки по тексту маркування упаковок.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UA/19022/01/01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КЛІМОНОРМ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таблетки, вкриті плівковою оболонкою, по 2 мг + таблетки, вкриті плівковою оболонкою, по 2 мг/0,15 мг; № 21: 9 таблеток жовтого кольору (естрадіолу валерату 2 мг) та 12 таблеток коричневого кольору (естрадіолу валерату 2 мг, левоноргестрелу 0,15 мг) у блістері; по 1 блістеру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Зентіва, к.с.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Чеська Республiка</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Дельфарм Лілль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Франція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7A6700">
              <w:rPr>
                <w:rFonts w:ascii="Arial" w:hAnsi="Arial" w:cs="Arial"/>
                <w:color w:val="000000"/>
                <w:sz w:val="16"/>
                <w:szCs w:val="16"/>
              </w:rPr>
              <w:br/>
              <w:t>Зміни внесено в Інструкцію для медичного застосування лікарського засобу до розділів "Особливості застосування", "Побічні реакції" щодо безпеки застосування діючих речовин відповідно до рекомендації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i/>
                <w:sz w:val="16"/>
                <w:szCs w:val="16"/>
              </w:rPr>
            </w:pPr>
            <w:r w:rsidRPr="007A670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UA/3008/01/01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КОМБІГРИП ДЕКСА®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таблетки, по 4 таблетки у блістері з фольги алюмінієвої і плівки полівінілхлоридної; по 1 блістеру у пачці з картону; по 20 пачок у груповій пачці з картону; по 8 таблеток у блістері з фольги алюмінієвої і плівки полівінілхлоридної; по 1 блістеру у пачці з картону; по 10 пачок у груповій пачці з картону; по 4 таблетки у блістері з фольги алюмінієвої; по 1 блістеру у пачці з картону; по 20 пачок у груповій пачці з картону; по 8 таблеток у блістері з фольги алюмінієвої; по 1 блістеру у пачці з картону; по 10 пачок у груповій пачці з картону; по 4 таблетки у блістері із фольги алюмінієвої; по 1 блістеру у паперовому конверті; по 20 паперових конвертів у груповій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ОРГАНОСИН ЛАЙФСАЄНСИЗ (ЕФ ЗЕТ 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ОАЕ</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7A6700">
              <w:rPr>
                <w:rFonts w:ascii="Arial" w:hAnsi="Arial" w:cs="Arial"/>
                <w:color w:val="000000"/>
                <w:sz w:val="16"/>
                <w:szCs w:val="16"/>
              </w:rPr>
              <w:br/>
              <w:t>Зміни внесено в інструкцію для медичного застосування лікарського засобу в розділи: "Взаємодія з іншими лікарськими засобами та інші види взаємодій", "Особливості застосування", "Побічні реакції" відповідно до оновленої інформації щодо безпеки застосування діючої речовини лікарського засобу (парацетамол).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i/>
                <w:sz w:val="16"/>
                <w:szCs w:val="16"/>
              </w:rPr>
            </w:pPr>
            <w:r w:rsidRPr="007A6700">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UA/2068/01/01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КОМБІГРИП®</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таблетки, по 8 таблеток у блістері з фольги алюмінієвої і плівки полівінілхлоридної або по 8 таблеток у блістері із фольги алюмінієвої; по 1 блістеру у пачці з картону; по 8 таблеток у блістері з фольги алюмінієвої і плівки полівінілхлоридної або по 8 таблеток у блістері із фольги алюмінієвої; по 1 блістеру у пачці з картону; по 10 пачок у груповій пачці з картону; по 4 таблетки у блістері з фольги алюмінієвої; по 1 блістеру у паперовому конверті; по 20 паперових конвертів у груповій пачці з картону; по 4 таблетки у блістері з фольги алюмінієвої; по 1 блістеру у пачці з картону; по 20 пачок у груповій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ОРГАНОСИН ЛАЙФСАЄНСИЗ (ЕФ ЗЕТ 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ОАЕ</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7A6700">
              <w:rPr>
                <w:rFonts w:ascii="Arial" w:hAnsi="Arial" w:cs="Arial"/>
                <w:color w:val="000000"/>
                <w:sz w:val="16"/>
                <w:szCs w:val="16"/>
              </w:rPr>
              <w:br/>
              <w:t xml:space="preserve">Зміни внесено в інструкцію для медичного застосування лікарського засобу в розділи: "Взаємодія з іншими лікарськими засобами та інші види взаємодій", "Особливості застосування", "Побічні реакції" відповідно до оновленої інформації щодо безпеки застосування діючої речовини лікарського засобу (парацетамол).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i/>
                <w:sz w:val="16"/>
                <w:szCs w:val="16"/>
              </w:rPr>
            </w:pPr>
            <w:r w:rsidRPr="007A6700">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UA/2913/01/01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КОМБОГЛІЗА XR</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таблетки, вкриті плівковою оболонкою, по 2,5 мг/1000 мг по 7 таблеток у блістері;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АстраЗенека АБ</w:t>
            </w:r>
            <w:r w:rsidRPr="007A6700">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Швеція</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АстраЗенека Фармасьютикалс ЛП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США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ГЛЗ, а саме викладення тексту державною мовою згідно сучасних вимог, а також внесення редакційних правок, редагування та уточнення перекладу для приведення інформації у відповідність до оригінальних матеріалів виробника ГЛЗ. Введення змін протягом 6-ти місяців після затвердження. Зміни І типу - Зміни з якості. Готовий лікарський засіб. Опис та склад (інші зміни) внесення змін до розділу «Склад» МКЯ ЛЗ для уточнення кількісного складу діючої речовини метформіну гідрохлориду для приведення до матеріалів виробника ГЛЗ, та, як наслідок, уточнено назву показника в Специфікації ГЛЗ із «Кількісне визначення метформіну» на «Кількісне визначення метформіну гідрохлориду». Зміни внесено в інструкцію для медичного застосування лікарського засобу у розділ "Склад" з відповідними змінами в тексті маркування упаковок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i/>
                <w:sz w:val="16"/>
                <w:szCs w:val="16"/>
              </w:rPr>
            </w:pPr>
            <w:r w:rsidRPr="007A670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UA/12952/01/01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КОМБОГЛІЗА XR</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таблетки, вкриті плівковою оболонкою, по 5 мг/500 мг по 7 таблеток у блістері;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АстраЗенека АБ</w:t>
            </w:r>
            <w:r w:rsidRPr="007A6700">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Швеція</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АстраЗенека Фармасьютикалс ЛП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США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ГЛЗ, а саме викладення тексту державною мовою згідно сучасних вимог, а також внесення редакційних правок, редагування та уточнення перекладу для приведення інформації у відповідність до оригінальних матеріалів виробника ГЛЗ. Введення змін протягом 6-ти місяців після затвердження. Зміни І типу - Зміни з якості. Готовий лікарський засіб. Опис та склад (інші зміни) внесення змін до розділу «Склад» МКЯ ЛЗ для уточнення кількісного складу діючої речовини метформіну гідрохлориду для приведення до матеріалів виробника ГЛЗ, та, як наслідок, уточнено назву показника в Специфікації ГЛЗ із «Кількісне визначення метформіну» на «Кількісне визначення метформіну гідрохлориду». Зміни внесено в інструкцію для медичного застосування лікарського засобу у розділ "Склад" з відповідними змінами в тексті маркування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i/>
                <w:sz w:val="16"/>
                <w:szCs w:val="16"/>
              </w:rPr>
            </w:pPr>
            <w:r w:rsidRPr="007A670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UA/12952/01/02</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КОМБОГЛІЗА XR</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таблетки, вкриті плівковою оболонкою, по 5 мг/1000 мг по 7 таблеток у блістері;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АстраЗенека АБ</w:t>
            </w:r>
            <w:r w:rsidRPr="007A6700">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Швеція</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АстраЗенека Фармасьютикалс ЛП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США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ГЛЗ, а саме викладення тексту державною мовою згідно сучасних вимог, а також внесення редакційних правок, редагування та уточнення перекладу для приведення інформації у відповідність до оригінальних матеріалів виробника ГЛЗ. Введення змін протягом 6-ти місяців після затвердження. Зміни І типу - Зміни з якості. Готовий лікарський засіб. Опис та склад (інші зміни) внесення змін до розділу «Склад» МКЯ ЛЗ для уточнення кількісного складу діючої речовини метформіну гідрохлориду для приведення до матеріалів виробника ГЛЗ, та, як наслідок, уточнено назву показника в Специфікації ГЛЗ із «Кількісне визначення метформіну» на «Кількісне визначення метформіну гідрохлориду». Зміни внесено в інструкцію для медичного застосування лікарського засобу у розділ "Склад" з відповідними змінами в тексті маркування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i/>
                <w:sz w:val="16"/>
                <w:szCs w:val="16"/>
              </w:rPr>
            </w:pPr>
            <w:r w:rsidRPr="007A670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UA/12952/01/03</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 xml:space="preserve">КОРСАР® МОНО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таблетки, вкриті плівковою оболонкою, по 160 мг; по 10 таблеток у блістері, по 3 або по 9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Україна</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Зміна у специфікації ГЛЗ за показником "Ідентифікація" методом УФ-спектрометрії. Зміна області вимірювання з "від 210 нм до 340 нм" на "від 230 нм до 340 нм", пов'язана з наявними максимумами поглинання, які відповідають розчиннику в області вимірювання від 210 нм до 230 нм.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UA/17796/01/02</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 xml:space="preserve">КОРСАР® МОНО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таблетки, вкриті плівковою оболонкою, по 80 мг; по 10 таблеток у блістері, по 3 або по 9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Україна</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Зміна у специфікації ГЛЗ за показником "Ідентифікація" методом УФ-спектрометрії. Зміна області вимірювання з "від 210 нм до 340 нм" на "від 230 нм до 340 нм", пов'язана з наявними максимумами поглинання, які відповідають розчиннику в області вимірювання від 210 нм до 230 нм.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UA/17796/01/01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КСАЛКОРІ</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капсули по 250 мг; по 10 капсул у блістері; по 1 або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Пфайзер Ейч.Сі.Пі. Корпорейшн </w:t>
            </w:r>
            <w:r w:rsidRPr="007A6700">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США</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Пфайзер Менюфекчуринг Дойчленд ГмбХ </w:t>
            </w:r>
            <w:r w:rsidRPr="007A670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у зв'язку з оновленням адреси на вимогу місцевого органу охорони здоров'я відповідальної за видачу ліцензії на виробництво. Було рекомендовано вказати фізичну адресу дільниці замість поштової скриньки. Місцезнаходження виробника, виробнича дільниця та усі виробничі операції залишаються незмінними.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12-ти місяців після затвердження. - Зміни І типу - Зміни щодо безпеки/ефективності та фармаконагляду (інші зміни) - Оновлення тексту маркування упаковки лікарського засобу, а саме: вилучення тексту маркування упаковки для стикера українською мовою, внесення редакційних правок у первинну (розділи 1, 3, 4) та вторинну упаковку (розділи 1, 8,13, 16). Введення змін протягом 12-ти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i/>
                <w:sz w:val="16"/>
                <w:szCs w:val="16"/>
              </w:rPr>
            </w:pPr>
            <w:r w:rsidRPr="007A670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UA/14081/01/02</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КСАЛКОРІ</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капсули по 200 мг, по 10 капсул у блістері; по 1 або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Пфайзер Ейч.Сі.Пі. Корпорейшн </w:t>
            </w:r>
            <w:r w:rsidRPr="007A6700">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США</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Пфайзер Менюфекчуринг Дойчленд ГмбХ </w:t>
            </w:r>
            <w:r w:rsidRPr="007A670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у зв'язку з оновленням адреси на вимогу місцевого органу охорони здоров'я відповідальної за видачу ліцензії на виробництво. Було рекомендовано вказати фізичну адресу дільниці замість поштової скриньки. Місцезнаходження виробника, виробнича дільниця та усі виробничі операції залишаються незмінними.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12-ти місяців після затвердження. - Зміни І типу - Зміни щодо безпеки/ефективності та фармаконагляду (інші зміни) - Оновлення тексту маркування упаковки лікарського засобу, а саме: вилучення тексту маркування упаковки для стикера українською мовою, внесення редакційних правок у первинну (розділи 1, 3, 4) та вторинну упаковку (розділи 1, 8,13, 16). Введення змін протягом 12-ти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i/>
                <w:sz w:val="16"/>
                <w:szCs w:val="16"/>
              </w:rPr>
            </w:pPr>
            <w:r w:rsidRPr="007A670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UA/14081/01/01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ЛАЗОЛВАН®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таблетки по 30 мг; по 10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ТОВ «Опелла Хелскеа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Україна</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Дельфарм Реймс, Франція;</w:t>
            </w:r>
            <w:r w:rsidRPr="007A6700">
              <w:rPr>
                <w:rFonts w:ascii="Arial" w:hAnsi="Arial" w:cs="Arial"/>
                <w:color w:val="000000"/>
                <w:sz w:val="16"/>
                <w:szCs w:val="16"/>
              </w:rPr>
              <w:br/>
            </w:r>
            <w:r w:rsidRPr="007A6700">
              <w:rPr>
                <w:rFonts w:ascii="Arial" w:hAnsi="Arial" w:cs="Arial"/>
                <w:color w:val="000000"/>
                <w:sz w:val="16"/>
                <w:szCs w:val="16"/>
              </w:rPr>
              <w:br/>
              <w:t>Опелла Хелскеа Поланд Сп. з о.о., Польща</w:t>
            </w:r>
            <w:r w:rsidRPr="007A670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Франція/ Польща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Вилучення упаковки №50 (5х10), з відповідними змінами у р. «Упаковка». Зміни внесено в інструкцію для медичного застосування лікарського засобу у розділ «Упаковка» (вилучення упаковки певного розміру), як наслідок – вилучення тексту маркування упаковки певного розміру.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i/>
                <w:sz w:val="16"/>
                <w:szCs w:val="16"/>
              </w:rPr>
            </w:pPr>
            <w:r w:rsidRPr="007A670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UA/3430/03/01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ЛАЗОЛВАН®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таблетки по 30 мг; по 10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ТОВ «Опелла Хелскеа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Україна</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Дельфарм Реймс, Франція;</w:t>
            </w:r>
          </w:p>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 </w:t>
            </w:r>
          </w:p>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Опелла Хелскеа Поланд Сп. з о.о.,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Франція/ Польща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упаковки у п. 1. «НАЗВА ЛІКАРСЬКОГО ЗАСОБУ», п. 4. «ДАТА ЗАКІНЧЕННЯ ТЕРМІНУ ПРИДАТНОСТІ», п. 6. «ІНШЕ» та вторинної упаковки лікарського засобу в п. 1. «НАЗВА ЛІКАРСЬКОГО ЗАСОБУ», п. 3. «ПЕРЕЛІК ДОПОМІЖНИХ РЕЧОВИН», п. 7. «ІНШІ ОСОБЛИВІ ЗАСТЕРЕЖЕННЯ», п. 8. «ДАТА ЗАКІНЧЕННЯ ТЕРМІНУ ПРИДАТНОСТІ», п. 17. «ІНШЕ».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UA/3430/03/01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ЛАМІФЕН®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гель 1 %, по 15 г або по 30 г у тубі; по 1 тубі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ПРАТ "ФІТОФАРМ"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Україна</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відповідальний за виробництво, первинне, вторинне пакування, контроль якості та випуск серії: ПРАТ "ФІТОФАРМ", Україна; </w:t>
            </w:r>
            <w:r w:rsidRPr="007A6700">
              <w:rPr>
                <w:rFonts w:ascii="Arial" w:hAnsi="Arial" w:cs="Arial"/>
                <w:color w:val="000000"/>
                <w:sz w:val="16"/>
                <w:szCs w:val="16"/>
              </w:rPr>
              <w:br/>
              <w:t>відповідальний за випуск серії, не включаючи контроль/випробування серії: ПРАТ "ФІТОФАРМ",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допоміжних речовин (інші зміни). Оновлення р.3.2.Р.4 Контроль допоміжних речовин, а саме: р. Пропіленгліколь, Ізопропілміристат, Диметикон, Сорбітанстеарат, Натрію гідроксид – приведено до вимог ЕР; Вода очищена –приведено до вимог ЕР та ДФУ; Полісорбат 60 – приведено до вимог ЕР та вимог НД виробника; Феноксіетанол та етилгексилгліцерин – редакційні правки та приведення до вимог НД виробника (in-house); Гідроксипропілкрохмалю фосфат – приведення до вимог НД виробника (in-house)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UA/6136/02/01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ЛАНТУС® СОЛОСТАР®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розчин для ін'єкцій, 100 Од./мл; № 5: по 3 мл у картриджі, вмонтованому в одноразову шприц-ручку (без голок для ін`єкцій); по 5 шприц-ручок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ТОВ "Санофі-Авентіс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Україна</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Санофі-Авентіс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впровадження нового сучасного методу ВЕРХ 3DR для ідентифікації, кількісного визначення інсуліну гларгіну та визначення споріднених білків при випуску серії та вивченні стабільності АФІ інсуліну гларгіну (Sum of 3B-Asp, 3B-isoAsp- and 3B-succinimide-insulin glargine ≤ 0,3 %) редакційні зміни до оновлених розділів. </w:t>
            </w:r>
            <w:r w:rsidRPr="007A6700">
              <w:rPr>
                <w:rFonts w:ascii="Arial" w:hAnsi="Arial" w:cs="Arial"/>
                <w:color w:val="000000"/>
                <w:sz w:val="16"/>
                <w:szCs w:val="16"/>
              </w:rPr>
              <w:br/>
              <w:t xml:space="preserve">Термін введення змін в квітні 2025 року. -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ГЛЗ новим показником «Сума 3B-Asp-,3B-ispoAsp- і 3B-сукцинімід інсулінів гларгіну» при випуску серії (≤0,5%) та протягом терміну придатності (≤2,0%) для виявлення споріднених білків окремо від основного піку інсуліну гларгіну із відповідним методом випробування. Термін введення змін в квітні 2025 року. </w:t>
            </w:r>
            <w:r w:rsidRPr="007A6700">
              <w:rPr>
                <w:rFonts w:ascii="Arial" w:hAnsi="Arial" w:cs="Arial"/>
                <w:color w:val="000000"/>
                <w:sz w:val="16"/>
                <w:szCs w:val="16"/>
              </w:rPr>
              <w:br/>
              <w:t xml:space="preserve">-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впровадження нового сучасного методу ВЕРХ 3DR для ідентифікації, кількісного визначення інсуліну гларгіну, м-крезолу та визначення супровідних домішок при випуску серії та протягом терміну придатності. Термін введення змін в квітні 2025 року.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UA/8106/01/01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ЛАНЦЕРОЛ®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 xml:space="preserve">капсули по 30 мг; по 10 капсул у блістері; по 1 блістеру у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ПАТ "Київмедпрепарат"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Україна</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заміна терміну придатності АФІ Лансопразолу пелети з не менше 3 років на період до проведення повторних випробувань 1 рік обумовлена необхідністю усунення різночитання в різних розділах реєстраційного досьє та приведення інформації у р. 3.2.S.7. Стабільність виробника ГЛЗ у відповідність до ДМФ виробника АФІ. Введення змін протягом 6-ти місяців після затвердження. Зміни І типу - Зміни з якості. АФІ. Система контейнер/закупорювальний засіб (інші зміни) внесення змін до р. 3.2.S.6. Система контейнер/закупорювальний засіб обумовлені необхідністю усунення різночитання в різних розділах реєстраційного досьє та приведення інформації у розділі 3.2.S.6. виробника ГЛЗ у відповідність до ДМФ виробника АФІ Лансопразолу пелети Laboratorios Liconsa, S.A., Іспанія. </w:t>
            </w:r>
            <w:r w:rsidRPr="007A6700">
              <w:rPr>
                <w:rFonts w:ascii="Arial" w:hAnsi="Arial" w:cs="Arial"/>
                <w:color w:val="000000"/>
                <w:sz w:val="16"/>
                <w:szCs w:val="16"/>
              </w:rPr>
              <w:br/>
              <w:t xml:space="preserve">Затверджено: Субстанцію лансопразол (пелети) упаковують в герметично запаяні подвійні поліетиленові пакети. Пакети поміщають в герметичні пластикові бочки. На бочки наклеюють етикетки. Запропоновано: Субстанцію лансопразол (пелети) упаковують у подвійні поліетиленові пакети з поліетилену низької щільності. Між обома поліетиленовими пакетами вставляється пакет із осушувачем. Продукти в цих поліетиленових пакетах поміщаються в пластикові бочки. На бочки наклеюють етикетки. </w:t>
            </w:r>
            <w:r w:rsidRPr="007A6700">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UA/7875/01/01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 xml:space="preserve">ЛЕВЕРЕТ МІНІ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таблетки, вкриті плівковою оболонкою, 0,10 мг/0,02 мг; по 21 таблетці в блістері; по 1, 3 або по 6 блістерів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Зентіва, к.с.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Чеська Республiка</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контроль якості, виробництво готового продукту, пакування, випуск серії:</w:t>
            </w:r>
            <w:r w:rsidRPr="007A6700">
              <w:rPr>
                <w:rFonts w:ascii="Arial" w:hAnsi="Arial" w:cs="Arial"/>
                <w:color w:val="000000"/>
                <w:sz w:val="16"/>
                <w:szCs w:val="16"/>
              </w:rPr>
              <w:br/>
              <w:t>Лабораторіос Леон Фарма, С.А., Іспанія;</w:t>
            </w:r>
            <w:r w:rsidRPr="007A6700">
              <w:rPr>
                <w:rFonts w:ascii="Arial" w:hAnsi="Arial" w:cs="Arial"/>
                <w:color w:val="000000"/>
                <w:sz w:val="16"/>
                <w:szCs w:val="16"/>
              </w:rPr>
              <w:br/>
            </w:r>
            <w:r w:rsidRPr="007A6700">
              <w:rPr>
                <w:rFonts w:ascii="Arial" w:hAnsi="Arial" w:cs="Arial"/>
                <w:color w:val="000000"/>
                <w:sz w:val="16"/>
                <w:szCs w:val="16"/>
              </w:rPr>
              <w:br/>
              <w:t>мікробіологічний контроль:</w:t>
            </w:r>
            <w:r w:rsidRPr="007A6700">
              <w:rPr>
                <w:rFonts w:ascii="Arial" w:hAnsi="Arial" w:cs="Arial"/>
                <w:color w:val="000000"/>
                <w:sz w:val="16"/>
                <w:szCs w:val="16"/>
              </w:rPr>
              <w:br/>
              <w:t>ЛАБОРАТОРІО ЕЧЕВАРНЕ, С.А., Іспанiя;</w:t>
            </w:r>
            <w:r w:rsidRPr="007A6700">
              <w:rPr>
                <w:rFonts w:ascii="Arial" w:hAnsi="Arial" w:cs="Arial"/>
                <w:color w:val="000000"/>
                <w:sz w:val="16"/>
                <w:szCs w:val="16"/>
              </w:rPr>
              <w:br/>
            </w:r>
            <w:r w:rsidRPr="007A6700">
              <w:rPr>
                <w:rFonts w:ascii="Arial" w:hAnsi="Arial" w:cs="Arial"/>
                <w:color w:val="000000"/>
                <w:sz w:val="16"/>
                <w:szCs w:val="16"/>
              </w:rPr>
              <w:br/>
              <w:t>альтернативна ділянка вторинного пакування:</w:t>
            </w:r>
            <w:r w:rsidRPr="007A6700">
              <w:rPr>
                <w:rFonts w:ascii="Arial" w:hAnsi="Arial" w:cs="Arial"/>
                <w:color w:val="000000"/>
                <w:sz w:val="16"/>
                <w:szCs w:val="16"/>
              </w:rPr>
              <w:br/>
              <w:t xml:space="preserve">ТОВ Манантіал Інтегра, Іспанія; </w:t>
            </w:r>
            <w:r w:rsidRPr="007A6700">
              <w:rPr>
                <w:rFonts w:ascii="Arial" w:hAnsi="Arial" w:cs="Arial"/>
                <w:color w:val="000000"/>
                <w:sz w:val="16"/>
                <w:szCs w:val="16"/>
              </w:rPr>
              <w:br/>
            </w:r>
            <w:r w:rsidRPr="007A6700">
              <w:rPr>
                <w:rFonts w:ascii="Arial" w:hAnsi="Arial" w:cs="Arial"/>
                <w:color w:val="000000"/>
                <w:sz w:val="16"/>
                <w:szCs w:val="16"/>
              </w:rPr>
              <w:br/>
              <w:t>альтернативна ділянка вторинного пакування:</w:t>
            </w:r>
            <w:r w:rsidRPr="007A6700">
              <w:rPr>
                <w:rFonts w:ascii="Arial" w:hAnsi="Arial" w:cs="Arial"/>
                <w:color w:val="000000"/>
                <w:sz w:val="16"/>
                <w:szCs w:val="16"/>
              </w:rPr>
              <w:br/>
              <w:t>АТДІС ФАРМА, С.Л., Іспанiя</w:t>
            </w:r>
            <w:r w:rsidRPr="007A670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Іспанія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у звязку з приведенням до діючої ліцензії на виробництво та сертифікату НВП. Виробнича дільниця та усі виробничі операції залишаються незмінними. Зміни внесено у розділ "Місцезнаходження виробника та адреса місця провадження його діяльності" в інструкцію для медичного застосування та як наслідок - у текст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i/>
                <w:sz w:val="16"/>
                <w:szCs w:val="16"/>
              </w:rPr>
            </w:pPr>
            <w:r w:rsidRPr="007A670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UA/15001/01/01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ЛЕВОБАЦИД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таблетки, вкриті плівковою оболонкою, по 500 мг; по 10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Англія</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ФАРМАТЕН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Грецiя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7A6700">
              <w:rPr>
                <w:rFonts w:ascii="Arial" w:hAnsi="Arial" w:cs="Arial"/>
                <w:color w:val="000000"/>
                <w:sz w:val="16"/>
                <w:szCs w:val="16"/>
              </w:rPr>
              <w:br/>
              <w:t>Зміни внесено в інструкцію для медичного застосування лікарського засобу до розділів: "Особливості застосування", Передозування", "Побічні реакції" відповідно до оновленої інформації щодо безпеки застосування діючої речовини лікарського засобу (про випадки міоклонусу, порушення системи крові, гіперпігментації шкіри, манії).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розділу "Побічні реакції" відповідно до оновленої інформації щодо безпеки застосування діючої речовини лікарського засобу (доповнено описом окремих побічних реакцій).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i/>
                <w:sz w:val="16"/>
                <w:szCs w:val="16"/>
              </w:rPr>
            </w:pPr>
            <w:r w:rsidRPr="007A670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UA/20215/01/01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ЛЕНЗЕТТО®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спрей трансдермальний, розчин, 1,53 мг/дозу; по 6,5 мл розчину (56 доз) у скляному флаконі, який забезпечений дозуючим насосом з розпилювачем і активатором; по 1 флакону в аплікаторі з конічним купольним отвором, що закривається кришкою, яка має з внутрішньої сторони поглинаючу прокладку; по 1 аплікатору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Угорщина</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Гедеон Ріхтер Румунія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Румунiя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"Взаємодія з іншими лікарськими засобами та інші види взаємодій" відповідно до інформації з безпеки застосування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i/>
                <w:sz w:val="16"/>
                <w:szCs w:val="16"/>
              </w:rPr>
            </w:pPr>
            <w:r w:rsidRPr="007A670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UA/17185/01/01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ЛОПЕРАМІД ГРІНДЕКС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капсули тверді по 2 мг по 10 капсул у блістері; по 1 блістеру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АТ "Гріндекс"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Латвiя</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АТ "Гріндекс"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Латвiя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7A6700">
              <w:rPr>
                <w:rFonts w:ascii="Arial" w:hAnsi="Arial" w:cs="Arial"/>
                <w:color w:val="000000"/>
                <w:sz w:val="16"/>
                <w:szCs w:val="16"/>
              </w:rPr>
              <w:br/>
              <w:t>Зміни внесено до Інструкції для медичного застосування лікарського засобу до розділів: "Особливості застосування" та "Передозування" щодо безпеки застосування діючої речовини лопераміду гідрохлорид.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i/>
                <w:sz w:val="16"/>
                <w:szCs w:val="16"/>
              </w:rPr>
            </w:pPr>
            <w:r w:rsidRPr="007A6700">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UA/6390/01/01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ЛУКАСТ®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таблетки, вкриті плівковою оболонкою, по 10 мг; по 10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Фарма Інтернешенал Компані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Йорданія</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Фарма Інтернешенал Компані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Йорданія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розділів "Побічні реакції" та "Місцезнаходження заявника" щодо повідомлень про підозрювані побічні реакції та відсутність ефективності лікарського засобу, уточнення назви розділу "Виробник/Заявник".</w:t>
            </w:r>
            <w:r w:rsidRPr="007A6700">
              <w:rPr>
                <w:rFonts w:ascii="Arial" w:hAnsi="Arial" w:cs="Arial"/>
                <w:color w:val="000000"/>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i/>
                <w:sz w:val="16"/>
                <w:szCs w:val="16"/>
              </w:rPr>
            </w:pPr>
            <w:r w:rsidRPr="007A670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UA/10555/01/01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МЕЛОКСИКАМ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порошок (субстанція) у пакетах подвійних поліетиленових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ТОВ «ФАРМАСЕЛ»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Україна</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Сваті Спентос Прайвет Лімітед </w:t>
            </w:r>
            <w:r w:rsidRPr="007A670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CEP 2014-261 - Rev 02 (затверджено: R0-CEP 2014-261 - Rev 01) для АФІ мелоксикам від уже затвердженого виробника Swati Spentose Private Limited, Індія.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UA/18152/01/01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МЕТЕОСПАЗМІЛ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капсули; по 10 капсул у блістері; по 2 або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Лабораторії Майолі Спіндлер </w:t>
            </w:r>
            <w:r w:rsidRPr="007A6700">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Францiя</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виробництво нерозфасованої продукції, первинна та вторинна упаковка, відповідальний за випуск серії:</w:t>
            </w:r>
            <w:r w:rsidRPr="007A6700">
              <w:rPr>
                <w:rFonts w:ascii="Arial" w:hAnsi="Arial" w:cs="Arial"/>
                <w:color w:val="000000"/>
                <w:sz w:val="16"/>
                <w:szCs w:val="16"/>
              </w:rPr>
              <w:br/>
              <w:t>Лабораторії Галенік Вернін, Франція</w:t>
            </w:r>
            <w:r w:rsidRPr="007A6700">
              <w:rPr>
                <w:rFonts w:ascii="Arial" w:hAnsi="Arial" w:cs="Arial"/>
                <w:color w:val="000000"/>
                <w:sz w:val="16"/>
                <w:szCs w:val="16"/>
                <w:lang/>
              </w:rPr>
              <w:t>;</w:t>
            </w:r>
            <w:r w:rsidRPr="007A6700">
              <w:rPr>
                <w:rFonts w:ascii="Arial" w:hAnsi="Arial" w:cs="Arial"/>
                <w:color w:val="000000"/>
                <w:sz w:val="16"/>
                <w:szCs w:val="16"/>
              </w:rPr>
              <w:br/>
              <w:t xml:space="preserve">первинна та вторинна упаковка, контроль якості, відповідальний за випуск серії: </w:t>
            </w:r>
            <w:r w:rsidRPr="007A6700">
              <w:rPr>
                <w:rFonts w:ascii="Arial" w:hAnsi="Arial" w:cs="Arial"/>
                <w:color w:val="000000"/>
                <w:sz w:val="16"/>
                <w:szCs w:val="16"/>
              </w:rPr>
              <w:br/>
              <w:t>Лабораторії Майолі Спіндлер</w:t>
            </w:r>
            <w:r w:rsidRPr="007A6700">
              <w:rPr>
                <w:rFonts w:ascii="Arial" w:hAnsi="Arial" w:cs="Arial"/>
                <w:color w:val="000000"/>
                <w:sz w:val="16"/>
                <w:szCs w:val="16"/>
                <w:lang/>
              </w:rPr>
              <w:t>,</w:t>
            </w:r>
            <w:r w:rsidRPr="007A6700">
              <w:rPr>
                <w:rFonts w:ascii="Arial" w:hAnsi="Arial" w:cs="Arial"/>
                <w:color w:val="000000"/>
                <w:sz w:val="16"/>
                <w:szCs w:val="16"/>
              </w:rPr>
              <w:t xml:space="preserve"> Франція</w:t>
            </w:r>
            <w:r w:rsidRPr="007A670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Франція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Додавання функції випуску серії до вже затвердженого виробника Лабораторії Галенік Вернін, Франція/Laboratoіres GALENIQUES VERNIN, France, що відповідає за виробництво нерозфасованої продукції. Зміни внесені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додавання виробника, як наслідок – затвердження тексту маркування упаковки лікарського засобу для додаткового виробника.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Додавання функції вторинного пакування до вже затвердженого виробника Лабораторії Галенік Вернін, Франція/Laboratoіres GALENIQUES VERNIN, France, що відповідає за виробництво нерозфасованої продукції.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Додавання функції первинного пакування до вже затвердженого виробника Лабораторії Галенік Вернін, Франція/Laboratoіres GALENIQUES VERNIN, France, що відповідає за виробництво нерозфасованої продукції. Зміни І типу - Зміни щодо безпеки/ефективності та фармаконагляду (інші зміни). Зміни внесено до тексту маркування вторинної упаковки лікарського засобу в п. 8. «ДАТА ЗАКІНЧЕННЯ ТЕРМІНУ ПРИДАТНОСТІ», п. 12. «НОМЕР РЕЄСТРАЦІЙНОГО ПОСВІДЧЕННЯ», п. 13. «НОМЕР СЕРІЇ ЛІКАРСЬКОГО ЗАСОБУ» та п. 17. «ІНШЕ». </w:t>
            </w:r>
            <w:r w:rsidRPr="007A6700">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i/>
                <w:sz w:val="16"/>
                <w:szCs w:val="16"/>
              </w:rPr>
            </w:pPr>
            <w:r w:rsidRPr="007A6700">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UA/8767/01/01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МЕТФОРМІН-ТЕВА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таблетки, вкриті плівковою оболонкою, по 1000 мг, по 10 таблеток у блістері, по 3 блістери у коробці, по 15 таблеток у блістері, по 2 або 6 блістерів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Україна</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виробництво за повним циклом: Тева Фармацевтікал Індастріз Лтд., Ізраїль; первинна та вторинна упаковка, контроль якості та дозвіл на випуск серій: АТ Фармацевтичний завод Тева, Угорщина; виробництво нерозфасованої продукції, контроль якості:</w:t>
            </w:r>
            <w:r w:rsidRPr="007A6700">
              <w:rPr>
                <w:rFonts w:ascii="Arial" w:hAnsi="Arial" w:cs="Arial"/>
                <w:color w:val="000000"/>
                <w:sz w:val="16"/>
                <w:szCs w:val="16"/>
              </w:rPr>
              <w:br/>
              <w:t xml:space="preserve">Тева Чех Індастріз с.р.о., Чеська Республіка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Ізраїль/ Угорщина/ Чеська Республіка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R1-CEP 2004-124-Rev 07 від вже затвердженого виробника Granules India Ltd. (дільниця Jeedimetla) діючої речовини метформіну гідрохлорид (затверджено: R1-CEP 2004-124-Rev 06; запропоновано: R1-CEP 2004-124-Rev 07)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UA/12382/01/01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МІОЗИМ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порошок для приготування концентрату для розчину для інфузій по 50 мг; 1 флакон з порошком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Санофі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Нідерланди</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наповнення флаконів та виробництво кінцевого продукту, маркування та пакування, контроль якості ГЛЗ, випуск серії:</w:t>
            </w:r>
            <w:r w:rsidRPr="007A6700">
              <w:rPr>
                <w:rFonts w:ascii="Arial" w:hAnsi="Arial" w:cs="Arial"/>
                <w:color w:val="000000"/>
                <w:sz w:val="16"/>
                <w:szCs w:val="16"/>
              </w:rPr>
              <w:br/>
              <w:t>Джензайм Ірланд Лімітед, Ірландія; виробництво АС, приготування розчину ЛЗ для ліофілізації: Джензайм Фландерс, Бельгiя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Ірландія/ Бельгiя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Оновлення аналізу in vitro на вірусну контамінацію зразків з біореактору, який виконується в останній день збору матеріалу через використання еритроцитів людини як альтернативи еритроцитам макак-резусів, а також зміни у підготовці позитивного контролю для тестів на гемадсорбцію та гемаглютинацію.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UA/11618/01/01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МОВІКСИКАМ® ОДТ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таблетки, що диспергуються в ротовій порожнині, по 15 мг; по 10 таблеток у блістері, по 1 або 2 блістери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ТОВ «Мові Хелс»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Україна</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Повний цикл виробництва: Алпекс Фарма СА, Швейцарія; Первинне та вторинне пакування: Ламп Сан Просперо С.п.А.,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color w:val="000000"/>
                <w:sz w:val="16"/>
                <w:szCs w:val="16"/>
              </w:rPr>
            </w:pPr>
            <w:r w:rsidRPr="007A6700">
              <w:rPr>
                <w:rFonts w:ascii="Arial" w:hAnsi="Arial" w:cs="Arial"/>
                <w:color w:val="000000"/>
                <w:sz w:val="16"/>
                <w:szCs w:val="16"/>
              </w:rPr>
              <w:t>Швейцарія/ Італiя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розділу "Фармакотерапевтична група" (коригування тексту відповідно до міжнародного класифікатора фармгруп та кодів АТХ ВООЗ, без зміни самої фармакотерапевтичної групи), а також внесення незначних редакційних правок до розділів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"Передозування", "Побічні реакції" інструкції для медичного застосування лікарського засобу. А також зміни внесено до тексту маркування первинної упаковки лікарського засобу (у п.5. та п.6.) та вторинної упаковки лікарського засобу (п.2., п.4., п.5., п.14., п.15., п.17.)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i/>
                <w:sz w:val="16"/>
                <w:szCs w:val="16"/>
              </w:rPr>
            </w:pPr>
            <w:r w:rsidRPr="007A670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UA/13585/01/01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МОВІКСИКАМ® ОДТ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таблетки, що диспергуються в ротовій порожнині, по 7,5 мг; по 10 таблеток у блістері, по 2 блістери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ТОВ «Мові Хелс»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Україна</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Повний цикл виробництва: Алпекс Фарма СА, Швейцарія; Первинне та вторинне пакування: Ламп Сан Просперо С.п.А.,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Швейцарія/ Італiя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розділу "Фармакотерапевтична група" (коригування тексту відповідно до міжнародного класифікатора фармгруп та кодів АТХ ВООЗ, без зміни самої фармакотерапевтичної групи), а також внесення незначних редакційних правок до розділів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"Передозування", "Побічні реакції" інструкції для медичного застосування лікарського засобу. А також зміни внесено до тексту маркування первинної упаковки лікарського засобу (у п.5. та п.6.) та вторинної упаковки лікарського засобу (п.2., п.4., п.5., п.14., п.15., п.17.)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i/>
                <w:sz w:val="16"/>
                <w:szCs w:val="16"/>
              </w:rPr>
            </w:pPr>
            <w:r w:rsidRPr="007A670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UA/13585/01/02</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МОКСИВАР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таблетки, вкриті плівковою оболонкою, по 400 мг; по 5 таблеток у блістері; по 1 або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Ауробіндо Фарма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Індія</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Ауробіндо Фарма Лімітед - Юніт VII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7A6700">
              <w:rPr>
                <w:rFonts w:ascii="Arial" w:hAnsi="Arial" w:cs="Arial"/>
                <w:color w:val="000000"/>
                <w:sz w:val="16"/>
                <w:szCs w:val="16"/>
              </w:rPr>
              <w:br/>
              <w:t xml:space="preserve">Діюча редакція: Самойленко Артем Павлович. Пропонована редакція: Савченко Дмитро Сергійович.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UA/14296/01/01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МОКСИФЛОКСАЦИН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таблетки, вкриті плівковою оболонкою, по 400 мг, по 5 таблеток в блістері, по 1 блістеру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ТОВ "АРТЕРІУМ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Україна</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та "Побічні реакції" щодо безпеки застосування діючої речовини моксифлоксацин відповідно до рекомендацій PRAC. Введення змін протягом 6-ти місяців після затвердження -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"Побічні реакції" щодо важливості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i/>
                <w:sz w:val="16"/>
                <w:szCs w:val="16"/>
              </w:rPr>
            </w:pPr>
            <w:r w:rsidRPr="007A670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UA/19633/01/01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МОКСИФЛОКСАЦИНУ ГІДРОХЛОРИД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порошок (субстанція) у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ТОВ «ГЛЕДФАРМ ЛТД»</w:t>
            </w:r>
            <w:r w:rsidRPr="007A6700">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Україна</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color w:val="000000"/>
                <w:sz w:val="16"/>
                <w:szCs w:val="16"/>
              </w:rPr>
            </w:pPr>
            <w:r w:rsidRPr="007A6700">
              <w:rPr>
                <w:rFonts w:ascii="Arial" w:hAnsi="Arial" w:cs="Arial"/>
                <w:b/>
                <w:color w:val="000000"/>
                <w:sz w:val="16"/>
                <w:szCs w:val="16"/>
              </w:rPr>
              <w:t>Араген Лайф Саєнсис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внесення змін до реєстраційних матеріалів: </w:t>
            </w:r>
            <w:r w:rsidRPr="007A6700">
              <w:rPr>
                <w:rFonts w:ascii="Arial" w:hAnsi="Arial" w:cs="Arial"/>
                <w:b/>
                <w:color w:val="000000"/>
                <w:sz w:val="16"/>
                <w:szCs w:val="16"/>
              </w:rPr>
              <w:t>уточнення написання виробника в наказі МОЗ України № 171 від 28.01.2025 в процесі внесення змін</w:t>
            </w:r>
            <w:r w:rsidRPr="007A6700">
              <w:rPr>
                <w:rFonts w:ascii="Arial" w:hAnsi="Arial" w:cs="Arial"/>
                <w:color w:val="000000"/>
                <w:sz w:val="16"/>
                <w:szCs w:val="16"/>
              </w:rPr>
              <w:t xml:space="preserve"> (Зміна заявника ЛЗ (МІБП) (власника реєстраційного посвідчення) (згідно наказу МОЗ від 23.07.2015 № 460).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АФІ з Араген Лайф Саєнсис Прайвет Лімітед на Араген Лайф Саєнсис Лімітед, у відповідності до діючих керівних документів для субстанції Моксифлоксацину гідрохлорид. Змін у виробничому процесі та виробничих потужностях не відбулося.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приведення тесту "Ідентифікація" до наданих документів виробника (DMF).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Зміни у затверджених методах контролю за показниками «Супровідні домішки», «Кількісне визначення», «Енантіомерна чистота», «Насипна густина до усадки», «Насипна густина після усадки», вносяться у зв’язку з необхідністю приведення відповідних методів контролю до оновлених матеріалів DMF, наданих виробником субстанції.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новим показником якості "Поліморфізм" з критеріями прийнятності «дифрактограма зразка проявляє характерні значення 20 при 8,4, 10,0, 16,9, 23,5, 26,7±0,2ºС» та відповідним методом випробування згідно наданих матеріалів виробника (DMF). Редакція в наказі - Араген Лайф Саєнсис Прайвет Лімітед, Індія. </w:t>
            </w:r>
            <w:r w:rsidRPr="007A6700">
              <w:rPr>
                <w:rFonts w:ascii="Arial" w:hAnsi="Arial" w:cs="Arial"/>
                <w:b/>
                <w:color w:val="000000"/>
                <w:sz w:val="16"/>
                <w:szCs w:val="16"/>
              </w:rPr>
              <w:t>Вірна редакція - Араген Лайф Саєнсис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UA/19096/01/01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МУЛЬТИГРИП БРОНХО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порошок для орального розчину по 600 мг; по 3 г у саше; по 2, 10, 20 або 30 саше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Дельта Медікел Промоушнз АГ</w:t>
            </w:r>
            <w:r w:rsidRPr="007A6700">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Швейцарія</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Білім Ілач Сан. ве Тід. А.Ш.</w:t>
            </w:r>
            <w:r w:rsidRPr="007A670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Туреччина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Заявник "Дельта Медікел Промоушенз АГ" вносить зміни до адреси виробника лікарського засобу для приведення реєстраційних документів у відповідність до ліцензії на виробництво, а саме видалення поштового індекса. Місцезнаходження виробника, виробнича дільниця та усі виробничі операції залишаються незмінними.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i/>
                <w:sz w:val="16"/>
                <w:szCs w:val="16"/>
              </w:rPr>
            </w:pPr>
            <w:r w:rsidRPr="007A6700">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UA/18122/01/01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НАЛБУФІН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розчин для ін'єкцій, 10 мг/мл; по 1 мл в ампулі; по 5 ампул у контурній чарунковій упаковці; по 1 контурній чарунковій упаковці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ДЖІВДХАРА ФАРМА ПРАЙВІТ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Індія</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СТЕРИЛ-ДЖЕН ЛАЙФ САЙЄНСИЗ (П)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 "Спосіб застосування та дози"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i/>
                <w:sz w:val="16"/>
                <w:szCs w:val="16"/>
              </w:rPr>
            </w:pPr>
            <w:r w:rsidRPr="007A670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UA/17533/01/01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НАЛБУФІН-ФАРМЕКС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 xml:space="preserve">розчин для ін'єкцій, 10 мг/мл по 1 мл або по 2 мл у попередньо наповненому шприці; по 1 або 5 попередньо наповнених шприців у комплекті з голками у контурній чарунковій упаковці або блістері; по 1 контурній чарунковій упаковці або блістеру у пачці; по 1 мл або по 2 мл в ампулі; по 5 ампул у блістері; по 1 або 2 блістери у пачці; по 1 мл або по 2 мл в ампулі; по 10 ампул у блістері; по 1 блістеру у пачці; по 1 мл або по 2 мл у флаконі; по 5 флаконів у контурній чарунковій упаковці або блістері, по 1 або 2 контурні чарункові упаковки або блістери у пачці; по 10 флаконів у контурній чарунковій упаковці або блістері, по 1 контурній чарунковій упаковці або блістеру у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Україна</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всі стадії, включаючи випуск серії: ТОВ "ФАРМЕКС ГРУП", Україна; всі стадії, окрім випуску серії: ТОВ "ХФП "Здоров'я народу", Україна; </w:t>
            </w:r>
            <w:r w:rsidRPr="007A6700">
              <w:rPr>
                <w:rFonts w:ascii="Arial" w:hAnsi="Arial" w:cs="Arial"/>
                <w:color w:val="000000"/>
                <w:sz w:val="16"/>
                <w:szCs w:val="16"/>
              </w:rPr>
              <w:br/>
              <w:t>всі стадії, включаючи вторинне пакування та контроль якості, за винятком випуску серії: Товариство з обмеженою відповідальністю "Фармацевтична компанія "Здоров'я",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Введення в специфікацію на діючу речовину Налбуфіну гідрохлорид виробника Saneca Pharmaceuticals a.s., Slovak Republic методики контролю за показником "Залишкові кількості органічних розчинників". -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нового виробника АФІ з наданням мастер-файла Saneca Pharmaceuticals a.s., Slovak Republic, як наслідок внесення змін у специфікацію вхідного контролю АФІ налбуфіну гідрохлорид, </w:t>
            </w:r>
            <w:r w:rsidRPr="007A6700">
              <w:rPr>
                <w:rFonts w:ascii="Arial" w:hAnsi="Arial" w:cs="Arial"/>
                <w:color w:val="000000"/>
                <w:sz w:val="16"/>
                <w:szCs w:val="16"/>
              </w:rPr>
              <w:br/>
              <w:t xml:space="preserve">Затверджено: SpecGx LLC, USA, SANOFI CHIMIE , France; Запропоновано: SpecGx LLC, USA, SANOFI CHIMIE , France, Saneca Pharmaceuticals a.s., Slovak Republic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UA/11606/01/01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НЕБІЛЕТ®ПЛЮС 5/12,5</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таблетки, вкриті плівковою оболонкою; по 14 таблеток у блістері; по 1 або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Менаріні Інтернешонал Оперейшонс Люксембург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Люксембург</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Виробництво "in bulk", контроль серії: БЕРЛІН-ХЕМІ АГ, Німеччина; Виробництво "in bulk", пакування, контроль та випуск серії:</w:t>
            </w:r>
            <w:r w:rsidRPr="007A6700">
              <w:rPr>
                <w:rFonts w:ascii="Arial" w:hAnsi="Arial" w:cs="Arial"/>
                <w:color w:val="000000"/>
                <w:sz w:val="16"/>
                <w:szCs w:val="16"/>
              </w:rPr>
              <w:br/>
              <w:t>Менаріні-Фон Хейден ГмбХ, Німеччина; Кінцеве пакування, контроль та випуск серії: БЕРЛІН-ХЕМІ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відповідно до оновленої інформації з безпеки діючих речовин згідно з рекомендаціями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i/>
                <w:sz w:val="16"/>
                <w:szCs w:val="16"/>
              </w:rPr>
            </w:pPr>
            <w:r w:rsidRPr="007A670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UA/15245/01/01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НЕОТРИЗОЛ®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таблетки вагінальні, по 4 таблетки у стрипі; по 2 стрипи в картонній коробці, у комплекті з аплікатором; по 8 таблеток у блістері; по 1 блістеру в картонній коробці, у комплекті з аплікатором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ОРГАНОСИН ЛАЙФСАЄНСИЗ (ЕФ ЗЕТ 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ОАЕ</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у методах випробування за показником"Кількісне визначення" (Diffussion method) для діючої речовини Неоміцину сульфат, а саме уточнення до розділу стандартного зразка, уточнення умов приготування розчину порівняння, випробуваного розчину та приготування середовища, внесення незначних коригувань в процедуру проведення випробування. Критерії прийнятності без змін. Зміни II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Приведення матеріалів реєстраційного досьє щодо коректного зазначення надлишків активних фармацевтичних інгредієнтів у виробничому процесі у відповідність до виробничого процесу виробника готового лікарського засобу, а саме зазначення 17% надлишків для активного фармацевтичного інгредієнту неоміцину сульфату у складі готового лікарського засобу та складає 117.0 мг, у порівнянні із зітвердженим 100,00 мг без надлишків. (Затверджено: Оverages: 7.5% Prednisolone Overages Запропоновано: Overages: 7.5% Prednisolone Overages Overages: 17% Neomycin sulfate Overages) - У зв'язку із збільшенням вмісту активного фармацевтичного інгредієнту неоміцину сульфату, кількість допоміжної речовини лактози моногідрату зменшено з 199, 775 мг до 182, 775 мг для стадії Bilayer Part-2 Intra Granular. Кількість допоміжної речовини лактози моногідрату коригується залежно від вмісту неоміцину сульфату та преднізолону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UA/10674/01/01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НІКСАР® 10 МГ</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таблетки, що диспергуються в ротовій порожнині, по 10 мг; по 10 таблеток у блістері; по 1 або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Менаріні Інтернешонал Оперейшонс Люксембург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Люксембург</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А. Менаріні Мануфактурінг Логістікс енд Сервісес С.р.Л., Італiя (виробництво "in bulk", пакування та випуск серій); А. Менаріні Мануфактурінг Логістікс енд Сервісес С.р.Л., Італiя (контроль серій); Єврофінс Біолаб срл, Італiя (контроль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Італiя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в розділи 1 та 17.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UA/13866/02/01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НОРДІКСИН®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капсули по 50 мг; по 15 капсул у блістері, по 4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ТОВ "ЗДРАВО"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Україна</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ІНФАРМАСКІ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Франція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"Протипоказання", "Особливості застосування", "Побічні реакції" згідно з інформацією щодо медичного застосування референтного лікарського засобу (Стрезам®, капсули по 50 мг).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i/>
                <w:sz w:val="16"/>
                <w:szCs w:val="16"/>
              </w:rPr>
            </w:pPr>
            <w:r w:rsidRPr="007A670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UA/19973/01/01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 xml:space="preserve">НУРОФЄН® ДЛЯ ДІТЕЙ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суспензія оральна з полуничним смаком, 100 мг/5 мл; по 100 мл або по 200 мл у флаконі; по 1 флакону в комплекті зі шприцом-дозатором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Реккітт Бенкізер Хелскер Інтернешнл Лімітед</w:t>
            </w:r>
            <w:r w:rsidRPr="007A6700">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Велика Британiя</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виробництво in bulk, пакування (первинне та вторинне), контроль якості, випуск серії:</w:t>
            </w:r>
            <w:r w:rsidRPr="007A6700">
              <w:rPr>
                <w:rFonts w:ascii="Arial" w:hAnsi="Arial" w:cs="Arial"/>
                <w:color w:val="000000"/>
                <w:sz w:val="16"/>
                <w:szCs w:val="16"/>
              </w:rPr>
              <w:br/>
              <w:t xml:space="preserve">Реккітт Бенкізер Хелскер (Юкей)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Велика Британія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розділу "Передозування" відповідно до оновленої інформації з безпеки діючої речовини (ібупрофену) згідно з рекомендаціями PRAC. Введення змін протягом 12-ти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i/>
                <w:sz w:val="16"/>
                <w:szCs w:val="16"/>
              </w:rPr>
            </w:pPr>
            <w:r w:rsidRPr="007A670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UA/7914/01/01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ОМЕПРАЗОЛ-ТЕВА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 xml:space="preserve">капсули гастрорезистентні тверді по 20 мг; по 10 капсул у блістері; по 3 блістери в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Україна</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Тева Фарма С.Л.У.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Іспанiя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сертифікату відповідності Європейській фармакопеї R1-CEP 2008-048-Rev 00 від нового виробника Pioneer Jellice India Private Limited для допоміжної речовини желатин (запропоновано: R1-CEP 2008-048-Rev 00).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UA/15152/01/02</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ОМЕПРАЗОЛ-ТЕВА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 xml:space="preserve">капсули гастрорезистентні тверді по 40 мг; по 10 капсул у блістері; по 3 блістери в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Україна</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Тева Фарма С.Л.У.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Іспанiя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сертифікату відповідності Європейській фармакопеї R1-CEP 2008-048-Rev 00 від нового виробника Pioneer Jellice India Private Limited для допоміжної речовини желатин (запропоновано: R1-CEP 2008-048-Rev 00).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UA/15152/01/01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ОФТАКВІКС®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lang w:val="ru-RU"/>
              </w:rPr>
            </w:pPr>
            <w:r w:rsidRPr="007A6700">
              <w:rPr>
                <w:rFonts w:ascii="Arial" w:hAnsi="Arial" w:cs="Arial"/>
                <w:color w:val="000000"/>
                <w:sz w:val="16"/>
                <w:szCs w:val="16"/>
                <w:lang w:val="ru-RU"/>
              </w:rPr>
              <w:t>краплі очні, 5 мг/мл; по 0,3 мл у тюбик-крапельниці; по 10 тюбик-крапельниць у пакеті з фольги; по 1 пакету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Сантен 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Фiнляндiя</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Виробник відповідальний за виробництво in bulk, первинне та вторинне пакування, контроль якості: НекстФарма АТ, Фінляндія; Виробник, відповідальний за випуск серії: Сантен АТ, Фінляндія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Фінляндія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внесення змін до реєстраційних матеріалів: виправлено технічну помилку в тексті маркування вторинної упаковки лікарського засобу в заголовку "Відомості, що вказуються на зовнішній упаковці .... пакет", а також в п.17. ІНШЕ щодо виправлення "тюбиків-крапельниць" на "тюбик-крапельниць".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UA/11401/01/01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 xml:space="preserve">ПАРАЦЕТАМОЛ АЛТАН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розчин для інфузій, 10 мг/мл по 100 мл у контейнері, вміщеному у захисну упаковку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ВІВ ЛАЙФ ЛЛП</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Індія</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АЛТАН ФАРМАСЬЮТІКАЛС,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Іспанія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щодо безпеки застосування діючої речовини парацетамол відповідно до рекомендацій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i/>
                <w:sz w:val="16"/>
                <w:szCs w:val="16"/>
              </w:rPr>
            </w:pPr>
            <w:r w:rsidRPr="007A670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UA/20294/01/01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 xml:space="preserve">ПАРАЦИТРОН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порошок для орального розчину; по 13,60 г в саше; по 10 саше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ТОВ "Представництво БАУМ ФАРМ ГМБХ"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Україна</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АТ "Фармак"</w:t>
            </w:r>
            <w:r w:rsidRPr="007A670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Кордеро Галина Андріївна. Пропонована редакція: Висоцька Ольга Григорівна.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w:t>
            </w:r>
            <w:r w:rsidRPr="007A6700">
              <w:rPr>
                <w:rFonts w:ascii="Arial" w:hAnsi="Arial" w:cs="Arial"/>
                <w:color w:val="000000"/>
                <w:sz w:val="16"/>
                <w:szCs w:val="16"/>
              </w:rPr>
              <w:br/>
              <w:t>Зміна місця здійснення основної діяльності з фармаконагляду. Зміни І типу - Зміни щодо безпеки/ефективності та фармаконагляду (інші зміни) Зміни внесено у текст маркування первинної п. 6 та вторинної п. 11, 16, 17 упаковок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UA/20333/01/01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ПЕЛОРСІН®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 xml:space="preserve">таблетки, вкриті плівковою </w:t>
            </w:r>
            <w:r w:rsidRPr="007A6700">
              <w:rPr>
                <w:rFonts w:ascii="Arial" w:hAnsi="Arial" w:cs="Arial"/>
                <w:b/>
                <w:color w:val="000000"/>
                <w:sz w:val="16"/>
                <w:szCs w:val="16"/>
              </w:rPr>
              <w:t>оболонкою</w:t>
            </w:r>
            <w:r w:rsidRPr="007A6700">
              <w:rPr>
                <w:rFonts w:ascii="Arial" w:hAnsi="Arial" w:cs="Arial"/>
                <w:color w:val="000000"/>
                <w:sz w:val="16"/>
                <w:szCs w:val="16"/>
              </w:rPr>
              <w:t>, по 20 мг по 10 таблеток у блістері, по 2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АТ "Фармак"</w:t>
            </w:r>
            <w:r w:rsidRPr="007A6700">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Україна</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внесення змін до реєстраційних матеріалів: </w:t>
            </w:r>
            <w:r w:rsidRPr="007A6700">
              <w:rPr>
                <w:rFonts w:ascii="Arial" w:hAnsi="Arial" w:cs="Arial"/>
                <w:b/>
                <w:color w:val="000000"/>
                <w:sz w:val="16"/>
                <w:szCs w:val="16"/>
              </w:rPr>
              <w:t>уточнення написання лікарської форми в наказі МОЗ України № 240 від 11.02.2025 в процесі перереєстрації</w:t>
            </w:r>
            <w:r w:rsidRPr="007A6700">
              <w:rPr>
                <w:rFonts w:ascii="Arial" w:hAnsi="Arial" w:cs="Arial"/>
                <w:color w:val="000000"/>
                <w:sz w:val="16"/>
                <w:szCs w:val="16"/>
              </w:rPr>
              <w:t xml:space="preserve"> (виправлення граматичної помилки). Редакція в наказі - таблетки, вкриті плівковою оболонко, по 20 мг. </w:t>
            </w:r>
            <w:r w:rsidRPr="007A6700">
              <w:rPr>
                <w:rFonts w:ascii="Arial" w:hAnsi="Arial" w:cs="Arial"/>
                <w:b/>
                <w:color w:val="000000"/>
                <w:sz w:val="16"/>
                <w:szCs w:val="16"/>
              </w:rPr>
              <w:t>Вірна редакція - таблетки, вкриті плівковою оболонкою, по 20 мг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UA/16343/03/01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ПЕРВАГОР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розчин для ін`єкцій, 50 мг/мл, по 2 мл в ампулі; по 5 ампул у блістері; по 2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Приватне акціонерне товариство "Лекхім-Харків"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Україна</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Приватне акціонерне товариство "Лекхім-Харків"</w:t>
            </w:r>
            <w:r w:rsidRPr="007A670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7A6700">
              <w:rPr>
                <w:rFonts w:ascii="Arial" w:hAnsi="Arial" w:cs="Arial"/>
                <w:color w:val="000000"/>
                <w:sz w:val="16"/>
                <w:szCs w:val="16"/>
              </w:rPr>
              <w:br/>
              <w:t>Оновлення тексту маркування первинної та вторинної упаковок лікарського засобу, а саме: вилучення інформації, зазначеної російською мовою; вилучення інформації щодо власника торгової марки; в п. ІНШЕ конкретизація іншої технічної інформації та внесені редакційні правки по тексту маркування упаковок.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UA/18870/01/01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ПК-МЕРЦ</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розчин для інфузій, 0,4 мг/мл по 500 мл у флаконі; по 2 флакони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Мерц Фармасьютікалс ГмбХ</w:t>
            </w:r>
            <w:r w:rsidRPr="007A6700">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Німеччина</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Продукція in bulk; первинне пакування; вторинне пакування; контроль якості:</w:t>
            </w:r>
            <w:r w:rsidRPr="007A6700">
              <w:rPr>
                <w:rFonts w:ascii="Arial" w:hAnsi="Arial" w:cs="Arial"/>
                <w:color w:val="000000"/>
                <w:sz w:val="16"/>
                <w:szCs w:val="16"/>
              </w:rPr>
              <w:br/>
              <w:t>Б. Браун Медикал, СА, Іспанія;</w:t>
            </w:r>
            <w:r w:rsidRPr="007A6700">
              <w:rPr>
                <w:rFonts w:ascii="Arial" w:hAnsi="Arial" w:cs="Arial"/>
                <w:color w:val="000000"/>
                <w:sz w:val="16"/>
                <w:szCs w:val="16"/>
              </w:rPr>
              <w:br/>
            </w:r>
            <w:r w:rsidRPr="007A6700">
              <w:rPr>
                <w:rFonts w:ascii="Arial" w:hAnsi="Arial" w:cs="Arial"/>
                <w:color w:val="000000"/>
                <w:sz w:val="16"/>
                <w:szCs w:val="16"/>
              </w:rPr>
              <w:br/>
              <w:t>Контроль якості та випуск серії:</w:t>
            </w:r>
            <w:r w:rsidRPr="007A6700">
              <w:rPr>
                <w:rFonts w:ascii="Arial" w:hAnsi="Arial" w:cs="Arial"/>
                <w:color w:val="000000"/>
                <w:sz w:val="16"/>
                <w:szCs w:val="16"/>
              </w:rPr>
              <w:br/>
              <w:t>Мерц Фарма ГмбХ і Ко. КГаА, Німеччина;</w:t>
            </w:r>
          </w:p>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br/>
              <w:t>Вторинне пакування:</w:t>
            </w:r>
            <w:r w:rsidRPr="007A6700">
              <w:rPr>
                <w:rFonts w:ascii="Arial" w:hAnsi="Arial" w:cs="Arial"/>
                <w:color w:val="000000"/>
                <w:sz w:val="16"/>
                <w:szCs w:val="16"/>
              </w:rPr>
              <w:br/>
              <w:t>Престіж Промоушн Веркауфсфоердерунг &amp; Вербесервіс ГмбХ, Німеччина;</w:t>
            </w:r>
            <w:r w:rsidRPr="007A6700">
              <w:rPr>
                <w:rFonts w:ascii="Arial" w:hAnsi="Arial" w:cs="Arial"/>
                <w:color w:val="000000"/>
                <w:sz w:val="16"/>
                <w:szCs w:val="16"/>
              </w:rPr>
              <w:br/>
            </w:r>
            <w:r w:rsidRPr="007A6700">
              <w:rPr>
                <w:rFonts w:ascii="Arial" w:hAnsi="Arial" w:cs="Arial"/>
                <w:color w:val="000000"/>
                <w:sz w:val="16"/>
                <w:szCs w:val="16"/>
              </w:rPr>
              <w:br/>
              <w:t>Вторинне пакування:</w:t>
            </w:r>
            <w:r w:rsidRPr="007A6700">
              <w:rPr>
                <w:rFonts w:ascii="Arial" w:hAnsi="Arial" w:cs="Arial"/>
                <w:color w:val="000000"/>
                <w:sz w:val="16"/>
                <w:szCs w:val="16"/>
              </w:rPr>
              <w:br/>
              <w:t>X.Е.Л.П. ГмбХ, Німеччина;</w:t>
            </w:r>
            <w:r w:rsidRPr="007A6700">
              <w:rPr>
                <w:rFonts w:ascii="Arial" w:hAnsi="Arial" w:cs="Arial"/>
                <w:color w:val="000000"/>
                <w:sz w:val="16"/>
                <w:szCs w:val="16"/>
              </w:rPr>
              <w:br/>
            </w:r>
          </w:p>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br/>
              <w:t>контроль якості:</w:t>
            </w:r>
            <w:r w:rsidRPr="007A6700">
              <w:rPr>
                <w:rFonts w:ascii="Arial" w:hAnsi="Arial" w:cs="Arial"/>
                <w:color w:val="000000"/>
                <w:sz w:val="16"/>
                <w:szCs w:val="16"/>
              </w:rPr>
              <w:br/>
              <w:t>ГБА Фарма ГмбХ, Німеччина;</w:t>
            </w:r>
            <w:r w:rsidRPr="007A6700">
              <w:rPr>
                <w:rFonts w:ascii="Arial" w:hAnsi="Arial" w:cs="Arial"/>
                <w:color w:val="000000"/>
                <w:sz w:val="16"/>
                <w:szCs w:val="16"/>
              </w:rPr>
              <w:br/>
            </w:r>
            <w:r w:rsidRPr="007A6700">
              <w:rPr>
                <w:rFonts w:ascii="Arial" w:hAnsi="Arial" w:cs="Arial"/>
                <w:color w:val="000000"/>
                <w:sz w:val="16"/>
                <w:szCs w:val="16"/>
              </w:rPr>
              <w:br/>
              <w:t>Евонік Оперейшнс ГмбХ – Лабор Продакт Лайн Аналітікс, Німеччина;</w:t>
            </w:r>
            <w:r w:rsidRPr="007A6700">
              <w:rPr>
                <w:rFonts w:ascii="Arial" w:hAnsi="Arial" w:cs="Arial"/>
                <w:color w:val="000000"/>
                <w:sz w:val="16"/>
                <w:szCs w:val="16"/>
              </w:rPr>
              <w:br/>
            </w:r>
            <w:r w:rsidRPr="007A6700">
              <w:rPr>
                <w:rFonts w:ascii="Arial" w:hAnsi="Arial" w:cs="Arial"/>
                <w:color w:val="000000"/>
                <w:sz w:val="16"/>
                <w:szCs w:val="16"/>
              </w:rPr>
              <w:br/>
              <w:t>Евонік Оперейшнс ГмбХ, Німеччина</w:t>
            </w:r>
            <w:r w:rsidRPr="007A670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Іспанія/ 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заміна виробничої дільниці відповідальної за вторинне пакування з Престіж Промоушн Веркауфсфоердерунг &amp; Вербесервіс ГмбХ, Ліндігштрассе 6, Кляйностгайм, Баварія, 63801, Німеччина/Prestige Promotion Verkaufsfoerderung &amp; Werbeservice GmbH, Lindigstrasse 6, Kleinostheim, Bayern, 63801, Germany на Престіж Промоушн Веркауфсфоердерунг &amp; Вербесервіс ГмбХ, Борсігштрассе 2, Альценау, Баварія, 63755 Німеччина/ Prestige Promotion Verkaufsfoerderung &amp; Werbeservice GmbH, Borsigstrasse 2, Alzenau, Bavaria, 63755 Germany.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виробничої дільниці відповідальної за випробування контролю якості лікарського засобу ГБА Фарма ГмбХ, Анна-Зігмунд-Штрассе 7, 82061 Нойрід, Німеччина/GBA Pharma GmbH, Anna-Sigmund-Strasse 7, 82061 Neuried, Germany.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виробничої дільниці відповідальної за випробування контролю якості лікарського засобу Евонік Оперейшнс ГмбХ – Лабор Продакт Лайн Аналітікс, Роденбахер Шауссе 4, 63457 Ганау, Німеччина/Evonik Operations GmbH – Labor Product Line Analytics, Rodenbacher Chaussee 4, 63457 Hanau, Germany.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виробничої дільниці відповідальної за випробування контролю якості лікарського засобу Евонік Оперейшнс ГмбХ, Пауль-Бауманн-Штрассе 1, 45772 Марль, Німеччина/Evonik Operations GmbH, Paul-Baumann-Str. 1, 45772 Marl, Germany. Також до розділу “Виробник(и) лікарського засобу” внесені незначні редакційні правки з метою приведення у відповідність до чинного розділу 3.2.Р.3.1, наданого заявником; уточнення написання функцій затвердженого виробника Мерц Фарма ГмбХ і Ко. КГаА,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UA/9031/02/01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ПОСТЕРИЗАН ФОРТЕ</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мазь; по 25 г у тубі алюмінієвій з аплікатором; по 1 тубі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Др. Каде Фармацевтична Фабрика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Німеччина</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Др. Каде Фармацевтична Фабрика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з внесенням коректорських правок по тексту. - Зміни І типу - Зміни щодо безпеки/ефективності та фармаконагляду (інші зміни) </w:t>
            </w:r>
            <w:r w:rsidRPr="007A6700">
              <w:rPr>
                <w:rFonts w:ascii="Arial" w:hAnsi="Arial" w:cs="Arial"/>
                <w:color w:val="000000"/>
                <w:sz w:val="16"/>
                <w:szCs w:val="16"/>
              </w:rPr>
              <w:br/>
              <w:t>внесення змін до розділу “ Маркування” МКЯ ЛЗ. Затверджено: Маркировка. Прилагается. Запропоновано: Маркування. Згідно затвердженого тексту маркування.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UA/4864/01/02</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ПРЕГАБАЛІН НЕКСТФАРМ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капсули тверді по 75 мг, по 14 капсул у блістері; по 4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Аккорд Хелскеа С.Л.У.</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Іспанiя</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виробництво лікарського засобу, первинне та вторинне пакування, контроль якості серії: Інтас Фармасьютікалс Лімітед , Індія; виробництво лікарського засобу, первинне та вторинне пакування (альтернативний виробник): Інтас Фармасьютікалс Лімітед, Індія; контроль якості: Єврофінс Аналітікал Сервісез Хангері Кфт., Угорщина; контроль якості: ФАРМАВАЛІД Лтд. Мікробіологічна лабораторія, Угорщина; додаткова дільниця з вторинного пакування: ДЧЛ САПЛІ ЧЕЙН (Італія) СПА, Італія; додаткова дільниця з вторинного пакування: Синоптиз Індастріал Сп. з о.о., Польща; додаткова дільниця з вторинного пакування: Престиж Промоушн Феркауфсфердерунг енд Фербсервіс ГмбХ, Німеччина; додаткова дільниця з первинного та вторинного пакування: АККОРД ХЕЛСКЕА ЛІМІТЕД, Велика Британiя; відповідальний за випуск серії: Аккорд Хелскеа Полска Сп. з о.о. Склад Імпортера, Польща; додаткова дільниця з первинного та вторинного пакування: АККОРД-ЮКЕЙ ЛІМІТЕД, Велика Британія; контроль якості, додаткова дільниця з вторинного пакування: ЛАБОРАТОРІ ФУНДАСІО ДАУ, Іспанія; додаткова дільниця з вторинного пакування: CЕНТРАЛ ФАРМА (КОПЕКІНГ ПАРТНЕР) ЛІМІТЕД, Велика Британія; додаткова дільниця з вторинного пакування: СК Фарма Логістікс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Індія/ Угорщина/ Італія/ Німеччина/ Велика Британiя/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"Особливості застосування", "Побічні реакції" відповідно до інформації щодо медичного застосування референтного лікарського засобу (Лірика, капсули тверді по 75 мг, 150 мг або 300 мг). </w:t>
            </w:r>
            <w:r w:rsidRPr="007A6700">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i/>
                <w:sz w:val="16"/>
                <w:szCs w:val="16"/>
              </w:rPr>
            </w:pPr>
            <w:r w:rsidRPr="007A670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UA/19209/01/01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ПРЕГАБАЛІН НЕКСТФАРМ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капсули тверді по 300 мг; по 14 капсул у блістері; по 4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Аккорд Хелскеа С.Л.У.</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Іспанiя</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виробництво лікарського засобу, первинне та вторинне пакування, контроль якості серії: Інтас Фармасьютікалс Лімітед , Індія; виробництво лікарського засобу, первинне та вторинне пакування (альтернативний виробник): Інтас Фармасьютікалс Лімітед, Індія; контроль якості: Єврофінс Аналітікал Сервісез Хангері Кфт., Угорщина; контроль якості: ФАРМАВАЛІД Лтд. Мікробіологічна лабораторія, Угорщина; додаткова дільниця з вторинного пакування: ДЧЛ САПЛІ ЧЕЙН (Італія) СПА, Італія; додаткова дільниця з вторинного пакування: Синоптиз Індастріал Сп. з о.о., Польща; додаткова дільниця з вторинного пакування: Престиж Промоушн Феркауфсфердерунг енд Фербсервіс ГмбХ, Німеччина; додаткова дільниця з первинного та вторинного пакування: АККОРД ХЕЛСКЕА ЛІМІТЕД, Велика Британiя; відповідальний за випуск серії: Аккорд Хелскеа Полска Сп. з о.о. Склад Імпортера, Польща; додаткова дільниця з первинного та вторинного пакування: АККОРД-ЮКЕЙ ЛІМІТЕД, Велика Британія; контроль якості, додаткова дільниця з вторинного пакування: ЛАБОРАТОРІ ФУНДАСІО ДАУ, Іспанія; додаткова дільниця з вторинного пакування: CЕНТРАЛ ФАРМА (КОПЕКІНГ ПАРТНЕР) ЛІМІТЕД, Велика Британія; додаткова дільниця з вторинного пакування: СК Фарма Логістікс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Індія/ Угорщина/ Італія/ Німеччина/ Польща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"Особливості застосування", "Побічні реакції" відповідно до інформації щодо медичного застосування референтного лікарського засобу (Лірика, капсули тверді по 75 мг, 150 мг або 300 мг). </w:t>
            </w:r>
            <w:r w:rsidRPr="007A6700">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i/>
                <w:sz w:val="16"/>
                <w:szCs w:val="16"/>
              </w:rPr>
            </w:pPr>
            <w:r w:rsidRPr="007A670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UA/19209/01/03</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ПРЕГАБАЛІН НЕКСТФАРМ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капсули тверді по 150 мг; по 14 капсул у блістері; по 4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Аккорд Хелскеа С.Л.У.</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Іспанiя</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виробництво лікарського засобу, первинне та вторинне пакування, контроль якості серії: Інтас Фармасьютікалс Лімітед , Індія; виробництво лікарського засобу, первинне та вторинне пакування (альтернативний виробник): Інтас Фармасьютікалс Лімітед, Індія; контроль якості: Єврофінс Аналітікал Сервісез Хангері Кфт., Угорщина; контроль якості: ФАРМАВАЛІД Лтд. Мікробіологічна лабораторія, Угорщина; додаткова дільниця з вторинного пакування: ДЧЛ САПЛІ ЧЕЙН (Італія) СПА, Італія; додаткова дільниця з вторинного пакування: Синоптиз Індастріал Сп. з о.о., Польща; додаткова дільниця з вторинного пакування: Престиж Промоушн Феркауфсфердерунг енд Фербсервіс ГмбХ, Німеччина; додаткова дільниця з первинного та вторинного пакування: АККОРД ХЕЛСКЕА ЛІМІТЕД, Велика Британiя; відповідальний за випуск серії: Аккорд Хелскеа Полска Сп. з о.о. Склад Імпортера, Польща; додаткова дільниця з первинного та вторинного пакування: АККОРД-ЮКЕЙ ЛІМІТЕД, Велика Британія; контроль якості, додаткова дільниця з вторинного пакування: ЛАБОРАТОРІ ФУНДАСІО ДАУ, Іспанія; додаткова дільниця з вторинного пакування: CЕНТРАЛ ФАРМА (КОПЕКІНГ ПАРТНЕР) ЛІМІТЕД, Велика Британія; додаткова дільниця з вторинного пакування: СК Фарма Логістікс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Індія/ Угорщина/ Італія/ Німеччина/ Польща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"Особливості застосування", "Побічні реакції" відповідно до інформації щодо медичного застосування референтного лікарського засобу (Лірика, капсули тверді по 75 мг, 150 мг або 300 мг). </w:t>
            </w:r>
            <w:r w:rsidRPr="007A6700">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i/>
                <w:sz w:val="16"/>
                <w:szCs w:val="16"/>
              </w:rPr>
            </w:pPr>
            <w:r w:rsidRPr="007A670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UA/19209/01/02</w:t>
            </w:r>
          </w:p>
        </w:tc>
      </w:tr>
      <w:tr w:rsidR="00EF3B35" w:rsidRPr="001C731D"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1C731D" w:rsidRDefault="00EF3B35" w:rsidP="0013774C">
            <w:pPr>
              <w:pStyle w:val="110"/>
              <w:tabs>
                <w:tab w:val="left" w:pos="12600"/>
              </w:tabs>
              <w:rPr>
                <w:rFonts w:ascii="Arial" w:hAnsi="Arial" w:cs="Arial"/>
                <w:b/>
                <w:sz w:val="16"/>
                <w:szCs w:val="16"/>
              </w:rPr>
            </w:pPr>
            <w:r w:rsidRPr="001C731D">
              <w:rPr>
                <w:rFonts w:ascii="Arial" w:hAnsi="Arial" w:cs="Arial"/>
                <w:b/>
                <w:sz w:val="16"/>
                <w:szCs w:val="16"/>
              </w:rPr>
              <w:t>ПРОКСІУМ®</w:t>
            </w:r>
          </w:p>
          <w:p w:rsidR="00EF3B35" w:rsidRPr="001C731D" w:rsidRDefault="00EF3B35" w:rsidP="0013774C">
            <w:pPr>
              <w:pStyle w:val="110"/>
              <w:tabs>
                <w:tab w:val="left" w:pos="12600"/>
              </w:tabs>
              <w:rPr>
                <w:rFonts w:ascii="Arial" w:hAnsi="Arial" w:cs="Arial"/>
                <w:b/>
                <w:i/>
                <w:sz w:val="16"/>
                <w:szCs w:val="16"/>
              </w:rPr>
            </w:pP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1C731D" w:rsidRDefault="00EF3B35" w:rsidP="0013774C">
            <w:pPr>
              <w:pStyle w:val="110"/>
              <w:tabs>
                <w:tab w:val="left" w:pos="12600"/>
              </w:tabs>
              <w:rPr>
                <w:rFonts w:ascii="Arial" w:hAnsi="Arial" w:cs="Arial"/>
                <w:sz w:val="16"/>
                <w:szCs w:val="16"/>
              </w:rPr>
            </w:pPr>
            <w:r w:rsidRPr="001C731D">
              <w:rPr>
                <w:rFonts w:ascii="Arial" w:hAnsi="Arial" w:cs="Arial"/>
                <w:sz w:val="16"/>
                <w:szCs w:val="16"/>
              </w:rPr>
              <w:t>таблетки, вкриті оболонкою, кишковорозчинні, по 40 мг по 8 таблеток у блістері, по 4 блістери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1C731D" w:rsidRDefault="00EF3B35" w:rsidP="0013774C">
            <w:pPr>
              <w:pStyle w:val="110"/>
              <w:tabs>
                <w:tab w:val="left" w:pos="12600"/>
              </w:tabs>
              <w:jc w:val="center"/>
              <w:rPr>
                <w:rFonts w:ascii="Arial" w:hAnsi="Arial" w:cs="Arial"/>
                <w:sz w:val="16"/>
                <w:szCs w:val="16"/>
              </w:rPr>
            </w:pPr>
            <w:r w:rsidRPr="001C731D">
              <w:rPr>
                <w:rFonts w:ascii="Arial" w:hAnsi="Arial" w:cs="Arial"/>
                <w:sz w:val="16"/>
                <w:szCs w:val="16"/>
              </w:rPr>
              <w:t>ПРОФАРМА Інтернешнл Трейдинг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1C731D" w:rsidRDefault="00EF3B35" w:rsidP="0013774C">
            <w:pPr>
              <w:pStyle w:val="110"/>
              <w:tabs>
                <w:tab w:val="left" w:pos="12600"/>
              </w:tabs>
              <w:jc w:val="center"/>
              <w:rPr>
                <w:rFonts w:ascii="Arial" w:hAnsi="Arial" w:cs="Arial"/>
                <w:sz w:val="16"/>
                <w:szCs w:val="16"/>
              </w:rPr>
            </w:pPr>
            <w:r w:rsidRPr="001C731D">
              <w:rPr>
                <w:rFonts w:ascii="Arial" w:hAnsi="Arial" w:cs="Arial"/>
                <w:sz w:val="16"/>
                <w:szCs w:val="16"/>
              </w:rPr>
              <w:t>Мальта</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1C731D" w:rsidRDefault="00EF3B35" w:rsidP="0013774C">
            <w:pPr>
              <w:pStyle w:val="110"/>
              <w:tabs>
                <w:tab w:val="left" w:pos="12600"/>
              </w:tabs>
              <w:jc w:val="center"/>
              <w:rPr>
                <w:rFonts w:ascii="Arial" w:hAnsi="Arial" w:cs="Arial"/>
                <w:sz w:val="16"/>
                <w:szCs w:val="16"/>
              </w:rPr>
            </w:pPr>
            <w:r w:rsidRPr="001C731D">
              <w:rPr>
                <w:rFonts w:ascii="Arial" w:hAnsi="Arial" w:cs="Arial"/>
                <w:sz w:val="16"/>
                <w:szCs w:val="16"/>
              </w:rPr>
              <w:t>Лабораторіос Нормон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1C731D" w:rsidRDefault="00EF3B35" w:rsidP="0013774C">
            <w:pPr>
              <w:pStyle w:val="110"/>
              <w:tabs>
                <w:tab w:val="left" w:pos="12600"/>
              </w:tabs>
              <w:jc w:val="center"/>
              <w:rPr>
                <w:rFonts w:ascii="Arial" w:hAnsi="Arial" w:cs="Arial"/>
                <w:sz w:val="16"/>
                <w:szCs w:val="16"/>
              </w:rPr>
            </w:pPr>
            <w:r w:rsidRPr="001C731D">
              <w:rPr>
                <w:rFonts w:ascii="Arial" w:hAnsi="Arial" w:cs="Arial"/>
                <w:sz w:val="16"/>
                <w:szCs w:val="16"/>
              </w:rPr>
              <w:t>Іспанiя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1C731D" w:rsidRDefault="00EF3B35" w:rsidP="0013774C">
            <w:pPr>
              <w:pStyle w:val="110"/>
              <w:tabs>
                <w:tab w:val="left" w:pos="12600"/>
              </w:tabs>
              <w:jc w:val="center"/>
              <w:rPr>
                <w:rFonts w:ascii="Arial" w:hAnsi="Arial" w:cs="Arial"/>
                <w:sz w:val="16"/>
                <w:szCs w:val="16"/>
              </w:rPr>
            </w:pPr>
            <w:r w:rsidRPr="001C731D">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"Фармакотерапевтична група. Код АТХ"(уточнення назви без зміни коду АТХ),"Фармакологічні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відповідно до інформації щодо медичного застосування референтного лікарського засобу (Контролок, таблетки гастрорезистентні, 40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1C731D" w:rsidRDefault="00EF3B35" w:rsidP="0013774C">
            <w:pPr>
              <w:pStyle w:val="110"/>
              <w:tabs>
                <w:tab w:val="left" w:pos="12600"/>
              </w:tabs>
              <w:jc w:val="center"/>
              <w:rPr>
                <w:rFonts w:ascii="Arial" w:hAnsi="Arial" w:cs="Arial"/>
                <w:b/>
                <w:i/>
                <w:sz w:val="16"/>
                <w:szCs w:val="16"/>
              </w:rPr>
            </w:pPr>
            <w:r w:rsidRPr="001C731D">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1C731D" w:rsidRDefault="00EF3B35" w:rsidP="0013774C">
            <w:pPr>
              <w:pStyle w:val="110"/>
              <w:tabs>
                <w:tab w:val="left" w:pos="12600"/>
              </w:tabs>
              <w:jc w:val="center"/>
              <w:rPr>
                <w:rFonts w:ascii="Arial" w:hAnsi="Arial" w:cs="Arial"/>
                <w:i/>
                <w:sz w:val="16"/>
                <w:szCs w:val="16"/>
              </w:rPr>
            </w:pPr>
            <w:r w:rsidRPr="001C731D">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1C731D" w:rsidRDefault="00EF3B35" w:rsidP="0013774C">
            <w:pPr>
              <w:pStyle w:val="110"/>
              <w:tabs>
                <w:tab w:val="left" w:pos="12600"/>
              </w:tabs>
              <w:jc w:val="center"/>
              <w:rPr>
                <w:rFonts w:ascii="Arial" w:hAnsi="Arial" w:cs="Arial"/>
                <w:sz w:val="16"/>
                <w:szCs w:val="16"/>
              </w:rPr>
            </w:pPr>
            <w:r w:rsidRPr="001C731D">
              <w:rPr>
                <w:rFonts w:ascii="Arial" w:hAnsi="Arial" w:cs="Arial"/>
                <w:sz w:val="16"/>
                <w:szCs w:val="16"/>
              </w:rPr>
              <w:t>UA/13996/01/01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1C731D"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1C731D" w:rsidRDefault="00EF3B35" w:rsidP="0013774C">
            <w:pPr>
              <w:pStyle w:val="110"/>
              <w:tabs>
                <w:tab w:val="left" w:pos="12600"/>
              </w:tabs>
              <w:rPr>
                <w:rFonts w:ascii="Arial" w:hAnsi="Arial" w:cs="Arial"/>
                <w:b/>
                <w:sz w:val="16"/>
                <w:szCs w:val="16"/>
              </w:rPr>
            </w:pPr>
            <w:r w:rsidRPr="001C731D">
              <w:rPr>
                <w:rFonts w:ascii="Arial" w:hAnsi="Arial" w:cs="Arial"/>
                <w:b/>
                <w:sz w:val="16"/>
                <w:szCs w:val="16"/>
              </w:rPr>
              <w:t>ПРОКСІУМ®</w:t>
            </w:r>
          </w:p>
          <w:p w:rsidR="00EF3B35" w:rsidRPr="001C731D" w:rsidRDefault="00EF3B35" w:rsidP="0013774C">
            <w:pPr>
              <w:pStyle w:val="110"/>
              <w:tabs>
                <w:tab w:val="left" w:pos="12600"/>
              </w:tabs>
              <w:rPr>
                <w:rFonts w:ascii="Arial" w:hAnsi="Arial" w:cs="Arial"/>
                <w:b/>
                <w:i/>
                <w:color w:val="000000"/>
                <w:sz w:val="16"/>
                <w:szCs w:val="16"/>
              </w:rPr>
            </w:pPr>
          </w:p>
          <w:p w:rsidR="00EF3B35" w:rsidRPr="001C731D" w:rsidRDefault="00EF3B35" w:rsidP="0013774C">
            <w:pPr>
              <w:pStyle w:val="110"/>
              <w:tabs>
                <w:tab w:val="left" w:pos="12600"/>
              </w:tabs>
              <w:rPr>
                <w:rFonts w:ascii="Arial" w:hAnsi="Arial" w:cs="Arial"/>
                <w:b/>
                <w:i/>
                <w:color w:val="000000"/>
                <w:sz w:val="16"/>
                <w:szCs w:val="16"/>
              </w:rPr>
            </w:pP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1C731D" w:rsidRDefault="00EF3B35" w:rsidP="0013774C">
            <w:pPr>
              <w:pStyle w:val="110"/>
              <w:tabs>
                <w:tab w:val="left" w:pos="12600"/>
              </w:tabs>
              <w:rPr>
                <w:rFonts w:ascii="Arial" w:hAnsi="Arial" w:cs="Arial"/>
                <w:color w:val="000000"/>
                <w:sz w:val="16"/>
                <w:szCs w:val="16"/>
              </w:rPr>
            </w:pPr>
            <w:r w:rsidRPr="001C731D">
              <w:rPr>
                <w:rFonts w:ascii="Arial" w:hAnsi="Arial" w:cs="Arial"/>
                <w:color w:val="000000"/>
                <w:sz w:val="16"/>
                <w:szCs w:val="16"/>
              </w:rPr>
              <w:t>порошок для розчину для ін’єкцій, по 40 мг по 1 флакону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1C731D" w:rsidRDefault="00EF3B35" w:rsidP="0013774C">
            <w:pPr>
              <w:pStyle w:val="110"/>
              <w:tabs>
                <w:tab w:val="left" w:pos="12600"/>
              </w:tabs>
              <w:jc w:val="center"/>
              <w:rPr>
                <w:rFonts w:ascii="Arial" w:hAnsi="Arial" w:cs="Arial"/>
                <w:color w:val="000000"/>
                <w:sz w:val="16"/>
                <w:szCs w:val="16"/>
              </w:rPr>
            </w:pPr>
            <w:r w:rsidRPr="001C731D">
              <w:rPr>
                <w:rFonts w:ascii="Arial" w:hAnsi="Arial" w:cs="Arial"/>
                <w:color w:val="000000"/>
                <w:sz w:val="16"/>
                <w:szCs w:val="16"/>
              </w:rPr>
              <w:t>ПРОФАРМА Інтернешнл Трейдинг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1C731D" w:rsidRDefault="00EF3B35" w:rsidP="0013774C">
            <w:pPr>
              <w:pStyle w:val="110"/>
              <w:tabs>
                <w:tab w:val="left" w:pos="12600"/>
              </w:tabs>
              <w:jc w:val="center"/>
              <w:rPr>
                <w:rFonts w:ascii="Arial" w:hAnsi="Arial" w:cs="Arial"/>
                <w:color w:val="000000"/>
                <w:sz w:val="16"/>
                <w:szCs w:val="16"/>
              </w:rPr>
            </w:pPr>
            <w:r w:rsidRPr="001C731D">
              <w:rPr>
                <w:rFonts w:ascii="Arial" w:hAnsi="Arial" w:cs="Arial"/>
                <w:color w:val="000000"/>
                <w:sz w:val="16"/>
                <w:szCs w:val="16"/>
              </w:rPr>
              <w:t>Мальта</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1C731D" w:rsidRDefault="00EF3B35" w:rsidP="0013774C">
            <w:pPr>
              <w:pStyle w:val="110"/>
              <w:tabs>
                <w:tab w:val="left" w:pos="12600"/>
              </w:tabs>
              <w:jc w:val="center"/>
              <w:rPr>
                <w:rFonts w:ascii="Arial" w:hAnsi="Arial" w:cs="Arial"/>
                <w:color w:val="000000"/>
                <w:sz w:val="16"/>
                <w:szCs w:val="16"/>
              </w:rPr>
            </w:pPr>
            <w:r w:rsidRPr="001C731D">
              <w:rPr>
                <w:rFonts w:ascii="Arial" w:hAnsi="Arial" w:cs="Arial"/>
                <w:color w:val="000000"/>
                <w:sz w:val="16"/>
                <w:szCs w:val="16"/>
              </w:rPr>
              <w:t xml:space="preserve">Лабораторіос Нормон С.А. </w:t>
            </w:r>
            <w:r w:rsidRPr="001C731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1C731D" w:rsidRDefault="00EF3B35" w:rsidP="0013774C">
            <w:pPr>
              <w:pStyle w:val="110"/>
              <w:tabs>
                <w:tab w:val="left" w:pos="12600"/>
              </w:tabs>
              <w:jc w:val="center"/>
              <w:rPr>
                <w:rFonts w:ascii="Arial" w:hAnsi="Arial" w:cs="Arial"/>
                <w:color w:val="000000"/>
                <w:sz w:val="16"/>
                <w:szCs w:val="16"/>
              </w:rPr>
            </w:pPr>
            <w:r w:rsidRPr="001C731D">
              <w:rPr>
                <w:rFonts w:ascii="Arial" w:hAnsi="Arial" w:cs="Arial"/>
                <w:color w:val="000000"/>
                <w:sz w:val="16"/>
                <w:szCs w:val="16"/>
              </w:rPr>
              <w:t>Іспанiя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1C731D" w:rsidRDefault="00EF3B35" w:rsidP="0013774C">
            <w:pPr>
              <w:pStyle w:val="110"/>
              <w:tabs>
                <w:tab w:val="left" w:pos="12600"/>
              </w:tabs>
              <w:jc w:val="center"/>
              <w:rPr>
                <w:rFonts w:ascii="Arial" w:hAnsi="Arial" w:cs="Arial"/>
                <w:color w:val="000000"/>
                <w:sz w:val="16"/>
                <w:szCs w:val="16"/>
              </w:rPr>
            </w:pPr>
            <w:r w:rsidRPr="001C731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"Фармакотерапевтична група. Код АТХ" (уточнення назви без зміни коду АТХ),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відповідно до інформації щодо медичного застосування референтного лікарського засобу (КОНТРОЛОК, порошок для розчину для ін’єкцій, 40 мг).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1C731D" w:rsidRDefault="00EF3B35" w:rsidP="0013774C">
            <w:pPr>
              <w:pStyle w:val="110"/>
              <w:tabs>
                <w:tab w:val="left" w:pos="12600"/>
              </w:tabs>
              <w:jc w:val="center"/>
              <w:rPr>
                <w:rFonts w:ascii="Arial" w:hAnsi="Arial" w:cs="Arial"/>
                <w:b/>
                <w:i/>
                <w:color w:val="000000"/>
                <w:sz w:val="16"/>
                <w:szCs w:val="16"/>
              </w:rPr>
            </w:pPr>
            <w:r w:rsidRPr="001C731D">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1C731D" w:rsidRDefault="00EF3B35" w:rsidP="0013774C">
            <w:pPr>
              <w:pStyle w:val="110"/>
              <w:tabs>
                <w:tab w:val="left" w:pos="12600"/>
              </w:tabs>
              <w:jc w:val="center"/>
              <w:rPr>
                <w:rFonts w:ascii="Arial" w:hAnsi="Arial" w:cs="Arial"/>
                <w:i/>
                <w:sz w:val="16"/>
                <w:szCs w:val="16"/>
              </w:rPr>
            </w:pPr>
            <w:r w:rsidRPr="001C731D">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C65B05" w:rsidRDefault="00EF3B35" w:rsidP="0013774C">
            <w:pPr>
              <w:pStyle w:val="110"/>
              <w:tabs>
                <w:tab w:val="left" w:pos="12600"/>
              </w:tabs>
              <w:jc w:val="center"/>
              <w:rPr>
                <w:rFonts w:ascii="Arial" w:hAnsi="Arial" w:cs="Arial"/>
                <w:sz w:val="16"/>
                <w:szCs w:val="16"/>
              </w:rPr>
            </w:pPr>
            <w:r w:rsidRPr="001C731D">
              <w:rPr>
                <w:rFonts w:ascii="Arial" w:hAnsi="Arial" w:cs="Arial"/>
                <w:sz w:val="16"/>
                <w:szCs w:val="16"/>
              </w:rPr>
              <w:t>UA/13996/02/01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 xml:space="preserve">ПРОСПАН® ПАСТИЛКИ ДЛЯ РОЗСМОКТУВАННЯ ВІД КАШЛЮ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пастилки для розсмоктування по 26 мг; по 10 пастилок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Енгельгард Арцнайміттель ГмбХ &amp; Ко. КГ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Німеччина</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Виробник in bulk: Болдер Арцнайміттель ГмбХ &amp; Ко. КГ, Німеччина; Первинне та вторинне пакування, випуск серії: Енгельгард Арцнайміттель ГмбХ &amp; Ко. КГ, Нiмеччина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UA/0672/05/01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ПРОСПАН® РОЗЧИН ВІД КАШЛЮ</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розчин оральний, 35 мг/5 мл; по 5 мл розчину орального у стику; по 21 або 30 стиків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Енгельгард Арцнайміттель ГмбХ &amp; Ко. КГ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Німеччина</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Енгельгард Арцнайміттель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1, 3, 4,) та вторинної (п. 1, 8, 13, 16, 17) упаковок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UA/0672/03/01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ПРОСПАН® ФОРТЕ ТАБЛЕТКИ ШИПУЧІ ВІД КАШЛЮ</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таблетки шипучі по 65 мг, по 1 таблетці у саше; по 2 саше сполучені в перфорований стрип; по 5 або по 10 стрипів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Енгельгард Арцнайміттель ГмбХ &amp; Ко. КГ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Німеччина</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виробник in bulk, первинне та вторинне пакування: ГЕРМЕС ФАРМА ГмбХ, Німеччина; виробник відповідальний за випуск серії:</w:t>
            </w:r>
            <w:r w:rsidRPr="007A6700">
              <w:rPr>
                <w:rFonts w:ascii="Arial" w:hAnsi="Arial" w:cs="Arial"/>
                <w:color w:val="000000"/>
                <w:sz w:val="16"/>
                <w:szCs w:val="16"/>
              </w:rPr>
              <w:br/>
              <w:t>Енгельгард Арцнайміттель ГмбХ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UA/12942/01/01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ПРОТАМІНУ СУЛЬФАТ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розчин для ін'єкцій, 1000 MО/мл, по 5 мл у флаконі; по 5 флаконів в пачці з картону; по 10 мл у флаконі; по 1 флакону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ПрАТ "По виробництву інсулінів "ІНДАР"</w:t>
            </w:r>
            <w:r w:rsidRPr="007A6700">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Україна</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ПрАТ "По виробництву інсулінів "ІНДАР"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внесення змін до реєстраційних матеріалів: Зміни II типу - Зміни з якості. Готовий лікарський засіб. Опис та склад. Зміна у складі (допоміжних речовинах) готового лікарського засобу (інші допоміжні речовини) - Зміна у лікарському засобі біологічного/імунологічного походження. Вилучення зі складу лікарського засобу допоміжної речовини м-крезол з метою удосконалення виробничої формули лікарського засобу; у зв'язку з чим вилучаються підтести «м-крезол» з тестів «Ідентифікація» та «Кількісне визначення» у специфікації та методах контролю, а також показник специфікації "Осмоляльність" знижується. </w:t>
            </w:r>
            <w:r w:rsidRPr="007A6700">
              <w:rPr>
                <w:rFonts w:ascii="Arial" w:hAnsi="Arial" w:cs="Arial"/>
                <w:color w:val="000000"/>
                <w:sz w:val="16"/>
                <w:szCs w:val="16"/>
              </w:rPr>
              <w:br/>
              <w:t>Зміни внесено в інструкцію для медичного застосування лікарського засобу до розділу "Склад" (зміна в складі допоміжних речовин - вилучення допоміжної речовини м-крезол) та як наслідок - відповідні зміни внесено в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i/>
                <w:sz w:val="16"/>
                <w:szCs w:val="16"/>
              </w:rPr>
            </w:pPr>
            <w:r w:rsidRPr="007A670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UA/9616/01/01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ПУЛЬМІКОРТ ТУРБУХАЛЕР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порошок для інгаляцій, 100 мкг/доза; по 200 доз у пластиковому інгаляторі; по 1 інгалятору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АстраЗенека АБ</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Швеція</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виготовлення, наповнення, контроль якості, маркування, вторинне пакування та випуск серії: 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Швеція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"Спосіб застосування та дози" (додавання підрозділу "Інша інформація" з роз'ясненнями щодо позначення цифри 2 шрифтом Брайля на дозаторі, що обертається) та зміни до тексту маркування первинної упаковки лікарського засобу в п.2, п.5, п.6 та вторинної упаковки лікарського засобу в п.2, п.3, п.5, п.16, п.17. </w:t>
            </w:r>
            <w:r w:rsidRPr="007A6700">
              <w:rPr>
                <w:rFonts w:ascii="Arial" w:hAnsi="Arial" w:cs="Arial"/>
                <w:color w:val="000000"/>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i/>
                <w:sz w:val="16"/>
                <w:szCs w:val="16"/>
              </w:rPr>
            </w:pPr>
            <w:r w:rsidRPr="007A670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UA/5552/02/01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ПУЛЬМІКОРТ ТУРБУХАЛЕР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порошок для інгаляцій, 200 мкг/доза; по 100 доз у пластиковому інгаляторі; по 1 інгалятору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АстраЗенека АБ</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Швеція</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виготовлення, наповнення, контроль якості, маркування, вторинне пакування та випуск серії: АстраЗенека АБ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Швеція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"Спосіб застосування та дози" (додавання підрозділу "Інша інформація" з роз'ясненнями щодо позначення цифри 2 шрифтом Брайля на дозаторі, що обертається) та зміни до тексту маркування первинної упаковки лікарського засобу в п.2, п.5, п.6 та вторинної упаковки лікарського засобу в п.2, п.3, п.5, п.16, п.17. </w:t>
            </w:r>
            <w:r w:rsidRPr="007A6700">
              <w:rPr>
                <w:rFonts w:ascii="Arial" w:hAnsi="Arial" w:cs="Arial"/>
                <w:color w:val="000000"/>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i/>
                <w:sz w:val="16"/>
                <w:szCs w:val="16"/>
              </w:rPr>
            </w:pPr>
            <w:r w:rsidRPr="007A670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UA/5552/02/02</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РАВІСОЛ®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настойка по 100 мл у банці; по 1 банці у пачці з картону; по 100 мл у флаконі полімерному або скляному; по 1 флакону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ПРАТ "ХІМФАРМЗАВОД "ЧЕРВОНА ЗІРКА"</w:t>
            </w:r>
            <w:r w:rsidRPr="007A6700">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Україна</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ПРАТ "ХІМФАРМЗАВОД "ЧЕРВОНА ЗІРКА"</w:t>
            </w:r>
            <w:r w:rsidRPr="007A670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та зміни у написанні адреси заявника (власника реєстраційного посвідчення).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ГЛЗ та зміни у написанні адреси виробника ГЛЗ. Зміни внесено у розділи "Виробник" та "Місцезнаходження виробника та адреса місця провадження його діяльності" в інструкцію для медичного застосування та як наслідок - у текст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i/>
                <w:sz w:val="16"/>
                <w:szCs w:val="16"/>
              </w:rPr>
            </w:pPr>
            <w:r w:rsidRPr="007A6700">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UA/9617/01/01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РЕПАРИЛ®-ГЕЛЬ 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гель; по 40 г гелю в алюмінієвій або ламінатній тубі;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Віатріс Хелскеа ГмбХ </w:t>
            </w:r>
            <w:r w:rsidRPr="007A6700">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Німеччина</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МАДАУС ГмбХ </w:t>
            </w:r>
            <w:r w:rsidRPr="007A670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 протягом 12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w:t>
            </w:r>
            <w:r w:rsidRPr="007A6700">
              <w:rPr>
                <w:rFonts w:ascii="Arial" w:hAnsi="Arial" w:cs="Arial"/>
                <w:color w:val="000000"/>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i/>
                <w:sz w:val="16"/>
                <w:szCs w:val="16"/>
              </w:rPr>
            </w:pPr>
            <w:r w:rsidRPr="007A6700">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UA/7224/01/01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РИФАМПІЦИН, ІЗОНІАЗИД, ПІРАЗИНАМІД ТА ЕТАМБУТОЛУ ГІДРОХЛОРИД ТАБЛЕТКИ</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таблетки, вкриті плівковою оболонкою, по 150 мг/75 мг/400 мг/275 мг, по 28 таблеток у блістері, по 24 блістери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Люпін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Індія</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Люпін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7A6700">
              <w:rPr>
                <w:rFonts w:ascii="Arial" w:hAnsi="Arial" w:cs="Arial"/>
                <w:color w:val="000000"/>
                <w:sz w:val="16"/>
                <w:szCs w:val="16"/>
              </w:rPr>
              <w:br/>
              <w:t>Зміни внесено до Інструкції для медичного застосування лікарського засобу до розділів "Особливості застосування", "Побічні реакції" відповідно до інформації з безпеки діючої речовини етамбутол.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i/>
                <w:sz w:val="16"/>
                <w:szCs w:val="16"/>
              </w:rPr>
            </w:pPr>
            <w:r w:rsidRPr="007A670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UA/19841/01/01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РОКСИПЕР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lang w:val="ru-RU"/>
              </w:rPr>
            </w:pPr>
            <w:r w:rsidRPr="007A6700">
              <w:rPr>
                <w:rFonts w:ascii="Arial" w:hAnsi="Arial" w:cs="Arial"/>
                <w:color w:val="000000"/>
                <w:sz w:val="16"/>
                <w:szCs w:val="16"/>
                <w:lang w:val="ru-RU"/>
              </w:rPr>
              <w:t>таблетки, вкриті плівковою оболонкою, 20 мг/4 мг/1,25 мг, по 10 таблеток у блістері, по 3 або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Словенія</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виробництво "in bulk", первинне та вторинне пакування, контроль та випуск серій: КРКА, д.д., Ново место, Словенія; контроль серій (фізичні та хімічні методи контролю):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Словенія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розділів "Особливості застосування", "Побічні реакції" щодо тяжких шкірних побічних реакцій відповідно до оновленої інформації з безпеки діючої речовини (розувастатину) згідно з рекомендаціями PRAC.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розділу "Побічні реакції" щодо оновлення переліку побічних реакцій відповідно до оновленої інформації з безпеки діючої речовини (периндоприлу) згідно з рекомендаціями PRAC.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щодо опису окремих побічних реакцій відповідно до оновленої інформації з безпеки діючої речовини (індапаміду) згідно з рекомендаціями PRAC.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розділу "Взаємодія з іншими лікарськими засобами та інші види взаємодій" щодо взаємодії з тикагрелором відповідно до оновленої інформації з безпеки діючої речовини (розувастатину) згідно з рекомендаціями PRAC. Введення змін протягом 6-ти місяців після затвердження.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розділів "Особливості застосування", "Побічні реакції" щодо очної міастенії та міастенії gravis відповідно до оновленої інформації з безпеки діючої речовини (розувастатину) згідно з рекомендаціями PRAC.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i/>
                <w:sz w:val="16"/>
                <w:szCs w:val="16"/>
              </w:rPr>
            </w:pPr>
            <w:r w:rsidRPr="007A670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UA/17731/01/01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РОКСИПЕР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таблетки, вкриті плівковою оболонкою, 10 мг/8 мг/2,5 мг, по 10 таблеток у блістері, по 3 або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Словенія</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виробництво "in bulk", первинне та вторинне пакування, контроль та випуск серій: КРКА, д.д., Ново место, Словенія; контроль серій (фізичні та хімічні методи контролю):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Словенія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розділів "Особливості застосування", "Побічні реакції" щодо тяжких шкірних побічних реакцій відповідно до оновленої інформації з безпеки діючої речовини (розувастатину) згідно з рекомендаціями PRAC.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розділу "Побічні реакції" щодо оновлення переліку побічних реакцій відповідно до оновленої інформації з безпеки діючої речовини (периндоприлу) згідно з рекомендаціями PRAC.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щодо опису окремих побічних реакцій відповідно до оновленої інформації з безпеки діючої речовини (індапаміду) згідно з рекомендаціями PRAC.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розділу "Взаємодія з іншими лікарськими засобами та інші види взаємодій" щодо взаємодії з тикагрелором відповідно до оновленої інформації з безпеки діючої речовини (розувастатину) згідно з рекомендаціями PRAC. Введення змін протягом 6-ти місяців після затвердження.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розділів "Особливості застосування", "Побічні реакції" щодо очної міастенії та міастенії gravis відповідно до оновленої інформації з безпеки діючої речовини (розувастатину) згідно з рекомендаціями PRAC.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i/>
                <w:sz w:val="16"/>
                <w:szCs w:val="16"/>
              </w:rPr>
            </w:pPr>
            <w:r w:rsidRPr="007A670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UA/17731/01/02</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РОКСИПЕР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таблетки, вкриті плівковою оболонкою, 20 мг/8 мг/2,5 мг, по 10 таблеток у блістері, по 3 або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Словенія</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виробництво "in bulk", первинне та вторинне пакування, контроль та випуск серій: КРКА, д.д., Ново место, Словенія; контроль серій (фізичні та хімічні методи контролю):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Словенія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розділів "Особливості застосування", "Побічні реакції" щодо тяжких шкірних побічних реакцій відповідно до оновленої інформації з безпеки діючої речовини (розувастатину) згідно з рекомендаціями PRAC.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розділу "Побічні реакції" щодо оновлення переліку побічних реакцій відповідно до оновленої інформації з безпеки діючої речовини (периндоприлу) згідно з рекомендаціями PRAC.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щодо опису окремих побічних реакцій відповідно до оновленої інформації з безпеки діючої речовини (індапаміду) згідно з рекомендаціями PRAC.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розділу "Взаємодія з іншими лікарськими засобами та інші види взаємодій" щодо взаємодії з тикагрелором відповідно до оновленої інформації з безпеки діючої речовини (розувастатину) згідно з рекомендаціями PRAC. Введення змін протягом 6-ти місяців після затвердження.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розділів "Особливості застосування", "Побічні реакції" щодо очної міастенії та міастенії gravis відповідно до оновленої інформації з безпеки діючої речовини (розувастатину) згідно з рекомендаціями PRAC.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i/>
                <w:sz w:val="16"/>
                <w:szCs w:val="16"/>
              </w:rPr>
            </w:pPr>
            <w:r w:rsidRPr="007A670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UA/17731/01/03</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РОКСИПЕР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таблетки, вкриті плівковою оболонкою, 10 мг/4 мг/1,25 мг, по 10 таблеток у блістері, по 3 або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Словенія</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виробництво "in bulk", первинне та вторинне пакування, контроль та випуск серій: КРКА, д.д., Ново место, Словенія; контроль серій (фізичні та хімічні методи контролю):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Словенія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розділів "Особливості застосування", "Побічні реакції" щодо тяжких шкірних побічних реакцій відповідно до оновленої інформації з безпеки діючої речовини (розувастатину) згідно з рекомендаціями PRAC.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розділу "Побічні реакції" щодо оновлення переліку побічних реакцій відповідно до оновленої інформації з безпеки діючої речовини (периндоприлу) згідно з рекомендаціями PRAC.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щодо опису окремих побічних реакцій відповідно до оновленої інформації з безпеки діючої речовини (індапаміду) згідно з рекомендаціями PRAC.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розділу "Взаємодія з іншими лікарськими засобами та інші види взаємодій" щодо взаємодії з тикагрелором відповідно до оновленої інформації з безпеки діючої речовини (розувастатину) згідно з рекомендаціями PRAC. Введення змін протягом 6-ти місяців після затвердження.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розділів "Особливості застосування", "Побічні реакції" щодо очної міастенії та міастенії gravis відповідно до оновленої інформації з безпеки діючої речовини (розувастатину) згідно з рекомендаціями PRAC.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i/>
                <w:sz w:val="16"/>
                <w:szCs w:val="16"/>
              </w:rPr>
            </w:pPr>
            <w:r w:rsidRPr="007A670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UA/17731/01/04</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СІНАРТА®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lang w:val="ru-RU"/>
              </w:rPr>
            </w:pPr>
            <w:r w:rsidRPr="007A6700">
              <w:rPr>
                <w:rFonts w:ascii="Arial" w:hAnsi="Arial" w:cs="Arial"/>
                <w:color w:val="000000"/>
                <w:sz w:val="16"/>
                <w:szCs w:val="16"/>
                <w:lang w:val="ru-RU"/>
              </w:rPr>
              <w:t>розчин для ін’єкцій, 200 мг/мл, по 2 мл розчину в ампулі (ампула А) у комплекті з 1 мл розчинника (діетаноламін, вода для ін’єкцій) (ампула В); по 5 ампул А і по 5 ампул В у блістерах відповідно; по 1 блістеру з ампулами А і по 1 блістеру з ампулами В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lang w:val="ru-RU"/>
              </w:rPr>
              <w:t xml:space="preserve">АТ "Фармак"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Україна</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lang w:val="ru-RU"/>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7A6700">
              <w:rPr>
                <w:rFonts w:ascii="Arial" w:hAnsi="Arial" w:cs="Arial"/>
                <w:color w:val="000000"/>
                <w:sz w:val="16"/>
                <w:szCs w:val="16"/>
              </w:rPr>
              <w:br/>
              <w:t xml:space="preserve">Оновлено текст маркування первинної та вторинної упаковки лікарського засобу, а саме вилучено інформацію, зазначену російською мовою. Введення змін протягом 6-ти місяців після затвердження. Зміни І типу - Зміни щодо безпеки/ефективності та фармаконагляду (інші зміни) Зміни внесено у п. 11 тексту маркування вторинної упаковки (додавання юридичної адреси виробника) та п. 6. тексту маркування первинної та п. 17 вторинної упаковки лікарського засобу щодо уточнення логотипу та зроблено незначні редакційні правки по тексту маркування.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UA/12122/01/01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СТЕАТЕЛЬ</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розчин оральний по 1 г/10 мл по 10 мл у флаконі; по 10 флаконів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ПРОФАРМА Інтернешнл Трейдинг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Мальта</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ХЕЛП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Грецiя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у п. 15 тексту маркування вторинної упаковки лікарського засобу, а саме вилучено інформацію щодо показань лікарського засобу та внесено незначні редакційні правки у п. 17. ІНШЕ. Введення змін протягом 1 року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UA/12945/01/01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СУПРАСТИН®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 xml:space="preserve">таблетки по 25 мг по 10 таблеток у блістері; по 2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ЗАТ Фармацевтичний завод ЕГІС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Угорщина</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Угорщина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вторинної (п. 7, 17) упаковки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без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UA/9251/01/01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ТАБЛЕТКИ ВІД ЗАХИТУВАННЯ ТА НУДОТИ</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таблетки по 50 мг; по 25 або 10 таблеток у блістері; по 1 блістеру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Фармасайнс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Канада</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Канада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внесені у текст маркування первинної (п. 6. ІНШЕ) та вторинної (п. 17. ІНШЕ) упаковки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UA/0653/01/01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ТАХОКОМБ</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матриця для склеювання тканин, по 1 матриці розміром 2,5 см х 3,0 см у блістері; по 1 блістеру в пакеті; по 1 пакету в картонній коробці, по 1 матриці розміром 4,8 см х 4,8 см у блістері; по 1 блістеру в пакеті; по 2 пакети в картонній коробці, по 1 матриці розміром 9,5 см х 4,8 см у блістері; по 1 блістеру в пакеті; по 1 пакету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Корза Медікал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Німеччина</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виробництво за повним циклом: Такеда Австрія ГмбХ, Австрія; стерилізація: ББФ Стерилізаціонсервіс ГмбХ, Німеччина; контроль якості серії "Стерильність": Лабор ЛС СЄ та Ко. КГ, Німеччина; контроль якості серії "Стерильність": Австрійське агентство охорони здоров'я та продовольчої безпеки (AGES) ГмбХ Інститут медичної мікробіології та гігієни (IMED),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Австрія/ 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зміна затвердженого 2-го міжнародного стандарту ВООЗ для тромбіну (NIBSC code 01/580), який більше не є доступним, новим 3-м міжнародним стандартом ВООЗ (NIBSC code 19/188) - 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 введення нового кваліфікаційного протоколу для приготування/калібрування вторинного стандарту, який використовується при визначенні активності діючої речовини тромбіну.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UA/8345/01/01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ТИРОЗОЛ®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таблетки, вкриті плівковою оболонкою, по 5 мг; по 10 таблеток у блістері; по 5 блістерів у картонній коробці; по 25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Мерк Хелскеа КГаА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Німеччина</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7A6700">
              <w:rPr>
                <w:rFonts w:ascii="Arial" w:hAnsi="Arial" w:cs="Arial"/>
                <w:color w:val="000000"/>
                <w:sz w:val="16"/>
                <w:szCs w:val="16"/>
              </w:rPr>
              <w:br/>
              <w:t>Діюча редакція: Dr. Sabine Hackel. Пропонована редакція: Dr. Elke Sylvester.</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UA/8848/01/01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ТИРОЗОЛ®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таблетки, вкриті плівковою оболонкою, по 10 мг; по 10 таблеток у блістері; по 5 блістерів у картонній коробці; по 25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Мерк Хелскеа КГаА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Німеччина</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7A6700">
              <w:rPr>
                <w:rFonts w:ascii="Arial" w:hAnsi="Arial" w:cs="Arial"/>
                <w:color w:val="000000"/>
                <w:sz w:val="16"/>
                <w:szCs w:val="16"/>
              </w:rPr>
              <w:br/>
              <w:t>Діюча редакція: Dr. Sabine Hackel. Пропонована редакція: Dr. Elke Sylvester.</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UA/8848/01/02</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ТИРОЗУР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порошок нашкірний, 1 мг/г, по 5 г або по 20 г порошку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Енгельгард Арцнайміттель ГмбХ &amp; Ко. КГ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Німеччина</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Енгельгард Арцнайміттель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первинної (приведено текст маркування первинної упаковки у відповідність до затвердженої форми) та вторинної (п. 1, 3, 8, 13, 15, 17) упаковок лікарського засобу; видалено інформацію щодо ексклюзивного представника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UA/7786/01/01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ТИРОЗУР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гель, 1 мг/г, по 5 г, 25 г у тубі,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Енгельгард Арцнайміттель ГмбХ &amp; Ко. КГ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Німеччина</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Енгельгард Арцнайміттель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первинної (п. 3, 4) та вторинної (п. 1, 3, 8, 13, 17) упаковок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UA/7786/02/01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ТОЖЕО СОЛОСТАР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розчин для ін'єкцій, 300 Од./мл; № 1, № 3, № 5: по 1,5 мл у картриджі, вмонтованому в одноразову шприц-ручку; по 1, 3 або 5 шприц-ручок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Санофі-Авентіс Дойчланд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Німеччина</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Санофі-Авентіс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впровадження нового сучасного методу ВЕРХ 3DR для ідентифікації, кількісного визначення інсуліну гларгіну та визначення споріднених білків при випуску серії та вивченні стабільності АФІ інсуліну гларгіну (Sum of 3B-Asp, 3B-isoAsp- and 3B-succinimide-insulin glargine ≤ 0,3 %) редакційні зміни до оновлених розділів. </w:t>
            </w:r>
            <w:r w:rsidRPr="007A6700">
              <w:rPr>
                <w:rFonts w:ascii="Arial" w:hAnsi="Arial" w:cs="Arial"/>
                <w:color w:val="000000"/>
                <w:sz w:val="16"/>
                <w:szCs w:val="16"/>
              </w:rPr>
              <w:br/>
              <w:t>Термін введення змін в червні 2025 року.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доповнення специфікації ГЛЗ новим показником «Сума 3B-Asp-,3B-ispoAsp- і 3B-сукцинімід інсулінів гларгіну» при випуску серії (≤0,5%) та протягом терміну придатності (≤2,0%) для виявлення споріднених білків окремо від основного піку інсуліну гларгіну із відповідним методом випробування. Термін введення змін в червні 2025 року.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впровадження нового сучасного методу ВЕРХ 3DR для ідентифікації, кількісного визначення інсуліну гларгіну, м-крезолу та визначення супровідних домішок при випуску серії та протягом терміну придатності. Термін введення змін в червні 2025 року. -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 зміна допустимих меж специфікації ГЛЗ протягом терміну придатності за показником «Супровідні домішки» (найбільша окрема супровідна домішка/продукт розкладання) з ≤0,5% до ≤0,6%. Термін введення змін в червні 2025 року.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UA/14720/01/01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ТОПРАЗ</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таблетки гастрорезистентні, 20 мг, по 10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Ауробіндо Фарма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Індія</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Ауробіндо Фарма Лімітед - Юніт VII, Індія; Ауробіндо Фарма Лтд, Формулейшн Юніт XV,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Самойленко Артем Павлович. Пропонована редакція: Савченко Дмитро Сергійович.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UA/16735/01/02</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ТОПРАЗ</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таблетки гастрорезистентні, 40 мг, по 10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Ауробіндо Фарма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Індія</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Ауробіндо Фарма Лімітед - Юніт VII, Індія; Ауробіндо Фарма Лтд, Формулейшн Юніт XV,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Самойленко Артем Павлович. Пропонована редакція: Савченко Дмитро Сергійович.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UA/16735/01/01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ТОР-ЛУП</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таблетки по 10 мг; по 10 таблеток в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Ауробіндо Фарма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Індія</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Ауробіндо Фарма Лімітед (Юніт ІІІ)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7A6700">
              <w:rPr>
                <w:rFonts w:ascii="Arial" w:hAnsi="Arial" w:cs="Arial"/>
                <w:color w:val="000000"/>
                <w:sz w:val="16"/>
                <w:szCs w:val="16"/>
              </w:rPr>
              <w:br/>
              <w:t xml:space="preserve">Діюча редакція: Самойленко Артем Павлович. Пропонована редакція: Савченко Дмитро Сергійович.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UA/14721/01/01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ТОРНІД РГ</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 xml:space="preserve">розчин для ін`єкцій, 5 мг/мл по 4 мл в ампулі; по 5 ампул у блістері; по 1 блістеру в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Приватне акціонерне товариство "Лекхім-Харків" </w:t>
            </w:r>
            <w:r w:rsidRPr="007A6700">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Україна</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Приватне акціонерне товариство "Лекхім-Харків" </w:t>
            </w:r>
            <w:r w:rsidRPr="007A670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w:t>
            </w:r>
            <w:r w:rsidRPr="007A6700">
              <w:rPr>
                <w:rFonts w:ascii="Arial" w:hAnsi="Arial" w:cs="Arial"/>
                <w:color w:val="000000"/>
                <w:sz w:val="16"/>
                <w:szCs w:val="16"/>
              </w:rPr>
              <w:br/>
              <w:t>Оновлення тексту маркування первинної та вторинної упаковок лікарського засобу, а саме: вилучення інформації, зазначеної російською мовою; уточнення інформації в п. 3 вторинної упаковки; вилучення інформації щодо власника торгової марки; в п. ІНШЕ конкретизація іншої технічної інформації та внесені редакційні правки по тексту маркування упаковок.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UA/18488/01/01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ТРИЛЕПТАЛ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таблетки, вкриті плівковою оболонкою, по 300 мг; по 10 таблеток у блістері; по 5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Швейцарія</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Міфарм С.п.А., Італiя (первинне та вторинне пакування (альтернативний завод)); Новартіс Фарма С.п.А, Італiя (Виробництво, первинне та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Італiя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розділу "Застосування у період вагітності або годування груддю" та додано інформацію щодо повідомлень про підозрювані побічні реакції та відсутності ефективності лікарського засобу до розділу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i/>
                <w:sz w:val="16"/>
                <w:szCs w:val="16"/>
              </w:rPr>
            </w:pPr>
            <w:r w:rsidRPr="007A670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UA/12884/01/01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ТРИЛЕПТАЛ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таблетки, вкриті плівковою оболонкою, по 600 мг; по 10 таблеток у блістері; по 5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Швейцарія</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Міфарм С.п.А., Італiя (первинне та вторинне пакування (альтернативний завод)); Новартіс Фарма С.п.А, Італiя (Виробництво, первинне та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Італiя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розділу "Застосування у період вагітності або годування груддю" та додано інформацію щодо повідомлень про підозрювані побічні реакції та відсутності ефективності лікарського засобу до розділу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i/>
                <w:sz w:val="16"/>
                <w:szCs w:val="16"/>
              </w:rPr>
            </w:pPr>
            <w:r w:rsidRPr="007A670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UA/12884/01/02</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ТРИТТІКО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таблетки пролонгованої дії по 150 мг; по 10 таблеток у блістері; по 2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Азіенде Кіміке Ріуніте Анжеліні Франческо А.К.Р.А.Ф. С.п.А.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Італiя</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Азіенде Кіміке Ріуніте Анжеліні Франческо А.К.Р.А.Ф.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Італiя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сертифіката відповідності ЄФ для АФІ (тразодону гідрохлорид) R0-CEP 2021-511-Rev.00 від вже затвердженого виробника (Азіенде Кіміке Ріуніте Анжеліні Франческо А.К.Р.А.Ф. С.п.А.) для PROCESS I (batch) на заміну ASMF Version July 2021.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сертифіката відповідності ЄФ для АФІ(тразодону гідрохлорид) R0-CEP 2023-098-Rev.00 від вже затвердженого виробника (Азіенде Кіміке Ріуніте Анжеліні Франческо А.К.Р.А.Ф. С.п.А.) для PROCESS II (flow) на заміну ASMF Version July 2021.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ЄФ для АФІ (тразодону гідрохлорид) CEP 2021-511-Rev.01 (попередня версія R0-CEP 2021-511-Rev.00) від вже затвердженого виробника (Азіенде Кіміке Ріуніте Анжеліні Франческо А.К.Р.А.Ф. С.п.А.) для PROCESS I (batch), у зв’язку із зміною в адресі виробника проміжного продукту AMI Organics Limited, а саме включення ділянки 8206-В, призначеної для зберігання та обробки розчинників.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зі специфікації АФІ (тразодону гідрохлорид) незначного показника якості «3-хлоранілін» (спектрофотометричне визначення).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зі специфікації АФІ (тразодону гідрохлорид) незначного показника якості «Filter test» (візуальна оцінка).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зі специфікації АФІ (тразодону гідрохлорид) незначного показника якості «Розчинність у хлороформі» (візуальний огляд).</w:t>
            </w:r>
            <w:r w:rsidRPr="007A6700">
              <w:rPr>
                <w:rFonts w:ascii="Arial" w:hAnsi="Arial" w:cs="Arial"/>
                <w:color w:val="000000"/>
                <w:sz w:val="16"/>
                <w:szCs w:val="16"/>
              </w:rPr>
              <w:b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зі специфікації АФІ (тразодону гідрохлорид) незначного показника якості «Розчинність у воді очищеній» (візуальний огляд).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зі специфікації АФІ (тразодону гідрохлорид) незначного показника якості «Зовнішній вигляд 1% водного розчину» (візуальний огляд).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зі специфікації АФІ (тразодону гідрохлорид) незначного показника якості «Вміст хлориду» (потенціометричне визначення).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зі специфікації АФІ (тразодону гідрохлорид) незначного показника якості «Сульфати» (візуальний порівняльний граничний тест).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UA/9939/01/02</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ТРИТТІКО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таблетки пролонгованої дії по 75 мг; по 10 таблеток у блістері; по 3 блістери в картонній пачці; по 15 таблеток у блістері; по 2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Азіенде Кіміке Ріуніте Анжеліні Франческо А.К.Р.А.Ф. С.п.А.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Італiя</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Азіенде Кіміке Ріуніте Анжеліні Франческо А.К.Р.А.Ф. С.п.А.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Італiя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сертифіката відповідності ЄФ для АФІ (тразодону гідрохлорид) R0-CEP 2021-511-Rev.00 від вже затвердженого виробника (Азіенде Кіміке Ріуніте Анжеліні Франческо А.К.Р.А.Ф. С.п.А.) для PROCESS I (batch) на заміну ASMF Version July 2021.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сертифіката відповідності ЄФ для АФІ(тразодону гідрохлорид) R0-CEP 2023-098-Rev.00 від вже затвердженого виробника (Азіенде Кіміке Ріуніте Анжеліні Франческо А.К.Р.А.Ф. С.п.А.) для PROCESS II (flow) на заміну ASMF Version July 2021.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ЄФ для АФІ (тразодону гідрохлорид) CEP 2021-511-Rev.01 (попередня версія R0-CEP 2021-511-Rev.00) від вже затвердженого виробника (Азіенде Кіміке Ріуніте Анжеліні Франческо А.К.Р.А.Ф. С.п.А.) для PROCESS I (batch), у зв’язку із зміною в адресі виробника проміжного продукту AMI Organics Limited, а саме включення ділянки 8206-В, призначеної для зберігання та обробки розчинників.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зі специфікації АФІ (тразодону гідрохлорид) незначного показника якості «3-хлоранілін» (спектрофотометричне визначення).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зі специфікації АФІ (тразодону гідрохлорид) незначного показника якості «Filter test» (візуальна оцінка).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зі специфікації АФІ (тразодону гідрохлорид) незначного показника якості «Розчинність у хлороформі» (візуальний огляд).</w:t>
            </w:r>
            <w:r w:rsidRPr="007A6700">
              <w:rPr>
                <w:rFonts w:ascii="Arial" w:hAnsi="Arial" w:cs="Arial"/>
                <w:color w:val="000000"/>
                <w:sz w:val="16"/>
                <w:szCs w:val="16"/>
              </w:rPr>
              <w:b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зі специфікації АФІ (тразодону гідрохлорид) незначного показника якості «Розчинність у воді очищеній» (візуальний огляд).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зі специфікації АФІ (тразодону гідрохлорид) незначного показника якості «Зовнішній вигляд 1% водного розчину» (візуальний огляд).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зі специфікації АФІ (тразодону гідрохлорид) незначного показника якості «Вміст хлориду» (потенціометричне визначення).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зі специфікації АФІ (тразодону гідрохлорид) незначного показника якості «Сульфати» (візуальний порівняльний граничний тест).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UA/9939/01/01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ТРИТТІКО XR</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таблетки, вкриті плівковою оболонкою, пролонгованої дії по 300 мг; по 10 таблеток у блістері; по 1 або по 2, або по 3 блістери у картонній упаковці; по 7 таблеток у блістері; по 2 або по 4 блістери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Азіенде Кіміке Ріуніте Анжеліні Франческо А.К.Р.А.Ф. С.п.А.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Італiя</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Азіенде Кіміке Ріуніте Анжеліні Франческо А.К.Р.А.Ф. С.п.А.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Італiя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сертифіката відповідності Європейській фармакопеї для АФІ (тразодону гідрохлорид) R0-CEP 2021-511-Rev.00 від вже затвердженого виробника (Азіенде Кіміке Ріуніте Анжеліні Франческо А.К.Р.А.Ф. С.п.А.) для PROCESS I (batch) на заміну ASMF Version July 2021.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w:t>
            </w:r>
            <w:r w:rsidRPr="007A6700">
              <w:rPr>
                <w:rFonts w:ascii="Arial" w:hAnsi="Arial" w:cs="Arial"/>
                <w:color w:val="000000"/>
                <w:sz w:val="16"/>
                <w:szCs w:val="16"/>
              </w:rPr>
              <w:br/>
              <w:t>Подання нового сертифіката відповідності Європейській фармакопеї для АФІ(тразодону гідрохлорид) R0-CEP 2023-098-Rev.00 від вже затвердженого виробника (Азіенде Кіміке Ріуніте Анжеліні Франческо А.К.Р.А.Ф. С.п.А.) для PROCESS II (flow) на заміну ASMF Version July 2021.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для АФІ (тразодону гідрохлорид) CEP 2021-511-Rev.01 (попередня версія R0-CEP 2021-511-Rev.00) від вже затвердженого виробника (Азіенде Кіміке Ріуніте Анжеліні Франческо А.К.Р.А.Ф. С.п.А.) для PROCESS I (batch), у зв’язку з незначною зміною в адресі виробника проміжного продукту AMI Organics Limited, без зміни місця виробництва. Затверджено AMI Organics Limited Plot No 440/4, 5, 6 G.I.D.C. Sachin Surat- 394230, Gujarat, India Запропоновано AMI Organics Limited Plot No 440/4, 5, 6, &amp; 8206-B G.I.D.C. Sachin Surat- 394230, Gujarat, India</w:t>
            </w:r>
            <w:r w:rsidRPr="007A6700">
              <w:rPr>
                <w:rFonts w:ascii="Arial" w:hAnsi="Arial" w:cs="Arial"/>
                <w:color w:val="000000"/>
                <w:sz w:val="16"/>
                <w:szCs w:val="16"/>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зі специфікації АФІ (тразодону гідрохлорид) незначного показника якості 3-хлоранілін (спектрофотометричне визначення).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зі специфікації АФІ (тразодону гідрохлорид) незначного показника якості Filter test: (Visual evaluation).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зі специфікації АФІ (тразодону гідрохлорид) незначного показника якості Розчинність у хлороформі (Візуальний огляд).</w:t>
            </w:r>
            <w:r w:rsidRPr="007A6700">
              <w:rPr>
                <w:rFonts w:ascii="Arial" w:hAnsi="Arial" w:cs="Arial"/>
                <w:color w:val="000000"/>
                <w:sz w:val="16"/>
                <w:szCs w:val="16"/>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зі специфікації АФІ (тразодону гідрохлорид) незначного показника якості Розчинність у очищеній воді (Візуальний огляд).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зі специфікації АФІ (тразодону гідрохлорид) незначного показника якості Зовнішнього вигляду 1% водного розчину (Візуальний огляд).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зі специфікації АФІ (тразодону гідрохлорид) незначного показника якості Вміст хлориду (Потенціометричне визначення).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зі специфікації АФІ (тразодону гідрохлорид) незначного показника якості Сульфату (Візуальний порівняльний граничний тест).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UA/15577/01/02</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ТРИХОПОЛ®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 xml:space="preserve">таблетки вагінальні 500 мг; по 10 таблеток у блістері; по 1 блістеру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Фармацевтичний завод "ПОЛЬФАРМА"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Польща</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Фармацевтичний Завод «Польфарма» С. 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Польща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внесені у текст маркування первинної (п. 6. ІНШЕ) та вторинної (п. 17. ІНШЕ) упаковок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UA/1306/02/01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ТРОСАН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таблетки, вкриті плівковою оболонкою, по 50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Ауробіндо Фарма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Індія</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Ауробіндо Фарма Лімітед - Юніт ІІІ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sidRPr="007A6700">
              <w:rPr>
                <w:rFonts w:ascii="Arial" w:hAnsi="Arial" w:cs="Arial"/>
                <w:color w:val="000000"/>
                <w:sz w:val="16"/>
                <w:szCs w:val="16"/>
              </w:rPr>
              <w:br/>
              <w:t>Діюча редакція: Самойленко Артем Павлович. Пропонована редакція: Савченко Дмитро Сергійович.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UA/11737/01/02</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ТРОСАН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таблетки, вкриті плівковою оболонкою, по 100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Ауробіндо Фарма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Індія</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Ауробіндо Фарма Лімітед - Юніт ІІІ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sidRPr="007A6700">
              <w:rPr>
                <w:rFonts w:ascii="Arial" w:hAnsi="Arial" w:cs="Arial"/>
                <w:color w:val="000000"/>
                <w:sz w:val="16"/>
                <w:szCs w:val="16"/>
              </w:rPr>
              <w:br/>
              <w:t>Діюча редакція: Самойленко Артем Павлович. Пропонована редакція: Савченко Дмитро Сергійович.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UA/11737/01/03</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ТРОСАН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таблетки, вкриті плівковою оболонкою, по 25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Ауробіндо Фарма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Індія</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Ауробіндо Фарма Лімітед - Юніт ІІІ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sidRPr="007A6700">
              <w:rPr>
                <w:rFonts w:ascii="Arial" w:hAnsi="Arial" w:cs="Arial"/>
                <w:color w:val="000000"/>
                <w:sz w:val="16"/>
                <w:szCs w:val="16"/>
              </w:rPr>
              <w:br/>
              <w:t>Діюча редакція: Самойленко Артем Павлович. Пропонована редакція: Савченко Дмитро Сергійович.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UA/11737/01/01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ФАМОКС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розчин для інфузій, 400 мг/250 мл, по 250 мл у флаконі, по 1 флакону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АТ "Фармак"</w:t>
            </w:r>
            <w:r w:rsidRPr="007A6700">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Україна</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повний цикл виробництва:</w:t>
            </w:r>
            <w:r w:rsidRPr="007A6700">
              <w:rPr>
                <w:rFonts w:ascii="Arial" w:hAnsi="Arial" w:cs="Arial"/>
                <w:color w:val="000000"/>
                <w:sz w:val="16"/>
                <w:szCs w:val="16"/>
              </w:rPr>
              <w:br/>
              <w:t>АТ "Фармак",</w:t>
            </w:r>
            <w:r w:rsidRPr="007A6700">
              <w:rPr>
                <w:rFonts w:ascii="Arial" w:hAnsi="Arial" w:cs="Arial"/>
                <w:color w:val="000000"/>
                <w:sz w:val="16"/>
                <w:szCs w:val="16"/>
              </w:rPr>
              <w:br/>
              <w:t xml:space="preserve">Україна; </w:t>
            </w:r>
            <w:r w:rsidRPr="007A6700">
              <w:rPr>
                <w:rFonts w:ascii="Arial" w:hAnsi="Arial" w:cs="Arial"/>
                <w:color w:val="000000"/>
                <w:sz w:val="16"/>
                <w:szCs w:val="16"/>
              </w:rPr>
              <w:br/>
              <w:t>візуальна інспекція флаконів, маркування флаконів та вторинне пакування:</w:t>
            </w:r>
            <w:r w:rsidRPr="007A6700">
              <w:rPr>
                <w:rFonts w:ascii="Arial" w:hAnsi="Arial" w:cs="Arial"/>
                <w:color w:val="000000"/>
                <w:sz w:val="16"/>
                <w:szCs w:val="16"/>
              </w:rPr>
              <w:br/>
              <w:t>ПрАТ "Інфузія",</w:t>
            </w:r>
            <w:r w:rsidRPr="007A6700">
              <w:rPr>
                <w:rFonts w:ascii="Arial" w:hAnsi="Arial" w:cs="Arial"/>
                <w:color w:val="000000"/>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дільниці для вторинного пакування, а саме ПрАТ «Інфузія», 23219, Вінницька обл., Вінницький р-н, с. Вінницькі Хутори, вул. Немирівське шосе, б. 84А, Україна.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 введення додаткової дільниці для стадії "Маркування флаконів", а саме ПрАТ «Інфузія», 23219, Вінницька обл., Вінницький р-н, с. Вінницькі Хутори, вул. Немирівське шосе, б. 84А, Україна.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додаткова дільниця для стадії "Візуальна інспекція флаконів", а саме ПрАТ «Інфузія», 23219, Вінницька обл., Вінницький р-н, с. Вінницькі Хутори, вул. Немирівське шосе, б. 84А,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UA/20240/01/01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ФАРИСІЛ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таблетки для розсмоктування зі смаком апельсину; по 10 таблеток у блістері; по 2 блістери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СПЕРКО ІНТЕРНЕШНЛ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Кіпр</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ЛАБОРАТОРІОС АЛКАЛА ФАРМА, С.Л., Іспанія; Санека Фармасьютікалз а. с., Словацька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Іспанія /Словацька Республіка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A6700">
              <w:rPr>
                <w:rFonts w:ascii="Arial" w:hAnsi="Arial" w:cs="Arial"/>
                <w:color w:val="000000"/>
                <w:sz w:val="16"/>
                <w:szCs w:val="16"/>
              </w:rPr>
              <w:br/>
              <w:t>Діюча редакція: Харламова Євгенія Андріївна. Пропонована редакція: Майстер Марина Геннадіївна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UA/12843/01/01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ФАРИСІЛ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таблетки для розсмоктування зі смаком лимону; по 10 таблеток у блістері; по 2 блістери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СПЕРКО ІНТЕРНЕШНЛ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Кіпр</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ЛАБОРАТОРІОС АЛКАЛА ФАРМА, С.Л., Іспанія; Санека Фармасьютікалз а. с., Словацька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Іспанія /Словацька Республіка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A6700">
              <w:rPr>
                <w:rFonts w:ascii="Arial" w:hAnsi="Arial" w:cs="Arial"/>
                <w:color w:val="000000"/>
                <w:sz w:val="16"/>
                <w:szCs w:val="16"/>
              </w:rPr>
              <w:br/>
              <w:t>Діюча редакція: Харламова Євгенія Андріївна. Пропонована редакція: Майстер Марина Геннадіївна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UA/12844/01/01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ФЕНТАНІЛ КАЛЦЕКС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розчин для ін`єкцій 0,05 мг/мл; по 2 мл в ампулі; по 5 ампул в контурній чарунковій упаковці (піддоні); по 1, 2 або 20 контурних чарункових упаковок (піддонів) у пачці із картону; по 10 мл в ампулі; по 5 ампул в контурній чарунковій упаковці (піддоні); по 2 контурні чарункові упаковки (піддони) у пачці із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АТ "Калцекс"</w:t>
            </w:r>
            <w:r w:rsidRPr="007A6700">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Латвiя</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всі стадії виробничого процесу, крім випуску серії:</w:t>
            </w:r>
            <w:r w:rsidRPr="007A6700">
              <w:rPr>
                <w:rFonts w:ascii="Arial" w:hAnsi="Arial" w:cs="Arial"/>
                <w:color w:val="000000"/>
                <w:sz w:val="16"/>
                <w:szCs w:val="16"/>
              </w:rPr>
              <w:br/>
              <w:t>ХБМ Фарма с.р.о., Словаччина;</w:t>
            </w:r>
          </w:p>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br/>
              <w:t>виробник, який відповідає за контроль серії/випробування:</w:t>
            </w:r>
            <w:r w:rsidRPr="007A6700">
              <w:rPr>
                <w:rFonts w:ascii="Arial" w:hAnsi="Arial" w:cs="Arial"/>
                <w:color w:val="000000"/>
                <w:sz w:val="16"/>
                <w:szCs w:val="16"/>
              </w:rPr>
              <w:br/>
              <w:t>АТ "Гріндекс", Латвія;</w:t>
            </w:r>
            <w:r w:rsidRPr="007A6700">
              <w:rPr>
                <w:rFonts w:ascii="Arial" w:hAnsi="Arial" w:cs="Arial"/>
                <w:color w:val="000000"/>
                <w:sz w:val="16"/>
                <w:szCs w:val="16"/>
              </w:rPr>
              <w:br/>
            </w:r>
            <w:r w:rsidRPr="007A6700">
              <w:rPr>
                <w:rFonts w:ascii="Arial" w:hAnsi="Arial" w:cs="Arial"/>
                <w:color w:val="000000"/>
                <w:sz w:val="16"/>
                <w:szCs w:val="16"/>
              </w:rPr>
              <w:br/>
              <w:t>виробник, який відповідає за випуск серії:</w:t>
            </w:r>
            <w:r w:rsidRPr="007A6700">
              <w:rPr>
                <w:rFonts w:ascii="Arial" w:hAnsi="Arial" w:cs="Arial"/>
                <w:color w:val="000000"/>
                <w:sz w:val="16"/>
                <w:szCs w:val="16"/>
              </w:rPr>
              <w:br/>
              <w:t>АТ "Калцекс", Латвія</w:t>
            </w:r>
            <w:r w:rsidRPr="007A670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Словаччина/ Латвія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7A6700">
              <w:rPr>
                <w:rFonts w:ascii="Arial" w:hAnsi="Arial" w:cs="Arial"/>
                <w:color w:val="000000"/>
                <w:sz w:val="16"/>
                <w:szCs w:val="16"/>
              </w:rPr>
              <w:br/>
              <w:t>Оновлення тексту маркування первинної та вторинної упаковок лікарського засобу, а саме: вилучено інформацію, зазначену російською мовою.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UA/15323/01/01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ФІРІАЛТА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таблетки, вкриті плівковою оболонкою, по 20 мг; по 14 таблеток у блістері; по 2 або 7 блістерів з календарною шкалою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Байєр АГ</w:t>
            </w:r>
            <w:r w:rsidRPr="007A6700">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Німеччина</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Байєр АГ, Німеччина;</w:t>
            </w:r>
            <w:r w:rsidRPr="007A6700">
              <w:rPr>
                <w:rFonts w:ascii="Arial" w:hAnsi="Arial" w:cs="Arial"/>
                <w:color w:val="000000"/>
                <w:sz w:val="16"/>
                <w:szCs w:val="16"/>
              </w:rPr>
              <w:br/>
            </w:r>
            <w:r w:rsidRPr="007A6700">
              <w:rPr>
                <w:rFonts w:ascii="Arial" w:hAnsi="Arial" w:cs="Arial"/>
                <w:color w:val="000000"/>
                <w:sz w:val="16"/>
                <w:szCs w:val="16"/>
              </w:rPr>
              <w:br/>
              <w:t xml:space="preserve">виробництво продукції in-bulk, контроль якості: </w:t>
            </w:r>
            <w:r w:rsidRPr="007A6700">
              <w:rPr>
                <w:rFonts w:ascii="Arial" w:hAnsi="Arial" w:cs="Arial"/>
                <w:color w:val="000000"/>
                <w:sz w:val="16"/>
                <w:szCs w:val="16"/>
              </w:rPr>
              <w:br/>
              <w:t xml:space="preserve">Дельфарм Мілано С.Р.Л., Італія </w:t>
            </w:r>
            <w:r w:rsidRPr="007A670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Німеччина/ Італія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альтернативної дільниці для виробництва продукції in bulk Дельфарм Мiлано С.Р.Л., Італія, на даний час готовий лікарський засіб виробляється на дільниці Байєр АГ, яка відповідає в тому числі за виробництво in bulk.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додаткової альтернативної дільниці Дельфарм Мiлано С.Р.Л., Італія для частини виробничого процесу готового лікарського засобу, де здійснюється контроль якості.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Зміни в процесі виробництва на новому заводі Дельфарм Мілано С.Р.Л. через різне виробниче обладнання: зміна швидкості змішування; зміна швидкості розпилювання при гранулюванні; зміна температури повітря. Жодних змін у принципах процесу не відбувається, і всі адаптації пов'язані з різним, але еквівалентним обладнанням, яке використовує Дельфарм Мілано С.Р.Л.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UA/20058/01/02</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ФІРІАЛТА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таблетки, вкриті плівковою оболонкою, по 10 мг; по 14 таблеток у блістері; по 2 або 7 блістерів з календарною шкалою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Байєр АГ</w:t>
            </w:r>
            <w:r w:rsidRPr="007A6700">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Німеччина</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Байєр АГ, Німеччина;</w:t>
            </w:r>
            <w:r w:rsidRPr="007A6700">
              <w:rPr>
                <w:rFonts w:ascii="Arial" w:hAnsi="Arial" w:cs="Arial"/>
                <w:color w:val="000000"/>
                <w:sz w:val="16"/>
                <w:szCs w:val="16"/>
              </w:rPr>
              <w:br/>
            </w:r>
            <w:r w:rsidRPr="007A6700">
              <w:rPr>
                <w:rFonts w:ascii="Arial" w:hAnsi="Arial" w:cs="Arial"/>
                <w:color w:val="000000"/>
                <w:sz w:val="16"/>
                <w:szCs w:val="16"/>
              </w:rPr>
              <w:br/>
              <w:t xml:space="preserve">виробництво продукції in-bulk, контроль якості: </w:t>
            </w:r>
            <w:r w:rsidRPr="007A6700">
              <w:rPr>
                <w:rFonts w:ascii="Arial" w:hAnsi="Arial" w:cs="Arial"/>
                <w:color w:val="000000"/>
                <w:sz w:val="16"/>
                <w:szCs w:val="16"/>
              </w:rPr>
              <w:br/>
              <w:t xml:space="preserve">Дельфарм Мілано С.Р.Л., Італія </w:t>
            </w:r>
            <w:r w:rsidRPr="007A670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Німеччина/ Італія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альтернативної дільниці для виробництва продукції in bulk Дельфарм Мiлано С.Р.Л., Італія, на даний час готовий лікарський засіб виробляється на дільниці Байєр АГ, яка відповідає в тому числі за виробництво in bulk.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додаткової альтернативної дільниці Дельфарм Мiлано С.Р.Л., Італія для частини виробничого процесу готового лікарського засобу, де здійснюється контроль якості.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Зміни в процесі виробництва на новому заводі Дельфарм Мілано С.Р.Л. через різне виробниче обладнання: зміна швидкості змішування; зміна швидкості розпилювання при гранулюванні; зміна температури повітря. Жодних змін у принципах процесу не відбувається, і всі адаптації пов'язані з різним, але еквівалентним обладнанням, яке використовує Дельфарм Мілано С.Р.Л.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UA/20058/01/01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ФЛАМІДЕЗ®</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таблетки, вкриті плівковою оболонкою, по 10 таблеток у блістері; по 1 або по 3, або по 10 блістерів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ОРГАНОСИН ЛАЙФСАЄНСИЗ (ЕФ ЗЕТ 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ОАЕ</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Евертоджен Лайф Саєнсиз  Лімітед, Індія; Сага Лайфсаєнсиз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7A6700">
              <w:rPr>
                <w:rFonts w:ascii="Arial" w:hAnsi="Arial" w:cs="Arial"/>
                <w:color w:val="000000"/>
                <w:sz w:val="16"/>
                <w:szCs w:val="16"/>
              </w:rPr>
              <w:br/>
              <w:t>Зміни внесено в інструкцію для медичного застосування лікарського засобу в розділи: "Взаємодія з іншими лікарськими засобами та інші види взаємодій", "Особливості застосування", "Побічні реакції" відповідно до оновленої інформації щодо безпеки застосування діючої речовини лікарського засобу (парацетамол).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i/>
                <w:sz w:val="16"/>
                <w:szCs w:val="16"/>
              </w:rPr>
            </w:pPr>
            <w:r w:rsidRPr="007A670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UA/7061/01/01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ФЛЕБОДІА 600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lang w:val="ru-RU"/>
              </w:rPr>
            </w:pPr>
            <w:r w:rsidRPr="007A6700">
              <w:rPr>
                <w:rFonts w:ascii="Arial" w:hAnsi="Arial" w:cs="Arial"/>
                <w:color w:val="000000"/>
                <w:sz w:val="16"/>
                <w:szCs w:val="16"/>
                <w:lang w:val="ru-RU"/>
              </w:rPr>
              <w:t>таблетки, вкриті плівковою оболонкою, по 600 мг; по 15 таблеток у блістері; по 1 або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Лабораторія Іннотек Інтернасьйональ</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Францiя</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Іннотера Шузі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Францiя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внесення змін до реєстраційних матеріалів</w:t>
            </w:r>
            <w:r w:rsidRPr="007A6700">
              <w:rPr>
                <w:rFonts w:ascii="Arial" w:hAnsi="Arial" w:cs="Arial"/>
                <w:b/>
                <w:color w:val="000000"/>
                <w:sz w:val="16"/>
                <w:szCs w:val="16"/>
              </w:rPr>
              <w:t>: уточнення написання умов відпуску в наказі МОЗ України № 456 від 13.03.2025 в процесі внесення змін</w:t>
            </w:r>
            <w:r w:rsidRPr="007A6700">
              <w:rPr>
                <w:rFonts w:ascii="Arial" w:hAnsi="Arial" w:cs="Arial"/>
                <w:color w:val="000000"/>
                <w:sz w:val="16"/>
                <w:szCs w:val="16"/>
              </w:rPr>
              <w:t xml:space="preserve"> (Зміни І типу - Зміни щодо безпеки/ефективності та фармаконагляду (інші зміни). Зміни внесено в текст маркування вторинної упаковки лікарського засобу у розділ 15 «ДЛЯ ЛІКАРСЬКИХ ЗАСОБІВ, ЯКІ ПРИЗНАЧЕНІ ДЛЯ САМОСТІЙНОГО ЛІКУВАННЯ – ІНФОРМАЦІЯ ЩОДО ЗАСТОСУВАННЯ». </w:t>
            </w:r>
            <w:r w:rsidRPr="007A6700">
              <w:rPr>
                <w:rFonts w:ascii="Arial" w:hAnsi="Arial" w:cs="Arial"/>
                <w:color w:val="000000"/>
                <w:sz w:val="16"/>
                <w:szCs w:val="16"/>
                <w:lang w:val="ru-RU"/>
              </w:rPr>
              <w:t xml:space="preserve">Введення змін протягом 6-ти місяців після затвердження). Редакція в наказі - за рецептом. </w:t>
            </w:r>
            <w:r w:rsidRPr="007A6700">
              <w:rPr>
                <w:rFonts w:ascii="Arial" w:hAnsi="Arial" w:cs="Arial"/>
                <w:b/>
                <w:color w:val="000000"/>
                <w:sz w:val="16"/>
                <w:szCs w:val="16"/>
              </w:rPr>
              <w:t>Вірна редакція - 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b/>
                <w:i/>
                <w:sz w:val="16"/>
                <w:szCs w:val="16"/>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UA/8590/01/01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ФЛУКОНАЗОЛ-КР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капсули по 50 мг, по 7 або по 10 капсул у блістері; по 1 блістеру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ПРАТ "ХІМФАРМЗАВОД "ЧЕРВОНА ЗІРКА" </w:t>
            </w:r>
            <w:r w:rsidRPr="007A6700">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Україна</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ПРАТ "ХІМФАРМЗАВОД "ЧЕРВОНА ЗІРКА"</w:t>
            </w:r>
            <w:r w:rsidRPr="007A670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"Застосування у період вагітності або годування груддю" відповідно до оновленої інформації з безпеки діючої речовини. </w:t>
            </w:r>
            <w:r w:rsidRPr="007A6700">
              <w:rPr>
                <w:rFonts w:ascii="Arial" w:hAnsi="Arial" w:cs="Arial"/>
                <w:color w:val="000000"/>
                <w:sz w:val="16"/>
                <w:szCs w:val="16"/>
              </w:rPr>
              <w:br/>
              <w:t>Введення змін протягом 6-ти місяців після затвердження. Зміни І типу - Адміністративні зміни. Зміна найменування та/або адреси заявника (власника реєстраційного посвідчення). Введення змін протягом 6-ти місяців після затвердження.</w:t>
            </w:r>
            <w:r w:rsidRPr="007A6700">
              <w:rPr>
                <w:rFonts w:ascii="Arial" w:hAnsi="Arial" w:cs="Arial"/>
                <w:color w:val="000000"/>
                <w:sz w:val="16"/>
                <w:szCs w:val="16"/>
              </w:rPr>
              <w:br/>
              <w:t>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ГЛЗ та зміни у написанні адреси виробника ГЛЗ. Зміни внесено до інструкції для медичного застосування лікарського засобу у розділи "Виробник" та "Місцезнаходження виробника та його адреса місця провадження діяльності" з відповідними змінами в тексті маркування упаковок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до тексту маркування вторинної упаковки лікарського засобу п. 3 та п. 17.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i/>
                <w:sz w:val="16"/>
                <w:szCs w:val="16"/>
              </w:rPr>
            </w:pPr>
            <w:r w:rsidRPr="007A670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UA/14791/01/03</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ФЛУКОНАЗОЛ-КР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капсули по 100 мг, по 7 або по 10 капсул у блістері; по 1 блістеру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ПРАТ "ХІМФАРМЗАВОД "ЧЕРВОНА ЗІРКА" </w:t>
            </w:r>
            <w:r w:rsidRPr="007A6700">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Україна</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ПРАТ "ХІМФАРМЗАВОД "ЧЕРВОНА ЗІРКА"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"Застосування у період вагітності або годування груддю" відповідно до оновленої інформації з безпеки діючої речовини. </w:t>
            </w:r>
            <w:r w:rsidRPr="007A6700">
              <w:rPr>
                <w:rFonts w:ascii="Arial" w:hAnsi="Arial" w:cs="Arial"/>
                <w:color w:val="000000"/>
                <w:sz w:val="16"/>
                <w:szCs w:val="16"/>
              </w:rPr>
              <w:br/>
              <w:t>Введення змін протягом 6-ти місяців після затвердження. Зміни І типу - Адміністративні зміни. Зміна найменування та/або адреси заявника (власника реєстраційного посвідчення). Введення змін протягом 6-ти місяців після затвердження.</w:t>
            </w:r>
            <w:r w:rsidRPr="007A6700">
              <w:rPr>
                <w:rFonts w:ascii="Arial" w:hAnsi="Arial" w:cs="Arial"/>
                <w:color w:val="000000"/>
                <w:sz w:val="16"/>
                <w:szCs w:val="16"/>
              </w:rPr>
              <w:br/>
              <w:t>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ГЛЗ та зміни у написанні адреси виробника ГЛЗ. Зміни внесено до інструкції для медичного застосування лікарського засобу у розділи "Виробник" та "Місцезнаходження виробника та його адреса місця провадження діяльності" з відповідними змінами в тексті маркування упаковок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до тексту маркування вторинної упаковки лікарського засобу п. 3 та п. 17.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i/>
                <w:sz w:val="16"/>
                <w:szCs w:val="16"/>
              </w:rPr>
            </w:pPr>
            <w:r w:rsidRPr="007A670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UA/14791/01/01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ФЛУКОНАЗОЛ-КР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капсули по 150 мг, по 1 капсулі у блістері; по 1, або 2, або 4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ПРАТ "ХІМФАРМЗАВОД "ЧЕРВОНА ЗІРКА" </w:t>
            </w:r>
            <w:r w:rsidRPr="007A6700">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Україна</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ПРАТ "ХІМФАРМЗАВОД "ЧЕРВОНА ЗІРКА" </w:t>
            </w:r>
            <w:r w:rsidRPr="007A670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"Застосування у період вагітності або годування груддю" відповідно до оновленої інформації з безпеки діючої речовини. </w:t>
            </w:r>
            <w:r w:rsidRPr="007A6700">
              <w:rPr>
                <w:rFonts w:ascii="Arial" w:hAnsi="Arial" w:cs="Arial"/>
                <w:color w:val="000000"/>
                <w:sz w:val="16"/>
                <w:szCs w:val="16"/>
              </w:rPr>
              <w:br/>
              <w:t>Введення змін протягом 6-ти місяців після затвердження. Зміни І типу - Адміністративні зміни. Зміна найменування та/або адреси заявника (власника реєстраційного посвідчення). Введення змін протягом 6-ти місяців після затвердження.</w:t>
            </w:r>
            <w:r w:rsidRPr="007A6700">
              <w:rPr>
                <w:rFonts w:ascii="Arial" w:hAnsi="Arial" w:cs="Arial"/>
                <w:color w:val="000000"/>
                <w:sz w:val="16"/>
                <w:szCs w:val="16"/>
              </w:rPr>
              <w:br/>
              <w:t>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ГЛЗ та зміни у написанні адреси виробника ГЛЗ. Зміни внесено до інструкції для медичного застосування лікарського засобу у розділи "Виробник" та "Місцезнаходження виробника та його адреса місця провадження діяльності" з відповідними змінами в тексті маркування упаковок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до тексту маркування вторинної упаковки лікарського засобу п. 3 та п. 17.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 1 – без рецепта; № 2, № 4 - 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i/>
                <w:sz w:val="16"/>
                <w:szCs w:val="16"/>
              </w:rPr>
            </w:pPr>
            <w:r w:rsidRPr="007A670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UA/14791/01/02</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ФОРКАЛ®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мазь, 3 мкг/г; по 30 г або по 100 г у тубах; по 1 тубі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Україна</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 "Передозування", "Побічні реакції" згідно з інформацією щодо медичного застосування референтного лікарського засобу (Silkis 3 micrograms per g ointment). Введення змін протягом 6-ти місяців після затвердження. -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2.0. Зміни внесено до частин: І «Загальна інформація» ІІ «Специфікація з безпеки» V «Заходи з мінімізації ризиків» VI «Резюме плану управління ризиками» VII «Додатки» (додатки 1-8) у зв’язку з оновленням інформації з безпеки діючої речовини кальцитріол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Резюме Плану управління ризиками версія 2.0 додається. -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"Побічні реакції" щодо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i/>
                <w:sz w:val="16"/>
                <w:szCs w:val="16"/>
              </w:rPr>
            </w:pPr>
            <w:r w:rsidRPr="007A670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UA/0081/02/01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ФОРМОТЕРОЛ ІЗІХЕЙЛЕР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порошок для інгаляцій 12 мкг/доза; по 120 доз (12 мкг/дозу) в інгаляторі з захисним ковпачком у ламінованому пакеті; по 1 ламінованому пакету в картонній коробці; по 120 доз (12 мкг/дозу) в інгаляторі з захисним ковпачком у ламінованому пакеті; по 1 ламінованому пакету та захисному контейнеру для інгалятора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Оріон Корпорейшн</w:t>
            </w:r>
            <w:r w:rsidRPr="007A6700">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Фiнляндiя</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Оріон Корпорейшн</w:t>
            </w:r>
            <w:r w:rsidRPr="007A6700">
              <w:rPr>
                <w:rFonts w:ascii="Arial" w:hAnsi="Arial" w:cs="Arial"/>
                <w:color w:val="000000"/>
                <w:sz w:val="16"/>
                <w:szCs w:val="16"/>
              </w:rPr>
              <w:br/>
            </w:r>
            <w:r w:rsidRPr="007A670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Фінляндія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7A6700">
              <w:rPr>
                <w:rFonts w:ascii="Arial" w:hAnsi="Arial" w:cs="Arial"/>
                <w:color w:val="000000"/>
                <w:sz w:val="16"/>
                <w:szCs w:val="16"/>
              </w:rPr>
              <w:br/>
              <w:t>Оновлення тексту маркування упаковки лікарського засобу, а саме: вилучення інформації, зазначеної російською мовою, вилучення інформації про офіційного партнера в Україні «ТОВ «ЮРІЯ-ФАРМ», а також внесено зміни в текст маркування первинної упаковки (ламінований пакет – пункт 6) та вторинної упаковки (пункти 3, 5, 9, 17).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UA/14856/01/01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ФОСФОКОК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гранули для орального розчину по 3 г;</w:t>
            </w:r>
            <w:r w:rsidRPr="007A6700">
              <w:rPr>
                <w:rFonts w:ascii="Arial" w:hAnsi="Arial" w:cs="Arial"/>
                <w:color w:val="000000"/>
                <w:sz w:val="16"/>
                <w:szCs w:val="16"/>
              </w:rPr>
              <w:br/>
              <w:t xml:space="preserve">по 8 г гранул у саше; по 1 або 2 саше в картонній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Англія</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Лабіана Фармасьютікалс, С.Л.У.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Іспанія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п. 17. «ІНШЕ».</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UA/20101/01/01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ЦЕЛУЛАР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розчин для ін`єкцій по 2 мл в ампулі; по 5 ампул у блістері; по 1 блістеру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Приватне акціонерне товариство “Лекхім – Харків”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Україна</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Приватне акціонерне товариство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а саме: уточнення інформації в п. 3 вторинної упаковки; вилучення інформації щодо власника торгової марки; в п. ІНШЕ конкретизація іншої технічної інформації та внесені редакційні правки по тексту маркування упаковок.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UA/17259/01/01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ЮНІПАК®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lang w:val="ru-RU"/>
              </w:rPr>
            </w:pPr>
            <w:r w:rsidRPr="007A6700">
              <w:rPr>
                <w:rFonts w:ascii="Arial" w:hAnsi="Arial" w:cs="Arial"/>
                <w:color w:val="000000"/>
                <w:sz w:val="16"/>
                <w:szCs w:val="16"/>
                <w:lang w:val="ru-RU"/>
              </w:rPr>
              <w:t>розчин для ін'єкцій, 350 мг/мл: по 20 мл в ампулі; по 5 ампул на лотку; по 1 лотку в картонній коробці; по 50 мл або по 100 мл, або по 200 мл, у флаконі; по 1 флакону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lang w:val="ru-RU"/>
              </w:rPr>
              <w:t>"Юнік Фармасьютикал Лабораторіз" (відділення фірми "Дж. Б. Кемікалз енд Фармасьютикалз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Індія</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вилучення упаковки флакон по 500 мл №1 (по 500 мл у флаконі; по 1 флакону в коробці) для дозування 350 мг/мл. У звязку з маркетинговою політикою компанії. Також у звязку із запропонованою зміною вносяться уточнення до специфікації та методів контролю в МКЯ за показником "механічні домішки", а саме вилучення "для флаконів по 500 мл". Зміни внесено в розділ "Упаковка" в інструкцію для медичного застосування лікарського засобу у зв`язку з вилученням певного розміру упаковки, як наслідок - вилучення тексту маркування відповідної упаковки.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i/>
                <w:sz w:val="16"/>
                <w:szCs w:val="16"/>
              </w:rPr>
            </w:pPr>
            <w:r w:rsidRPr="007A670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UA/9838/01/02</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ЮНІПАК®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lang w:val="ru-RU"/>
              </w:rPr>
            </w:pPr>
            <w:r w:rsidRPr="007A6700">
              <w:rPr>
                <w:rFonts w:ascii="Arial" w:hAnsi="Arial" w:cs="Arial"/>
                <w:color w:val="000000"/>
                <w:sz w:val="16"/>
                <w:szCs w:val="16"/>
                <w:lang w:val="ru-RU"/>
              </w:rPr>
              <w:t>розчин для ін'єкцій, 300 мг/мл: по 20 мл в ампулі; по 5 ампул на лотку; по 1 лотку в картонній коробці; по 50 мл, або по 100 мл, або по 200 мл у флаконі; по 1 флакону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lang w:val="ru-RU"/>
              </w:rPr>
              <w:t>"Юнік Фармасьютикал Лабораторіз" (відділення фірми "Дж. Б. Кемікалз енд Фармасьютикалз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Індія</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вилучення упаковки флакон по 500 мл №1 (по 500 мл у флаконі; по 1 флакону в коробці) для дозування 350 мг/мл. У звязку з маркетинговою політикою компанії. Також у звязку із запропонованою зміною вносяться уточнення до специфікації та методів контролю в МКЯ за показником "механічні домішки", а саме вилучення "для флаконів по 500 мл". Зміни внесено в розділ "Упаковка" в інструкцію для медичного застосування лікарського засобу у зв`язку з вилученням певного розміру упаковки, як наслідок - вилучення тексту маркування відповідної упаковки.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i/>
                <w:sz w:val="16"/>
                <w:szCs w:val="16"/>
              </w:rPr>
            </w:pPr>
            <w:r w:rsidRPr="007A670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UA/9838/01/01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ЮНІПАК®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розчин для ін'єкцій, 350 мг/мл, іn bulk: по 20 мл в ампулі; по 500 ампул в картонній коробці; in bulk: по 50 мл у флаконі; по 100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"Юнік Фармасьютикал Лабораторіз" (відділення фірми "Дж. Б. Кемікалз енд Фармасьютикалз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Індія</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вилучення упаковки флакон по 500 мл №1 (по 500 мл у флаконі; по 1 флакону в коробці) для дозування 350 мг/мл. У звязку з маркетинговою політикою компанії. Також у звязку із запропонованою зміною вносяться уточнення до специфікації та методів контролю в МКЯ за показником "механічні домішки", а саме вилучення "для флаконів по 500 мл".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UA/9839/01/02</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ЮНІПАК®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розчин для ін'єкцій, 300 мг/мл; по 20 мл в ампулі; по 5 ампул на лотку; по 1 лотку в картонній коробці; по 50 мл, або по 100 мл, або по 200 мл у флаконі; по 1 флакону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"Юнік Фармасьютикал Лабораторіз" (відділення фірми "Дж. Б. Кемікалз енд Фармасьютикалз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Індія</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Супутня зміна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приведення специфікації та методів контролю готового лікарського засобу (МКЯ), що затверджені в Україні, до оновлених матеріалів виробника, редакційні правки у специфікації та методах контролю ГЛЗ. </w:t>
            </w:r>
            <w:r w:rsidRPr="007A6700">
              <w:rPr>
                <w:rFonts w:ascii="Arial" w:hAnsi="Arial" w:cs="Arial"/>
                <w:color w:val="000000"/>
                <w:sz w:val="16"/>
                <w:szCs w:val="16"/>
              </w:rPr>
              <w:br/>
              <w:t>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з внесенням редакційних правок у розділи “Упаковка” та “Маркування”.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UA/9838/01/01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ЮНІПАК®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розчин для ін'єкцій, 350 мг/мл: по 20 мл в ампулі; по 5 ампул на лотку; по 1 лотку в картонній коробці; по 50 мл або по 100 мл, або по 200 мл,  у флаконі; по 1 флакону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"Юнік Фармасьютикал Лабораторіз" (відділення фірми "Дж. Б. Кемікалз енд Фармасьютикалз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Індія</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Супутня зміна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приведення специфікації та методів контролю готового лікарського засобу (МКЯ), що затверджені в Україні, до оновлених матеріалів виробника, редакційні правки у специфікації та методах контролю ГЛЗ. </w:t>
            </w:r>
            <w:r w:rsidRPr="007A6700">
              <w:rPr>
                <w:rFonts w:ascii="Arial" w:hAnsi="Arial" w:cs="Arial"/>
                <w:color w:val="000000"/>
                <w:sz w:val="16"/>
                <w:szCs w:val="16"/>
              </w:rPr>
              <w:br/>
              <w:t>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з внесенням редакційних правок у розділи “Упаковка” та “Маркування”.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UA/9838/01/02</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ЮНІПАК®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розчин для ін'єкцій, 300 мг/мл; in bulk: по 20 мл в ампулі; по 500 ампул в картонній коробці; in bulk: по 50 мл у флаконі; по 100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"Юнік Фармасьютикал Лабораторіз" (відділення фірми "Дж. Б. Кемікалз енд Фармасьютикалз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Індія</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Супутня зміна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приведення специфікації та методів контролю готового лікарського засобу (МКЯ), що затверджені в Україні, до оновлених матеріалів виробника, редакційні правки у специфікації та методах контролю ГЛЗ. </w:t>
            </w:r>
            <w:r w:rsidRPr="007A6700">
              <w:rPr>
                <w:rFonts w:ascii="Arial" w:hAnsi="Arial" w:cs="Arial"/>
                <w:color w:val="000000"/>
                <w:sz w:val="16"/>
                <w:szCs w:val="16"/>
              </w:rPr>
              <w:br/>
              <w:t>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з внесенням редакційних правок у розділи “Упаковка” та “Маркування”.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UA/9839/01/01</w:t>
            </w:r>
          </w:p>
        </w:tc>
      </w:tr>
      <w:tr w:rsidR="00EF3B35" w:rsidRPr="007A6700" w:rsidTr="001377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EF3B3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3B35" w:rsidRPr="007A6700" w:rsidRDefault="00EF3B35" w:rsidP="0013774C">
            <w:pPr>
              <w:pStyle w:val="110"/>
              <w:tabs>
                <w:tab w:val="left" w:pos="12600"/>
              </w:tabs>
              <w:rPr>
                <w:rFonts w:ascii="Arial" w:hAnsi="Arial" w:cs="Arial"/>
                <w:b/>
                <w:i/>
                <w:color w:val="000000"/>
                <w:sz w:val="16"/>
                <w:szCs w:val="16"/>
              </w:rPr>
            </w:pPr>
            <w:r w:rsidRPr="007A6700">
              <w:rPr>
                <w:rFonts w:ascii="Arial" w:hAnsi="Arial" w:cs="Arial"/>
                <w:b/>
                <w:sz w:val="16"/>
                <w:szCs w:val="16"/>
              </w:rPr>
              <w:t>ЮНІПАК®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rPr>
                <w:rFonts w:ascii="Arial" w:hAnsi="Arial" w:cs="Arial"/>
                <w:color w:val="000000"/>
                <w:sz w:val="16"/>
                <w:szCs w:val="16"/>
              </w:rPr>
            </w:pPr>
            <w:r w:rsidRPr="007A6700">
              <w:rPr>
                <w:rFonts w:ascii="Arial" w:hAnsi="Arial" w:cs="Arial"/>
                <w:color w:val="000000"/>
                <w:sz w:val="16"/>
                <w:szCs w:val="16"/>
              </w:rPr>
              <w:t>розчин для ін'єкцій, 350 мг/мл; in bulk: по 20 мл в ампулі; по 500 ампул в картонній коробці; in bulk: по 50 мл у флаконі; по 100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"Юнік Фармасьютикал Лабораторіз" (відділення фірми "Дж. Б. Кемікалз енд Фармасьютикалз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Індія</w:t>
            </w:r>
          </w:p>
        </w:tc>
        <w:tc>
          <w:tcPr>
            <w:tcW w:w="2123"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color w:val="000000"/>
                <w:sz w:val="16"/>
                <w:szCs w:val="16"/>
              </w:rPr>
            </w:pPr>
            <w:r w:rsidRPr="007A6700">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Супутня зміна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приведення специфікації та методів контролю готового лікарського засобу (МКЯ), що затверджені в Україні, до оновлених матеріалів виробника, редакційні правки у специфікації та методах контролю ГЛЗ. </w:t>
            </w:r>
            <w:r w:rsidRPr="007A6700">
              <w:rPr>
                <w:rFonts w:ascii="Arial" w:hAnsi="Arial" w:cs="Arial"/>
                <w:color w:val="000000"/>
                <w:sz w:val="16"/>
                <w:szCs w:val="16"/>
              </w:rPr>
              <w:br/>
              <w:t>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з внесенням редакційних правок у розділи “Упаковка” та “Маркування”.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b/>
                <w:i/>
                <w:color w:val="000000"/>
                <w:sz w:val="16"/>
                <w:szCs w:val="16"/>
              </w:rPr>
            </w:pPr>
            <w:r w:rsidRPr="007A6700">
              <w:rPr>
                <w:rFonts w:ascii="Arial" w:hAnsi="Arial" w:cs="Arial"/>
                <w:i/>
                <w:sz w:val="16"/>
                <w:szCs w:val="16"/>
              </w:rPr>
              <w:t>-</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3B35" w:rsidRPr="007A6700" w:rsidRDefault="00EF3B35" w:rsidP="0013774C">
            <w:pPr>
              <w:pStyle w:val="110"/>
              <w:tabs>
                <w:tab w:val="left" w:pos="12600"/>
              </w:tabs>
              <w:jc w:val="center"/>
              <w:rPr>
                <w:rFonts w:ascii="Arial" w:hAnsi="Arial" w:cs="Arial"/>
                <w:sz w:val="16"/>
                <w:szCs w:val="16"/>
              </w:rPr>
            </w:pPr>
            <w:r w:rsidRPr="007A6700">
              <w:rPr>
                <w:rFonts w:ascii="Arial" w:hAnsi="Arial" w:cs="Arial"/>
                <w:sz w:val="16"/>
                <w:szCs w:val="16"/>
              </w:rPr>
              <w:t>UA/9839/01/02</w:t>
            </w:r>
          </w:p>
        </w:tc>
      </w:tr>
    </w:tbl>
    <w:p w:rsidR="00EF3B35" w:rsidRPr="007A6700" w:rsidRDefault="00EF3B35" w:rsidP="00EF3B35"/>
    <w:p w:rsidR="00EF3B35" w:rsidRPr="007A6700" w:rsidRDefault="00EF3B35" w:rsidP="00EF3B35">
      <w:pPr>
        <w:ind w:right="20"/>
        <w:rPr>
          <w:rFonts w:ascii="Arial" w:hAnsi="Arial" w:cs="Arial"/>
          <w:b/>
          <w:i/>
          <w:sz w:val="16"/>
          <w:szCs w:val="16"/>
        </w:rPr>
      </w:pPr>
      <w:r w:rsidRPr="007A6700">
        <w:rPr>
          <w:rFonts w:ascii="Arial" w:hAnsi="Arial" w:cs="Arial"/>
          <w:b/>
          <w:i/>
          <w:sz w:val="16"/>
          <w:szCs w:val="16"/>
        </w:rPr>
        <w:t>*у разі внесення змін до інструкції про медичне застосування</w:t>
      </w:r>
    </w:p>
    <w:p w:rsidR="00EF3B35" w:rsidRPr="007A6700" w:rsidRDefault="00EF3B35" w:rsidP="00EF3B35">
      <w:pPr>
        <w:ind w:right="20"/>
        <w:rPr>
          <w:rFonts w:ascii="Arial" w:hAnsi="Arial" w:cs="Arial"/>
          <w:b/>
          <w:i/>
        </w:rPr>
      </w:pPr>
    </w:p>
    <w:p w:rsidR="00EF3B35" w:rsidRPr="007A6700" w:rsidRDefault="00EF3B35" w:rsidP="00EF3B35">
      <w:pPr>
        <w:pStyle w:val="11"/>
        <w:rPr>
          <w:rFonts w:ascii="Arial" w:hAnsi="Arial" w:cs="Arial"/>
        </w:rPr>
      </w:pPr>
    </w:p>
    <w:tbl>
      <w:tblPr>
        <w:tblW w:w="0" w:type="auto"/>
        <w:tblLook w:val="04A0" w:firstRow="1" w:lastRow="0" w:firstColumn="1" w:lastColumn="0" w:noHBand="0" w:noVBand="1"/>
      </w:tblPr>
      <w:tblGrid>
        <w:gridCol w:w="7421"/>
        <w:gridCol w:w="7422"/>
      </w:tblGrid>
      <w:tr w:rsidR="00EF3B35" w:rsidRPr="00DE649F" w:rsidTr="0013774C">
        <w:tc>
          <w:tcPr>
            <w:tcW w:w="7421" w:type="dxa"/>
            <w:hideMark/>
          </w:tcPr>
          <w:p w:rsidR="00EF3B35" w:rsidRPr="00DE649F" w:rsidRDefault="00EF3B35" w:rsidP="0013774C">
            <w:pPr>
              <w:spacing w:line="256" w:lineRule="auto"/>
              <w:ind w:right="20"/>
              <w:rPr>
                <w:rStyle w:val="cs7864ebcf1"/>
                <w:color w:val="auto"/>
                <w:sz w:val="28"/>
                <w:szCs w:val="28"/>
              </w:rPr>
            </w:pPr>
            <w:r w:rsidRPr="00DE649F">
              <w:rPr>
                <w:rStyle w:val="cs7864ebcf1"/>
                <w:color w:val="auto"/>
                <w:sz w:val="28"/>
                <w:szCs w:val="28"/>
              </w:rPr>
              <w:t xml:space="preserve"> </w:t>
            </w:r>
          </w:p>
          <w:p w:rsidR="00EF3B35" w:rsidRPr="00DE649F" w:rsidRDefault="00EF3B35" w:rsidP="0013774C">
            <w:pPr>
              <w:spacing w:line="256" w:lineRule="auto"/>
              <w:ind w:right="20"/>
              <w:rPr>
                <w:rStyle w:val="cs95e872d01"/>
                <w:sz w:val="28"/>
                <w:szCs w:val="28"/>
              </w:rPr>
            </w:pPr>
            <w:r w:rsidRPr="00DE649F">
              <w:rPr>
                <w:rStyle w:val="cs7864ebcf1"/>
                <w:color w:val="auto"/>
                <w:sz w:val="28"/>
                <w:szCs w:val="28"/>
              </w:rPr>
              <w:t xml:space="preserve">В.о. начальника </w:t>
            </w:r>
          </w:p>
          <w:p w:rsidR="00EF3B35" w:rsidRPr="00DE649F" w:rsidRDefault="00EF3B35" w:rsidP="0013774C">
            <w:pPr>
              <w:spacing w:line="256" w:lineRule="auto"/>
              <w:ind w:right="20"/>
              <w:rPr>
                <w:rStyle w:val="cs7864ebcf1"/>
                <w:color w:val="auto"/>
                <w:sz w:val="28"/>
                <w:szCs w:val="28"/>
              </w:rPr>
            </w:pPr>
            <w:r w:rsidRPr="00DE649F">
              <w:rPr>
                <w:rStyle w:val="cs7864ebcf1"/>
                <w:color w:val="auto"/>
                <w:sz w:val="28"/>
                <w:szCs w:val="28"/>
              </w:rPr>
              <w:t xml:space="preserve">Фармацевтичного управління </w:t>
            </w:r>
            <w:r w:rsidRPr="00DE649F">
              <w:rPr>
                <w:rStyle w:val="cs188c92b51"/>
                <w:color w:val="auto"/>
                <w:sz w:val="28"/>
                <w:szCs w:val="28"/>
              </w:rPr>
              <w:t>                                 </w:t>
            </w:r>
          </w:p>
        </w:tc>
        <w:tc>
          <w:tcPr>
            <w:tcW w:w="7422" w:type="dxa"/>
          </w:tcPr>
          <w:p w:rsidR="00EF3B35" w:rsidRPr="00DE649F" w:rsidRDefault="00EF3B35" w:rsidP="0013774C">
            <w:pPr>
              <w:pStyle w:val="cs95e872d0"/>
              <w:spacing w:line="256" w:lineRule="auto"/>
              <w:rPr>
                <w:rStyle w:val="cs7864ebcf1"/>
                <w:color w:val="auto"/>
                <w:sz w:val="28"/>
                <w:szCs w:val="28"/>
              </w:rPr>
            </w:pPr>
          </w:p>
          <w:p w:rsidR="00EF3B35" w:rsidRPr="00DE649F" w:rsidRDefault="00EF3B35" w:rsidP="0013774C">
            <w:pPr>
              <w:pStyle w:val="cs95e872d0"/>
              <w:spacing w:line="256" w:lineRule="auto"/>
              <w:jc w:val="center"/>
              <w:rPr>
                <w:rStyle w:val="cs7864ebcf1"/>
                <w:color w:val="auto"/>
                <w:sz w:val="28"/>
                <w:szCs w:val="28"/>
                <w:lang w:val="uk-UA"/>
              </w:rPr>
            </w:pPr>
            <w:r w:rsidRPr="00DE649F">
              <w:rPr>
                <w:rStyle w:val="cs7864ebcf1"/>
                <w:color w:val="auto"/>
                <w:sz w:val="28"/>
                <w:szCs w:val="28"/>
                <w:lang w:val="uk-UA"/>
              </w:rPr>
              <w:t xml:space="preserve">                                            </w:t>
            </w:r>
          </w:p>
          <w:p w:rsidR="00EF3B35" w:rsidRPr="00DE649F" w:rsidRDefault="00EF3B35" w:rsidP="0013774C">
            <w:pPr>
              <w:pStyle w:val="cs95e872d0"/>
              <w:spacing w:line="256" w:lineRule="auto"/>
              <w:jc w:val="center"/>
              <w:rPr>
                <w:rStyle w:val="cs7864ebcf1"/>
                <w:color w:val="auto"/>
                <w:sz w:val="28"/>
                <w:szCs w:val="28"/>
                <w:lang w:val="uk-UA"/>
              </w:rPr>
            </w:pPr>
            <w:r w:rsidRPr="00DE649F">
              <w:rPr>
                <w:rStyle w:val="cs7864ebcf1"/>
                <w:color w:val="auto"/>
                <w:sz w:val="28"/>
                <w:szCs w:val="28"/>
                <w:lang w:val="uk-UA"/>
              </w:rPr>
              <w:t xml:space="preserve">                                   Олександр ГРІЦЕНКО  </w:t>
            </w:r>
          </w:p>
        </w:tc>
      </w:tr>
      <w:tr w:rsidR="00EF3B35" w:rsidRPr="00DE649F" w:rsidTr="0013774C">
        <w:tc>
          <w:tcPr>
            <w:tcW w:w="7421" w:type="dxa"/>
          </w:tcPr>
          <w:p w:rsidR="00EF3B35" w:rsidRPr="00DE649F" w:rsidRDefault="00EF3B35" w:rsidP="0013774C">
            <w:pPr>
              <w:rPr>
                <w:sz w:val="28"/>
                <w:szCs w:val="28"/>
              </w:rPr>
            </w:pPr>
          </w:p>
        </w:tc>
        <w:tc>
          <w:tcPr>
            <w:tcW w:w="7422" w:type="dxa"/>
          </w:tcPr>
          <w:p w:rsidR="00EF3B35" w:rsidRPr="00DE649F" w:rsidRDefault="00EF3B35" w:rsidP="0013774C">
            <w:pPr>
              <w:rPr>
                <w:sz w:val="28"/>
                <w:szCs w:val="28"/>
              </w:rPr>
            </w:pPr>
          </w:p>
        </w:tc>
      </w:tr>
    </w:tbl>
    <w:p w:rsidR="00EF3B35" w:rsidRPr="00DE649F" w:rsidRDefault="00EF3B35" w:rsidP="00EF3B35">
      <w:pPr>
        <w:ind w:right="20"/>
        <w:rPr>
          <w:rStyle w:val="cs7864ebcf1"/>
          <w:color w:val="auto"/>
          <w:sz w:val="28"/>
          <w:szCs w:val="28"/>
        </w:rPr>
      </w:pPr>
    </w:p>
    <w:p w:rsidR="007F3466" w:rsidRDefault="007F3466" w:rsidP="00FC73F7">
      <w:pPr>
        <w:pStyle w:val="31"/>
        <w:spacing w:after="0"/>
        <w:ind w:left="0"/>
        <w:rPr>
          <w:b/>
          <w:sz w:val="28"/>
          <w:szCs w:val="28"/>
          <w:lang w:val="uk-UA"/>
        </w:rPr>
      </w:pPr>
    </w:p>
    <w:sectPr w:rsidR="007F3466" w:rsidSect="0013774C">
      <w:headerReference w:type="default" r:id="rId13"/>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1DE0" w:rsidRDefault="00FF1DE0" w:rsidP="00B217C6">
      <w:r>
        <w:separator/>
      </w:r>
    </w:p>
  </w:endnote>
  <w:endnote w:type="continuationSeparator" w:id="0">
    <w:p w:rsidR="00FF1DE0" w:rsidRDefault="00FF1DE0"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1DE0" w:rsidRDefault="00FF1DE0" w:rsidP="00B217C6">
      <w:r>
        <w:separator/>
      </w:r>
    </w:p>
  </w:footnote>
  <w:footnote w:type="continuationSeparator" w:id="0">
    <w:p w:rsidR="00FF1DE0" w:rsidRDefault="00FF1DE0" w:rsidP="00B217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964675">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74C" w:rsidRDefault="0013774C" w:rsidP="0013774C">
    <w:pPr>
      <w:pStyle w:val="a3"/>
      <w:tabs>
        <w:tab w:val="center" w:pos="7313"/>
        <w:tab w:val="left" w:pos="11685"/>
      </w:tabs>
    </w:pPr>
    <w:r>
      <w:tab/>
    </w:r>
    <w:r>
      <w:tab/>
    </w:r>
    <w:r>
      <w:fldChar w:fldCharType="begin"/>
    </w:r>
    <w:r>
      <w:instrText>PAGE   \* MERGEFORMAT</w:instrText>
    </w:r>
    <w:r>
      <w:fldChar w:fldCharType="separate"/>
    </w:r>
    <w:r w:rsidR="003406EE">
      <w:rPr>
        <w:noProof/>
      </w:rPr>
      <w:t>19</w:t>
    </w:r>
    <w:r>
      <w:fldChar w:fldCharType="end"/>
    </w:r>
  </w:p>
  <w:p w:rsidR="00184FA1" w:rsidRDefault="00184FA1" w:rsidP="0013774C">
    <w:pPr>
      <w:pStyle w:val="a3"/>
      <w:tabs>
        <w:tab w:val="center" w:pos="7313"/>
        <w:tab w:val="left" w:pos="11685"/>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80C90"/>
    <w:multiLevelType w:val="multilevel"/>
    <w:tmpl w:val="34925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08728"/>
    <w:multiLevelType w:val="hybridMultilevel"/>
    <w:tmpl w:val="FFFFFFFF"/>
    <w:lvl w:ilvl="0" w:tplc="2A0B51BE">
      <w:start w:val="1"/>
      <w:numFmt w:val="bullet"/>
      <w:lvlText w:val="·"/>
      <w:lvlJc w:val="left"/>
      <w:pPr>
        <w:ind w:left="720" w:hanging="360"/>
      </w:pPr>
      <w:rPr>
        <w:rFonts w:ascii="Symbol" w:eastAsia="Times New Roman" w:hAnsi="Symbol" w:cs="Symbol"/>
      </w:rPr>
    </w:lvl>
    <w:lvl w:ilvl="1" w:tplc="5D078FAC">
      <w:start w:val="1"/>
      <w:numFmt w:val="bullet"/>
      <w:lvlText w:val="o"/>
      <w:lvlJc w:val="left"/>
      <w:pPr>
        <w:ind w:left="1440" w:hanging="360"/>
      </w:pPr>
      <w:rPr>
        <w:rFonts w:ascii="Symbol" w:hAnsi="Symbol"/>
      </w:rPr>
    </w:lvl>
    <w:lvl w:ilvl="2" w:tplc="48F6C0C2">
      <w:start w:val="1"/>
      <w:numFmt w:val="bullet"/>
      <w:lvlText w:val="·"/>
      <w:lvlJc w:val="left"/>
      <w:pPr>
        <w:ind w:left="2160" w:hanging="360"/>
      </w:pPr>
      <w:rPr>
        <w:rFonts w:ascii="Symbol" w:hAnsi="Symbol"/>
      </w:rPr>
    </w:lvl>
    <w:lvl w:ilvl="3" w:tplc="40A04ABA">
      <w:start w:val="1"/>
      <w:numFmt w:val="bullet"/>
      <w:lvlText w:val="o"/>
      <w:lvlJc w:val="left"/>
      <w:pPr>
        <w:ind w:left="2880" w:hanging="360"/>
      </w:pPr>
      <w:rPr>
        <w:rFonts w:ascii="Symbol" w:hAnsi="Symbol"/>
      </w:rPr>
    </w:lvl>
    <w:lvl w:ilvl="4" w:tplc="438BD09F">
      <w:start w:val="1"/>
      <w:numFmt w:val="bullet"/>
      <w:lvlText w:val="·"/>
      <w:lvlJc w:val="left"/>
      <w:pPr>
        <w:ind w:left="3600" w:hanging="360"/>
      </w:pPr>
      <w:rPr>
        <w:rFonts w:ascii="Symbol" w:hAnsi="Symbol"/>
      </w:rPr>
    </w:lvl>
    <w:lvl w:ilvl="5" w:tplc="7B739A98">
      <w:start w:val="1"/>
      <w:numFmt w:val="bullet"/>
      <w:lvlText w:val="o"/>
      <w:lvlJc w:val="left"/>
      <w:pPr>
        <w:ind w:left="4320" w:hanging="360"/>
      </w:pPr>
      <w:rPr>
        <w:rFonts w:ascii="Symbol" w:hAnsi="Symbol"/>
      </w:rPr>
    </w:lvl>
    <w:lvl w:ilvl="6" w:tplc="78361D82">
      <w:start w:val="1"/>
      <w:numFmt w:val="bullet"/>
      <w:lvlText w:val="·"/>
      <w:lvlJc w:val="left"/>
      <w:pPr>
        <w:ind w:left="5040" w:hanging="360"/>
      </w:pPr>
      <w:rPr>
        <w:rFonts w:ascii="Symbol" w:hAnsi="Symbol"/>
      </w:rPr>
    </w:lvl>
    <w:lvl w:ilvl="7" w:tplc="515B8307">
      <w:start w:val="1"/>
      <w:numFmt w:val="bullet"/>
      <w:lvlText w:val="o"/>
      <w:lvlJc w:val="left"/>
      <w:pPr>
        <w:ind w:left="5760" w:hanging="360"/>
      </w:pPr>
      <w:rPr>
        <w:rFonts w:ascii="Symbol" w:hAnsi="Symbol"/>
      </w:rPr>
    </w:lvl>
    <w:lvl w:ilvl="8" w:tplc="5092977E">
      <w:start w:val="1"/>
      <w:numFmt w:val="bullet"/>
      <w:lvlText w:val="·"/>
      <w:lvlJc w:val="left"/>
      <w:pPr>
        <w:ind w:left="6480" w:hanging="360"/>
      </w:pPr>
      <w:rPr>
        <w:rFonts w:ascii="Symbol" w:hAnsi="Symbol"/>
      </w:rPr>
    </w:lvl>
  </w:abstractNum>
  <w:abstractNum w:abstractNumId="2" w15:restartNumberingAfterBreak="0">
    <w:nsid w:val="08943F98"/>
    <w:multiLevelType w:val="multilevel"/>
    <w:tmpl w:val="CC18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65D05"/>
    <w:multiLevelType w:val="hybridMultilevel"/>
    <w:tmpl w:val="FFFFFFFF"/>
    <w:lvl w:ilvl="0" w:tplc="188A2A62">
      <w:start w:val="1"/>
      <w:numFmt w:val="bullet"/>
      <w:lvlText w:val="·"/>
      <w:lvlJc w:val="left"/>
      <w:pPr>
        <w:ind w:left="720" w:hanging="360"/>
      </w:pPr>
      <w:rPr>
        <w:rFonts w:ascii="Symbol" w:eastAsia="Times New Roman" w:hAnsi="Symbol" w:cs="Symbol"/>
      </w:rPr>
    </w:lvl>
    <w:lvl w:ilvl="1" w:tplc="15C62B30">
      <w:start w:val="1"/>
      <w:numFmt w:val="bullet"/>
      <w:lvlText w:val="o"/>
      <w:lvlJc w:val="left"/>
      <w:pPr>
        <w:ind w:left="1440" w:hanging="360"/>
      </w:pPr>
      <w:rPr>
        <w:rFonts w:ascii="Symbol" w:hAnsi="Symbol"/>
      </w:rPr>
    </w:lvl>
    <w:lvl w:ilvl="2" w:tplc="3E3F050A">
      <w:start w:val="1"/>
      <w:numFmt w:val="bullet"/>
      <w:lvlText w:val="·"/>
      <w:lvlJc w:val="left"/>
      <w:pPr>
        <w:ind w:left="2160" w:hanging="360"/>
      </w:pPr>
      <w:rPr>
        <w:rFonts w:ascii="Symbol" w:hAnsi="Symbol"/>
      </w:rPr>
    </w:lvl>
    <w:lvl w:ilvl="3" w:tplc="4561F9DC">
      <w:start w:val="1"/>
      <w:numFmt w:val="bullet"/>
      <w:lvlText w:val="o"/>
      <w:lvlJc w:val="left"/>
      <w:pPr>
        <w:ind w:left="2880" w:hanging="360"/>
      </w:pPr>
      <w:rPr>
        <w:rFonts w:ascii="Symbol" w:hAnsi="Symbol"/>
      </w:rPr>
    </w:lvl>
    <w:lvl w:ilvl="4" w:tplc="138008F9">
      <w:start w:val="1"/>
      <w:numFmt w:val="bullet"/>
      <w:lvlText w:val="·"/>
      <w:lvlJc w:val="left"/>
      <w:pPr>
        <w:ind w:left="3600" w:hanging="360"/>
      </w:pPr>
      <w:rPr>
        <w:rFonts w:ascii="Symbol" w:hAnsi="Symbol"/>
      </w:rPr>
    </w:lvl>
    <w:lvl w:ilvl="5" w:tplc="5DEECE44">
      <w:start w:val="1"/>
      <w:numFmt w:val="bullet"/>
      <w:lvlText w:val="o"/>
      <w:lvlJc w:val="left"/>
      <w:pPr>
        <w:ind w:left="4320" w:hanging="360"/>
      </w:pPr>
      <w:rPr>
        <w:rFonts w:ascii="Symbol" w:hAnsi="Symbol"/>
      </w:rPr>
    </w:lvl>
    <w:lvl w:ilvl="6" w:tplc="087F5DAC">
      <w:start w:val="1"/>
      <w:numFmt w:val="bullet"/>
      <w:lvlText w:val="·"/>
      <w:lvlJc w:val="left"/>
      <w:pPr>
        <w:ind w:left="5040" w:hanging="360"/>
      </w:pPr>
      <w:rPr>
        <w:rFonts w:ascii="Symbol" w:hAnsi="Symbol"/>
      </w:rPr>
    </w:lvl>
    <w:lvl w:ilvl="7" w:tplc="031DDA7C">
      <w:start w:val="1"/>
      <w:numFmt w:val="bullet"/>
      <w:lvlText w:val="o"/>
      <w:lvlJc w:val="left"/>
      <w:pPr>
        <w:ind w:left="5760" w:hanging="360"/>
      </w:pPr>
      <w:rPr>
        <w:rFonts w:ascii="Symbol" w:hAnsi="Symbol"/>
      </w:rPr>
    </w:lvl>
    <w:lvl w:ilvl="8" w:tplc="36DD46C7">
      <w:start w:val="1"/>
      <w:numFmt w:val="bullet"/>
      <w:lvlText w:val="·"/>
      <w:lvlJc w:val="left"/>
      <w:pPr>
        <w:ind w:left="6480" w:hanging="360"/>
      </w:pPr>
      <w:rPr>
        <w:rFonts w:ascii="Symbol" w:hAnsi="Symbol"/>
      </w:rPr>
    </w:lvl>
  </w:abstractNum>
  <w:abstractNum w:abstractNumId="4" w15:restartNumberingAfterBreak="0">
    <w:nsid w:val="123E0F99"/>
    <w:multiLevelType w:val="multilevel"/>
    <w:tmpl w:val="43188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BF4EA7"/>
    <w:multiLevelType w:val="hybridMultilevel"/>
    <w:tmpl w:val="FFFFFFFF"/>
    <w:lvl w:ilvl="0" w:tplc="79C0EA6E">
      <w:start w:val="1"/>
      <w:numFmt w:val="bullet"/>
      <w:lvlText w:val="·"/>
      <w:lvlJc w:val="left"/>
      <w:pPr>
        <w:ind w:left="720" w:hanging="360"/>
      </w:pPr>
      <w:rPr>
        <w:rFonts w:ascii="Symbol" w:eastAsia="Times New Roman" w:hAnsi="Symbol" w:cs="Symbol"/>
      </w:rPr>
    </w:lvl>
    <w:lvl w:ilvl="1" w:tplc="65650024">
      <w:start w:val="1"/>
      <w:numFmt w:val="bullet"/>
      <w:lvlText w:val="o"/>
      <w:lvlJc w:val="left"/>
      <w:pPr>
        <w:ind w:left="1440" w:hanging="360"/>
      </w:pPr>
      <w:rPr>
        <w:rFonts w:ascii="Symbol" w:hAnsi="Symbol"/>
      </w:rPr>
    </w:lvl>
    <w:lvl w:ilvl="2" w:tplc="369936E5">
      <w:start w:val="1"/>
      <w:numFmt w:val="bullet"/>
      <w:lvlText w:val="·"/>
      <w:lvlJc w:val="left"/>
      <w:pPr>
        <w:ind w:left="2160" w:hanging="360"/>
      </w:pPr>
      <w:rPr>
        <w:rFonts w:ascii="Symbol" w:hAnsi="Symbol"/>
      </w:rPr>
    </w:lvl>
    <w:lvl w:ilvl="3" w:tplc="67D854BA">
      <w:start w:val="1"/>
      <w:numFmt w:val="bullet"/>
      <w:lvlText w:val="o"/>
      <w:lvlJc w:val="left"/>
      <w:pPr>
        <w:ind w:left="2880" w:hanging="360"/>
      </w:pPr>
      <w:rPr>
        <w:rFonts w:ascii="Symbol" w:hAnsi="Symbol"/>
      </w:rPr>
    </w:lvl>
    <w:lvl w:ilvl="4" w:tplc="0A174BF8">
      <w:start w:val="1"/>
      <w:numFmt w:val="bullet"/>
      <w:lvlText w:val="·"/>
      <w:lvlJc w:val="left"/>
      <w:pPr>
        <w:ind w:left="3600" w:hanging="360"/>
      </w:pPr>
      <w:rPr>
        <w:rFonts w:ascii="Symbol" w:hAnsi="Symbol"/>
      </w:rPr>
    </w:lvl>
    <w:lvl w:ilvl="5" w:tplc="7EFF9B0E">
      <w:start w:val="1"/>
      <w:numFmt w:val="bullet"/>
      <w:lvlText w:val="o"/>
      <w:lvlJc w:val="left"/>
      <w:pPr>
        <w:ind w:left="4320" w:hanging="360"/>
      </w:pPr>
      <w:rPr>
        <w:rFonts w:ascii="Symbol" w:hAnsi="Symbol"/>
      </w:rPr>
    </w:lvl>
    <w:lvl w:ilvl="6" w:tplc="5E7A0E1F">
      <w:start w:val="1"/>
      <w:numFmt w:val="bullet"/>
      <w:lvlText w:val="·"/>
      <w:lvlJc w:val="left"/>
      <w:pPr>
        <w:ind w:left="5040" w:hanging="360"/>
      </w:pPr>
      <w:rPr>
        <w:rFonts w:ascii="Symbol" w:hAnsi="Symbol"/>
      </w:rPr>
    </w:lvl>
    <w:lvl w:ilvl="7" w:tplc="3A98066E">
      <w:start w:val="1"/>
      <w:numFmt w:val="bullet"/>
      <w:lvlText w:val="o"/>
      <w:lvlJc w:val="left"/>
      <w:pPr>
        <w:ind w:left="5760" w:hanging="360"/>
      </w:pPr>
      <w:rPr>
        <w:rFonts w:ascii="Symbol" w:hAnsi="Symbol"/>
      </w:rPr>
    </w:lvl>
    <w:lvl w:ilvl="8" w:tplc="55BD56CF">
      <w:start w:val="1"/>
      <w:numFmt w:val="bullet"/>
      <w:lvlText w:val="·"/>
      <w:lvlJc w:val="left"/>
      <w:pPr>
        <w:ind w:left="6480" w:hanging="360"/>
      </w:pPr>
      <w:rPr>
        <w:rFonts w:ascii="Symbol" w:hAnsi="Symbol"/>
      </w:rPr>
    </w:lvl>
  </w:abstractNum>
  <w:abstractNum w:abstractNumId="6" w15:restartNumberingAfterBreak="0">
    <w:nsid w:val="13013D2F"/>
    <w:multiLevelType w:val="hybridMultilevel"/>
    <w:tmpl w:val="8A2C2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486A77"/>
    <w:multiLevelType w:val="multilevel"/>
    <w:tmpl w:val="5ED21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7C5AA9"/>
    <w:multiLevelType w:val="multilevel"/>
    <w:tmpl w:val="8E409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C3AE6E"/>
    <w:multiLevelType w:val="hybridMultilevel"/>
    <w:tmpl w:val="FFFFFFFF"/>
    <w:lvl w:ilvl="0" w:tplc="57B7596C">
      <w:start w:val="1"/>
      <w:numFmt w:val="bullet"/>
      <w:lvlText w:val="·"/>
      <w:lvlJc w:val="left"/>
      <w:pPr>
        <w:ind w:left="720" w:hanging="360"/>
      </w:pPr>
      <w:rPr>
        <w:rFonts w:ascii="Symbol" w:eastAsia="Times New Roman" w:hAnsi="Symbol" w:cs="Symbol"/>
      </w:rPr>
    </w:lvl>
    <w:lvl w:ilvl="1" w:tplc="73F75899">
      <w:start w:val="1"/>
      <w:numFmt w:val="bullet"/>
      <w:lvlText w:val="o"/>
      <w:lvlJc w:val="left"/>
      <w:pPr>
        <w:ind w:left="1440" w:hanging="360"/>
      </w:pPr>
      <w:rPr>
        <w:rFonts w:ascii="Symbol" w:hAnsi="Symbol"/>
      </w:rPr>
    </w:lvl>
    <w:lvl w:ilvl="2" w:tplc="2BEE602F">
      <w:start w:val="1"/>
      <w:numFmt w:val="bullet"/>
      <w:lvlText w:val="·"/>
      <w:lvlJc w:val="left"/>
      <w:pPr>
        <w:ind w:left="2160" w:hanging="360"/>
      </w:pPr>
      <w:rPr>
        <w:rFonts w:ascii="Symbol" w:hAnsi="Symbol"/>
      </w:rPr>
    </w:lvl>
    <w:lvl w:ilvl="3" w:tplc="3D3BC36F">
      <w:start w:val="1"/>
      <w:numFmt w:val="bullet"/>
      <w:lvlText w:val="o"/>
      <w:lvlJc w:val="left"/>
      <w:pPr>
        <w:ind w:left="2880" w:hanging="360"/>
      </w:pPr>
      <w:rPr>
        <w:rFonts w:ascii="Symbol" w:hAnsi="Symbol"/>
      </w:rPr>
    </w:lvl>
    <w:lvl w:ilvl="4" w:tplc="1ACA3019">
      <w:start w:val="1"/>
      <w:numFmt w:val="bullet"/>
      <w:lvlText w:val="·"/>
      <w:lvlJc w:val="left"/>
      <w:pPr>
        <w:ind w:left="3600" w:hanging="360"/>
      </w:pPr>
      <w:rPr>
        <w:rFonts w:ascii="Symbol" w:hAnsi="Symbol"/>
      </w:rPr>
    </w:lvl>
    <w:lvl w:ilvl="5" w:tplc="3F5B473C">
      <w:start w:val="1"/>
      <w:numFmt w:val="bullet"/>
      <w:lvlText w:val="o"/>
      <w:lvlJc w:val="left"/>
      <w:pPr>
        <w:ind w:left="4320" w:hanging="360"/>
      </w:pPr>
      <w:rPr>
        <w:rFonts w:ascii="Symbol" w:hAnsi="Symbol"/>
      </w:rPr>
    </w:lvl>
    <w:lvl w:ilvl="6" w:tplc="2650BD06">
      <w:start w:val="1"/>
      <w:numFmt w:val="bullet"/>
      <w:lvlText w:val="·"/>
      <w:lvlJc w:val="left"/>
      <w:pPr>
        <w:ind w:left="5040" w:hanging="360"/>
      </w:pPr>
      <w:rPr>
        <w:rFonts w:ascii="Symbol" w:hAnsi="Symbol"/>
      </w:rPr>
    </w:lvl>
    <w:lvl w:ilvl="7" w:tplc="62F76A18">
      <w:start w:val="1"/>
      <w:numFmt w:val="bullet"/>
      <w:lvlText w:val="o"/>
      <w:lvlJc w:val="left"/>
      <w:pPr>
        <w:ind w:left="5760" w:hanging="360"/>
      </w:pPr>
      <w:rPr>
        <w:rFonts w:ascii="Symbol" w:hAnsi="Symbol"/>
      </w:rPr>
    </w:lvl>
    <w:lvl w:ilvl="8" w:tplc="48EB9A44">
      <w:start w:val="1"/>
      <w:numFmt w:val="bullet"/>
      <w:lvlText w:val="·"/>
      <w:lvlJc w:val="left"/>
      <w:pPr>
        <w:ind w:left="6480" w:hanging="360"/>
      </w:pPr>
      <w:rPr>
        <w:rFonts w:ascii="Symbol" w:hAnsi="Symbol"/>
      </w:rPr>
    </w:lvl>
  </w:abstractNum>
  <w:abstractNum w:abstractNumId="10" w15:restartNumberingAfterBreak="0">
    <w:nsid w:val="1CF931A7"/>
    <w:multiLevelType w:val="multilevel"/>
    <w:tmpl w:val="3210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955085"/>
    <w:multiLevelType w:val="hybridMultilevel"/>
    <w:tmpl w:val="FFFFFFFF"/>
    <w:lvl w:ilvl="0" w:tplc="45953680">
      <w:start w:val="1"/>
      <w:numFmt w:val="bullet"/>
      <w:lvlText w:val="·"/>
      <w:lvlJc w:val="left"/>
      <w:pPr>
        <w:ind w:left="720" w:hanging="360"/>
      </w:pPr>
      <w:rPr>
        <w:rFonts w:ascii="Symbol" w:eastAsia="Times New Roman" w:hAnsi="Symbol" w:cs="Symbol"/>
      </w:rPr>
    </w:lvl>
    <w:lvl w:ilvl="1" w:tplc="6F0A4DB9">
      <w:start w:val="1"/>
      <w:numFmt w:val="bullet"/>
      <w:lvlText w:val="o"/>
      <w:lvlJc w:val="left"/>
      <w:pPr>
        <w:ind w:left="1440" w:hanging="360"/>
      </w:pPr>
      <w:rPr>
        <w:rFonts w:ascii="Symbol" w:hAnsi="Symbol"/>
      </w:rPr>
    </w:lvl>
    <w:lvl w:ilvl="2" w:tplc="20B39B48">
      <w:start w:val="1"/>
      <w:numFmt w:val="bullet"/>
      <w:lvlText w:val="·"/>
      <w:lvlJc w:val="left"/>
      <w:pPr>
        <w:ind w:left="2160" w:hanging="360"/>
      </w:pPr>
      <w:rPr>
        <w:rFonts w:ascii="Symbol" w:hAnsi="Symbol"/>
      </w:rPr>
    </w:lvl>
    <w:lvl w:ilvl="3" w:tplc="6F3145C2">
      <w:start w:val="1"/>
      <w:numFmt w:val="bullet"/>
      <w:lvlText w:val="o"/>
      <w:lvlJc w:val="left"/>
      <w:pPr>
        <w:ind w:left="2880" w:hanging="360"/>
      </w:pPr>
      <w:rPr>
        <w:rFonts w:ascii="Symbol" w:hAnsi="Symbol"/>
      </w:rPr>
    </w:lvl>
    <w:lvl w:ilvl="4" w:tplc="70949EA7">
      <w:start w:val="1"/>
      <w:numFmt w:val="bullet"/>
      <w:lvlText w:val="·"/>
      <w:lvlJc w:val="left"/>
      <w:pPr>
        <w:ind w:left="3600" w:hanging="360"/>
      </w:pPr>
      <w:rPr>
        <w:rFonts w:ascii="Symbol" w:hAnsi="Symbol"/>
      </w:rPr>
    </w:lvl>
    <w:lvl w:ilvl="5" w:tplc="2FC4D190">
      <w:start w:val="1"/>
      <w:numFmt w:val="bullet"/>
      <w:lvlText w:val="o"/>
      <w:lvlJc w:val="left"/>
      <w:pPr>
        <w:ind w:left="4320" w:hanging="360"/>
      </w:pPr>
      <w:rPr>
        <w:rFonts w:ascii="Symbol" w:hAnsi="Symbol"/>
      </w:rPr>
    </w:lvl>
    <w:lvl w:ilvl="6" w:tplc="40569772">
      <w:start w:val="1"/>
      <w:numFmt w:val="bullet"/>
      <w:lvlText w:val="·"/>
      <w:lvlJc w:val="left"/>
      <w:pPr>
        <w:ind w:left="5040" w:hanging="360"/>
      </w:pPr>
      <w:rPr>
        <w:rFonts w:ascii="Symbol" w:hAnsi="Symbol"/>
      </w:rPr>
    </w:lvl>
    <w:lvl w:ilvl="7" w:tplc="331576FC">
      <w:start w:val="1"/>
      <w:numFmt w:val="bullet"/>
      <w:lvlText w:val="o"/>
      <w:lvlJc w:val="left"/>
      <w:pPr>
        <w:ind w:left="5760" w:hanging="360"/>
      </w:pPr>
      <w:rPr>
        <w:rFonts w:ascii="Symbol" w:hAnsi="Symbol"/>
      </w:rPr>
    </w:lvl>
    <w:lvl w:ilvl="8" w:tplc="693A7038">
      <w:start w:val="1"/>
      <w:numFmt w:val="bullet"/>
      <w:lvlText w:val="·"/>
      <w:lvlJc w:val="left"/>
      <w:pPr>
        <w:ind w:left="6480" w:hanging="360"/>
      </w:pPr>
      <w:rPr>
        <w:rFonts w:ascii="Symbol" w:hAnsi="Symbol"/>
      </w:rPr>
    </w:lvl>
  </w:abstractNum>
  <w:abstractNum w:abstractNumId="12" w15:restartNumberingAfterBreak="0">
    <w:nsid w:val="1EB706EE"/>
    <w:multiLevelType w:val="multilevel"/>
    <w:tmpl w:val="114A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70BF14"/>
    <w:multiLevelType w:val="hybridMultilevel"/>
    <w:tmpl w:val="FFFFFFFF"/>
    <w:lvl w:ilvl="0" w:tplc="6D4F6ECD">
      <w:start w:val="1"/>
      <w:numFmt w:val="bullet"/>
      <w:lvlText w:val="·"/>
      <w:lvlJc w:val="left"/>
      <w:pPr>
        <w:ind w:left="720" w:hanging="360"/>
      </w:pPr>
      <w:rPr>
        <w:rFonts w:ascii="Symbol" w:eastAsia="Times New Roman" w:hAnsi="Symbol" w:cs="Symbol"/>
      </w:rPr>
    </w:lvl>
    <w:lvl w:ilvl="1" w:tplc="3116924F">
      <w:start w:val="1"/>
      <w:numFmt w:val="bullet"/>
      <w:lvlText w:val="o"/>
      <w:lvlJc w:val="left"/>
      <w:pPr>
        <w:ind w:left="1440" w:hanging="360"/>
      </w:pPr>
      <w:rPr>
        <w:rFonts w:ascii="Symbol" w:hAnsi="Symbol"/>
      </w:rPr>
    </w:lvl>
    <w:lvl w:ilvl="2" w:tplc="3DF49C3D">
      <w:start w:val="1"/>
      <w:numFmt w:val="bullet"/>
      <w:lvlText w:val="·"/>
      <w:lvlJc w:val="left"/>
      <w:pPr>
        <w:ind w:left="2160" w:hanging="360"/>
      </w:pPr>
      <w:rPr>
        <w:rFonts w:ascii="Symbol" w:hAnsi="Symbol"/>
      </w:rPr>
    </w:lvl>
    <w:lvl w:ilvl="3" w:tplc="3B010403">
      <w:start w:val="1"/>
      <w:numFmt w:val="bullet"/>
      <w:lvlText w:val="o"/>
      <w:lvlJc w:val="left"/>
      <w:pPr>
        <w:ind w:left="2880" w:hanging="360"/>
      </w:pPr>
      <w:rPr>
        <w:rFonts w:ascii="Symbol" w:hAnsi="Symbol"/>
      </w:rPr>
    </w:lvl>
    <w:lvl w:ilvl="4" w:tplc="3C53F564">
      <w:start w:val="1"/>
      <w:numFmt w:val="bullet"/>
      <w:lvlText w:val="·"/>
      <w:lvlJc w:val="left"/>
      <w:pPr>
        <w:ind w:left="3600" w:hanging="360"/>
      </w:pPr>
      <w:rPr>
        <w:rFonts w:ascii="Symbol" w:hAnsi="Symbol"/>
      </w:rPr>
    </w:lvl>
    <w:lvl w:ilvl="5" w:tplc="59C57AFE">
      <w:start w:val="1"/>
      <w:numFmt w:val="bullet"/>
      <w:lvlText w:val="o"/>
      <w:lvlJc w:val="left"/>
      <w:pPr>
        <w:ind w:left="4320" w:hanging="360"/>
      </w:pPr>
      <w:rPr>
        <w:rFonts w:ascii="Symbol" w:hAnsi="Symbol"/>
      </w:rPr>
    </w:lvl>
    <w:lvl w:ilvl="6" w:tplc="500BAC11">
      <w:start w:val="1"/>
      <w:numFmt w:val="bullet"/>
      <w:lvlText w:val="·"/>
      <w:lvlJc w:val="left"/>
      <w:pPr>
        <w:ind w:left="5040" w:hanging="360"/>
      </w:pPr>
      <w:rPr>
        <w:rFonts w:ascii="Symbol" w:hAnsi="Symbol"/>
      </w:rPr>
    </w:lvl>
    <w:lvl w:ilvl="7" w:tplc="13C7000F">
      <w:start w:val="1"/>
      <w:numFmt w:val="bullet"/>
      <w:lvlText w:val="o"/>
      <w:lvlJc w:val="left"/>
      <w:pPr>
        <w:ind w:left="5760" w:hanging="360"/>
      </w:pPr>
      <w:rPr>
        <w:rFonts w:ascii="Symbol" w:hAnsi="Symbol"/>
      </w:rPr>
    </w:lvl>
    <w:lvl w:ilvl="8" w:tplc="3B1D0425">
      <w:start w:val="1"/>
      <w:numFmt w:val="bullet"/>
      <w:lvlText w:val="·"/>
      <w:lvlJc w:val="left"/>
      <w:pPr>
        <w:ind w:left="6480" w:hanging="360"/>
      </w:pPr>
      <w:rPr>
        <w:rFonts w:ascii="Symbol" w:hAnsi="Symbol"/>
      </w:rPr>
    </w:lvl>
  </w:abstractNum>
  <w:abstractNum w:abstractNumId="14" w15:restartNumberingAfterBreak="0">
    <w:nsid w:val="20A343FD"/>
    <w:multiLevelType w:val="multilevel"/>
    <w:tmpl w:val="E940D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C81111A"/>
    <w:multiLevelType w:val="multilevel"/>
    <w:tmpl w:val="7464A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5931BC"/>
    <w:multiLevelType w:val="multilevel"/>
    <w:tmpl w:val="5582B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A5A791"/>
    <w:multiLevelType w:val="hybridMultilevel"/>
    <w:tmpl w:val="FFFFFFFF"/>
    <w:lvl w:ilvl="0" w:tplc="1B3E848D">
      <w:start w:val="1"/>
      <w:numFmt w:val="bullet"/>
      <w:lvlText w:val="·"/>
      <w:lvlJc w:val="left"/>
      <w:pPr>
        <w:ind w:left="720" w:hanging="360"/>
      </w:pPr>
      <w:rPr>
        <w:rFonts w:ascii="Symbol" w:eastAsia="Times New Roman" w:hAnsi="Symbol" w:cs="Symbol"/>
      </w:rPr>
    </w:lvl>
    <w:lvl w:ilvl="1" w:tplc="3FE35A21">
      <w:start w:val="1"/>
      <w:numFmt w:val="bullet"/>
      <w:lvlText w:val="o"/>
      <w:lvlJc w:val="left"/>
      <w:pPr>
        <w:ind w:left="1440" w:hanging="360"/>
      </w:pPr>
      <w:rPr>
        <w:rFonts w:ascii="Symbol" w:hAnsi="Symbol"/>
      </w:rPr>
    </w:lvl>
    <w:lvl w:ilvl="2" w:tplc="74BDE2DA">
      <w:start w:val="1"/>
      <w:numFmt w:val="bullet"/>
      <w:lvlText w:val="·"/>
      <w:lvlJc w:val="left"/>
      <w:pPr>
        <w:ind w:left="2160" w:hanging="360"/>
      </w:pPr>
      <w:rPr>
        <w:rFonts w:ascii="Symbol" w:hAnsi="Symbol"/>
      </w:rPr>
    </w:lvl>
    <w:lvl w:ilvl="3" w:tplc="4DAB8832">
      <w:start w:val="1"/>
      <w:numFmt w:val="bullet"/>
      <w:lvlText w:val="o"/>
      <w:lvlJc w:val="left"/>
      <w:pPr>
        <w:ind w:left="2880" w:hanging="360"/>
      </w:pPr>
      <w:rPr>
        <w:rFonts w:ascii="Symbol" w:hAnsi="Symbol"/>
      </w:rPr>
    </w:lvl>
    <w:lvl w:ilvl="4" w:tplc="4D6A271E">
      <w:start w:val="1"/>
      <w:numFmt w:val="bullet"/>
      <w:lvlText w:val="·"/>
      <w:lvlJc w:val="left"/>
      <w:pPr>
        <w:ind w:left="3600" w:hanging="360"/>
      </w:pPr>
      <w:rPr>
        <w:rFonts w:ascii="Symbol" w:hAnsi="Symbol"/>
      </w:rPr>
    </w:lvl>
    <w:lvl w:ilvl="5" w:tplc="1B243014">
      <w:start w:val="1"/>
      <w:numFmt w:val="bullet"/>
      <w:lvlText w:val="o"/>
      <w:lvlJc w:val="left"/>
      <w:pPr>
        <w:ind w:left="4320" w:hanging="360"/>
      </w:pPr>
      <w:rPr>
        <w:rFonts w:ascii="Symbol" w:hAnsi="Symbol"/>
      </w:rPr>
    </w:lvl>
    <w:lvl w:ilvl="6" w:tplc="14C63673">
      <w:start w:val="1"/>
      <w:numFmt w:val="bullet"/>
      <w:lvlText w:val="·"/>
      <w:lvlJc w:val="left"/>
      <w:pPr>
        <w:ind w:left="5040" w:hanging="360"/>
      </w:pPr>
      <w:rPr>
        <w:rFonts w:ascii="Symbol" w:hAnsi="Symbol"/>
      </w:rPr>
    </w:lvl>
    <w:lvl w:ilvl="7" w:tplc="13B1B3E2">
      <w:start w:val="1"/>
      <w:numFmt w:val="bullet"/>
      <w:lvlText w:val="o"/>
      <w:lvlJc w:val="left"/>
      <w:pPr>
        <w:ind w:left="5760" w:hanging="360"/>
      </w:pPr>
      <w:rPr>
        <w:rFonts w:ascii="Symbol" w:hAnsi="Symbol"/>
      </w:rPr>
    </w:lvl>
    <w:lvl w:ilvl="8" w:tplc="791FAA48">
      <w:start w:val="1"/>
      <w:numFmt w:val="bullet"/>
      <w:lvlText w:val="·"/>
      <w:lvlJc w:val="left"/>
      <w:pPr>
        <w:ind w:left="6480" w:hanging="360"/>
      </w:pPr>
      <w:rPr>
        <w:rFonts w:ascii="Symbol" w:hAnsi="Symbol"/>
      </w:rPr>
    </w:lvl>
  </w:abstractNum>
  <w:abstractNum w:abstractNumId="19"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20" w15:restartNumberingAfterBreak="0">
    <w:nsid w:val="3407D4E7"/>
    <w:multiLevelType w:val="hybridMultilevel"/>
    <w:tmpl w:val="FFFFFFFF"/>
    <w:lvl w:ilvl="0" w:tplc="2893C51E">
      <w:start w:val="1"/>
      <w:numFmt w:val="bullet"/>
      <w:lvlText w:val="·"/>
      <w:lvlJc w:val="left"/>
      <w:pPr>
        <w:ind w:left="720" w:hanging="360"/>
      </w:pPr>
      <w:rPr>
        <w:rFonts w:ascii="Symbol" w:eastAsia="Times New Roman" w:hAnsi="Symbol" w:cs="Symbol"/>
      </w:rPr>
    </w:lvl>
    <w:lvl w:ilvl="1" w:tplc="66F6C564">
      <w:start w:val="1"/>
      <w:numFmt w:val="bullet"/>
      <w:lvlText w:val="o"/>
      <w:lvlJc w:val="left"/>
      <w:pPr>
        <w:ind w:left="1440" w:hanging="360"/>
      </w:pPr>
      <w:rPr>
        <w:rFonts w:ascii="Symbol" w:hAnsi="Symbol"/>
      </w:rPr>
    </w:lvl>
    <w:lvl w:ilvl="2" w:tplc="4024E2EF">
      <w:start w:val="1"/>
      <w:numFmt w:val="bullet"/>
      <w:lvlText w:val="·"/>
      <w:lvlJc w:val="left"/>
      <w:pPr>
        <w:ind w:left="2160" w:hanging="360"/>
      </w:pPr>
      <w:rPr>
        <w:rFonts w:ascii="Symbol" w:hAnsi="Symbol"/>
      </w:rPr>
    </w:lvl>
    <w:lvl w:ilvl="3" w:tplc="45B0B6E8">
      <w:start w:val="1"/>
      <w:numFmt w:val="bullet"/>
      <w:lvlText w:val="o"/>
      <w:lvlJc w:val="left"/>
      <w:pPr>
        <w:ind w:left="2880" w:hanging="360"/>
      </w:pPr>
      <w:rPr>
        <w:rFonts w:ascii="Symbol" w:hAnsi="Symbol"/>
      </w:rPr>
    </w:lvl>
    <w:lvl w:ilvl="4" w:tplc="0012EE50">
      <w:start w:val="1"/>
      <w:numFmt w:val="bullet"/>
      <w:lvlText w:val="·"/>
      <w:lvlJc w:val="left"/>
      <w:pPr>
        <w:ind w:left="3600" w:hanging="360"/>
      </w:pPr>
      <w:rPr>
        <w:rFonts w:ascii="Symbol" w:hAnsi="Symbol"/>
      </w:rPr>
    </w:lvl>
    <w:lvl w:ilvl="5" w:tplc="6F6F3AB8">
      <w:start w:val="1"/>
      <w:numFmt w:val="bullet"/>
      <w:lvlText w:val="o"/>
      <w:lvlJc w:val="left"/>
      <w:pPr>
        <w:ind w:left="4320" w:hanging="360"/>
      </w:pPr>
      <w:rPr>
        <w:rFonts w:ascii="Symbol" w:hAnsi="Symbol"/>
      </w:rPr>
    </w:lvl>
    <w:lvl w:ilvl="6" w:tplc="194E2E73">
      <w:start w:val="1"/>
      <w:numFmt w:val="bullet"/>
      <w:lvlText w:val="·"/>
      <w:lvlJc w:val="left"/>
      <w:pPr>
        <w:ind w:left="5040" w:hanging="360"/>
      </w:pPr>
      <w:rPr>
        <w:rFonts w:ascii="Symbol" w:hAnsi="Symbol"/>
      </w:rPr>
    </w:lvl>
    <w:lvl w:ilvl="7" w:tplc="7110751D">
      <w:start w:val="1"/>
      <w:numFmt w:val="bullet"/>
      <w:lvlText w:val="o"/>
      <w:lvlJc w:val="left"/>
      <w:pPr>
        <w:ind w:left="5760" w:hanging="360"/>
      </w:pPr>
      <w:rPr>
        <w:rFonts w:ascii="Symbol" w:hAnsi="Symbol"/>
      </w:rPr>
    </w:lvl>
    <w:lvl w:ilvl="8" w:tplc="77467AD5">
      <w:start w:val="1"/>
      <w:numFmt w:val="bullet"/>
      <w:lvlText w:val="·"/>
      <w:lvlJc w:val="left"/>
      <w:pPr>
        <w:ind w:left="6480" w:hanging="360"/>
      </w:pPr>
      <w:rPr>
        <w:rFonts w:ascii="Symbol" w:hAnsi="Symbol"/>
      </w:rPr>
    </w:lvl>
  </w:abstractNum>
  <w:abstractNum w:abstractNumId="21" w15:restartNumberingAfterBreak="0">
    <w:nsid w:val="35152483"/>
    <w:multiLevelType w:val="multilevel"/>
    <w:tmpl w:val="C84A4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E0933A"/>
    <w:multiLevelType w:val="hybridMultilevel"/>
    <w:tmpl w:val="FFFFFFFF"/>
    <w:lvl w:ilvl="0" w:tplc="4520A785">
      <w:start w:val="1"/>
      <w:numFmt w:val="bullet"/>
      <w:lvlText w:val="·"/>
      <w:lvlJc w:val="left"/>
      <w:pPr>
        <w:ind w:left="720" w:hanging="360"/>
      </w:pPr>
      <w:rPr>
        <w:rFonts w:ascii="Symbol" w:eastAsia="Times New Roman" w:hAnsi="Symbol" w:cs="Symbol"/>
      </w:rPr>
    </w:lvl>
    <w:lvl w:ilvl="1" w:tplc="682112CD">
      <w:start w:val="1"/>
      <w:numFmt w:val="bullet"/>
      <w:lvlText w:val="o"/>
      <w:lvlJc w:val="left"/>
      <w:pPr>
        <w:ind w:left="1440" w:hanging="360"/>
      </w:pPr>
      <w:rPr>
        <w:rFonts w:ascii="Symbol" w:hAnsi="Symbol"/>
      </w:rPr>
    </w:lvl>
    <w:lvl w:ilvl="2" w:tplc="34EB9892">
      <w:start w:val="1"/>
      <w:numFmt w:val="bullet"/>
      <w:lvlText w:val="·"/>
      <w:lvlJc w:val="left"/>
      <w:pPr>
        <w:ind w:left="2160" w:hanging="360"/>
      </w:pPr>
      <w:rPr>
        <w:rFonts w:ascii="Symbol" w:hAnsi="Symbol"/>
      </w:rPr>
    </w:lvl>
    <w:lvl w:ilvl="3" w:tplc="3B17125B">
      <w:start w:val="1"/>
      <w:numFmt w:val="bullet"/>
      <w:lvlText w:val="o"/>
      <w:lvlJc w:val="left"/>
      <w:pPr>
        <w:ind w:left="2880" w:hanging="360"/>
      </w:pPr>
      <w:rPr>
        <w:rFonts w:ascii="Symbol" w:hAnsi="Symbol"/>
      </w:rPr>
    </w:lvl>
    <w:lvl w:ilvl="4" w:tplc="0AA64B12">
      <w:start w:val="1"/>
      <w:numFmt w:val="bullet"/>
      <w:lvlText w:val="·"/>
      <w:lvlJc w:val="left"/>
      <w:pPr>
        <w:ind w:left="3600" w:hanging="360"/>
      </w:pPr>
      <w:rPr>
        <w:rFonts w:ascii="Symbol" w:hAnsi="Symbol"/>
      </w:rPr>
    </w:lvl>
    <w:lvl w:ilvl="5" w:tplc="3C38BCBE">
      <w:start w:val="1"/>
      <w:numFmt w:val="bullet"/>
      <w:lvlText w:val="o"/>
      <w:lvlJc w:val="left"/>
      <w:pPr>
        <w:ind w:left="4320" w:hanging="360"/>
      </w:pPr>
      <w:rPr>
        <w:rFonts w:ascii="Symbol" w:hAnsi="Symbol"/>
      </w:rPr>
    </w:lvl>
    <w:lvl w:ilvl="6" w:tplc="7B75C94F">
      <w:start w:val="1"/>
      <w:numFmt w:val="bullet"/>
      <w:lvlText w:val="·"/>
      <w:lvlJc w:val="left"/>
      <w:pPr>
        <w:ind w:left="5040" w:hanging="360"/>
      </w:pPr>
      <w:rPr>
        <w:rFonts w:ascii="Symbol" w:hAnsi="Symbol"/>
      </w:rPr>
    </w:lvl>
    <w:lvl w:ilvl="7" w:tplc="346EBD60">
      <w:start w:val="1"/>
      <w:numFmt w:val="bullet"/>
      <w:lvlText w:val="o"/>
      <w:lvlJc w:val="left"/>
      <w:pPr>
        <w:ind w:left="5760" w:hanging="360"/>
      </w:pPr>
      <w:rPr>
        <w:rFonts w:ascii="Symbol" w:hAnsi="Symbol"/>
      </w:rPr>
    </w:lvl>
    <w:lvl w:ilvl="8" w:tplc="5D9076C0">
      <w:start w:val="1"/>
      <w:numFmt w:val="bullet"/>
      <w:lvlText w:val="·"/>
      <w:lvlJc w:val="left"/>
      <w:pPr>
        <w:ind w:left="6480" w:hanging="360"/>
      </w:pPr>
      <w:rPr>
        <w:rFonts w:ascii="Symbol" w:hAnsi="Symbol"/>
      </w:rPr>
    </w:lvl>
  </w:abstractNum>
  <w:abstractNum w:abstractNumId="23" w15:restartNumberingAfterBreak="0">
    <w:nsid w:val="362E4B29"/>
    <w:multiLevelType w:val="multilevel"/>
    <w:tmpl w:val="4F76B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DCDBF2"/>
    <w:multiLevelType w:val="hybridMultilevel"/>
    <w:tmpl w:val="FFFFFFFF"/>
    <w:lvl w:ilvl="0" w:tplc="61F4C302">
      <w:start w:val="1"/>
      <w:numFmt w:val="bullet"/>
      <w:lvlText w:val="·"/>
      <w:lvlJc w:val="left"/>
      <w:pPr>
        <w:ind w:left="720" w:hanging="360"/>
      </w:pPr>
      <w:rPr>
        <w:rFonts w:ascii="Symbol" w:eastAsia="Times New Roman" w:hAnsi="Symbol" w:cs="Symbol"/>
      </w:rPr>
    </w:lvl>
    <w:lvl w:ilvl="1" w:tplc="377C9B2C">
      <w:start w:val="1"/>
      <w:numFmt w:val="bullet"/>
      <w:lvlText w:val="o"/>
      <w:lvlJc w:val="left"/>
      <w:pPr>
        <w:ind w:left="1440" w:hanging="360"/>
      </w:pPr>
      <w:rPr>
        <w:rFonts w:ascii="Symbol" w:hAnsi="Symbol"/>
      </w:rPr>
    </w:lvl>
    <w:lvl w:ilvl="2" w:tplc="2D36A73C">
      <w:start w:val="1"/>
      <w:numFmt w:val="bullet"/>
      <w:lvlText w:val="·"/>
      <w:lvlJc w:val="left"/>
      <w:pPr>
        <w:ind w:left="2160" w:hanging="360"/>
      </w:pPr>
      <w:rPr>
        <w:rFonts w:ascii="Symbol" w:hAnsi="Symbol"/>
      </w:rPr>
    </w:lvl>
    <w:lvl w:ilvl="3" w:tplc="32615904">
      <w:start w:val="1"/>
      <w:numFmt w:val="bullet"/>
      <w:lvlText w:val="o"/>
      <w:lvlJc w:val="left"/>
      <w:pPr>
        <w:ind w:left="2880" w:hanging="360"/>
      </w:pPr>
      <w:rPr>
        <w:rFonts w:ascii="Symbol" w:hAnsi="Symbol"/>
      </w:rPr>
    </w:lvl>
    <w:lvl w:ilvl="4" w:tplc="6B4F1B99">
      <w:start w:val="1"/>
      <w:numFmt w:val="bullet"/>
      <w:lvlText w:val="·"/>
      <w:lvlJc w:val="left"/>
      <w:pPr>
        <w:ind w:left="3600" w:hanging="360"/>
      </w:pPr>
      <w:rPr>
        <w:rFonts w:ascii="Symbol" w:hAnsi="Symbol"/>
      </w:rPr>
    </w:lvl>
    <w:lvl w:ilvl="5" w:tplc="4D81FE78">
      <w:start w:val="1"/>
      <w:numFmt w:val="bullet"/>
      <w:lvlText w:val="o"/>
      <w:lvlJc w:val="left"/>
      <w:pPr>
        <w:ind w:left="4320" w:hanging="360"/>
      </w:pPr>
      <w:rPr>
        <w:rFonts w:ascii="Symbol" w:hAnsi="Symbol"/>
      </w:rPr>
    </w:lvl>
    <w:lvl w:ilvl="6" w:tplc="32968B44">
      <w:start w:val="1"/>
      <w:numFmt w:val="bullet"/>
      <w:lvlText w:val="·"/>
      <w:lvlJc w:val="left"/>
      <w:pPr>
        <w:ind w:left="5040" w:hanging="360"/>
      </w:pPr>
      <w:rPr>
        <w:rFonts w:ascii="Symbol" w:hAnsi="Symbol"/>
      </w:rPr>
    </w:lvl>
    <w:lvl w:ilvl="7" w:tplc="6FE29BD9">
      <w:start w:val="1"/>
      <w:numFmt w:val="bullet"/>
      <w:lvlText w:val="o"/>
      <w:lvlJc w:val="left"/>
      <w:pPr>
        <w:ind w:left="5760" w:hanging="360"/>
      </w:pPr>
      <w:rPr>
        <w:rFonts w:ascii="Symbol" w:hAnsi="Symbol"/>
      </w:rPr>
    </w:lvl>
    <w:lvl w:ilvl="8" w:tplc="1CC7FDE9">
      <w:start w:val="1"/>
      <w:numFmt w:val="bullet"/>
      <w:lvlText w:val="·"/>
      <w:lvlJc w:val="left"/>
      <w:pPr>
        <w:ind w:left="6480" w:hanging="360"/>
      </w:pPr>
      <w:rPr>
        <w:rFonts w:ascii="Symbol" w:hAnsi="Symbol"/>
      </w:rPr>
    </w:lvl>
  </w:abstractNum>
  <w:abstractNum w:abstractNumId="25" w15:restartNumberingAfterBreak="0">
    <w:nsid w:val="3EEE0486"/>
    <w:multiLevelType w:val="hybridMultilevel"/>
    <w:tmpl w:val="4DB8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5646F30"/>
    <w:multiLevelType w:val="hybridMultilevel"/>
    <w:tmpl w:val="FFFFFFFF"/>
    <w:lvl w:ilvl="0" w:tplc="0CC6970D">
      <w:start w:val="1"/>
      <w:numFmt w:val="bullet"/>
      <w:lvlText w:val="·"/>
      <w:lvlJc w:val="left"/>
      <w:pPr>
        <w:ind w:left="720" w:hanging="360"/>
      </w:pPr>
      <w:rPr>
        <w:rFonts w:ascii="Symbol" w:eastAsia="Times New Roman" w:hAnsi="Symbol" w:cs="Symbol"/>
      </w:rPr>
    </w:lvl>
    <w:lvl w:ilvl="1" w:tplc="54FC608A">
      <w:start w:val="1"/>
      <w:numFmt w:val="bullet"/>
      <w:lvlText w:val="o"/>
      <w:lvlJc w:val="left"/>
      <w:pPr>
        <w:ind w:left="1440" w:hanging="360"/>
      </w:pPr>
      <w:rPr>
        <w:rFonts w:ascii="Symbol" w:hAnsi="Symbol"/>
      </w:rPr>
    </w:lvl>
    <w:lvl w:ilvl="2" w:tplc="0F706FD1">
      <w:start w:val="1"/>
      <w:numFmt w:val="bullet"/>
      <w:lvlText w:val="·"/>
      <w:lvlJc w:val="left"/>
      <w:pPr>
        <w:ind w:left="2160" w:hanging="360"/>
      </w:pPr>
      <w:rPr>
        <w:rFonts w:ascii="Symbol" w:hAnsi="Symbol"/>
      </w:rPr>
    </w:lvl>
    <w:lvl w:ilvl="3" w:tplc="417AD0C8">
      <w:start w:val="1"/>
      <w:numFmt w:val="bullet"/>
      <w:lvlText w:val="o"/>
      <w:lvlJc w:val="left"/>
      <w:pPr>
        <w:ind w:left="2880" w:hanging="360"/>
      </w:pPr>
      <w:rPr>
        <w:rFonts w:ascii="Symbol" w:hAnsi="Symbol"/>
      </w:rPr>
    </w:lvl>
    <w:lvl w:ilvl="4" w:tplc="6F3D7A8E">
      <w:start w:val="1"/>
      <w:numFmt w:val="bullet"/>
      <w:lvlText w:val="·"/>
      <w:lvlJc w:val="left"/>
      <w:pPr>
        <w:ind w:left="3600" w:hanging="360"/>
      </w:pPr>
      <w:rPr>
        <w:rFonts w:ascii="Symbol" w:hAnsi="Symbol"/>
      </w:rPr>
    </w:lvl>
    <w:lvl w:ilvl="5" w:tplc="06760CEB">
      <w:start w:val="1"/>
      <w:numFmt w:val="bullet"/>
      <w:lvlText w:val="o"/>
      <w:lvlJc w:val="left"/>
      <w:pPr>
        <w:ind w:left="4320" w:hanging="360"/>
      </w:pPr>
      <w:rPr>
        <w:rFonts w:ascii="Symbol" w:hAnsi="Symbol"/>
      </w:rPr>
    </w:lvl>
    <w:lvl w:ilvl="6" w:tplc="32AB6A86">
      <w:start w:val="1"/>
      <w:numFmt w:val="bullet"/>
      <w:lvlText w:val="·"/>
      <w:lvlJc w:val="left"/>
      <w:pPr>
        <w:ind w:left="5040" w:hanging="360"/>
      </w:pPr>
      <w:rPr>
        <w:rFonts w:ascii="Symbol" w:hAnsi="Symbol"/>
      </w:rPr>
    </w:lvl>
    <w:lvl w:ilvl="7" w:tplc="3156AC0A">
      <w:start w:val="1"/>
      <w:numFmt w:val="bullet"/>
      <w:lvlText w:val="o"/>
      <w:lvlJc w:val="left"/>
      <w:pPr>
        <w:ind w:left="5760" w:hanging="360"/>
      </w:pPr>
      <w:rPr>
        <w:rFonts w:ascii="Symbol" w:hAnsi="Symbol"/>
      </w:rPr>
    </w:lvl>
    <w:lvl w:ilvl="8" w:tplc="45C33560">
      <w:start w:val="1"/>
      <w:numFmt w:val="bullet"/>
      <w:lvlText w:val="·"/>
      <w:lvlJc w:val="left"/>
      <w:pPr>
        <w:ind w:left="6480" w:hanging="360"/>
      </w:pPr>
      <w:rPr>
        <w:rFonts w:ascii="Symbol" w:hAnsi="Symbol"/>
      </w:rPr>
    </w:lvl>
  </w:abstractNum>
  <w:abstractNum w:abstractNumId="29" w15:restartNumberingAfterBreak="0">
    <w:nsid w:val="48B6325F"/>
    <w:multiLevelType w:val="multilevel"/>
    <w:tmpl w:val="5B60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2D0AFB"/>
    <w:multiLevelType w:val="multilevel"/>
    <w:tmpl w:val="CE02A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7C2215"/>
    <w:multiLevelType w:val="multilevel"/>
    <w:tmpl w:val="5518C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D41D01"/>
    <w:multiLevelType w:val="multilevel"/>
    <w:tmpl w:val="EC426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CD658E"/>
    <w:multiLevelType w:val="hybridMultilevel"/>
    <w:tmpl w:val="753CF7E0"/>
    <w:lvl w:ilvl="0" w:tplc="DC7AE53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5" w15:restartNumberingAfterBreak="0">
    <w:nsid w:val="5FAB9DFF"/>
    <w:multiLevelType w:val="hybridMultilevel"/>
    <w:tmpl w:val="FFFFFFFF"/>
    <w:lvl w:ilvl="0" w:tplc="397B2B73">
      <w:start w:val="1"/>
      <w:numFmt w:val="bullet"/>
      <w:lvlText w:val="·"/>
      <w:lvlJc w:val="left"/>
      <w:pPr>
        <w:ind w:left="720" w:hanging="360"/>
      </w:pPr>
      <w:rPr>
        <w:rFonts w:ascii="Symbol" w:eastAsia="Times New Roman" w:hAnsi="Symbol" w:cs="Symbol"/>
      </w:rPr>
    </w:lvl>
    <w:lvl w:ilvl="1" w:tplc="2BD49F05">
      <w:start w:val="1"/>
      <w:numFmt w:val="bullet"/>
      <w:lvlText w:val="o"/>
      <w:lvlJc w:val="left"/>
      <w:pPr>
        <w:ind w:left="1440" w:hanging="360"/>
      </w:pPr>
      <w:rPr>
        <w:rFonts w:ascii="Symbol" w:hAnsi="Symbol"/>
      </w:rPr>
    </w:lvl>
    <w:lvl w:ilvl="2" w:tplc="41D917C0">
      <w:start w:val="1"/>
      <w:numFmt w:val="bullet"/>
      <w:lvlText w:val="·"/>
      <w:lvlJc w:val="left"/>
      <w:pPr>
        <w:ind w:left="2160" w:hanging="360"/>
      </w:pPr>
      <w:rPr>
        <w:rFonts w:ascii="Symbol" w:hAnsi="Symbol"/>
      </w:rPr>
    </w:lvl>
    <w:lvl w:ilvl="3" w:tplc="377E9052">
      <w:start w:val="1"/>
      <w:numFmt w:val="bullet"/>
      <w:lvlText w:val="o"/>
      <w:lvlJc w:val="left"/>
      <w:pPr>
        <w:ind w:left="2880" w:hanging="360"/>
      </w:pPr>
      <w:rPr>
        <w:rFonts w:ascii="Symbol" w:hAnsi="Symbol"/>
      </w:rPr>
    </w:lvl>
    <w:lvl w:ilvl="4" w:tplc="08559A7D">
      <w:start w:val="1"/>
      <w:numFmt w:val="bullet"/>
      <w:lvlText w:val="·"/>
      <w:lvlJc w:val="left"/>
      <w:pPr>
        <w:ind w:left="3600" w:hanging="360"/>
      </w:pPr>
      <w:rPr>
        <w:rFonts w:ascii="Symbol" w:hAnsi="Symbol"/>
      </w:rPr>
    </w:lvl>
    <w:lvl w:ilvl="5" w:tplc="0AFD4A5A">
      <w:start w:val="1"/>
      <w:numFmt w:val="bullet"/>
      <w:lvlText w:val="o"/>
      <w:lvlJc w:val="left"/>
      <w:pPr>
        <w:ind w:left="4320" w:hanging="360"/>
      </w:pPr>
      <w:rPr>
        <w:rFonts w:ascii="Symbol" w:hAnsi="Symbol"/>
      </w:rPr>
    </w:lvl>
    <w:lvl w:ilvl="6" w:tplc="1402469D">
      <w:start w:val="1"/>
      <w:numFmt w:val="bullet"/>
      <w:lvlText w:val="·"/>
      <w:lvlJc w:val="left"/>
      <w:pPr>
        <w:ind w:left="5040" w:hanging="360"/>
      </w:pPr>
      <w:rPr>
        <w:rFonts w:ascii="Symbol" w:hAnsi="Symbol"/>
      </w:rPr>
    </w:lvl>
    <w:lvl w:ilvl="7" w:tplc="6E16E90E">
      <w:start w:val="1"/>
      <w:numFmt w:val="bullet"/>
      <w:lvlText w:val="o"/>
      <w:lvlJc w:val="left"/>
      <w:pPr>
        <w:ind w:left="5760" w:hanging="360"/>
      </w:pPr>
      <w:rPr>
        <w:rFonts w:ascii="Symbol" w:hAnsi="Symbol"/>
      </w:rPr>
    </w:lvl>
    <w:lvl w:ilvl="8" w:tplc="5C4A64E2">
      <w:start w:val="1"/>
      <w:numFmt w:val="bullet"/>
      <w:lvlText w:val="·"/>
      <w:lvlJc w:val="left"/>
      <w:pPr>
        <w:ind w:left="6480" w:hanging="360"/>
      </w:pPr>
      <w:rPr>
        <w:rFonts w:ascii="Symbol" w:hAnsi="Symbol"/>
      </w:rPr>
    </w:lvl>
  </w:abstractNum>
  <w:abstractNum w:abstractNumId="36" w15:restartNumberingAfterBreak="0">
    <w:nsid w:val="62C85C75"/>
    <w:multiLevelType w:val="multilevel"/>
    <w:tmpl w:val="A2BCA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E5100F"/>
    <w:multiLevelType w:val="multilevel"/>
    <w:tmpl w:val="A82C1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0E291D"/>
    <w:multiLevelType w:val="multilevel"/>
    <w:tmpl w:val="D2F82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467C1AA"/>
    <w:multiLevelType w:val="hybridMultilevel"/>
    <w:tmpl w:val="FFFFFFFF"/>
    <w:lvl w:ilvl="0" w:tplc="1BA6FFEC">
      <w:start w:val="1"/>
      <w:numFmt w:val="bullet"/>
      <w:lvlText w:val="·"/>
      <w:lvlJc w:val="left"/>
      <w:pPr>
        <w:ind w:left="720" w:hanging="360"/>
      </w:pPr>
      <w:rPr>
        <w:rFonts w:ascii="Symbol" w:eastAsia="Times New Roman" w:hAnsi="Symbol" w:cs="Symbol"/>
      </w:rPr>
    </w:lvl>
    <w:lvl w:ilvl="1" w:tplc="1CA04810">
      <w:start w:val="1"/>
      <w:numFmt w:val="bullet"/>
      <w:lvlText w:val="o"/>
      <w:lvlJc w:val="left"/>
      <w:pPr>
        <w:ind w:left="1440" w:hanging="360"/>
      </w:pPr>
      <w:rPr>
        <w:rFonts w:ascii="Symbol" w:hAnsi="Symbol"/>
      </w:rPr>
    </w:lvl>
    <w:lvl w:ilvl="2" w:tplc="69510E86">
      <w:start w:val="1"/>
      <w:numFmt w:val="bullet"/>
      <w:lvlText w:val="·"/>
      <w:lvlJc w:val="left"/>
      <w:pPr>
        <w:ind w:left="2160" w:hanging="360"/>
      </w:pPr>
      <w:rPr>
        <w:rFonts w:ascii="Symbol" w:hAnsi="Symbol"/>
      </w:rPr>
    </w:lvl>
    <w:lvl w:ilvl="3" w:tplc="6FB5A36F">
      <w:start w:val="1"/>
      <w:numFmt w:val="bullet"/>
      <w:lvlText w:val="o"/>
      <w:lvlJc w:val="left"/>
      <w:pPr>
        <w:ind w:left="2880" w:hanging="360"/>
      </w:pPr>
      <w:rPr>
        <w:rFonts w:ascii="Symbol" w:hAnsi="Symbol"/>
      </w:rPr>
    </w:lvl>
    <w:lvl w:ilvl="4" w:tplc="41C5FA1F">
      <w:start w:val="1"/>
      <w:numFmt w:val="bullet"/>
      <w:lvlText w:val="·"/>
      <w:lvlJc w:val="left"/>
      <w:pPr>
        <w:ind w:left="3600" w:hanging="360"/>
      </w:pPr>
      <w:rPr>
        <w:rFonts w:ascii="Symbol" w:hAnsi="Symbol"/>
      </w:rPr>
    </w:lvl>
    <w:lvl w:ilvl="5" w:tplc="665B72B8">
      <w:start w:val="1"/>
      <w:numFmt w:val="bullet"/>
      <w:lvlText w:val="o"/>
      <w:lvlJc w:val="left"/>
      <w:pPr>
        <w:ind w:left="4320" w:hanging="360"/>
      </w:pPr>
      <w:rPr>
        <w:rFonts w:ascii="Symbol" w:hAnsi="Symbol"/>
      </w:rPr>
    </w:lvl>
    <w:lvl w:ilvl="6" w:tplc="61CAD07A">
      <w:start w:val="1"/>
      <w:numFmt w:val="bullet"/>
      <w:lvlText w:val="·"/>
      <w:lvlJc w:val="left"/>
      <w:pPr>
        <w:ind w:left="5040" w:hanging="360"/>
      </w:pPr>
      <w:rPr>
        <w:rFonts w:ascii="Symbol" w:hAnsi="Symbol"/>
      </w:rPr>
    </w:lvl>
    <w:lvl w:ilvl="7" w:tplc="198A26F8">
      <w:start w:val="1"/>
      <w:numFmt w:val="bullet"/>
      <w:lvlText w:val="o"/>
      <w:lvlJc w:val="left"/>
      <w:pPr>
        <w:ind w:left="5760" w:hanging="360"/>
      </w:pPr>
      <w:rPr>
        <w:rFonts w:ascii="Symbol" w:hAnsi="Symbol"/>
      </w:rPr>
    </w:lvl>
    <w:lvl w:ilvl="8" w:tplc="0DFB0A8E">
      <w:start w:val="1"/>
      <w:numFmt w:val="bullet"/>
      <w:lvlText w:val="·"/>
      <w:lvlJc w:val="left"/>
      <w:pPr>
        <w:ind w:left="6480" w:hanging="360"/>
      </w:pPr>
      <w:rPr>
        <w:rFonts w:ascii="Symbol" w:hAnsi="Symbol"/>
      </w:rPr>
    </w:lvl>
  </w:abstractNum>
  <w:abstractNum w:abstractNumId="40" w15:restartNumberingAfterBreak="0">
    <w:nsid w:val="6763071E"/>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76999E7"/>
    <w:multiLevelType w:val="hybridMultilevel"/>
    <w:tmpl w:val="FFFFFFFF"/>
    <w:lvl w:ilvl="0" w:tplc="74B85D9B">
      <w:start w:val="1"/>
      <w:numFmt w:val="bullet"/>
      <w:lvlText w:val="·"/>
      <w:lvlJc w:val="left"/>
      <w:pPr>
        <w:ind w:left="720" w:hanging="360"/>
      </w:pPr>
      <w:rPr>
        <w:rFonts w:ascii="Symbol" w:eastAsia="Times New Roman" w:hAnsi="Symbol" w:cs="Symbol"/>
      </w:rPr>
    </w:lvl>
    <w:lvl w:ilvl="1" w:tplc="4800D655">
      <w:start w:val="1"/>
      <w:numFmt w:val="bullet"/>
      <w:lvlText w:val="o"/>
      <w:lvlJc w:val="left"/>
      <w:pPr>
        <w:ind w:left="1440" w:hanging="360"/>
      </w:pPr>
      <w:rPr>
        <w:rFonts w:ascii="Symbol" w:hAnsi="Symbol"/>
      </w:rPr>
    </w:lvl>
    <w:lvl w:ilvl="2" w:tplc="71BC9F40">
      <w:start w:val="1"/>
      <w:numFmt w:val="bullet"/>
      <w:lvlText w:val="·"/>
      <w:lvlJc w:val="left"/>
      <w:pPr>
        <w:ind w:left="2160" w:hanging="360"/>
      </w:pPr>
      <w:rPr>
        <w:rFonts w:ascii="Symbol" w:hAnsi="Symbol"/>
      </w:rPr>
    </w:lvl>
    <w:lvl w:ilvl="3" w:tplc="119FD8A0">
      <w:start w:val="1"/>
      <w:numFmt w:val="bullet"/>
      <w:lvlText w:val="o"/>
      <w:lvlJc w:val="left"/>
      <w:pPr>
        <w:ind w:left="2880" w:hanging="360"/>
      </w:pPr>
      <w:rPr>
        <w:rFonts w:ascii="Symbol" w:hAnsi="Symbol"/>
      </w:rPr>
    </w:lvl>
    <w:lvl w:ilvl="4" w:tplc="30796892">
      <w:start w:val="1"/>
      <w:numFmt w:val="bullet"/>
      <w:lvlText w:val="·"/>
      <w:lvlJc w:val="left"/>
      <w:pPr>
        <w:ind w:left="3600" w:hanging="360"/>
      </w:pPr>
      <w:rPr>
        <w:rFonts w:ascii="Symbol" w:hAnsi="Symbol"/>
      </w:rPr>
    </w:lvl>
    <w:lvl w:ilvl="5" w:tplc="7B822488">
      <w:start w:val="1"/>
      <w:numFmt w:val="bullet"/>
      <w:lvlText w:val="o"/>
      <w:lvlJc w:val="left"/>
      <w:pPr>
        <w:ind w:left="4320" w:hanging="360"/>
      </w:pPr>
      <w:rPr>
        <w:rFonts w:ascii="Symbol" w:hAnsi="Symbol"/>
      </w:rPr>
    </w:lvl>
    <w:lvl w:ilvl="6" w:tplc="5D320AA7">
      <w:start w:val="1"/>
      <w:numFmt w:val="bullet"/>
      <w:lvlText w:val="·"/>
      <w:lvlJc w:val="left"/>
      <w:pPr>
        <w:ind w:left="5040" w:hanging="360"/>
      </w:pPr>
      <w:rPr>
        <w:rFonts w:ascii="Symbol" w:hAnsi="Symbol"/>
      </w:rPr>
    </w:lvl>
    <w:lvl w:ilvl="7" w:tplc="4DDE8F39">
      <w:start w:val="1"/>
      <w:numFmt w:val="bullet"/>
      <w:lvlText w:val="o"/>
      <w:lvlJc w:val="left"/>
      <w:pPr>
        <w:ind w:left="5760" w:hanging="360"/>
      </w:pPr>
      <w:rPr>
        <w:rFonts w:ascii="Symbol" w:hAnsi="Symbol"/>
      </w:rPr>
    </w:lvl>
    <w:lvl w:ilvl="8" w:tplc="0389D2BE">
      <w:start w:val="1"/>
      <w:numFmt w:val="bullet"/>
      <w:lvlText w:val="·"/>
      <w:lvlJc w:val="left"/>
      <w:pPr>
        <w:ind w:left="6480" w:hanging="360"/>
      </w:pPr>
      <w:rPr>
        <w:rFonts w:ascii="Symbol" w:hAnsi="Symbol"/>
      </w:rPr>
    </w:lvl>
  </w:abstractNum>
  <w:abstractNum w:abstractNumId="42" w15:restartNumberingAfterBreak="0">
    <w:nsid w:val="69E245CA"/>
    <w:multiLevelType w:val="multilevel"/>
    <w:tmpl w:val="392A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D02337"/>
    <w:multiLevelType w:val="multilevel"/>
    <w:tmpl w:val="525C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F4D389E"/>
    <w:multiLevelType w:val="multilevel"/>
    <w:tmpl w:val="9D82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7" w15:restartNumberingAfterBreak="0">
    <w:nsid w:val="7622525B"/>
    <w:multiLevelType w:val="multilevel"/>
    <w:tmpl w:val="8BFA5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CD1F72D"/>
    <w:multiLevelType w:val="hybridMultilevel"/>
    <w:tmpl w:val="FFFFFFFF"/>
    <w:lvl w:ilvl="0" w:tplc="159CAB45">
      <w:start w:val="1"/>
      <w:numFmt w:val="bullet"/>
      <w:lvlText w:val="·"/>
      <w:lvlJc w:val="left"/>
      <w:pPr>
        <w:ind w:left="720" w:hanging="360"/>
      </w:pPr>
      <w:rPr>
        <w:rFonts w:ascii="Symbol" w:eastAsia="Times New Roman" w:hAnsi="Symbol" w:cs="Symbol"/>
      </w:rPr>
    </w:lvl>
    <w:lvl w:ilvl="1" w:tplc="52FC3F71">
      <w:start w:val="1"/>
      <w:numFmt w:val="bullet"/>
      <w:lvlText w:val="o"/>
      <w:lvlJc w:val="left"/>
      <w:pPr>
        <w:ind w:left="1440" w:hanging="360"/>
      </w:pPr>
      <w:rPr>
        <w:rFonts w:ascii="Symbol" w:hAnsi="Symbol"/>
      </w:rPr>
    </w:lvl>
    <w:lvl w:ilvl="2" w:tplc="3CEE6B61">
      <w:start w:val="1"/>
      <w:numFmt w:val="bullet"/>
      <w:lvlText w:val="·"/>
      <w:lvlJc w:val="left"/>
      <w:pPr>
        <w:ind w:left="2160" w:hanging="360"/>
      </w:pPr>
      <w:rPr>
        <w:rFonts w:ascii="Symbol" w:hAnsi="Symbol"/>
      </w:rPr>
    </w:lvl>
    <w:lvl w:ilvl="3" w:tplc="67739812">
      <w:start w:val="1"/>
      <w:numFmt w:val="bullet"/>
      <w:lvlText w:val="o"/>
      <w:lvlJc w:val="left"/>
      <w:pPr>
        <w:ind w:left="2880" w:hanging="360"/>
      </w:pPr>
      <w:rPr>
        <w:rFonts w:ascii="Symbol" w:hAnsi="Symbol"/>
      </w:rPr>
    </w:lvl>
    <w:lvl w:ilvl="4" w:tplc="57D18EF2">
      <w:start w:val="1"/>
      <w:numFmt w:val="bullet"/>
      <w:lvlText w:val="·"/>
      <w:lvlJc w:val="left"/>
      <w:pPr>
        <w:ind w:left="3600" w:hanging="360"/>
      </w:pPr>
      <w:rPr>
        <w:rFonts w:ascii="Symbol" w:hAnsi="Symbol"/>
      </w:rPr>
    </w:lvl>
    <w:lvl w:ilvl="5" w:tplc="033E0206">
      <w:start w:val="1"/>
      <w:numFmt w:val="bullet"/>
      <w:lvlText w:val="o"/>
      <w:lvlJc w:val="left"/>
      <w:pPr>
        <w:ind w:left="4320" w:hanging="360"/>
      </w:pPr>
      <w:rPr>
        <w:rFonts w:ascii="Symbol" w:hAnsi="Symbol"/>
      </w:rPr>
    </w:lvl>
    <w:lvl w:ilvl="6" w:tplc="090E0577">
      <w:start w:val="1"/>
      <w:numFmt w:val="bullet"/>
      <w:lvlText w:val="·"/>
      <w:lvlJc w:val="left"/>
      <w:pPr>
        <w:ind w:left="5040" w:hanging="360"/>
      </w:pPr>
      <w:rPr>
        <w:rFonts w:ascii="Symbol" w:hAnsi="Symbol"/>
      </w:rPr>
    </w:lvl>
    <w:lvl w:ilvl="7" w:tplc="39BA8DFA">
      <w:start w:val="1"/>
      <w:numFmt w:val="bullet"/>
      <w:lvlText w:val="o"/>
      <w:lvlJc w:val="left"/>
      <w:pPr>
        <w:ind w:left="5760" w:hanging="360"/>
      </w:pPr>
      <w:rPr>
        <w:rFonts w:ascii="Symbol" w:hAnsi="Symbol"/>
      </w:rPr>
    </w:lvl>
    <w:lvl w:ilvl="8" w:tplc="0DE32332">
      <w:start w:val="1"/>
      <w:numFmt w:val="bullet"/>
      <w:lvlText w:val="·"/>
      <w:lvlJc w:val="left"/>
      <w:pPr>
        <w:ind w:left="6480" w:hanging="360"/>
      </w:pPr>
      <w:rPr>
        <w:rFonts w:ascii="Symbol" w:hAnsi="Symbol"/>
      </w:rPr>
    </w:lvl>
  </w:abstractNum>
  <w:num w:numId="1">
    <w:abstractNumId w:val="15"/>
  </w:num>
  <w:num w:numId="2">
    <w:abstractNumId w:val="34"/>
  </w:num>
  <w:num w:numId="3">
    <w:abstractNumId w:val="27"/>
  </w:num>
  <w:num w:numId="4">
    <w:abstractNumId w:val="26"/>
  </w:num>
  <w:num w:numId="5">
    <w:abstractNumId w:val="43"/>
  </w:num>
  <w:num w:numId="6">
    <w:abstractNumId w:val="40"/>
  </w:num>
  <w:num w:numId="7">
    <w:abstractNumId w:val="19"/>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20"/>
  </w:num>
  <w:num w:numId="12">
    <w:abstractNumId w:val="3"/>
  </w:num>
  <w:num w:numId="13">
    <w:abstractNumId w:val="5"/>
  </w:num>
  <w:num w:numId="14">
    <w:abstractNumId w:val="48"/>
  </w:num>
  <w:num w:numId="15">
    <w:abstractNumId w:val="41"/>
  </w:num>
  <w:num w:numId="16">
    <w:abstractNumId w:val="1"/>
  </w:num>
  <w:num w:numId="17">
    <w:abstractNumId w:val="9"/>
  </w:num>
  <w:num w:numId="18">
    <w:abstractNumId w:val="13"/>
  </w:num>
  <w:num w:numId="19">
    <w:abstractNumId w:val="22"/>
  </w:num>
  <w:num w:numId="20">
    <w:abstractNumId w:val="28"/>
  </w:num>
  <w:num w:numId="21">
    <w:abstractNumId w:val="24"/>
  </w:num>
  <w:num w:numId="22">
    <w:abstractNumId w:val="11"/>
  </w:num>
  <w:num w:numId="23">
    <w:abstractNumId w:val="39"/>
  </w:num>
  <w:num w:numId="24">
    <w:abstractNumId w:val="35"/>
  </w:num>
  <w:num w:numId="25">
    <w:abstractNumId w:val="29"/>
  </w:num>
  <w:num w:numId="26">
    <w:abstractNumId w:val="6"/>
  </w:num>
  <w:num w:numId="27">
    <w:abstractNumId w:val="25"/>
  </w:num>
  <w:num w:numId="28">
    <w:abstractNumId w:val="0"/>
  </w:num>
  <w:num w:numId="29">
    <w:abstractNumId w:val="21"/>
  </w:num>
  <w:num w:numId="30">
    <w:abstractNumId w:val="2"/>
  </w:num>
  <w:num w:numId="31">
    <w:abstractNumId w:val="8"/>
  </w:num>
  <w:num w:numId="32">
    <w:abstractNumId w:val="36"/>
  </w:num>
  <w:num w:numId="33">
    <w:abstractNumId w:val="4"/>
  </w:num>
  <w:num w:numId="34">
    <w:abstractNumId w:val="16"/>
  </w:num>
  <w:num w:numId="35">
    <w:abstractNumId w:val="42"/>
  </w:num>
  <w:num w:numId="36">
    <w:abstractNumId w:val="31"/>
  </w:num>
  <w:num w:numId="37">
    <w:abstractNumId w:val="7"/>
  </w:num>
  <w:num w:numId="38">
    <w:abstractNumId w:val="10"/>
  </w:num>
  <w:num w:numId="39">
    <w:abstractNumId w:val="47"/>
  </w:num>
  <w:num w:numId="40">
    <w:abstractNumId w:val="45"/>
  </w:num>
  <w:num w:numId="41">
    <w:abstractNumId w:val="37"/>
  </w:num>
  <w:num w:numId="42">
    <w:abstractNumId w:val="23"/>
  </w:num>
  <w:num w:numId="43">
    <w:abstractNumId w:val="17"/>
  </w:num>
  <w:num w:numId="44">
    <w:abstractNumId w:val="12"/>
  </w:num>
  <w:num w:numId="45">
    <w:abstractNumId w:val="38"/>
  </w:num>
  <w:num w:numId="46">
    <w:abstractNumId w:val="14"/>
  </w:num>
  <w:num w:numId="47">
    <w:abstractNumId w:val="44"/>
  </w:num>
  <w:num w:numId="48">
    <w:abstractNumId w:val="30"/>
  </w:num>
  <w:num w:numId="49">
    <w:abstractNumId w:val="32"/>
  </w:num>
  <w:num w:numId="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34F3"/>
    <w:rsid w:val="0004787A"/>
    <w:rsid w:val="00051171"/>
    <w:rsid w:val="000512B7"/>
    <w:rsid w:val="00051C9D"/>
    <w:rsid w:val="00054C00"/>
    <w:rsid w:val="000568BB"/>
    <w:rsid w:val="00057542"/>
    <w:rsid w:val="00057F3F"/>
    <w:rsid w:val="00061635"/>
    <w:rsid w:val="000633A9"/>
    <w:rsid w:val="0006598E"/>
    <w:rsid w:val="000674A9"/>
    <w:rsid w:val="00071EBE"/>
    <w:rsid w:val="0007456D"/>
    <w:rsid w:val="000843E5"/>
    <w:rsid w:val="00087102"/>
    <w:rsid w:val="00087BA5"/>
    <w:rsid w:val="00087C1F"/>
    <w:rsid w:val="000904D3"/>
    <w:rsid w:val="00091DD7"/>
    <w:rsid w:val="0009260D"/>
    <w:rsid w:val="00093A91"/>
    <w:rsid w:val="000A1CDA"/>
    <w:rsid w:val="000A238C"/>
    <w:rsid w:val="000A4A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2CE"/>
    <w:rsid w:val="000D3A0C"/>
    <w:rsid w:val="000D4217"/>
    <w:rsid w:val="000D7CEC"/>
    <w:rsid w:val="000E5609"/>
    <w:rsid w:val="000F3B3A"/>
    <w:rsid w:val="001025AD"/>
    <w:rsid w:val="0011081E"/>
    <w:rsid w:val="001120FF"/>
    <w:rsid w:val="001133FD"/>
    <w:rsid w:val="001177B5"/>
    <w:rsid w:val="00120438"/>
    <w:rsid w:val="00121807"/>
    <w:rsid w:val="001244D5"/>
    <w:rsid w:val="00126378"/>
    <w:rsid w:val="001263C3"/>
    <w:rsid w:val="00126472"/>
    <w:rsid w:val="00127FFC"/>
    <w:rsid w:val="00130FC6"/>
    <w:rsid w:val="0013129D"/>
    <w:rsid w:val="001328BB"/>
    <w:rsid w:val="00132F63"/>
    <w:rsid w:val="0013571C"/>
    <w:rsid w:val="0013774C"/>
    <w:rsid w:val="0014077B"/>
    <w:rsid w:val="00141228"/>
    <w:rsid w:val="00141BF6"/>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84FA1"/>
    <w:rsid w:val="00192786"/>
    <w:rsid w:val="00196818"/>
    <w:rsid w:val="00197511"/>
    <w:rsid w:val="001A2F32"/>
    <w:rsid w:val="001A488A"/>
    <w:rsid w:val="001A4A80"/>
    <w:rsid w:val="001A5D99"/>
    <w:rsid w:val="001A70FE"/>
    <w:rsid w:val="001A7BE4"/>
    <w:rsid w:val="001B297D"/>
    <w:rsid w:val="001B6FEE"/>
    <w:rsid w:val="001B73F1"/>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37631"/>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B2B02"/>
    <w:rsid w:val="002B33F9"/>
    <w:rsid w:val="002B39D8"/>
    <w:rsid w:val="002B4E2A"/>
    <w:rsid w:val="002B5D28"/>
    <w:rsid w:val="002B66F3"/>
    <w:rsid w:val="002B6F2B"/>
    <w:rsid w:val="002C7FF8"/>
    <w:rsid w:val="002D18D0"/>
    <w:rsid w:val="002D2BF2"/>
    <w:rsid w:val="002D44AB"/>
    <w:rsid w:val="002D5745"/>
    <w:rsid w:val="002D7DBA"/>
    <w:rsid w:val="002D7F6E"/>
    <w:rsid w:val="002E0E06"/>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546D"/>
    <w:rsid w:val="00336316"/>
    <w:rsid w:val="003373F1"/>
    <w:rsid w:val="00337C44"/>
    <w:rsid w:val="00340459"/>
    <w:rsid w:val="003406EE"/>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228"/>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C6A26"/>
    <w:rsid w:val="003D1B20"/>
    <w:rsid w:val="003D556F"/>
    <w:rsid w:val="003E1795"/>
    <w:rsid w:val="003E21E5"/>
    <w:rsid w:val="003E30C2"/>
    <w:rsid w:val="003E424E"/>
    <w:rsid w:val="003E5678"/>
    <w:rsid w:val="003E63BE"/>
    <w:rsid w:val="003F2025"/>
    <w:rsid w:val="003F3256"/>
    <w:rsid w:val="003F40D4"/>
    <w:rsid w:val="003F667E"/>
    <w:rsid w:val="003F684D"/>
    <w:rsid w:val="004010AA"/>
    <w:rsid w:val="00405468"/>
    <w:rsid w:val="00405CF4"/>
    <w:rsid w:val="00405CFC"/>
    <w:rsid w:val="00407947"/>
    <w:rsid w:val="004079E1"/>
    <w:rsid w:val="0041453A"/>
    <w:rsid w:val="00415178"/>
    <w:rsid w:val="004156E9"/>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3159"/>
    <w:rsid w:val="00455805"/>
    <w:rsid w:val="00460A59"/>
    <w:rsid w:val="00463F79"/>
    <w:rsid w:val="004657A7"/>
    <w:rsid w:val="00466CFF"/>
    <w:rsid w:val="0047060F"/>
    <w:rsid w:val="00470BCF"/>
    <w:rsid w:val="00471DD3"/>
    <w:rsid w:val="004817EE"/>
    <w:rsid w:val="004825CB"/>
    <w:rsid w:val="00483085"/>
    <w:rsid w:val="00483CE0"/>
    <w:rsid w:val="00485798"/>
    <w:rsid w:val="0048797F"/>
    <w:rsid w:val="00494A25"/>
    <w:rsid w:val="004962E7"/>
    <w:rsid w:val="004A32F4"/>
    <w:rsid w:val="004A36AC"/>
    <w:rsid w:val="004A464D"/>
    <w:rsid w:val="004A60C9"/>
    <w:rsid w:val="004A68C7"/>
    <w:rsid w:val="004B12F8"/>
    <w:rsid w:val="004B1BAF"/>
    <w:rsid w:val="004B2BB1"/>
    <w:rsid w:val="004B5A25"/>
    <w:rsid w:val="004B7B9C"/>
    <w:rsid w:val="004C2149"/>
    <w:rsid w:val="004C48F4"/>
    <w:rsid w:val="004C6DBC"/>
    <w:rsid w:val="004D1487"/>
    <w:rsid w:val="004D1C54"/>
    <w:rsid w:val="004D3DA8"/>
    <w:rsid w:val="004D6E55"/>
    <w:rsid w:val="004D7714"/>
    <w:rsid w:val="004D7D40"/>
    <w:rsid w:val="004E4E21"/>
    <w:rsid w:val="004E5F69"/>
    <w:rsid w:val="004E6830"/>
    <w:rsid w:val="004F6412"/>
    <w:rsid w:val="0050149D"/>
    <w:rsid w:val="00504F7E"/>
    <w:rsid w:val="00505CFE"/>
    <w:rsid w:val="00506545"/>
    <w:rsid w:val="00507939"/>
    <w:rsid w:val="00511D83"/>
    <w:rsid w:val="00513B4C"/>
    <w:rsid w:val="00515B18"/>
    <w:rsid w:val="00516865"/>
    <w:rsid w:val="0052030F"/>
    <w:rsid w:val="005207A5"/>
    <w:rsid w:val="00521BA9"/>
    <w:rsid w:val="00522314"/>
    <w:rsid w:val="00523AF2"/>
    <w:rsid w:val="00523CF5"/>
    <w:rsid w:val="00525749"/>
    <w:rsid w:val="00531CA6"/>
    <w:rsid w:val="00534A48"/>
    <w:rsid w:val="00534C72"/>
    <w:rsid w:val="00540623"/>
    <w:rsid w:val="005418EE"/>
    <w:rsid w:val="005419A3"/>
    <w:rsid w:val="00541D66"/>
    <w:rsid w:val="005425FB"/>
    <w:rsid w:val="005456B7"/>
    <w:rsid w:val="0054573F"/>
    <w:rsid w:val="00546456"/>
    <w:rsid w:val="00547E74"/>
    <w:rsid w:val="005541FB"/>
    <w:rsid w:val="00556EE6"/>
    <w:rsid w:val="00561052"/>
    <w:rsid w:val="0056116A"/>
    <w:rsid w:val="00561872"/>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5392"/>
    <w:rsid w:val="00594C5D"/>
    <w:rsid w:val="005951D0"/>
    <w:rsid w:val="0059616A"/>
    <w:rsid w:val="00596385"/>
    <w:rsid w:val="005A36EF"/>
    <w:rsid w:val="005A3EFB"/>
    <w:rsid w:val="005A5E82"/>
    <w:rsid w:val="005A6654"/>
    <w:rsid w:val="005A7281"/>
    <w:rsid w:val="005B2696"/>
    <w:rsid w:val="005B2D8D"/>
    <w:rsid w:val="005B59B1"/>
    <w:rsid w:val="005B5F7B"/>
    <w:rsid w:val="005B63B3"/>
    <w:rsid w:val="005B7D18"/>
    <w:rsid w:val="005C22F2"/>
    <w:rsid w:val="005C4676"/>
    <w:rsid w:val="005C4F4D"/>
    <w:rsid w:val="005C694B"/>
    <w:rsid w:val="005D254E"/>
    <w:rsid w:val="005D3CBD"/>
    <w:rsid w:val="005E0972"/>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2C91"/>
    <w:rsid w:val="006550DE"/>
    <w:rsid w:val="0065570B"/>
    <w:rsid w:val="00655954"/>
    <w:rsid w:val="00660B24"/>
    <w:rsid w:val="00660C7A"/>
    <w:rsid w:val="00661209"/>
    <w:rsid w:val="0066243F"/>
    <w:rsid w:val="00663FC7"/>
    <w:rsid w:val="00666F24"/>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E10FF"/>
    <w:rsid w:val="006E7076"/>
    <w:rsid w:val="006E790E"/>
    <w:rsid w:val="006F75D2"/>
    <w:rsid w:val="006F7E05"/>
    <w:rsid w:val="007029B6"/>
    <w:rsid w:val="00702CBF"/>
    <w:rsid w:val="00706EAA"/>
    <w:rsid w:val="00706EAB"/>
    <w:rsid w:val="00714884"/>
    <w:rsid w:val="00717C06"/>
    <w:rsid w:val="00720625"/>
    <w:rsid w:val="00723C35"/>
    <w:rsid w:val="007247AD"/>
    <w:rsid w:val="00727A18"/>
    <w:rsid w:val="0073123D"/>
    <w:rsid w:val="0073694F"/>
    <w:rsid w:val="00736E2C"/>
    <w:rsid w:val="00737CAF"/>
    <w:rsid w:val="0074670A"/>
    <w:rsid w:val="00747130"/>
    <w:rsid w:val="00750841"/>
    <w:rsid w:val="007511B3"/>
    <w:rsid w:val="00751C89"/>
    <w:rsid w:val="00753062"/>
    <w:rsid w:val="007534D8"/>
    <w:rsid w:val="00755321"/>
    <w:rsid w:val="00755666"/>
    <w:rsid w:val="00756E71"/>
    <w:rsid w:val="00763D8D"/>
    <w:rsid w:val="00764A79"/>
    <w:rsid w:val="0076559F"/>
    <w:rsid w:val="007704E1"/>
    <w:rsid w:val="007716C6"/>
    <w:rsid w:val="007729F1"/>
    <w:rsid w:val="00772CE7"/>
    <w:rsid w:val="007738D2"/>
    <w:rsid w:val="00773B45"/>
    <w:rsid w:val="00773B7C"/>
    <w:rsid w:val="00773CF5"/>
    <w:rsid w:val="0077447D"/>
    <w:rsid w:val="00774E14"/>
    <w:rsid w:val="0078332D"/>
    <w:rsid w:val="00783638"/>
    <w:rsid w:val="00783CBF"/>
    <w:rsid w:val="007929B5"/>
    <w:rsid w:val="00793152"/>
    <w:rsid w:val="007954F5"/>
    <w:rsid w:val="00796BEC"/>
    <w:rsid w:val="007A01D0"/>
    <w:rsid w:val="007A063F"/>
    <w:rsid w:val="007A07FC"/>
    <w:rsid w:val="007A0C84"/>
    <w:rsid w:val="007A1126"/>
    <w:rsid w:val="007A44F0"/>
    <w:rsid w:val="007A4A9E"/>
    <w:rsid w:val="007A51E1"/>
    <w:rsid w:val="007A7659"/>
    <w:rsid w:val="007A76F3"/>
    <w:rsid w:val="007B0598"/>
    <w:rsid w:val="007B144C"/>
    <w:rsid w:val="007B362F"/>
    <w:rsid w:val="007B5845"/>
    <w:rsid w:val="007C1D8C"/>
    <w:rsid w:val="007C344C"/>
    <w:rsid w:val="007C3C6C"/>
    <w:rsid w:val="007C3E32"/>
    <w:rsid w:val="007C5334"/>
    <w:rsid w:val="007C65BC"/>
    <w:rsid w:val="007C78B7"/>
    <w:rsid w:val="007C7B3C"/>
    <w:rsid w:val="007D017A"/>
    <w:rsid w:val="007D2E88"/>
    <w:rsid w:val="007D3EEE"/>
    <w:rsid w:val="007D47BC"/>
    <w:rsid w:val="007D5964"/>
    <w:rsid w:val="007E16CD"/>
    <w:rsid w:val="007E16E4"/>
    <w:rsid w:val="007E21D3"/>
    <w:rsid w:val="007E3B6B"/>
    <w:rsid w:val="007E46B9"/>
    <w:rsid w:val="007F10B9"/>
    <w:rsid w:val="007F3466"/>
    <w:rsid w:val="0080300D"/>
    <w:rsid w:val="008050A1"/>
    <w:rsid w:val="008105BE"/>
    <w:rsid w:val="00811767"/>
    <w:rsid w:val="008132F1"/>
    <w:rsid w:val="00813D5B"/>
    <w:rsid w:val="0081544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293"/>
    <w:rsid w:val="0084754A"/>
    <w:rsid w:val="00850A30"/>
    <w:rsid w:val="00853A13"/>
    <w:rsid w:val="00854EA7"/>
    <w:rsid w:val="00857858"/>
    <w:rsid w:val="00860B88"/>
    <w:rsid w:val="0086404C"/>
    <w:rsid w:val="00864B20"/>
    <w:rsid w:val="008650E3"/>
    <w:rsid w:val="00865A5E"/>
    <w:rsid w:val="008663E4"/>
    <w:rsid w:val="008679CC"/>
    <w:rsid w:val="008729CC"/>
    <w:rsid w:val="008749AD"/>
    <w:rsid w:val="00875A84"/>
    <w:rsid w:val="00881587"/>
    <w:rsid w:val="00882986"/>
    <w:rsid w:val="00882B19"/>
    <w:rsid w:val="008866DB"/>
    <w:rsid w:val="00887C96"/>
    <w:rsid w:val="00890B55"/>
    <w:rsid w:val="008930AF"/>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56B"/>
    <w:rsid w:val="0091565D"/>
    <w:rsid w:val="00915F1B"/>
    <w:rsid w:val="00917598"/>
    <w:rsid w:val="009179E2"/>
    <w:rsid w:val="00917DB0"/>
    <w:rsid w:val="00917FDD"/>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E86"/>
    <w:rsid w:val="00964675"/>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B657D"/>
    <w:rsid w:val="009C0C36"/>
    <w:rsid w:val="009C3F42"/>
    <w:rsid w:val="009C679E"/>
    <w:rsid w:val="009D0ACE"/>
    <w:rsid w:val="009D0C68"/>
    <w:rsid w:val="009D172E"/>
    <w:rsid w:val="009D265D"/>
    <w:rsid w:val="009D38C2"/>
    <w:rsid w:val="009D3D87"/>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621B"/>
    <w:rsid w:val="00A177D9"/>
    <w:rsid w:val="00A22B09"/>
    <w:rsid w:val="00A23CDB"/>
    <w:rsid w:val="00A24F19"/>
    <w:rsid w:val="00A25F18"/>
    <w:rsid w:val="00A26735"/>
    <w:rsid w:val="00A32349"/>
    <w:rsid w:val="00A40123"/>
    <w:rsid w:val="00A402C4"/>
    <w:rsid w:val="00A4170F"/>
    <w:rsid w:val="00A50CC3"/>
    <w:rsid w:val="00A5269A"/>
    <w:rsid w:val="00A53476"/>
    <w:rsid w:val="00A535FC"/>
    <w:rsid w:val="00A54698"/>
    <w:rsid w:val="00A54F8F"/>
    <w:rsid w:val="00A557F2"/>
    <w:rsid w:val="00A5654A"/>
    <w:rsid w:val="00A56C79"/>
    <w:rsid w:val="00A609BA"/>
    <w:rsid w:val="00A63563"/>
    <w:rsid w:val="00A642B2"/>
    <w:rsid w:val="00A65BE0"/>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C026E"/>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28AD"/>
    <w:rsid w:val="00B047D8"/>
    <w:rsid w:val="00B058BE"/>
    <w:rsid w:val="00B13518"/>
    <w:rsid w:val="00B13841"/>
    <w:rsid w:val="00B14EDD"/>
    <w:rsid w:val="00B166F4"/>
    <w:rsid w:val="00B217C6"/>
    <w:rsid w:val="00B27351"/>
    <w:rsid w:val="00B31503"/>
    <w:rsid w:val="00B34192"/>
    <w:rsid w:val="00B35F5F"/>
    <w:rsid w:val="00B3663E"/>
    <w:rsid w:val="00B37657"/>
    <w:rsid w:val="00B40624"/>
    <w:rsid w:val="00B428E1"/>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5CAD"/>
    <w:rsid w:val="00B86F88"/>
    <w:rsid w:val="00B87841"/>
    <w:rsid w:val="00B92A56"/>
    <w:rsid w:val="00B92C46"/>
    <w:rsid w:val="00B93FF4"/>
    <w:rsid w:val="00B943B1"/>
    <w:rsid w:val="00B9440F"/>
    <w:rsid w:val="00BA0607"/>
    <w:rsid w:val="00BA0BCD"/>
    <w:rsid w:val="00BA1AA2"/>
    <w:rsid w:val="00BA1F6F"/>
    <w:rsid w:val="00BA3CBE"/>
    <w:rsid w:val="00BA56C5"/>
    <w:rsid w:val="00BB107E"/>
    <w:rsid w:val="00BB2520"/>
    <w:rsid w:val="00BB6C17"/>
    <w:rsid w:val="00BC4106"/>
    <w:rsid w:val="00BC5599"/>
    <w:rsid w:val="00BC5CD9"/>
    <w:rsid w:val="00BC7669"/>
    <w:rsid w:val="00BC795A"/>
    <w:rsid w:val="00BD01C7"/>
    <w:rsid w:val="00BD02AF"/>
    <w:rsid w:val="00BD0EBD"/>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11806"/>
    <w:rsid w:val="00C218F4"/>
    <w:rsid w:val="00C221BA"/>
    <w:rsid w:val="00C24BEA"/>
    <w:rsid w:val="00C3058A"/>
    <w:rsid w:val="00C31408"/>
    <w:rsid w:val="00C32905"/>
    <w:rsid w:val="00C34D8C"/>
    <w:rsid w:val="00C355DC"/>
    <w:rsid w:val="00C36D6A"/>
    <w:rsid w:val="00C36D84"/>
    <w:rsid w:val="00C412CE"/>
    <w:rsid w:val="00C41F68"/>
    <w:rsid w:val="00C4526A"/>
    <w:rsid w:val="00C45922"/>
    <w:rsid w:val="00C45D99"/>
    <w:rsid w:val="00C47388"/>
    <w:rsid w:val="00C50BA4"/>
    <w:rsid w:val="00C530FF"/>
    <w:rsid w:val="00C53DB3"/>
    <w:rsid w:val="00C55E58"/>
    <w:rsid w:val="00C56B59"/>
    <w:rsid w:val="00C603BC"/>
    <w:rsid w:val="00C61ED1"/>
    <w:rsid w:val="00C65000"/>
    <w:rsid w:val="00C71539"/>
    <w:rsid w:val="00C728AC"/>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5E68"/>
    <w:rsid w:val="00D35EAF"/>
    <w:rsid w:val="00D41C7A"/>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F15"/>
    <w:rsid w:val="00D720FD"/>
    <w:rsid w:val="00D74462"/>
    <w:rsid w:val="00D81958"/>
    <w:rsid w:val="00D82E55"/>
    <w:rsid w:val="00D83C5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DF7A5F"/>
    <w:rsid w:val="00E00330"/>
    <w:rsid w:val="00E02055"/>
    <w:rsid w:val="00E026AD"/>
    <w:rsid w:val="00E032EB"/>
    <w:rsid w:val="00E07195"/>
    <w:rsid w:val="00E10FB9"/>
    <w:rsid w:val="00E11788"/>
    <w:rsid w:val="00E150D1"/>
    <w:rsid w:val="00E16389"/>
    <w:rsid w:val="00E2103A"/>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3B35"/>
    <w:rsid w:val="00EF430B"/>
    <w:rsid w:val="00EF589F"/>
    <w:rsid w:val="00EF686E"/>
    <w:rsid w:val="00EF728B"/>
    <w:rsid w:val="00F004E2"/>
    <w:rsid w:val="00F03F0C"/>
    <w:rsid w:val="00F056D9"/>
    <w:rsid w:val="00F07588"/>
    <w:rsid w:val="00F07F9D"/>
    <w:rsid w:val="00F119DC"/>
    <w:rsid w:val="00F13FA1"/>
    <w:rsid w:val="00F154DF"/>
    <w:rsid w:val="00F17B43"/>
    <w:rsid w:val="00F207AF"/>
    <w:rsid w:val="00F20D9D"/>
    <w:rsid w:val="00F22A46"/>
    <w:rsid w:val="00F23645"/>
    <w:rsid w:val="00F237E2"/>
    <w:rsid w:val="00F25704"/>
    <w:rsid w:val="00F30313"/>
    <w:rsid w:val="00F3087B"/>
    <w:rsid w:val="00F33630"/>
    <w:rsid w:val="00F36F47"/>
    <w:rsid w:val="00F40CF0"/>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4415"/>
    <w:rsid w:val="00FA5D11"/>
    <w:rsid w:val="00FA64E4"/>
    <w:rsid w:val="00FA65F6"/>
    <w:rsid w:val="00FB2252"/>
    <w:rsid w:val="00FB41D0"/>
    <w:rsid w:val="00FC0B87"/>
    <w:rsid w:val="00FC273D"/>
    <w:rsid w:val="00FC2BB2"/>
    <w:rsid w:val="00FC2F52"/>
    <w:rsid w:val="00FC4339"/>
    <w:rsid w:val="00FC5C71"/>
    <w:rsid w:val="00FC6E65"/>
    <w:rsid w:val="00FC73F7"/>
    <w:rsid w:val="00FD177F"/>
    <w:rsid w:val="00FD57F8"/>
    <w:rsid w:val="00FD7A88"/>
    <w:rsid w:val="00FE1C49"/>
    <w:rsid w:val="00FE2D6C"/>
    <w:rsid w:val="00FE3155"/>
    <w:rsid w:val="00FE41F5"/>
    <w:rsid w:val="00FE4416"/>
    <w:rsid w:val="00FE7F2C"/>
    <w:rsid w:val="00FF071A"/>
    <w:rsid w:val="00FF1DE0"/>
    <w:rsid w:val="00FF35DA"/>
    <w:rsid w:val="00FF4544"/>
    <w:rsid w:val="00FF4CC1"/>
    <w:rsid w:val="00FF544C"/>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1C2462A-B0CB-47DC-A663-18C2EA03C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qFormat/>
    <w:rsid w:val="00EF3B35"/>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EF3B35"/>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paragraph" w:customStyle="1" w:styleId="11">
    <w:name w:val="Обычный1"/>
    <w:basedOn w:val="a"/>
    <w:qFormat/>
    <w:rsid w:val="00EF3B35"/>
    <w:rPr>
      <w:rFonts w:eastAsia="Times New Roman"/>
      <w:sz w:val="24"/>
      <w:szCs w:val="24"/>
      <w:lang w:val="uk-UA" w:eastAsia="uk-UA"/>
    </w:rPr>
  </w:style>
  <w:style w:type="paragraph" w:customStyle="1" w:styleId="110">
    <w:name w:val="Обычный11"/>
    <w:aliases w:val="Звичайний,Normal"/>
    <w:basedOn w:val="a"/>
    <w:qFormat/>
    <w:rsid w:val="00EF3B35"/>
    <w:rPr>
      <w:rFonts w:eastAsia="Times New Roman"/>
      <w:sz w:val="24"/>
      <w:szCs w:val="24"/>
      <w:lang w:val="uk-UA" w:eastAsia="uk-UA"/>
    </w:rPr>
  </w:style>
  <w:style w:type="character" w:customStyle="1" w:styleId="cs7864ebcf1">
    <w:name w:val="cs7864ebcf1"/>
    <w:rsid w:val="00EF3B35"/>
    <w:rPr>
      <w:rFonts w:ascii="Times New Roman" w:hAnsi="Times New Roman" w:cs="Times New Roman" w:hint="default"/>
      <w:b/>
      <w:bCs/>
      <w:i w:val="0"/>
      <w:iCs w:val="0"/>
      <w:color w:val="000000"/>
      <w:sz w:val="26"/>
      <w:szCs w:val="26"/>
      <w:shd w:val="clear" w:color="auto" w:fill="auto"/>
    </w:rPr>
  </w:style>
  <w:style w:type="character" w:customStyle="1" w:styleId="20">
    <w:name w:val="Заголовок 2 Знак"/>
    <w:link w:val="2"/>
    <w:rsid w:val="00EF3B35"/>
    <w:rPr>
      <w:rFonts w:ascii="Arial" w:eastAsia="Times New Roman" w:hAnsi="Arial"/>
      <w:b/>
      <w:caps/>
      <w:sz w:val="16"/>
    </w:rPr>
  </w:style>
  <w:style w:type="character" w:customStyle="1" w:styleId="60">
    <w:name w:val="Заголовок 6 Знак"/>
    <w:link w:val="6"/>
    <w:uiPriority w:val="9"/>
    <w:rsid w:val="00EF3B35"/>
    <w:rPr>
      <w:rFonts w:ascii="Times New Roman" w:hAnsi="Times New Roman"/>
      <w:b/>
      <w:bCs/>
      <w:sz w:val="22"/>
      <w:szCs w:val="22"/>
      <w:lang w:val="en-US" w:eastAsia="en-US"/>
    </w:rPr>
  </w:style>
  <w:style w:type="character" w:customStyle="1" w:styleId="40">
    <w:name w:val="Заголовок 4 Знак"/>
    <w:link w:val="4"/>
    <w:locked/>
    <w:rsid w:val="00EF3B35"/>
    <w:rPr>
      <w:rFonts w:ascii="Times New Roman" w:hAnsi="Times New Roman"/>
      <w:b/>
      <w:bCs/>
      <w:sz w:val="28"/>
      <w:szCs w:val="28"/>
      <w:lang w:val="ru-RU" w:eastAsia="ru-RU"/>
    </w:rPr>
  </w:style>
  <w:style w:type="paragraph" w:customStyle="1" w:styleId="msolistparagraph0">
    <w:name w:val="msolistparagraph"/>
    <w:basedOn w:val="a"/>
    <w:uiPriority w:val="34"/>
    <w:qFormat/>
    <w:rsid w:val="00EF3B35"/>
    <w:pPr>
      <w:ind w:left="720"/>
      <w:contextualSpacing/>
    </w:pPr>
    <w:rPr>
      <w:rFonts w:eastAsia="Times New Roman"/>
      <w:sz w:val="24"/>
      <w:szCs w:val="24"/>
      <w:lang w:val="uk-UA" w:eastAsia="uk-UA"/>
    </w:rPr>
  </w:style>
  <w:style w:type="paragraph" w:customStyle="1" w:styleId="Encryption">
    <w:name w:val="Encryption"/>
    <w:basedOn w:val="a"/>
    <w:qFormat/>
    <w:rsid w:val="00EF3B35"/>
    <w:pPr>
      <w:jc w:val="both"/>
    </w:pPr>
    <w:rPr>
      <w:rFonts w:eastAsia="Times New Roman"/>
      <w:b/>
      <w:bCs/>
      <w:i/>
      <w:iCs/>
      <w:sz w:val="24"/>
      <w:szCs w:val="24"/>
      <w:lang w:val="uk-UA" w:eastAsia="uk-UA"/>
    </w:rPr>
  </w:style>
  <w:style w:type="character" w:customStyle="1" w:styleId="Heading2Char">
    <w:name w:val="Heading 2 Char"/>
    <w:link w:val="21"/>
    <w:locked/>
    <w:rsid w:val="00EF3B35"/>
    <w:rPr>
      <w:rFonts w:ascii="Arial" w:eastAsia="Times New Roman" w:hAnsi="Arial"/>
      <w:b/>
      <w:caps/>
      <w:sz w:val="16"/>
      <w:lang w:val="ru-RU" w:eastAsia="ru-RU"/>
    </w:rPr>
  </w:style>
  <w:style w:type="paragraph" w:customStyle="1" w:styleId="21">
    <w:name w:val="Заголовок 21"/>
    <w:basedOn w:val="a"/>
    <w:link w:val="Heading2Char"/>
    <w:rsid w:val="00EF3B35"/>
    <w:rPr>
      <w:rFonts w:ascii="Arial" w:eastAsia="Times New Roman" w:hAnsi="Arial"/>
      <w:b/>
      <w:caps/>
      <w:sz w:val="16"/>
    </w:rPr>
  </w:style>
  <w:style w:type="character" w:customStyle="1" w:styleId="Heading4Char">
    <w:name w:val="Heading 4 Char"/>
    <w:link w:val="41"/>
    <w:locked/>
    <w:rsid w:val="00EF3B35"/>
    <w:rPr>
      <w:rFonts w:ascii="Arial" w:eastAsia="Times New Roman" w:hAnsi="Arial"/>
      <w:b/>
      <w:lang w:val="ru-RU" w:eastAsia="ru-RU"/>
    </w:rPr>
  </w:style>
  <w:style w:type="paragraph" w:customStyle="1" w:styleId="41">
    <w:name w:val="Заголовок 41"/>
    <w:basedOn w:val="a"/>
    <w:link w:val="Heading4Char"/>
    <w:rsid w:val="00EF3B35"/>
    <w:rPr>
      <w:rFonts w:ascii="Arial" w:eastAsia="Times New Roman" w:hAnsi="Arial"/>
      <w:b/>
    </w:rPr>
  </w:style>
  <w:style w:type="table" w:styleId="a8">
    <w:name w:val="Table Grid"/>
    <w:basedOn w:val="a1"/>
    <w:rsid w:val="00EF3B35"/>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EF3B35"/>
    <w:rPr>
      <w:lang w:eastAsia="en-US"/>
    </w:rPr>
    <w:tblPr>
      <w:tblCellMar>
        <w:top w:w="0" w:type="dxa"/>
        <w:left w:w="108" w:type="dxa"/>
        <w:bottom w:w="0" w:type="dxa"/>
        <w:right w:w="108" w:type="dxa"/>
      </w:tblCellMar>
    </w:tblPr>
  </w:style>
  <w:style w:type="character" w:customStyle="1" w:styleId="csb3e8c9cf24">
    <w:name w:val="csb3e8c9cf24"/>
    <w:rsid w:val="00EF3B35"/>
    <w:rPr>
      <w:rFonts w:ascii="Arial" w:hAnsi="Arial" w:cs="Arial" w:hint="default"/>
      <w:b/>
      <w:bCs/>
      <w:i w:val="0"/>
      <w:iCs w:val="0"/>
      <w:color w:val="000000"/>
      <w:sz w:val="18"/>
      <w:szCs w:val="18"/>
      <w:shd w:val="clear" w:color="auto" w:fill="auto"/>
    </w:rPr>
  </w:style>
  <w:style w:type="paragraph" w:styleId="a9">
    <w:name w:val="Balloon Text"/>
    <w:basedOn w:val="a"/>
    <w:link w:val="aa"/>
    <w:uiPriority w:val="99"/>
    <w:semiHidden/>
    <w:rsid w:val="00EF3B35"/>
    <w:rPr>
      <w:rFonts w:ascii="Tahoma" w:eastAsia="Times New Roman" w:hAnsi="Tahoma" w:cs="Tahoma"/>
      <w:sz w:val="16"/>
      <w:szCs w:val="16"/>
    </w:rPr>
  </w:style>
  <w:style w:type="character" w:customStyle="1" w:styleId="aa">
    <w:name w:val="Текст выноски Знак"/>
    <w:link w:val="a9"/>
    <w:uiPriority w:val="99"/>
    <w:semiHidden/>
    <w:rsid w:val="00EF3B35"/>
    <w:rPr>
      <w:rFonts w:ascii="Tahoma" w:eastAsia="Times New Roman" w:hAnsi="Tahoma" w:cs="Tahoma"/>
      <w:sz w:val="16"/>
      <w:szCs w:val="16"/>
      <w:lang w:val="ru-RU" w:eastAsia="ru-RU"/>
    </w:rPr>
  </w:style>
  <w:style w:type="paragraph" w:customStyle="1" w:styleId="BodyTextIndent2">
    <w:name w:val="Body Text Indent2"/>
    <w:basedOn w:val="a"/>
    <w:rsid w:val="00EF3B35"/>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EF3B35"/>
    <w:pPr>
      <w:spacing w:before="120" w:after="120"/>
    </w:pPr>
    <w:rPr>
      <w:rFonts w:ascii="Arial" w:eastAsia="Times New Roman" w:hAnsi="Arial"/>
      <w:sz w:val="18"/>
    </w:rPr>
  </w:style>
  <w:style w:type="character" w:customStyle="1" w:styleId="BodyTextIndentChar">
    <w:name w:val="Body Text Indent Char"/>
    <w:link w:val="12"/>
    <w:locked/>
    <w:rsid w:val="00EF3B35"/>
    <w:rPr>
      <w:rFonts w:ascii="Arial" w:eastAsia="Times New Roman" w:hAnsi="Arial"/>
      <w:sz w:val="18"/>
      <w:lang w:val="ru-RU" w:eastAsia="ru-RU"/>
    </w:rPr>
  </w:style>
  <w:style w:type="character" w:customStyle="1" w:styleId="csab6e076947">
    <w:name w:val="csab6e076947"/>
    <w:rsid w:val="00EF3B35"/>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EF3B35"/>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EF3B35"/>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EF3B35"/>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EF3B35"/>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EF3B35"/>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EF3B35"/>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EF3B35"/>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EF3B35"/>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EF3B35"/>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EF3B35"/>
    <w:rPr>
      <w:rFonts w:eastAsia="Times New Roman"/>
      <w:sz w:val="24"/>
      <w:szCs w:val="24"/>
    </w:rPr>
  </w:style>
  <w:style w:type="character" w:customStyle="1" w:styleId="csab6e076981">
    <w:name w:val="csab6e076981"/>
    <w:rsid w:val="00EF3B35"/>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EF3B35"/>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EF3B35"/>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EF3B35"/>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EF3B35"/>
    <w:rPr>
      <w:rFonts w:ascii="Arial" w:hAnsi="Arial" w:cs="Arial" w:hint="default"/>
      <w:b/>
      <w:bCs/>
      <w:i w:val="0"/>
      <w:iCs w:val="0"/>
      <w:color w:val="000000"/>
      <w:sz w:val="18"/>
      <w:szCs w:val="18"/>
      <w:shd w:val="clear" w:color="auto" w:fill="auto"/>
    </w:rPr>
  </w:style>
  <w:style w:type="character" w:customStyle="1" w:styleId="csab6e076980">
    <w:name w:val="csab6e076980"/>
    <w:rsid w:val="00EF3B35"/>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EF3B35"/>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EF3B35"/>
    <w:rPr>
      <w:rFonts w:ascii="Arial" w:hAnsi="Arial" w:cs="Arial" w:hint="default"/>
      <w:b/>
      <w:bCs/>
      <w:i w:val="0"/>
      <w:iCs w:val="0"/>
      <w:color w:val="000000"/>
      <w:sz w:val="18"/>
      <w:szCs w:val="18"/>
      <w:shd w:val="clear" w:color="auto" w:fill="auto"/>
    </w:rPr>
  </w:style>
  <w:style w:type="character" w:customStyle="1" w:styleId="csab6e076961">
    <w:name w:val="csab6e076961"/>
    <w:rsid w:val="00EF3B35"/>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EF3B35"/>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EF3B35"/>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EF3B35"/>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EF3B35"/>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EF3B35"/>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EF3B35"/>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EF3B35"/>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EF3B35"/>
    <w:rPr>
      <w:rFonts w:ascii="Arial" w:hAnsi="Arial" w:cs="Arial" w:hint="default"/>
      <w:b/>
      <w:bCs/>
      <w:i w:val="0"/>
      <w:iCs w:val="0"/>
      <w:color w:val="000000"/>
      <w:sz w:val="18"/>
      <w:szCs w:val="18"/>
      <w:shd w:val="clear" w:color="auto" w:fill="auto"/>
    </w:rPr>
  </w:style>
  <w:style w:type="character" w:customStyle="1" w:styleId="csab6e0769276">
    <w:name w:val="csab6e0769276"/>
    <w:rsid w:val="00EF3B35"/>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EF3B35"/>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EF3B35"/>
    <w:rPr>
      <w:rFonts w:ascii="Arial" w:hAnsi="Arial" w:cs="Arial" w:hint="default"/>
      <w:b/>
      <w:bCs/>
      <w:i w:val="0"/>
      <w:iCs w:val="0"/>
      <w:color w:val="000000"/>
      <w:sz w:val="18"/>
      <w:szCs w:val="18"/>
      <w:shd w:val="clear" w:color="auto" w:fill="auto"/>
    </w:rPr>
  </w:style>
  <w:style w:type="character" w:customStyle="1" w:styleId="csf229d0ff13">
    <w:name w:val="csf229d0ff13"/>
    <w:rsid w:val="00EF3B35"/>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EF3B35"/>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EF3B35"/>
    <w:rPr>
      <w:rFonts w:ascii="Arial" w:hAnsi="Arial" w:cs="Arial" w:hint="default"/>
      <w:b/>
      <w:bCs/>
      <w:i w:val="0"/>
      <w:iCs w:val="0"/>
      <w:color w:val="000000"/>
      <w:sz w:val="18"/>
      <w:szCs w:val="18"/>
      <w:shd w:val="clear" w:color="auto" w:fill="auto"/>
    </w:rPr>
  </w:style>
  <w:style w:type="character" w:customStyle="1" w:styleId="csafaf5741100">
    <w:name w:val="csafaf5741100"/>
    <w:rsid w:val="00EF3B35"/>
    <w:rPr>
      <w:rFonts w:ascii="Arial" w:hAnsi="Arial" w:cs="Arial" w:hint="default"/>
      <w:b/>
      <w:bCs/>
      <w:i w:val="0"/>
      <w:iCs w:val="0"/>
      <w:color w:val="000000"/>
      <w:sz w:val="18"/>
      <w:szCs w:val="18"/>
      <w:shd w:val="clear" w:color="auto" w:fill="auto"/>
    </w:rPr>
  </w:style>
  <w:style w:type="paragraph" w:styleId="ab">
    <w:name w:val="Body Text Indent"/>
    <w:basedOn w:val="a"/>
    <w:link w:val="ac"/>
    <w:rsid w:val="00EF3B35"/>
    <w:pPr>
      <w:spacing w:after="120"/>
      <w:ind w:left="283"/>
    </w:pPr>
    <w:rPr>
      <w:rFonts w:eastAsia="Times New Roman"/>
      <w:sz w:val="24"/>
      <w:szCs w:val="24"/>
    </w:rPr>
  </w:style>
  <w:style w:type="character" w:customStyle="1" w:styleId="ac">
    <w:name w:val="Основной текст с отступом Знак"/>
    <w:link w:val="ab"/>
    <w:rsid w:val="00EF3B35"/>
    <w:rPr>
      <w:rFonts w:ascii="Times New Roman" w:eastAsia="Times New Roman" w:hAnsi="Times New Roman"/>
      <w:sz w:val="24"/>
      <w:szCs w:val="24"/>
      <w:lang w:val="ru-RU" w:eastAsia="ru-RU"/>
    </w:rPr>
  </w:style>
  <w:style w:type="character" w:customStyle="1" w:styleId="csf229d0ff16">
    <w:name w:val="csf229d0ff16"/>
    <w:rsid w:val="00EF3B35"/>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EF3B35"/>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EF3B35"/>
    <w:pPr>
      <w:spacing w:after="120"/>
    </w:pPr>
    <w:rPr>
      <w:rFonts w:eastAsia="Times New Roman"/>
      <w:sz w:val="16"/>
      <w:szCs w:val="16"/>
      <w:lang w:val="uk-UA" w:eastAsia="uk-UA"/>
    </w:rPr>
  </w:style>
  <w:style w:type="character" w:customStyle="1" w:styleId="34">
    <w:name w:val="Основной текст 3 Знак"/>
    <w:link w:val="33"/>
    <w:rsid w:val="00EF3B35"/>
    <w:rPr>
      <w:rFonts w:ascii="Times New Roman" w:eastAsia="Times New Roman" w:hAnsi="Times New Roman"/>
      <w:sz w:val="16"/>
      <w:szCs w:val="16"/>
    </w:rPr>
  </w:style>
  <w:style w:type="character" w:customStyle="1" w:styleId="csab6e076931">
    <w:name w:val="csab6e076931"/>
    <w:rsid w:val="00EF3B35"/>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EF3B35"/>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EF3B35"/>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EF3B35"/>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EF3B35"/>
    <w:pPr>
      <w:ind w:firstLine="708"/>
      <w:jc w:val="both"/>
    </w:pPr>
    <w:rPr>
      <w:rFonts w:ascii="Arial" w:eastAsia="Times New Roman" w:hAnsi="Arial"/>
      <w:b/>
      <w:sz w:val="18"/>
      <w:lang w:val="uk-UA"/>
    </w:rPr>
  </w:style>
  <w:style w:type="character" w:customStyle="1" w:styleId="csf229d0ff25">
    <w:name w:val="csf229d0ff25"/>
    <w:rsid w:val="00EF3B35"/>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EF3B35"/>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EF3B35"/>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EF3B35"/>
    <w:pPr>
      <w:ind w:firstLine="708"/>
      <w:jc w:val="both"/>
    </w:pPr>
    <w:rPr>
      <w:rFonts w:ascii="Arial" w:eastAsia="Times New Roman" w:hAnsi="Arial"/>
      <w:b/>
      <w:sz w:val="18"/>
      <w:lang w:val="uk-UA" w:eastAsia="uk-UA"/>
    </w:rPr>
  </w:style>
  <w:style w:type="character" w:customStyle="1" w:styleId="cs95e872d01">
    <w:name w:val="cs95e872d01"/>
    <w:rsid w:val="00EF3B35"/>
  </w:style>
  <w:style w:type="paragraph" w:customStyle="1" w:styleId="cse71256d6">
    <w:name w:val="cse71256d6"/>
    <w:basedOn w:val="a"/>
    <w:rsid w:val="00EF3B35"/>
    <w:pPr>
      <w:ind w:left="1440"/>
    </w:pPr>
    <w:rPr>
      <w:rFonts w:eastAsia="Times New Roman"/>
      <w:sz w:val="24"/>
      <w:szCs w:val="24"/>
      <w:lang w:val="uk-UA" w:eastAsia="uk-UA"/>
    </w:rPr>
  </w:style>
  <w:style w:type="character" w:customStyle="1" w:styleId="csb3e8c9cf10">
    <w:name w:val="csb3e8c9cf10"/>
    <w:rsid w:val="00EF3B35"/>
    <w:rPr>
      <w:rFonts w:ascii="Arial" w:hAnsi="Arial" w:cs="Arial" w:hint="default"/>
      <w:b/>
      <w:bCs/>
      <w:i w:val="0"/>
      <w:iCs w:val="0"/>
      <w:color w:val="000000"/>
      <w:sz w:val="18"/>
      <w:szCs w:val="18"/>
      <w:shd w:val="clear" w:color="auto" w:fill="auto"/>
    </w:rPr>
  </w:style>
  <w:style w:type="character" w:customStyle="1" w:styleId="csafaf574127">
    <w:name w:val="csafaf574127"/>
    <w:rsid w:val="00EF3B35"/>
    <w:rPr>
      <w:rFonts w:ascii="Arial" w:hAnsi="Arial" w:cs="Arial" w:hint="default"/>
      <w:b/>
      <w:bCs/>
      <w:i w:val="0"/>
      <w:iCs w:val="0"/>
      <w:color w:val="000000"/>
      <w:sz w:val="18"/>
      <w:szCs w:val="18"/>
      <w:shd w:val="clear" w:color="auto" w:fill="auto"/>
    </w:rPr>
  </w:style>
  <w:style w:type="character" w:customStyle="1" w:styleId="csf229d0ff10">
    <w:name w:val="csf229d0ff10"/>
    <w:rsid w:val="00EF3B35"/>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EF3B35"/>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EF3B35"/>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EF3B35"/>
    <w:rPr>
      <w:rFonts w:ascii="Arial" w:hAnsi="Arial" w:cs="Arial" w:hint="default"/>
      <w:b/>
      <w:bCs/>
      <w:i w:val="0"/>
      <w:iCs w:val="0"/>
      <w:color w:val="000000"/>
      <w:sz w:val="18"/>
      <w:szCs w:val="18"/>
      <w:shd w:val="clear" w:color="auto" w:fill="auto"/>
    </w:rPr>
  </w:style>
  <w:style w:type="character" w:customStyle="1" w:styleId="csafaf5741106">
    <w:name w:val="csafaf5741106"/>
    <w:rsid w:val="00EF3B35"/>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EF3B35"/>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EF3B35"/>
    <w:pPr>
      <w:ind w:firstLine="708"/>
      <w:jc w:val="both"/>
    </w:pPr>
    <w:rPr>
      <w:rFonts w:ascii="Arial" w:eastAsia="Times New Roman" w:hAnsi="Arial"/>
      <w:b/>
      <w:sz w:val="18"/>
      <w:lang w:val="uk-UA" w:eastAsia="uk-UA"/>
    </w:rPr>
  </w:style>
  <w:style w:type="character" w:customStyle="1" w:styleId="csafaf5741216">
    <w:name w:val="csafaf5741216"/>
    <w:rsid w:val="00EF3B35"/>
    <w:rPr>
      <w:rFonts w:ascii="Arial" w:hAnsi="Arial" w:cs="Arial" w:hint="default"/>
      <w:b/>
      <w:bCs/>
      <w:i w:val="0"/>
      <w:iCs w:val="0"/>
      <w:color w:val="000000"/>
      <w:sz w:val="18"/>
      <w:szCs w:val="18"/>
      <w:shd w:val="clear" w:color="auto" w:fill="auto"/>
    </w:rPr>
  </w:style>
  <w:style w:type="character" w:customStyle="1" w:styleId="csf229d0ff19">
    <w:name w:val="csf229d0ff19"/>
    <w:rsid w:val="00EF3B35"/>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EF3B35"/>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EF3B35"/>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EF3B35"/>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EF3B35"/>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EF3B35"/>
    <w:pPr>
      <w:ind w:firstLine="708"/>
      <w:jc w:val="both"/>
    </w:pPr>
    <w:rPr>
      <w:rFonts w:ascii="Arial" w:eastAsia="Times New Roman" w:hAnsi="Arial"/>
      <w:b/>
      <w:sz w:val="18"/>
      <w:lang w:val="uk-UA" w:eastAsia="uk-UA"/>
    </w:rPr>
  </w:style>
  <w:style w:type="character" w:customStyle="1" w:styleId="csf229d0ff14">
    <w:name w:val="csf229d0ff14"/>
    <w:rsid w:val="00EF3B35"/>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EF3B35"/>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EF3B35"/>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EF3B35"/>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EF3B35"/>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EF3B35"/>
    <w:pPr>
      <w:ind w:firstLine="708"/>
      <w:jc w:val="both"/>
    </w:pPr>
    <w:rPr>
      <w:rFonts w:ascii="Arial" w:eastAsia="Times New Roman" w:hAnsi="Arial"/>
      <w:b/>
      <w:sz w:val="18"/>
      <w:lang w:val="uk-UA" w:eastAsia="uk-UA"/>
    </w:rPr>
  </w:style>
  <w:style w:type="character" w:customStyle="1" w:styleId="csab6e0769225">
    <w:name w:val="csab6e0769225"/>
    <w:rsid w:val="00EF3B35"/>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EF3B35"/>
    <w:pPr>
      <w:ind w:firstLine="708"/>
      <w:jc w:val="both"/>
    </w:pPr>
    <w:rPr>
      <w:rFonts w:ascii="Arial" w:eastAsia="Times New Roman" w:hAnsi="Arial"/>
      <w:b/>
      <w:sz w:val="18"/>
      <w:lang w:val="uk-UA" w:eastAsia="uk-UA"/>
    </w:rPr>
  </w:style>
  <w:style w:type="character" w:customStyle="1" w:styleId="csb3e8c9cf3">
    <w:name w:val="csb3e8c9cf3"/>
    <w:rsid w:val="00EF3B35"/>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EF3B35"/>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EF3B35"/>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EF3B35"/>
    <w:pPr>
      <w:ind w:firstLine="708"/>
      <w:jc w:val="both"/>
    </w:pPr>
    <w:rPr>
      <w:rFonts w:ascii="Arial" w:eastAsia="Times New Roman" w:hAnsi="Arial"/>
      <w:b/>
      <w:sz w:val="18"/>
      <w:lang w:val="uk-UA" w:eastAsia="uk-UA"/>
    </w:rPr>
  </w:style>
  <w:style w:type="character" w:customStyle="1" w:styleId="csb86c8cfe1">
    <w:name w:val="csb86c8cfe1"/>
    <w:rsid w:val="00EF3B35"/>
    <w:rPr>
      <w:rFonts w:ascii="Times New Roman" w:hAnsi="Times New Roman" w:cs="Times New Roman" w:hint="default"/>
      <w:b/>
      <w:bCs/>
      <w:i w:val="0"/>
      <w:iCs w:val="0"/>
      <w:color w:val="000000"/>
      <w:sz w:val="24"/>
      <w:szCs w:val="24"/>
    </w:rPr>
  </w:style>
  <w:style w:type="character" w:customStyle="1" w:styleId="csf229d0ff21">
    <w:name w:val="csf229d0ff21"/>
    <w:rsid w:val="00EF3B35"/>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EF3B35"/>
    <w:pPr>
      <w:ind w:firstLine="708"/>
      <w:jc w:val="both"/>
    </w:pPr>
    <w:rPr>
      <w:rFonts w:ascii="Arial" w:eastAsia="Times New Roman" w:hAnsi="Arial"/>
      <w:b/>
      <w:sz w:val="18"/>
      <w:lang w:val="uk-UA" w:eastAsia="uk-UA"/>
    </w:rPr>
  </w:style>
  <w:style w:type="character" w:customStyle="1" w:styleId="csf229d0ff26">
    <w:name w:val="csf229d0ff26"/>
    <w:rsid w:val="00EF3B35"/>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EF3B35"/>
    <w:pPr>
      <w:jc w:val="both"/>
    </w:pPr>
    <w:rPr>
      <w:rFonts w:ascii="Arial" w:eastAsia="Times New Roman" w:hAnsi="Arial"/>
      <w:sz w:val="24"/>
      <w:szCs w:val="24"/>
      <w:lang w:val="uk-UA" w:eastAsia="uk-UA"/>
    </w:rPr>
  </w:style>
  <w:style w:type="character" w:customStyle="1" w:styleId="cs8c2cf3831">
    <w:name w:val="cs8c2cf3831"/>
    <w:rsid w:val="00EF3B35"/>
    <w:rPr>
      <w:rFonts w:ascii="Arial" w:hAnsi="Arial" w:cs="Arial" w:hint="default"/>
      <w:b/>
      <w:bCs/>
      <w:i/>
      <w:iCs/>
      <w:color w:val="102B56"/>
      <w:sz w:val="18"/>
      <w:szCs w:val="18"/>
      <w:shd w:val="clear" w:color="auto" w:fill="auto"/>
    </w:rPr>
  </w:style>
  <w:style w:type="character" w:customStyle="1" w:styleId="csd71f5e5a1">
    <w:name w:val="csd71f5e5a1"/>
    <w:rsid w:val="00EF3B35"/>
    <w:rPr>
      <w:rFonts w:ascii="Arial" w:hAnsi="Arial" w:cs="Arial" w:hint="default"/>
      <w:b w:val="0"/>
      <w:bCs w:val="0"/>
      <w:i/>
      <w:iCs/>
      <w:color w:val="102B56"/>
      <w:sz w:val="18"/>
      <w:szCs w:val="18"/>
      <w:shd w:val="clear" w:color="auto" w:fill="auto"/>
    </w:rPr>
  </w:style>
  <w:style w:type="character" w:customStyle="1" w:styleId="cs8f6c24af1">
    <w:name w:val="cs8f6c24af1"/>
    <w:rsid w:val="00EF3B35"/>
    <w:rPr>
      <w:rFonts w:ascii="Arial" w:hAnsi="Arial" w:cs="Arial" w:hint="default"/>
      <w:b/>
      <w:bCs/>
      <w:i w:val="0"/>
      <w:iCs w:val="0"/>
      <w:color w:val="102B56"/>
      <w:sz w:val="18"/>
      <w:szCs w:val="18"/>
      <w:shd w:val="clear" w:color="auto" w:fill="auto"/>
    </w:rPr>
  </w:style>
  <w:style w:type="character" w:customStyle="1" w:styleId="csa5a0f5421">
    <w:name w:val="csa5a0f5421"/>
    <w:rsid w:val="00EF3B35"/>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EF3B35"/>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EF3B35"/>
    <w:pPr>
      <w:ind w:firstLine="708"/>
      <w:jc w:val="both"/>
    </w:pPr>
    <w:rPr>
      <w:rFonts w:ascii="Arial" w:eastAsia="Times New Roman" w:hAnsi="Arial"/>
      <w:b/>
      <w:sz w:val="18"/>
      <w:lang w:val="uk-UA" w:eastAsia="uk-UA"/>
    </w:rPr>
  </w:style>
  <w:style w:type="character" w:styleId="ad">
    <w:name w:val="line number"/>
    <w:uiPriority w:val="99"/>
    <w:rsid w:val="00EF3B35"/>
    <w:rPr>
      <w:rFonts w:ascii="Segoe UI" w:hAnsi="Segoe UI" w:cs="Segoe UI"/>
      <w:color w:val="000000"/>
      <w:sz w:val="18"/>
      <w:szCs w:val="18"/>
    </w:rPr>
  </w:style>
  <w:style w:type="character" w:styleId="ae">
    <w:name w:val="Hyperlink"/>
    <w:uiPriority w:val="99"/>
    <w:rsid w:val="00EF3B35"/>
    <w:rPr>
      <w:rFonts w:ascii="Segoe UI" w:hAnsi="Segoe UI" w:cs="Segoe UI"/>
      <w:color w:val="0000FF"/>
      <w:sz w:val="18"/>
      <w:szCs w:val="18"/>
      <w:u w:val="single"/>
    </w:rPr>
  </w:style>
  <w:style w:type="paragraph" w:customStyle="1" w:styleId="23">
    <w:name w:val="Основной текст с отступом23"/>
    <w:basedOn w:val="a"/>
    <w:rsid w:val="00EF3B35"/>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EF3B35"/>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EF3B35"/>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EF3B35"/>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EF3B35"/>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EF3B35"/>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EF3B35"/>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EF3B35"/>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EF3B35"/>
    <w:pPr>
      <w:ind w:firstLine="708"/>
      <w:jc w:val="both"/>
    </w:pPr>
    <w:rPr>
      <w:rFonts w:ascii="Arial" w:eastAsia="Times New Roman" w:hAnsi="Arial"/>
      <w:b/>
      <w:sz w:val="18"/>
      <w:lang w:val="uk-UA" w:eastAsia="uk-UA"/>
    </w:rPr>
  </w:style>
  <w:style w:type="character" w:customStyle="1" w:styleId="csa939b0971">
    <w:name w:val="csa939b0971"/>
    <w:rsid w:val="00EF3B35"/>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EF3B35"/>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EF3B35"/>
    <w:pPr>
      <w:ind w:firstLine="708"/>
      <w:jc w:val="both"/>
    </w:pPr>
    <w:rPr>
      <w:rFonts w:ascii="Arial" w:eastAsia="Times New Roman" w:hAnsi="Arial"/>
      <w:b/>
      <w:sz w:val="18"/>
      <w:lang w:val="uk-UA" w:eastAsia="uk-UA"/>
    </w:rPr>
  </w:style>
  <w:style w:type="character" w:styleId="af">
    <w:name w:val="annotation reference"/>
    <w:semiHidden/>
    <w:unhideWhenUsed/>
    <w:rsid w:val="00EF3B35"/>
    <w:rPr>
      <w:sz w:val="16"/>
      <w:szCs w:val="16"/>
    </w:rPr>
  </w:style>
  <w:style w:type="paragraph" w:styleId="af0">
    <w:name w:val="annotation text"/>
    <w:basedOn w:val="a"/>
    <w:link w:val="af1"/>
    <w:semiHidden/>
    <w:unhideWhenUsed/>
    <w:rsid w:val="00EF3B35"/>
    <w:rPr>
      <w:rFonts w:eastAsia="Times New Roman"/>
      <w:lang w:val="uk-UA" w:eastAsia="uk-UA"/>
    </w:rPr>
  </w:style>
  <w:style w:type="character" w:customStyle="1" w:styleId="af1">
    <w:name w:val="Текст примечания Знак"/>
    <w:link w:val="af0"/>
    <w:semiHidden/>
    <w:rsid w:val="00EF3B35"/>
    <w:rPr>
      <w:rFonts w:ascii="Times New Roman" w:eastAsia="Times New Roman" w:hAnsi="Times New Roman"/>
    </w:rPr>
  </w:style>
  <w:style w:type="paragraph" w:styleId="af2">
    <w:name w:val="annotation subject"/>
    <w:basedOn w:val="af0"/>
    <w:next w:val="af0"/>
    <w:link w:val="af3"/>
    <w:semiHidden/>
    <w:unhideWhenUsed/>
    <w:rsid w:val="00EF3B35"/>
    <w:rPr>
      <w:b/>
      <w:bCs/>
    </w:rPr>
  </w:style>
  <w:style w:type="character" w:customStyle="1" w:styleId="af3">
    <w:name w:val="Тема примечания Знак"/>
    <w:link w:val="af2"/>
    <w:semiHidden/>
    <w:rsid w:val="00EF3B35"/>
    <w:rPr>
      <w:rFonts w:ascii="Times New Roman" w:eastAsia="Times New Roman" w:hAnsi="Times New Roman"/>
      <w:b/>
      <w:bCs/>
    </w:rPr>
  </w:style>
  <w:style w:type="paragraph" w:styleId="af4">
    <w:name w:val="Revision"/>
    <w:hidden/>
    <w:uiPriority w:val="99"/>
    <w:semiHidden/>
    <w:rsid w:val="00EF3B35"/>
    <w:rPr>
      <w:rFonts w:ascii="Times New Roman" w:eastAsia="Times New Roman" w:hAnsi="Times New Roman"/>
      <w:sz w:val="24"/>
      <w:szCs w:val="24"/>
    </w:rPr>
  </w:style>
  <w:style w:type="character" w:customStyle="1" w:styleId="csb3e8c9cf69">
    <w:name w:val="csb3e8c9cf69"/>
    <w:rsid w:val="00EF3B35"/>
    <w:rPr>
      <w:rFonts w:ascii="Arial" w:hAnsi="Arial" w:cs="Arial" w:hint="default"/>
      <w:b/>
      <w:bCs/>
      <w:i w:val="0"/>
      <w:iCs w:val="0"/>
      <w:color w:val="000000"/>
      <w:sz w:val="18"/>
      <w:szCs w:val="18"/>
      <w:shd w:val="clear" w:color="auto" w:fill="auto"/>
    </w:rPr>
  </w:style>
  <w:style w:type="character" w:customStyle="1" w:styleId="csf229d0ff64">
    <w:name w:val="csf229d0ff64"/>
    <w:rsid w:val="00EF3B35"/>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EF3B35"/>
    <w:rPr>
      <w:rFonts w:ascii="Arial" w:eastAsia="Times New Roman" w:hAnsi="Arial"/>
      <w:sz w:val="24"/>
      <w:szCs w:val="24"/>
      <w:lang w:val="uk-UA" w:eastAsia="uk-UA"/>
    </w:rPr>
  </w:style>
  <w:style w:type="character" w:customStyle="1" w:styleId="csd398459525">
    <w:name w:val="csd398459525"/>
    <w:rsid w:val="00EF3B35"/>
    <w:rPr>
      <w:rFonts w:ascii="Arial" w:hAnsi="Arial" w:cs="Arial" w:hint="default"/>
      <w:b/>
      <w:bCs/>
      <w:i/>
      <w:iCs/>
      <w:color w:val="000000"/>
      <w:sz w:val="18"/>
      <w:szCs w:val="18"/>
      <w:u w:val="single"/>
      <w:shd w:val="clear" w:color="auto" w:fill="auto"/>
    </w:rPr>
  </w:style>
  <w:style w:type="character" w:customStyle="1" w:styleId="csd3c90d4325">
    <w:name w:val="csd3c90d4325"/>
    <w:rsid w:val="00EF3B35"/>
    <w:rPr>
      <w:rFonts w:ascii="Arial" w:hAnsi="Arial" w:cs="Arial" w:hint="default"/>
      <w:b w:val="0"/>
      <w:bCs w:val="0"/>
      <w:i/>
      <w:iCs/>
      <w:color w:val="000000"/>
      <w:sz w:val="18"/>
      <w:szCs w:val="18"/>
      <w:shd w:val="clear" w:color="auto" w:fill="auto"/>
    </w:rPr>
  </w:style>
  <w:style w:type="character" w:customStyle="1" w:styleId="csb86c8cfe3">
    <w:name w:val="csb86c8cfe3"/>
    <w:rsid w:val="00EF3B35"/>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EF3B35"/>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EF3B35"/>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EF3B35"/>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EF3B35"/>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EF3B35"/>
    <w:pPr>
      <w:ind w:firstLine="708"/>
      <w:jc w:val="both"/>
    </w:pPr>
    <w:rPr>
      <w:rFonts w:ascii="Arial" w:eastAsia="Times New Roman" w:hAnsi="Arial"/>
      <w:b/>
      <w:sz w:val="18"/>
      <w:lang w:val="uk-UA" w:eastAsia="uk-UA"/>
    </w:rPr>
  </w:style>
  <w:style w:type="character" w:customStyle="1" w:styleId="csab6e076977">
    <w:name w:val="csab6e076977"/>
    <w:rsid w:val="00EF3B35"/>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EF3B35"/>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EF3B35"/>
    <w:rPr>
      <w:rFonts w:ascii="Arial" w:hAnsi="Arial" w:cs="Arial" w:hint="default"/>
      <w:b/>
      <w:bCs/>
      <w:i w:val="0"/>
      <w:iCs w:val="0"/>
      <w:color w:val="000000"/>
      <w:sz w:val="18"/>
      <w:szCs w:val="18"/>
      <w:shd w:val="clear" w:color="auto" w:fill="auto"/>
    </w:rPr>
  </w:style>
  <w:style w:type="character" w:customStyle="1" w:styleId="cs607602ac2">
    <w:name w:val="cs607602ac2"/>
    <w:rsid w:val="00EF3B35"/>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EF3B35"/>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EF3B35"/>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EF3B35"/>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EF3B35"/>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EF3B35"/>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EF3B35"/>
    <w:pPr>
      <w:ind w:firstLine="708"/>
      <w:jc w:val="both"/>
    </w:pPr>
    <w:rPr>
      <w:rFonts w:ascii="Arial" w:eastAsia="Times New Roman" w:hAnsi="Arial"/>
      <w:b/>
      <w:sz w:val="18"/>
      <w:lang w:val="uk-UA" w:eastAsia="uk-UA"/>
    </w:rPr>
  </w:style>
  <w:style w:type="character" w:customStyle="1" w:styleId="csab6e0769291">
    <w:name w:val="csab6e0769291"/>
    <w:rsid w:val="00EF3B3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EF3B35"/>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EF3B35"/>
    <w:pPr>
      <w:ind w:firstLine="708"/>
      <w:jc w:val="both"/>
    </w:pPr>
    <w:rPr>
      <w:rFonts w:ascii="Arial" w:eastAsia="Times New Roman" w:hAnsi="Arial"/>
      <w:b/>
      <w:sz w:val="18"/>
      <w:lang w:val="uk-UA" w:eastAsia="uk-UA"/>
    </w:rPr>
  </w:style>
  <w:style w:type="character" w:customStyle="1" w:styleId="csf562b92915">
    <w:name w:val="csf562b92915"/>
    <w:rsid w:val="00EF3B35"/>
    <w:rPr>
      <w:rFonts w:ascii="Arial" w:hAnsi="Arial" w:cs="Arial" w:hint="default"/>
      <w:b/>
      <w:bCs/>
      <w:i/>
      <w:iCs/>
      <w:color w:val="000000"/>
      <w:sz w:val="18"/>
      <w:szCs w:val="18"/>
      <w:shd w:val="clear" w:color="auto" w:fill="auto"/>
    </w:rPr>
  </w:style>
  <w:style w:type="character" w:customStyle="1" w:styleId="cseed234731">
    <w:name w:val="cseed234731"/>
    <w:rsid w:val="00EF3B35"/>
    <w:rPr>
      <w:rFonts w:ascii="Arial" w:hAnsi="Arial" w:cs="Arial" w:hint="default"/>
      <w:b/>
      <w:bCs/>
      <w:i/>
      <w:iCs/>
      <w:color w:val="000000"/>
      <w:sz w:val="12"/>
      <w:szCs w:val="12"/>
      <w:shd w:val="clear" w:color="auto" w:fill="auto"/>
    </w:rPr>
  </w:style>
  <w:style w:type="character" w:customStyle="1" w:styleId="csb3e8c9cf35">
    <w:name w:val="csb3e8c9cf35"/>
    <w:rsid w:val="00EF3B35"/>
    <w:rPr>
      <w:rFonts w:ascii="Arial" w:hAnsi="Arial" w:cs="Arial" w:hint="default"/>
      <w:b/>
      <w:bCs/>
      <w:i w:val="0"/>
      <w:iCs w:val="0"/>
      <w:color w:val="000000"/>
      <w:sz w:val="18"/>
      <w:szCs w:val="18"/>
      <w:shd w:val="clear" w:color="auto" w:fill="auto"/>
    </w:rPr>
  </w:style>
  <w:style w:type="character" w:customStyle="1" w:styleId="csb3e8c9cf28">
    <w:name w:val="csb3e8c9cf28"/>
    <w:rsid w:val="00EF3B35"/>
    <w:rPr>
      <w:rFonts w:ascii="Arial" w:hAnsi="Arial" w:cs="Arial" w:hint="default"/>
      <w:b/>
      <w:bCs/>
      <w:i w:val="0"/>
      <w:iCs w:val="0"/>
      <w:color w:val="000000"/>
      <w:sz w:val="18"/>
      <w:szCs w:val="18"/>
      <w:shd w:val="clear" w:color="auto" w:fill="auto"/>
    </w:rPr>
  </w:style>
  <w:style w:type="character" w:customStyle="1" w:styleId="csf562b9296">
    <w:name w:val="csf562b9296"/>
    <w:rsid w:val="00EF3B35"/>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EF3B35"/>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EF3B35"/>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EF3B35"/>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EF3B35"/>
    <w:pPr>
      <w:ind w:firstLine="708"/>
      <w:jc w:val="both"/>
    </w:pPr>
    <w:rPr>
      <w:rFonts w:ascii="Arial" w:eastAsia="Times New Roman" w:hAnsi="Arial"/>
      <w:b/>
      <w:sz w:val="18"/>
      <w:lang w:val="uk-UA" w:eastAsia="uk-UA"/>
    </w:rPr>
  </w:style>
  <w:style w:type="character" w:customStyle="1" w:styleId="csab6e076930">
    <w:name w:val="csab6e076930"/>
    <w:rsid w:val="00EF3B35"/>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EF3B35"/>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EF3B35"/>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EF3B35"/>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EF3B35"/>
    <w:pPr>
      <w:ind w:firstLine="708"/>
      <w:jc w:val="both"/>
    </w:pPr>
    <w:rPr>
      <w:rFonts w:ascii="Arial" w:eastAsia="Times New Roman" w:hAnsi="Arial"/>
      <w:b/>
      <w:sz w:val="18"/>
      <w:lang w:val="uk-UA" w:eastAsia="uk-UA"/>
    </w:rPr>
  </w:style>
  <w:style w:type="paragraph" w:customStyle="1" w:styleId="24">
    <w:name w:val="Обычный2"/>
    <w:rsid w:val="00EF3B35"/>
    <w:rPr>
      <w:rFonts w:ascii="Times New Roman" w:eastAsia="Times New Roman" w:hAnsi="Times New Roman"/>
      <w:sz w:val="24"/>
      <w:lang w:eastAsia="ru-RU"/>
    </w:rPr>
  </w:style>
  <w:style w:type="paragraph" w:customStyle="1" w:styleId="220">
    <w:name w:val="Основной текст с отступом22"/>
    <w:basedOn w:val="a"/>
    <w:rsid w:val="00EF3B35"/>
    <w:pPr>
      <w:spacing w:before="120" w:after="120"/>
    </w:pPr>
    <w:rPr>
      <w:rFonts w:ascii="Arial" w:eastAsia="Times New Roman" w:hAnsi="Arial"/>
      <w:sz w:val="18"/>
    </w:rPr>
  </w:style>
  <w:style w:type="paragraph" w:customStyle="1" w:styleId="221">
    <w:name w:val="Заголовок 22"/>
    <w:basedOn w:val="a"/>
    <w:rsid w:val="00EF3B35"/>
    <w:rPr>
      <w:rFonts w:ascii="Arial" w:eastAsia="Times New Roman" w:hAnsi="Arial"/>
      <w:b/>
      <w:caps/>
      <w:sz w:val="16"/>
    </w:rPr>
  </w:style>
  <w:style w:type="paragraph" w:customStyle="1" w:styleId="421">
    <w:name w:val="Заголовок 42"/>
    <w:basedOn w:val="a"/>
    <w:rsid w:val="00EF3B35"/>
    <w:rPr>
      <w:rFonts w:ascii="Arial" w:eastAsia="Times New Roman" w:hAnsi="Arial"/>
      <w:b/>
    </w:rPr>
  </w:style>
  <w:style w:type="paragraph" w:customStyle="1" w:styleId="3a">
    <w:name w:val="Обычный3"/>
    <w:rsid w:val="00EF3B35"/>
    <w:rPr>
      <w:rFonts w:ascii="Times New Roman" w:eastAsia="Times New Roman" w:hAnsi="Times New Roman"/>
      <w:sz w:val="24"/>
      <w:lang w:eastAsia="ru-RU"/>
    </w:rPr>
  </w:style>
  <w:style w:type="paragraph" w:customStyle="1" w:styleId="240">
    <w:name w:val="Основной текст с отступом24"/>
    <w:basedOn w:val="a"/>
    <w:rsid w:val="00EF3B35"/>
    <w:pPr>
      <w:spacing w:before="120" w:after="120"/>
    </w:pPr>
    <w:rPr>
      <w:rFonts w:ascii="Arial" w:eastAsia="Times New Roman" w:hAnsi="Arial"/>
      <w:sz w:val="18"/>
    </w:rPr>
  </w:style>
  <w:style w:type="paragraph" w:customStyle="1" w:styleId="230">
    <w:name w:val="Заголовок 23"/>
    <w:basedOn w:val="a"/>
    <w:rsid w:val="00EF3B35"/>
    <w:rPr>
      <w:rFonts w:ascii="Arial" w:eastAsia="Times New Roman" w:hAnsi="Arial"/>
      <w:b/>
      <w:caps/>
      <w:sz w:val="16"/>
    </w:rPr>
  </w:style>
  <w:style w:type="paragraph" w:customStyle="1" w:styleId="430">
    <w:name w:val="Заголовок 43"/>
    <w:basedOn w:val="a"/>
    <w:rsid w:val="00EF3B35"/>
    <w:rPr>
      <w:rFonts w:ascii="Arial" w:eastAsia="Times New Roman" w:hAnsi="Arial"/>
      <w:b/>
    </w:rPr>
  </w:style>
  <w:style w:type="paragraph" w:customStyle="1" w:styleId="BodyTextIndent">
    <w:name w:val="Body Text Indent"/>
    <w:basedOn w:val="a"/>
    <w:rsid w:val="00EF3B35"/>
    <w:pPr>
      <w:spacing w:before="120" w:after="120"/>
    </w:pPr>
    <w:rPr>
      <w:rFonts w:ascii="Arial" w:eastAsia="Times New Roman" w:hAnsi="Arial"/>
      <w:sz w:val="18"/>
    </w:rPr>
  </w:style>
  <w:style w:type="paragraph" w:customStyle="1" w:styleId="Heading2">
    <w:name w:val="Heading 2"/>
    <w:basedOn w:val="a"/>
    <w:rsid w:val="00EF3B35"/>
    <w:rPr>
      <w:rFonts w:ascii="Arial" w:eastAsia="Times New Roman" w:hAnsi="Arial"/>
      <w:b/>
      <w:caps/>
      <w:sz w:val="16"/>
    </w:rPr>
  </w:style>
  <w:style w:type="paragraph" w:customStyle="1" w:styleId="Heading4">
    <w:name w:val="Heading 4"/>
    <w:basedOn w:val="a"/>
    <w:rsid w:val="00EF3B35"/>
    <w:rPr>
      <w:rFonts w:ascii="Arial" w:eastAsia="Times New Roman" w:hAnsi="Arial"/>
      <w:b/>
    </w:rPr>
  </w:style>
  <w:style w:type="paragraph" w:customStyle="1" w:styleId="62">
    <w:name w:val="Основной текст с отступом62"/>
    <w:basedOn w:val="a"/>
    <w:rsid w:val="00EF3B35"/>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EF3B35"/>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EF3B35"/>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EF3B35"/>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EF3B35"/>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EF3B35"/>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EF3B35"/>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EF3B35"/>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EF3B35"/>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EF3B35"/>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EF3B35"/>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EF3B35"/>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EF3B35"/>
    <w:pPr>
      <w:widowControl w:val="0"/>
      <w:shd w:val="clear" w:color="auto" w:fill="FFFFFF"/>
      <w:spacing w:line="278" w:lineRule="exact"/>
      <w:jc w:val="center"/>
    </w:pPr>
    <w:rPr>
      <w:sz w:val="21"/>
      <w:szCs w:val="21"/>
      <w:lang w:val="uk-UA" w:eastAsia="uk-UA"/>
    </w:rPr>
  </w:style>
  <w:style w:type="paragraph" w:customStyle="1" w:styleId="73">
    <w:name w:val="Основной текст с отступом73"/>
    <w:basedOn w:val="a"/>
    <w:rsid w:val="00EF3B35"/>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EF3B35"/>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EF3B35"/>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EF3B35"/>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EF3B35"/>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EF3B35"/>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EF3B35"/>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EF3B35"/>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EF3B35"/>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EF3B35"/>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EF3B35"/>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EF3B35"/>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EF3B35"/>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EF3B35"/>
    <w:pPr>
      <w:ind w:firstLine="708"/>
      <w:jc w:val="both"/>
    </w:pPr>
    <w:rPr>
      <w:rFonts w:ascii="Arial" w:eastAsia="Times New Roman" w:hAnsi="Arial"/>
      <w:b/>
      <w:sz w:val="18"/>
      <w:lang w:val="uk-UA" w:eastAsia="uk-UA"/>
    </w:rPr>
  </w:style>
  <w:style w:type="character" w:customStyle="1" w:styleId="csab6e076965">
    <w:name w:val="csab6e076965"/>
    <w:rsid w:val="00EF3B3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EF3B35"/>
    <w:pPr>
      <w:ind w:firstLine="708"/>
      <w:jc w:val="both"/>
    </w:pPr>
    <w:rPr>
      <w:rFonts w:ascii="Arial" w:eastAsia="Times New Roman" w:hAnsi="Arial"/>
      <w:b/>
      <w:sz w:val="18"/>
      <w:lang w:val="uk-UA" w:eastAsia="uk-UA"/>
    </w:rPr>
  </w:style>
  <w:style w:type="character" w:customStyle="1" w:styleId="csf229d0ff33">
    <w:name w:val="csf229d0ff33"/>
    <w:rsid w:val="00EF3B35"/>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EF3B35"/>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EF3B35"/>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EF3B35"/>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EF3B35"/>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EF3B35"/>
    <w:pPr>
      <w:ind w:firstLine="708"/>
      <w:jc w:val="both"/>
    </w:pPr>
    <w:rPr>
      <w:rFonts w:ascii="Arial" w:eastAsia="Times New Roman" w:hAnsi="Arial"/>
      <w:b/>
      <w:sz w:val="18"/>
      <w:lang w:val="uk-UA" w:eastAsia="uk-UA"/>
    </w:rPr>
  </w:style>
  <w:style w:type="character" w:customStyle="1" w:styleId="csab6e076920">
    <w:name w:val="csab6e076920"/>
    <w:rsid w:val="00EF3B35"/>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EF3B35"/>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EF3B35"/>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EF3B35"/>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EF3B35"/>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EF3B35"/>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EF3B35"/>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EF3B35"/>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EF3B35"/>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EF3B35"/>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EF3B35"/>
    <w:pPr>
      <w:ind w:firstLine="708"/>
      <w:jc w:val="both"/>
    </w:pPr>
    <w:rPr>
      <w:rFonts w:ascii="Arial" w:eastAsia="Times New Roman" w:hAnsi="Arial"/>
      <w:b/>
      <w:sz w:val="18"/>
      <w:lang w:val="uk-UA" w:eastAsia="uk-UA"/>
    </w:rPr>
  </w:style>
  <w:style w:type="character" w:customStyle="1" w:styleId="csf229d0ff50">
    <w:name w:val="csf229d0ff50"/>
    <w:rsid w:val="00EF3B35"/>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EF3B35"/>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EF3B35"/>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EF3B35"/>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EF3B35"/>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EF3B35"/>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EF3B35"/>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EF3B35"/>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EF3B35"/>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EF3B35"/>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EF3B35"/>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EF3B35"/>
    <w:pPr>
      <w:ind w:firstLine="708"/>
      <w:jc w:val="both"/>
    </w:pPr>
    <w:rPr>
      <w:rFonts w:ascii="Arial" w:eastAsia="Times New Roman" w:hAnsi="Arial"/>
      <w:b/>
      <w:sz w:val="18"/>
      <w:lang w:val="uk-UA" w:eastAsia="uk-UA"/>
    </w:rPr>
  </w:style>
  <w:style w:type="character" w:customStyle="1" w:styleId="csf229d0ff83">
    <w:name w:val="csf229d0ff83"/>
    <w:rsid w:val="00EF3B35"/>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EF3B35"/>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EF3B35"/>
    <w:pPr>
      <w:ind w:firstLine="708"/>
      <w:jc w:val="both"/>
    </w:pPr>
    <w:rPr>
      <w:rFonts w:ascii="Arial" w:eastAsia="Times New Roman" w:hAnsi="Arial"/>
      <w:b/>
      <w:sz w:val="18"/>
      <w:lang w:val="uk-UA" w:eastAsia="uk-UA"/>
    </w:rPr>
  </w:style>
  <w:style w:type="character" w:customStyle="1" w:styleId="csf229d0ff76">
    <w:name w:val="csf229d0ff76"/>
    <w:rsid w:val="00EF3B35"/>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EF3B35"/>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EF3B35"/>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EF3B35"/>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EF3B35"/>
    <w:pPr>
      <w:ind w:firstLine="708"/>
      <w:jc w:val="both"/>
    </w:pPr>
    <w:rPr>
      <w:rFonts w:ascii="Arial" w:eastAsia="Times New Roman" w:hAnsi="Arial"/>
      <w:b/>
      <w:sz w:val="18"/>
      <w:lang w:val="uk-UA" w:eastAsia="uk-UA"/>
    </w:rPr>
  </w:style>
  <w:style w:type="character" w:customStyle="1" w:styleId="csf229d0ff20">
    <w:name w:val="csf229d0ff20"/>
    <w:rsid w:val="00EF3B3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F3B35"/>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EF3B35"/>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EF3B35"/>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EF3B35"/>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EF3B35"/>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EF3B35"/>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EF3B35"/>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EF3B35"/>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EF3B35"/>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EF3B35"/>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EF3B35"/>
    <w:pPr>
      <w:ind w:firstLine="708"/>
      <w:jc w:val="both"/>
    </w:pPr>
    <w:rPr>
      <w:rFonts w:ascii="Arial" w:eastAsia="Times New Roman" w:hAnsi="Arial"/>
      <w:b/>
      <w:sz w:val="18"/>
      <w:lang w:val="uk-UA" w:eastAsia="uk-UA"/>
    </w:rPr>
  </w:style>
  <w:style w:type="character" w:customStyle="1" w:styleId="csab6e07697">
    <w:name w:val="csab6e07697"/>
    <w:rsid w:val="00EF3B35"/>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F3B35"/>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EF3B35"/>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EF3B35"/>
    <w:pPr>
      <w:ind w:firstLine="708"/>
      <w:jc w:val="both"/>
    </w:pPr>
    <w:rPr>
      <w:rFonts w:ascii="Arial" w:eastAsia="Times New Roman" w:hAnsi="Arial"/>
      <w:b/>
      <w:sz w:val="18"/>
      <w:lang w:val="uk-UA" w:eastAsia="uk-UA"/>
    </w:rPr>
  </w:style>
  <w:style w:type="character" w:customStyle="1" w:styleId="csb3e8c9cf94">
    <w:name w:val="csb3e8c9cf94"/>
    <w:rsid w:val="00EF3B35"/>
    <w:rPr>
      <w:rFonts w:ascii="Arial" w:hAnsi="Arial" w:cs="Arial" w:hint="default"/>
      <w:b/>
      <w:bCs/>
      <w:i w:val="0"/>
      <w:iCs w:val="0"/>
      <w:color w:val="000000"/>
      <w:sz w:val="18"/>
      <w:szCs w:val="18"/>
      <w:shd w:val="clear" w:color="auto" w:fill="auto"/>
    </w:rPr>
  </w:style>
  <w:style w:type="character" w:customStyle="1" w:styleId="csf229d0ff91">
    <w:name w:val="csf229d0ff91"/>
    <w:rsid w:val="00EF3B35"/>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EF3B35"/>
    <w:rPr>
      <w:rFonts w:ascii="Arial" w:eastAsia="Times New Roman" w:hAnsi="Arial"/>
      <w:b/>
      <w:caps/>
      <w:sz w:val="16"/>
      <w:lang w:val="ru-RU" w:eastAsia="ru-RU"/>
    </w:rPr>
  </w:style>
  <w:style w:type="character" w:customStyle="1" w:styleId="411">
    <w:name w:val="Заголовок 4 Знак1"/>
    <w:uiPriority w:val="9"/>
    <w:locked/>
    <w:rsid w:val="00EF3B35"/>
    <w:rPr>
      <w:rFonts w:ascii="Arial" w:eastAsia="Times New Roman" w:hAnsi="Arial"/>
      <w:b/>
      <w:lang w:val="ru-RU" w:eastAsia="ru-RU"/>
    </w:rPr>
  </w:style>
  <w:style w:type="character" w:customStyle="1" w:styleId="csf229d0ff74">
    <w:name w:val="csf229d0ff74"/>
    <w:rsid w:val="00EF3B35"/>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EF3B35"/>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EF3B35"/>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EF3B35"/>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EF3B35"/>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EF3B35"/>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EF3B35"/>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EF3B35"/>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EF3B35"/>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EF3B35"/>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EF3B35"/>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EF3B35"/>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EF3B35"/>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F3B35"/>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EF3B35"/>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EF3B35"/>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EF3B35"/>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EF3B35"/>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EF3B35"/>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EF3B35"/>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EF3B35"/>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EF3B35"/>
    <w:rPr>
      <w:rFonts w:ascii="Arial" w:hAnsi="Arial" w:cs="Arial" w:hint="default"/>
      <w:b w:val="0"/>
      <w:bCs w:val="0"/>
      <w:i w:val="0"/>
      <w:iCs w:val="0"/>
      <w:color w:val="000000"/>
      <w:sz w:val="18"/>
      <w:szCs w:val="18"/>
      <w:shd w:val="clear" w:color="auto" w:fill="auto"/>
    </w:rPr>
  </w:style>
  <w:style w:type="character" w:customStyle="1" w:styleId="csba294252">
    <w:name w:val="csba294252"/>
    <w:rsid w:val="00EF3B35"/>
    <w:rPr>
      <w:rFonts w:ascii="Segoe UI" w:hAnsi="Segoe UI" w:cs="Segoe UI" w:hint="default"/>
      <w:b/>
      <w:bCs/>
      <w:i/>
      <w:iCs/>
      <w:color w:val="102B56"/>
      <w:sz w:val="18"/>
      <w:szCs w:val="18"/>
      <w:shd w:val="clear" w:color="auto" w:fill="auto"/>
    </w:rPr>
  </w:style>
  <w:style w:type="character" w:customStyle="1" w:styleId="csf229d0ff131">
    <w:name w:val="csf229d0ff131"/>
    <w:rsid w:val="00EF3B35"/>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EF3B35"/>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EF3B3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EF3B3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F3B35"/>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F3B35"/>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EF3B35"/>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EF3B35"/>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EF3B35"/>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EF3B35"/>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EF3B35"/>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EF3B35"/>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EF3B35"/>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EF3B35"/>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EF3B35"/>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EF3B35"/>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EF3B35"/>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EF3B35"/>
    <w:rPr>
      <w:rFonts w:ascii="Arial" w:hAnsi="Arial" w:cs="Arial" w:hint="default"/>
      <w:b/>
      <w:bCs/>
      <w:i/>
      <w:iCs/>
      <w:color w:val="000000"/>
      <w:sz w:val="18"/>
      <w:szCs w:val="18"/>
      <w:shd w:val="clear" w:color="auto" w:fill="auto"/>
    </w:rPr>
  </w:style>
  <w:style w:type="character" w:customStyle="1" w:styleId="csf229d0ff144">
    <w:name w:val="csf229d0ff144"/>
    <w:rsid w:val="00EF3B35"/>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EF3B35"/>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EF3B35"/>
    <w:rPr>
      <w:rFonts w:ascii="Arial" w:hAnsi="Arial" w:cs="Arial" w:hint="default"/>
      <w:b/>
      <w:bCs/>
      <w:i/>
      <w:iCs/>
      <w:color w:val="000000"/>
      <w:sz w:val="18"/>
      <w:szCs w:val="18"/>
      <w:shd w:val="clear" w:color="auto" w:fill="auto"/>
    </w:rPr>
  </w:style>
  <w:style w:type="character" w:customStyle="1" w:styleId="csf229d0ff122">
    <w:name w:val="csf229d0ff122"/>
    <w:rsid w:val="00EF3B35"/>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EF3B35"/>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EF3B35"/>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EF3B35"/>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EF3B35"/>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EF3B35"/>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EF3B35"/>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F3B35"/>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EF3B35"/>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EF3B35"/>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EF3B35"/>
    <w:rPr>
      <w:rFonts w:ascii="Arial" w:hAnsi="Arial" w:cs="Arial"/>
      <w:sz w:val="18"/>
      <w:szCs w:val="18"/>
      <w:lang w:val="ru-RU"/>
    </w:rPr>
  </w:style>
  <w:style w:type="paragraph" w:customStyle="1" w:styleId="Arial90">
    <w:name w:val="Arial9(без отступов)"/>
    <w:link w:val="Arial9"/>
    <w:semiHidden/>
    <w:rsid w:val="00EF3B35"/>
    <w:pPr>
      <w:ind w:left="-113"/>
    </w:pPr>
    <w:rPr>
      <w:rFonts w:ascii="Arial" w:hAnsi="Arial" w:cs="Arial"/>
      <w:sz w:val="18"/>
      <w:szCs w:val="18"/>
      <w:lang w:val="ru-RU"/>
    </w:rPr>
  </w:style>
  <w:style w:type="character" w:customStyle="1" w:styleId="csf229d0ff178">
    <w:name w:val="csf229d0ff178"/>
    <w:rsid w:val="00EF3B35"/>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EF3B35"/>
    <w:rPr>
      <w:rFonts w:ascii="Arial" w:hAnsi="Arial" w:cs="Arial" w:hint="default"/>
      <w:b/>
      <w:bCs/>
      <w:i w:val="0"/>
      <w:iCs w:val="0"/>
      <w:color w:val="000000"/>
      <w:sz w:val="18"/>
      <w:szCs w:val="18"/>
      <w:shd w:val="clear" w:color="auto" w:fill="auto"/>
    </w:rPr>
  </w:style>
  <w:style w:type="character" w:customStyle="1" w:styleId="csf229d0ff8">
    <w:name w:val="csf229d0ff8"/>
    <w:rsid w:val="00EF3B35"/>
    <w:rPr>
      <w:rFonts w:ascii="Arial" w:hAnsi="Arial" w:cs="Arial" w:hint="default"/>
      <w:b w:val="0"/>
      <w:bCs w:val="0"/>
      <w:i w:val="0"/>
      <w:iCs w:val="0"/>
      <w:color w:val="000000"/>
      <w:sz w:val="18"/>
      <w:szCs w:val="18"/>
      <w:shd w:val="clear" w:color="auto" w:fill="auto"/>
    </w:rPr>
  </w:style>
  <w:style w:type="character" w:customStyle="1" w:styleId="cs9b006263">
    <w:name w:val="cs9b006263"/>
    <w:rsid w:val="00EF3B35"/>
    <w:rPr>
      <w:rFonts w:ascii="Arial" w:hAnsi="Arial" w:cs="Arial" w:hint="default"/>
      <w:b/>
      <w:bCs/>
      <w:i w:val="0"/>
      <w:iCs w:val="0"/>
      <w:color w:val="000000"/>
      <w:sz w:val="20"/>
      <w:szCs w:val="20"/>
      <w:shd w:val="clear" w:color="auto" w:fill="auto"/>
    </w:rPr>
  </w:style>
  <w:style w:type="character" w:customStyle="1" w:styleId="csf229d0ff36">
    <w:name w:val="csf229d0ff36"/>
    <w:rsid w:val="00EF3B35"/>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EF3B35"/>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EF3B35"/>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EF3B35"/>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EF3B35"/>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EF3B35"/>
    <w:pPr>
      <w:snapToGrid w:val="0"/>
      <w:ind w:left="720"/>
      <w:contextualSpacing/>
    </w:pPr>
    <w:rPr>
      <w:rFonts w:ascii="Arial" w:eastAsia="Times New Roman" w:hAnsi="Arial"/>
      <w:sz w:val="28"/>
    </w:rPr>
  </w:style>
  <w:style w:type="character" w:customStyle="1" w:styleId="csf229d0ff102">
    <w:name w:val="csf229d0ff102"/>
    <w:rsid w:val="00EF3B35"/>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EF3B35"/>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EF3B35"/>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EF3B35"/>
    <w:rPr>
      <w:rFonts w:ascii="Arial" w:hAnsi="Arial" w:cs="Arial" w:hint="default"/>
      <w:b/>
      <w:bCs/>
      <w:i/>
      <w:iCs/>
      <w:color w:val="000000"/>
      <w:sz w:val="18"/>
      <w:szCs w:val="18"/>
      <w:shd w:val="clear" w:color="auto" w:fill="auto"/>
    </w:rPr>
  </w:style>
  <w:style w:type="character" w:customStyle="1" w:styleId="csf229d0ff142">
    <w:name w:val="csf229d0ff142"/>
    <w:rsid w:val="00EF3B35"/>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EF3B35"/>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EF3B35"/>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EF3B35"/>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EF3B35"/>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EF3B35"/>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EF3B35"/>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EF3B35"/>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EF3B35"/>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EF3B35"/>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EF3B35"/>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EF3B35"/>
    <w:rPr>
      <w:rFonts w:ascii="Arial" w:hAnsi="Arial" w:cs="Arial" w:hint="default"/>
      <w:b/>
      <w:bCs/>
      <w:i w:val="0"/>
      <w:iCs w:val="0"/>
      <w:color w:val="000000"/>
      <w:sz w:val="18"/>
      <w:szCs w:val="18"/>
      <w:shd w:val="clear" w:color="auto" w:fill="auto"/>
    </w:rPr>
  </w:style>
  <w:style w:type="character" w:customStyle="1" w:styleId="csf229d0ff107">
    <w:name w:val="csf229d0ff107"/>
    <w:rsid w:val="00EF3B35"/>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EF3B35"/>
    <w:rPr>
      <w:rFonts w:ascii="Arial" w:hAnsi="Arial" w:cs="Arial" w:hint="default"/>
      <w:b/>
      <w:bCs/>
      <w:i/>
      <w:iCs/>
      <w:color w:val="000000"/>
      <w:sz w:val="18"/>
      <w:szCs w:val="18"/>
      <w:shd w:val="clear" w:color="auto" w:fill="auto"/>
    </w:rPr>
  </w:style>
  <w:style w:type="character" w:customStyle="1" w:styleId="csab6e076993">
    <w:name w:val="csab6e076993"/>
    <w:rsid w:val="00EF3B35"/>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EF3B35"/>
    <w:pPr>
      <w:keepNext/>
      <w:tabs>
        <w:tab w:val="left" w:pos="210"/>
      </w:tabs>
      <w:autoSpaceDE w:val="0"/>
      <w:autoSpaceDN w:val="0"/>
      <w:spacing w:before="120"/>
    </w:pPr>
    <w:rPr>
      <w:rFonts w:ascii="Arial" w:eastAsia="Times New Roman" w:hAnsi="Arial" w:cs="Arial"/>
      <w:b/>
      <w:bCs/>
      <w:sz w:val="18"/>
      <w:lang w:val="en-US" w:eastAsia="en-US"/>
    </w:rPr>
  </w:style>
  <w:style w:type="character" w:customStyle="1" w:styleId="Arial96">
    <w:name w:val="Arial9+6пт Знак"/>
    <w:link w:val="Arial960"/>
    <w:locked/>
    <w:rsid w:val="00EF3B35"/>
    <w:rPr>
      <w:rFonts w:ascii="Arial" w:hAnsi="Arial"/>
      <w:sz w:val="18"/>
      <w:lang w:val="x-none" w:eastAsia="ru-RU"/>
    </w:rPr>
  </w:style>
  <w:style w:type="paragraph" w:customStyle="1" w:styleId="Arial960">
    <w:name w:val="Arial9+6пт"/>
    <w:basedOn w:val="a"/>
    <w:link w:val="Arial96"/>
    <w:rsid w:val="00EF3B35"/>
    <w:pPr>
      <w:snapToGrid w:val="0"/>
      <w:spacing w:before="120"/>
    </w:pPr>
    <w:rPr>
      <w:rFonts w:ascii="Arial" w:hAnsi="Arial"/>
      <w:sz w:val="18"/>
      <w:lang w:val="x-none"/>
    </w:rPr>
  </w:style>
  <w:style w:type="character" w:customStyle="1" w:styleId="csf229d0ff86">
    <w:name w:val="csf229d0ff86"/>
    <w:rsid w:val="00EF3B35"/>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EF3B35"/>
    <w:rPr>
      <w:rFonts w:ascii="Segoe UI" w:hAnsi="Segoe UI" w:cs="Segoe UI" w:hint="default"/>
      <w:b/>
      <w:bCs/>
      <w:i/>
      <w:iCs/>
      <w:color w:val="102B56"/>
      <w:sz w:val="18"/>
      <w:szCs w:val="18"/>
      <w:shd w:val="clear" w:color="auto" w:fill="auto"/>
    </w:rPr>
  </w:style>
  <w:style w:type="character" w:customStyle="1" w:styleId="csab6e076914">
    <w:name w:val="csab6e076914"/>
    <w:rsid w:val="00EF3B35"/>
    <w:rPr>
      <w:rFonts w:ascii="Arial" w:hAnsi="Arial" w:cs="Arial" w:hint="default"/>
      <w:b w:val="0"/>
      <w:bCs w:val="0"/>
      <w:i w:val="0"/>
      <w:iCs w:val="0"/>
      <w:color w:val="000000"/>
      <w:sz w:val="18"/>
      <w:szCs w:val="18"/>
    </w:rPr>
  </w:style>
  <w:style w:type="character" w:customStyle="1" w:styleId="csf229d0ff134">
    <w:name w:val="csf229d0ff134"/>
    <w:rsid w:val="00EF3B35"/>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EF3B35"/>
    <w:rPr>
      <w:rFonts w:ascii="Arial" w:hAnsi="Arial" w:cs="Arial" w:hint="default"/>
      <w:b/>
      <w:bCs/>
      <w:i/>
      <w:iCs/>
      <w:color w:val="000000"/>
      <w:sz w:val="20"/>
      <w:szCs w:val="20"/>
      <w:shd w:val="clear" w:color="auto" w:fill="auto"/>
    </w:rPr>
  </w:style>
  <w:style w:type="character" w:styleId="af6">
    <w:name w:val="FollowedHyperlink"/>
    <w:uiPriority w:val="99"/>
    <w:unhideWhenUsed/>
    <w:rsid w:val="00EF3B35"/>
    <w:rPr>
      <w:color w:val="954F72"/>
      <w:u w:val="single"/>
    </w:rPr>
  </w:style>
  <w:style w:type="paragraph" w:customStyle="1" w:styleId="msonormal0">
    <w:name w:val="msonormal"/>
    <w:basedOn w:val="a"/>
    <w:rsid w:val="00EF3B35"/>
    <w:pPr>
      <w:spacing w:before="100" w:beforeAutospacing="1" w:after="100" w:afterAutospacing="1"/>
    </w:pPr>
    <w:rPr>
      <w:sz w:val="24"/>
      <w:szCs w:val="24"/>
      <w:lang w:val="en-US" w:eastAsia="en-US"/>
    </w:rPr>
  </w:style>
  <w:style w:type="paragraph" w:styleId="af7">
    <w:name w:val="Title"/>
    <w:basedOn w:val="a"/>
    <w:link w:val="af8"/>
    <w:uiPriority w:val="99"/>
    <w:qFormat/>
    <w:rsid w:val="00EF3B35"/>
    <w:rPr>
      <w:sz w:val="24"/>
      <w:szCs w:val="24"/>
      <w:lang w:val="en-US" w:eastAsia="en-US"/>
    </w:rPr>
  </w:style>
  <w:style w:type="character" w:customStyle="1" w:styleId="af8">
    <w:name w:val="Заголовок Знак"/>
    <w:link w:val="af7"/>
    <w:uiPriority w:val="99"/>
    <w:rsid w:val="00EF3B35"/>
    <w:rPr>
      <w:rFonts w:ascii="Times New Roman" w:hAnsi="Times New Roman"/>
      <w:sz w:val="24"/>
      <w:szCs w:val="24"/>
      <w:lang w:val="en-US" w:eastAsia="en-US"/>
    </w:rPr>
  </w:style>
  <w:style w:type="paragraph" w:styleId="25">
    <w:name w:val="Body Text 2"/>
    <w:basedOn w:val="a"/>
    <w:link w:val="27"/>
    <w:uiPriority w:val="99"/>
    <w:unhideWhenUsed/>
    <w:rsid w:val="00EF3B35"/>
    <w:rPr>
      <w:sz w:val="24"/>
      <w:szCs w:val="24"/>
      <w:lang w:val="en-US" w:eastAsia="en-US"/>
    </w:rPr>
  </w:style>
  <w:style w:type="character" w:customStyle="1" w:styleId="27">
    <w:name w:val="Основной текст 2 Знак"/>
    <w:link w:val="25"/>
    <w:uiPriority w:val="99"/>
    <w:rsid w:val="00EF3B35"/>
    <w:rPr>
      <w:rFonts w:ascii="Times New Roman" w:hAnsi="Times New Roman"/>
      <w:sz w:val="24"/>
      <w:szCs w:val="24"/>
      <w:lang w:val="en-US" w:eastAsia="en-US"/>
    </w:rPr>
  </w:style>
  <w:style w:type="character" w:customStyle="1" w:styleId="af9">
    <w:name w:val="Название Знак"/>
    <w:link w:val="afa"/>
    <w:locked/>
    <w:rsid w:val="00EF3B35"/>
    <w:rPr>
      <w:rFonts w:ascii="Cambria" w:hAnsi="Cambria"/>
      <w:color w:val="17365D"/>
      <w:spacing w:val="5"/>
    </w:rPr>
  </w:style>
  <w:style w:type="paragraph" w:customStyle="1" w:styleId="afa">
    <w:name w:val="Название"/>
    <w:basedOn w:val="a"/>
    <w:link w:val="af9"/>
    <w:rsid w:val="00EF3B35"/>
    <w:rPr>
      <w:rFonts w:ascii="Cambria" w:hAnsi="Cambria"/>
      <w:color w:val="17365D"/>
      <w:spacing w:val="5"/>
      <w:lang w:val="uk-UA" w:eastAsia="uk-UA"/>
    </w:rPr>
  </w:style>
  <w:style w:type="character" w:customStyle="1" w:styleId="afb">
    <w:name w:val="Верхній колонтитул Знак"/>
    <w:link w:val="2a"/>
    <w:locked/>
    <w:rsid w:val="00EF3B35"/>
  </w:style>
  <w:style w:type="paragraph" w:customStyle="1" w:styleId="2a">
    <w:name w:val="Верхній колонтитул2"/>
    <w:basedOn w:val="a"/>
    <w:link w:val="afb"/>
    <w:rsid w:val="00EF3B35"/>
    <w:rPr>
      <w:rFonts w:ascii="Calibri" w:hAnsi="Calibri"/>
      <w:lang w:val="uk-UA" w:eastAsia="uk-UA"/>
    </w:rPr>
  </w:style>
  <w:style w:type="character" w:customStyle="1" w:styleId="afc">
    <w:name w:val="Нижній колонтитул Знак"/>
    <w:link w:val="2b"/>
    <w:uiPriority w:val="99"/>
    <w:locked/>
    <w:rsid w:val="00EF3B35"/>
  </w:style>
  <w:style w:type="paragraph" w:customStyle="1" w:styleId="2b">
    <w:name w:val="Нижній колонтитул2"/>
    <w:basedOn w:val="a"/>
    <w:link w:val="afc"/>
    <w:uiPriority w:val="99"/>
    <w:rsid w:val="00EF3B35"/>
    <w:rPr>
      <w:rFonts w:ascii="Calibri" w:hAnsi="Calibri"/>
      <w:lang w:val="uk-UA" w:eastAsia="uk-UA"/>
    </w:rPr>
  </w:style>
  <w:style w:type="character" w:customStyle="1" w:styleId="afd">
    <w:name w:val="Назва Знак"/>
    <w:link w:val="2c"/>
    <w:locked/>
    <w:rsid w:val="00EF3B35"/>
    <w:rPr>
      <w:rFonts w:ascii="Calibri Light" w:hAnsi="Calibri Light" w:cs="Calibri Light"/>
      <w:spacing w:val="-10"/>
    </w:rPr>
  </w:style>
  <w:style w:type="paragraph" w:customStyle="1" w:styleId="2c">
    <w:name w:val="Назва2"/>
    <w:basedOn w:val="a"/>
    <w:link w:val="afd"/>
    <w:rsid w:val="00EF3B35"/>
    <w:rPr>
      <w:rFonts w:ascii="Calibri Light" w:hAnsi="Calibri Light" w:cs="Calibri Light"/>
      <w:spacing w:val="-10"/>
      <w:lang w:val="uk-UA" w:eastAsia="uk-UA"/>
    </w:rPr>
  </w:style>
  <w:style w:type="character" w:customStyle="1" w:styleId="2d">
    <w:name w:val="Основний текст 2 Знак"/>
    <w:link w:val="222"/>
    <w:locked/>
    <w:rsid w:val="00EF3B35"/>
  </w:style>
  <w:style w:type="paragraph" w:customStyle="1" w:styleId="222">
    <w:name w:val="Основний текст 22"/>
    <w:basedOn w:val="a"/>
    <w:link w:val="2d"/>
    <w:rsid w:val="00EF3B35"/>
    <w:rPr>
      <w:rFonts w:ascii="Calibri" w:hAnsi="Calibri"/>
      <w:lang w:val="uk-UA" w:eastAsia="uk-UA"/>
    </w:rPr>
  </w:style>
  <w:style w:type="character" w:customStyle="1" w:styleId="afe">
    <w:name w:val="Текст у виносці Знак"/>
    <w:link w:val="2e"/>
    <w:locked/>
    <w:rsid w:val="00EF3B35"/>
    <w:rPr>
      <w:rFonts w:ascii="Segoe UI" w:hAnsi="Segoe UI" w:cs="Segoe UI"/>
    </w:rPr>
  </w:style>
  <w:style w:type="paragraph" w:customStyle="1" w:styleId="2e">
    <w:name w:val="Текст у виносці2"/>
    <w:basedOn w:val="a"/>
    <w:link w:val="afe"/>
    <w:rsid w:val="00EF3B35"/>
    <w:rPr>
      <w:rFonts w:ascii="Segoe UI" w:hAnsi="Segoe UI" w:cs="Segoe UI"/>
      <w:lang w:val="uk-UA" w:eastAsia="uk-UA"/>
    </w:rPr>
  </w:style>
  <w:style w:type="character" w:customStyle="1" w:styleId="emailstyle45">
    <w:name w:val="emailstyle45"/>
    <w:semiHidden/>
    <w:rsid w:val="00EF3B35"/>
    <w:rPr>
      <w:rFonts w:ascii="Calibri" w:hAnsi="Calibri" w:cs="Calibri" w:hint="default"/>
      <w:color w:val="auto"/>
    </w:rPr>
  </w:style>
  <w:style w:type="character" w:customStyle="1" w:styleId="error">
    <w:name w:val="error"/>
    <w:rsid w:val="00EF3B35"/>
  </w:style>
  <w:style w:type="character" w:customStyle="1" w:styleId="TimesNewRoman121">
    <w:name w:val="Стиль Times New Roman 12 пт1"/>
    <w:rsid w:val="00EF3B35"/>
    <w:rPr>
      <w:rFonts w:ascii="Times New Roman" w:hAnsi="Times New Roman" w:cs="Times New Roman" w:hint="default"/>
    </w:rPr>
  </w:style>
  <w:style w:type="character" w:customStyle="1" w:styleId="cs95e872d03">
    <w:name w:val="cs95e872d03"/>
    <w:rsid w:val="00EF3B35"/>
  </w:style>
  <w:style w:type="character" w:customStyle="1" w:styleId="cs7a65ad241">
    <w:name w:val="cs7a65ad241"/>
    <w:rsid w:val="00EF3B35"/>
    <w:rPr>
      <w:rFonts w:ascii="Times New Roman" w:hAnsi="Times New Roman" w:cs="Times New Roman" w:hint="default"/>
      <w:b/>
      <w:bCs/>
      <w:i w:val="0"/>
      <w:iCs w:val="0"/>
      <w:color w:val="000000"/>
      <w:sz w:val="26"/>
      <w:szCs w:val="26"/>
    </w:rPr>
  </w:style>
  <w:style w:type="character" w:customStyle="1" w:styleId="csccf5e31620">
    <w:name w:val="csccf5e31620"/>
    <w:rsid w:val="00EF3B35"/>
    <w:rPr>
      <w:rFonts w:ascii="Arial" w:hAnsi="Arial" w:cs="Arial" w:hint="default"/>
      <w:b/>
      <w:bCs/>
      <w:i w:val="0"/>
      <w:iCs w:val="0"/>
      <w:color w:val="000000"/>
      <w:sz w:val="18"/>
      <w:szCs w:val="18"/>
      <w:shd w:val="clear" w:color="auto" w:fill="auto"/>
    </w:rPr>
  </w:style>
  <w:style w:type="character" w:customStyle="1" w:styleId="cs9ff1b61120">
    <w:name w:val="cs9ff1b61120"/>
    <w:rsid w:val="00EF3B35"/>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EF3B35"/>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EF3B35"/>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EF3B35"/>
    <w:rPr>
      <w:rFonts w:ascii="Arial" w:hAnsi="Arial" w:cs="Arial" w:hint="default"/>
      <w:b w:val="0"/>
      <w:bCs w:val="0"/>
      <w:i w:val="0"/>
      <w:iCs w:val="0"/>
      <w:color w:val="000000"/>
      <w:sz w:val="18"/>
      <w:szCs w:val="18"/>
      <w:shd w:val="clear" w:color="auto" w:fill="auto"/>
    </w:rPr>
  </w:style>
  <w:style w:type="table" w:styleId="1a">
    <w:name w:val="Table Simple 1"/>
    <w:basedOn w:val="a1"/>
    <w:uiPriority w:val="99"/>
    <w:rsid w:val="00EF3B35"/>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EF3B35"/>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EF3B35"/>
    <w:rPr>
      <w:rFonts w:ascii="Arial" w:hAnsi="Arial" w:cs="Arial" w:hint="default"/>
      <w:b/>
      <w:bCs/>
      <w:i w:val="0"/>
      <w:iCs w:val="0"/>
      <w:color w:val="000000"/>
      <w:sz w:val="18"/>
      <w:szCs w:val="18"/>
      <w:shd w:val="clear" w:color="auto" w:fill="auto"/>
    </w:rPr>
  </w:style>
  <w:style w:type="character" w:customStyle="1" w:styleId="cs9ff1b611210">
    <w:name w:val="cs9ff1b611210"/>
    <w:rsid w:val="00EF3B35"/>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EF3B35"/>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EF3B35"/>
    <w:pPr>
      <w:ind w:firstLine="708"/>
      <w:jc w:val="both"/>
    </w:pPr>
    <w:rPr>
      <w:rFonts w:ascii="Arial" w:eastAsia="Times New Roman" w:hAnsi="Arial"/>
      <w:b/>
      <w:sz w:val="18"/>
      <w:lang w:val="en-US" w:eastAsia="en-US"/>
    </w:rPr>
  </w:style>
  <w:style w:type="paragraph" w:customStyle="1" w:styleId="144">
    <w:name w:val="Основной текст с отступом144"/>
    <w:basedOn w:val="a"/>
    <w:rsid w:val="00EF3B35"/>
    <w:pPr>
      <w:ind w:firstLine="708"/>
      <w:jc w:val="both"/>
    </w:pPr>
    <w:rPr>
      <w:rFonts w:ascii="Arial" w:eastAsia="Times New Roman" w:hAnsi="Arial"/>
      <w:b/>
      <w:sz w:val="18"/>
      <w:lang w:val="en-US" w:eastAsia="en-US"/>
    </w:rPr>
  </w:style>
  <w:style w:type="paragraph" w:customStyle="1" w:styleId="145">
    <w:name w:val="Основной текст с отступом145"/>
    <w:basedOn w:val="a"/>
    <w:rsid w:val="00EF3B35"/>
    <w:pPr>
      <w:ind w:firstLine="708"/>
      <w:jc w:val="both"/>
    </w:pPr>
    <w:rPr>
      <w:rFonts w:ascii="Arial" w:eastAsia="Times New Roman" w:hAnsi="Arial"/>
      <w:b/>
      <w:sz w:val="18"/>
      <w:lang w:val="en-US" w:eastAsia="en-US"/>
    </w:rPr>
  </w:style>
  <w:style w:type="paragraph" w:customStyle="1" w:styleId="147">
    <w:name w:val="Основной текст с отступом147"/>
    <w:basedOn w:val="a"/>
    <w:rsid w:val="00EF3B35"/>
    <w:pPr>
      <w:ind w:firstLine="708"/>
      <w:jc w:val="both"/>
    </w:pPr>
    <w:rPr>
      <w:rFonts w:ascii="Arial" w:eastAsia="Times New Roman" w:hAnsi="Arial"/>
      <w:b/>
      <w:sz w:val="18"/>
      <w:lang w:val="en-US" w:eastAsia="en-US"/>
    </w:rPr>
  </w:style>
  <w:style w:type="paragraph" w:customStyle="1" w:styleId="148">
    <w:name w:val="Основной текст с отступом148"/>
    <w:basedOn w:val="a"/>
    <w:rsid w:val="00EF3B35"/>
    <w:pPr>
      <w:ind w:firstLine="708"/>
      <w:jc w:val="both"/>
    </w:pPr>
    <w:rPr>
      <w:rFonts w:ascii="Arial" w:eastAsia="Times New Roman" w:hAnsi="Arial"/>
      <w:b/>
      <w:sz w:val="18"/>
      <w:lang w:val="en-US" w:eastAsia="en-US"/>
    </w:rPr>
  </w:style>
  <w:style w:type="paragraph" w:customStyle="1" w:styleId="149">
    <w:name w:val="Основной текст с отступом149"/>
    <w:basedOn w:val="a"/>
    <w:rsid w:val="00EF3B35"/>
    <w:pPr>
      <w:ind w:firstLine="708"/>
      <w:jc w:val="both"/>
    </w:pPr>
    <w:rPr>
      <w:rFonts w:ascii="Arial" w:eastAsia="Times New Roman" w:hAnsi="Arial"/>
      <w:b/>
      <w:sz w:val="18"/>
      <w:lang w:val="en-US" w:eastAsia="en-US"/>
    </w:rPr>
  </w:style>
  <w:style w:type="paragraph" w:customStyle="1" w:styleId="Arial92">
    <w:name w:val="Стиль Arial9(жирн) + не полужирный"/>
    <w:basedOn w:val="a"/>
    <w:uiPriority w:val="99"/>
    <w:semiHidden/>
    <w:rsid w:val="00EF3B35"/>
    <w:pPr>
      <w:keepNext/>
      <w:tabs>
        <w:tab w:val="left" w:pos="210"/>
      </w:tabs>
      <w:autoSpaceDE w:val="0"/>
      <w:autoSpaceDN w:val="0"/>
      <w:spacing w:before="120"/>
    </w:pPr>
    <w:rPr>
      <w:rFonts w:ascii="Arial" w:hAnsi="Arial" w:cs="Arial"/>
      <w:b/>
      <w:sz w:val="18"/>
      <w:lang w:val="en-US" w:eastAsia="en-US"/>
    </w:rPr>
  </w:style>
  <w:style w:type="paragraph" w:customStyle="1" w:styleId="150">
    <w:name w:val="Основной текст с отступом150"/>
    <w:basedOn w:val="a"/>
    <w:rsid w:val="00EF3B35"/>
    <w:pPr>
      <w:ind w:firstLine="708"/>
      <w:jc w:val="both"/>
    </w:pPr>
    <w:rPr>
      <w:rFonts w:ascii="Arial" w:eastAsia="Times New Roman" w:hAnsi="Arial"/>
      <w:b/>
      <w:sz w:val="18"/>
      <w:lang w:val="en-US" w:eastAsia="en-US"/>
    </w:rPr>
  </w:style>
  <w:style w:type="character" w:customStyle="1" w:styleId="cs9ff1b61152">
    <w:name w:val="cs9ff1b61152"/>
    <w:rsid w:val="00EF3B35"/>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EF3B35"/>
    <w:pPr>
      <w:ind w:firstLine="708"/>
      <w:jc w:val="both"/>
    </w:pPr>
    <w:rPr>
      <w:rFonts w:ascii="Arial" w:eastAsia="Times New Roman" w:hAnsi="Arial"/>
      <w:b/>
      <w:sz w:val="18"/>
      <w:lang w:val="en-US" w:eastAsia="en-US"/>
    </w:rPr>
  </w:style>
  <w:style w:type="paragraph" w:customStyle="1" w:styleId="157">
    <w:name w:val="Основной текст с отступом157"/>
    <w:basedOn w:val="a"/>
    <w:rsid w:val="00EF3B35"/>
    <w:pPr>
      <w:ind w:firstLine="708"/>
      <w:jc w:val="both"/>
    </w:pPr>
    <w:rPr>
      <w:rFonts w:ascii="Arial" w:eastAsia="Times New Roman" w:hAnsi="Arial"/>
      <w:b/>
      <w:sz w:val="18"/>
      <w:lang w:val="en-US" w:eastAsia="en-US"/>
    </w:rPr>
  </w:style>
  <w:style w:type="paragraph" w:customStyle="1" w:styleId="162">
    <w:name w:val="Основной текст с отступом162"/>
    <w:basedOn w:val="a"/>
    <w:rsid w:val="00EF3B35"/>
    <w:pPr>
      <w:ind w:firstLine="708"/>
      <w:jc w:val="both"/>
    </w:pPr>
    <w:rPr>
      <w:rFonts w:ascii="Arial" w:eastAsia="Times New Roman" w:hAnsi="Arial"/>
      <w:b/>
      <w:sz w:val="18"/>
      <w:lang w:val="en-US" w:eastAsia="en-US"/>
    </w:rPr>
  </w:style>
  <w:style w:type="character" w:customStyle="1" w:styleId="cse1a752c62">
    <w:name w:val="cse1a752c62"/>
    <w:rsid w:val="00EF3B35"/>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EF3B35"/>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EF3B35"/>
    <w:pPr>
      <w:ind w:firstLine="708"/>
      <w:jc w:val="both"/>
    </w:pPr>
    <w:rPr>
      <w:rFonts w:ascii="Arial" w:eastAsia="Times New Roman" w:hAnsi="Arial"/>
      <w:b/>
      <w:sz w:val="18"/>
      <w:lang w:val="en-US" w:eastAsia="en-US"/>
    </w:rPr>
  </w:style>
  <w:style w:type="character" w:customStyle="1" w:styleId="cs9ff1b61138">
    <w:name w:val="cs9ff1b61138"/>
    <w:rsid w:val="00EF3B35"/>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EF3B35"/>
    <w:rPr>
      <w:rFonts w:ascii="Times New Roman" w:hAnsi="Times New Roman" w:cs="Times New Roman" w:hint="default"/>
      <w:b w:val="0"/>
      <w:bCs w:val="0"/>
      <w:i/>
      <w:iCs/>
      <w:color w:val="000000"/>
      <w:sz w:val="18"/>
      <w:szCs w:val="18"/>
    </w:rPr>
  </w:style>
  <w:style w:type="character" w:customStyle="1" w:styleId="cs176e94eb2">
    <w:name w:val="cs176e94eb2"/>
    <w:rsid w:val="00EF3B35"/>
    <w:rPr>
      <w:rFonts w:ascii="Times New Roman" w:hAnsi="Times New Roman" w:cs="Times New Roman" w:hint="default"/>
      <w:b/>
      <w:bCs/>
      <w:i w:val="0"/>
      <w:iCs w:val="0"/>
      <w:color w:val="000000"/>
      <w:sz w:val="18"/>
      <w:szCs w:val="18"/>
    </w:rPr>
  </w:style>
  <w:style w:type="character" w:customStyle="1" w:styleId="cscc47389a2">
    <w:name w:val="cscc47389a2"/>
    <w:rsid w:val="00EF3B35"/>
    <w:rPr>
      <w:rFonts w:ascii="Times New Roman" w:hAnsi="Times New Roman" w:cs="Times New Roman" w:hint="default"/>
      <w:b w:val="0"/>
      <w:bCs w:val="0"/>
      <w:i w:val="0"/>
      <w:iCs w:val="0"/>
      <w:color w:val="000000"/>
      <w:sz w:val="18"/>
      <w:szCs w:val="18"/>
    </w:rPr>
  </w:style>
  <w:style w:type="character" w:customStyle="1" w:styleId="csbd30b5e54">
    <w:name w:val="csbd30b5e54"/>
    <w:rsid w:val="00EF3B35"/>
    <w:rPr>
      <w:rFonts w:ascii="Times New Roman" w:hAnsi="Times New Roman" w:cs="Times New Roman" w:hint="default"/>
      <w:b w:val="0"/>
      <w:bCs w:val="0"/>
      <w:i/>
      <w:iCs/>
      <w:color w:val="000000"/>
      <w:sz w:val="18"/>
      <w:szCs w:val="18"/>
    </w:rPr>
  </w:style>
  <w:style w:type="character" w:customStyle="1" w:styleId="cs176e94eb4">
    <w:name w:val="cs176e94eb4"/>
    <w:rsid w:val="00EF3B35"/>
    <w:rPr>
      <w:rFonts w:ascii="Times New Roman" w:hAnsi="Times New Roman" w:cs="Times New Roman" w:hint="default"/>
      <w:b/>
      <w:bCs/>
      <w:i w:val="0"/>
      <w:iCs w:val="0"/>
      <w:color w:val="000000"/>
      <w:sz w:val="18"/>
      <w:szCs w:val="18"/>
    </w:rPr>
  </w:style>
  <w:style w:type="character" w:customStyle="1" w:styleId="cscc47389a4">
    <w:name w:val="cscc47389a4"/>
    <w:rsid w:val="00EF3B35"/>
    <w:rPr>
      <w:rFonts w:ascii="Times New Roman" w:hAnsi="Times New Roman" w:cs="Times New Roman" w:hint="default"/>
      <w:b w:val="0"/>
      <w:bCs w:val="0"/>
      <w:i w:val="0"/>
      <w:iCs w:val="0"/>
      <w:color w:val="000000"/>
      <w:sz w:val="18"/>
      <w:szCs w:val="18"/>
    </w:rPr>
  </w:style>
  <w:style w:type="character" w:customStyle="1" w:styleId="cs786de70b1">
    <w:name w:val="cs786de70b1"/>
    <w:rsid w:val="00EF3B35"/>
    <w:rPr>
      <w:rFonts w:ascii="Segoe UI" w:hAnsi="Segoe UI" w:cs="Segoe UI" w:hint="default"/>
      <w:b w:val="0"/>
      <w:bCs w:val="0"/>
      <w:i w:val="0"/>
      <w:iCs w:val="0"/>
      <w:color w:val="000000"/>
      <w:sz w:val="18"/>
      <w:szCs w:val="18"/>
    </w:rPr>
  </w:style>
  <w:style w:type="character" w:customStyle="1" w:styleId="csbd30b5e56">
    <w:name w:val="csbd30b5e56"/>
    <w:rsid w:val="00EF3B35"/>
    <w:rPr>
      <w:rFonts w:ascii="Times New Roman" w:hAnsi="Times New Roman" w:cs="Times New Roman" w:hint="default"/>
      <w:b w:val="0"/>
      <w:bCs w:val="0"/>
      <w:i/>
      <w:iCs/>
      <w:color w:val="000000"/>
      <w:sz w:val="18"/>
      <w:szCs w:val="18"/>
    </w:rPr>
  </w:style>
  <w:style w:type="character" w:customStyle="1" w:styleId="cs176e94eb6">
    <w:name w:val="cs176e94eb6"/>
    <w:rsid w:val="00EF3B35"/>
    <w:rPr>
      <w:rFonts w:ascii="Times New Roman" w:hAnsi="Times New Roman" w:cs="Times New Roman" w:hint="default"/>
      <w:b/>
      <w:bCs/>
      <w:i w:val="0"/>
      <w:iCs w:val="0"/>
      <w:color w:val="000000"/>
      <w:sz w:val="18"/>
      <w:szCs w:val="18"/>
    </w:rPr>
  </w:style>
  <w:style w:type="character" w:customStyle="1" w:styleId="cscc47389a6">
    <w:name w:val="cscc47389a6"/>
    <w:rsid w:val="00EF3B35"/>
    <w:rPr>
      <w:rFonts w:ascii="Times New Roman" w:hAnsi="Times New Roman" w:cs="Times New Roman" w:hint="default"/>
      <w:b w:val="0"/>
      <w:bCs w:val="0"/>
      <w:i w:val="0"/>
      <w:iCs w:val="0"/>
      <w:color w:val="000000"/>
      <w:sz w:val="18"/>
      <w:szCs w:val="18"/>
    </w:rPr>
  </w:style>
  <w:style w:type="character" w:customStyle="1" w:styleId="cs9ff1b61195">
    <w:name w:val="cs9ff1b61195"/>
    <w:rsid w:val="00EF3B35"/>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EF3B35"/>
    <w:pPr>
      <w:ind w:firstLine="708"/>
      <w:jc w:val="both"/>
    </w:pPr>
    <w:rPr>
      <w:rFonts w:ascii="Arial" w:eastAsia="Times New Roman" w:hAnsi="Arial"/>
      <w:b/>
      <w:sz w:val="18"/>
      <w:lang w:val="en-US" w:eastAsia="en-US"/>
    </w:rPr>
  </w:style>
  <w:style w:type="paragraph" w:customStyle="1" w:styleId="168">
    <w:name w:val="Основной текст с отступом168"/>
    <w:basedOn w:val="a"/>
    <w:rsid w:val="00EF3B35"/>
    <w:pPr>
      <w:ind w:firstLine="708"/>
      <w:jc w:val="both"/>
    </w:pPr>
    <w:rPr>
      <w:rFonts w:ascii="Arial" w:eastAsia="Times New Roman" w:hAnsi="Arial"/>
      <w:b/>
      <w:sz w:val="18"/>
      <w:lang w:val="en-US" w:eastAsia="en-US"/>
    </w:rPr>
  </w:style>
  <w:style w:type="character" w:customStyle="1" w:styleId="csab6e07698">
    <w:name w:val="csab6e07698"/>
    <w:rsid w:val="00EF3B35"/>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EF3B35"/>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EF3B35"/>
    <w:rPr>
      <w:rFonts w:ascii="Arial" w:hAnsi="Arial" w:cs="Arial" w:hint="default"/>
      <w:b/>
      <w:bCs/>
      <w:i w:val="0"/>
      <w:iCs w:val="0"/>
      <w:color w:val="000000"/>
      <w:sz w:val="18"/>
      <w:szCs w:val="18"/>
      <w:shd w:val="clear" w:color="auto" w:fill="auto"/>
    </w:rPr>
  </w:style>
  <w:style w:type="character" w:customStyle="1" w:styleId="csafaf574110">
    <w:name w:val="csafaf574110"/>
    <w:rsid w:val="00EF3B35"/>
    <w:rPr>
      <w:rFonts w:ascii="Arial" w:hAnsi="Arial" w:cs="Arial" w:hint="default"/>
      <w:b/>
      <w:bCs/>
      <w:i w:val="0"/>
      <w:iCs w:val="0"/>
      <w:color w:val="000000"/>
      <w:sz w:val="18"/>
      <w:szCs w:val="18"/>
      <w:shd w:val="clear" w:color="auto" w:fill="auto"/>
    </w:rPr>
  </w:style>
  <w:style w:type="character" w:customStyle="1" w:styleId="csab6e076911">
    <w:name w:val="csab6e076911"/>
    <w:rsid w:val="00EF3B35"/>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EF3B35"/>
    <w:rPr>
      <w:rFonts w:ascii="Arial" w:hAnsi="Arial" w:cs="Arial" w:hint="default"/>
      <w:b/>
      <w:bCs/>
      <w:i w:val="0"/>
      <w:iCs w:val="0"/>
      <w:color w:val="000000"/>
      <w:sz w:val="18"/>
      <w:szCs w:val="18"/>
      <w:shd w:val="clear" w:color="auto" w:fill="auto"/>
    </w:rPr>
  </w:style>
  <w:style w:type="character" w:customStyle="1" w:styleId="csab6e076912">
    <w:name w:val="csab6e076912"/>
    <w:rsid w:val="00EF3B35"/>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EF3B35"/>
    <w:rPr>
      <w:rFonts w:ascii="Arial" w:hAnsi="Arial" w:cs="Arial" w:hint="default"/>
      <w:b/>
      <w:bCs/>
      <w:i w:val="0"/>
      <w:iCs w:val="0"/>
      <w:color w:val="000000"/>
      <w:sz w:val="18"/>
      <w:szCs w:val="18"/>
      <w:shd w:val="clear" w:color="auto" w:fill="auto"/>
    </w:rPr>
  </w:style>
  <w:style w:type="character" w:customStyle="1" w:styleId="csab6e076913">
    <w:name w:val="csab6e076913"/>
    <w:rsid w:val="00EF3B35"/>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EF3B35"/>
    <w:rPr>
      <w:rFonts w:ascii="Arial" w:hAnsi="Arial" w:cs="Arial" w:hint="default"/>
      <w:b/>
      <w:bCs/>
      <w:i w:val="0"/>
      <w:iCs w:val="0"/>
      <w:color w:val="000000"/>
      <w:sz w:val="18"/>
      <w:szCs w:val="18"/>
      <w:shd w:val="clear" w:color="auto" w:fill="auto"/>
    </w:rPr>
  </w:style>
  <w:style w:type="character" w:customStyle="1" w:styleId="csafaf574115">
    <w:name w:val="csafaf574115"/>
    <w:rsid w:val="00EF3B35"/>
    <w:rPr>
      <w:rFonts w:ascii="Arial" w:hAnsi="Arial" w:cs="Arial" w:hint="default"/>
      <w:b/>
      <w:bCs/>
      <w:i w:val="0"/>
      <w:iCs w:val="0"/>
      <w:color w:val="000000"/>
      <w:sz w:val="18"/>
      <w:szCs w:val="18"/>
      <w:shd w:val="clear" w:color="auto" w:fill="auto"/>
    </w:rPr>
  </w:style>
  <w:style w:type="character" w:customStyle="1" w:styleId="csab6e076915">
    <w:name w:val="csab6e076915"/>
    <w:rsid w:val="00EF3B35"/>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EF3B35"/>
    <w:rPr>
      <w:rFonts w:ascii="Arial" w:hAnsi="Arial" w:cs="Arial" w:hint="default"/>
      <w:b/>
      <w:bCs/>
      <w:i w:val="0"/>
      <w:iCs w:val="0"/>
      <w:color w:val="000000"/>
      <w:sz w:val="18"/>
      <w:szCs w:val="18"/>
      <w:shd w:val="clear" w:color="auto" w:fill="auto"/>
    </w:rPr>
  </w:style>
  <w:style w:type="character" w:customStyle="1" w:styleId="csab6e07695">
    <w:name w:val="csab6e07695"/>
    <w:rsid w:val="00EF3B35"/>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EF3B35"/>
    <w:rPr>
      <w:rFonts w:ascii="Arial" w:hAnsi="Arial" w:cs="Arial" w:hint="default"/>
      <w:b/>
      <w:bCs/>
      <w:i w:val="0"/>
      <w:iCs w:val="0"/>
      <w:color w:val="000000"/>
      <w:sz w:val="18"/>
      <w:szCs w:val="18"/>
      <w:shd w:val="clear" w:color="auto" w:fill="auto"/>
    </w:rPr>
  </w:style>
  <w:style w:type="character" w:customStyle="1" w:styleId="csab6e07696">
    <w:name w:val="csab6e07696"/>
    <w:rsid w:val="00EF3B35"/>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EF3B35"/>
    <w:rPr>
      <w:rFonts w:ascii="Arial" w:hAnsi="Arial" w:cs="Arial" w:hint="default"/>
      <w:b/>
      <w:bCs/>
      <w:i w:val="0"/>
      <w:iCs w:val="0"/>
      <w:color w:val="000000"/>
      <w:sz w:val="18"/>
      <w:szCs w:val="18"/>
      <w:shd w:val="clear" w:color="auto" w:fill="auto"/>
    </w:rPr>
  </w:style>
  <w:style w:type="character" w:customStyle="1" w:styleId="csafaf57418">
    <w:name w:val="csafaf57418"/>
    <w:rsid w:val="00EF3B35"/>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EF3B35"/>
    <w:pPr>
      <w:ind w:firstLine="708"/>
      <w:jc w:val="both"/>
    </w:pPr>
    <w:rPr>
      <w:rFonts w:ascii="Arial" w:eastAsia="Times New Roman" w:hAnsi="Arial"/>
      <w:b/>
      <w:sz w:val="18"/>
      <w:lang w:val="en-US" w:eastAsia="en-US"/>
    </w:rPr>
  </w:style>
  <w:style w:type="character" w:customStyle="1" w:styleId="csccf5e316113">
    <w:name w:val="csccf5e316113"/>
    <w:rsid w:val="00EF3B35"/>
    <w:rPr>
      <w:rFonts w:ascii="Arial" w:hAnsi="Arial" w:cs="Arial" w:hint="default"/>
      <w:b/>
      <w:bCs/>
      <w:i w:val="0"/>
      <w:iCs w:val="0"/>
      <w:color w:val="000000"/>
      <w:sz w:val="18"/>
      <w:szCs w:val="18"/>
      <w:shd w:val="clear" w:color="auto" w:fill="auto"/>
    </w:rPr>
  </w:style>
  <w:style w:type="character" w:customStyle="1" w:styleId="cs9ff1b611113">
    <w:name w:val="cs9ff1b611113"/>
    <w:rsid w:val="00EF3B35"/>
    <w:rPr>
      <w:rFonts w:ascii="Arial" w:hAnsi="Arial" w:cs="Arial" w:hint="default"/>
      <w:b w:val="0"/>
      <w:bCs w:val="0"/>
      <w:i w:val="0"/>
      <w:iCs w:val="0"/>
      <w:color w:val="000000"/>
      <w:sz w:val="18"/>
      <w:szCs w:val="18"/>
      <w:shd w:val="clear" w:color="auto" w:fill="auto"/>
    </w:rPr>
  </w:style>
  <w:style w:type="paragraph" w:customStyle="1" w:styleId="170">
    <w:name w:val="Основной текст с отступом170"/>
    <w:basedOn w:val="a"/>
    <w:rsid w:val="00EF3B35"/>
    <w:pPr>
      <w:ind w:firstLine="708"/>
      <w:jc w:val="both"/>
    </w:pPr>
    <w:rPr>
      <w:rFonts w:ascii="Arial" w:eastAsia="Times New Roman" w:hAnsi="Arial"/>
      <w:b/>
      <w:sz w:val="18"/>
      <w:lang w:val="en-US" w:eastAsia="en-US"/>
    </w:rPr>
  </w:style>
  <w:style w:type="character" w:customStyle="1" w:styleId="cs95bf81471">
    <w:name w:val="cs95bf81471"/>
    <w:rsid w:val="00EF3B35"/>
    <w:rPr>
      <w:rFonts w:ascii="Times New Roman" w:hAnsi="Times New Roman" w:cs="Times New Roman" w:hint="default"/>
      <w:b w:val="0"/>
      <w:bCs w:val="0"/>
      <w:i w:val="0"/>
      <w:iCs w:val="0"/>
      <w:color w:val="000000"/>
      <w:sz w:val="26"/>
      <w:szCs w:val="26"/>
      <w:shd w:val="clear" w:color="auto" w:fill="auto"/>
    </w:rPr>
  </w:style>
  <w:style w:type="paragraph" w:customStyle="1" w:styleId="171">
    <w:name w:val="Основной текст с отступом171"/>
    <w:basedOn w:val="a"/>
    <w:rsid w:val="00EF3B35"/>
    <w:pPr>
      <w:ind w:firstLine="708"/>
      <w:jc w:val="both"/>
    </w:pPr>
    <w:rPr>
      <w:rFonts w:ascii="Arial" w:eastAsia="Times New Roman" w:hAnsi="Arial"/>
      <w:b/>
      <w:sz w:val="18"/>
      <w:lang w:val="en-US" w:eastAsia="en-US"/>
    </w:rPr>
  </w:style>
  <w:style w:type="character" w:customStyle="1" w:styleId="csab6e076921">
    <w:name w:val="csab6e076921"/>
    <w:rsid w:val="00EF3B35"/>
    <w:rPr>
      <w:rFonts w:ascii="Arial" w:hAnsi="Arial" w:cs="Arial" w:hint="default"/>
      <w:b w:val="0"/>
      <w:bCs w:val="0"/>
      <w:i w:val="0"/>
      <w:iCs w:val="0"/>
      <w:color w:val="000000"/>
      <w:sz w:val="18"/>
      <w:szCs w:val="18"/>
      <w:shd w:val="clear" w:color="auto" w:fill="auto"/>
    </w:rPr>
  </w:style>
  <w:style w:type="paragraph" w:customStyle="1" w:styleId="172">
    <w:name w:val="Основной текст с отступом172"/>
    <w:basedOn w:val="a"/>
    <w:rsid w:val="00EF3B35"/>
    <w:pPr>
      <w:ind w:firstLine="708"/>
      <w:jc w:val="both"/>
    </w:pPr>
    <w:rPr>
      <w:rFonts w:ascii="Arial" w:eastAsia="Times New Roman" w:hAnsi="Arial"/>
      <w:b/>
      <w:sz w:val="18"/>
      <w:lang w:val="en-US" w:eastAsia="en-US"/>
    </w:rPr>
  </w:style>
  <w:style w:type="character" w:customStyle="1" w:styleId="cs9ff1b611140">
    <w:name w:val="cs9ff1b611140"/>
    <w:rsid w:val="00EF3B35"/>
    <w:rPr>
      <w:rFonts w:ascii="Arial" w:hAnsi="Arial" w:cs="Arial" w:hint="default"/>
      <w:b w:val="0"/>
      <w:bCs w:val="0"/>
      <w:i w:val="0"/>
      <w:iCs w:val="0"/>
      <w:color w:val="000000"/>
      <w:sz w:val="18"/>
      <w:szCs w:val="18"/>
      <w:shd w:val="clear" w:color="auto" w:fill="auto"/>
    </w:rPr>
  </w:style>
  <w:style w:type="character" w:customStyle="1" w:styleId="cs9ff1b611142">
    <w:name w:val="cs9ff1b611142"/>
    <w:rsid w:val="00EF3B35"/>
    <w:rPr>
      <w:rFonts w:ascii="Arial" w:hAnsi="Arial" w:cs="Arial" w:hint="default"/>
      <w:b w:val="0"/>
      <w:bCs w:val="0"/>
      <w:i w:val="0"/>
      <w:iCs w:val="0"/>
      <w:color w:val="000000"/>
      <w:sz w:val="18"/>
      <w:szCs w:val="18"/>
      <w:shd w:val="clear" w:color="auto" w:fill="auto"/>
    </w:rPr>
  </w:style>
  <w:style w:type="character" w:customStyle="1" w:styleId="cs9ff1b61159">
    <w:name w:val="cs9ff1b61159"/>
    <w:rsid w:val="00EF3B35"/>
    <w:rPr>
      <w:rFonts w:ascii="Arial" w:hAnsi="Arial" w:cs="Arial" w:hint="default"/>
      <w:b w:val="0"/>
      <w:bCs w:val="0"/>
      <w:i w:val="0"/>
      <w:iCs w:val="0"/>
      <w:color w:val="000000"/>
      <w:sz w:val="18"/>
      <w:szCs w:val="18"/>
      <w:shd w:val="clear" w:color="auto" w:fill="auto"/>
    </w:rPr>
  </w:style>
  <w:style w:type="paragraph" w:customStyle="1" w:styleId="173">
    <w:name w:val="Основной текст с отступом173"/>
    <w:basedOn w:val="a"/>
    <w:rsid w:val="00EF3B35"/>
    <w:pPr>
      <w:ind w:firstLine="708"/>
      <w:jc w:val="both"/>
    </w:pPr>
    <w:rPr>
      <w:rFonts w:ascii="Arial" w:eastAsia="Times New Roman" w:hAnsi="Arial"/>
      <w:b/>
      <w:sz w:val="18"/>
      <w:lang w:val="en-US" w:eastAsia="en-US"/>
    </w:rPr>
  </w:style>
  <w:style w:type="paragraph" w:customStyle="1" w:styleId="174">
    <w:name w:val="Основной текст с отступом174"/>
    <w:basedOn w:val="a"/>
    <w:rsid w:val="00EF3B35"/>
    <w:pPr>
      <w:ind w:firstLine="708"/>
      <w:jc w:val="both"/>
    </w:pPr>
    <w:rPr>
      <w:rFonts w:ascii="Arial" w:eastAsia="Times New Roman" w:hAnsi="Arial"/>
      <w:b/>
      <w:sz w:val="18"/>
      <w:lang w:val="en-US" w:eastAsia="en-US"/>
    </w:rPr>
  </w:style>
  <w:style w:type="character" w:customStyle="1" w:styleId="csab6e0769109">
    <w:name w:val="csab6e0769109"/>
    <w:rsid w:val="00EF3B35"/>
    <w:rPr>
      <w:rFonts w:ascii="Arial" w:hAnsi="Arial" w:cs="Arial" w:hint="default"/>
      <w:b w:val="0"/>
      <w:bCs w:val="0"/>
      <w:i w:val="0"/>
      <w:iCs w:val="0"/>
      <w:color w:val="000000"/>
      <w:sz w:val="18"/>
      <w:szCs w:val="18"/>
      <w:shd w:val="clear" w:color="auto" w:fill="auto"/>
    </w:rPr>
  </w:style>
  <w:style w:type="paragraph" w:customStyle="1" w:styleId="175">
    <w:name w:val="Основной текст с отступом175"/>
    <w:basedOn w:val="a"/>
    <w:rsid w:val="00EF3B35"/>
    <w:pPr>
      <w:ind w:firstLine="708"/>
      <w:jc w:val="both"/>
    </w:pPr>
    <w:rPr>
      <w:rFonts w:ascii="Arial" w:eastAsia="Times New Roman" w:hAnsi="Arial"/>
      <w:b/>
      <w:sz w:val="18"/>
      <w:lang w:val="en-US" w:eastAsia="en-US"/>
    </w:rPr>
  </w:style>
  <w:style w:type="character" w:customStyle="1" w:styleId="cs9ff1b61143">
    <w:name w:val="cs9ff1b61143"/>
    <w:rsid w:val="00EF3B35"/>
    <w:rPr>
      <w:rFonts w:ascii="Arial" w:hAnsi="Arial" w:cs="Arial" w:hint="default"/>
      <w:b w:val="0"/>
      <w:bCs w:val="0"/>
      <w:i w:val="0"/>
      <w:iCs w:val="0"/>
      <w:color w:val="000000"/>
      <w:sz w:val="18"/>
      <w:szCs w:val="18"/>
      <w:shd w:val="clear" w:color="auto" w:fill="auto"/>
    </w:rPr>
  </w:style>
  <w:style w:type="paragraph" w:customStyle="1" w:styleId="176">
    <w:name w:val="Основной текст с отступом176"/>
    <w:basedOn w:val="a"/>
    <w:rsid w:val="00EF3B35"/>
    <w:pPr>
      <w:ind w:firstLine="708"/>
      <w:jc w:val="both"/>
    </w:pPr>
    <w:rPr>
      <w:rFonts w:ascii="Arial" w:eastAsia="Times New Roman" w:hAnsi="Arial"/>
      <w:b/>
      <w:sz w:val="18"/>
      <w:lang w:val="en-US" w:eastAsia="en-US"/>
    </w:rPr>
  </w:style>
  <w:style w:type="paragraph" w:customStyle="1" w:styleId="177">
    <w:name w:val="Основной текст с отступом177"/>
    <w:basedOn w:val="a"/>
    <w:rsid w:val="00EF3B35"/>
    <w:pPr>
      <w:ind w:firstLine="708"/>
      <w:jc w:val="both"/>
    </w:pPr>
    <w:rPr>
      <w:rFonts w:ascii="Arial" w:eastAsia="Times New Roman" w:hAnsi="Arial"/>
      <w:b/>
      <w:sz w:val="18"/>
      <w:lang w:val="en-US" w:eastAsia="en-US"/>
    </w:rPr>
  </w:style>
  <w:style w:type="character" w:customStyle="1" w:styleId="csb2c72e392">
    <w:name w:val="csb2c72e392"/>
    <w:rsid w:val="00EF3B35"/>
    <w:rPr>
      <w:rFonts w:ascii="Segoe UI" w:hAnsi="Segoe UI" w:cs="Segoe UI" w:hint="default"/>
      <w:b/>
      <w:bCs/>
      <w:i w:val="0"/>
      <w:iCs w:val="0"/>
      <w:color w:val="000000"/>
      <w:sz w:val="24"/>
      <w:szCs w:val="24"/>
      <w:shd w:val="clear" w:color="auto" w:fill="auto"/>
    </w:rPr>
  </w:style>
  <w:style w:type="character" w:customStyle="1" w:styleId="csab6e076924">
    <w:name w:val="csab6e076924"/>
    <w:rsid w:val="00EF3B35"/>
    <w:rPr>
      <w:rFonts w:ascii="Arial" w:hAnsi="Arial" w:cs="Arial" w:hint="default"/>
      <w:b w:val="0"/>
      <w:bCs w:val="0"/>
      <w:i w:val="0"/>
      <w:iCs w:val="0"/>
      <w:color w:val="000000"/>
      <w:sz w:val="18"/>
      <w:szCs w:val="18"/>
      <w:shd w:val="clear" w:color="auto" w:fill="auto"/>
    </w:rPr>
  </w:style>
  <w:style w:type="character" w:customStyle="1" w:styleId="csab6e076959">
    <w:name w:val="csab6e076959"/>
    <w:rsid w:val="00EF3B35"/>
    <w:rPr>
      <w:rFonts w:ascii="Arial" w:hAnsi="Arial" w:cs="Arial" w:hint="default"/>
      <w:b w:val="0"/>
      <w:bCs w:val="0"/>
      <w:i w:val="0"/>
      <w:iCs w:val="0"/>
      <w:color w:val="000000"/>
      <w:sz w:val="18"/>
      <w:szCs w:val="18"/>
      <w:shd w:val="clear" w:color="auto" w:fill="auto"/>
    </w:rPr>
  </w:style>
  <w:style w:type="character" w:customStyle="1" w:styleId="csccf5e3168">
    <w:name w:val="csccf5e3168"/>
    <w:rsid w:val="00EF3B35"/>
    <w:rPr>
      <w:rFonts w:ascii="Arial" w:hAnsi="Arial" w:cs="Arial" w:hint="default"/>
      <w:b/>
      <w:bCs/>
      <w:i w:val="0"/>
      <w:iCs w:val="0"/>
      <w:color w:val="000000"/>
      <w:sz w:val="18"/>
      <w:szCs w:val="18"/>
      <w:shd w:val="clear" w:color="auto" w:fill="auto"/>
    </w:rPr>
  </w:style>
  <w:style w:type="character" w:customStyle="1" w:styleId="csab6e0769127">
    <w:name w:val="csab6e0769127"/>
    <w:rsid w:val="00EF3B35"/>
    <w:rPr>
      <w:rFonts w:ascii="Arial" w:hAnsi="Arial" w:cs="Arial" w:hint="default"/>
      <w:b w:val="0"/>
      <w:bCs w:val="0"/>
      <w:i w:val="0"/>
      <w:iCs w:val="0"/>
      <w:color w:val="000000"/>
      <w:sz w:val="18"/>
      <w:szCs w:val="18"/>
      <w:shd w:val="clear" w:color="auto" w:fill="auto"/>
    </w:rPr>
  </w:style>
  <w:style w:type="paragraph" w:customStyle="1" w:styleId="178">
    <w:name w:val="Основной текст с отступом178"/>
    <w:basedOn w:val="a"/>
    <w:rsid w:val="00EF3B35"/>
    <w:pPr>
      <w:ind w:firstLine="708"/>
      <w:jc w:val="both"/>
    </w:pPr>
    <w:rPr>
      <w:rFonts w:ascii="Arial" w:eastAsia="Times New Roman" w:hAnsi="Arial"/>
      <w:b/>
      <w:sz w:val="18"/>
      <w:lang w:val="en-US" w:eastAsia="en-US"/>
    </w:rPr>
  </w:style>
  <w:style w:type="character" w:customStyle="1" w:styleId="csccf5e31625">
    <w:name w:val="csccf5e31625"/>
    <w:rsid w:val="00EF3B35"/>
    <w:rPr>
      <w:rFonts w:ascii="Arial" w:hAnsi="Arial" w:cs="Arial" w:hint="default"/>
      <w:b/>
      <w:bCs/>
      <w:i w:val="0"/>
      <w:iCs w:val="0"/>
      <w:color w:val="000000"/>
      <w:sz w:val="18"/>
      <w:szCs w:val="18"/>
      <w:shd w:val="clear" w:color="auto" w:fill="auto"/>
    </w:rPr>
  </w:style>
  <w:style w:type="character" w:customStyle="1" w:styleId="cs9ff1b61124">
    <w:name w:val="cs9ff1b61124"/>
    <w:rsid w:val="00EF3B35"/>
    <w:rPr>
      <w:rFonts w:ascii="Arial" w:hAnsi="Arial" w:cs="Arial" w:hint="default"/>
      <w:b w:val="0"/>
      <w:bCs w:val="0"/>
      <w:i w:val="0"/>
      <w:iCs w:val="0"/>
      <w:color w:val="000000"/>
      <w:sz w:val="18"/>
      <w:szCs w:val="18"/>
      <w:shd w:val="clear" w:color="auto" w:fill="auto"/>
    </w:rPr>
  </w:style>
  <w:style w:type="paragraph" w:customStyle="1" w:styleId="179">
    <w:name w:val="Основной текст с отступом179"/>
    <w:basedOn w:val="a"/>
    <w:rsid w:val="00EF3B35"/>
    <w:pPr>
      <w:ind w:firstLine="708"/>
      <w:jc w:val="both"/>
    </w:pPr>
    <w:rPr>
      <w:rFonts w:ascii="Arial" w:eastAsia="Times New Roman" w:hAnsi="Arial"/>
      <w:b/>
      <w:sz w:val="18"/>
      <w:lang w:val="en-US" w:eastAsia="en-US"/>
    </w:rPr>
  </w:style>
  <w:style w:type="character" w:customStyle="1" w:styleId="csab6e076916">
    <w:name w:val="csab6e076916"/>
    <w:rsid w:val="00EF3B35"/>
    <w:rPr>
      <w:rFonts w:ascii="Arial" w:hAnsi="Arial" w:cs="Arial" w:hint="default"/>
      <w:b w:val="0"/>
      <w:bCs w:val="0"/>
      <w:i w:val="0"/>
      <w:iCs w:val="0"/>
      <w:color w:val="000000"/>
      <w:sz w:val="18"/>
      <w:szCs w:val="18"/>
      <w:shd w:val="clear" w:color="auto" w:fill="auto"/>
    </w:rPr>
  </w:style>
  <w:style w:type="paragraph" w:customStyle="1" w:styleId="180">
    <w:name w:val="Основной текст с отступом180"/>
    <w:basedOn w:val="a"/>
    <w:rsid w:val="00EF3B35"/>
    <w:pPr>
      <w:ind w:firstLine="708"/>
      <w:jc w:val="both"/>
    </w:pPr>
    <w:rPr>
      <w:rFonts w:ascii="Arial" w:eastAsia="Times New Roman" w:hAnsi="Arial"/>
      <w:b/>
      <w:sz w:val="18"/>
      <w:lang w:val="en-US" w:eastAsia="en-US"/>
    </w:rPr>
  </w:style>
  <w:style w:type="character" w:customStyle="1" w:styleId="cs2e2c6f9f1">
    <w:name w:val="cs2e2c6f9f1"/>
    <w:rsid w:val="00EF3B35"/>
    <w:rPr>
      <w:rFonts w:ascii="Arial" w:hAnsi="Arial" w:cs="Arial" w:hint="default"/>
      <w:b/>
      <w:bCs/>
      <w:i/>
      <w:iCs/>
      <w:color w:val="000000"/>
      <w:sz w:val="18"/>
      <w:szCs w:val="18"/>
      <w:shd w:val="clear" w:color="auto" w:fill="auto"/>
    </w:rPr>
  </w:style>
  <w:style w:type="character" w:customStyle="1" w:styleId="cs9ff1b61157">
    <w:name w:val="cs9ff1b61157"/>
    <w:rsid w:val="00EF3B35"/>
    <w:rPr>
      <w:rFonts w:ascii="Arial" w:hAnsi="Arial" w:cs="Arial" w:hint="default"/>
      <w:b w:val="0"/>
      <w:bCs w:val="0"/>
      <w:i w:val="0"/>
      <w:iCs w:val="0"/>
      <w:color w:val="000000"/>
      <w:sz w:val="18"/>
      <w:szCs w:val="18"/>
      <w:shd w:val="clear" w:color="auto" w:fill="auto"/>
    </w:rPr>
  </w:style>
  <w:style w:type="character" w:customStyle="1" w:styleId="cs9ff1b6114">
    <w:name w:val="cs9ff1b6114"/>
    <w:rsid w:val="00EF3B35"/>
    <w:rPr>
      <w:rFonts w:ascii="Arial" w:hAnsi="Arial" w:cs="Arial" w:hint="default"/>
      <w:b w:val="0"/>
      <w:bCs w:val="0"/>
      <w:i w:val="0"/>
      <w:iCs w:val="0"/>
      <w:color w:val="000000"/>
      <w:sz w:val="18"/>
      <w:szCs w:val="18"/>
      <w:shd w:val="clear" w:color="auto" w:fill="auto"/>
    </w:rPr>
  </w:style>
  <w:style w:type="character" w:customStyle="1" w:styleId="cs9ff1b61193">
    <w:name w:val="cs9ff1b61193"/>
    <w:rsid w:val="00EF3B35"/>
    <w:rPr>
      <w:rFonts w:ascii="Arial" w:hAnsi="Arial" w:cs="Arial" w:hint="default"/>
      <w:b w:val="0"/>
      <w:bCs w:val="0"/>
      <w:i w:val="0"/>
      <w:iCs w:val="0"/>
      <w:color w:val="000000"/>
      <w:sz w:val="18"/>
      <w:szCs w:val="18"/>
      <w:shd w:val="clear" w:color="auto" w:fill="auto"/>
    </w:rPr>
  </w:style>
  <w:style w:type="character" w:customStyle="1" w:styleId="cs9ff1b611101">
    <w:name w:val="cs9ff1b611101"/>
    <w:rsid w:val="00EF3B35"/>
    <w:rPr>
      <w:rFonts w:ascii="Arial" w:hAnsi="Arial" w:cs="Arial" w:hint="default"/>
      <w:b w:val="0"/>
      <w:bCs w:val="0"/>
      <w:i w:val="0"/>
      <w:iCs w:val="0"/>
      <w:color w:val="000000"/>
      <w:sz w:val="18"/>
      <w:szCs w:val="18"/>
      <w:shd w:val="clear" w:color="auto" w:fill="auto"/>
    </w:rPr>
  </w:style>
  <w:style w:type="character" w:customStyle="1" w:styleId="cs9ff1b61128">
    <w:name w:val="cs9ff1b61128"/>
    <w:rsid w:val="00EF3B35"/>
    <w:rPr>
      <w:rFonts w:ascii="Arial" w:hAnsi="Arial" w:cs="Arial" w:hint="default"/>
      <w:b w:val="0"/>
      <w:bCs w:val="0"/>
      <w:i w:val="0"/>
      <w:iCs w:val="0"/>
      <w:color w:val="000000"/>
      <w:sz w:val="18"/>
      <w:szCs w:val="18"/>
      <w:shd w:val="clear" w:color="auto" w:fill="auto"/>
    </w:rPr>
  </w:style>
  <w:style w:type="paragraph" w:customStyle="1" w:styleId="181">
    <w:name w:val="Основной текст с отступом181"/>
    <w:basedOn w:val="a"/>
    <w:rsid w:val="00EF3B35"/>
    <w:pPr>
      <w:ind w:firstLine="708"/>
      <w:jc w:val="both"/>
    </w:pPr>
    <w:rPr>
      <w:rFonts w:ascii="Arial" w:eastAsia="Times New Roman" w:hAnsi="Arial"/>
      <w:b/>
      <w:sz w:val="18"/>
      <w:lang w:val="en-US" w:eastAsia="en-US"/>
    </w:rPr>
  </w:style>
  <w:style w:type="paragraph" w:customStyle="1" w:styleId="182">
    <w:name w:val="Основной текст с отступом182"/>
    <w:basedOn w:val="a"/>
    <w:rsid w:val="00EF3B35"/>
    <w:pPr>
      <w:ind w:firstLine="708"/>
      <w:jc w:val="both"/>
    </w:pPr>
    <w:rPr>
      <w:rFonts w:ascii="Arial" w:eastAsia="Times New Roman" w:hAnsi="Arial"/>
      <w:b/>
      <w:sz w:val="18"/>
      <w:lang w:val="en-US" w:eastAsia="en-US"/>
    </w:rPr>
  </w:style>
  <w:style w:type="paragraph" w:customStyle="1" w:styleId="1b">
    <w:name w:val="Верхній колонтитул1"/>
    <w:basedOn w:val="a"/>
    <w:rsid w:val="00EF3B35"/>
    <w:rPr>
      <w:rFonts w:ascii="Calibri" w:hAnsi="Calibri"/>
      <w:lang w:val="en-US" w:eastAsia="en-US"/>
    </w:rPr>
  </w:style>
  <w:style w:type="paragraph" w:customStyle="1" w:styleId="1c">
    <w:name w:val="Нижній колонтитул1"/>
    <w:basedOn w:val="a"/>
    <w:uiPriority w:val="99"/>
    <w:rsid w:val="00EF3B35"/>
    <w:rPr>
      <w:rFonts w:ascii="Calibri" w:hAnsi="Calibri"/>
      <w:lang w:val="en-US" w:eastAsia="en-US"/>
    </w:rPr>
  </w:style>
  <w:style w:type="paragraph" w:customStyle="1" w:styleId="1d">
    <w:name w:val="Назва1"/>
    <w:basedOn w:val="a"/>
    <w:rsid w:val="00EF3B35"/>
    <w:rPr>
      <w:rFonts w:ascii="Calibri Light" w:hAnsi="Calibri Light" w:cs="Calibri Light"/>
      <w:spacing w:val="-10"/>
      <w:lang w:val="en-US" w:eastAsia="en-US"/>
    </w:rPr>
  </w:style>
  <w:style w:type="paragraph" w:customStyle="1" w:styleId="212">
    <w:name w:val="Основний текст 21"/>
    <w:basedOn w:val="a"/>
    <w:rsid w:val="00EF3B35"/>
    <w:rPr>
      <w:rFonts w:ascii="Calibri" w:hAnsi="Calibri"/>
      <w:lang w:val="en-US" w:eastAsia="en-US"/>
    </w:rPr>
  </w:style>
  <w:style w:type="paragraph" w:customStyle="1" w:styleId="1e">
    <w:name w:val="Текст у виносці1"/>
    <w:basedOn w:val="a"/>
    <w:rsid w:val="00EF3B35"/>
    <w:rPr>
      <w:rFonts w:ascii="Segoe UI" w:hAnsi="Segoe UI" w:cs="Segoe UI"/>
      <w:lang w:val="en-US" w:eastAsia="en-US"/>
    </w:rPr>
  </w:style>
  <w:style w:type="paragraph" w:customStyle="1" w:styleId="164">
    <w:name w:val="Основной текст с отступом164"/>
    <w:basedOn w:val="a"/>
    <w:rsid w:val="00EF3B35"/>
    <w:pPr>
      <w:ind w:firstLine="708"/>
      <w:jc w:val="both"/>
    </w:pPr>
    <w:rPr>
      <w:rFonts w:ascii="Arial" w:eastAsia="Times New Roman" w:hAnsi="Arial"/>
      <w:b/>
      <w:sz w:val="18"/>
      <w:lang w:val="en-US" w:eastAsia="en-US"/>
    </w:rPr>
  </w:style>
  <w:style w:type="character" w:customStyle="1" w:styleId="cs95e872d02">
    <w:name w:val="cs95e872d02"/>
    <w:rsid w:val="00EF3B35"/>
  </w:style>
  <w:style w:type="character" w:customStyle="1" w:styleId="cs237f67f12">
    <w:name w:val="cs237f67f12"/>
    <w:rsid w:val="00EF3B35"/>
    <w:rPr>
      <w:rFonts w:ascii="Segoe UI" w:hAnsi="Segoe UI" w:cs="Segoe UI" w:hint="default"/>
      <w:b w:val="0"/>
      <w:bCs w:val="0"/>
      <w:i w:val="0"/>
      <w:iCs w:val="0"/>
      <w:color w:val="000000"/>
      <w:sz w:val="24"/>
      <w:szCs w:val="24"/>
      <w:shd w:val="clear" w:color="auto" w:fill="auto"/>
    </w:rPr>
  </w:style>
  <w:style w:type="character" w:customStyle="1" w:styleId="cs9ff1b6118">
    <w:name w:val="cs9ff1b6118"/>
    <w:rsid w:val="00EF3B35"/>
    <w:rPr>
      <w:rFonts w:ascii="Arial" w:hAnsi="Arial" w:cs="Arial" w:hint="default"/>
      <w:b w:val="0"/>
      <w:bCs w:val="0"/>
      <w:i w:val="0"/>
      <w:iCs w:val="0"/>
      <w:color w:val="000000"/>
      <w:sz w:val="18"/>
      <w:szCs w:val="18"/>
      <w:shd w:val="clear" w:color="auto" w:fill="auto"/>
    </w:rPr>
  </w:style>
  <w:style w:type="character" w:customStyle="1" w:styleId="arial93">
    <w:name w:val="arial9(жирнбез интерв) Знак"/>
    <w:link w:val="arial94"/>
    <w:semiHidden/>
    <w:locked/>
    <w:rsid w:val="00EF3B35"/>
    <w:rPr>
      <w:rFonts w:ascii="Arial" w:hAnsi="Arial" w:cs="Arial"/>
      <w:b/>
      <w:sz w:val="18"/>
      <w:lang w:val="ru-RU" w:eastAsia="ru-RU"/>
    </w:rPr>
  </w:style>
  <w:style w:type="paragraph" w:customStyle="1" w:styleId="arial94">
    <w:name w:val="arial9(жирнбез интерв)"/>
    <w:basedOn w:val="a"/>
    <w:link w:val="arial93"/>
    <w:semiHidden/>
    <w:rsid w:val="00EF3B35"/>
    <w:rPr>
      <w:rFonts w:ascii="Arial" w:hAnsi="Arial" w:cs="Arial"/>
      <w:b/>
      <w:sz w:val="18"/>
    </w:rPr>
  </w:style>
  <w:style w:type="character" w:customStyle="1" w:styleId="csccf5e316151">
    <w:name w:val="csccf5e316151"/>
    <w:rsid w:val="00EF3B35"/>
    <w:rPr>
      <w:rFonts w:ascii="Arial" w:hAnsi="Arial" w:cs="Arial" w:hint="default"/>
      <w:b/>
      <w:bCs/>
      <w:i w:val="0"/>
      <w:iCs w:val="0"/>
      <w:color w:val="000000"/>
      <w:sz w:val="18"/>
      <w:szCs w:val="18"/>
      <w:shd w:val="clear" w:color="auto" w:fill="auto"/>
    </w:rPr>
  </w:style>
  <w:style w:type="character" w:customStyle="1" w:styleId="cs9ff1b611150">
    <w:name w:val="cs9ff1b611150"/>
    <w:rsid w:val="00EF3B35"/>
    <w:rPr>
      <w:rFonts w:ascii="Arial" w:hAnsi="Arial" w:cs="Arial" w:hint="default"/>
      <w:b w:val="0"/>
      <w:bCs w:val="0"/>
      <w:i w:val="0"/>
      <w:iCs w:val="0"/>
      <w:color w:val="000000"/>
      <w:sz w:val="18"/>
      <w:szCs w:val="18"/>
      <w:shd w:val="clear" w:color="auto" w:fill="auto"/>
    </w:rPr>
  </w:style>
  <w:style w:type="paragraph" w:customStyle="1" w:styleId="184">
    <w:name w:val="Основной текст с отступом184"/>
    <w:basedOn w:val="a"/>
    <w:rsid w:val="00EF3B35"/>
    <w:pPr>
      <w:ind w:firstLine="708"/>
      <w:jc w:val="both"/>
    </w:pPr>
    <w:rPr>
      <w:rFonts w:ascii="Arial" w:eastAsia="Times New Roman" w:hAnsi="Arial"/>
      <w:b/>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9F6C1-42C3-4A49-837F-423B8C614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202522</Words>
  <Characters>115439</Characters>
  <Application>Microsoft Office Word</Application>
  <DocSecurity>0</DocSecurity>
  <Lines>961</Lines>
  <Paragraphs>634</Paragraphs>
  <ScaleCrop>false</ScaleCrop>
  <HeadingPairs>
    <vt:vector size="6" baseType="variant">
      <vt:variant>
        <vt:lpstr>Название</vt:lpstr>
      </vt:variant>
      <vt:variant>
        <vt:i4>1</vt:i4>
      </vt:variant>
      <vt:variant>
        <vt:lpstr>Заголовки</vt:lpstr>
      </vt:variant>
      <vt:variant>
        <vt:i4>7</vt:i4>
      </vt:variant>
      <vt:variant>
        <vt:lpstr>Назва</vt:lpstr>
      </vt:variant>
      <vt:variant>
        <vt:i4>1</vt:i4>
      </vt:variant>
    </vt:vector>
  </HeadingPairs>
  <TitlesOfParts>
    <vt:vector size="9" baseType="lpstr">
      <vt:lpstr/>
      <vt:lpstr>МІНІСТЕРСТВО ОХОРОНИ ЗДОРОВ’Я УКРАЇНИ</vt:lpstr>
      <vt:lpstr>НАКАЗ</vt:lpstr>
      <vt:lpstr>    </vt:lpstr>
      <vt:lpstr>    ПЕРЕЛІК</vt:lpstr>
      <vt:lpstr>    </vt:lpstr>
      <vt:lpstr>    </vt:lpstr>
      <vt:lpstr>    ПЕРЕЛІК</vt:lpstr>
      <vt:lpstr/>
    </vt:vector>
  </TitlesOfParts>
  <Company>Krokoz™</Company>
  <LinksUpToDate>false</LinksUpToDate>
  <CharactersWithSpaces>317327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Свірідов Назар Анатолійович</cp:lastModifiedBy>
  <cp:revision>2</cp:revision>
  <cp:lastPrinted>2023-05-23T14:14:00Z</cp:lastPrinted>
  <dcterms:created xsi:type="dcterms:W3CDTF">2025-04-01T13:46:00Z</dcterms:created>
  <dcterms:modified xsi:type="dcterms:W3CDTF">2025-04-01T13:46:00Z</dcterms:modified>
</cp:coreProperties>
</file>