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E2052C">
        <w:tc>
          <w:tcPr>
            <w:tcW w:w="3271" w:type="dxa"/>
          </w:tcPr>
          <w:p w:rsidR="00E2052C" w:rsidRDefault="00E2052C" w:rsidP="00A93E77">
            <w:pPr>
              <w:rPr>
                <w:sz w:val="28"/>
                <w:szCs w:val="28"/>
                <w:lang w:val="uk-UA"/>
              </w:rPr>
            </w:pPr>
          </w:p>
          <w:p w:rsidR="006F7E05" w:rsidRDefault="00E2052C" w:rsidP="00A93E77">
            <w:pPr>
              <w:rPr>
                <w:sz w:val="28"/>
                <w:szCs w:val="28"/>
                <w:lang w:val="uk-UA"/>
              </w:rPr>
            </w:pPr>
            <w:r>
              <w:rPr>
                <w:sz w:val="28"/>
                <w:szCs w:val="28"/>
                <w:lang w:val="uk-UA"/>
              </w:rPr>
              <w:t>07 травня 2025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E2052C" w:rsidRDefault="00E2052C" w:rsidP="00A93E77">
            <w:pPr>
              <w:ind w:firstLine="72"/>
              <w:jc w:val="center"/>
              <w:rPr>
                <w:sz w:val="28"/>
                <w:szCs w:val="28"/>
                <w:lang w:val="uk-UA"/>
              </w:rPr>
            </w:pPr>
          </w:p>
          <w:p w:rsidR="006F7E05" w:rsidRDefault="00E2052C" w:rsidP="00A93E77">
            <w:pPr>
              <w:ind w:firstLine="72"/>
              <w:jc w:val="center"/>
              <w:rPr>
                <w:sz w:val="28"/>
                <w:szCs w:val="28"/>
                <w:lang w:val="uk-UA"/>
              </w:rPr>
            </w:pPr>
            <w:r>
              <w:rPr>
                <w:sz w:val="28"/>
                <w:szCs w:val="28"/>
                <w:lang w:val="uk-UA"/>
              </w:rPr>
              <w:t xml:space="preserve">                                              № 777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w:t>
      </w:r>
      <w:r w:rsidR="00237631" w:rsidRPr="00237631">
        <w:rPr>
          <w:rFonts w:ascii="Times New Roman" w:hAnsi="Times New Roman"/>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141BF6" w:rsidRDefault="00141BF6" w:rsidP="00BC5599">
      <w:pPr>
        <w:tabs>
          <w:tab w:val="left" w:pos="720"/>
          <w:tab w:val="left" w:pos="993"/>
        </w:tabs>
        <w:ind w:firstLine="720"/>
        <w:jc w:val="both"/>
        <w:rPr>
          <w:sz w:val="28"/>
          <w:szCs w:val="28"/>
          <w:lang w:val="uk-UA"/>
        </w:rPr>
      </w:pPr>
    </w:p>
    <w:p w:rsidR="00BC5599" w:rsidRPr="00BE64DF" w:rsidRDefault="00141BF6"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BA1AA2">
        <w:rPr>
          <w:sz w:val="28"/>
          <w:szCs w:val="28"/>
          <w:lang w:val="uk-UA"/>
        </w:rPr>
        <w:t>Олександру Гріценку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141BF6"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 xml:space="preserve">покласти на заступника Міністра </w:t>
      </w:r>
      <w:r w:rsidR="00BA1AA2">
        <w:rPr>
          <w:sz w:val="28"/>
          <w:szCs w:val="28"/>
          <w:lang w:val="uk-UA"/>
        </w:rPr>
        <w:t>Едема Адаманова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791075" w:rsidRDefault="00791075" w:rsidP="00FC73F7">
      <w:pPr>
        <w:pStyle w:val="31"/>
        <w:spacing w:after="0"/>
        <w:ind w:left="0"/>
        <w:rPr>
          <w:b/>
          <w:sz w:val="28"/>
          <w:szCs w:val="28"/>
          <w:lang w:val="uk-UA"/>
        </w:rPr>
        <w:sectPr w:rsidR="00791075"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791075" w:rsidRPr="00181B43" w:rsidTr="00392038">
        <w:tc>
          <w:tcPr>
            <w:tcW w:w="3825" w:type="dxa"/>
            <w:hideMark/>
          </w:tcPr>
          <w:p w:rsidR="00791075" w:rsidRPr="00B71A0D" w:rsidRDefault="00791075" w:rsidP="00442CD0">
            <w:pPr>
              <w:pStyle w:val="4"/>
              <w:tabs>
                <w:tab w:val="left" w:pos="12600"/>
              </w:tabs>
              <w:spacing w:before="0" w:after="0"/>
              <w:rPr>
                <w:sz w:val="18"/>
                <w:szCs w:val="18"/>
              </w:rPr>
            </w:pPr>
            <w:r w:rsidRPr="00B71A0D">
              <w:rPr>
                <w:sz w:val="18"/>
                <w:szCs w:val="18"/>
              </w:rPr>
              <w:lastRenderedPageBreak/>
              <w:t>Додаток 1</w:t>
            </w:r>
          </w:p>
          <w:p w:rsidR="00791075" w:rsidRPr="00B71A0D" w:rsidRDefault="00791075" w:rsidP="00442CD0">
            <w:pPr>
              <w:pStyle w:val="4"/>
              <w:tabs>
                <w:tab w:val="left" w:pos="12600"/>
              </w:tabs>
              <w:spacing w:before="0" w:after="0"/>
              <w:rPr>
                <w:sz w:val="18"/>
                <w:szCs w:val="18"/>
              </w:rPr>
            </w:pPr>
            <w:r w:rsidRPr="00B71A0D">
              <w:rPr>
                <w:sz w:val="18"/>
                <w:szCs w:val="18"/>
              </w:rPr>
              <w:t>до наказу Міністерства охорони</w:t>
            </w:r>
          </w:p>
          <w:p w:rsidR="00791075" w:rsidRPr="00B71A0D" w:rsidRDefault="00791075" w:rsidP="00442CD0">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791075" w:rsidRPr="00181B43" w:rsidRDefault="00791075" w:rsidP="00442CD0">
            <w:pPr>
              <w:pStyle w:val="4"/>
              <w:tabs>
                <w:tab w:val="left" w:pos="12600"/>
              </w:tabs>
              <w:spacing w:before="0" w:after="0"/>
              <w:rPr>
                <w:rFonts w:cs="Arial"/>
                <w:sz w:val="16"/>
                <w:szCs w:val="16"/>
              </w:rPr>
            </w:pPr>
            <w:r w:rsidRPr="004004C0">
              <w:rPr>
                <w:bCs w:val="0"/>
                <w:iCs/>
                <w:sz w:val="18"/>
                <w:szCs w:val="18"/>
                <w:u w:val="single"/>
              </w:rPr>
              <w:t>від</w:t>
            </w:r>
            <w:r>
              <w:rPr>
                <w:bCs w:val="0"/>
                <w:iCs/>
                <w:sz w:val="18"/>
                <w:szCs w:val="18"/>
                <w:u w:val="single"/>
              </w:rPr>
              <w:t xml:space="preserve"> 07 травня 2025 року </w:t>
            </w:r>
            <w:r w:rsidRPr="004004C0">
              <w:rPr>
                <w:bCs w:val="0"/>
                <w:iCs/>
                <w:sz w:val="18"/>
                <w:szCs w:val="18"/>
                <w:u w:val="single"/>
              </w:rPr>
              <w:t>№</w:t>
            </w:r>
            <w:r>
              <w:rPr>
                <w:bCs w:val="0"/>
                <w:iCs/>
                <w:sz w:val="18"/>
                <w:szCs w:val="18"/>
                <w:u w:val="single"/>
              </w:rPr>
              <w:t xml:space="preserve"> 777</w:t>
            </w:r>
          </w:p>
        </w:tc>
      </w:tr>
    </w:tbl>
    <w:p w:rsidR="00791075" w:rsidRPr="00181B43" w:rsidRDefault="00791075" w:rsidP="00791075">
      <w:pPr>
        <w:tabs>
          <w:tab w:val="left" w:pos="12600"/>
        </w:tabs>
        <w:jc w:val="center"/>
        <w:rPr>
          <w:rFonts w:ascii="Arial" w:hAnsi="Arial" w:cs="Arial"/>
          <w:b/>
          <w:sz w:val="16"/>
          <w:szCs w:val="16"/>
          <w:lang w:val="en-US"/>
        </w:rPr>
      </w:pPr>
    </w:p>
    <w:p w:rsidR="00791075" w:rsidRPr="00181B43" w:rsidRDefault="00791075" w:rsidP="00791075">
      <w:pPr>
        <w:keepNext/>
        <w:tabs>
          <w:tab w:val="left" w:pos="12600"/>
        </w:tabs>
        <w:jc w:val="center"/>
        <w:outlineLvl w:val="1"/>
        <w:rPr>
          <w:rFonts w:ascii="Arial" w:hAnsi="Arial" w:cs="Arial"/>
          <w:b/>
          <w:caps/>
          <w:sz w:val="16"/>
          <w:szCs w:val="16"/>
        </w:rPr>
      </w:pPr>
    </w:p>
    <w:p w:rsidR="00791075" w:rsidRDefault="00791075" w:rsidP="00791075">
      <w:pPr>
        <w:keepNext/>
        <w:tabs>
          <w:tab w:val="left" w:pos="12600"/>
        </w:tabs>
        <w:jc w:val="center"/>
        <w:outlineLvl w:val="1"/>
        <w:rPr>
          <w:b/>
          <w:sz w:val="28"/>
          <w:szCs w:val="28"/>
        </w:rPr>
      </w:pPr>
      <w:r>
        <w:rPr>
          <w:b/>
          <w:caps/>
          <w:sz w:val="28"/>
          <w:szCs w:val="28"/>
        </w:rPr>
        <w:t>ПЕРЕЛІК</w:t>
      </w:r>
    </w:p>
    <w:p w:rsidR="00791075" w:rsidRDefault="00791075" w:rsidP="00791075">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791075" w:rsidRPr="00181B43" w:rsidRDefault="00791075" w:rsidP="00791075">
      <w:pPr>
        <w:keepNext/>
        <w:jc w:val="center"/>
        <w:outlineLvl w:val="3"/>
        <w:rPr>
          <w:rFonts w:ascii="Arial" w:hAnsi="Arial" w:cs="Arial"/>
          <w:b/>
          <w:caps/>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559"/>
        <w:gridCol w:w="1134"/>
        <w:gridCol w:w="3261"/>
        <w:gridCol w:w="1134"/>
        <w:gridCol w:w="992"/>
        <w:gridCol w:w="1559"/>
      </w:tblGrid>
      <w:tr w:rsidR="00791075" w:rsidRPr="00181B43" w:rsidTr="00392038">
        <w:trPr>
          <w:tblHeader/>
        </w:trPr>
        <w:tc>
          <w:tcPr>
            <w:tcW w:w="568" w:type="dxa"/>
            <w:tcBorders>
              <w:top w:val="single" w:sz="4" w:space="0" w:color="000000"/>
            </w:tcBorders>
            <w:shd w:val="clear" w:color="auto" w:fill="D9D9D9"/>
            <w:hideMark/>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 п/п</w:t>
            </w:r>
          </w:p>
        </w:tc>
        <w:tc>
          <w:tcPr>
            <w:tcW w:w="1417"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Заявник</w:t>
            </w:r>
          </w:p>
        </w:tc>
        <w:tc>
          <w:tcPr>
            <w:tcW w:w="992"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Країна заявника</w:t>
            </w:r>
          </w:p>
        </w:tc>
        <w:tc>
          <w:tcPr>
            <w:tcW w:w="1559"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Виробник</w:t>
            </w:r>
          </w:p>
        </w:tc>
        <w:tc>
          <w:tcPr>
            <w:tcW w:w="1134"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Країна виробника</w:t>
            </w:r>
          </w:p>
        </w:tc>
        <w:tc>
          <w:tcPr>
            <w:tcW w:w="3261"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Умови відпуску</w:t>
            </w:r>
          </w:p>
        </w:tc>
        <w:tc>
          <w:tcPr>
            <w:tcW w:w="992"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Рекламування</w:t>
            </w:r>
          </w:p>
        </w:tc>
        <w:tc>
          <w:tcPr>
            <w:tcW w:w="1559" w:type="dxa"/>
            <w:tcBorders>
              <w:top w:val="single" w:sz="4" w:space="0" w:color="000000"/>
            </w:tcBorders>
            <w:shd w:val="clear" w:color="auto" w:fill="D9D9D9"/>
          </w:tcPr>
          <w:p w:rsidR="00791075" w:rsidRPr="00181B43" w:rsidRDefault="00791075" w:rsidP="00392038">
            <w:pPr>
              <w:tabs>
                <w:tab w:val="left" w:pos="12600"/>
              </w:tabs>
              <w:jc w:val="center"/>
              <w:rPr>
                <w:rFonts w:ascii="Arial" w:hAnsi="Arial" w:cs="Arial"/>
                <w:b/>
                <w:i/>
                <w:sz w:val="16"/>
                <w:szCs w:val="16"/>
              </w:rPr>
            </w:pPr>
            <w:r w:rsidRPr="00181B43">
              <w:rPr>
                <w:rFonts w:ascii="Arial" w:hAnsi="Arial" w:cs="Arial"/>
                <w:b/>
                <w:i/>
                <w:sz w:val="16"/>
                <w:szCs w:val="16"/>
              </w:rPr>
              <w:t>Номер реєстраційного посвідчення</w:t>
            </w:r>
          </w:p>
        </w:tc>
      </w:tr>
      <w:tr w:rsidR="00791075"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79107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392038">
            <w:pPr>
              <w:tabs>
                <w:tab w:val="left" w:pos="12600"/>
              </w:tabs>
              <w:rPr>
                <w:rFonts w:ascii="Arial" w:hAnsi="Arial" w:cs="Arial"/>
                <w:b/>
                <w:i/>
                <w:color w:val="000000"/>
                <w:sz w:val="16"/>
                <w:szCs w:val="16"/>
              </w:rPr>
            </w:pPr>
            <w:r w:rsidRPr="00181B43">
              <w:rPr>
                <w:rFonts w:ascii="Arial" w:hAnsi="Arial" w:cs="Arial"/>
                <w:b/>
                <w:sz w:val="16"/>
                <w:szCs w:val="16"/>
              </w:rPr>
              <w:t>ВІЛДАГЛІПТИН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50 мг, по 10 таблеток у блістері, по 3 або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«ФАРМЕКС ГРУП»</w:t>
            </w:r>
            <w:r w:rsidRPr="00181B4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реєстрація на 5 років</w:t>
            </w:r>
            <w:r w:rsidRPr="00181B43">
              <w:rPr>
                <w:rFonts w:ascii="Arial" w:hAnsi="Arial" w:cs="Arial"/>
                <w:color w:val="000000"/>
                <w:sz w:val="16"/>
                <w:szCs w:val="16"/>
              </w:rPr>
              <w:br/>
            </w:r>
            <w:r w:rsidRPr="00181B43">
              <w:rPr>
                <w:rFonts w:ascii="Arial" w:hAnsi="Arial" w:cs="Arial"/>
                <w:color w:val="000000"/>
                <w:sz w:val="16"/>
                <w:szCs w:val="16"/>
              </w:rPr>
              <w:br/>
              <w:t>Резюме ПУР версія 0.2 додається.</w:t>
            </w:r>
            <w:r w:rsidRPr="00181B4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UA/20842/01/01</w:t>
            </w:r>
          </w:p>
        </w:tc>
      </w:tr>
      <w:tr w:rsidR="00791075"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79107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392038">
            <w:pPr>
              <w:tabs>
                <w:tab w:val="left" w:pos="12600"/>
              </w:tabs>
              <w:rPr>
                <w:rFonts w:ascii="Arial" w:hAnsi="Arial" w:cs="Arial"/>
                <w:b/>
                <w:sz w:val="16"/>
                <w:szCs w:val="16"/>
              </w:rPr>
            </w:pPr>
            <w:r w:rsidRPr="00181B43">
              <w:rPr>
                <w:rFonts w:ascii="Arial" w:hAnsi="Arial" w:cs="Arial"/>
                <w:b/>
                <w:sz w:val="16"/>
                <w:szCs w:val="16"/>
              </w:rPr>
              <w:t>ЗОЛЕДРОНОВА КИСЛОТА-ВІСТА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rPr>
                <w:rFonts w:ascii="Arial" w:hAnsi="Arial" w:cs="Arial"/>
                <w:color w:val="000000"/>
                <w:sz w:val="16"/>
                <w:szCs w:val="16"/>
              </w:rPr>
            </w:pPr>
            <w:r w:rsidRPr="00181B43">
              <w:rPr>
                <w:rFonts w:ascii="Arial" w:hAnsi="Arial" w:cs="Arial"/>
                <w:color w:val="000000"/>
                <w:sz w:val="16"/>
                <w:szCs w:val="16"/>
              </w:rPr>
              <w:t>концентрат для розчину для інфузій, 4 мг/5 мл, по 5 мл у флаконі, по 1 флакону з концентратом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"БУСТ ФАРМА"</w:t>
            </w:r>
          </w:p>
          <w:p w:rsidR="00791075" w:rsidRPr="00181B43" w:rsidRDefault="00791075" w:rsidP="00392038">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Пліва Хорватія Лімітед</w:t>
            </w:r>
          </w:p>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Хорватія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реєстрація на 5 років</w:t>
            </w:r>
          </w:p>
          <w:p w:rsidR="00791075" w:rsidRPr="00181B43" w:rsidRDefault="00791075" w:rsidP="00392038">
            <w:pPr>
              <w:tabs>
                <w:tab w:val="left" w:pos="12600"/>
              </w:tabs>
              <w:jc w:val="center"/>
              <w:rPr>
                <w:rFonts w:ascii="Arial" w:hAnsi="Arial" w:cs="Arial"/>
                <w:color w:val="000000"/>
                <w:sz w:val="16"/>
                <w:szCs w:val="16"/>
              </w:rPr>
            </w:pPr>
          </w:p>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i/>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UA/20843/01/01</w:t>
            </w:r>
          </w:p>
        </w:tc>
      </w:tr>
      <w:tr w:rsidR="00791075"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79107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392038">
            <w:pPr>
              <w:tabs>
                <w:tab w:val="left" w:pos="12600"/>
              </w:tabs>
              <w:rPr>
                <w:rFonts w:ascii="Arial" w:hAnsi="Arial" w:cs="Arial"/>
                <w:b/>
                <w:i/>
                <w:color w:val="000000"/>
                <w:sz w:val="16"/>
                <w:szCs w:val="16"/>
              </w:rPr>
            </w:pPr>
            <w:r w:rsidRPr="00181B43">
              <w:rPr>
                <w:rFonts w:ascii="Arial" w:hAnsi="Arial" w:cs="Arial"/>
                <w:b/>
                <w:sz w:val="16"/>
                <w:szCs w:val="16"/>
              </w:rPr>
              <w:t>МЕТФОРМІНУ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порошок (субстанція) у </w:t>
            </w:r>
            <w:r w:rsidRPr="00181B43">
              <w:rPr>
                <w:rFonts w:ascii="Arial" w:hAnsi="Arial" w:cs="Arial"/>
                <w:color w:val="000000"/>
                <w:sz w:val="16"/>
                <w:szCs w:val="16"/>
              </w:rPr>
              <w:lastRenderedPageBreak/>
              <w:t>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lastRenderedPageBreak/>
              <w:t xml:space="preserve">ТОВАРИСТВО З </w:t>
            </w:r>
            <w:r w:rsidRPr="00181B43">
              <w:rPr>
                <w:rFonts w:ascii="Arial" w:hAnsi="Arial" w:cs="Arial"/>
                <w:color w:val="000000"/>
                <w:sz w:val="16"/>
                <w:szCs w:val="16"/>
              </w:rPr>
              <w:lastRenderedPageBreak/>
              <w:t>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Юквіфа Мехіко, С.А. де С.В.</w:t>
            </w:r>
            <w:r w:rsidRPr="00181B43">
              <w:rPr>
                <w:rFonts w:ascii="Arial" w:hAnsi="Arial" w:cs="Arial"/>
                <w:color w:val="000000"/>
                <w:sz w:val="16"/>
                <w:szCs w:val="16"/>
              </w:rPr>
              <w:br/>
            </w:r>
            <w:r w:rsidRPr="00181B43">
              <w:rPr>
                <w:rFonts w:ascii="Arial" w:hAnsi="Arial" w:cs="Arial"/>
                <w:color w:val="000000"/>
                <w:sz w:val="16"/>
                <w:szCs w:val="16"/>
              </w:rPr>
              <w:lastRenderedPageBreak/>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lastRenderedPageBreak/>
              <w:t>Мексика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UA/20844/01/01</w:t>
            </w:r>
          </w:p>
        </w:tc>
      </w:tr>
      <w:tr w:rsidR="00791075"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791075">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91075" w:rsidRPr="00181B43" w:rsidRDefault="00791075" w:rsidP="00392038">
            <w:pPr>
              <w:tabs>
                <w:tab w:val="left" w:pos="12600"/>
              </w:tabs>
              <w:rPr>
                <w:rFonts w:ascii="Arial" w:hAnsi="Arial" w:cs="Arial"/>
                <w:b/>
                <w:i/>
                <w:color w:val="000000"/>
                <w:sz w:val="16"/>
                <w:szCs w:val="16"/>
              </w:rPr>
            </w:pPr>
            <w:r w:rsidRPr="00181B43">
              <w:rPr>
                <w:rFonts w:ascii="Arial" w:hAnsi="Arial" w:cs="Arial"/>
                <w:b/>
                <w:sz w:val="16"/>
                <w:szCs w:val="16"/>
              </w:rPr>
              <w:t>РЕЛАСУР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пролонгованої дії по 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Містрал Кепітал Менеджмент Лімітед</w:t>
            </w:r>
            <w:r w:rsidRPr="00181B43">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нерозфасованого продукту, первинна та вторинна упаковка, контроль серії:</w:t>
            </w:r>
            <w:r w:rsidRPr="00181B43">
              <w:rPr>
                <w:rFonts w:ascii="Arial" w:hAnsi="Arial" w:cs="Arial"/>
                <w:color w:val="000000"/>
                <w:sz w:val="16"/>
                <w:szCs w:val="16"/>
              </w:rPr>
              <w:br/>
              <w:t>САНТА ФАРМА ІЛЯЧ САНАІ А.Ш., Туреччина;</w:t>
            </w:r>
            <w:r w:rsidRPr="00181B43">
              <w:rPr>
                <w:rFonts w:ascii="Arial" w:hAnsi="Arial" w:cs="Arial"/>
                <w:color w:val="000000"/>
                <w:sz w:val="16"/>
                <w:szCs w:val="16"/>
              </w:rPr>
              <w:br/>
            </w:r>
            <w:r w:rsidRPr="00181B43">
              <w:rPr>
                <w:rFonts w:ascii="Arial" w:hAnsi="Arial" w:cs="Arial"/>
                <w:color w:val="000000"/>
                <w:sz w:val="16"/>
                <w:szCs w:val="16"/>
              </w:rPr>
              <w:br/>
              <w:t>контроль якості (тест на нітрозаміни):</w:t>
            </w:r>
            <w:r w:rsidRPr="00181B43">
              <w:rPr>
                <w:rFonts w:ascii="Arial" w:hAnsi="Arial" w:cs="Arial"/>
                <w:color w:val="000000"/>
                <w:sz w:val="16"/>
                <w:szCs w:val="16"/>
              </w:rPr>
              <w:br/>
              <w:t>Аналітикал Солюшинс (Дивізіон оф Індтех Інструментс Пвт. Лтд.), Індія;</w:t>
            </w:r>
            <w:r w:rsidRPr="00181B43">
              <w:rPr>
                <w:rFonts w:ascii="Arial" w:hAnsi="Arial" w:cs="Arial"/>
                <w:color w:val="000000"/>
                <w:sz w:val="16"/>
                <w:szCs w:val="16"/>
              </w:rPr>
              <w:br/>
              <w:t>контроль та випуск серії:</w:t>
            </w:r>
            <w:r w:rsidRPr="00181B43">
              <w:rPr>
                <w:rFonts w:ascii="Arial" w:hAnsi="Arial" w:cs="Arial"/>
                <w:color w:val="000000"/>
                <w:sz w:val="16"/>
                <w:szCs w:val="16"/>
              </w:rPr>
              <w:br/>
              <w:t>Фармадокс Хелскейр Лімітед, Мальта;</w:t>
            </w:r>
            <w:r w:rsidRPr="00181B43">
              <w:rPr>
                <w:rFonts w:ascii="Arial" w:hAnsi="Arial" w:cs="Arial"/>
                <w:color w:val="000000"/>
                <w:sz w:val="16"/>
                <w:szCs w:val="16"/>
              </w:rPr>
              <w:br/>
              <w:t>випуск серії:</w:t>
            </w:r>
            <w:r w:rsidRPr="00181B43">
              <w:rPr>
                <w:rFonts w:ascii="Arial" w:hAnsi="Arial" w:cs="Arial"/>
                <w:color w:val="000000"/>
                <w:sz w:val="16"/>
                <w:szCs w:val="16"/>
              </w:rPr>
              <w:br/>
              <w:t>АДАЛЬВО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 Індія/ Мальта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реєстрація на 5 років</w:t>
            </w:r>
            <w:r w:rsidRPr="00181B43">
              <w:rPr>
                <w:rFonts w:ascii="Arial" w:hAnsi="Arial" w:cs="Arial"/>
                <w:color w:val="000000"/>
                <w:sz w:val="16"/>
                <w:szCs w:val="16"/>
              </w:rPr>
              <w:br/>
            </w:r>
            <w:r w:rsidRPr="00181B43">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91075" w:rsidRPr="00181B43" w:rsidRDefault="00791075"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UA/20845/01/01</w:t>
            </w:r>
          </w:p>
        </w:tc>
      </w:tr>
    </w:tbl>
    <w:p w:rsidR="00791075" w:rsidRPr="00181B43" w:rsidRDefault="00791075" w:rsidP="00791075">
      <w:pPr>
        <w:pStyle w:val="11"/>
        <w:rPr>
          <w:rFonts w:ascii="Arial" w:hAnsi="Arial" w:cs="Arial"/>
        </w:rPr>
      </w:pPr>
    </w:p>
    <w:p w:rsidR="00791075" w:rsidRPr="00181B43" w:rsidRDefault="00791075" w:rsidP="00791075">
      <w:pPr>
        <w:pStyle w:val="11"/>
        <w:rPr>
          <w:rFonts w:ascii="Arial" w:hAnsi="Arial" w:cs="Arial"/>
        </w:rPr>
      </w:pPr>
    </w:p>
    <w:p w:rsidR="00791075" w:rsidRDefault="00791075" w:rsidP="00791075">
      <w:pPr>
        <w:rPr>
          <w:rStyle w:val="cs7864ebcf1"/>
          <w:color w:val="auto"/>
          <w:sz w:val="28"/>
          <w:szCs w:val="28"/>
        </w:rPr>
      </w:pPr>
      <w:r>
        <w:rPr>
          <w:rStyle w:val="cs7864ebcf1"/>
          <w:color w:val="auto"/>
          <w:sz w:val="28"/>
          <w:szCs w:val="28"/>
        </w:rPr>
        <w:t>В.о. начальника</w:t>
      </w:r>
    </w:p>
    <w:p w:rsidR="00791075" w:rsidRPr="005F3B19" w:rsidRDefault="00791075" w:rsidP="00791075">
      <w:pPr>
        <w:rPr>
          <w:rStyle w:val="cs7864ebcf1"/>
          <w:color w:val="auto"/>
          <w:sz w:val="28"/>
          <w:szCs w:val="28"/>
        </w:rPr>
      </w:pPr>
      <w:r>
        <w:rPr>
          <w:rStyle w:val="cs7864ebcf1"/>
          <w:color w:val="auto"/>
          <w:sz w:val="28"/>
          <w:szCs w:val="28"/>
        </w:rPr>
        <w:t>Фармацевтичного управління                                                                                                              Олександр ГРІЦЕНКО</w:t>
      </w:r>
    </w:p>
    <w:p w:rsidR="00791075" w:rsidRDefault="00791075" w:rsidP="00FC73F7">
      <w:pPr>
        <w:pStyle w:val="31"/>
        <w:spacing w:after="0"/>
        <w:ind w:left="0"/>
        <w:rPr>
          <w:b/>
          <w:sz w:val="28"/>
          <w:szCs w:val="28"/>
          <w:lang w:val="uk-UA"/>
        </w:rPr>
        <w:sectPr w:rsidR="00791075" w:rsidSect="00392038">
          <w:headerReference w:type="default" r:id="rId13"/>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250544" w:rsidRPr="00181B43" w:rsidTr="00392038">
        <w:tc>
          <w:tcPr>
            <w:tcW w:w="3825" w:type="dxa"/>
            <w:hideMark/>
          </w:tcPr>
          <w:p w:rsidR="00250544" w:rsidRDefault="00250544" w:rsidP="00F40409">
            <w:pPr>
              <w:pStyle w:val="4"/>
              <w:tabs>
                <w:tab w:val="left" w:pos="12600"/>
              </w:tabs>
              <w:spacing w:before="0" w:after="0"/>
              <w:rPr>
                <w:bCs w:val="0"/>
                <w:iCs/>
                <w:sz w:val="18"/>
                <w:szCs w:val="18"/>
              </w:rPr>
            </w:pPr>
            <w:r>
              <w:rPr>
                <w:bCs w:val="0"/>
                <w:iCs/>
                <w:sz w:val="18"/>
                <w:szCs w:val="18"/>
              </w:rPr>
              <w:t>Додаток 2</w:t>
            </w:r>
          </w:p>
          <w:p w:rsidR="00250544" w:rsidRDefault="00250544" w:rsidP="00F40409">
            <w:pPr>
              <w:pStyle w:val="4"/>
              <w:tabs>
                <w:tab w:val="left" w:pos="12600"/>
              </w:tabs>
              <w:spacing w:before="0" w:after="0"/>
              <w:rPr>
                <w:bCs w:val="0"/>
                <w:iCs/>
                <w:sz w:val="18"/>
                <w:szCs w:val="18"/>
              </w:rPr>
            </w:pPr>
            <w:r>
              <w:rPr>
                <w:bCs w:val="0"/>
                <w:iCs/>
                <w:sz w:val="18"/>
                <w:szCs w:val="18"/>
              </w:rPr>
              <w:t>до наказу Міністерства охорони</w:t>
            </w:r>
          </w:p>
          <w:p w:rsidR="00250544" w:rsidRPr="009C1C8A" w:rsidRDefault="00250544" w:rsidP="00F40409">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250544" w:rsidRPr="00181B43" w:rsidRDefault="00250544" w:rsidP="00F40409">
            <w:pPr>
              <w:pStyle w:val="11"/>
              <w:rPr>
                <w:rFonts w:ascii="Arial" w:hAnsi="Arial" w:cs="Arial"/>
                <w:sz w:val="16"/>
                <w:szCs w:val="16"/>
              </w:rPr>
            </w:pPr>
            <w:r w:rsidRPr="000714F5">
              <w:rPr>
                <w:b/>
                <w:bCs/>
                <w:iCs/>
                <w:sz w:val="18"/>
                <w:szCs w:val="18"/>
                <w:u w:val="single"/>
              </w:rPr>
              <w:t>від 07 травня 2025 року № 777</w:t>
            </w:r>
            <w:r w:rsidRPr="009C1C8A">
              <w:rPr>
                <w:b/>
                <w:bCs/>
                <w:iCs/>
                <w:sz w:val="18"/>
                <w:szCs w:val="18"/>
                <w:u w:val="single"/>
              </w:rPr>
              <w:t xml:space="preserve"> </w:t>
            </w:r>
          </w:p>
        </w:tc>
      </w:tr>
    </w:tbl>
    <w:p w:rsidR="00250544" w:rsidRPr="00181B43" w:rsidRDefault="00250544" w:rsidP="00250544">
      <w:pPr>
        <w:keepNext/>
        <w:tabs>
          <w:tab w:val="left" w:pos="12600"/>
        </w:tabs>
        <w:jc w:val="center"/>
        <w:outlineLvl w:val="1"/>
        <w:rPr>
          <w:rFonts w:ascii="Arial" w:hAnsi="Arial" w:cs="Arial"/>
          <w:b/>
          <w:caps/>
          <w:sz w:val="16"/>
          <w:szCs w:val="16"/>
        </w:rPr>
      </w:pPr>
    </w:p>
    <w:p w:rsidR="00250544" w:rsidRPr="00181B43" w:rsidRDefault="00250544" w:rsidP="00250544">
      <w:pPr>
        <w:keepNext/>
        <w:tabs>
          <w:tab w:val="left" w:pos="12600"/>
        </w:tabs>
        <w:jc w:val="center"/>
        <w:outlineLvl w:val="1"/>
        <w:rPr>
          <w:rFonts w:ascii="Arial" w:hAnsi="Arial" w:cs="Arial"/>
          <w:b/>
          <w:caps/>
          <w:sz w:val="16"/>
          <w:szCs w:val="16"/>
        </w:rPr>
      </w:pPr>
    </w:p>
    <w:p w:rsidR="00250544" w:rsidRPr="00786BFF" w:rsidRDefault="00250544" w:rsidP="00250544">
      <w:pPr>
        <w:keepNext/>
        <w:tabs>
          <w:tab w:val="left" w:pos="12600"/>
        </w:tabs>
        <w:jc w:val="center"/>
        <w:outlineLvl w:val="1"/>
        <w:rPr>
          <w:b/>
          <w:caps/>
          <w:sz w:val="28"/>
          <w:szCs w:val="28"/>
        </w:rPr>
      </w:pPr>
      <w:r w:rsidRPr="00786BFF">
        <w:rPr>
          <w:b/>
          <w:caps/>
          <w:sz w:val="28"/>
          <w:szCs w:val="28"/>
        </w:rPr>
        <w:t>ПЕРЕЛІК</w:t>
      </w:r>
    </w:p>
    <w:p w:rsidR="00250544" w:rsidRPr="00786BFF" w:rsidRDefault="00250544" w:rsidP="00250544">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250544" w:rsidRPr="00181B43" w:rsidRDefault="00250544" w:rsidP="00250544">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3"/>
        <w:gridCol w:w="1701"/>
        <w:gridCol w:w="1134"/>
        <w:gridCol w:w="3402"/>
        <w:gridCol w:w="1134"/>
        <w:gridCol w:w="992"/>
        <w:gridCol w:w="1559"/>
      </w:tblGrid>
      <w:tr w:rsidR="00250544" w:rsidRPr="00181B43" w:rsidTr="00392038">
        <w:trPr>
          <w:tblHeader/>
        </w:trPr>
        <w:tc>
          <w:tcPr>
            <w:tcW w:w="568" w:type="dxa"/>
            <w:tcBorders>
              <w:top w:val="single" w:sz="4" w:space="0" w:color="000000"/>
            </w:tcBorders>
            <w:shd w:val="clear" w:color="auto" w:fill="D9D9D9"/>
            <w:hideMark/>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 п/п</w:t>
            </w:r>
          </w:p>
        </w:tc>
        <w:tc>
          <w:tcPr>
            <w:tcW w:w="1417"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Заявник</w:t>
            </w:r>
          </w:p>
        </w:tc>
        <w:tc>
          <w:tcPr>
            <w:tcW w:w="993"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Країна заявника</w:t>
            </w:r>
          </w:p>
        </w:tc>
        <w:tc>
          <w:tcPr>
            <w:tcW w:w="1701"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Виробник</w:t>
            </w:r>
          </w:p>
        </w:tc>
        <w:tc>
          <w:tcPr>
            <w:tcW w:w="1134"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Країна виробника</w:t>
            </w:r>
          </w:p>
        </w:tc>
        <w:tc>
          <w:tcPr>
            <w:tcW w:w="3402"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Умови відпуску</w:t>
            </w:r>
          </w:p>
        </w:tc>
        <w:tc>
          <w:tcPr>
            <w:tcW w:w="992"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Рекламування</w:t>
            </w:r>
          </w:p>
        </w:tc>
        <w:tc>
          <w:tcPr>
            <w:tcW w:w="1559" w:type="dxa"/>
            <w:tcBorders>
              <w:top w:val="single" w:sz="4" w:space="0" w:color="000000"/>
            </w:tcBorders>
            <w:shd w:val="clear" w:color="auto" w:fill="D9D9D9"/>
          </w:tcPr>
          <w:p w:rsidR="00250544" w:rsidRPr="00181B43" w:rsidRDefault="00250544" w:rsidP="00392038">
            <w:pPr>
              <w:tabs>
                <w:tab w:val="left" w:pos="12600"/>
              </w:tabs>
              <w:jc w:val="center"/>
              <w:rPr>
                <w:rFonts w:ascii="Arial" w:hAnsi="Arial" w:cs="Arial"/>
                <w:b/>
                <w:i/>
                <w:sz w:val="16"/>
                <w:szCs w:val="16"/>
              </w:rPr>
            </w:pPr>
            <w:r w:rsidRPr="00181B43">
              <w:rPr>
                <w:rFonts w:ascii="Arial" w:hAnsi="Arial" w:cs="Arial"/>
                <w:b/>
                <w:i/>
                <w:sz w:val="16"/>
                <w:szCs w:val="16"/>
              </w:rPr>
              <w:t>Номер реєстраційного посвідчення</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АМЛОДИПІНУ БЕСИЛАТ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"Фарма Старт"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ІПКА Лабораторіс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UA/18528/01/01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БІМОПТИК ПЛЮС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краплі очні, розчин, 0,3 мг/мл + 5 мг/мл, по 3 мл у флаконі з пробкою-крапельницею;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К.Т. РОМФАРМ КОМПАНІ С.Р.Л. </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та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"Спосіб застосування та дози"(редагування тексту та уточнення інформації), "Діти" (редагування тексту та уточнення інформації), "Передозування", "Побічні реакції" відповідно до інформації референтного лікарського засобу (ГАНФОРТ®, краплі очні). </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1.2 додається.</w:t>
            </w:r>
            <w:r w:rsidRPr="00181B4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UA/18095/01/01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ГІДРОХЛОРОТІАЗИД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"Фарма Старт"</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ІПКА Лабораторіс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UA/18536/01/01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ІПРАТРОПІЮ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Спільне українсько-іспанське підприємство "Сперко Україна"</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НЕУЛАНД ЛАБОРАТОРІЗ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UA/18542/01/01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"КИЇВСЬКИЙ ВІТАМІННИЙ ЗАВОД"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"КИЇВСЬКИЙ ВІТАМІННИЙ ЗАВОД"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"Взаємодія з іншими лікарськими засобами та інші види взаємодій", "Особливості застосування", "Спосіб застосування та дози" відповідно до інформації референтного лікарського засобу (ГЛЮКОФАЖ, таблетки, вкриті плівковою оболонкою 500 мг, 850 мг, 1000 мг).</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UA/18164/01/03</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850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"КИЇВСЬКИЙ ВІТАМІННИЙ ЗАВОД"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"Взаємодія з іншими лікарськими засобами та інші види взаємодій", "Особливості застосування", "Спосіб застосування та дози" відповідно до інформації референтного лікарського засобу (ГЛЮКОФАЖ, таблетки, вкриті плівковою оболонкою 500 мг, 850 мг, 1000 мг).</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UA/18164/01/02</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МЕТАФОРА®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"КИЇВСЬКИЙ ВІТАМІННИЙ ЗАВОД"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"КИЇВСЬКИЙ ВІТАМІННИЙ ЗАВОД"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(щодо назви без зміни коду АТХ)", "Фармакологічні властивості", "Взаємодія з іншими лікарськими засобами та інші види взаємодій", "Особливості застосування", "Спосіб застосування та дози" відповідно до інформації референтного лікарського засобу (ГЛЮКОФАЖ, таблетки, вкриті плівковою оболонкою 500 мг, 850 мг, 1000 мг).</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UA/18164/01/01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2,5 мг, по 14 таблеток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"Фармак" </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готової лікарської форми, первинна та вторинна упаковка:</w:t>
            </w:r>
            <w:r w:rsidRPr="00181B43">
              <w:rPr>
                <w:rFonts w:ascii="Arial" w:hAnsi="Arial" w:cs="Arial"/>
                <w:color w:val="000000"/>
                <w:sz w:val="16"/>
                <w:szCs w:val="16"/>
              </w:rPr>
              <w:br/>
              <w:t>Коханс Лайфсайєнс Лімітед, Індія;</w:t>
            </w:r>
            <w:r w:rsidRPr="00181B43">
              <w:rPr>
                <w:rFonts w:ascii="Arial" w:hAnsi="Arial" w:cs="Arial"/>
                <w:color w:val="000000"/>
                <w:sz w:val="16"/>
                <w:szCs w:val="16"/>
              </w:rPr>
              <w:br/>
              <w:t xml:space="preserve">первинна упаковка, вторинна упаковка, контроль та випуск серії: </w:t>
            </w:r>
            <w:r w:rsidRPr="00181B43">
              <w:rPr>
                <w:rFonts w:ascii="Arial" w:hAnsi="Arial" w:cs="Arial"/>
                <w:color w:val="000000"/>
                <w:sz w:val="16"/>
                <w:szCs w:val="16"/>
              </w:rPr>
              <w:br/>
              <w:t>Дженефарм С.А., Греція;</w:t>
            </w:r>
            <w:r w:rsidRPr="00181B43">
              <w:rPr>
                <w:rFonts w:ascii="Arial" w:hAnsi="Arial" w:cs="Arial"/>
                <w:color w:val="000000"/>
                <w:sz w:val="16"/>
                <w:szCs w:val="16"/>
              </w:rPr>
              <w:br/>
            </w:r>
            <w:r w:rsidRPr="00181B43">
              <w:rPr>
                <w:rFonts w:ascii="Arial" w:hAnsi="Arial" w:cs="Arial"/>
                <w:color w:val="000000"/>
                <w:sz w:val="16"/>
                <w:szCs w:val="16"/>
              </w:rPr>
              <w:br/>
              <w:t>мікробіологічний контроль:</w:t>
            </w:r>
            <w:r w:rsidRPr="00181B43">
              <w:rPr>
                <w:rFonts w:ascii="Arial" w:hAnsi="Arial" w:cs="Arial"/>
                <w:color w:val="000000"/>
                <w:sz w:val="16"/>
                <w:szCs w:val="16"/>
              </w:rPr>
              <w:br/>
              <w:t>АПЛ Свіфт Сервісез (Мальта) Лтд, Мальта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Греція/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(СІАЛІС, таблетки, вкриті оболонкою), а також у розділі "Побічні реакції" щодо важливості звітування про побічні реакції.</w:t>
            </w:r>
            <w:r w:rsidRPr="00181B43">
              <w:rPr>
                <w:rFonts w:ascii="Arial" w:hAnsi="Arial" w:cs="Arial"/>
                <w:color w:val="000000"/>
                <w:sz w:val="16"/>
                <w:szCs w:val="16"/>
              </w:rPr>
              <w:br/>
              <w:t>Резюме плану управління ризиками версія 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UA/18124/01/01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 мг, по 14 таблеток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"Фармак" </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готової лікарської форми, первинна та вторинна упаковка:</w:t>
            </w:r>
            <w:r w:rsidRPr="00181B43">
              <w:rPr>
                <w:rFonts w:ascii="Arial" w:hAnsi="Arial" w:cs="Arial"/>
                <w:color w:val="000000"/>
                <w:sz w:val="16"/>
                <w:szCs w:val="16"/>
              </w:rPr>
              <w:br/>
              <w:t xml:space="preserve">Коханс Лайфсайєнс Лімітед, Індія; </w:t>
            </w:r>
            <w:r w:rsidRPr="00181B43">
              <w:rPr>
                <w:rFonts w:ascii="Arial" w:hAnsi="Arial" w:cs="Arial"/>
                <w:color w:val="000000"/>
                <w:sz w:val="16"/>
                <w:szCs w:val="16"/>
              </w:rPr>
              <w:br/>
              <w:t xml:space="preserve">первинна упаковка, вторинна упаковка, контроль та випуск серії: </w:t>
            </w:r>
            <w:r w:rsidRPr="00181B43">
              <w:rPr>
                <w:rFonts w:ascii="Arial" w:hAnsi="Arial" w:cs="Arial"/>
                <w:color w:val="000000"/>
                <w:sz w:val="16"/>
                <w:szCs w:val="16"/>
              </w:rPr>
              <w:br/>
              <w:t>Дженефарм С.А., Греція;</w:t>
            </w:r>
            <w:r w:rsidRPr="00181B43">
              <w:rPr>
                <w:rFonts w:ascii="Arial" w:hAnsi="Arial" w:cs="Arial"/>
                <w:color w:val="000000"/>
                <w:sz w:val="16"/>
                <w:szCs w:val="16"/>
              </w:rPr>
              <w:br/>
            </w:r>
            <w:r w:rsidRPr="00181B43">
              <w:rPr>
                <w:rFonts w:ascii="Arial" w:hAnsi="Arial" w:cs="Arial"/>
                <w:color w:val="000000"/>
                <w:sz w:val="16"/>
                <w:szCs w:val="16"/>
              </w:rPr>
              <w:br/>
              <w:t>мікробіологічний контроль:</w:t>
            </w:r>
            <w:r w:rsidRPr="00181B43">
              <w:rPr>
                <w:rFonts w:ascii="Arial" w:hAnsi="Arial" w:cs="Arial"/>
                <w:color w:val="000000"/>
                <w:sz w:val="16"/>
                <w:szCs w:val="16"/>
              </w:rPr>
              <w:br/>
              <w:t>АПЛ Свіфт Сервісез (Мальта) Лтд, Мальта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Греція/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(СІАЛІС, таблетки, вкриті оболонкою), а також у розділі "Побічні реакції" щодо важливості звітування про побічні реакції.</w:t>
            </w:r>
            <w:r w:rsidRPr="00181B43">
              <w:rPr>
                <w:rFonts w:ascii="Arial" w:hAnsi="Arial" w:cs="Arial"/>
                <w:color w:val="000000"/>
                <w:sz w:val="16"/>
                <w:szCs w:val="16"/>
              </w:rPr>
              <w:br/>
              <w:t>Резюме плану управління ризиками версія 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UA/18124/01/02</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"Фармак" </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готової лікарської форми, первинна та вторинна упаковка:</w:t>
            </w:r>
            <w:r w:rsidRPr="00181B43">
              <w:rPr>
                <w:rFonts w:ascii="Arial" w:hAnsi="Arial" w:cs="Arial"/>
                <w:color w:val="000000"/>
                <w:sz w:val="16"/>
                <w:szCs w:val="16"/>
              </w:rPr>
              <w:br/>
              <w:t xml:space="preserve">Коханс Лайфсайєнс Лімітед, Індія; </w:t>
            </w:r>
            <w:r w:rsidRPr="00181B43">
              <w:rPr>
                <w:rFonts w:ascii="Arial" w:hAnsi="Arial" w:cs="Arial"/>
                <w:color w:val="000000"/>
                <w:sz w:val="16"/>
                <w:szCs w:val="16"/>
              </w:rPr>
              <w:br/>
              <w:t xml:space="preserve">первинна упаковка, вторинна упаковка, контроль та випуск серії: </w:t>
            </w:r>
            <w:r w:rsidRPr="00181B43">
              <w:rPr>
                <w:rFonts w:ascii="Arial" w:hAnsi="Arial" w:cs="Arial"/>
                <w:color w:val="000000"/>
                <w:sz w:val="16"/>
                <w:szCs w:val="16"/>
              </w:rPr>
              <w:br/>
              <w:t>Дженефарм С.А., Греція;</w:t>
            </w:r>
            <w:r w:rsidRPr="00181B43">
              <w:rPr>
                <w:rFonts w:ascii="Arial" w:hAnsi="Arial" w:cs="Arial"/>
                <w:color w:val="000000"/>
                <w:sz w:val="16"/>
                <w:szCs w:val="16"/>
              </w:rPr>
              <w:br/>
              <w:t>мікробіологічний контроль:</w:t>
            </w:r>
            <w:r w:rsidRPr="00181B43">
              <w:rPr>
                <w:rFonts w:ascii="Arial" w:hAnsi="Arial" w:cs="Arial"/>
                <w:color w:val="000000"/>
                <w:sz w:val="16"/>
                <w:szCs w:val="16"/>
              </w:rPr>
              <w:br/>
              <w:t>АПЛ Свіфт Сервісез (Мальта) Лтд, Мальта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(СІАЛІС, таблетки, вкриті оболонкою), а також у розділі "Побічні реакції" щодо важливості звітування про побічні реакції.</w:t>
            </w:r>
            <w:r w:rsidRPr="00181B43">
              <w:rPr>
                <w:rFonts w:ascii="Arial" w:hAnsi="Arial" w:cs="Arial"/>
                <w:color w:val="000000"/>
                <w:sz w:val="16"/>
                <w:szCs w:val="16"/>
              </w:rPr>
              <w:br/>
              <w:t xml:space="preserve">Резюме плану управління ризиками версія 2 додається. </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UA/18124/01/03</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ПІНАП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 мг, по 1 таблетці у блістері; по 1 блістеру в картонній пачці; по 2 таблетки у блістері; по 1, або по 2, або по 4 блістери в картонній пачці; по 4 таблетки у блістері; по 1 або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"Фармак"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готової лікарської форми, первинна та вторинна упаковка:</w:t>
            </w:r>
            <w:r w:rsidRPr="00181B43">
              <w:rPr>
                <w:rFonts w:ascii="Arial" w:hAnsi="Arial" w:cs="Arial"/>
                <w:color w:val="000000"/>
                <w:sz w:val="16"/>
                <w:szCs w:val="16"/>
              </w:rPr>
              <w:br/>
              <w:t xml:space="preserve">Коханс Лайфсайєнс Лімітед, Індія; </w:t>
            </w:r>
            <w:r w:rsidRPr="00181B43">
              <w:rPr>
                <w:rFonts w:ascii="Arial" w:hAnsi="Arial" w:cs="Arial"/>
                <w:color w:val="000000"/>
                <w:sz w:val="16"/>
                <w:szCs w:val="16"/>
              </w:rPr>
              <w:br/>
              <w:t xml:space="preserve">первинна упаковка, вторинна упаковка, контроль та випуск серії: </w:t>
            </w:r>
            <w:r w:rsidRPr="00181B43">
              <w:rPr>
                <w:rFonts w:ascii="Arial" w:hAnsi="Arial" w:cs="Arial"/>
                <w:color w:val="000000"/>
                <w:sz w:val="16"/>
                <w:szCs w:val="16"/>
              </w:rPr>
              <w:br/>
              <w:t>Дженефарм С.А., Греція;</w:t>
            </w:r>
            <w:r w:rsidRPr="00181B43">
              <w:rPr>
                <w:rFonts w:ascii="Arial" w:hAnsi="Arial" w:cs="Arial"/>
                <w:color w:val="000000"/>
                <w:sz w:val="16"/>
                <w:szCs w:val="16"/>
              </w:rPr>
              <w:br/>
            </w:r>
            <w:r w:rsidRPr="00181B43">
              <w:rPr>
                <w:rFonts w:ascii="Arial" w:hAnsi="Arial" w:cs="Arial"/>
                <w:color w:val="000000"/>
                <w:sz w:val="16"/>
                <w:szCs w:val="16"/>
              </w:rPr>
              <w:br/>
              <w:t>мікробіологічний контроль:</w:t>
            </w:r>
            <w:r w:rsidRPr="00181B43">
              <w:rPr>
                <w:rFonts w:ascii="Arial" w:hAnsi="Arial" w:cs="Arial"/>
                <w:color w:val="000000"/>
                <w:sz w:val="16"/>
                <w:szCs w:val="16"/>
              </w:rPr>
              <w:br/>
              <w:t>АПЛ Свіфт Сервісез (Мальта) Лтд, Мальта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 Греція/ 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r w:rsidRPr="00181B43">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(СІАЛІС, таблетки, вкриті оболонкою), а також у розділі "Побічні реакції" щодо важливості звітування про побічні реакції.</w:t>
            </w:r>
            <w:r w:rsidRPr="00181B43">
              <w:rPr>
                <w:rFonts w:ascii="Arial" w:hAnsi="Arial" w:cs="Arial"/>
                <w:color w:val="000000"/>
                <w:sz w:val="16"/>
                <w:szCs w:val="16"/>
              </w:rPr>
              <w:br/>
              <w:t>Резюме плану управління ризиками версія 2 додається.</w:t>
            </w:r>
            <w:r w:rsidRPr="00181B43">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UA/18124/01/04</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СУЛЬФАМЕТОКСАЗОЛ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Приватне акціонерне товариство "Лекхім-Харків" </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Вірчоу Лабораторіз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UA/18531/01/01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СУХИЙ ЕКСТРАКТ З АЛТЕЇ КОРЕНЯ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екстракт сухий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"Галичфарм"</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"Галичфарм"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UA/18146/01/01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ТОБРАМІЦИНУ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порошок (субстанція) у алюмінієвих пляшках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Лівзон Груп Фучжоу Фуксін Фармасьютікал Ко., Лтд</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UA/18547/01/01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A61C93">
              <w:rPr>
                <w:rFonts w:ascii="Arial" w:hAnsi="Arial" w:cs="Arial"/>
                <w:color w:val="000000"/>
                <w:sz w:val="16"/>
                <w:szCs w:val="16"/>
              </w:rPr>
              <w:t>порошок для розчину для ін'єкцій по 0,5 г; Для виробника Приватне акціонерне товариство "Лекхім-Харків": 1 або 10, або 50 флаконів з порошком у пачці; 1 флакон з порошком та 1 ампула з розчинником (Вода для ін’єкцій по 5 мл в ампулі) у блістері; по 1 блістеру у пачці. Для виробника ТОВ "Лекхім-Обухів": 50 флаконів з порошком у пачці; 1 флакон з порошком та 1 ампула з розчинником (Вода для ін'єкцій по 5 мл в ампулі) у блістері; по 1 блістеру у пачці; 1 флакон з порошком у блістері; по 1 блістеру у пачці; 5 флаконів з порошком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Приватне акціонерне товариство "Лекхім-Харків"</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181B43">
              <w:rPr>
                <w:rFonts w:ascii="Arial" w:hAnsi="Arial" w:cs="Arial"/>
                <w:color w:val="000000"/>
                <w:sz w:val="16"/>
                <w:szCs w:val="16"/>
              </w:rPr>
              <w:br/>
              <w:t>Приватне акціонерне товариство "Лекхім-Харків",</w:t>
            </w:r>
            <w:r w:rsidRPr="00181B43">
              <w:rPr>
                <w:rFonts w:ascii="Arial" w:hAnsi="Arial" w:cs="Arial"/>
                <w:color w:val="000000"/>
                <w:sz w:val="16"/>
                <w:szCs w:val="16"/>
              </w:rPr>
              <w:br/>
              <w:t>Україна;</w:t>
            </w:r>
          </w:p>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вторинне пакування, контроль та випуск серії готового лікарського засобу:</w:t>
            </w:r>
            <w:r w:rsidRPr="00181B43">
              <w:rPr>
                <w:rFonts w:ascii="Arial" w:hAnsi="Arial" w:cs="Arial"/>
                <w:color w:val="000000"/>
                <w:sz w:val="16"/>
                <w:szCs w:val="16"/>
              </w:rPr>
              <w:br/>
              <w:t>ТОВ "Лекхім-Обухів",</w:t>
            </w:r>
            <w:r w:rsidRPr="00181B43">
              <w:rPr>
                <w:rFonts w:ascii="Arial" w:hAnsi="Arial" w:cs="Arial"/>
                <w:color w:val="000000"/>
                <w:sz w:val="16"/>
                <w:szCs w:val="16"/>
              </w:rPr>
              <w:br/>
              <w:t>Україна;</w:t>
            </w:r>
            <w:r w:rsidRPr="00181B43">
              <w:rPr>
                <w:rFonts w:ascii="Arial" w:hAnsi="Arial" w:cs="Arial"/>
                <w:color w:val="000000"/>
                <w:sz w:val="16"/>
                <w:szCs w:val="16"/>
              </w:rPr>
              <w:br/>
              <w:t>виробництво та первинне пакування порошку:</w:t>
            </w:r>
            <w:r w:rsidRPr="00181B43">
              <w:rPr>
                <w:rFonts w:ascii="Arial" w:hAnsi="Arial" w:cs="Arial"/>
                <w:color w:val="000000"/>
                <w:sz w:val="16"/>
                <w:szCs w:val="16"/>
              </w:rPr>
              <w:br/>
              <w:t>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 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5 років</w:t>
            </w:r>
            <w:r w:rsidRPr="00181B4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(Claforan, poeder voor oplossing voor injectie 1000 mg), а також в розділі "Побічні реакції" щодо важливості звітування про побічні реакції. </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1.3 додається</w:t>
            </w:r>
            <w:r w:rsidRPr="00181B4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UA/18260/01/01</w:t>
            </w:r>
          </w:p>
        </w:tc>
      </w:tr>
      <w:tr w:rsidR="00250544" w:rsidRPr="00181B43" w:rsidTr="00392038">
        <w:tc>
          <w:tcPr>
            <w:tcW w:w="568"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250544">
            <w:pPr>
              <w:pStyle w:val="110"/>
              <w:numPr>
                <w:ilvl w:val="0"/>
                <w:numId w:val="5"/>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50544" w:rsidRPr="00181B43" w:rsidRDefault="00250544" w:rsidP="00392038">
            <w:pPr>
              <w:tabs>
                <w:tab w:val="left" w:pos="12600"/>
              </w:tabs>
              <w:rPr>
                <w:rFonts w:ascii="Arial" w:hAnsi="Arial" w:cs="Arial"/>
                <w:b/>
                <w:i/>
                <w:color w:val="000000"/>
                <w:sz w:val="16"/>
                <w:szCs w:val="16"/>
              </w:rPr>
            </w:pPr>
            <w:r w:rsidRPr="00181B43">
              <w:rPr>
                <w:rFonts w:ascii="Arial" w:hAnsi="Arial" w:cs="Arial"/>
                <w:b/>
                <w:sz w:val="16"/>
                <w:szCs w:val="16"/>
              </w:rPr>
              <w:t>ЦЕФОТАКСИМ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1 г; 1 флакон з порошком та 1 ампула з розчинником (Вода для ін'єкцій по 10 мл в ампулі) в блістері; по 1 блістеру у пачці; 1 флакон з порошком та 1 ампула з розчинником (Лідокаїн, розчин для ін'єкцій 10 мг/мл по 5 мл в ампулі) в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Приватне акціонерне товариство "Лекхім-Харків"</w:t>
            </w:r>
            <w:r w:rsidRPr="00181B43">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та первинне пакування розчинників; вторинне пакування, контроль та випуск серії готового лікарського засобу:</w:t>
            </w:r>
            <w:r w:rsidRPr="00181B43">
              <w:rPr>
                <w:rFonts w:ascii="Arial" w:hAnsi="Arial" w:cs="Arial"/>
                <w:color w:val="000000"/>
                <w:sz w:val="16"/>
                <w:szCs w:val="16"/>
              </w:rPr>
              <w:br/>
              <w:t>Приватне акціонерне товариство "Лекхім-Харків",</w:t>
            </w:r>
            <w:r w:rsidRPr="00181B43">
              <w:rPr>
                <w:rFonts w:ascii="Arial" w:hAnsi="Arial" w:cs="Arial"/>
                <w:color w:val="000000"/>
                <w:sz w:val="16"/>
                <w:szCs w:val="16"/>
              </w:rPr>
              <w:br/>
              <w:t>Україна; вторинне пакування, контроль та випуск серії готового лікарського засобу:</w:t>
            </w:r>
            <w:r w:rsidRPr="00181B43">
              <w:rPr>
                <w:rFonts w:ascii="Arial" w:hAnsi="Arial" w:cs="Arial"/>
                <w:color w:val="000000"/>
                <w:sz w:val="16"/>
                <w:szCs w:val="16"/>
              </w:rPr>
              <w:br/>
              <w:t>ТОВ "Лекхім-Обухів",</w:t>
            </w:r>
            <w:r w:rsidRPr="00181B43">
              <w:rPr>
                <w:rFonts w:ascii="Arial" w:hAnsi="Arial" w:cs="Arial"/>
                <w:color w:val="000000"/>
                <w:sz w:val="16"/>
                <w:szCs w:val="16"/>
              </w:rPr>
              <w:br/>
              <w:t xml:space="preserve">Україна; </w:t>
            </w:r>
            <w:r w:rsidRPr="00181B43">
              <w:rPr>
                <w:rFonts w:ascii="Arial" w:hAnsi="Arial" w:cs="Arial"/>
                <w:color w:val="000000"/>
                <w:sz w:val="16"/>
                <w:szCs w:val="16"/>
              </w:rPr>
              <w:br/>
              <w:t>виробництво та первинне пакування порошку:</w:t>
            </w:r>
            <w:r w:rsidRPr="00181B43">
              <w:rPr>
                <w:rFonts w:ascii="Arial" w:hAnsi="Arial" w:cs="Arial"/>
                <w:color w:val="000000"/>
                <w:sz w:val="16"/>
                <w:szCs w:val="16"/>
              </w:rPr>
              <w:br/>
              <w:t>Реюнг Фармасьютикал Ко., Лтд., Китайська Народна Республіка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 Китайська Народна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перереєстрація на 5 років</w:t>
            </w:r>
            <w:r w:rsidRPr="00181B43">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(Claforan, poeder voor oplossing voor injectie 1000 mg), а також в розділі "Побічні реакції" щодо важливості звітування про побічні реакції. </w:t>
            </w:r>
            <w:r w:rsidRPr="00181B43">
              <w:rPr>
                <w:rFonts w:ascii="Arial" w:hAnsi="Arial" w:cs="Arial"/>
                <w:color w:val="000000"/>
                <w:sz w:val="16"/>
                <w:szCs w:val="16"/>
              </w:rPr>
              <w:br/>
            </w:r>
            <w:r w:rsidRPr="00181B43">
              <w:rPr>
                <w:rFonts w:ascii="Arial" w:hAnsi="Arial" w:cs="Arial"/>
                <w:color w:val="000000"/>
                <w:sz w:val="16"/>
                <w:szCs w:val="16"/>
              </w:rPr>
              <w:br/>
              <w:t>Резюме плану управління ризиками версія 1.3 додається</w:t>
            </w:r>
            <w:r w:rsidRPr="00181B43">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50544" w:rsidRPr="00181B43" w:rsidRDefault="00250544" w:rsidP="00392038">
            <w:pPr>
              <w:tabs>
                <w:tab w:val="left" w:pos="12600"/>
              </w:tabs>
              <w:jc w:val="center"/>
              <w:rPr>
                <w:rFonts w:ascii="Arial" w:hAnsi="Arial" w:cs="Arial"/>
                <w:sz w:val="16"/>
                <w:szCs w:val="16"/>
              </w:rPr>
            </w:pPr>
            <w:r w:rsidRPr="00181B43">
              <w:rPr>
                <w:rFonts w:ascii="Arial" w:hAnsi="Arial" w:cs="Arial"/>
                <w:sz w:val="16"/>
                <w:szCs w:val="16"/>
              </w:rPr>
              <w:t>UA/18260/01/02</w:t>
            </w:r>
          </w:p>
        </w:tc>
      </w:tr>
    </w:tbl>
    <w:p w:rsidR="00250544" w:rsidRPr="00181B43" w:rsidRDefault="00250544" w:rsidP="00250544">
      <w:pPr>
        <w:pStyle w:val="11"/>
        <w:rPr>
          <w:rFonts w:ascii="Arial" w:hAnsi="Arial" w:cs="Arial"/>
        </w:rPr>
      </w:pPr>
    </w:p>
    <w:p w:rsidR="00250544" w:rsidRDefault="00250544" w:rsidP="00250544"/>
    <w:p w:rsidR="00250544" w:rsidRDefault="00250544" w:rsidP="00250544">
      <w:pPr>
        <w:rPr>
          <w:b/>
          <w:sz w:val="28"/>
          <w:szCs w:val="28"/>
        </w:rPr>
      </w:pPr>
      <w:r>
        <w:rPr>
          <w:b/>
          <w:sz w:val="28"/>
          <w:szCs w:val="28"/>
        </w:rPr>
        <w:t>В.о. начальника</w:t>
      </w:r>
    </w:p>
    <w:p w:rsidR="00250544" w:rsidRPr="00551B33" w:rsidRDefault="00250544" w:rsidP="00250544">
      <w:pPr>
        <w:rPr>
          <w:b/>
          <w:sz w:val="28"/>
          <w:szCs w:val="28"/>
        </w:rPr>
      </w:pPr>
      <w:r>
        <w:rPr>
          <w:b/>
          <w:sz w:val="28"/>
          <w:szCs w:val="28"/>
        </w:rPr>
        <w:t>Фармацевтичного управління                                                                                                               Олександр ГРІЦЕНКО</w:t>
      </w:r>
    </w:p>
    <w:p w:rsidR="00250544" w:rsidRDefault="00250544" w:rsidP="00FC73F7">
      <w:pPr>
        <w:pStyle w:val="31"/>
        <w:spacing w:after="0"/>
        <w:ind w:left="0"/>
        <w:rPr>
          <w:b/>
          <w:sz w:val="28"/>
          <w:szCs w:val="28"/>
          <w:lang w:val="uk-UA"/>
        </w:rPr>
        <w:sectPr w:rsidR="00250544" w:rsidSect="00392038">
          <w:headerReference w:type="default" r:id="rId14"/>
          <w:headerReference w:type="first" r:id="rId15"/>
          <w:pgSz w:w="16838" w:h="11906" w:orient="landscape"/>
          <w:pgMar w:top="907" w:right="1134" w:bottom="907" w:left="1077" w:header="709" w:footer="709" w:gutter="0"/>
          <w:cols w:space="708"/>
          <w:titlePg/>
          <w:docGrid w:linePitch="360"/>
        </w:sectPr>
      </w:pPr>
    </w:p>
    <w:p w:rsidR="00E1366C" w:rsidRPr="00181B43" w:rsidRDefault="00E1366C" w:rsidP="00E1366C"/>
    <w:tbl>
      <w:tblPr>
        <w:tblW w:w="3828" w:type="dxa"/>
        <w:tblInd w:w="11448" w:type="dxa"/>
        <w:tblLook w:val="0000" w:firstRow="0" w:lastRow="0" w:firstColumn="0" w:lastColumn="0" w:noHBand="0" w:noVBand="0"/>
      </w:tblPr>
      <w:tblGrid>
        <w:gridCol w:w="3828"/>
      </w:tblGrid>
      <w:tr w:rsidR="00E1366C" w:rsidRPr="00181B43" w:rsidTr="00392038">
        <w:trPr>
          <w:trHeight w:val="1783"/>
        </w:trPr>
        <w:tc>
          <w:tcPr>
            <w:tcW w:w="3828" w:type="dxa"/>
          </w:tcPr>
          <w:p w:rsidR="00E1366C" w:rsidRPr="00021C98" w:rsidRDefault="00E1366C" w:rsidP="008C1FBA">
            <w:pPr>
              <w:keepNext/>
              <w:tabs>
                <w:tab w:val="left" w:pos="12600"/>
              </w:tabs>
              <w:outlineLvl w:val="3"/>
              <w:rPr>
                <w:b/>
                <w:iCs/>
                <w:sz w:val="18"/>
                <w:szCs w:val="18"/>
              </w:rPr>
            </w:pPr>
            <w:r w:rsidRPr="00021C98">
              <w:rPr>
                <w:b/>
                <w:iCs/>
                <w:sz w:val="18"/>
                <w:szCs w:val="18"/>
              </w:rPr>
              <w:t>Додаток 3</w:t>
            </w:r>
          </w:p>
          <w:p w:rsidR="00E1366C" w:rsidRPr="00021C98" w:rsidRDefault="00E1366C" w:rsidP="008C1FBA">
            <w:pPr>
              <w:pStyle w:val="4"/>
              <w:tabs>
                <w:tab w:val="left" w:pos="12600"/>
              </w:tabs>
              <w:spacing w:before="0" w:after="0"/>
              <w:rPr>
                <w:iCs/>
                <w:sz w:val="18"/>
                <w:szCs w:val="18"/>
              </w:rPr>
            </w:pPr>
            <w:r w:rsidRPr="00021C98">
              <w:rPr>
                <w:iCs/>
                <w:sz w:val="18"/>
                <w:szCs w:val="18"/>
              </w:rPr>
              <w:t>до наказу Міністерства охорони</w:t>
            </w:r>
          </w:p>
          <w:p w:rsidR="00E1366C" w:rsidRPr="00021C98" w:rsidRDefault="00E1366C" w:rsidP="008C1FBA">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E1366C" w:rsidRPr="00074F7E" w:rsidRDefault="00E1366C" w:rsidP="008C1FBA">
            <w:pPr>
              <w:tabs>
                <w:tab w:val="left" w:pos="12600"/>
              </w:tabs>
              <w:rPr>
                <w:rFonts w:ascii="Arial" w:hAnsi="Arial" w:cs="Arial"/>
                <w:b/>
                <w:sz w:val="16"/>
                <w:szCs w:val="16"/>
                <w:u w:val="single"/>
              </w:rPr>
            </w:pPr>
            <w:r w:rsidRPr="00074F7E">
              <w:rPr>
                <w:b/>
                <w:sz w:val="18"/>
                <w:szCs w:val="18"/>
                <w:u w:val="single"/>
              </w:rPr>
              <w:t>від 07 травня 2025 року № 777</w:t>
            </w:r>
          </w:p>
        </w:tc>
      </w:tr>
    </w:tbl>
    <w:p w:rsidR="00E1366C" w:rsidRPr="00181B43" w:rsidRDefault="00E1366C" w:rsidP="00E1366C">
      <w:pPr>
        <w:tabs>
          <w:tab w:val="left" w:pos="12600"/>
        </w:tabs>
        <w:jc w:val="center"/>
        <w:rPr>
          <w:rFonts w:ascii="Arial" w:hAnsi="Arial" w:cs="Arial"/>
          <w:sz w:val="16"/>
          <w:szCs w:val="16"/>
          <w:u w:val="single"/>
        </w:rPr>
      </w:pPr>
    </w:p>
    <w:p w:rsidR="00E1366C" w:rsidRPr="00181B43" w:rsidRDefault="00E1366C" w:rsidP="00E1366C">
      <w:pPr>
        <w:keepNext/>
        <w:jc w:val="center"/>
        <w:outlineLvl w:val="1"/>
        <w:rPr>
          <w:rFonts w:ascii="Arial" w:hAnsi="Arial" w:cs="Arial"/>
          <w:b/>
          <w:caps/>
          <w:sz w:val="16"/>
          <w:szCs w:val="16"/>
        </w:rPr>
      </w:pPr>
    </w:p>
    <w:p w:rsidR="00E1366C" w:rsidRPr="004B381D" w:rsidRDefault="00E1366C" w:rsidP="00E1366C">
      <w:pPr>
        <w:pStyle w:val="3a"/>
        <w:jc w:val="center"/>
        <w:rPr>
          <w:b/>
          <w:caps/>
          <w:sz w:val="28"/>
          <w:szCs w:val="28"/>
          <w:lang w:eastAsia="uk-UA"/>
        </w:rPr>
      </w:pPr>
      <w:r w:rsidRPr="004B381D">
        <w:rPr>
          <w:b/>
          <w:caps/>
          <w:sz w:val="28"/>
          <w:szCs w:val="28"/>
          <w:lang w:eastAsia="uk-UA"/>
        </w:rPr>
        <w:t>ПЕРЕЛІК</w:t>
      </w:r>
    </w:p>
    <w:p w:rsidR="00E1366C" w:rsidRPr="00CF3FCD" w:rsidRDefault="00E1366C" w:rsidP="00E1366C">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E1366C" w:rsidRPr="00181B43" w:rsidRDefault="00E1366C" w:rsidP="00E1366C">
      <w:pPr>
        <w:pStyle w:val="11"/>
        <w:jc w:val="center"/>
        <w:rPr>
          <w:rFonts w:ascii="Arial" w:hAnsi="Arial" w:cs="Arial"/>
        </w:rPr>
      </w:pPr>
    </w:p>
    <w:tbl>
      <w:tblPr>
        <w:tblW w:w="16019"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7"/>
        <w:gridCol w:w="1701"/>
        <w:gridCol w:w="1134"/>
        <w:gridCol w:w="1134"/>
        <w:gridCol w:w="1560"/>
        <w:gridCol w:w="1134"/>
        <w:gridCol w:w="3969"/>
        <w:gridCol w:w="1134"/>
        <w:gridCol w:w="851"/>
        <w:gridCol w:w="1559"/>
      </w:tblGrid>
      <w:tr w:rsidR="00E1366C" w:rsidRPr="00181B43" w:rsidTr="00392038">
        <w:trPr>
          <w:tblHeader/>
        </w:trPr>
        <w:tc>
          <w:tcPr>
            <w:tcW w:w="566"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 п/п</w:t>
            </w:r>
          </w:p>
        </w:tc>
        <w:tc>
          <w:tcPr>
            <w:tcW w:w="1277"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Заявник</w:t>
            </w:r>
          </w:p>
        </w:tc>
        <w:tc>
          <w:tcPr>
            <w:tcW w:w="1134"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Країна заявника</w:t>
            </w:r>
          </w:p>
        </w:tc>
        <w:tc>
          <w:tcPr>
            <w:tcW w:w="1560"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Виробник</w:t>
            </w:r>
          </w:p>
        </w:tc>
        <w:tc>
          <w:tcPr>
            <w:tcW w:w="1134"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Країна виробника</w:t>
            </w:r>
          </w:p>
        </w:tc>
        <w:tc>
          <w:tcPr>
            <w:tcW w:w="3969"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Умови відпуску</w:t>
            </w:r>
          </w:p>
        </w:tc>
        <w:tc>
          <w:tcPr>
            <w:tcW w:w="851"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Рекламування</w:t>
            </w:r>
          </w:p>
        </w:tc>
        <w:tc>
          <w:tcPr>
            <w:tcW w:w="1559" w:type="dxa"/>
            <w:tcBorders>
              <w:top w:val="single" w:sz="4" w:space="0" w:color="000000"/>
            </w:tcBorders>
            <w:shd w:val="clear" w:color="auto" w:fill="D9D9D9"/>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b/>
                <w:i/>
                <w:sz w:val="16"/>
                <w:szCs w:val="16"/>
              </w:rPr>
              <w:t>Номер реєстраційного посвідчення</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8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UA/8667/01/01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АЙРА-САНОВЕЛЬ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16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UA/8667/01/02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Медокемі ЛТД (Центральний Завод), Кіпр; первинне та вторинне пакування: Медокемі ЛТД (Завод АZ),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в написанні дати та номера наказу МОЗ України в грифі «ЗАТВЕРДЖЕНО», допущену при процедурі перереєстрації, затвердженої наказом МОЗ України від 13.12.2024 р. № 2089. </w:t>
            </w:r>
            <w:r w:rsidRPr="00181B43">
              <w:rPr>
                <w:rFonts w:ascii="Arial" w:hAnsi="Arial" w:cs="Arial"/>
                <w:color w:val="000000"/>
                <w:sz w:val="16"/>
                <w:szCs w:val="16"/>
              </w:rPr>
              <w:br/>
              <w:t xml:space="preserve">Затверджено: </w:t>
            </w:r>
            <w:r w:rsidRPr="00181B43">
              <w:rPr>
                <w:rFonts w:ascii="Arial" w:hAnsi="Arial" w:cs="Arial"/>
                <w:color w:val="000000"/>
                <w:sz w:val="16"/>
                <w:szCs w:val="16"/>
              </w:rPr>
              <w:br/>
              <w:t xml:space="preserve">ЗАТВЕРДЖЕНО Наказ Міністерства охорони здоров’я України 13.09.2019 № 1942 Реєстраційне посвідчення № UA/17654/01/01 </w:t>
            </w:r>
            <w:r w:rsidRPr="00181B43">
              <w:rPr>
                <w:rFonts w:ascii="Arial" w:hAnsi="Arial" w:cs="Arial"/>
                <w:color w:val="000000"/>
                <w:sz w:val="16"/>
                <w:szCs w:val="16"/>
              </w:rPr>
              <w:br/>
              <w:t xml:space="preserve">№ UA/17654/01/02 </w:t>
            </w:r>
            <w:r w:rsidRPr="00181B43">
              <w:rPr>
                <w:rFonts w:ascii="Arial" w:hAnsi="Arial" w:cs="Arial"/>
                <w:color w:val="000000"/>
                <w:sz w:val="16"/>
                <w:szCs w:val="16"/>
              </w:rPr>
              <w:br/>
              <w:t xml:space="preserve">Запропоновано: </w:t>
            </w:r>
            <w:r w:rsidRPr="00181B43">
              <w:rPr>
                <w:rFonts w:ascii="Arial" w:hAnsi="Arial" w:cs="Arial"/>
                <w:color w:val="000000"/>
                <w:sz w:val="16"/>
                <w:szCs w:val="16"/>
              </w:rPr>
              <w:br/>
              <w:t xml:space="preserve">ЗАТВЕРДЖЕНО Наказ Міністерства охорони здоров’я України 13.12.2024 № 2089 Реєстраційне посвідчення № UA/17654/01/01 </w:t>
            </w:r>
            <w:r w:rsidRPr="00181B43">
              <w:rPr>
                <w:rFonts w:ascii="Arial" w:hAnsi="Arial" w:cs="Arial"/>
                <w:color w:val="000000"/>
                <w:sz w:val="16"/>
                <w:szCs w:val="16"/>
              </w:rPr>
              <w:br/>
              <w:t xml:space="preserve">№ UA/17654/01/02 </w:t>
            </w:r>
            <w:r w:rsidRPr="00181B43">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UA/17654/01/01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200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Медокемі ЛТД (Центральний Завод), Кіпр; первинне та вторинне пакування: Медокемі ЛТД (Завод АZ),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в написанні дати та номера наказу МОЗ України в грифі «ЗАТВЕРДЖЕНО», допущену при процедурі перереєстрації, затвердженої наказом МОЗ України від 13.12.2024 р. № 2089. </w:t>
            </w:r>
            <w:r w:rsidRPr="00181B43">
              <w:rPr>
                <w:rFonts w:ascii="Arial" w:hAnsi="Arial" w:cs="Arial"/>
                <w:color w:val="000000"/>
                <w:sz w:val="16"/>
                <w:szCs w:val="16"/>
              </w:rPr>
              <w:br/>
              <w:t xml:space="preserve">Затверджено: </w:t>
            </w:r>
            <w:r w:rsidRPr="00181B43">
              <w:rPr>
                <w:rFonts w:ascii="Arial" w:hAnsi="Arial" w:cs="Arial"/>
                <w:color w:val="000000"/>
                <w:sz w:val="16"/>
                <w:szCs w:val="16"/>
              </w:rPr>
              <w:br/>
              <w:t xml:space="preserve">ЗАТВЕРДЖЕНО Наказ Міністерства охорони здоров’я України 13.09.2019 № 1942 Реєстраційне посвідчення № UA/17654/01/01 </w:t>
            </w:r>
            <w:r w:rsidRPr="00181B43">
              <w:rPr>
                <w:rFonts w:ascii="Arial" w:hAnsi="Arial" w:cs="Arial"/>
                <w:color w:val="000000"/>
                <w:sz w:val="16"/>
                <w:szCs w:val="16"/>
              </w:rPr>
              <w:br/>
              <w:t xml:space="preserve">№ UA/17654/01/02 </w:t>
            </w:r>
            <w:r w:rsidRPr="00181B43">
              <w:rPr>
                <w:rFonts w:ascii="Arial" w:hAnsi="Arial" w:cs="Arial"/>
                <w:color w:val="000000"/>
                <w:sz w:val="16"/>
                <w:szCs w:val="16"/>
              </w:rPr>
              <w:br/>
              <w:t xml:space="preserve">Запропоновано: </w:t>
            </w:r>
            <w:r w:rsidRPr="00181B43">
              <w:rPr>
                <w:rFonts w:ascii="Arial" w:hAnsi="Arial" w:cs="Arial"/>
                <w:color w:val="000000"/>
                <w:sz w:val="16"/>
                <w:szCs w:val="16"/>
              </w:rPr>
              <w:br/>
              <w:t xml:space="preserve">ЗАТВЕРДЖЕНО Наказ Міністерства охорони здоров’я України 13.12.2024 № 2089 Реєстраційне посвідчення № UA/17654/01/01 </w:t>
            </w:r>
            <w:r w:rsidRPr="00181B43">
              <w:rPr>
                <w:rFonts w:ascii="Arial" w:hAnsi="Arial" w:cs="Arial"/>
                <w:color w:val="000000"/>
                <w:sz w:val="16"/>
                <w:szCs w:val="16"/>
              </w:rPr>
              <w:br/>
              <w:t xml:space="preserve">№ UA/17654/01/02 </w:t>
            </w:r>
            <w:r w:rsidRPr="00181B43">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UA/17654/01/02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АЛВОБАК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порошок для розчину для ін'єкцій по 1 г, 1 або 10 флаконів з порошком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Містрал Кепітал Менеджмент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готового лікарського засобу, випуск серії:</w:t>
            </w:r>
            <w:r w:rsidRPr="00181B43">
              <w:rPr>
                <w:rFonts w:ascii="Arial" w:hAnsi="Arial" w:cs="Arial"/>
                <w:color w:val="000000"/>
                <w:sz w:val="16"/>
                <w:szCs w:val="16"/>
              </w:rPr>
              <w:br/>
              <w:t>АЦС ДОБФАР С.П.А., Італiя;</w:t>
            </w:r>
            <w:r w:rsidRPr="00181B43">
              <w:rPr>
                <w:rFonts w:ascii="Arial" w:hAnsi="Arial" w:cs="Arial"/>
                <w:color w:val="000000"/>
                <w:sz w:val="16"/>
                <w:szCs w:val="16"/>
              </w:rPr>
              <w:br/>
            </w:r>
            <w:r w:rsidRPr="00181B43">
              <w:rPr>
                <w:rFonts w:ascii="Arial" w:hAnsi="Arial" w:cs="Arial"/>
                <w:color w:val="000000"/>
                <w:sz w:val="16"/>
                <w:szCs w:val="16"/>
              </w:rPr>
              <w:br/>
              <w:t>виробництво та контроль якості стерильної суміші:</w:t>
            </w:r>
            <w:r w:rsidRPr="00181B43">
              <w:rPr>
                <w:rFonts w:ascii="Arial" w:hAnsi="Arial" w:cs="Arial"/>
                <w:color w:val="000000"/>
                <w:sz w:val="16"/>
                <w:szCs w:val="16"/>
              </w:rPr>
              <w:br/>
              <w:t xml:space="preserve">АЦС ДОБФАР С.П.А., Італiя; </w:t>
            </w:r>
            <w:r w:rsidRPr="00181B43">
              <w:rPr>
                <w:rFonts w:ascii="Arial" w:hAnsi="Arial" w:cs="Arial"/>
                <w:color w:val="000000"/>
                <w:sz w:val="16"/>
                <w:szCs w:val="16"/>
              </w:rPr>
              <w:br/>
            </w:r>
            <w:r w:rsidRPr="00181B43">
              <w:rPr>
                <w:rFonts w:ascii="Arial" w:hAnsi="Arial" w:cs="Arial"/>
                <w:color w:val="000000"/>
                <w:sz w:val="16"/>
                <w:szCs w:val="16"/>
              </w:rPr>
              <w:br/>
              <w:t>виробництво та контроль якості стерильної суміші:</w:t>
            </w:r>
            <w:r w:rsidRPr="00181B43">
              <w:rPr>
                <w:rFonts w:ascii="Arial" w:hAnsi="Arial" w:cs="Arial"/>
                <w:color w:val="000000"/>
                <w:sz w:val="16"/>
                <w:szCs w:val="16"/>
              </w:rPr>
              <w:br/>
              <w:t>АЦС ДОБФАР С.П.А., Італiя;</w:t>
            </w:r>
            <w:r w:rsidRPr="00181B43">
              <w:rPr>
                <w:rFonts w:ascii="Arial" w:hAnsi="Arial" w:cs="Arial"/>
                <w:color w:val="000000"/>
                <w:sz w:val="16"/>
                <w:szCs w:val="16"/>
              </w:rPr>
              <w:br/>
              <w:t>виробництво та контроль якості стерильної суміші:</w:t>
            </w:r>
            <w:r w:rsidRPr="00181B43">
              <w:rPr>
                <w:rFonts w:ascii="Arial" w:hAnsi="Arial" w:cs="Arial"/>
                <w:color w:val="000000"/>
                <w:sz w:val="16"/>
                <w:szCs w:val="16"/>
              </w:rPr>
              <w:br/>
              <w:t xml:space="preserve">ФРЕЗЕНІУС КАБІ іПСУМ С.р.Л., Італiя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ЦЕФТРИАКСОН-ВІСТА (CEFTRIAXONE-VISTA). Запропоновано: </w:t>
            </w:r>
            <w:r w:rsidRPr="00181B43">
              <w:rPr>
                <w:rFonts w:ascii="Arial" w:hAnsi="Arial" w:cs="Arial"/>
                <w:color w:val="000000"/>
                <w:sz w:val="16"/>
                <w:szCs w:val="16"/>
              </w:rPr>
              <w:br/>
              <w:t xml:space="preserve">АЛВОБАК (ALVOBAC).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UA/18215/01/01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АЛВОКОК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1 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Містрал Кепітал Менеджмент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Лабораторіо Реіг Жофре, С.А.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АЛВОБАК (АLVOBAC). Запропоновано: АЛВОКОК (АLVOCOC).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UA/13141/01/01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АЛЕРЗИН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краплі оральні, розчин, 5 мг/мл по 20 мл у флаконі з крапельницею; по 1 флакону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зміни у зв'язку з рішенням уряду Індії, створено новий адміністративний район Анакапаллі, який включив у собі ряд інших районів. Виробнича дільниця АФІ левоцетиризину дигідрохлорид виробника "ГРАНУЛЕС ІНДІЯ ЛІМІТЕД", Індія не змінювала свого місцезнаходження, але розташована в районі "Вішакхапатнам", який змінив назву на "Анакапаллі", отже відбулась адміністративна зміна адреси. Виробнича дільниця та усі виробничі операції залишаються незміннними. Діюча редакція: ГРАНУЛЕС ІНДІЯ ЛІМІТЕД, Індія /GRANULES INDIA LIMITED, India Ділянка №8, Джавахарлал Неру Фарма Сіті, село Таді, Паравада Мандал, район Вішакхапатнам, Андхра Прадеш – ІНДІЯ /Plot No.8, Jawaharlal Nehru Pharma City, Tadi Village, Parawada Mandal, Visakhapatnam District – 531019, Andhra Pradesh - INDIA Пропонована редакція: ГРАНУЛЕС ІНДІЯ ЛІМІТЕД, Індія / GRANULES INDIA LIMITED, India Ділянка №8, Джавахарлал Неру Фарма Сіті, село Таді, Паравада Мандал, район Анакапаллі, Андхра Прадеш – ІНДІЯ / Plot No.8, Jawaharlal Nehru Pharma City, Tadi Village, Parawada Mandal, Anakapalli District – 531 019, Andhra Pradesh -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UA/9862/02/01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АМІАКУ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зовнішнього застосування 10 %;</w:t>
            </w:r>
            <w:r w:rsidRPr="00181B43">
              <w:rPr>
                <w:rFonts w:ascii="Arial" w:hAnsi="Arial" w:cs="Arial"/>
                <w:color w:val="000000"/>
                <w:sz w:val="16"/>
                <w:szCs w:val="16"/>
              </w:rPr>
              <w:br/>
              <w:t>по 40 мл або по 100 мл у флаконах скляних; по 200 мл у флаконах скляних з контролем першого відкриття; по 40 мл, або по 100 мл, або по 200 мл у флаконах полімерних з контролем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UA/0407/01/01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АМІНОКАПРОНОВА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500 мг, по 10 таблеток у блістері; по 2 блістери у пачці; по 20 таблеток 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UA/7449/01/01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АМІОДАРОН-ДАРНИЦЯ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200 мг, по 10 таблеток у контурній чарунковій упаковці; по 3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аміодарон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UA/6506/01/01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АМІЦИТРОН® ПЛЮС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вилучення інформації, зазначеної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UA/16182/01/01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sz w:val="16"/>
                <w:szCs w:val="16"/>
              </w:rPr>
              <w:t>таблетки по 5 мг по 10 таблеток у блістері; по 3, або по 6, або по 9 блістерів у пачці з картону; по 10 таблеток у блістері; по 100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Амлодипін, таблетки по 5 мг або по 10 мг, зареєстрованого ПрАТ «Технолог», виробника діючої речовини амлодипіну бесилат Glochem Industries Limited, India, співпрацю з яким було припинено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UA/1427/01/01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АМЛОДИПІН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sz w:val="16"/>
                <w:szCs w:val="16"/>
              </w:rPr>
              <w:t>таблетки по 10 мг по 10 таблеток у блістері; по 3, або по 6, або по 9 блістерів у пачці з картону; по 10 таблеток у блістері; по 90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ПрАТ "Технолог"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Амлодипін, таблетки по 5 мг або по 10 мг, зареєстрованого ПрАТ «Технолог», виробника діючої речовини амлодипіну бесилат Glochem Industries Limited, India, співпрацю з яким було припинено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UA/1427/01/02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АМЛОДИПІН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по 10 мг по 10 таблеток у блістері; по 3, або по 6, або по 9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Амлодипін 5, таблетки по 5 мг; Амлодипін 10, таблетки по 10 мг, зареєстрованого ПрАТ "Технолог", виробника діючої речовини амлодипіну бесилат Glochem Industries Limited, India. Залишається альтернативний виробник Amsal Chem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UA/19377/01/02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 xml:space="preserve">АМЛОДИПІН 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по 5 мг по 10 таблеток у блістері; по 3, або по 6, або по 9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Амлодипін 5, таблетки по 5 мг; Амлодипін 10, таблетки по 10 мг, зареєстрованого ПрАТ "Технолог", виробника діючої речовини амлодипіну бесилат Glochem Industries Limited, India. Залишається альтернативний виробник Amsal Chem Private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UA/19377/01/01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АМОКСИКЛАВ® 2S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оральної суспензії (400 мг/57 мг в 5 мл), по 5,70 г (35 мл) або по 11,0 г (70 мл) порошку у флаконі; по 1 флакону разом з мірною ложкою або мірним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ГмбХ - Виробнича дільниця Антиінфекційні ГЛЗ та Хімічні Операції Кундль (АІХО ГЛЗ Кундль)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CEP 2023-277-Rev 00 для діючої речовини Amoxicillin trihydrate від нового виробника SANDOZ GMBH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UA/15213/01/01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«КОРПОРАЦІЯ «ЗДОРОВ’Я»</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всі стадії виробництва, контроль якості, випуск серії:</w:t>
            </w:r>
            <w:r w:rsidRPr="00181B43">
              <w:rPr>
                <w:rFonts w:ascii="Arial" w:hAnsi="Arial" w:cs="Arial"/>
                <w:color w:val="000000"/>
                <w:sz w:val="16"/>
                <w:szCs w:val="16"/>
              </w:rPr>
              <w:br/>
              <w:t>Товариство з обмеженою відповідальністю "Харківське фармацевтичне підприємство "Здоров'я народу",</w:t>
            </w:r>
            <w:r w:rsidRPr="00181B43">
              <w:rPr>
                <w:rFonts w:ascii="Arial" w:hAnsi="Arial" w:cs="Arial"/>
                <w:color w:val="000000"/>
                <w:sz w:val="16"/>
                <w:szCs w:val="16"/>
              </w:rPr>
              <w:br/>
              <w:t>Україна;</w:t>
            </w:r>
            <w:r w:rsidRPr="00181B43">
              <w:rPr>
                <w:rFonts w:ascii="Arial" w:hAnsi="Arial" w:cs="Arial"/>
                <w:color w:val="000000"/>
                <w:sz w:val="16"/>
                <w:szCs w:val="16"/>
              </w:rPr>
              <w:br/>
              <w:t>всі стадії виробництва, контроль якості, випуск серії:</w:t>
            </w:r>
            <w:r w:rsidRPr="00181B43">
              <w:rPr>
                <w:rFonts w:ascii="Arial" w:hAnsi="Arial" w:cs="Arial"/>
                <w:color w:val="000000"/>
                <w:sz w:val="16"/>
                <w:szCs w:val="16"/>
              </w:rPr>
              <w:br/>
              <w:t>Товариство з обмеженою відповідальністю "Фармацевтична компанія "Здоров'я",</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функції випуск серії вже затвердженому виробнику: Товариство з обмеженою відповідальністю "Фармацевтична компанія "Здоров'я" (Україна, 61013, Харківська обл., місто Харків, вулиця Шевченка, будинок 22), який відповідає за всі стадії виробництва, контроль якості. Зміни внесено в інструкцію для медичного застосування у розділи "Виробник" та "Місцезнаходження виробника та адреса місця провадження його діяльності" у зв'язку з введенням додаткового виробника та як наслідок - відповідні зміни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 </w:t>
            </w:r>
            <w:r w:rsidRPr="00181B43">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та внесено зміни і незначні редакційні правки у п. 2, 6 первинної упаковки та п. 2, 4, 6, 8, 11, 17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UA/8802/01/01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0,5 г по 6 або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внесення інформації щодо важливості звітування про побічні реакції через автоматизовану інформаційну систему з фармаконагляду.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UA/8299/01/01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0,5 г по 6 або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81B43">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Термін введення змін - протягом 3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1.1 Зміни внесено до частин: II «Специфікація з безпеки» , III «План з фармаконагляду», V " Заходи з мінімізації ризиків", VII «Додатки» на основі оновленої інформації з безпеки діючої речовини.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UA/8299/01/01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0,5 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застосування діючої речовини згідно з рекомендацією PRAC.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та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UA/1410/01/01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супозиторії ректальні по 100 мг/10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3.1. Зміни внесено до всіх частин у зв’язку з оновленням формату ПУР відповідно до інтегрованого формату на підставі Guidance on the format of the risk management plan in the EU accompanying GVP Module V Rev.2 та з врахуванням оновленої інформації щодо рутинних заходів з мінімізації ризиків, рекомендованих PRAC.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UA/8459/01/01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АНАЛЬДИМ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супозиторії ректальні по 250 мг/20 мг; по 5 супозиторіїв у стрипі; по 2 стрипи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3.1. Зміни внесено до всіх частин у зв’язку з оновленням формату ПУР відповідно до інтегрованого формату на підставі Guidance on the format of the risk management plan in the EU accompanying GVP Module V Rev.2 та з врахуванням оновленої інформації щодо рутинних заходів з мінімізації ризиків, рекомендованих PRAC.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UA/8459/01/02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інфузій, 8 мг/мл по 250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Актуалізація розділу 3.2.Р.7. Система контейнер/закупорювальний засіб, у зв’язку з вилученням первинного пакувального матеріалу Поліпропілен в гранулах виробництва фірми INEOS Olefins &amp; Polymers Europe, Germany, оскільки його подальше використання непередбачено у виробництві. Затверджено 3.2.P.7 Система упаковка/укупорка СПЕЦИФИКАЦИЯ НА ПОЛИПРОПИЛЕН (В ГРАНУЛАХ) «INEOS Olefins &amp; Polymers Europe», Germany «LyondellBasell Industries», Italy Запропоновано 3.2.Р.7. Система контейнер/закупорювальний засіб Первинний пакувальний матеріал Поліпропілен в гранулах «LyondellBasell Industries», Italy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Актуалізація розділу 3.2.Р.7. Система контейнер/закупорювальний засіб відповідно до рекомендацій та стилістики ДФУ, з врахуванням вимог Настанови 42-3.2:2004 «Настанова з якості. Лікарські засоби. Специфікації: контрольні випробування та критерії прийнятності» та матеріалів виробника. У зв’язку з цим внесені незначні уточнення до розділів: «Зовнішній вигляд», «Ідентифікація», «Прозорість розчину», «Кислотність або лужність», «Оптична густина», «Відновлювальні речовини», «Алюміній, хром, титан, ванадій, цинк, що екстрагуються» та «Важкі метали, що екстрагуються», показник «Швидкості течії розпалу» перенесено до розділу «Загальні властивості» відповідно до матеріалів виробника. При цьому нормування, методи випробування, якісний та кількісний склад пакувального матеріалу залишені без змін. Дані зміни не впливають на якість готової продукції та не пов’язані з непередбаченими обставинами, що виникли в процесі виробництва або зберігання готового лікарського засобу.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Актуалізація розділу 3.2.Р.7. Система контейнер/закупорювальний засіб, у зв’язку з вилученням показника «Речовини, розчинні у гексані» відповідно до монографії ДФУ/ЕР, 3.1.6. «Поліпропілен для контейнерів і закупорювальних засобів для парентеральних препаратів і очних препаратів»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UA/16986/01/01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АСКОРІЛ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таблеток у блістері; по 1 або по 2, або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за показником "Кількісне визначення. Сальбутамол і гвайфенезин. Бромгексину гідрохлорид". До розділу "Умови хроматографування" вноситься інформація про температуру колонки.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181B43">
              <w:rPr>
                <w:rFonts w:ascii="Arial" w:hAnsi="Arial" w:cs="Arial"/>
                <w:color w:val="000000"/>
                <w:sz w:val="16"/>
                <w:szCs w:val="16"/>
              </w:rPr>
              <w:br/>
              <w:t>Незначна зміна за показником "Однорідність дозованих одиниць. Сальбутамол і гвайфенезин. Бромгексину гідрохлорид". До розділу "Умови хроматографування" вноситься інформація про температуру колонки.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UA/11237/01/01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in bulk: по 5000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442CD0" w:rsidRDefault="00E1366C" w:rsidP="00392038">
            <w:pPr>
              <w:tabs>
                <w:tab w:val="left" w:pos="12600"/>
              </w:tabs>
              <w:jc w:val="center"/>
              <w:rPr>
                <w:rFonts w:ascii="Arial" w:hAnsi="Arial" w:cs="Arial"/>
                <w:color w:val="000000"/>
                <w:sz w:val="16"/>
                <w:szCs w:val="16"/>
                <w:lang w:val="en-US"/>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Аскорутин, таблетки, зареєстрованого ПрАТ «Технолог», виробника діючої речовини рутозиду тригідрат «Guilin Layn Natural Ingredients Corp.», China,. Виробники</w:t>
            </w:r>
            <w:r w:rsidRPr="00442CD0">
              <w:rPr>
                <w:rFonts w:ascii="Arial" w:hAnsi="Arial" w:cs="Arial"/>
                <w:color w:val="000000"/>
                <w:sz w:val="16"/>
                <w:szCs w:val="16"/>
                <w:lang w:val="en-US"/>
              </w:rPr>
              <w:t xml:space="preserve"> </w:t>
            </w:r>
            <w:r w:rsidRPr="00181B43">
              <w:rPr>
                <w:rFonts w:ascii="Arial" w:hAnsi="Arial" w:cs="Arial"/>
                <w:color w:val="000000"/>
                <w:sz w:val="16"/>
                <w:szCs w:val="16"/>
              </w:rPr>
              <w:t>що</w:t>
            </w:r>
            <w:r w:rsidRPr="00442CD0">
              <w:rPr>
                <w:rFonts w:ascii="Arial" w:hAnsi="Arial" w:cs="Arial"/>
                <w:color w:val="000000"/>
                <w:sz w:val="16"/>
                <w:szCs w:val="16"/>
                <w:lang w:val="en-US"/>
              </w:rPr>
              <w:t xml:space="preserve"> </w:t>
            </w:r>
            <w:r w:rsidRPr="00181B43">
              <w:rPr>
                <w:rFonts w:ascii="Arial" w:hAnsi="Arial" w:cs="Arial"/>
                <w:color w:val="000000"/>
                <w:sz w:val="16"/>
                <w:szCs w:val="16"/>
              </w:rPr>
              <w:t>залишилися</w:t>
            </w:r>
            <w:r w:rsidRPr="00442CD0">
              <w:rPr>
                <w:rFonts w:ascii="Arial" w:hAnsi="Arial" w:cs="Arial"/>
                <w:color w:val="000000"/>
                <w:sz w:val="16"/>
                <w:szCs w:val="16"/>
                <w:lang w:val="en-US"/>
              </w:rPr>
              <w:t xml:space="preserve"> : Hebei Welcome Pharmaceutical Co., Ltd., China; Northeast Pharmaceutical Group Co., Ltd., China; Sichuan Xieli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UA/12908/01/01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таблеток у блістері; по 10 таблеток у блістері, по 5 блістерів у пачці; по 10 таблеток у блістері, по 80 блістерів у коробці з картону; по 50 таблеток у контейнерах, по 1 контейнеру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442CD0" w:rsidRDefault="00E1366C" w:rsidP="00392038">
            <w:pPr>
              <w:tabs>
                <w:tab w:val="left" w:pos="12600"/>
              </w:tabs>
              <w:jc w:val="center"/>
              <w:rPr>
                <w:rFonts w:ascii="Arial" w:hAnsi="Arial" w:cs="Arial"/>
                <w:color w:val="000000"/>
                <w:sz w:val="16"/>
                <w:szCs w:val="16"/>
                <w:lang w:val="en-US"/>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Аскорутин, таблетки, зареєстрованого ПрАТ «Технолог», виробника діючої речовини рутозиду тригідрат «Guilin Layn Natural Ingredients Corp.», China,. Виробники</w:t>
            </w:r>
            <w:r w:rsidRPr="00442CD0">
              <w:rPr>
                <w:rFonts w:ascii="Arial" w:hAnsi="Arial" w:cs="Arial"/>
                <w:color w:val="000000"/>
                <w:sz w:val="16"/>
                <w:szCs w:val="16"/>
                <w:lang w:val="en-US"/>
              </w:rPr>
              <w:t xml:space="preserve"> </w:t>
            </w:r>
            <w:r w:rsidRPr="00181B43">
              <w:rPr>
                <w:rFonts w:ascii="Arial" w:hAnsi="Arial" w:cs="Arial"/>
                <w:color w:val="000000"/>
                <w:sz w:val="16"/>
                <w:szCs w:val="16"/>
              </w:rPr>
              <w:t>що</w:t>
            </w:r>
            <w:r w:rsidRPr="00442CD0">
              <w:rPr>
                <w:rFonts w:ascii="Arial" w:hAnsi="Arial" w:cs="Arial"/>
                <w:color w:val="000000"/>
                <w:sz w:val="16"/>
                <w:szCs w:val="16"/>
                <w:lang w:val="en-US"/>
              </w:rPr>
              <w:t xml:space="preserve"> </w:t>
            </w:r>
            <w:r w:rsidRPr="00181B43">
              <w:rPr>
                <w:rFonts w:ascii="Arial" w:hAnsi="Arial" w:cs="Arial"/>
                <w:color w:val="000000"/>
                <w:sz w:val="16"/>
                <w:szCs w:val="16"/>
              </w:rPr>
              <w:t>залишилися</w:t>
            </w:r>
            <w:r w:rsidRPr="00442CD0">
              <w:rPr>
                <w:rFonts w:ascii="Arial" w:hAnsi="Arial" w:cs="Arial"/>
                <w:color w:val="000000"/>
                <w:sz w:val="16"/>
                <w:szCs w:val="16"/>
                <w:lang w:val="en-US"/>
              </w:rPr>
              <w:t xml:space="preserve"> : Hebei Welcome Pharmaceutical Co., Ltd., China; Northeast Pharmaceutical Group Co., Ltd., China; Sichuan Xieli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UA/4397/01/01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АСПОРЕЛІКС 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та розчинник для розчину для ін’єкцій по 0,25 мг, по 1 флакону з порошком у комплекті з 1 ампулою з розчинником по 1 мл у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приведення специфікації та методів контролю для розчинника (вода для ін’єкцій) у відповідність до вимог діючих монографій USP Sterilе Water for Injection та Total organic carbon USP &lt;643&gt;, а саме: - Вилучення тесту «Речовини, що окислюються»; - Змінено вимоги за тестом «Загальний органічний вуглець»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UA/20246/01/01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АТОРВАСТАТИН 10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UA/0688/01/01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АТОРВАСТАТИН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Лімітед, Індія; 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UA/0689/01/01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181B43">
              <w:rPr>
                <w:rFonts w:ascii="Arial" w:hAnsi="Arial" w:cs="Arial"/>
                <w:color w:val="000000"/>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UA/11325/01/01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181B43">
              <w:rPr>
                <w:rFonts w:ascii="Arial" w:hAnsi="Arial" w:cs="Arial"/>
                <w:color w:val="000000"/>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UA/11325/01/02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АТОРВАСТЕРОЛ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Фармацевтичний завод “Польфарма” С.А., Польща; відповідальний за випуск серії:</w:t>
            </w:r>
            <w:r w:rsidRPr="00181B43">
              <w:rPr>
                <w:rFonts w:ascii="Arial" w:hAnsi="Arial" w:cs="Arial"/>
                <w:color w:val="000000"/>
                <w:sz w:val="16"/>
                <w:szCs w:val="16"/>
              </w:rPr>
              <w:br/>
              <w:t>Фармацевтичний завод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та вторинної (п. 17)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UA/11325/01/03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АЦЕЛІЗИН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до розділу "Маркування" МКЯ ЛЗ. Діюча редакція: МКЯ ЛЗ Розділ МКЯ: Маркування - Текст маркування вторинної упаковки лікарського засобу - Текст маркування первинної упаковки лікарського засобу - Пропонована редакція: МКЯ ЛЗ - Розділ МКЯ: Маркування - Згідно затвердженого Тексту маркування. Внесено зміни у текст маркування вторинної упаковки лікарського засобу (п. 8. ДАТА ЗАКІНЧЕННЯ ТЕРМІНУ ПРИДАТНОСТІ)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UA/2181/01/01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500 мг; по 10 таблеток у стрипах;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Україна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81B43">
              <w:rPr>
                <w:rFonts w:ascii="Arial" w:hAnsi="Arial" w:cs="Arial"/>
                <w:color w:val="000000"/>
                <w:sz w:val="16"/>
                <w:szCs w:val="16"/>
              </w:rPr>
              <w:br/>
              <w:t xml:space="preserve">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Приведення специфікації та методів контролю показника якості «Супровідні домішки» АФІ Кислота ацетилсаліцилова до актуальних матеріалів DMF виробника Shandong Xinhua Pharmaceutical Co., LTD, Китай та вимог монографії ЄФ 0309 «ACETYLSALICYLIC ACID», діючого видання.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(Б.I.б.2. (а) ІА) Приведення специфікації та методів контролю показника якості «Опис» АФІ Кислота ацетилсаліцилова до актуальних матеріалів DMF виробника Shandong Xinhua Pharmaceutical Co., LTD, Китай та вимог монографії ЄФ 0309 «ACETYLSALICYLIC ACID», діючого видання.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та методів контролю показника якості «Розчинність» АФІ Кислота ацетилсаліцилова відповідно до DMF виробника Shandong Xinhua Pharmaceutical Co., LTD, Китай та монографії ЄФ 0309 «ACETYLSALICYLIC ACID», діючого видання, оскільки показник має інформаційний характер згідно ЄФ, 1.4, 5.11.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UA/7529/01/01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color w:val="000000"/>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color w:val="000000"/>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181B43">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 xml:space="preserve">уточнення реєстраційної процедури в наказі МОЗ України № 633 від 11.04.2025 </w:t>
            </w:r>
            <w:r w:rsidRPr="00181B43">
              <w:rPr>
                <w:rFonts w:ascii="Arial" w:hAnsi="Arial" w:cs="Arial"/>
                <w:color w:val="000000"/>
                <w:sz w:val="16"/>
                <w:szCs w:val="16"/>
              </w:rPr>
              <w:t>-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методах контролю АФІ nonacog alfa за показником "Carbohydrate fingerprinting (N-linked oligosaccharide fingerprinting), а саме зміна діапазону тестового зразка для меж TSPAR (tetra-sialyl peak area ratio) з (середнє значення ±3SD) від 1,3 до 1,7 на (середнє значення ± 3SD) від 1,2 до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UA/16134/01/03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181B43">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реєстраційної процедури в наказі МОЗ України № 633 від 11.04.2025</w:t>
            </w:r>
            <w:r w:rsidRPr="00181B43">
              <w:rPr>
                <w:rFonts w:ascii="Arial" w:hAnsi="Arial" w:cs="Arial"/>
                <w:color w:val="000000"/>
                <w:sz w:val="16"/>
                <w:szCs w:val="16"/>
              </w:rPr>
              <w:t xml:space="preserve">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методах контролю АФІ nonacog alfa за показником "Carbohydrate fingerprinting (N-linked oligosaccharide fingerprinting), а саме зміна діапазону тестового зразка для меж TSPAR (tetra-sialyl peak area ratio) з (середнє значення ±3SD) від 1,3 до 1,7 на (середнє значення ± 3SD) від 1,2 до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UA/16134/01/04</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Ваєт Фарма С.А., Іспанiя; </w:t>
            </w:r>
            <w:r w:rsidRPr="00181B43">
              <w:rPr>
                <w:rFonts w:ascii="Arial" w:hAnsi="Arial" w:cs="Arial"/>
                <w:color w:val="000000"/>
                <w:sz w:val="16"/>
                <w:szCs w:val="16"/>
              </w:rPr>
              <w:br/>
              <w:t>альтернативна лабораторія для тестування препарату за показником «Стерильність»: БіоЛаб, С.Л., Іспанія;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 Ветер Фарма-Фертигунг ГмбХ &amp; Ко.КГ, Німеччина; контроль якості розчинника (крім тестів "Сила для початкового зсуву поршня", "Сила тертя поршня", "Дослідження герметичності"): Ваєт БіоФарма дівіжн оф Ваєт Фармасеутикалс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Іспанiя/ Німеччина/ 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реєстраційної процедури в наказі МОЗ України № 633 від 11.04.2025</w:t>
            </w:r>
            <w:r w:rsidRPr="00181B43">
              <w:rPr>
                <w:rFonts w:ascii="Arial" w:hAnsi="Arial" w:cs="Arial"/>
                <w:color w:val="000000"/>
                <w:sz w:val="16"/>
                <w:szCs w:val="16"/>
              </w:rPr>
              <w:t xml:space="preserve">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Незначна зміна в методах контролю АФІ nonacog alfa за показником "Carbohydrate fingerprinting (N-linked oligosaccharide fingerprinting), а саме зміна діапазону тестового зразка для меж TSPAR (tetra-sialyl peak area ratio) з (середнє значення ±3SD) від 1,3 до 1,7 на (середнє значення ± 3SD) від 1,2 до 1,7.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UA/16134/01/05</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БЕТАГІС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відповідності ЄФ на АФІ Бетагістину гідрохлорид від затвердженого виробника "Olon S.P.A.", Італія, діюча редакція: R1- CEP 2006-316-Rev 04, пропонована редакція: CEP 2006-316-Rev 05. Зміни І типу - Зміни з якості. Готовий лікарський засіб. Зміни у виробництві (інші зміни) - Зміна стратегії контролю маси для таблетування за показниками "Текучість", "Насипна густина", "Здатність до усадки", "Густина після усадки" та «Гранулометричний склад" випробування проводити в режимі монітрингу - не рідше, ніж на кожні й 10 -й серії. Зміни І типу - Зміни з якості. Готовий лікарський засіб. Зміни у виробництві (інші зміни) - Зміна стратегії контролю таблеток нерозфасованих у рутині та при (ре)валідації процесу. Зміни І типу - Зміни з якості. Готовий лікарський засіб. Контроль готового лікарського засобу (інші зміни) - Вилучення показників зі специфікації на стабільність "середня маса", "однорідність маси" на основі статистичних даних, а також враховуючи незмінність упаковки ГЛЗ. Зміни І типу - Зміни з якості. Готовий лікарський засіб. Контроль готового лікарського засобу (інші зміни) - Оновлення розділів 3.2.Р.3.3, 3.2.Р.3.4, 3.2.Р.3.5, а саме видалення інформації щодо контролю готової продукції у зв'язку з приведенням до формату ЗДТ. Контроль готового продукту представлено в розділі 3.2.Р.5.1 специфікація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UA/5027/01/01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БЕТОФТАН®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краплі очні, суспензія по 2,5 мг/мл; по 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вилучено дублюючу інформацію російською мовою. Термін введення змін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 1, 11, 16, 17; в текст маркування первинної упаковки у п. 1, 6.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UA/15505/01/01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БІМАТОПРОСТ-ФАРМАТЕН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краплі очні, 0,3 мг/мл; по 3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Фарматен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Грецiя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нерозфасованого лікарського засобу, первинне та вторинне пакування, контроль якості та випуск серій:</w:t>
            </w:r>
            <w:r w:rsidRPr="00181B43">
              <w:rPr>
                <w:rFonts w:ascii="Arial" w:hAnsi="Arial" w:cs="Arial"/>
                <w:color w:val="000000"/>
                <w:sz w:val="16"/>
                <w:szCs w:val="16"/>
              </w:rPr>
              <w:br/>
              <w:t>Балканфарма-Разград АД, Болгарія; вторинне пакування, контроль якості та випуск серій: Фарматен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Болгарія/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(РОЗБ) лікарського засобу: Діюча редакція: Частота подання РОЗБ - 3 роки; Кінцева дата для включення даних до РОЗБ - 07.03.2024 р.; дата подання РОЗБ - 05.06.2024 р. Пропонована редакція: Частота подання РОЗБ - 5 років; Кінцева дата для включення даних до РОЗБ - 07.03.2026 р.; дата подання РОЗБ - 05.06.2026 р. Рекомендовано до затвердження відповідно до періодичності подання регулярно оновлюваних звітів з безпеки лікарських засобів у Європейському Союзі.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UA/18300/01/01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БОМ-БЕНГЕ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мазь; по 30 г у тубах; по 25 г у банках; по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відповідальний за виробництво, первинне/вторинне пакування, контроль якості та випуск серії: </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виробництво, первинне/вторинне пакування та контроль якості:</w:t>
            </w:r>
            <w:r w:rsidRPr="00181B43">
              <w:rPr>
                <w:rFonts w:ascii="Arial" w:hAnsi="Arial" w:cs="Arial"/>
                <w:color w:val="000000"/>
                <w:sz w:val="16"/>
                <w:szCs w:val="16"/>
              </w:rPr>
              <w:br/>
              <w:t>АТ "Лубнифарм",</w:t>
            </w:r>
            <w:r w:rsidRPr="00181B43">
              <w:rPr>
                <w:rFonts w:ascii="Arial" w:hAnsi="Arial" w:cs="Arial"/>
                <w:color w:val="000000"/>
                <w:sz w:val="16"/>
                <w:szCs w:val="16"/>
              </w:rPr>
              <w:br/>
              <w:t xml:space="preserve">Україна </w:t>
            </w:r>
            <w:r w:rsidRPr="00181B43">
              <w:rPr>
                <w:rFonts w:ascii="Arial" w:hAnsi="Arial" w:cs="Arial"/>
                <w:color w:val="000000"/>
                <w:sz w:val="16"/>
                <w:szCs w:val="16"/>
              </w:rPr>
              <w:br/>
              <w:t>відповідальний за випуск серії, не включаючи контроль/випробування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UA/8240/01/01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розчин для зовнішнього застосування, спиртовий 3 % по 25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Внесено незначні зміни у текст маркування первинної (п. 6) та вторинної (п.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UA/6275/01/01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ВАЗЕЛІНОВЕ МАСЛО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масло, 25 мл або по 50 мл у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місцезнаходження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UA/0408/01/01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100 мг/мл; по 5 мл в ампулі; по 5 ампул у блістері; по 2 блістери в пачці з картону; по 5 мл в ампулі;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81B43">
              <w:rPr>
                <w:rFonts w:ascii="Arial" w:hAnsi="Arial" w:cs="Arial"/>
                <w:color w:val="000000"/>
                <w:sz w:val="16"/>
                <w:szCs w:val="16"/>
              </w:rPr>
              <w:br/>
              <w:t xml:space="preserve">Зміни внесено в текст маркування первинної та вторинної упаковок лікарського засобу, а саме вилучено дублюючу інформацію російською мовою та викладення її англійською мовою. Термін введення змін -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 1, 8, 11, 12, 13, 17; в текст маркування первинної упаковки у п. 1, 6.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UA/11505/01/01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капсули по 500 мг, по 10 капсул у блістері; по 6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 1, 11, 16, 17; в текст маркування первинної упаковки у п. 1, 6.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UA/11505/02/02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ВАЗОПРО®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250 мг, по 10 капсул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 1, 11, 16, 17; в текст маркування первинної упаковки у п. 1, 6.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UA/11505/02/01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442CD0" w:rsidRDefault="00E1366C" w:rsidP="00392038">
            <w:pPr>
              <w:tabs>
                <w:tab w:val="left" w:pos="12600"/>
              </w:tabs>
              <w:rPr>
                <w:rFonts w:ascii="Arial" w:hAnsi="Arial" w:cs="Arial"/>
                <w:b/>
                <w:i/>
                <w:color w:val="000000"/>
                <w:sz w:val="16"/>
                <w:szCs w:val="16"/>
                <w:lang w:val="uk-UA"/>
              </w:rPr>
            </w:pPr>
            <w:r w:rsidRPr="00442CD0">
              <w:rPr>
                <w:rFonts w:ascii="Arial" w:hAnsi="Arial" w:cs="Arial"/>
                <w:b/>
                <w:sz w:val="16"/>
                <w:szCs w:val="16"/>
                <w:lang w:val="uk-UA"/>
              </w:rPr>
              <w:t xml:space="preserve">ВАКСІГРИП® ТЕТРА / </w:t>
            </w:r>
            <w:r w:rsidRPr="00181B43">
              <w:rPr>
                <w:rFonts w:ascii="Arial" w:hAnsi="Arial" w:cs="Arial"/>
                <w:b/>
                <w:sz w:val="16"/>
                <w:szCs w:val="16"/>
              </w:rPr>
              <w:t>VAXIGRIP</w:t>
            </w:r>
            <w:r w:rsidRPr="00442CD0">
              <w:rPr>
                <w:rFonts w:ascii="Arial" w:hAnsi="Arial" w:cs="Arial"/>
                <w:b/>
                <w:sz w:val="16"/>
                <w:szCs w:val="16"/>
                <w:lang w:val="uk-UA"/>
              </w:rPr>
              <w:t xml:space="preserve"> </w:t>
            </w:r>
            <w:r w:rsidRPr="00181B43">
              <w:rPr>
                <w:rFonts w:ascii="Arial" w:hAnsi="Arial" w:cs="Arial"/>
                <w:b/>
                <w:sz w:val="16"/>
                <w:szCs w:val="16"/>
              </w:rPr>
              <w:t>TETRA</w:t>
            </w:r>
            <w:r w:rsidRPr="00442CD0">
              <w:rPr>
                <w:rFonts w:ascii="Arial" w:hAnsi="Arial" w:cs="Arial"/>
                <w:b/>
                <w:sz w:val="16"/>
                <w:szCs w:val="16"/>
                <w:lang w:val="uk-UA"/>
              </w:rPr>
              <w:t xml:space="preserve"> СПЛІТ-ВАКЦИНА ДЛЯ ПРОФІЛАКТИКИ ГРИПУ ЧОТИРЬОХВАЛЕНТНА, ІНАКТИВОВАНА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442CD0" w:rsidRDefault="00E1366C" w:rsidP="00392038">
            <w:pPr>
              <w:tabs>
                <w:tab w:val="left" w:pos="12600"/>
              </w:tabs>
              <w:rPr>
                <w:rFonts w:ascii="Arial" w:hAnsi="Arial" w:cs="Arial"/>
                <w:color w:val="000000"/>
                <w:sz w:val="16"/>
                <w:szCs w:val="16"/>
                <w:lang w:val="uk-UA"/>
              </w:rPr>
            </w:pPr>
            <w:r w:rsidRPr="00442CD0">
              <w:rPr>
                <w:rFonts w:ascii="Arial" w:hAnsi="Arial" w:cs="Arial"/>
                <w:color w:val="000000"/>
                <w:sz w:val="16"/>
                <w:szCs w:val="16"/>
                <w:lang w:val="uk-UA"/>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повний цикл виробництва, заповнення, первинне та вторинне пакування, контроль якості, випуск серії: Санофі Пастер, Францiя; </w:t>
            </w:r>
            <w:r w:rsidRPr="00181B43">
              <w:rPr>
                <w:rFonts w:ascii="Arial" w:hAnsi="Arial" w:cs="Arial"/>
                <w:color w:val="000000"/>
                <w:sz w:val="16"/>
                <w:szCs w:val="16"/>
              </w:rPr>
              <w:br/>
              <w:t xml:space="preserve">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Зрт.,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181B43">
              <w:rPr>
                <w:rFonts w:ascii="Arial" w:hAnsi="Arial" w:cs="Arial"/>
                <w:color w:val="000000"/>
                <w:sz w:val="16"/>
                <w:szCs w:val="16"/>
              </w:rPr>
              <w:br/>
              <w:t>Діюча редакція: Частота подання регулярно оновлюваного звіту з безпеки 8 місяців. Кінцева дата для включення даних до РОЗБ - 30.12.2017 р. Дата подання - 09.03.2018 р. Пропонована редакція: Частота подання регулярно оновлюваного звіту з безпеки 1 рік.</w:t>
            </w:r>
            <w:r w:rsidRPr="00181B43">
              <w:rPr>
                <w:rFonts w:ascii="Arial" w:hAnsi="Arial" w:cs="Arial"/>
                <w:color w:val="000000"/>
                <w:sz w:val="16"/>
                <w:szCs w:val="16"/>
              </w:rPr>
              <w:br/>
              <w:t xml:space="preserve">Кінцева дата для включення даних до РОЗБ - 15.03.2025 р. Дата подання - 24.05.2025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UA/16141/01/01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випуск серії, контроль якості, виробництво "in bulk", пакування: Новартіс Фарма С.п.А., Італія; Випуск серії, тестування:</w:t>
            </w:r>
            <w:r w:rsidRPr="00181B43">
              <w:rPr>
                <w:rFonts w:ascii="Arial" w:hAnsi="Arial" w:cs="Arial"/>
                <w:color w:val="000000"/>
                <w:sz w:val="16"/>
                <w:szCs w:val="16"/>
              </w:rPr>
              <w:br/>
              <w:t xml:space="preserve">Лек Фармацевтична компанія д.д., Словенія; випуск серії, тестування: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Італія/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зареєстрованої дільниці Лек Фармасьютікалз д.д., Словенія, яка виконує функції дільниці з контролю якості (тільки домішки нітрозаміну методом ГХ МС/МС) лікарського засобу, на «Новартіс Фармасьютікал Мануфактуринг ЛЛС, Словенія». Номер DUNS також був оновлений для дільниці «Новартіс Фармасьютікал Мануфактуринг ЛЛС, Словенія» для діючої речовини лікарського засобу. У результаті заявленої процедури зміни буде внесено до розділу реєстраційного досьє 3.2.S.2.1.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UA/15620/01/01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160 мг /12,5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випуск серії, контроль якості, виробництво "in bulk", пакування: Новартіс Фарма С.п.А., Італія; Випуск серії, тестування:</w:t>
            </w:r>
            <w:r w:rsidRPr="00181B43">
              <w:rPr>
                <w:rFonts w:ascii="Arial" w:hAnsi="Arial" w:cs="Arial"/>
                <w:color w:val="000000"/>
                <w:sz w:val="16"/>
                <w:szCs w:val="16"/>
              </w:rPr>
              <w:br/>
              <w:t>Лек Фармацевтична компанія д.д. , Словенія; випуск серії, тестування: 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Італія/ 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оновлення назви зареєстрованої дільниці Лек Фармасьютікалз д.д., Словенія, яка виконує функції дільниці з контролю якості (тільки домішки нітрозаміну методом ГХ МС/МС) лікарського засобу, на «Новартіс Фармасьютікал Мануфактуринг ЛЛС, Словенія». Номер DUNS також був оновлений для дільниці «Новартіс Фармасьютікал Мануфактуринг ЛЛС, Словенія» для діючої речовини лікарського засобу. У результаті заявленої процедури зміни буде внесено до розділу реєстраційного досьє 3.2.S.2.1.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UA/15619/01/01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ВЕНОСМІН®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w:t>
            </w:r>
            <w:r w:rsidRPr="00181B43">
              <w:rPr>
                <w:rFonts w:ascii="Arial" w:hAnsi="Arial" w:cs="Arial"/>
                <w:color w:val="000000"/>
                <w:sz w:val="16"/>
                <w:szCs w:val="16"/>
              </w:rPr>
              <w:br/>
              <w:t>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випуск серії, не включаючи контроль/випробування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UA/9747/01/01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ВРАТИЗОЛІН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крем, 30 мг/г; по 3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"БАУШ ХЕЛС УКРАЇНА"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Фармзавод Єльфа A.Т.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Барміна Ганна Олександрівна. Пропонована редакція: Богатчук Катерина Михайлівна.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UA/11478/01/01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II типу - Зміни з якості. АФІ. (інші зміни) подання оновленого DMF на діючу речовину Транексамова кислота від затвердженого виробника Ami Lifesciences PVT LTD, Індія (затверджено: ALPL/TRA/AP/EP/01/00); запропоновано: ALPL/TRA/AP/EP/01/00 + Addendum-II).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UA/15498/01/01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ГЕПАРИН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Хебей Чангшан Біокемікал Фармас`ютикал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2005-270 - Rev 12 (затверджено: R1-CEP 2005-270 - Rev 11). Як наслідок опис методики за показником «Залишкові кількості органічних розчинників» приведено відповідно до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UA/16499/01/01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ГЕПАРИН-ДАРНИЦЯ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гель, 600 МО/г; по 30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2005-270 - Rev 12 (затверджено: R1-CEP 2005-270 - Rev 11) для АФІ гепарину натрію від затвердженого виробника Hebei Changshan Biochemical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UA/2577/01/02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ГІНКГОБА®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80 мг; по 10 капсул у блістері; по 2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тексту маркування упаковок лікарського засобу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ГІНКГОБА Запропоновано: ГІНКГОБА®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UA/15691/01/02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ГІНКГОБА®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40 мг, по 10 капсул у блістері; по 2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тексту маркування упаковок лікарського засобу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ГІНКГОБА Запропоновано: ГІНКГОБА®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UA/15691/01/01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ГІНКГОБА®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120 мг по 10 капсул у блістері; по 2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додатковою відповідальністю "ІНТЕРХІМ"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тексту маркування упаковок лікарського засобу російською мовою.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ГІНКГОБА Запропоновано: ГІНКГОБА®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UA/15691/01/03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ГІНКОР 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Лабораторії Бушара Рекордаті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БОФУР ІПСЕН ІНДУСТРІ</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UA/10317/01/01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ГЛІКЛАЗИД-ЗДОРОВ'Я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препарату для упаковки № 30 (10х3) виробника Товариство з обмеженою відповідальністю "ФАРМЕКС ГРУП". </w:t>
            </w:r>
            <w:r w:rsidRPr="00181B43">
              <w:rPr>
                <w:rFonts w:ascii="Arial" w:hAnsi="Arial" w:cs="Arial"/>
                <w:color w:val="000000"/>
                <w:sz w:val="16"/>
                <w:szCs w:val="16"/>
              </w:rPr>
              <w:br/>
              <w:t>Діюча редакція</w:t>
            </w:r>
            <w:r w:rsidRPr="00181B43">
              <w:rPr>
                <w:rFonts w:ascii="Arial" w:hAnsi="Arial" w:cs="Arial"/>
                <w:color w:val="000000"/>
                <w:sz w:val="16"/>
                <w:szCs w:val="16"/>
              </w:rPr>
              <w:br/>
              <w:t>Товариство з обмеженою відповідальністю "Фармацевтична компанія "Здоров’я"</w:t>
            </w:r>
            <w:r w:rsidRPr="00181B43">
              <w:rPr>
                <w:rFonts w:ascii="Arial" w:hAnsi="Arial" w:cs="Arial"/>
                <w:color w:val="000000"/>
                <w:sz w:val="16"/>
                <w:szCs w:val="16"/>
              </w:rPr>
              <w:br/>
              <w:t>Цех ГЛЗ</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0,400 тис. уп. № 30 (10х3), № 30 (30х1) у блістерах (1,800 кг);</w:t>
            </w:r>
            <w:r w:rsidRPr="00181B43">
              <w:rPr>
                <w:rFonts w:ascii="Arial" w:hAnsi="Arial" w:cs="Arial"/>
                <w:color w:val="000000"/>
                <w:sz w:val="16"/>
                <w:szCs w:val="16"/>
              </w:rPr>
              <w:br/>
              <w:t>2,333 тис. уп. № 30 (10х3), № 30 (30х1) у блістерах (10,500 кг);</w:t>
            </w:r>
            <w:r w:rsidRPr="00181B43">
              <w:rPr>
                <w:rFonts w:ascii="Arial" w:hAnsi="Arial" w:cs="Arial"/>
                <w:color w:val="000000"/>
                <w:sz w:val="16"/>
                <w:szCs w:val="16"/>
              </w:rPr>
              <w:br/>
              <w:t>16,666 тис. уп. № 30 (10х3), № 30 (30х1) у блістерах (75,000 кг);</w:t>
            </w:r>
            <w:r w:rsidRPr="00181B43">
              <w:rPr>
                <w:rFonts w:ascii="Arial" w:hAnsi="Arial" w:cs="Arial"/>
                <w:color w:val="000000"/>
                <w:sz w:val="16"/>
                <w:szCs w:val="16"/>
              </w:rPr>
              <w:br/>
              <w:t>0,566 тис. уп. № 30 (10х3), № 30 (30х1) у блістерах (2,550 кг);</w:t>
            </w:r>
            <w:r w:rsidRPr="00181B43">
              <w:rPr>
                <w:rFonts w:ascii="Arial" w:hAnsi="Arial" w:cs="Arial"/>
                <w:color w:val="000000"/>
                <w:sz w:val="16"/>
                <w:szCs w:val="16"/>
              </w:rPr>
              <w:br/>
              <w:t>1,320 тис. уп. № 30 (10х3), № 30 (30х1) у блістерах (5,940 кг)</w:t>
            </w:r>
            <w:r w:rsidRPr="00181B43">
              <w:rPr>
                <w:rFonts w:ascii="Arial" w:hAnsi="Arial" w:cs="Arial"/>
                <w:color w:val="000000"/>
                <w:sz w:val="16"/>
                <w:szCs w:val="16"/>
              </w:rPr>
              <w:br/>
              <w:t>Цех ГЛФ</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20,000 тис. уп. № 30 (10х3), № 30 (30х1) у блістерах (90,000 кг);</w:t>
            </w:r>
            <w:r w:rsidRPr="00181B43">
              <w:rPr>
                <w:rFonts w:ascii="Arial" w:hAnsi="Arial" w:cs="Arial"/>
                <w:color w:val="000000"/>
                <w:sz w:val="16"/>
                <w:szCs w:val="16"/>
              </w:rPr>
              <w:br/>
              <w:t>33,466 тис. уп. № 30 (10х3), № 30 (30х1) у блістерах (150,600 кг)</w:t>
            </w:r>
            <w:r w:rsidRPr="00181B43">
              <w:rPr>
                <w:rFonts w:ascii="Arial" w:hAnsi="Arial" w:cs="Arial"/>
                <w:color w:val="000000"/>
                <w:sz w:val="16"/>
                <w:szCs w:val="16"/>
              </w:rPr>
              <w:br/>
              <w:t>Товариство з обмеженою відповідальністю "ФАРМЕКС ГРУП"</w:t>
            </w:r>
            <w:r w:rsidRPr="00181B43">
              <w:rPr>
                <w:rFonts w:ascii="Arial" w:hAnsi="Arial" w:cs="Arial"/>
                <w:color w:val="000000"/>
                <w:sz w:val="16"/>
                <w:szCs w:val="16"/>
              </w:rPr>
              <w:br/>
              <w:t>Цех ТЛЗ</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0,750 тис. уп. № 30 (10х3) у блістерах (3,375 кг);</w:t>
            </w:r>
            <w:r w:rsidRPr="00181B43">
              <w:rPr>
                <w:rFonts w:ascii="Arial" w:hAnsi="Arial" w:cs="Arial"/>
                <w:color w:val="000000"/>
                <w:sz w:val="16"/>
                <w:szCs w:val="16"/>
              </w:rPr>
              <w:br/>
              <w:t>3,750 тис. уп. № 30 (10х3) у блістерах (16,875 кг).</w:t>
            </w:r>
            <w:r w:rsidRPr="00181B43">
              <w:rPr>
                <w:rFonts w:ascii="Arial" w:hAnsi="Arial" w:cs="Arial"/>
                <w:color w:val="000000"/>
                <w:sz w:val="16"/>
                <w:szCs w:val="16"/>
              </w:rPr>
              <w:br/>
              <w:t>Пропонована редакція</w:t>
            </w:r>
            <w:r w:rsidRPr="00181B43">
              <w:rPr>
                <w:rFonts w:ascii="Arial" w:hAnsi="Arial" w:cs="Arial"/>
                <w:color w:val="000000"/>
                <w:sz w:val="16"/>
                <w:szCs w:val="16"/>
              </w:rPr>
              <w:br/>
              <w:t>Товариство з обмеженою відповідальністю "Фармацевтична компанія "Здоров’я"</w:t>
            </w:r>
            <w:r w:rsidRPr="00181B43">
              <w:rPr>
                <w:rFonts w:ascii="Arial" w:hAnsi="Arial" w:cs="Arial"/>
                <w:color w:val="000000"/>
                <w:sz w:val="16"/>
                <w:szCs w:val="16"/>
              </w:rPr>
              <w:br/>
              <w:t>Цех ГЛЗ</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0,400 тис. уп. № 30 (10х3), № 30 (30х1) у блістерах (1,800 кг);</w:t>
            </w:r>
            <w:r w:rsidRPr="00181B43">
              <w:rPr>
                <w:rFonts w:ascii="Arial" w:hAnsi="Arial" w:cs="Arial"/>
                <w:color w:val="000000"/>
                <w:sz w:val="16"/>
                <w:szCs w:val="16"/>
              </w:rPr>
              <w:br/>
              <w:t>2,333 тис. уп. № 30 (10х3), № 30 (30х1) у блістерах (10,500 кг);</w:t>
            </w:r>
            <w:r w:rsidRPr="00181B43">
              <w:rPr>
                <w:rFonts w:ascii="Arial" w:hAnsi="Arial" w:cs="Arial"/>
                <w:color w:val="000000"/>
                <w:sz w:val="16"/>
                <w:szCs w:val="16"/>
              </w:rPr>
              <w:br/>
              <w:t>16,666 тис. уп. № 30 (10х3), № 30 (30х1) у блістерах (75,000 кг);</w:t>
            </w:r>
            <w:r w:rsidRPr="00181B43">
              <w:rPr>
                <w:rFonts w:ascii="Arial" w:hAnsi="Arial" w:cs="Arial"/>
                <w:color w:val="000000"/>
                <w:sz w:val="16"/>
                <w:szCs w:val="16"/>
              </w:rPr>
              <w:br/>
              <w:t>0,566 тис. уп. № 30 (10х3), № 30 (30х1) у блістерах (2,550 кг);</w:t>
            </w:r>
            <w:r w:rsidRPr="00181B43">
              <w:rPr>
                <w:rFonts w:ascii="Arial" w:hAnsi="Arial" w:cs="Arial"/>
                <w:color w:val="000000"/>
                <w:sz w:val="16"/>
                <w:szCs w:val="16"/>
              </w:rPr>
              <w:br/>
              <w:t>1,320 тис. уп. № 30 (10х3), № 30 (30х1) у блістерах (5,940 кг)</w:t>
            </w:r>
            <w:r w:rsidRPr="00181B43">
              <w:rPr>
                <w:rFonts w:ascii="Arial" w:hAnsi="Arial" w:cs="Arial"/>
                <w:color w:val="000000"/>
                <w:sz w:val="16"/>
                <w:szCs w:val="16"/>
              </w:rPr>
              <w:br/>
              <w:t>Цех ГЛФ</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20,000 тис. уп. № 30 (10х3), № 30 (30х1) у блістерах (90,000 кг);</w:t>
            </w:r>
            <w:r w:rsidRPr="00181B43">
              <w:rPr>
                <w:rFonts w:ascii="Arial" w:hAnsi="Arial" w:cs="Arial"/>
                <w:color w:val="000000"/>
                <w:sz w:val="16"/>
                <w:szCs w:val="16"/>
              </w:rPr>
              <w:br/>
              <w:t>33,466 тис. уп. № 30 (10х3), № 30 (30х1) у блістерах (150,600 кг)</w:t>
            </w:r>
            <w:r w:rsidRPr="00181B43">
              <w:rPr>
                <w:rFonts w:ascii="Arial" w:hAnsi="Arial" w:cs="Arial"/>
                <w:color w:val="000000"/>
                <w:sz w:val="16"/>
                <w:szCs w:val="16"/>
              </w:rPr>
              <w:br/>
              <w:t>Товариство з обмеженою відповідальністю "ФАРМЕКС ГРУП"</w:t>
            </w:r>
            <w:r w:rsidRPr="00181B43">
              <w:rPr>
                <w:rFonts w:ascii="Arial" w:hAnsi="Arial" w:cs="Arial"/>
                <w:color w:val="000000"/>
                <w:sz w:val="16"/>
                <w:szCs w:val="16"/>
              </w:rPr>
              <w:br/>
              <w:t>Цех ТЛЗ</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0,750 тис. уп. № 30 (10х3) у блістерах (3,375 кг);</w:t>
            </w:r>
            <w:r w:rsidRPr="00181B43">
              <w:rPr>
                <w:rFonts w:ascii="Arial" w:hAnsi="Arial" w:cs="Arial"/>
                <w:color w:val="000000"/>
                <w:sz w:val="16"/>
                <w:szCs w:val="16"/>
              </w:rPr>
              <w:br/>
              <w:t>3,750 тис. уп. № 30 (10х3) у блістерах (16,875 кг);</w:t>
            </w:r>
            <w:r w:rsidRPr="00181B43">
              <w:rPr>
                <w:rFonts w:ascii="Arial" w:hAnsi="Arial" w:cs="Arial"/>
                <w:color w:val="000000"/>
                <w:sz w:val="16"/>
                <w:szCs w:val="16"/>
              </w:rPr>
              <w:br/>
              <w:t>15,555 тис. уп. № 30 (10х3) у блістерах (70,000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UA/7826/01/01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ГРИЦИКІВ ТРАВА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трава, по 60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60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UA/5670/01/01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ДАЙМІСИЛ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гранули для оральної суспензії, 100 мг/2 г; по 2 г в саше; по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ТОВ "Представництво БАУМ ФАРМ ГМБХ"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Кордеро Галина Андріївна. Пропонована редакція: Висоцька Ольга Григорівна.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r w:rsidRPr="00181B43">
              <w:rPr>
                <w:rFonts w:ascii="Arial" w:hAnsi="Arial" w:cs="Arial"/>
                <w:color w:val="000000"/>
                <w:sz w:val="16"/>
                <w:szCs w:val="16"/>
              </w:rPr>
              <w:br/>
              <w:t>Зміна місця здійснення основної діяльності з фармаконагляду. Зміни І типу - Зміни щодо безпеки/ефективності та фармаконагляду (інші зміни) - Зміни внесено у текст маркування первинної (пункт 6) та вторинної (пункти 11, 16,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UA/19857/01/01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ДЕНТАГЕЛЬ®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гель для ясен; по 20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виробництво, первинне, вторинне пакування, контроль якості:</w:t>
            </w:r>
            <w:r w:rsidRPr="00181B43">
              <w:rPr>
                <w:rFonts w:ascii="Arial" w:hAnsi="Arial" w:cs="Arial"/>
                <w:color w:val="000000"/>
                <w:sz w:val="16"/>
                <w:szCs w:val="16"/>
              </w:rPr>
              <w:br/>
              <w:t>АТ "Лубнифарм",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відповідальний за випуск серії, не включаючи контроль/випробування серії: </w:t>
            </w:r>
            <w:r w:rsidRPr="00181B43">
              <w:rPr>
                <w:rFonts w:ascii="Arial" w:hAnsi="Arial" w:cs="Arial"/>
                <w:color w:val="000000"/>
                <w:sz w:val="16"/>
                <w:szCs w:val="16"/>
              </w:rPr>
              <w:br/>
              <w:t xml:space="preserve">ПРАТ "ФІТОФАРМ", </w:t>
            </w:r>
            <w:r w:rsidRPr="00181B43">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місцезнаходження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UA/6966/01/01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ДИКЛОФЕНАК-ТЕВА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75 мг/3 мл; по 3 мл розчину в ампулі; по 5 ампул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«Тева Україна»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Меркле ГмбХ, Німеччина</w:t>
            </w:r>
            <w:r w:rsidRPr="00181B43">
              <w:rPr>
                <w:rFonts w:ascii="Arial" w:hAnsi="Arial" w:cs="Arial"/>
                <w:color w:val="000000"/>
                <w:sz w:val="16"/>
                <w:szCs w:val="16"/>
              </w:rPr>
              <w:br/>
              <w:t xml:space="preserve">виробництво нерозфасованого продукту, первинна та вторинна упаковка, дозвіл на випуск серії; </w:t>
            </w:r>
            <w:r w:rsidRPr="00181B43">
              <w:rPr>
                <w:rFonts w:ascii="Arial" w:hAnsi="Arial" w:cs="Arial"/>
                <w:color w:val="000000"/>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параметром “Опис”. Внесення редакційних змін в оформлення таблиці специфікації за показником “Випробування на чистоту диклофенаку натрію”.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меж специфікації IPC (міжопераційного контролю) за параметром “Опис” для адаптації до специфікації готового лікарського засобу за цим параметром. </w:t>
            </w:r>
            <w:r w:rsidRPr="00181B4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 60 місяців до 24 місяців. Зміни внесено в інструкцію для медичного застосування лікарського засобу у розділ "Термін придатності". </w:t>
            </w:r>
            <w:r w:rsidRPr="00181B43">
              <w:rPr>
                <w:rFonts w:ascii="Arial" w:hAnsi="Arial" w:cs="Arial"/>
                <w:color w:val="000000"/>
                <w:sz w:val="16"/>
                <w:szCs w:val="16"/>
              </w:rPr>
              <w:br/>
              <w:t>Введення змін протягом 6-ти місяців після затвердження не рекомендовано до затвердження оскільки зміни стосуються погіршення якості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специфікації протягом терміну придатності готового лікарського засобу за показником “ Видимі частки ”. Затверджено: SЕ</w:t>
            </w:r>
            <w:r w:rsidRPr="00181B43">
              <w:rPr>
                <w:rFonts w:ascii="Arial" w:hAnsi="Arial" w:cs="Arial"/>
                <w:color w:val="000000"/>
                <w:sz w:val="16"/>
                <w:szCs w:val="16"/>
                <w:vertAlign w:val="subscript"/>
              </w:rPr>
              <w:t>20</w:t>
            </w:r>
            <w:r w:rsidRPr="00181B43">
              <w:rPr>
                <w:rFonts w:ascii="Arial" w:hAnsi="Arial" w:cs="Arial"/>
                <w:color w:val="000000"/>
                <w:sz w:val="16"/>
                <w:szCs w:val="16"/>
              </w:rPr>
              <w:t xml:space="preserve"> ≤4.5</w:t>
            </w:r>
            <w:r w:rsidRPr="00181B43">
              <w:rPr>
                <w:rFonts w:ascii="Arial" w:hAnsi="Arial" w:cs="Arial"/>
                <w:color w:val="000000"/>
                <w:sz w:val="16"/>
                <w:szCs w:val="16"/>
                <w:vertAlign w:val="superscript"/>
              </w:rPr>
              <w:t>1</w:t>
            </w:r>
            <w:r w:rsidRPr="00181B43">
              <w:rPr>
                <w:rFonts w:ascii="Arial" w:hAnsi="Arial" w:cs="Arial"/>
                <w:color w:val="000000"/>
                <w:sz w:val="16"/>
                <w:szCs w:val="16"/>
              </w:rPr>
              <w:t>. Запропоновано: майже не містить часток</w:t>
            </w:r>
            <w:r w:rsidRPr="00181B43">
              <w:rPr>
                <w:rFonts w:ascii="Arial" w:hAnsi="Arial" w:cs="Arial"/>
                <w:color w:val="000000"/>
                <w:sz w:val="16"/>
                <w:szCs w:val="16"/>
                <w:vertAlign w:val="superscript"/>
              </w:rPr>
              <w:t>1</w:t>
            </w:r>
            <w:r w:rsidRPr="00181B43">
              <w:rPr>
                <w:rFonts w:ascii="Arial" w:hAnsi="Arial" w:cs="Arial"/>
                <w:color w:val="000000"/>
                <w:sz w:val="16"/>
                <w:szCs w:val="16"/>
              </w:rPr>
              <w: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UA/16637/01/01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ДИП ХІТ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крем по 15 г або 67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 6) та вторинної (пункти 3,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UA/1453/01/01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лосьйон; по 30 мл у флаконі з пробкою-крапельницею;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CEHEKCI HSC, Франція; Органон Хейст бв,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UA/4114/01/01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ДИПРОСАЛІК®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мазь; по 30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181B43">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UA/4114/02/01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ДОЛОКСЕН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таблеток у блістері; по 2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Індоко Ремедіс Лімітед, Індія; Галфа Лабораторіз Лтд. Юніт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UA/8051/01/01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ДОСТИНЕКС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0,5 мг; по 2 або по 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Пфайзер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у частоті та датах подання регулярно оновлюваного звіту з безпеки. </w:t>
            </w:r>
            <w:r w:rsidRPr="00181B43">
              <w:rPr>
                <w:rFonts w:ascii="Arial" w:hAnsi="Arial" w:cs="Arial"/>
                <w:color w:val="000000"/>
                <w:sz w:val="16"/>
                <w:szCs w:val="16"/>
              </w:rPr>
              <w:br/>
              <w:t>Діюча редакція: Частота подання регулярно оновлюваного звіту з безпеки 3 роки Кінцева дата для включення даних до РОЗБ - 12.03.2018 р. Дата подання - 10.06.2018 р. Пропонована редакція: Частота подання регулярно оновлюваного звіту з безпеки 5 років Кінцева дата для включення даних до РОЗБ - 12.03.2027 р. Дата подання - 10.06.2027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UA/5194/01/01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pStyle w:val="110"/>
              <w:tabs>
                <w:tab w:val="left" w:pos="12600"/>
              </w:tabs>
              <w:rPr>
                <w:rFonts w:ascii="Arial" w:hAnsi="Arial" w:cs="Arial"/>
                <w:b/>
                <w:i/>
                <w:color w:val="000000"/>
                <w:sz w:val="16"/>
                <w:szCs w:val="16"/>
              </w:rPr>
            </w:pPr>
            <w:r w:rsidRPr="00181B43">
              <w:rPr>
                <w:rFonts w:ascii="Arial" w:hAnsi="Arial" w:cs="Arial"/>
                <w:b/>
                <w:sz w:val="16"/>
                <w:szCs w:val="16"/>
              </w:rPr>
              <w:t>ЕКЗЕМЕСТАН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rPr>
                <w:rFonts w:ascii="Arial" w:hAnsi="Arial" w:cs="Arial"/>
                <w:color w:val="000000"/>
                <w:sz w:val="16"/>
                <w:szCs w:val="16"/>
                <w:lang w:val="ru-RU"/>
              </w:rPr>
            </w:pPr>
            <w:r w:rsidRPr="00181B43">
              <w:rPr>
                <w:rFonts w:ascii="Arial" w:hAnsi="Arial" w:cs="Arial"/>
                <w:color w:val="000000"/>
                <w:sz w:val="16"/>
                <w:szCs w:val="16"/>
                <w:lang w:val="ru-RU"/>
              </w:rPr>
              <w:t>таблетки, вкриті плівковою оболонкою, по 25 мг; по 30 таблеток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lang w:val="ru-RU"/>
              </w:rPr>
            </w:pPr>
            <w:r w:rsidRPr="00181B43">
              <w:rPr>
                <w:rFonts w:ascii="Arial" w:hAnsi="Arial" w:cs="Arial"/>
                <w:color w:val="000000"/>
                <w:sz w:val="16"/>
                <w:szCs w:val="16"/>
                <w:lang w:val="ru-RU"/>
              </w:rPr>
              <w:t>Юджия Фарма Спешиалітіс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9527C7"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реєстраційної процедури в наказі МОЗ України № 699 від 22.04.2025 - реєстрація до введення в дію Закону України від 28 липня 2022 р. № 2469-IX “Про лікарські засоби”</w:t>
            </w:r>
            <w:r w:rsidRPr="00181B43">
              <w:rPr>
                <w:rFonts w:ascii="Arial" w:hAnsi="Arial" w:cs="Arial"/>
                <w:b/>
                <w:color w:val="000000"/>
                <w:sz w:val="16"/>
                <w:szCs w:val="16"/>
              </w:rPr>
              <w:br/>
            </w:r>
            <w:r w:rsidRPr="00181B43">
              <w:rPr>
                <w:rFonts w:ascii="Arial" w:hAnsi="Arial" w:cs="Arial"/>
                <w:color w:val="000000"/>
                <w:sz w:val="16"/>
                <w:szCs w:val="16"/>
              </w:rPr>
              <w:br/>
              <w:t xml:space="preserve">Резюме плану управління ризиками версія 0.1 додається. </w:t>
            </w:r>
            <w:r w:rsidRPr="009527C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sz w:val="16"/>
                <w:szCs w:val="16"/>
              </w:rPr>
            </w:pPr>
            <w:r w:rsidRPr="00181B43">
              <w:rPr>
                <w:rFonts w:ascii="Arial" w:hAnsi="Arial" w:cs="Arial"/>
                <w:sz w:val="16"/>
                <w:szCs w:val="16"/>
              </w:rPr>
              <w:t>UA/20828/01/01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спрей нашкірний, розчин, 10 мг/мл</w:t>
            </w:r>
            <w:r w:rsidRPr="00181B43">
              <w:rPr>
                <w:rFonts w:ascii="Arial" w:hAnsi="Arial" w:cs="Arial"/>
                <w:color w:val="000000"/>
                <w:sz w:val="16"/>
                <w:szCs w:val="16"/>
              </w:rPr>
              <w:br/>
              <w:t>in bulk: по 10 л або по 50 л у бочках металевих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лікарського засобу для упаковки in bulk по 10 л.</w:t>
            </w:r>
            <w:r w:rsidRPr="00181B43">
              <w:rPr>
                <w:rFonts w:ascii="Arial" w:hAnsi="Arial" w:cs="Arial"/>
                <w:color w:val="000000"/>
                <w:sz w:val="16"/>
                <w:szCs w:val="16"/>
              </w:rPr>
              <w:br/>
              <w:t>Діюча редакція</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6 уп. по 10 л (60,0 л);</w:t>
            </w:r>
            <w:r w:rsidRPr="00181B43">
              <w:rPr>
                <w:rFonts w:ascii="Arial" w:hAnsi="Arial" w:cs="Arial"/>
                <w:color w:val="000000"/>
                <w:sz w:val="16"/>
                <w:szCs w:val="16"/>
              </w:rPr>
              <w:br/>
              <w:t>1 уп. по 50 л (60,0 л);</w:t>
            </w:r>
            <w:r w:rsidRPr="00181B43">
              <w:rPr>
                <w:rFonts w:ascii="Arial" w:hAnsi="Arial" w:cs="Arial"/>
                <w:color w:val="000000"/>
                <w:sz w:val="16"/>
                <w:szCs w:val="16"/>
              </w:rPr>
              <w:br/>
              <w:t>11уп. по 10 л (110,0л);</w:t>
            </w:r>
            <w:r w:rsidRPr="00181B43">
              <w:rPr>
                <w:rFonts w:ascii="Arial" w:hAnsi="Arial" w:cs="Arial"/>
                <w:color w:val="000000"/>
                <w:sz w:val="16"/>
                <w:szCs w:val="16"/>
              </w:rPr>
              <w:br/>
              <w:t>2 уп. по 50 л (110,0 л)</w:t>
            </w:r>
            <w:r w:rsidRPr="00181B43">
              <w:rPr>
                <w:rFonts w:ascii="Arial" w:hAnsi="Arial" w:cs="Arial"/>
                <w:color w:val="000000"/>
                <w:sz w:val="16"/>
                <w:szCs w:val="16"/>
              </w:rPr>
              <w:br/>
              <w:t>Пропонована редакція</w:t>
            </w:r>
            <w:r w:rsidRPr="00181B43">
              <w:rPr>
                <w:rFonts w:ascii="Arial" w:hAnsi="Arial" w:cs="Arial"/>
                <w:color w:val="000000"/>
                <w:sz w:val="16"/>
                <w:szCs w:val="16"/>
              </w:rPr>
              <w:br/>
              <w:t>Розмір серії складає:</w:t>
            </w:r>
            <w:r w:rsidRPr="00181B43">
              <w:rPr>
                <w:rFonts w:ascii="Arial" w:hAnsi="Arial" w:cs="Arial"/>
                <w:color w:val="000000"/>
                <w:sz w:val="16"/>
                <w:szCs w:val="16"/>
              </w:rPr>
              <w:br/>
              <w:t>6 уп. по 10 л (60,0 л);</w:t>
            </w:r>
            <w:r w:rsidRPr="00181B43">
              <w:rPr>
                <w:rFonts w:ascii="Arial" w:hAnsi="Arial" w:cs="Arial"/>
                <w:color w:val="000000"/>
                <w:sz w:val="16"/>
                <w:szCs w:val="16"/>
              </w:rPr>
              <w:br/>
              <w:t>1 уп. по 50 л (60,0 л);</w:t>
            </w:r>
            <w:r w:rsidRPr="00181B43">
              <w:rPr>
                <w:rFonts w:ascii="Arial" w:hAnsi="Arial" w:cs="Arial"/>
                <w:color w:val="000000"/>
                <w:sz w:val="16"/>
                <w:szCs w:val="16"/>
              </w:rPr>
              <w:br/>
              <w:t>11уп. по 10 л (110,0л);</w:t>
            </w:r>
            <w:r w:rsidRPr="00181B43">
              <w:rPr>
                <w:rFonts w:ascii="Arial" w:hAnsi="Arial" w:cs="Arial"/>
                <w:color w:val="000000"/>
                <w:sz w:val="16"/>
                <w:szCs w:val="16"/>
              </w:rPr>
              <w:br/>
              <w:t>2 уп. по 50 л (110,0 л);</w:t>
            </w:r>
            <w:r w:rsidRPr="00181B43">
              <w:rPr>
                <w:rFonts w:ascii="Arial" w:hAnsi="Arial" w:cs="Arial"/>
                <w:color w:val="000000"/>
                <w:sz w:val="16"/>
                <w:szCs w:val="16"/>
              </w:rPr>
              <w:br/>
              <w:t>2 уп. по 10 л (22,5л)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UA/15493/02/01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оболонкою, по 400 мг, in bulk: по 1000 таблеток у пластикових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в специфікацію щодо періодичності мікробіологічного контролю ГЛЗ, а саме: зміна рутинності проведення аналізу МБЧ (аналіз проводиться на перших трьох серіях та на кожній десятій наступній серії, але не рідше ніж на 1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UA/6907/01/01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ЕКОКС 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оболонкою, по 400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в специфікацію щодо періодичності мікробіологічного контролю ГЛЗ, а саме: зміна рутинності проведення аналізу МБЧ (аналіз проводиться на перших трьох серіях та на кожній десятій наступній серії, але не рідше ніж на 1 серії в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UA/6906/01/01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sz w:val="16"/>
                <w:szCs w:val="16"/>
              </w:rPr>
            </w:pPr>
            <w:r w:rsidRPr="00181B43">
              <w:rPr>
                <w:rFonts w:ascii="Arial" w:hAnsi="Arial" w:cs="Arial"/>
                <w:b/>
                <w:sz w:val="16"/>
                <w:szCs w:val="16"/>
              </w:rPr>
              <w:t>ЕЛІГАРД 22,5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sz w:val="16"/>
                <w:szCs w:val="16"/>
              </w:rPr>
            </w:pPr>
            <w:r w:rsidRPr="00181B43">
              <w:rPr>
                <w:rFonts w:ascii="Arial" w:hAnsi="Arial" w:cs="Arial"/>
                <w:sz w:val="16"/>
                <w:szCs w:val="16"/>
              </w:rPr>
              <w:t>порошок для приготування розчину для підшкірних ін'єкцій по 22,5 мг; комплект містить 1 лоток та стерильну голку. Лоток містить пакетик з вологопоглинаючим агентом та попередньо з'єднану шприцеву систему: попередньо наповнений шприц А з розчинником, попередньо наповнений шприц Б з порошком, фіксуючий з'єднувач для шприців А та Б з кнопкою. Комплект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відповідальний за випуск серії: Толмар Інк., США; відповідальний за вторинну упаковку: Толмар Інк., США; відповідальний за виробництво шприца А, шприца Б, кінцеву упаковку та контроль якості: Толмар Інк., США; відповідальний за контроль/випробування серії: Толмар Інк., США; відповідальний за контроль/випробування серії: Толмар Інк., США; відповідальний за контроль/випробування серії: Спектрал Дата Сервіс, Інк.,США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 xml:space="preserve">внесення змін до реєстраційних матеріалів: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181B43">
              <w:rPr>
                <w:rFonts w:ascii="Arial" w:hAnsi="Arial" w:cs="Arial"/>
                <w:sz w:val="16"/>
                <w:szCs w:val="16"/>
              </w:rPr>
              <w:br/>
              <w:t>зміна допустимих меж для показника «Кількісне визначення лейпрореліну ацетату» в специфікації на випуск для відновленого розчину з 94,0 - 105,0% на 94,0 - 109,0%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UA/5758/01/02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25 мг, по 7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випуск серії, виробництво, первинне, вторинне пакування, контроль серії: Сінтон Хіспанія, С. 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додаткового виробника вихідного матеріалу 2-бром-нітрофенол [код MSN: М -1218], який використовується у виробництві активної речовини ельтромбопаг, що належать до тієї самої виробничої групи підприємст, що й затверджений. Оновлені розділи у закритій частині ASMF згідно запропонованої зміни. Затверджено: DMF [EA/AP-ROW/02/01] Запропоновано: DMF [EA/AP-ROW/04/01]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специфікації АФІ Ельтромбопаг, зокрема: звуження допустимих меж за показником "Вміст води". Затверджено: not more than 1.0% w/w Запропоновано: not more than 0.8 % w/w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випробування АФІ Ельтромбопаг, зокрема: за показником "Кількісне визначення Ельтромбопага" оновлення методики ВЕРХ; у розділі "Перевірка придатності хроматографічної системи" змінено коефіцієнт асиметрії (Tailing factor). Затверджено: not more than 2.0. Запропоновано: should be between 0.8-1.8 -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АФІ, зокрема: за показником "Супровідні домішки" оновлення методики ВЕРХ; у розділі "Перевірка придатності хроматографічної системи" зазначення коефіцієнту асиметрії (Tailing factor): не більше 2.0 (not more than 2.0).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АФІ, зокрема: за показником "Вміст оцтової кислоти" оновлення методики ВЕРХ; у розділі "Перевірка придатності хроматографічної системи" зазначення коефіцієнту асиметрії (Tailing factor): не більше 2.0 (not more than 2.0) та кількість теоретичних тарілок: не менше 3000 (not less than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UA/19832/01/01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ЕЛЬТРОМБОПАГ-ВІСТА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 мг, по 7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випуск серії, виробництво, первинне, вторинне пакування, контроль серії: Сінтон Хіспанія, С. 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додаткового виробника вихідного матеріалу 2-бром-нітрофенол [код MSN: М -1218], який використовується у виробництві активної речовини ельтромбопаг, що належать до тієї самої виробничої групи підприємст, що й затверджений. Оновлені розділи у закритій частині ASMF згідно запропонованої зміни. Затверджено: DMF [EA/AP-ROW/02/01] Запропоновано: DMF [EA/AP-ROW/04/01]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-внесення змін до специфікації АФІ Ельтромбопаг, зокрема: звуження допустимих меж за показником "Вміст води". Затверджено: not more than 1.0% w/w Запропоновано: not more than 0.8 % w/w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Методів випробування АФІ Ельтромбопаг, зокрема: за показником "Кількісне визначення Ельтромбопага" оновлення методики ВЕРХ; у розділі "Перевірка придатності хроматографічної системи" змінено коефіцієнт асиметрії (Tailing factor). Затверджено: not more than 2.0. Запропоновано: should be between 0.8-1.8 -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АФІ, зокрема: за показником "Супровідні домішки" оновлення методики ВЕРХ; у розділі "Перевірка придатності хроматографічної системи" зазначення коефіцієнту асиметрії (Tailing factor): не більше 2.0 (not more than 2.0).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Методів випробування АФІ, зокрема: за показником "Вміст оцтової кислоти" оновлення методики ВЕРХ; у розділі "Перевірка придатності хроматографічної системи" зазначення коефіцієнту асиметрії (Tailing factor): не більше 2.0 (not more than 2.0) та кількість теоретичних тарілок: не менше 3000 (not less than 3000)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UA/19832/01/02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100 Од./мл; №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UA/10240/01/01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ЕРГОКАЛЬЦИФЕРОЛ ( ВІТАМІН D2)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олійний оральний 0,125 %,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ергокальциферол: "Synthesia, a.s." Czech Republic Залишається альтернативний виробник АФІ ергокальциферол : «Sichuan Neijiang Huixin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UA/6299/01/01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50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 вторинне пакування, контроль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виробництво, первинне,вторинне пакування, контроль якості:</w:t>
            </w:r>
            <w:r w:rsidRPr="00181B43">
              <w:rPr>
                <w:rFonts w:ascii="Arial" w:hAnsi="Arial" w:cs="Arial"/>
                <w:color w:val="000000"/>
                <w:sz w:val="16"/>
                <w:szCs w:val="16"/>
              </w:rPr>
              <w:br/>
              <w:t xml:space="preserve">АТ "Лубнифарм", Україна; </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випуск серії, не включаючи контроль/випробування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місцезнаходження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UA/4652/01/01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ЕРОТОН®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100 мг; по 1 або по 2, або по 4 таблетки у блістері; по 1 блістеру в пачці з картону; по 4 таблетки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 вторинне пакування, контроль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виробництво, первинне,вторинне пакування, контроль якості:</w:t>
            </w:r>
            <w:r w:rsidRPr="00181B43">
              <w:rPr>
                <w:rFonts w:ascii="Arial" w:hAnsi="Arial" w:cs="Arial"/>
                <w:color w:val="000000"/>
                <w:sz w:val="16"/>
                <w:szCs w:val="16"/>
              </w:rPr>
              <w:br/>
              <w:t>АТ "Лубнифарм",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випуск серії, не включаючи контроль/випробування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місцезнаходження заявника. Зміни внесено в інструкцію для медичного застосування лікарського засобу щодо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UA/4652/01/02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pStyle w:val="110"/>
              <w:tabs>
                <w:tab w:val="left" w:pos="12600"/>
              </w:tabs>
              <w:rPr>
                <w:rFonts w:ascii="Arial" w:hAnsi="Arial" w:cs="Arial"/>
                <w:b/>
                <w:i/>
                <w:color w:val="000000"/>
                <w:sz w:val="16"/>
                <w:szCs w:val="16"/>
              </w:rPr>
            </w:pPr>
            <w:r w:rsidRPr="00181B43">
              <w:rPr>
                <w:rFonts w:ascii="Arial" w:hAnsi="Arial" w:cs="Arial"/>
                <w:b/>
                <w:sz w:val="16"/>
                <w:szCs w:val="16"/>
              </w:rPr>
              <w:t>ЕССЕНЦІАЛЄ® ФОРТЕ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rPr>
                <w:rFonts w:ascii="Arial" w:hAnsi="Arial" w:cs="Arial"/>
                <w:color w:val="000000"/>
                <w:sz w:val="16"/>
                <w:szCs w:val="16"/>
                <w:lang w:val="ru-RU"/>
              </w:rPr>
            </w:pPr>
            <w:r w:rsidRPr="00181B43">
              <w:rPr>
                <w:rFonts w:ascii="Arial" w:hAnsi="Arial" w:cs="Arial"/>
                <w:color w:val="000000"/>
                <w:sz w:val="16"/>
                <w:szCs w:val="16"/>
                <w:lang w:val="ru-RU"/>
              </w:rPr>
              <w:t xml:space="preserve">капсули по 300 мг; № 30 (10х3): по 10 капсул у блістері, по 3 блістери у картонній коробці; </w:t>
            </w:r>
            <w:r w:rsidRPr="00181B43">
              <w:rPr>
                <w:rFonts w:ascii="Arial" w:hAnsi="Arial" w:cs="Arial"/>
                <w:b/>
                <w:color w:val="000000"/>
                <w:sz w:val="16"/>
                <w:szCs w:val="16"/>
                <w:lang w:val="ru-RU"/>
              </w:rPr>
              <w:t xml:space="preserve">№ 90 (10х9): по 10 капсул у блістері, по 9 блістерів у картонній коробці; </w:t>
            </w:r>
            <w:r w:rsidRPr="00181B43">
              <w:rPr>
                <w:rFonts w:ascii="Arial" w:hAnsi="Arial" w:cs="Arial"/>
                <w:color w:val="000000"/>
                <w:sz w:val="16"/>
                <w:szCs w:val="16"/>
                <w:lang w:val="ru-RU"/>
              </w:rPr>
              <w:t>№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lang w:val="ru-RU"/>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lang w:val="ru-RU"/>
              </w:rPr>
              <w:t>виробництво, первинне та вторинне пакування, контроль та випуск серій:</w:t>
            </w:r>
            <w:r w:rsidRPr="00181B43">
              <w:rPr>
                <w:rFonts w:ascii="Arial" w:hAnsi="Arial" w:cs="Arial"/>
                <w:color w:val="000000"/>
                <w:sz w:val="16"/>
                <w:szCs w:val="16"/>
                <w:lang w:val="ru-RU"/>
              </w:rPr>
              <w:br/>
              <w:t>Ей. Наттерманн енд Сайі. ГмбХ, Німеччина;</w:t>
            </w:r>
            <w:r w:rsidRPr="00181B43">
              <w:rPr>
                <w:rFonts w:ascii="Arial" w:hAnsi="Arial" w:cs="Arial"/>
                <w:color w:val="000000"/>
                <w:sz w:val="16"/>
                <w:szCs w:val="16"/>
                <w:lang w:val="ru-RU"/>
              </w:rPr>
              <w:br/>
              <w:t>первинне та вторинне пакування, випуск серій:</w:t>
            </w:r>
            <w:r w:rsidRPr="00181B43">
              <w:rPr>
                <w:rFonts w:ascii="Arial" w:hAnsi="Arial" w:cs="Arial"/>
                <w:color w:val="000000"/>
                <w:sz w:val="16"/>
                <w:szCs w:val="16"/>
                <w:lang w:val="ru-RU"/>
              </w:rPr>
              <w:br/>
              <w:t>Опелла Хелскеа Поланд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lang w:val="ru-RU"/>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написання</w:t>
            </w:r>
            <w:r w:rsidRPr="00181B43">
              <w:rPr>
                <w:rFonts w:ascii="Arial" w:hAnsi="Arial" w:cs="Arial"/>
                <w:color w:val="000000"/>
                <w:sz w:val="16"/>
                <w:szCs w:val="16"/>
              </w:rPr>
              <w:t xml:space="preserve"> </w:t>
            </w:r>
            <w:r w:rsidRPr="00181B43">
              <w:rPr>
                <w:rFonts w:ascii="Arial" w:hAnsi="Arial" w:cs="Arial"/>
                <w:b/>
                <w:color w:val="000000"/>
                <w:sz w:val="16"/>
                <w:szCs w:val="16"/>
              </w:rPr>
              <w:t>упаковки в наказі МОЗ України № 699 від 22.04.2025 в процесі внесення змін</w:t>
            </w:r>
            <w:r w:rsidRPr="00181B43">
              <w:rPr>
                <w:rFonts w:ascii="Arial" w:hAnsi="Arial" w:cs="Arial"/>
                <w:color w:val="000000"/>
                <w:sz w:val="16"/>
                <w:szCs w:val="16"/>
              </w:rPr>
              <w:t xml:space="preserve"> (Зміни І типу - Зміни з якості. </w:t>
            </w:r>
            <w:r w:rsidRPr="00181B43">
              <w:rPr>
                <w:rFonts w:ascii="Arial" w:hAnsi="Arial" w:cs="Arial"/>
                <w:color w:val="000000"/>
                <w:sz w:val="16"/>
                <w:szCs w:val="16"/>
                <w:lang w:val="ru-RU"/>
              </w:rPr>
              <w:t xml:space="preserve">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Також внесення редакційних правок відповідно до оригінальної специфікації та методів контролю ЛЗ виробника.). Редакція в наказі - № 30 (10х3): по 10 капсул у блістері, по 3 блістери у картонній коробці; № 100 (10х10): по 10 капсул у блістері, по 10 блістерів у картонній коробці. </w:t>
            </w:r>
            <w:r w:rsidRPr="00181B43">
              <w:rPr>
                <w:rFonts w:ascii="Arial" w:hAnsi="Arial" w:cs="Arial"/>
                <w:b/>
                <w:color w:val="000000"/>
                <w:sz w:val="16"/>
                <w:szCs w:val="16"/>
                <w:lang w:val="ru-RU"/>
              </w:rPr>
              <w:t>Вірна редакція - № 30 (10х3): по 10 капсул у блістері, по 3 блістери у картонній коробці; № 90 (10х9): по 10 капсул у блістері, по 9 блістерів у картонній коробці; № 100 (10х10): по 10 капсул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sz w:val="16"/>
                <w:szCs w:val="16"/>
              </w:rPr>
            </w:pPr>
            <w:r w:rsidRPr="00181B43">
              <w:rPr>
                <w:rFonts w:ascii="Arial" w:hAnsi="Arial" w:cs="Arial"/>
                <w:sz w:val="16"/>
                <w:szCs w:val="16"/>
              </w:rPr>
              <w:t>UA/8682/01/01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желатинові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тексту МКЯ на українську мову.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(ВЕРХ, УФ), а саме додано опис приготування розчину натрію гідроксиду і опис процедури випробування.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«Опис», без зміни критерію прийнятності.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«Втрата в масі при висушуванні», а саме додано посилання на монографію BP, додано оцінку результатів.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«Однорідність дозованих одиниць» (розрахунково-ваговий метод), а саме уточнено посилання на монографію BP, зміни в формулі розрахунку показника прийнятності та оцінки результату.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за показником «Розчинення» (ВЕРХ), а саме уточнено фільтрувальний матеріал для випробовуваного розчину, зміни в концентрації стандартного розчину, додано примітку щодо приготування стандартного розчину у двох повторностях.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ГЛЗ за показником «Супровідні домішки», а саме змінено пробопідготовку стандартного розчину, розчину домішки В, випробовуваного розчину та розчину плацебо, зміни в розрахунковій формулі. В специфікації ГЛЗ зміна назви домішок.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«Залишкові розчинники» (газова хроматографія), а саме додано інформацію щодо приладу та класу чистоти розчинника, зміни в параметрах парофазної приставки та хроматографа, зміни в розрахунковій формулі.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«Мікробіологічна чистота», без зміни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UA/14043/01/02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желатинові м'які по 200 мг, in bulk: по 1000 капсул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тексту МКЯ на українську мову.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(ВЕРХ, УФ), а саме додано опис приготування розчину натрію гідроксиду і опис процедури випробування.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«Опис», без зміни критерію прийнятності.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«Втрата в масі при висушуванні», а саме додано посилання на монографію BP, додано оцінку результатів.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«Однорідність дозованих одиниць» (розрахунково-ваговий метод), а саме уточнено посилання на монографію BP, зміни в формулі розрахунку показника прийнятності та оцінки результату.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за показником «Розчинення» (ВЕРХ), а саме уточнено фільтрувальний матеріал для випробовуваного розчину, зміни в концентрації стандартного розчину, додано примітку щодо приготування стандартного розчину у двох повторностях.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ГЛЗ за показником «Супровідні домішки», а саме змінено пробопідготовку стандартного розчину, розчину домішки В, випробовуваного розчину та розчину плацебо, зміни в розрахунковій формулі. В специфікації ГЛЗ зміна назви домішок.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«Залишкові розчинники» (газова хроматографія), а саме додано інформацію щодо приладу та класу чистоти розчинника, зміни в параметрах парофазної приставки та хроматографа, зміни в розрахунковій формулі.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«Мікробіологічна чистота», без зміни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UA/14044/01/01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желатинові м'які по 400 мг, in bulk: по 1000 капсул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тексту МКЯ на українську мову.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(ВЕРХ, УФ), а саме додано опис приготування розчину натрію гідроксиду і опис процедури випробування.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«Опис», без зміни критерію прийнятності.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«Втрата в масі при висушуванні», а саме додано посилання на монографію BP, додано оцінку результатів.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«Однорідність дозованих одиниць» (розрахунково-ваговий метод), а саме уточнено посилання на монографію BP, зміни в формулі розрахунку показника прийнятності та оцінки результату.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за показником «Розчинення» (ВЕРХ), а саме уточнено фільтрувальний матеріал для випробовуваного розчину, зміни в концентрації стандартного розчину, додано примітку щодо приготування стандартного розчину у двох повторностях.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ГЛЗ за показником «Супровідні домішки», а саме змінено пробопідготовку стандартного розчину, розчину домішки В, випробовуваного розчину та розчину плацебо, зміни в розрахунковій формулі. В специфікації ГЛЗ зміна назви домішок.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«Залишкові розчинники» (газова хроматографія), а саме додано інформацію щодо приладу та класу чистоти розчинника, зміни в параметрах парофазної приставки та хроматографа, зміни в розрахунковій формулі.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«Мікробіологічна чистота», без зміни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UA/14044/01/02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желатинові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тексту МКЯ на українську мову.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«Ідентифікація» (ВЕРХ, УФ), а саме додано опис приготування розчину натрію гідроксиду і опис процедури випробування.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«Опис», без зміни критерію прийнятності.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«Втрата в масі при висушуванні», а саме додано посилання на монографію BP, додано оцінку результатів.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контролю ГЛЗ за показником «Однорідність дозованих одиниць» (розрахунково-ваговий метод), а саме уточнено посилання на монографію BP, зміни в формулі розрахунку показника прийнятності та оцінки результату.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в методі випробування ГЛЗ за показником «Розчинення» (ВЕРХ), а саме уточнено фільтрувальний матеріал для випробовуваного розчину, зміни в концентрації стандартного розчину, додано примітку щодо приготування стандартного розчину у двох повторностях.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специфікації та методі контролю ГЛЗ за показником «Супровідні домішки», а саме змінено пробопідготовку стандартного розчину, розчину домішки В, випробовуваного розчину та розчину плацебо, зміни в розрахунковій формулі. В специфікації ГЛЗ зміна назви домішок.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в методі випробування ГЛЗ за показником «Залишкові розчинники» (газова хроматографія), а саме додано інформацію щодо приладу та класу чистоти розчинника, зміни в параметрах парофазної приставки та хроматографа, зміни в розрахунковій формулі.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редакційні зміни в методі контролю ГЛЗ за показником «Мікробіологічна чистота», без зміни критерію прийнятності.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UA/14043/01/01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ЖАСТІНДА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2 мг/0,03 мг по 21 таблетці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Зентіва, к.с.</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повний цикл виробництва:</w:t>
            </w:r>
            <w:r w:rsidRPr="00181B43">
              <w:rPr>
                <w:rFonts w:ascii="Arial" w:hAnsi="Arial" w:cs="Arial"/>
                <w:color w:val="000000"/>
                <w:sz w:val="16"/>
                <w:szCs w:val="16"/>
              </w:rPr>
              <w:br/>
              <w:t xml:space="preserve">Лабораторіос Леон Фарма С.А., Іспанія; </w:t>
            </w:r>
            <w:r w:rsidRPr="00181B43">
              <w:rPr>
                <w:rFonts w:ascii="Arial" w:hAnsi="Arial" w:cs="Arial"/>
                <w:color w:val="000000"/>
                <w:sz w:val="16"/>
                <w:szCs w:val="16"/>
              </w:rPr>
              <w:br/>
            </w:r>
            <w:r w:rsidRPr="00181B43">
              <w:rPr>
                <w:rFonts w:ascii="Arial" w:hAnsi="Arial" w:cs="Arial"/>
                <w:color w:val="000000"/>
                <w:sz w:val="16"/>
                <w:szCs w:val="16"/>
              </w:rPr>
              <w:br/>
              <w:t>виробник, який відповідає за мікробіологічне тестування:</w:t>
            </w:r>
            <w:r w:rsidRPr="00181B43">
              <w:rPr>
                <w:rFonts w:ascii="Arial" w:hAnsi="Arial" w:cs="Arial"/>
                <w:color w:val="000000"/>
                <w:sz w:val="16"/>
                <w:szCs w:val="16"/>
              </w:rPr>
              <w:br/>
              <w:t>Лабораторіо Ечеварне, С.А., Іспанiя</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відповідального за повний цикл виробництва ГЛЗ Лабораторіос Леон Фарма С.А.: </w:t>
            </w:r>
            <w:r w:rsidRPr="00181B43">
              <w:rPr>
                <w:rFonts w:ascii="Arial" w:hAnsi="Arial" w:cs="Arial"/>
                <w:color w:val="000000"/>
                <w:sz w:val="16"/>
                <w:szCs w:val="16"/>
              </w:rPr>
              <w:br/>
              <w:t xml:space="preserve">Діюча редакція: </w:t>
            </w:r>
            <w:r w:rsidRPr="00181B43">
              <w:rPr>
                <w:rFonts w:ascii="Arial" w:hAnsi="Arial" w:cs="Arial"/>
                <w:color w:val="000000"/>
                <w:sz w:val="16"/>
                <w:szCs w:val="16"/>
              </w:rPr>
              <w:br/>
              <w:t xml:space="preserve">С/Ла Валліна с/н, Полігоно Індастріал Наватеджера, Віллаквіламбре, 24008-Леон, Іспанія </w:t>
            </w:r>
            <w:r w:rsidRPr="00181B43">
              <w:rPr>
                <w:rFonts w:ascii="Arial" w:hAnsi="Arial" w:cs="Arial"/>
                <w:color w:val="000000"/>
                <w:sz w:val="16"/>
                <w:szCs w:val="16"/>
              </w:rPr>
              <w:br/>
              <w:t xml:space="preserve">C/La Vallina s/n, Poligono Industrial Navatejera, Villaguilambre, 24008-Leon, Spain </w:t>
            </w:r>
            <w:r w:rsidRPr="00181B43">
              <w:rPr>
                <w:rFonts w:ascii="Arial" w:hAnsi="Arial" w:cs="Arial"/>
                <w:color w:val="000000"/>
                <w:sz w:val="16"/>
                <w:szCs w:val="16"/>
              </w:rPr>
              <w:br/>
              <w:t xml:space="preserve">Пропонована редакція: </w:t>
            </w:r>
            <w:r w:rsidRPr="00181B43">
              <w:rPr>
                <w:rFonts w:ascii="Arial" w:hAnsi="Arial" w:cs="Arial"/>
                <w:color w:val="000000"/>
                <w:sz w:val="16"/>
                <w:szCs w:val="16"/>
              </w:rPr>
              <w:br/>
              <w:t xml:space="preserve">С/Ла Валліна с/н, Полігоно Індастріал Наватеджера, Віллаквіламбре, 24193 Леон, Іспанія </w:t>
            </w:r>
            <w:r w:rsidRPr="00181B43">
              <w:rPr>
                <w:rFonts w:ascii="Arial" w:hAnsi="Arial" w:cs="Arial"/>
                <w:color w:val="000000"/>
                <w:sz w:val="16"/>
                <w:szCs w:val="16"/>
              </w:rPr>
              <w:br/>
              <w:t xml:space="preserve">C/La Vallina s/n, Poligono Industrial Navatejera, Villaguilambre, 24193 Leon, Spain </w:t>
            </w:r>
            <w:r w:rsidRPr="00181B43">
              <w:rPr>
                <w:rFonts w:ascii="Arial" w:hAnsi="Arial" w:cs="Arial"/>
                <w:color w:val="000000"/>
                <w:sz w:val="16"/>
                <w:szCs w:val="16"/>
              </w:rPr>
              <w:br/>
              <w:t xml:space="preserve">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181B4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UA/13217/01/01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ЖОЗЕГУД®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3 мг/0,02 мг; по 28 (24 таблетки рожевого кольору + 4 таблетки (плацебо) білого кольору) таблеток у блістері; по 1 блістеру разом з картонним футляром для зберігання блістера, тижневим календарем-стікером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UA/19899/01/01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250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вилучення показника «Однорідність маси» (ЕР 2.9.5), оскільки в специфікації ГЛЗ контролюється показник «Однорідність дозованих одиниць» (ЕР 2.9.40, розрахунково-ваговий).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критеріїв прийнятності для показника «Середня маса» у відповідність до вимог загальної статті ЕР 2.9.5.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UA/17229/01/01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ЗОКСІ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500 мг, по 3 таблетки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ОАЕ</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вилучення показника «Однорідність маси» (ЕР 2.9.5), оскільки в специфікації ГЛЗ контролюється показник «Однорідність дозованих одиниць» (ЕР 2.9.40, розрахунково-ваговий).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критеріїв прийнятності для показника «Середня маса» у відповідність до вимог загальної статті ЕР 2.9.5.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UA/17229/01/02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ЗОЛЕУМ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інфузій, 5 мг/100 мл; по 100 мл в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6.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UA/17715/01/01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ІЛПІО®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80 мг/2,5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ПРО.МЕД.ЦС Прага а.с., Чеська Республіка; виробництво in bulk, первинне і вторинне пакування, контроль якості (хімічний/фізичний контроль якості): СвіссКо Сервісес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Республіка/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UA/20620/01/01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ІМІФОРС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порошок для розчину для інфузій, 500 мг/500 мг по 1 флакону з порошком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Зміни І типу - Зміни щодо безпеки/ефективності та фармаконагляду (інші зміни). Зміни внесено у текст маркування первинної (п. 6) вторинної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UA/17305/01/01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ІХТІОЛОВА МАЗЬ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мазь 10 %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UA/8038/01/01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pStyle w:val="110"/>
              <w:tabs>
                <w:tab w:val="left" w:pos="12600"/>
              </w:tabs>
              <w:rPr>
                <w:rFonts w:ascii="Arial" w:hAnsi="Arial" w:cs="Arial"/>
                <w:b/>
                <w:i/>
                <w:color w:val="000000"/>
                <w:sz w:val="16"/>
                <w:szCs w:val="16"/>
              </w:rPr>
            </w:pPr>
            <w:r w:rsidRPr="00181B43">
              <w:rPr>
                <w:rFonts w:ascii="Arial" w:hAnsi="Arial" w:cs="Arial"/>
                <w:b/>
                <w:sz w:val="16"/>
                <w:szCs w:val="16"/>
              </w:rPr>
              <w:t>КАЛЬЦІЮ ФОЛІНАТ КАЛЦЕКС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rPr>
                <w:rFonts w:ascii="Arial" w:hAnsi="Arial" w:cs="Arial"/>
                <w:color w:val="000000"/>
                <w:sz w:val="16"/>
                <w:szCs w:val="16"/>
                <w:lang w:val="ru-RU"/>
              </w:rPr>
            </w:pPr>
            <w:r w:rsidRPr="00181B43">
              <w:rPr>
                <w:rFonts w:ascii="Arial" w:hAnsi="Arial" w:cs="Arial"/>
                <w:color w:val="000000"/>
                <w:sz w:val="16"/>
                <w:szCs w:val="16"/>
                <w:lang w:val="ru-RU"/>
              </w:rPr>
              <w:t>розчин для ін’єкцій або інфузій 10 мг/мл, по 5 мл або 10 мл у флаконі, 10 флаконів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lang w:val="ru-RU"/>
              </w:rPr>
            </w:pPr>
            <w:r w:rsidRPr="00181B43">
              <w:rPr>
                <w:rFonts w:ascii="Arial" w:hAnsi="Arial" w:cs="Arial"/>
                <w:color w:val="000000"/>
                <w:sz w:val="16"/>
                <w:szCs w:val="16"/>
                <w:lang w:val="ru-RU"/>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Латвiя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виробник, який відповідає за контроль серії/випробування:</w:t>
            </w:r>
            <w:r w:rsidRPr="00181B43">
              <w:rPr>
                <w:rFonts w:ascii="Arial" w:hAnsi="Arial" w:cs="Arial"/>
                <w:color w:val="000000"/>
                <w:sz w:val="16"/>
                <w:szCs w:val="16"/>
              </w:rPr>
              <w:br/>
              <w:t>АТ "Гріндекс", Латвiя;</w:t>
            </w:r>
            <w:r w:rsidRPr="00181B43">
              <w:rPr>
                <w:rFonts w:ascii="Arial" w:hAnsi="Arial" w:cs="Arial"/>
                <w:color w:val="000000"/>
                <w:sz w:val="16"/>
                <w:szCs w:val="16"/>
              </w:rPr>
              <w:br/>
              <w:t>виробник, який відповідає за випуск серії:</w:t>
            </w:r>
            <w:r w:rsidRPr="00181B43">
              <w:rPr>
                <w:rFonts w:ascii="Arial" w:hAnsi="Arial" w:cs="Arial"/>
                <w:color w:val="000000"/>
                <w:sz w:val="16"/>
                <w:szCs w:val="16"/>
              </w:rPr>
              <w:br/>
              <w:t xml:space="preserve">АТ "Калцекс", Латвія; </w:t>
            </w:r>
            <w:r w:rsidRPr="00181B43">
              <w:rPr>
                <w:rFonts w:ascii="Arial" w:hAnsi="Arial" w:cs="Arial"/>
                <w:color w:val="000000"/>
                <w:sz w:val="16"/>
                <w:szCs w:val="16"/>
              </w:rPr>
              <w:br/>
              <w:t>всі стадії виробничого процесу, крім контролю серії/випробування i випуску серії:</w:t>
            </w:r>
            <w:r w:rsidRPr="00181B43">
              <w:rPr>
                <w:rFonts w:ascii="Arial" w:hAnsi="Arial" w:cs="Arial"/>
                <w:color w:val="000000"/>
                <w:sz w:val="16"/>
                <w:szCs w:val="16"/>
              </w:rPr>
              <w:br/>
              <w:t>МЕФАР ІЛАЧ САНАЇ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Латвія/</w:t>
            </w:r>
          </w:p>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9527C7"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реєстраційної процедури в наказі МОЗ України № 699 від 22.04.2025 - реєстрація до введення в дію Закону України від 28 липня 2022 р. № 2469-IX “Про лікарські засоби”</w:t>
            </w:r>
            <w:r w:rsidRPr="00181B43">
              <w:rPr>
                <w:rFonts w:ascii="Arial" w:hAnsi="Arial" w:cs="Arial"/>
                <w:color w:val="000000"/>
                <w:sz w:val="16"/>
                <w:szCs w:val="16"/>
              </w:rPr>
              <w:br/>
            </w:r>
            <w:r w:rsidRPr="00181B43">
              <w:rPr>
                <w:rFonts w:ascii="Arial" w:hAnsi="Arial" w:cs="Arial"/>
                <w:color w:val="000000"/>
                <w:sz w:val="16"/>
                <w:szCs w:val="16"/>
              </w:rPr>
              <w:br/>
              <w:t xml:space="preserve">Резюме ПУР версія 1.0 додається. </w:t>
            </w:r>
            <w:r w:rsidRPr="009527C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sz w:val="16"/>
                <w:szCs w:val="16"/>
              </w:rPr>
            </w:pPr>
            <w:r w:rsidRPr="00181B43">
              <w:rPr>
                <w:rFonts w:ascii="Arial" w:hAnsi="Arial" w:cs="Arial"/>
                <w:sz w:val="16"/>
                <w:szCs w:val="16"/>
              </w:rPr>
              <w:t>UA/20827/01/01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вкриті плівковою оболонкою, по 150 мг; по 10 таблеток у блістері; по 3, 6 або 12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Єврофінс Аналітікал Сервісез Хангері Кфт., Угорщина (відповідальний за контроль серії (для фізико-хімічного тестування)); Інтас Фармасьютикалз Лімітед, Індія (відповідальний за виробництво "in bulk", первинну упаковку, вторинну упаковку); Інтас Фармасьютикалз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Фармавалід Кфт., Угорщина (відповідальний за контроль серії (для мікробіологічного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Угорщина/ 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Технічна помилка (згідно наказу МОЗ від 23.07.2015 № 460) - Виправлено технічну помилку у тексті маркування вторинної упаковки лікарського засобу у п. 3. ПЕРЕЛІК ДОПОМІЖНИХ РЕЧОВИН, допущену при внесенні змін (Наказ МОЗ №28 від 03.01.2025 р.), а саме назву допоміжної речовини "лактоза безводна" виправлено на "лактоза"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UA/15821/01/01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КАПЕЦИТАБІН КРКА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вкриті плівковою оболонкою, по 500 мг; по 10 таблеток у блістері; по 3, 6 або 12 блістерів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Єврофінс Аналітікал Сервісез Хангері Кфт., Угорщина (відповідальний за контроль серії (для фізико-хімічного тестування)); Інтас Фармасьютикалз Лімітед, Індія (відповідальний за виробництво "in bulk", первинну упаковку, вторинну упаковку); Інтас Фармасьютикалз Лімітед, Індія (відповідальний за виробництво "in bulk", первинну упаковку, вторинну упаковку); КРКА, д.д., Ново место, Словенія (відповідальний за випуск серії); КРКА, д.д., Ново место, Словенія (відповідальний за вторинну упаковку); Фармавалід Кфт., Угорщина (відповідальний за контроль серії (для мікробіологічного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Угорщина/ 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Технічна помилка (згідно наказу МОЗ від 23.07.2015 № 460) - Виправлено технічну помилку у тексті маркування вторинної упаковки лікарського засобу у п. 3. ПЕРЕЛІК ДОПОМІЖНИХ РЕЧОВИН, допущену при внесенні змін (Наказ МОЗ №28 від 03.01.2025 р.), а саме назву допоміжної речовини "лактоза безводна" виправлено на "лактоза"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UA/15821/01/02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КІСКАЛІ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випуск серії: Новартіс Фарма ГмбХ, Німеччина; первинне та вторинне пакування: Новартіс Фарма Продакшн ГмбХ, Німеччина; виробництво, контроль якості: Новартіс Сінгапур Фармасьютикал Мануфектурінг Пте. Лтд., Сiнгапур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 Сiнгапур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F40409" w:rsidRDefault="00E1366C" w:rsidP="00392038">
            <w:pPr>
              <w:tabs>
                <w:tab w:val="left" w:pos="12600"/>
              </w:tabs>
              <w:jc w:val="center"/>
              <w:rPr>
                <w:rFonts w:ascii="Arial" w:hAnsi="Arial" w:cs="Arial"/>
                <w:color w:val="000000"/>
                <w:sz w:val="16"/>
                <w:szCs w:val="16"/>
                <w:lang w:val="en-US"/>
              </w:rPr>
            </w:pPr>
            <w:r w:rsidRPr="00181B43">
              <w:rPr>
                <w:rFonts w:ascii="Arial" w:hAnsi="Arial" w:cs="Arial"/>
                <w:color w:val="000000"/>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Raybow (Suzhou) Pharmaceutical Co., Ltd., 18 Tonglian Road, Bixi Subdistrict, Changshu Jiangsu 215537, China, відповідального за виробництво та контроль якості АФІ та контроль якості проміжного продукту.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w:t>
            </w:r>
            <w:r w:rsidRPr="00181B43">
              <w:rPr>
                <w:rFonts w:ascii="Arial" w:hAnsi="Arial" w:cs="Arial"/>
                <w:color w:val="000000"/>
                <w:sz w:val="16"/>
                <w:szCs w:val="16"/>
              </w:rPr>
              <w:br/>
              <w:t xml:space="preserve">Зміна назви та адреси виробника проміжного продукту B7 (з Suzhou Novartis Pharma Technology Co., Ltd. на Raybow (Suzhou) Pharmaceutical Co., Ltd.), без зміни місця виробництва. Затверджено: Suzhou Novartis Pharma Technology Co., Ltd. 18 Tonglian Road Riverside Industrial Park Changshu Economic Development Zone P.R. China Запропоновано: Raybow (Suzhou) Pharmaceutical Co., Ltd. 18 Tonglian Road Bixi Subdistrict Changshu Jiangsu 215537 China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Додання параметрів специфікації з відповідними методами випробувань для розчинників: - «Identity by GC» та «Identity by refractive index» для метилізобутилкетону; - «Identity by GC» та «Identity by refractive index» для метанолу (використовується у виробництві сполуки B10); - «Identity by GC» для ізопропанолу (використовується на кінцевій стадії виробництва діючої речовини).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Додання параметрів специфікації з відповідними методами випробувань для соляної кислоти 31 % і розчину гідроксидунатрію </w:t>
            </w:r>
            <w:r w:rsidRPr="00F40409">
              <w:rPr>
                <w:rFonts w:ascii="Arial" w:hAnsi="Arial" w:cs="Arial"/>
                <w:color w:val="000000"/>
                <w:sz w:val="16"/>
                <w:szCs w:val="16"/>
                <w:lang w:val="en-US"/>
              </w:rPr>
              <w:t xml:space="preserve">32 %: «Appearance by Visual Examination», «Identity by Wet chemistry»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«Assay by Titration»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діапазони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10 </w:t>
            </w:r>
            <w:r w:rsidRPr="00181B43">
              <w:rPr>
                <w:rFonts w:ascii="Arial" w:hAnsi="Arial" w:cs="Arial"/>
                <w:color w:val="000000"/>
                <w:sz w:val="16"/>
                <w:szCs w:val="16"/>
              </w:rPr>
              <w:t>разів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порівняно</w:t>
            </w:r>
            <w:r w:rsidRPr="00F40409">
              <w:rPr>
                <w:rFonts w:ascii="Arial" w:hAnsi="Arial" w:cs="Arial"/>
                <w:color w:val="000000"/>
                <w:sz w:val="16"/>
                <w:szCs w:val="16"/>
                <w:lang w:val="en-US"/>
              </w:rPr>
              <w:t xml:space="preserve"> </w:t>
            </w:r>
            <w:r w:rsidRPr="00181B43">
              <w:rPr>
                <w:rFonts w:ascii="Arial" w:hAnsi="Arial" w:cs="Arial"/>
                <w:color w:val="000000"/>
                <w:sz w:val="16"/>
                <w:szCs w:val="16"/>
              </w:rPr>
              <w:t>із</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затвердженим</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розміром</w:t>
            </w:r>
            <w:r w:rsidRPr="00F40409">
              <w:rPr>
                <w:rFonts w:ascii="Arial" w:hAnsi="Arial" w:cs="Arial"/>
                <w:color w:val="000000"/>
                <w:sz w:val="16"/>
                <w:szCs w:val="16"/>
                <w:lang w:val="en-US"/>
              </w:rPr>
              <w:t xml:space="preserve">) - </w:t>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B9 </w:t>
            </w:r>
            <w:r w:rsidRPr="00181B43">
              <w:rPr>
                <w:rFonts w:ascii="Arial" w:hAnsi="Arial" w:cs="Arial"/>
                <w:color w:val="000000"/>
                <w:sz w:val="16"/>
                <w:szCs w:val="16"/>
              </w:rPr>
              <w:t>зі</w:t>
            </w:r>
            <w:r w:rsidRPr="00F40409">
              <w:rPr>
                <w:rFonts w:ascii="Arial" w:hAnsi="Arial" w:cs="Arial"/>
                <w:color w:val="000000"/>
                <w:sz w:val="16"/>
                <w:szCs w:val="16"/>
                <w:lang w:val="en-US"/>
              </w:rPr>
              <w:t xml:space="preserve"> 120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240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діючої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 Pharmaceutical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діапазони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10 </w:t>
            </w:r>
            <w:r w:rsidRPr="00181B43">
              <w:rPr>
                <w:rFonts w:ascii="Arial" w:hAnsi="Arial" w:cs="Arial"/>
                <w:color w:val="000000"/>
                <w:sz w:val="16"/>
                <w:szCs w:val="16"/>
              </w:rPr>
              <w:t>разів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порівняно</w:t>
            </w:r>
            <w:r w:rsidRPr="00F40409">
              <w:rPr>
                <w:rFonts w:ascii="Arial" w:hAnsi="Arial" w:cs="Arial"/>
                <w:color w:val="000000"/>
                <w:sz w:val="16"/>
                <w:szCs w:val="16"/>
                <w:lang w:val="en-US"/>
              </w:rPr>
              <w:t xml:space="preserve"> </w:t>
            </w:r>
            <w:r w:rsidRPr="00181B43">
              <w:rPr>
                <w:rFonts w:ascii="Arial" w:hAnsi="Arial" w:cs="Arial"/>
                <w:color w:val="000000"/>
                <w:sz w:val="16"/>
                <w:szCs w:val="16"/>
              </w:rPr>
              <w:t>із</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затвердженим</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розміром</w:t>
            </w:r>
            <w:r w:rsidRPr="00F40409">
              <w:rPr>
                <w:rFonts w:ascii="Arial" w:hAnsi="Arial" w:cs="Arial"/>
                <w:color w:val="000000"/>
                <w:sz w:val="16"/>
                <w:szCs w:val="16"/>
                <w:lang w:val="en-US"/>
              </w:rPr>
              <w:t xml:space="preserve">) - </w:t>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B10 </w:t>
            </w:r>
            <w:r w:rsidRPr="00181B43">
              <w:rPr>
                <w:rFonts w:ascii="Arial" w:hAnsi="Arial" w:cs="Arial"/>
                <w:color w:val="000000"/>
                <w:sz w:val="16"/>
                <w:szCs w:val="16"/>
              </w:rPr>
              <w:t>з</w:t>
            </w:r>
            <w:r w:rsidRPr="00F40409">
              <w:rPr>
                <w:rFonts w:ascii="Arial" w:hAnsi="Arial" w:cs="Arial"/>
                <w:color w:val="000000"/>
                <w:sz w:val="16"/>
                <w:szCs w:val="16"/>
                <w:lang w:val="en-US"/>
              </w:rPr>
              <w:t xml:space="preserve"> 400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620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діючої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ділянці</w:t>
            </w:r>
            <w:r w:rsidRPr="00F40409">
              <w:rPr>
                <w:rFonts w:ascii="Arial" w:hAnsi="Arial" w:cs="Arial"/>
                <w:color w:val="000000"/>
                <w:sz w:val="16"/>
                <w:szCs w:val="16"/>
                <w:lang w:val="en-US"/>
              </w:rPr>
              <w:t xml:space="preserve"> Raybow (Suzhou) Pharmaceutical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діапазони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10 </w:t>
            </w:r>
            <w:r w:rsidRPr="00181B43">
              <w:rPr>
                <w:rFonts w:ascii="Arial" w:hAnsi="Arial" w:cs="Arial"/>
                <w:color w:val="000000"/>
                <w:sz w:val="16"/>
                <w:szCs w:val="16"/>
              </w:rPr>
              <w:t>разів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порівняно</w:t>
            </w:r>
            <w:r w:rsidRPr="00F40409">
              <w:rPr>
                <w:rFonts w:ascii="Arial" w:hAnsi="Arial" w:cs="Arial"/>
                <w:color w:val="000000"/>
                <w:sz w:val="16"/>
                <w:szCs w:val="16"/>
                <w:lang w:val="en-US"/>
              </w:rPr>
              <w:t xml:space="preserve"> </w:t>
            </w:r>
            <w:r w:rsidRPr="00181B43">
              <w:rPr>
                <w:rFonts w:ascii="Arial" w:hAnsi="Arial" w:cs="Arial"/>
                <w:color w:val="000000"/>
                <w:sz w:val="16"/>
                <w:szCs w:val="16"/>
              </w:rPr>
              <w:t>із</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затвердженим</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розміром</w:t>
            </w:r>
            <w:r w:rsidRPr="00F40409">
              <w:rPr>
                <w:rFonts w:ascii="Arial" w:hAnsi="Arial" w:cs="Arial"/>
                <w:color w:val="000000"/>
                <w:sz w:val="16"/>
                <w:szCs w:val="16"/>
                <w:lang w:val="en-US"/>
              </w:rPr>
              <w:t>)</w:t>
            </w:r>
            <w:r w:rsidRPr="00F40409">
              <w:rPr>
                <w:rFonts w:ascii="Arial" w:hAnsi="Arial" w:cs="Arial"/>
                <w:color w:val="000000"/>
                <w:sz w:val="16"/>
                <w:szCs w:val="16"/>
                <w:lang w:val="en-US"/>
              </w:rPr>
              <w:br/>
            </w:r>
            <w:r w:rsidRPr="00181B43">
              <w:rPr>
                <w:rFonts w:ascii="Arial" w:hAnsi="Arial" w:cs="Arial"/>
                <w:color w:val="000000"/>
                <w:sz w:val="16"/>
                <w:szCs w:val="16"/>
              </w:rPr>
              <w:t>Збільшення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діючої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70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140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виробленої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Raybow (Suzhou) Pharmaceutical Co., Ltd., China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методах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w:t>
            </w:r>
            <w:r w:rsidRPr="00F40409">
              <w:rPr>
                <w:rFonts w:ascii="Arial" w:hAnsi="Arial" w:cs="Arial"/>
                <w:color w:val="000000"/>
                <w:sz w:val="16"/>
                <w:szCs w:val="16"/>
                <w:lang w:val="en-US"/>
              </w:rPr>
              <w:t xml:space="preserve"> </w:t>
            </w:r>
            <w:r w:rsidRPr="00181B43">
              <w:rPr>
                <w:rFonts w:ascii="Arial" w:hAnsi="Arial" w:cs="Arial"/>
                <w:color w:val="000000"/>
                <w:sz w:val="16"/>
                <w:szCs w:val="16"/>
              </w:rPr>
              <w:t>вже</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затверджений</w:t>
            </w:r>
            <w:r w:rsidRPr="00F40409">
              <w:rPr>
                <w:rFonts w:ascii="Arial" w:hAnsi="Arial" w:cs="Arial"/>
                <w:color w:val="000000"/>
                <w:sz w:val="16"/>
                <w:szCs w:val="16"/>
                <w:lang w:val="en-US"/>
              </w:rPr>
              <w:t xml:space="preserve">) -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«Identity by IR (ATR)»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розчинника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метилізобутилкетону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діючої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ділянці</w:t>
            </w:r>
            <w:r w:rsidRPr="00F40409">
              <w:rPr>
                <w:rFonts w:ascii="Arial" w:hAnsi="Arial" w:cs="Arial"/>
                <w:color w:val="000000"/>
                <w:sz w:val="16"/>
                <w:szCs w:val="16"/>
                <w:lang w:val="en-US"/>
              </w:rPr>
              <w:t xml:space="preserve"> Raybow (Suzhou) Pharmaceutical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методах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w:t>
            </w:r>
            <w:r w:rsidRPr="00F40409">
              <w:rPr>
                <w:rFonts w:ascii="Arial" w:hAnsi="Arial" w:cs="Arial"/>
                <w:color w:val="000000"/>
                <w:sz w:val="16"/>
                <w:szCs w:val="16"/>
                <w:lang w:val="en-US"/>
              </w:rPr>
              <w:t xml:space="preserve"> </w:t>
            </w:r>
            <w:r w:rsidRPr="00181B43">
              <w:rPr>
                <w:rFonts w:ascii="Arial" w:hAnsi="Arial" w:cs="Arial"/>
                <w:color w:val="000000"/>
                <w:sz w:val="16"/>
                <w:szCs w:val="16"/>
              </w:rPr>
              <w:t>вже</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затверджений</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«Identity by IR (thin film)»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розчинника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ізопропанолу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(Suzhou)Pharmaceutical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методах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w:t>
            </w:r>
            <w:r w:rsidRPr="00F40409">
              <w:rPr>
                <w:rFonts w:ascii="Arial" w:hAnsi="Arial" w:cs="Arial"/>
                <w:color w:val="000000"/>
                <w:sz w:val="16"/>
                <w:szCs w:val="16"/>
                <w:lang w:val="en-US"/>
              </w:rPr>
              <w:t xml:space="preserve"> </w:t>
            </w:r>
            <w:r w:rsidRPr="00181B43">
              <w:rPr>
                <w:rFonts w:ascii="Arial" w:hAnsi="Arial" w:cs="Arial"/>
                <w:color w:val="000000"/>
                <w:sz w:val="16"/>
                <w:szCs w:val="16"/>
              </w:rPr>
              <w:t>вже</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затверджений</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«Identity by IR (ATR)»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розчинника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гептану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ділянці</w:t>
            </w:r>
            <w:r w:rsidRPr="00F40409">
              <w:rPr>
                <w:rFonts w:ascii="Arial" w:hAnsi="Arial" w:cs="Arial"/>
                <w:color w:val="000000"/>
                <w:sz w:val="16"/>
                <w:szCs w:val="16"/>
                <w:lang w:val="en-US"/>
              </w:rPr>
              <w:t xml:space="preserve"> Raybow (Suzhou) Pharmaceutical Co., Ltd., China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антистатичного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етапі</w:t>
            </w:r>
            <w:r w:rsidRPr="00F40409">
              <w:rPr>
                <w:rFonts w:ascii="Arial" w:hAnsi="Arial" w:cs="Arial"/>
                <w:color w:val="000000"/>
                <w:sz w:val="16"/>
                <w:szCs w:val="16"/>
                <w:lang w:val="en-US"/>
              </w:rPr>
              <w:t xml:space="preserve"> B9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 Pharmaceutical Co., Ltd.,China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незначна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 </w:t>
            </w:r>
            <w:r w:rsidRPr="00181B43">
              <w:rPr>
                <w:rFonts w:ascii="Arial" w:hAnsi="Arial" w:cs="Arial"/>
                <w:color w:val="000000"/>
                <w:sz w:val="16"/>
                <w:szCs w:val="16"/>
              </w:rPr>
              <w:t>Незначна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B10 - </w:t>
            </w:r>
            <w:r w:rsidRPr="00181B43">
              <w:rPr>
                <w:rFonts w:ascii="Arial" w:hAnsi="Arial" w:cs="Arial"/>
                <w:color w:val="000000"/>
                <w:sz w:val="16"/>
                <w:szCs w:val="16"/>
              </w:rPr>
              <w:t>використання</w:t>
            </w:r>
            <w:r w:rsidRPr="00F40409">
              <w:rPr>
                <w:rFonts w:ascii="Arial" w:hAnsi="Arial" w:cs="Arial"/>
                <w:color w:val="000000"/>
                <w:sz w:val="16"/>
                <w:szCs w:val="16"/>
                <w:lang w:val="en-US"/>
              </w:rPr>
              <w:t xml:space="preserve"> 32% </w:t>
            </w:r>
            <w:r w:rsidRPr="00181B43">
              <w:rPr>
                <w:rFonts w:ascii="Arial" w:hAnsi="Arial" w:cs="Arial"/>
                <w:color w:val="000000"/>
                <w:sz w:val="16"/>
                <w:szCs w:val="16"/>
              </w:rPr>
              <w:t>розчину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натрію</w:t>
            </w:r>
            <w:r w:rsidRPr="00F40409">
              <w:rPr>
                <w:rFonts w:ascii="Arial" w:hAnsi="Arial" w:cs="Arial"/>
                <w:color w:val="000000"/>
                <w:sz w:val="16"/>
                <w:szCs w:val="16"/>
                <w:lang w:val="en-US"/>
              </w:rPr>
              <w:t xml:space="preserve"> </w:t>
            </w:r>
            <w:r w:rsidRPr="00181B43">
              <w:rPr>
                <w:rFonts w:ascii="Arial" w:hAnsi="Arial" w:cs="Arial"/>
                <w:color w:val="000000"/>
                <w:sz w:val="16"/>
                <w:szCs w:val="16"/>
              </w:rPr>
              <w:t>гідроксиду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замість</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даний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час</w:t>
            </w:r>
            <w:r w:rsidRPr="00F40409">
              <w:rPr>
                <w:rFonts w:ascii="Arial" w:hAnsi="Arial" w:cs="Arial"/>
                <w:color w:val="000000"/>
                <w:sz w:val="16"/>
                <w:szCs w:val="16"/>
                <w:lang w:val="en-US"/>
              </w:rPr>
              <w:t xml:space="preserve"> 30% </w:t>
            </w:r>
            <w:r w:rsidRPr="00181B43">
              <w:rPr>
                <w:rFonts w:ascii="Arial" w:hAnsi="Arial" w:cs="Arial"/>
                <w:color w:val="000000"/>
                <w:sz w:val="16"/>
                <w:szCs w:val="16"/>
              </w:rPr>
              <w:t>розчину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натрію</w:t>
            </w:r>
            <w:r w:rsidRPr="00F40409">
              <w:rPr>
                <w:rFonts w:ascii="Arial" w:hAnsi="Arial" w:cs="Arial"/>
                <w:color w:val="000000"/>
                <w:sz w:val="16"/>
                <w:szCs w:val="16"/>
                <w:lang w:val="en-US"/>
              </w:rPr>
              <w:t xml:space="preserve"> </w:t>
            </w:r>
            <w:r w:rsidRPr="00181B43">
              <w:rPr>
                <w:rFonts w:ascii="Arial" w:hAnsi="Arial" w:cs="Arial"/>
                <w:color w:val="000000"/>
                <w:sz w:val="16"/>
                <w:szCs w:val="16"/>
              </w:rPr>
              <w:t>гідроксиду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 Pharmaceutical Co, Ltd.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методах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методах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заміну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доповнення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не</w:t>
            </w:r>
            <w:r w:rsidRPr="00F40409">
              <w:rPr>
                <w:rFonts w:ascii="Arial" w:hAnsi="Arial" w:cs="Arial"/>
                <w:color w:val="000000"/>
                <w:sz w:val="16"/>
                <w:szCs w:val="16"/>
                <w:lang w:val="en-US"/>
              </w:rPr>
              <w:t xml:space="preserve"> </w:t>
            </w:r>
            <w:r w:rsidRPr="00181B43">
              <w:rPr>
                <w:rFonts w:ascii="Arial" w:hAnsi="Arial" w:cs="Arial"/>
                <w:color w:val="000000"/>
                <w:sz w:val="16"/>
                <w:szCs w:val="16"/>
              </w:rPr>
              <w:t>спричиняє</w:t>
            </w:r>
            <w:r w:rsidRPr="00F40409">
              <w:rPr>
                <w:rFonts w:ascii="Arial" w:hAnsi="Arial" w:cs="Arial"/>
                <w:color w:val="000000"/>
                <w:sz w:val="16"/>
                <w:szCs w:val="16"/>
                <w:lang w:val="en-US"/>
              </w:rPr>
              <w:t xml:space="preserve"> </w:t>
            </w:r>
            <w:r w:rsidRPr="00181B43">
              <w:rPr>
                <w:rFonts w:ascii="Arial" w:hAnsi="Arial" w:cs="Arial"/>
                <w:color w:val="000000"/>
                <w:sz w:val="16"/>
                <w:szCs w:val="16"/>
              </w:rPr>
              <w:t>істотного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впливу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якість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 </w:t>
            </w:r>
            <w:r w:rsidRPr="00181B43">
              <w:rPr>
                <w:rFonts w:ascii="Arial" w:hAnsi="Arial" w:cs="Arial"/>
                <w:color w:val="000000"/>
                <w:sz w:val="16"/>
                <w:szCs w:val="16"/>
              </w:rPr>
              <w:t>заміна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методу</w:t>
            </w:r>
            <w:r w:rsidRPr="00F40409">
              <w:rPr>
                <w:rFonts w:ascii="Arial" w:hAnsi="Arial" w:cs="Arial"/>
                <w:color w:val="000000"/>
                <w:sz w:val="16"/>
                <w:szCs w:val="16"/>
                <w:lang w:val="en-US"/>
              </w:rPr>
              <w:t xml:space="preserve"> «Spectroscopic»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метод</w:t>
            </w:r>
            <w:r w:rsidRPr="00F40409">
              <w:rPr>
                <w:rFonts w:ascii="Arial" w:hAnsi="Arial" w:cs="Arial"/>
                <w:color w:val="000000"/>
                <w:sz w:val="16"/>
                <w:szCs w:val="16"/>
                <w:lang w:val="en-US"/>
              </w:rPr>
              <w:t xml:space="preserve"> «Colourimetric»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визначення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заліза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реагенті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натрію</w:t>
            </w:r>
            <w:r w:rsidRPr="00F40409">
              <w:rPr>
                <w:rFonts w:ascii="Arial" w:hAnsi="Arial" w:cs="Arial"/>
                <w:color w:val="000000"/>
                <w:sz w:val="16"/>
                <w:szCs w:val="16"/>
                <w:lang w:val="en-US"/>
              </w:rPr>
              <w:t xml:space="preserve"> </w:t>
            </w:r>
            <w:r w:rsidRPr="00181B43">
              <w:rPr>
                <w:rFonts w:ascii="Arial" w:hAnsi="Arial" w:cs="Arial"/>
                <w:color w:val="000000"/>
                <w:sz w:val="16"/>
                <w:szCs w:val="16"/>
              </w:rPr>
              <w:t>хлорид</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 Pharmaceutical Co, Ltd.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води</w:t>
            </w:r>
            <w:r w:rsidRPr="00F40409">
              <w:rPr>
                <w:rFonts w:ascii="Arial" w:hAnsi="Arial" w:cs="Arial"/>
                <w:color w:val="000000"/>
                <w:sz w:val="16"/>
                <w:szCs w:val="16"/>
                <w:lang w:val="en-US"/>
              </w:rPr>
              <w:t xml:space="preserve"> </w:t>
            </w:r>
            <w:r w:rsidRPr="00181B43">
              <w:rPr>
                <w:rFonts w:ascii="Arial" w:hAnsi="Arial" w:cs="Arial"/>
                <w:color w:val="000000"/>
                <w:sz w:val="16"/>
                <w:szCs w:val="16"/>
              </w:rPr>
              <w:t>очищеної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B10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Raybow (Suzhou) Pharmaceutical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Lianhe Aigen Pharma Co., Ltd., China,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продукції</w:t>
            </w:r>
            <w:r w:rsidRPr="00F40409">
              <w:rPr>
                <w:rFonts w:ascii="Arial" w:hAnsi="Arial" w:cs="Arial"/>
                <w:color w:val="000000"/>
                <w:sz w:val="16"/>
                <w:szCs w:val="16"/>
                <w:lang w:val="en-US"/>
              </w:rPr>
              <w:t xml:space="preserve"> B8 (</w:t>
            </w:r>
            <w:r w:rsidRPr="00181B43">
              <w:rPr>
                <w:rFonts w:ascii="Arial" w:hAnsi="Arial" w:cs="Arial"/>
                <w:color w:val="000000"/>
                <w:sz w:val="16"/>
                <w:szCs w:val="16"/>
              </w:rPr>
              <w:t>етапи</w:t>
            </w:r>
            <w:r w:rsidRPr="00F40409">
              <w:rPr>
                <w:rFonts w:ascii="Arial" w:hAnsi="Arial" w:cs="Arial"/>
                <w:color w:val="000000"/>
                <w:sz w:val="16"/>
                <w:szCs w:val="16"/>
                <w:lang w:val="en-US"/>
              </w:rPr>
              <w:t xml:space="preserve"> B8b, B8a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B8). </w:t>
            </w:r>
            <w:r w:rsidRPr="00181B43">
              <w:rPr>
                <w:rFonts w:ascii="Arial" w:hAnsi="Arial" w:cs="Arial"/>
                <w:color w:val="000000"/>
                <w:sz w:val="16"/>
                <w:szCs w:val="16"/>
              </w:rPr>
              <w:t>Крім</w:t>
            </w:r>
            <w:r w:rsidRPr="00F40409">
              <w:rPr>
                <w:rFonts w:ascii="Arial" w:hAnsi="Arial" w:cs="Arial"/>
                <w:color w:val="000000"/>
                <w:sz w:val="16"/>
                <w:szCs w:val="16"/>
                <w:lang w:val="en-US"/>
              </w:rPr>
              <w:t xml:space="preserve"> </w:t>
            </w:r>
            <w:r w:rsidRPr="00181B43">
              <w:rPr>
                <w:rFonts w:ascii="Arial" w:hAnsi="Arial" w:cs="Arial"/>
                <w:color w:val="000000"/>
                <w:sz w:val="16"/>
                <w:szCs w:val="16"/>
              </w:rPr>
              <w:t>того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пропонуються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t xml:space="preserve">- </w:t>
            </w:r>
            <w:r w:rsidRPr="00181B43">
              <w:rPr>
                <w:rFonts w:ascii="Arial" w:hAnsi="Arial" w:cs="Arial"/>
                <w:color w:val="000000"/>
                <w:sz w:val="16"/>
                <w:szCs w:val="16"/>
              </w:rPr>
              <w:t>незначні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B8a </w:t>
            </w:r>
            <w:r w:rsidRPr="00181B43">
              <w:rPr>
                <w:rFonts w:ascii="Arial" w:hAnsi="Arial" w:cs="Arial"/>
                <w:color w:val="000000"/>
                <w:sz w:val="16"/>
                <w:szCs w:val="16"/>
              </w:rPr>
              <w:t>щодо</w:t>
            </w:r>
            <w:r w:rsidRPr="00F40409">
              <w:rPr>
                <w:rFonts w:ascii="Arial" w:hAnsi="Arial" w:cs="Arial"/>
                <w:color w:val="000000"/>
                <w:sz w:val="16"/>
                <w:szCs w:val="16"/>
                <w:lang w:val="en-US"/>
              </w:rPr>
              <w:t xml:space="preserve"> </w:t>
            </w:r>
            <w:r w:rsidRPr="00181B43">
              <w:rPr>
                <w:rFonts w:ascii="Arial" w:hAnsi="Arial" w:cs="Arial"/>
                <w:color w:val="000000"/>
                <w:sz w:val="16"/>
                <w:szCs w:val="16"/>
              </w:rPr>
              <w:t>температури</w:t>
            </w:r>
            <w:r w:rsidRPr="00F40409">
              <w:rPr>
                <w:rFonts w:ascii="Arial" w:hAnsi="Arial" w:cs="Arial"/>
                <w:color w:val="000000"/>
                <w:sz w:val="16"/>
                <w:szCs w:val="16"/>
                <w:lang w:val="en-US"/>
              </w:rPr>
              <w:t xml:space="preserve"> </w:t>
            </w:r>
            <w:r w:rsidRPr="00181B43">
              <w:rPr>
                <w:rFonts w:ascii="Arial" w:hAnsi="Arial" w:cs="Arial"/>
                <w:color w:val="000000"/>
                <w:sz w:val="16"/>
                <w:szCs w:val="16"/>
              </w:rPr>
              <w:t>кристалізації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незначні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 </w:t>
            </w:r>
            <w:r w:rsidRPr="00181B43">
              <w:rPr>
                <w:rFonts w:ascii="Arial" w:hAnsi="Arial" w:cs="Arial"/>
                <w:color w:val="000000"/>
                <w:sz w:val="16"/>
                <w:szCs w:val="16"/>
              </w:rPr>
              <w:t>щодо</w:t>
            </w:r>
            <w:r w:rsidRPr="00F40409">
              <w:rPr>
                <w:rFonts w:ascii="Arial" w:hAnsi="Arial" w:cs="Arial"/>
                <w:color w:val="000000"/>
                <w:sz w:val="16"/>
                <w:szCs w:val="16"/>
                <w:lang w:val="en-US"/>
              </w:rPr>
              <w:t xml:space="preserve"> </w:t>
            </w:r>
            <w:r w:rsidRPr="00181B43">
              <w:rPr>
                <w:rFonts w:ascii="Arial" w:hAnsi="Arial" w:cs="Arial"/>
                <w:color w:val="000000"/>
                <w:sz w:val="16"/>
                <w:szCs w:val="16"/>
              </w:rPr>
              <w:t>температури</w:t>
            </w:r>
            <w:r w:rsidRPr="00F40409">
              <w:rPr>
                <w:rFonts w:ascii="Arial" w:hAnsi="Arial" w:cs="Arial"/>
                <w:color w:val="000000"/>
                <w:sz w:val="16"/>
                <w:szCs w:val="16"/>
                <w:lang w:val="en-US"/>
              </w:rPr>
              <w:t xml:space="preserve"> </w:t>
            </w:r>
            <w:r w:rsidRPr="00181B43">
              <w:rPr>
                <w:rFonts w:ascii="Arial" w:hAnsi="Arial" w:cs="Arial"/>
                <w:color w:val="000000"/>
                <w:sz w:val="16"/>
                <w:szCs w:val="16"/>
              </w:rPr>
              <w:t>реакції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зменшення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B8a </w:t>
            </w:r>
            <w:r w:rsidRPr="00181B43">
              <w:rPr>
                <w:rFonts w:ascii="Arial" w:hAnsi="Arial" w:cs="Arial"/>
                <w:color w:val="000000"/>
                <w:sz w:val="16"/>
                <w:szCs w:val="16"/>
              </w:rPr>
              <w:t>з</w:t>
            </w:r>
            <w:r w:rsidRPr="00F40409">
              <w:rPr>
                <w:rFonts w:ascii="Arial" w:hAnsi="Arial" w:cs="Arial"/>
                <w:color w:val="000000"/>
                <w:sz w:val="16"/>
                <w:szCs w:val="16"/>
                <w:lang w:val="en-US"/>
              </w:rPr>
              <w:t xml:space="preserve"> 299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197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(B8b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основний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зменшення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B8b </w:t>
            </w:r>
            <w:r w:rsidRPr="00181B43">
              <w:rPr>
                <w:rFonts w:ascii="Arial" w:hAnsi="Arial" w:cs="Arial"/>
                <w:color w:val="000000"/>
                <w:sz w:val="16"/>
                <w:szCs w:val="16"/>
              </w:rPr>
              <w:t>з</w:t>
            </w:r>
            <w:r w:rsidRPr="00F40409">
              <w:rPr>
                <w:rFonts w:ascii="Arial" w:hAnsi="Arial" w:cs="Arial"/>
                <w:color w:val="000000"/>
                <w:sz w:val="16"/>
                <w:szCs w:val="16"/>
                <w:lang w:val="en-US"/>
              </w:rPr>
              <w:t xml:space="preserve"> 300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200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(B8e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основний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зменшення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 </w:t>
            </w:r>
            <w:r w:rsidRPr="00181B43">
              <w:rPr>
                <w:rFonts w:ascii="Arial" w:hAnsi="Arial" w:cs="Arial"/>
                <w:color w:val="000000"/>
                <w:sz w:val="16"/>
                <w:szCs w:val="16"/>
              </w:rPr>
              <w:t>з</w:t>
            </w:r>
            <w:r w:rsidRPr="00F40409">
              <w:rPr>
                <w:rFonts w:ascii="Arial" w:hAnsi="Arial" w:cs="Arial"/>
                <w:color w:val="000000"/>
                <w:sz w:val="16"/>
                <w:szCs w:val="16"/>
                <w:lang w:val="en-US"/>
              </w:rPr>
              <w:t xml:space="preserve"> 412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271 </w:t>
            </w:r>
            <w:r w:rsidRPr="00181B43">
              <w:rPr>
                <w:rFonts w:ascii="Arial" w:hAnsi="Arial" w:cs="Arial"/>
                <w:color w:val="000000"/>
                <w:sz w:val="16"/>
                <w:szCs w:val="16"/>
              </w:rPr>
              <w:t>кг</w:t>
            </w:r>
            <w:r w:rsidRPr="00F40409">
              <w:rPr>
                <w:rFonts w:ascii="Arial" w:hAnsi="Arial" w:cs="Arial"/>
                <w:color w:val="000000"/>
                <w:sz w:val="16"/>
                <w:szCs w:val="16"/>
                <w:lang w:val="en-US"/>
              </w:rPr>
              <w:t xml:space="preserve"> (B8a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основний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води</w:t>
            </w:r>
            <w:r w:rsidRPr="00F40409">
              <w:rPr>
                <w:rFonts w:ascii="Arial" w:hAnsi="Arial" w:cs="Arial"/>
                <w:color w:val="000000"/>
                <w:sz w:val="16"/>
                <w:szCs w:val="16"/>
                <w:lang w:val="en-US"/>
              </w:rPr>
              <w:t xml:space="preserve"> </w:t>
            </w:r>
            <w:r w:rsidRPr="00181B43">
              <w:rPr>
                <w:rFonts w:ascii="Arial" w:hAnsi="Arial" w:cs="Arial"/>
                <w:color w:val="000000"/>
                <w:sz w:val="16"/>
                <w:szCs w:val="16"/>
              </w:rPr>
              <w:t>питної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продуктах</w:t>
            </w:r>
            <w:r w:rsidRPr="00F40409">
              <w:rPr>
                <w:rFonts w:ascii="Arial" w:hAnsi="Arial" w:cs="Arial"/>
                <w:color w:val="000000"/>
                <w:sz w:val="16"/>
                <w:szCs w:val="16"/>
                <w:lang w:val="en-US"/>
              </w:rPr>
              <w:t xml:space="preserve"> B8b </w:t>
            </w:r>
            <w:r w:rsidRPr="00181B43">
              <w:rPr>
                <w:rFonts w:ascii="Arial" w:hAnsi="Arial" w:cs="Arial"/>
                <w:color w:val="000000"/>
                <w:sz w:val="16"/>
                <w:szCs w:val="16"/>
              </w:rPr>
              <w:t>і</w:t>
            </w:r>
            <w:r w:rsidRPr="00F40409">
              <w:rPr>
                <w:rFonts w:ascii="Arial" w:hAnsi="Arial" w:cs="Arial"/>
                <w:color w:val="000000"/>
                <w:sz w:val="16"/>
                <w:szCs w:val="16"/>
                <w:lang w:val="en-US"/>
              </w:rPr>
              <w:t xml:space="preserve"> B8a)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Lianhe Chemical Technology (Taizhou) Co., Ltd., China.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Lianhe Chemical Technology (Taizhou) Co., Ltd., No. 3 Donghai 8th Avenue, Toumengang New District, Taizhou, Zhejiang 317016, China,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продуктів</w:t>
            </w:r>
            <w:r w:rsidRPr="00F40409">
              <w:rPr>
                <w:rFonts w:ascii="Arial" w:hAnsi="Arial" w:cs="Arial"/>
                <w:color w:val="000000"/>
                <w:sz w:val="16"/>
                <w:szCs w:val="16"/>
                <w:lang w:val="en-US"/>
              </w:rPr>
              <w:t xml:space="preserve"> B3, B4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B7.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Divi's Laboratories Limited, Unit-2 Chippada Village, Annavaram Post, Bheemunipatnam Mandal, Visakhapatnam, 531162 Andhra Pradesh, India,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B8b, B8a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B8)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Novartis Pharmaceutical Manufacturing LLC, Kolodvorska cesta 27, 1234 Menges, Slovenia,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продуктів</w:t>
            </w:r>
            <w:r w:rsidRPr="00F40409">
              <w:rPr>
                <w:rFonts w:ascii="Arial" w:hAnsi="Arial" w:cs="Arial"/>
                <w:color w:val="000000"/>
                <w:sz w:val="16"/>
                <w:szCs w:val="16"/>
                <w:lang w:val="en-US"/>
              </w:rPr>
              <w:t xml:space="preserve"> B7, B8, B9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B10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всіх</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випробувань</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винятком</w:t>
            </w:r>
            <w:r w:rsidRPr="00F40409">
              <w:rPr>
                <w:rFonts w:ascii="Arial" w:hAnsi="Arial" w:cs="Arial"/>
                <w:color w:val="000000"/>
                <w:sz w:val="16"/>
                <w:szCs w:val="16"/>
                <w:lang w:val="en-US"/>
              </w:rPr>
              <w:t xml:space="preserve"> XRPD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MET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Novartis Pharmaceutical Manufacturing LLC, Verovskova ulica 57, 1000 Ljubljana, Slovenia,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дільницю</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рибоциклібу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сукцинату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«Identity by XRPD».</w:t>
            </w:r>
            <w:r w:rsidRPr="00F40409">
              <w:rPr>
                <w:rFonts w:ascii="Arial" w:hAnsi="Arial" w:cs="Arial"/>
                <w:color w:val="000000"/>
                <w:sz w:val="16"/>
                <w:szCs w:val="16"/>
                <w:lang w:val="en-US"/>
              </w:rPr>
              <w:br/>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Lek Pharmaceuticals d.d., Verovskova ulica 57, 1526 Ljubljana, Slovenia,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рибоциклібу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сукцинату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Microbial Enumeration Test (MET).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заходів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контролем</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проводиться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Nacionalni laboratorij za zdravje, okolje in hrano (NLZOH)» (National Laboratory of Health Environment and Food), Prvomajska ulica 1, 2000 Maribor, Slovenia,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дільницю</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рибоциклібу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сукцинату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Microbial Enumeration Test (MET).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компанії</w:t>
            </w:r>
            <w:r w:rsidRPr="00F40409">
              <w:rPr>
                <w:rFonts w:ascii="Arial" w:hAnsi="Arial" w:cs="Arial"/>
                <w:color w:val="000000"/>
                <w:sz w:val="16"/>
                <w:szCs w:val="16"/>
                <w:lang w:val="en-US"/>
              </w:rPr>
              <w:t xml:space="preserve"> Lianhe Chemical Technology (Taizhou) Co, Ltd, No. 3 Donghai 8th Avenue, Toumengang New District, Taizhou, Zhejiang 317016, China,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 xml:space="preserve"> B1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продуктів</w:t>
            </w:r>
            <w:r w:rsidRPr="00F40409">
              <w:rPr>
                <w:rFonts w:ascii="Arial" w:hAnsi="Arial" w:cs="Arial"/>
                <w:color w:val="000000"/>
                <w:sz w:val="16"/>
                <w:szCs w:val="16"/>
                <w:lang w:val="en-US"/>
              </w:rPr>
              <w:t xml:space="preserve"> B3, B4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B7.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компанії</w:t>
            </w:r>
            <w:r w:rsidRPr="00F40409">
              <w:rPr>
                <w:rFonts w:ascii="Arial" w:hAnsi="Arial" w:cs="Arial"/>
                <w:color w:val="000000"/>
                <w:sz w:val="16"/>
                <w:szCs w:val="16"/>
                <w:lang w:val="en-US"/>
              </w:rPr>
              <w:t xml:space="preserve"> Diamines and Chemicals Ltd., Plot No. 13, P.C.C Area, P.O. Petrochemicals, Vadodara 391346, Gujarat, India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 xml:space="preserve"> B8d.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компанії</w:t>
            </w:r>
            <w:r w:rsidRPr="00F40409">
              <w:rPr>
                <w:rFonts w:ascii="Arial" w:hAnsi="Arial" w:cs="Arial"/>
                <w:color w:val="000000"/>
                <w:sz w:val="16"/>
                <w:szCs w:val="16"/>
                <w:lang w:val="en-US"/>
              </w:rPr>
              <w:t xml:space="preserve"> Jubilant Ingrevia Limited, Bhartiagram, Amroha, Gajraula 244223, Uttar Pradesh, India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 xml:space="preserve"> B8e.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компанії</w:t>
            </w:r>
            <w:r w:rsidRPr="00F40409">
              <w:rPr>
                <w:rFonts w:ascii="Arial" w:hAnsi="Arial" w:cs="Arial"/>
                <w:color w:val="000000"/>
                <w:sz w:val="16"/>
                <w:szCs w:val="16"/>
                <w:lang w:val="en-US"/>
              </w:rPr>
              <w:t xml:space="preserve"> Corey Organics Private Limited, Plot No. 35, Road No. 01, Jawahar Lal Nehru Pharma City Parawada, Visakhapatnam, 531021 Andhra Pradesh, India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матеріалу</w:t>
            </w:r>
            <w:r w:rsidRPr="00F40409">
              <w:rPr>
                <w:rFonts w:ascii="Arial" w:hAnsi="Arial" w:cs="Arial"/>
                <w:color w:val="000000"/>
                <w:sz w:val="16"/>
                <w:szCs w:val="16"/>
                <w:lang w:val="en-US"/>
              </w:rPr>
              <w:t xml:space="preserve"> B8e.</w:t>
            </w:r>
            <w:r w:rsidRPr="00F40409">
              <w:rPr>
                <w:rFonts w:ascii="Arial" w:hAnsi="Arial" w:cs="Arial"/>
                <w:color w:val="000000"/>
                <w:sz w:val="16"/>
                <w:szCs w:val="16"/>
                <w:lang w:val="en-US"/>
              </w:rPr>
              <w:br/>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Novartis Pharmaceutical Manufacturing LLC, Kolodvorska cesta 27, 1234 Menges, Slovenia,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дільницю</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рибоциклібу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сукцинату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B9, B10, </w:t>
            </w:r>
            <w:r w:rsidRPr="00181B43">
              <w:rPr>
                <w:rFonts w:ascii="Arial" w:hAnsi="Arial" w:cs="Arial"/>
                <w:color w:val="000000"/>
                <w:sz w:val="16"/>
                <w:szCs w:val="16"/>
              </w:rPr>
              <w:t>солеутворення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деагломерація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вихідного</w:t>
            </w:r>
            <w:r w:rsidRPr="00F40409">
              <w:rPr>
                <w:rFonts w:ascii="Arial" w:hAnsi="Arial" w:cs="Arial"/>
                <w:color w:val="000000"/>
                <w:sz w:val="16"/>
                <w:szCs w:val="16"/>
                <w:lang w:val="en-US"/>
              </w:rPr>
              <w:t>/</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w:t>
            </w:r>
            <w:r w:rsidRPr="00181B43">
              <w:rPr>
                <w:rFonts w:ascii="Arial" w:hAnsi="Arial" w:cs="Arial"/>
                <w:color w:val="000000"/>
                <w:sz w:val="16"/>
                <w:szCs w:val="16"/>
              </w:rPr>
              <w:t>реагенту</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використовуються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де</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необхідно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відсутності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сертифіката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відповідності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Європейській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фармакопеї</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затвердженому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досьє</w:t>
            </w:r>
            <w:r w:rsidRPr="00F40409">
              <w:rPr>
                <w:rFonts w:ascii="Arial" w:hAnsi="Arial" w:cs="Arial"/>
                <w:color w:val="000000"/>
                <w:sz w:val="16"/>
                <w:szCs w:val="16"/>
                <w:lang w:val="en-US"/>
              </w:rPr>
              <w:t>)(</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компанії</w:t>
            </w:r>
            <w:r w:rsidRPr="00F40409">
              <w:rPr>
                <w:rFonts w:ascii="Arial" w:hAnsi="Arial" w:cs="Arial"/>
                <w:color w:val="000000"/>
                <w:sz w:val="16"/>
                <w:szCs w:val="16"/>
                <w:lang w:val="en-US"/>
              </w:rPr>
              <w:t xml:space="preserve"> Divi's Laboratories Limited, Unit-2 Chippada Village, Annavaram Post, Bheemunipatnam Mandal, Visakhapatnam, 531162 Andhra Pradesh, India,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продукту</w:t>
            </w:r>
            <w:r w:rsidRPr="00F40409">
              <w:rPr>
                <w:rFonts w:ascii="Arial" w:hAnsi="Arial" w:cs="Arial"/>
                <w:color w:val="000000"/>
                <w:sz w:val="16"/>
                <w:szCs w:val="16"/>
                <w:lang w:val="en-US"/>
              </w:rPr>
              <w:t xml:space="preserve"> B8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B8b, B8a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B8).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II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АФІ</w:t>
            </w:r>
            <w:r w:rsidRPr="00F40409">
              <w:rPr>
                <w:rFonts w:ascii="Arial" w:hAnsi="Arial" w:cs="Arial"/>
                <w:color w:val="000000"/>
                <w:sz w:val="16"/>
                <w:szCs w:val="16"/>
                <w:lang w:val="en-US"/>
              </w:rPr>
              <w:t>. (</w:t>
            </w:r>
            <w:r w:rsidRPr="00181B43">
              <w:rPr>
                <w:rFonts w:ascii="Arial" w:hAnsi="Arial" w:cs="Arial"/>
                <w:color w:val="000000"/>
                <w:sz w:val="16"/>
                <w:szCs w:val="16"/>
              </w:rPr>
              <w:t>інші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 </w:t>
            </w:r>
            <w:r w:rsidRPr="00181B43">
              <w:rPr>
                <w:rFonts w:ascii="Arial" w:hAnsi="Arial" w:cs="Arial"/>
                <w:color w:val="000000"/>
                <w:sz w:val="16"/>
                <w:szCs w:val="16"/>
              </w:rPr>
              <w:t>Суттєві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оновлення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модуля</w:t>
            </w:r>
            <w:r w:rsidRPr="00F40409">
              <w:rPr>
                <w:rFonts w:ascii="Arial" w:hAnsi="Arial" w:cs="Arial"/>
                <w:color w:val="000000"/>
                <w:sz w:val="16"/>
                <w:szCs w:val="16"/>
                <w:lang w:val="en-US"/>
              </w:rPr>
              <w:t xml:space="preserve"> 3.2.S – </w:t>
            </w:r>
            <w:r w:rsidRPr="00181B43">
              <w:rPr>
                <w:rFonts w:ascii="Arial" w:hAnsi="Arial" w:cs="Arial"/>
                <w:color w:val="000000"/>
                <w:sz w:val="16"/>
                <w:szCs w:val="16"/>
              </w:rPr>
              <w:t>Супутні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додаткові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пов</w:t>
            </w:r>
            <w:r w:rsidRPr="00F40409">
              <w:rPr>
                <w:rFonts w:ascii="Arial" w:hAnsi="Arial" w:cs="Arial"/>
                <w:color w:val="000000"/>
                <w:sz w:val="16"/>
                <w:szCs w:val="16"/>
                <w:lang w:val="en-US"/>
              </w:rPr>
              <w:t>’</w:t>
            </w:r>
            <w:r w:rsidRPr="00181B43">
              <w:rPr>
                <w:rFonts w:ascii="Arial" w:hAnsi="Arial" w:cs="Arial"/>
                <w:color w:val="000000"/>
                <w:sz w:val="16"/>
                <w:szCs w:val="16"/>
              </w:rPr>
              <w:t>язані</w:t>
            </w:r>
            <w:r w:rsidRPr="00F40409">
              <w:rPr>
                <w:rFonts w:ascii="Arial" w:hAnsi="Arial" w:cs="Arial"/>
                <w:color w:val="000000"/>
                <w:sz w:val="16"/>
                <w:szCs w:val="16"/>
                <w:lang w:val="en-US"/>
              </w:rPr>
              <w:t xml:space="preserve"> </w:t>
            </w:r>
            <w:r w:rsidRPr="00181B43">
              <w:rPr>
                <w:rFonts w:ascii="Arial" w:hAnsi="Arial" w:cs="Arial"/>
                <w:color w:val="000000"/>
                <w:sz w:val="16"/>
                <w:szCs w:val="16"/>
              </w:rPr>
              <w:t>із</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додаванням</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дільниць</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діючої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UA/18205/01/01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КОЛХІЦИН ЛІРКА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 мг; по 30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АКАРПІЯ ФАРМАСЕУТІЧІ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Гаупт Фарма Амарег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первинної (п. 3, 4) та вторинної (п. 8, 12, 13)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UA/18740/01/01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5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"Передозування"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UA/11887/01/01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первинне пакування, вторинне пакування, маркування, аналітичне випробування та випуск серій: </w:t>
            </w:r>
            <w:r w:rsidRPr="00181B43">
              <w:rPr>
                <w:rFonts w:ascii="Arial" w:hAnsi="Arial" w:cs="Arial"/>
                <w:color w:val="000000"/>
                <w:sz w:val="16"/>
                <w:szCs w:val="16"/>
              </w:rPr>
              <w:br/>
              <w:t xml:space="preserve">Санофі Вінтроп Індастріа, Франція; Виробництво, первинне пакування, вторинне пакування, маркування, аналітичне випробування та випуск серій: 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UA/3683/01/01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КОРОНАЛ®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C.C. «Зентіва С.А.», Румунiя; АТ "Санека Фармасьютікалз",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Румунiя/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UA/3117/01/01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КОРОНАЛ®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C.C. «Зентіва С.А.», Румунiя; АТ "Санека Фармасьютікалз",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Румунiя/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UA/3117/01/01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КОФАЛЬГІН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 Україна, 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 Україна;</w:t>
            </w:r>
            <w:r w:rsidRPr="00181B43">
              <w:rPr>
                <w:rFonts w:ascii="Arial" w:hAnsi="Arial" w:cs="Arial"/>
                <w:color w:val="000000"/>
                <w:sz w:val="16"/>
                <w:szCs w:val="16"/>
              </w:rPr>
              <w:br/>
              <w:t>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"Протипоказання", "Особливості застосування" відповідно до рекомендацій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UA/3620/01/01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КСАЛО-ФАРМ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краплі очні, розчин, по 5 мл у флаконі з кришкою-крапельницею;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«КОРПОРАЦІЯ «ЗДОРОВ’Я»</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«ФАРМЕКС ГРУП»</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181B43">
              <w:rPr>
                <w:rFonts w:ascii="Arial" w:hAnsi="Arial" w:cs="Arial"/>
                <w:color w:val="000000"/>
                <w:sz w:val="16"/>
                <w:szCs w:val="16"/>
              </w:rPr>
              <w:br/>
              <w:t>Зміни внесено у текст маркування первинної (п. 5, 6) та вторинної (п. 3, 7, 17) упаковок лікарського засобу; а також вилучено інформацію, зазначену російською мовою; внесено незначні редакційні правки по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UA/15905/01/01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КСЕЛЬЯНЗ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 мг; по 14 таблеток у блістері; по 1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Пфайзер Ейч.Сі.Пі. Корпорейшн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w:t>
            </w:r>
            <w:r w:rsidRPr="00181B43">
              <w:rPr>
                <w:rFonts w:ascii="Arial" w:hAnsi="Arial" w:cs="Arial"/>
                <w:color w:val="000000"/>
                <w:sz w:val="16"/>
                <w:szCs w:val="16"/>
              </w:rPr>
              <w:br/>
              <w:t>Пфайзер Менюфекчуринг Дойчленд ГмбХ</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та до короткої характеристики лікарського засобу в розділі "5. Фармакологічні властивості. Фармакотерапевтична група. Код АТХ." відповідно до міжнародного класифікатора ВООЗ (http://www.whocc.no/atc_ddd_index/): затверджено – "Селективні імуносупресанти. Код АТХ L04A A29." </w:t>
            </w:r>
            <w:r w:rsidRPr="00181B43">
              <w:rPr>
                <w:rFonts w:ascii="Arial" w:hAnsi="Arial" w:cs="Arial"/>
                <w:color w:val="000000"/>
                <w:sz w:val="16"/>
                <w:szCs w:val="16"/>
              </w:rPr>
              <w:br/>
              <w:t>запропоновано – "Імуносупресанти. Інгібітори янус-асоційованої кінази (JAK). Код АТХ L04A F01."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UA/14485/01/01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ЛАЗИКС®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40 мг № 45 (15х3): по 15 таблеток у стрипі, по 3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Зентіва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UA/4871/01/01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ЛАЗИКС®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10 мг/мл, № 10: по 2 мл розчину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С.С. "Зентіва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UA/13555/01/01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ЛАЗОЛВАН® З ПОЛУНИЧНО-ВЕРШКОВИМ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сироп, 30 мг/5 мл, по 100 мл у флаконі;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Дельфарм Реймc, Франція; Берінгер Інгельхайм Еспана,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Франція/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(пункти 4, 6) та вторинної (пункти 3, 8, 17) упаковок лікарського засобу. </w:t>
            </w:r>
            <w:r w:rsidRPr="00181B4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UA/13771/01/01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ЛАМІФЕН®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250 мг; по 7 таблеток у блістері, по 1 або 2, або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лікарського засобу щодо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UA/6136/01/01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UA/8106/01/01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 xml:space="preserve">ЛАРГІНУС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розчин оральний, 200 мг/мл по 100 мл у банці або по 200 мл у флаконі; по 1 банці або по 1 флакону з мірною ложкою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введення додаткової упаковки по 200 мл у флаконі полімерному (поліетилентерефталат) з гвинтовою горловиною та кришкою з контролем першого розкриття (поліетилен низького тиску), без зміни первинного пакувального матеріалу, з відповідними змінами у р. «Упаковка» МКЯ ЛЗ. Затверджено: По 100 мл розчину орального поміщають у банку полімерну з гвинтовою горловиною та кришкою з контролем першого розкриття. 1 банку з мірною ложкою та інструкцією для медичного застосування поміщають у пачку з картону. Запропоновано: По 100 мл розчину орального поміщають у банку полімерну з гвинтовою горловиною та кришкою з контролем першого розкриття або по 200 мл розчину орального поміщають у флакон полімерний з гвинтовою горловиною та кришкою з контролем першого розкриття. 1 банку або 1 флакон з мірною ложкою та інструкцією для медичного застосування поміщають у пачку з картону. Зміни внесено в розділ "Упаковка" в інструкцію для медичного застосування лікарського засобу у зв'язку з додаванням нового контейнера (флакони) та як наслідок - затвердження тексту маркування для нового контейнера.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у зв’язку з введенням додаткової упаковки по 200 мл у флаконі полімерному вносяться відповідні зміни до п. «Об’єм вмісту упаковки» у специфікації та методах контролю якості МКЯ ЛЗ. Зміни внесено в розділ "Упаковка" в інструкцію для медичного застосування лікарського засобу у зв'язку з введенням додаткового розміру упаковки, як наслідок - затвердження тексту маркування додаткової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 xml:space="preserve"> підлягає</w:t>
            </w:r>
          </w:p>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UA/20455/01/01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упаковка ФлексПен®, вторинне пакування: А/Т Ново Нордіск, Данія; виробник для збирання, маркування та упаковка ФлексПен®, вторинне пакування: А/Т Ново Нордіск, Данiя;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Продукао Фармасеутіка до Бразіль Лтда., Бразилія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Данiя /Франція/ Бразилія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А також додатково внесені редакторські правки для приведення у відповідність розділу “Специфікація” МКЯ до затвердженої специфікації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UA/4858/01/01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ЛЕВОМІЦЕТИНУ РОЗЧИН СПИРТОВИЙ 0,25 %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нашкірний, спиртовий 0,25 %,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color w:val="000000"/>
                <w:sz w:val="16"/>
                <w:szCs w:val="16"/>
              </w:rPr>
            </w:pPr>
            <w:r w:rsidRPr="00181B43">
              <w:rPr>
                <w:rFonts w:ascii="Arial" w:hAnsi="Arial" w:cs="Arial"/>
                <w:i/>
                <w:color w:val="000000"/>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UA/8046/02/01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для смоктання зі смаком шоколаду по 6 таблеток у блістері; по 2 блістери в пачці з картону; </w:t>
            </w:r>
            <w:r w:rsidRPr="00181B43">
              <w:rPr>
                <w:rFonts w:ascii="Arial" w:hAnsi="Arial" w:cs="Arial"/>
                <w:color w:val="000000"/>
                <w:sz w:val="16"/>
                <w:szCs w:val="16"/>
              </w:rPr>
              <w:br/>
              <w:t>по 10 таблеток у блістері; по 1, 2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2019-026-Rev 01 для діючої речовини Dequalinium chloride від вже затвердженого виробника Laboratories Espinos Y Bofill S.A. (LEBSA), Іспанія (заміна DMF Version 8 2010-06-10).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Зняття з розгляду реєстраційних матеріалів на етапі спеціалізованої експертизи за бажанням заявника (лист від 01.04.2025 № 0104/10).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діючої речовини Dequalinium chloride за показником «Ідентифікація» у відповідність до вимог монографії ЄФ*.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Dequalinium chloride виробника Olon S.p. A. Італія, зокрема вилучення контролю за показником "Розчинність" (не є обов'язковим показником, має інформативний характер).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для діючої речовини Dequalinium chloride виробника Olon S.p. A. Італія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методика та вимоги залишаються без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2019-026-Rev 02 для діючої речовини Dequalinium chloride від вже затвердженого виробника Laboratories Espinos Y Bofill S.A. (LEBSA),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UA/10650/01/01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для смоктання зі смаком апельсину по 6 таблеток у блістері; по 2 блістери в пачці з картону; по 10 таблеток у блістері; по 1, 2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2019-026-Rev 01 для діючої речовини Dequalinium chloride від вже затвердженого виробника Laboratories Espinos Y Bofill S.A. (LEBSA), Іспанія (заміна DMF Version 8 2010-06-10).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Зняття з розгляду реєстраційних матеріалів на етапі спеціалізованої експертизи за бажанням заявника (лист від 01.04.2025 № 0104/10).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діючої речовини Dequalinium chloride за показником «Ідентифікація» у відповідність до вимог монографії ЄФ*.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Dequalinium chloride виробника Olon S.p. A. Італія, зокрема вилучення контролю за показником "Розчинність" (не є обов'язковим показником, має інформативний характер).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для діючої речовини Dequalinium chloride виробника Olon S.p. A. Італія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методика та вимоги залишаються без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2019-026-Rev 02 для діючої речовини Dequalinium chloride від вже затвердженого виробника Laboratories Espinos Y Bofill S.A. (LEBSA),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UA/10651/01/01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для смоктання зі смаком малини по 10 таблеток у блістері, по 1, 2 або 4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2019-026-Rev 01 для діючої речовини Dequalinium chloride від вже затвердженого виробника Laboratories Espinos Y Bofill S.A. (LEBSA), Іспанія (заміна DMF Version 8 2010-06-10).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Зняття з розгляду реєстраційних матеріалів на етапі спеціалізованої експертизи за бажанням заявника (лист від 01.04.2025 № 0104/10).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діючої речовини Dequalinium chloride за показником «Ідентифікація» у відповідність до вимог монографії ЄФ*.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Dequalinium chloride виробника Olon S.p. A. Італія, зокрема вилучення контролю за показником "Розчинність" (не є обов'язковим показником, має інформативний характер).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для діючої речовини Dequalinium chloride виробника Olon S.p. A. Італія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методика та вимоги залишаються без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2019-026-Rev 02 для діючої речовини Dequalinium chloride від вже затвердженого виробника Laboratories Espinos Y Bofill S.A. (LEBSA),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UA/16033/01/01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ЛІЗАК®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для смоктання зі смаком анісу і м'яти: по 10 таблеток у блістері; по 2 блістери в пачці; по 6 таблеток у блістері; по 2 блістери в пачці; по 10 таблеток у блістері; по 1або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2019-026-Rev 01 для діючої речовини Dequalinium chloride від вже затвердженого виробника Laboratories Espinos Y Bofill S.A. (LEBSA), Іспанія (заміна DMF Version 8 2010-06-10).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Зняття з розгляду реєстраційних матеріалів на етапі спеціалізованої експертизи за бажанням заявника (лист від 01.04.2025 № 0104/10). -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діючої речовини Dequalinium chloride за показником «Ідентифікація» у відповідність до вимог монографії ЄФ*.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Специфікації/Методів випробування для діючої речовини Dequalinium chloride виробника Olon S.p. A. Італія, зокрема вилучення контролю за показником "Розчинність" (не є обов'язковим показником, має інформативний характер). -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для діючої речовини Dequalinium chloride виробника Olon S.p. A. Італія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методика та вимоги залишаються без змін.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R0-CEP 2019-026-Rev 02 для діючої речовини Dequalinium chloride від вже затвердженого виробника Laboratories Espinos Y Bofill S.A. (LEBSA),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UA/10649/01/01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ЛІРА®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181B43">
              <w:rPr>
                <w:rFonts w:ascii="Arial" w:hAnsi="Arial" w:cs="Arial"/>
                <w:color w:val="000000"/>
                <w:sz w:val="16"/>
                <w:szCs w:val="16"/>
              </w:rPr>
              <w:br/>
              <w:t>Зміни внесено в текст маркування первинної та вторинної упаковок лікарського засобу, а саме вилучено дублюючу інформацію російською мовою. Термін введення змін - протягом 6 місяців після затвердження.</w:t>
            </w:r>
            <w:r w:rsidRPr="00181B43">
              <w:rPr>
                <w:rFonts w:ascii="Arial" w:hAnsi="Arial" w:cs="Arial"/>
                <w:color w:val="000000"/>
                <w:sz w:val="16"/>
                <w:szCs w:val="16"/>
              </w:rPr>
              <w:br/>
              <w:t xml:space="preserve">Зміни І типу - Зміни щодо безпеки/ефективності та фармаконагляду (інші зміни) </w:t>
            </w:r>
            <w:r w:rsidRPr="00181B43">
              <w:rPr>
                <w:rFonts w:ascii="Arial" w:hAnsi="Arial" w:cs="Arial"/>
                <w:color w:val="000000"/>
                <w:sz w:val="16"/>
                <w:szCs w:val="16"/>
              </w:rPr>
              <w:br/>
              <w:t>Зміни внесено в текст маркування вторинної упаковки лікарського засобу у п. 1, 11, 16, 17; в текст маркування первинної упаковки у п. 1, 6. -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UA/13370/03/01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ЛОЗАП®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оболонкою, №10, №30 (10х3), №90 (10х9): по 10 таблеток у блістері; по 1, 3 або 9 блістерів у картонній коробці;</w:t>
            </w:r>
            <w:r w:rsidRPr="00181B43">
              <w:rPr>
                <w:rFonts w:ascii="Arial" w:hAnsi="Arial" w:cs="Arial"/>
                <w:color w:val="000000"/>
                <w:sz w:val="16"/>
                <w:szCs w:val="16"/>
              </w:rPr>
              <w:br/>
              <w:t>№30 (15х2), №90 (15х6): по 15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UA/9435/01/01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МАГНЕ-В6®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КОПЕРАСЬОН ФАРМАСЬЮТІК ФРАНСЕЗ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Зміни І типу - Зміни щодо безпеки/ефективності та фармаконагляду (інші зміни) - Зміни внесено в текст маркування первинної та вторинної упаковок лікарського засобу, а саме: уточнення інформації щодо логотипу заявника у розділі «ІНШЕ». </w:t>
            </w:r>
            <w:r w:rsidRPr="00181B43">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UA/5476/01/01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вкриті плівковою оболонкою, по 100 мг; по 1 або по 4 таблетки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UA/14262/01/02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МАКСІГРА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вкриті плівковою оболонкою, по 50 мг, по 1 або по 4 таблетки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UA/14262/01/01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МЕМБРАЛ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10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терміну придатності в специфікації на проміжну та нерозфасовану продукцію Затверджено: Термін придатності проміжної продукції. Маса для таблетування – 3 доби Термін придатності проміжної продукції. Таблетки-ядра – 5 діб Термін придатності нерозфасованої продукції – 5 діб. Запропоновано: Термін придатності проміжної продукції. Маса для таблетування – 10 діб Термін придатності проміжної продукції. Таблетки-ядра – 15 діб Термін придатності нерозфасованої продукції – 30 діб.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UA/14982/01/01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МЕФЕНАТ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мазь</w:t>
            </w:r>
            <w:r w:rsidRPr="00181B43">
              <w:rPr>
                <w:rFonts w:ascii="Arial" w:hAnsi="Arial" w:cs="Arial"/>
                <w:color w:val="000000"/>
                <w:sz w:val="16"/>
                <w:szCs w:val="16"/>
              </w:rPr>
              <w:br/>
              <w:t xml:space="preserve">по 15 г або по 40 г у тубі;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181B43">
              <w:rPr>
                <w:rFonts w:ascii="Arial" w:hAnsi="Arial" w:cs="Arial"/>
                <w:color w:val="000000"/>
                <w:sz w:val="16"/>
                <w:szCs w:val="16"/>
              </w:rPr>
              <w:br/>
              <w:t xml:space="preserve">Внесено незначні зміни у текст маркування первинної (п. 5, 6) та вторинної (п. 11, 16, 17) упаковки лікарського засобу, а також уточнено інформацію щодо логотипу. Введення змін протягом 6-ти місяців після затвердження.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UA/7845/01/01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каплети, вкриті оболонкою по 12 каплет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Мепро Фармасьютикалс Пріват Лімітед, Індія; ІксЕль Лабораторіес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PRAС.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UA/6458/01/01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МІЛІСТАН СИНУС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каплети, вкриті оболонкою, по 10 каплет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Віндлас Хелскере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UA/6459/01/01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 xml:space="preserve">МІНОКСИКУТАН ФОРТЕ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спрей нашкірний, розчин, 50 мг/мл по 60 мл розчину у флаконі із змонтованою насосною системою та адаптером із подовженим наконечником;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п.2.4. п.п. 4 розділу VI наказу МОЗ України від 26.08.2005р. № 426 (у редакції наказу МОЗ України від 23.07.2015 р № 460): в Методах контролю якості (МКЯ) щодо кількісного складу ЛЗ, зазначеного в назві Специфікації на момент випуску і на термін придатності. </w:t>
            </w:r>
            <w:r w:rsidRPr="00181B43">
              <w:rPr>
                <w:rFonts w:ascii="Arial" w:hAnsi="Arial" w:cs="Arial"/>
                <w:color w:val="000000"/>
                <w:sz w:val="16"/>
                <w:szCs w:val="16"/>
              </w:rPr>
              <w:br/>
              <w:t>Затверджено:</w:t>
            </w:r>
            <w:r w:rsidRPr="00181B43">
              <w:rPr>
                <w:rFonts w:ascii="Arial" w:hAnsi="Arial" w:cs="Arial"/>
                <w:color w:val="000000"/>
                <w:sz w:val="16"/>
                <w:szCs w:val="16"/>
              </w:rPr>
              <w:br/>
              <w:t>Специфікація</w:t>
            </w:r>
            <w:r w:rsidRPr="00181B43">
              <w:rPr>
                <w:rFonts w:ascii="Arial" w:hAnsi="Arial" w:cs="Arial"/>
                <w:color w:val="000000"/>
                <w:sz w:val="16"/>
                <w:szCs w:val="16"/>
              </w:rPr>
              <w:br/>
              <w:t>на момент випуску</w:t>
            </w:r>
            <w:r w:rsidRPr="00181B43">
              <w:rPr>
                <w:rFonts w:ascii="Arial" w:hAnsi="Arial" w:cs="Arial"/>
                <w:color w:val="000000"/>
                <w:sz w:val="16"/>
                <w:szCs w:val="16"/>
              </w:rPr>
              <w:br/>
              <w:t>Міноксикутан, спрей нашкірний, розчин, 20 мг/мл</w:t>
            </w:r>
            <w:r w:rsidRPr="00181B43">
              <w:rPr>
                <w:rFonts w:ascii="Arial" w:hAnsi="Arial" w:cs="Arial"/>
                <w:color w:val="000000"/>
                <w:sz w:val="16"/>
                <w:szCs w:val="16"/>
              </w:rPr>
              <w:br/>
              <w:t>Специфікація</w:t>
            </w:r>
            <w:r w:rsidRPr="00181B43">
              <w:rPr>
                <w:rFonts w:ascii="Arial" w:hAnsi="Arial" w:cs="Arial"/>
                <w:color w:val="000000"/>
                <w:sz w:val="16"/>
                <w:szCs w:val="16"/>
              </w:rPr>
              <w:br/>
              <w:t>на термін придатності</w:t>
            </w:r>
            <w:r w:rsidRPr="00181B43">
              <w:rPr>
                <w:rFonts w:ascii="Arial" w:hAnsi="Arial" w:cs="Arial"/>
                <w:color w:val="000000"/>
                <w:sz w:val="16"/>
                <w:szCs w:val="16"/>
              </w:rPr>
              <w:br/>
              <w:t>Міноксикутан, спрей нашкірний, розчин, 20 мг/мл</w:t>
            </w:r>
            <w:r w:rsidRPr="00181B43">
              <w:rPr>
                <w:rFonts w:ascii="Arial" w:hAnsi="Arial" w:cs="Arial"/>
                <w:color w:val="000000"/>
                <w:sz w:val="16"/>
                <w:szCs w:val="16"/>
              </w:rPr>
              <w:br/>
              <w:t>Запропоновано:</w:t>
            </w:r>
            <w:r w:rsidRPr="00181B43">
              <w:rPr>
                <w:rFonts w:ascii="Arial" w:hAnsi="Arial" w:cs="Arial"/>
                <w:color w:val="000000"/>
                <w:sz w:val="16"/>
                <w:szCs w:val="16"/>
              </w:rPr>
              <w:br/>
              <w:t>Специфікація</w:t>
            </w:r>
            <w:r w:rsidRPr="00181B43">
              <w:rPr>
                <w:rFonts w:ascii="Arial" w:hAnsi="Arial" w:cs="Arial"/>
                <w:color w:val="000000"/>
                <w:sz w:val="16"/>
                <w:szCs w:val="16"/>
              </w:rPr>
              <w:br/>
              <w:t>на момент випуску</w:t>
            </w:r>
            <w:r w:rsidRPr="00181B43">
              <w:rPr>
                <w:rFonts w:ascii="Arial" w:hAnsi="Arial" w:cs="Arial"/>
                <w:color w:val="000000"/>
                <w:sz w:val="16"/>
                <w:szCs w:val="16"/>
              </w:rPr>
              <w:br/>
              <w:t>Міноксикутан Форте, спрей нашкірний, розчин, 50 мг/мл</w:t>
            </w:r>
            <w:r w:rsidRPr="00181B43">
              <w:rPr>
                <w:rFonts w:ascii="Arial" w:hAnsi="Arial" w:cs="Arial"/>
                <w:color w:val="000000"/>
                <w:sz w:val="16"/>
                <w:szCs w:val="16"/>
              </w:rPr>
              <w:br/>
              <w:t>Специфікація</w:t>
            </w:r>
            <w:r w:rsidRPr="00181B43">
              <w:rPr>
                <w:rFonts w:ascii="Arial" w:hAnsi="Arial" w:cs="Arial"/>
                <w:color w:val="000000"/>
                <w:sz w:val="16"/>
                <w:szCs w:val="16"/>
              </w:rPr>
              <w:br/>
              <w:t>на термін придатності</w:t>
            </w:r>
            <w:r w:rsidRPr="00181B43">
              <w:rPr>
                <w:rFonts w:ascii="Arial" w:hAnsi="Arial" w:cs="Arial"/>
                <w:color w:val="000000"/>
                <w:sz w:val="16"/>
                <w:szCs w:val="16"/>
              </w:rPr>
              <w:br/>
              <w:t>Міноксикутан Форте, спрей нашкірний, розчин, 50 мг/мл</w:t>
            </w:r>
            <w:r w:rsidRPr="00181B43">
              <w:rPr>
                <w:rFonts w:ascii="Arial" w:hAnsi="Arial" w:cs="Arial"/>
                <w:color w:val="000000"/>
                <w:sz w:val="16"/>
                <w:szCs w:val="16"/>
              </w:rPr>
              <w:br/>
              <w:t>На титульній сторінці Методів контролю якості і в Реєстраційному досьє зазначена вірна назва «Міноксикутан Форте, спрей нашкірний, розчин, 50 мг/мл»; в Методах контролю якості (МКЯ) щодо посилання на монографію, зазначеного в Специфікації на момент випуску і на термін придатності за показником «Колір»</w:t>
            </w:r>
            <w:r w:rsidRPr="00181B43">
              <w:rPr>
                <w:rFonts w:ascii="Arial" w:hAnsi="Arial" w:cs="Arial"/>
                <w:color w:val="000000"/>
                <w:sz w:val="16"/>
                <w:szCs w:val="16"/>
              </w:rPr>
              <w:br/>
              <w:t>Затверджено:</w:t>
            </w:r>
            <w:r w:rsidRPr="00181B43">
              <w:rPr>
                <w:rFonts w:ascii="Arial" w:hAnsi="Arial" w:cs="Arial"/>
                <w:color w:val="000000"/>
                <w:sz w:val="16"/>
                <w:szCs w:val="16"/>
              </w:rPr>
              <w:br/>
              <w:t>Візуальний огляд, відповідно до ЄФ* 2.2.1</w:t>
            </w:r>
            <w:r w:rsidRPr="00181B43">
              <w:rPr>
                <w:rFonts w:ascii="Arial" w:hAnsi="Arial" w:cs="Arial"/>
                <w:color w:val="000000"/>
                <w:sz w:val="16"/>
                <w:szCs w:val="16"/>
              </w:rPr>
              <w:br/>
              <w:t>Запропоновано:</w:t>
            </w:r>
            <w:r w:rsidRPr="00181B43">
              <w:rPr>
                <w:rFonts w:ascii="Arial" w:hAnsi="Arial" w:cs="Arial"/>
                <w:color w:val="000000"/>
                <w:sz w:val="16"/>
                <w:szCs w:val="16"/>
              </w:rPr>
              <w:br/>
              <w:t>Візуальний огляд, відповідно до ЄФ* 2.2.2</w:t>
            </w:r>
            <w:r w:rsidRPr="00181B43">
              <w:rPr>
                <w:rFonts w:ascii="Arial" w:hAnsi="Arial" w:cs="Arial"/>
                <w:color w:val="000000"/>
                <w:sz w:val="16"/>
                <w:szCs w:val="16"/>
              </w:rPr>
              <w:br/>
              <w:t>Зазначене виправлення відповідає матеріалам реєстраційного досьє, які представлені в архіві, а саме розділам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UA/20641/01/01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МОНТЕЛУКАСТ НЕКСТФАРМ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Аккорд Хелскеа Полска Сп. з.о.о.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181B43">
              <w:rPr>
                <w:rFonts w:ascii="Arial" w:hAnsi="Arial" w:cs="Arial"/>
                <w:color w:val="000000"/>
                <w:sz w:val="16"/>
                <w:szCs w:val="16"/>
              </w:rPr>
              <w:br/>
              <w:t>виробництво лікарського засобу, первинне та вторинне пакування, контроль якості серії: Інтас Фармасьютікалс Лімітед, Індія;</w:t>
            </w:r>
            <w:r w:rsidRPr="00181B43">
              <w:rPr>
                <w:rFonts w:ascii="Arial" w:hAnsi="Arial" w:cs="Arial"/>
                <w:color w:val="000000"/>
                <w:sz w:val="16"/>
                <w:szCs w:val="16"/>
              </w:rPr>
              <w:br/>
              <w:t>додаткова дільниця з первинного та вторинного пакування: АККОРД ХЕЛСКЕА ЛІМІТЕД, Велика Британія; додаткова дільниця з первинного та вторинного пакування: АККОРД-ЮКЕЙ ЛІМІТЕД, Велика Британія; контроль якості: ФАРМАВАЛІД Лтд. Мікробіологічна лабораторія, Угорщина; контроль якості: Єврофінс Аналітікал Сервісез Хангері Кфт., Угорщина; відповідальний за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 Велика Британія/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"Особливості застосування" відповідно до інформації щодо медичного застосування референтного лікарського засобу (СИНГУЛЯР, таблетки, вкриті плівковою оболонкою по 10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UA/19125/01/01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НАЛГЕЗІН®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"in bulk", первинну та вторинну упаковку, контроль та випуск серії: КРКА, д.д., Ново место, Словенія</w:t>
            </w:r>
            <w:r w:rsidRPr="00181B43">
              <w:rPr>
                <w:rFonts w:ascii="Arial" w:hAnsi="Arial" w:cs="Arial"/>
                <w:color w:val="000000"/>
                <w:sz w:val="16"/>
                <w:szCs w:val="16"/>
              </w:rPr>
              <w:br/>
              <w:t>відповідальний за виробництво "in bulk", первинну та вторинну упаковку: Юнічем Лабораторіес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r w:rsidRPr="00181B43">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w:t>
            </w:r>
            <w:r w:rsidRPr="00181B43">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UA/8938/01/01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НЕФАМ®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20 мг/мл, по 1 мл у попередньому наповненому скляному шприці з голкою, по 1 або по 2 шприци з голкою у блістері; по 1 блістеру у пачці з картону; або по 1 шприцу з голкою у тубусі; по 1 або по 10 тубусів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зміни до п.3.2.Р.3.4 «Контроль критичних стадій і проміжної продукції», а саме приведення вимог специфікації за показником «Бактеріальні ендотоксини» у відповідність до вимог згідно п.3.2.P.5.1.Специфікація(-ї). Затверджено: «не більше 350 МО/мл» </w:t>
            </w:r>
            <w:r w:rsidRPr="00181B43">
              <w:rPr>
                <w:rFonts w:ascii="Arial" w:hAnsi="Arial" w:cs="Arial"/>
                <w:color w:val="000000"/>
                <w:sz w:val="16"/>
                <w:szCs w:val="16"/>
              </w:rPr>
              <w:br/>
              <w:t xml:space="preserve">Запропоновано: «не більше 60 МО/мл» -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181B43">
              <w:rPr>
                <w:rFonts w:ascii="Arial" w:hAnsi="Arial" w:cs="Arial"/>
                <w:color w:val="000000"/>
                <w:sz w:val="16"/>
                <w:szCs w:val="16"/>
              </w:rPr>
              <w:br/>
              <w:t>- незначні редакційні зміни в методі випробування ГЛЗ за показником «Супровідні домішки», а саме до розділу додано нормування домішок, яке помилково було не включено. Зміни II типу - Зміни з якості. АФІ. (інші зміни) - оновлення ДМФ виробника Warszawskie Zaklady Farmaceutyczne Polfa Spolka Akcyjna, Poland, з ASMF AP Nefopam hydrochloride, version 7.1 / January 2023 на CTD v.8.0 AP / March 2024. Внаслідок оновлення, внесено зміни до розділу 3.2.S.2.1 Виробник(-и), а саме змінено назву компанії, адреса виробництва лишилась незмінною. - Затверджена редакція: Warszawskie Zaklady Farmaceutyczne Polfa Spolka Akcyjna, Poland Варшавскіє Заклади Фармацевтичне Польфа Спулка Акцийна, Польща; - Запропонована редакція: Zaklady Farmaceutyczne Polpharma S.A., Poland Заклади Фармацевтичне Польфарма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UA/20099/01/01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НІСТАТИНОВА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мазь, 100000 ОД/г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"Лубнифарм"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"Лубнифарм"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181B43">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внесено незначні редакційні правки.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UA/8829/01/01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АЛС Чеська Республіка с.р.о., Чеська Республiка (контроль якості; хімічний/фізичний контроль якості тестування; мікробіологічний контроль якості тестування (не стерильний)); ПРО.МЕД.ЦС Прага а.с., Чеська Республiка (виробництво за повним циклом); Санека Фармасьютикалз а.с., Словацька Республіка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для АФІ нітрендипіну назви показника специфікації вхідного контролю "Насипна густина" на "Неущільнена насипна густина" у відповідності до загальної монографії ЄФ (11.5). Норми даного показника в Специфікації залишаються без зміни, змінюється тільки назва самого показника. Також вилучається показник специфікації вхідного контролю "Оптичне обертання" у відповідності до монографії Nitrendipine (1246)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UA/13146/01/01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НІТРЕСАН®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20 мг по 10 таблеток у блістері, по 2 або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АЛС Чеська Республіка с.р.о., Чеська Республiка (контроль якості; хімічний/фізичний контроль якості тестування; мікробіологічний контроль якості тестування (не стерильний)); ПРО.МЕД.ЦС Прага а.с., Чеська Республiка (виробництво за повним циклом); Санека Фармасьютикалз а.с., Словацька Республіка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Чеська Республiка/ 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для АФІ нітрендипіну назви показника специфікації вхідного контролю "Насипна густина" на "Неущільнена насипна густина" у відповідності до загальної монографії ЄФ (11.5). Норми даного показника в Специфікації залишаються без зміни, змінюється тільки назва самого показника. Також вилучається показник специфікації вхідного контролю "Оптичне обертання" у відповідності до монографії Nitrendipine (1246)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UA/13146/01/02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суспензія оральна, 220 мг/5 мл, по 90 мл у флаконі або банці; по 1 флакону або банці з дозуючою скляночкою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181B43">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методів вхідного контролю АФІ відповідно до вимог виробника АФІ «Joyochem Co., Ltd», Китай та монографії ЕР «Nifuroxazide», а саме модуля 3 (3.S):</w:t>
            </w:r>
            <w:r w:rsidRPr="00181B43">
              <w:rPr>
                <w:rFonts w:ascii="Arial" w:hAnsi="Arial" w:cs="Arial"/>
                <w:color w:val="000000"/>
                <w:sz w:val="16"/>
                <w:szCs w:val="16"/>
              </w:rPr>
              <w:br/>
              <w:t>- в показник Ідентифікація додано, ще спектр ФСЗ ніфуроксазиду; - назва показника «Оптична густина» змінено на «Питоме поглинання»; - критерії показника «Супровідні домішки» описано тільки цифровими значення; - видалення показника «Важкі метали»; - додано показник «Залишкові кількості органічних розчинників» (етанол).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Заміна виробника АФІ ніфуроксазид, а саме введення нового виробника Joyochem Co., Ltd, Китай з наданням мастер-файла (Feb. 6, 2025) замість виробника Копріма,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UA/11387/01/01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800 мг; по 15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ЮСБ Фарма С.А.</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контроль якості та випуск серії:</w:t>
            </w:r>
            <w:r w:rsidRPr="00181B43">
              <w:rPr>
                <w:rFonts w:ascii="Arial" w:hAnsi="Arial" w:cs="Arial"/>
                <w:color w:val="000000"/>
                <w:sz w:val="16"/>
                <w:szCs w:val="16"/>
              </w:rPr>
              <w:br/>
              <w:t xml:space="preserve">ЮСБ Фарма, Бельгія; </w:t>
            </w:r>
            <w:r w:rsidRPr="00181B43">
              <w:rPr>
                <w:rFonts w:ascii="Arial" w:hAnsi="Arial" w:cs="Arial"/>
                <w:color w:val="000000"/>
                <w:sz w:val="16"/>
                <w:szCs w:val="16"/>
              </w:rPr>
              <w:br/>
            </w:r>
            <w:r w:rsidRPr="00181B43">
              <w:rPr>
                <w:rFonts w:ascii="Arial" w:hAnsi="Arial" w:cs="Arial"/>
                <w:color w:val="000000"/>
                <w:sz w:val="16"/>
                <w:szCs w:val="16"/>
              </w:rPr>
              <w:br/>
              <w:t>виробництво, контроль якості (фізико-хімічні та мікробіологічні випробування):</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t>первинне та вторинне пакування:</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t>контроль якості (фізико-хімічні випробування), випуск серії:</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r>
            <w:r w:rsidRPr="00181B43">
              <w:rPr>
                <w:rFonts w:ascii="Arial" w:hAnsi="Arial" w:cs="Arial"/>
                <w:color w:val="000000"/>
                <w:sz w:val="16"/>
                <w:szCs w:val="16"/>
              </w:rPr>
              <w:br/>
              <w:t>додаткова дільниця контролю якості (фізико-хімічні та мікробіологічні випробування):</w:t>
            </w:r>
            <w:r w:rsidRPr="00181B43">
              <w:rPr>
                <w:rFonts w:ascii="Arial" w:hAnsi="Arial" w:cs="Arial"/>
                <w:color w:val="000000"/>
                <w:sz w:val="16"/>
                <w:szCs w:val="16"/>
              </w:rPr>
              <w:br/>
              <w:t>СЖС Лаб Сімон СА, Бельгiя</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виробничої дільниці Ейсіка Фармасьютикалз ГмбХ, Німеччина (Аesica Pharmaceuticals GmbH, Germany) Галілейштрассе 6, 08056 Цвікау, Німеччина (Galileistrasse 6, 08056 Zwickau, Germany). Також, зазначення функцій вже затвердженого виробника ЮСБ Фарма, Бельгія (виробництво, первинне та вторинне пакування, контроль якості та випуск серії), та уточнено написання функцій додаткової дільниці контролю якості СЖС Лаб Сімон СА, Бельгія (додаткова дільниця контролю якості (фізико-хімічні та мікробіологічні випробування).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для первинного пакування Ейсіка Фармасьютикалз ГмбХ, Німеччина (Аesica Pharmaceuticals GmbH, Germany), Міттелштр. 15, 40789 Монхайм на Рейні, Німеччина (Mittelstr. 15, 40789 Monheim am Rhein, Germany).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для вторинного пакування Ейсіка Фармасьютикалз ГмбХ, Німеччина (Аesica Pharmaceuticals GmbH, Germany), Міттелштр. 15, 40789 Монхайм на Рейні, Німеччина (Mittelstr. 15, 40789 Monheim am Rhein,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відповідальної за контроль якості (фізико-хімічні випробування), випуск серії готового лікарського засобу Ейсіка Фармасьютикалз ГмбХ, Німеччина (Аesica Pharmaceuticals GmbH, Germany), Альфред-Нобель-Штр. </w:t>
            </w:r>
            <w:r w:rsidRPr="00F40409">
              <w:rPr>
                <w:rFonts w:ascii="Arial" w:hAnsi="Arial" w:cs="Arial"/>
                <w:color w:val="000000"/>
                <w:sz w:val="16"/>
                <w:szCs w:val="16"/>
                <w:lang w:val="en-US"/>
              </w:rPr>
              <w:t xml:space="preserve">10, 40789 </w:t>
            </w:r>
            <w:r w:rsidRPr="00181B43">
              <w:rPr>
                <w:rFonts w:ascii="Arial" w:hAnsi="Arial" w:cs="Arial"/>
                <w:color w:val="000000"/>
                <w:sz w:val="16"/>
                <w:szCs w:val="16"/>
              </w:rPr>
              <w:t>Монхайм</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Рейні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(Alfred-Nobel-Str. 10, 40789 Monheim am Rhein, Germany).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внесено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інструкцію</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медичного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Місцезнаходження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адреса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провадження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його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діяльності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зв</w:t>
            </w:r>
            <w:r w:rsidRPr="00F40409">
              <w:rPr>
                <w:rFonts w:ascii="Arial" w:hAnsi="Arial" w:cs="Arial"/>
                <w:color w:val="000000"/>
                <w:sz w:val="16"/>
                <w:szCs w:val="16"/>
                <w:lang w:val="en-US"/>
              </w:rPr>
              <w:t>'</w:t>
            </w:r>
            <w:r w:rsidRPr="00181B43">
              <w:rPr>
                <w:rFonts w:ascii="Arial" w:hAnsi="Arial" w:cs="Arial"/>
                <w:color w:val="000000"/>
                <w:sz w:val="16"/>
                <w:szCs w:val="16"/>
              </w:rPr>
              <w:t>язку</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введенням</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наслідок</w:t>
            </w:r>
            <w:r w:rsidRPr="00F40409">
              <w:rPr>
                <w:rFonts w:ascii="Arial" w:hAnsi="Arial" w:cs="Arial"/>
                <w:color w:val="000000"/>
                <w:sz w:val="16"/>
                <w:szCs w:val="16"/>
                <w:lang w:val="en-US"/>
              </w:rPr>
              <w:t xml:space="preserve"> -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тексту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маркування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упаковки</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імпортера</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стосуються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випуску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здійснюється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фізико</w:t>
            </w:r>
            <w:r w:rsidRPr="00F40409">
              <w:rPr>
                <w:rFonts w:ascii="Arial" w:hAnsi="Arial" w:cs="Arial"/>
                <w:color w:val="000000"/>
                <w:sz w:val="16"/>
                <w:szCs w:val="16"/>
                <w:lang w:val="en-US"/>
              </w:rPr>
              <w:t>-</w:t>
            </w:r>
            <w:r w:rsidRPr="00181B43">
              <w:rPr>
                <w:rFonts w:ascii="Arial" w:hAnsi="Arial" w:cs="Arial"/>
                <w:color w:val="000000"/>
                <w:sz w:val="16"/>
                <w:szCs w:val="16"/>
              </w:rPr>
              <w:t>хімічні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мікробіологічні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Ейсіка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Фармасьютикалз</w:t>
            </w:r>
            <w:r w:rsidRPr="00F40409">
              <w:rPr>
                <w:rFonts w:ascii="Arial" w:hAnsi="Arial" w:cs="Arial"/>
                <w:color w:val="000000"/>
                <w:sz w:val="16"/>
                <w:szCs w:val="16"/>
                <w:lang w:val="en-US"/>
              </w:rPr>
              <w:t xml:space="preserve"> </w:t>
            </w:r>
            <w:r w:rsidRPr="00181B43">
              <w:rPr>
                <w:rFonts w:ascii="Arial" w:hAnsi="Arial" w:cs="Arial"/>
                <w:color w:val="000000"/>
                <w:sz w:val="16"/>
                <w:szCs w:val="16"/>
              </w:rPr>
              <w:t>ГмбХ</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esica Pharmaceuticals GmbH, Germany), </w:t>
            </w:r>
            <w:r w:rsidRPr="00181B43">
              <w:rPr>
                <w:rFonts w:ascii="Arial" w:hAnsi="Arial" w:cs="Arial"/>
                <w:color w:val="000000"/>
                <w:sz w:val="16"/>
                <w:szCs w:val="16"/>
              </w:rPr>
              <w:t>Галілейштрассе</w:t>
            </w:r>
            <w:r w:rsidRPr="00F40409">
              <w:rPr>
                <w:rFonts w:ascii="Arial" w:hAnsi="Arial" w:cs="Arial"/>
                <w:color w:val="000000"/>
                <w:sz w:val="16"/>
                <w:szCs w:val="16"/>
                <w:lang w:val="en-US"/>
              </w:rPr>
              <w:t xml:space="preserve"> 6, 08056 </w:t>
            </w:r>
            <w:r w:rsidRPr="00181B43">
              <w:rPr>
                <w:rFonts w:ascii="Arial" w:hAnsi="Arial" w:cs="Arial"/>
                <w:color w:val="000000"/>
                <w:sz w:val="16"/>
                <w:szCs w:val="16"/>
              </w:rPr>
              <w:t>Цвікау</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(Galileistrasse 6, 08056 Zwickau, Germany).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незначна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ЮСБ</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w:t>
            </w:r>
            <w:r w:rsidRPr="00F40409">
              <w:rPr>
                <w:rFonts w:ascii="Arial" w:hAnsi="Arial" w:cs="Arial"/>
                <w:color w:val="000000"/>
                <w:sz w:val="16"/>
                <w:szCs w:val="16"/>
                <w:lang w:val="en-US"/>
              </w:rPr>
              <w:t xml:space="preserve">, </w:t>
            </w:r>
            <w:r w:rsidRPr="00181B43">
              <w:rPr>
                <w:rFonts w:ascii="Arial" w:hAnsi="Arial" w:cs="Arial"/>
                <w:color w:val="000000"/>
                <w:sz w:val="16"/>
                <w:szCs w:val="16"/>
              </w:rPr>
              <w:t>Бельгія</w:t>
            </w:r>
            <w:r w:rsidRPr="00F40409">
              <w:rPr>
                <w:rFonts w:ascii="Arial" w:hAnsi="Arial" w:cs="Arial"/>
                <w:color w:val="000000"/>
                <w:sz w:val="16"/>
                <w:szCs w:val="16"/>
                <w:lang w:val="en-US"/>
              </w:rPr>
              <w:t xml:space="preserve"> (</w:t>
            </w:r>
            <w:r w:rsidRPr="00181B43">
              <w:rPr>
                <w:rFonts w:ascii="Arial" w:hAnsi="Arial" w:cs="Arial"/>
                <w:color w:val="000000"/>
                <w:sz w:val="16"/>
                <w:szCs w:val="16"/>
              </w:rPr>
              <w:t>уточнення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сита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молоткового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млина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адаптація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нових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потужностей</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обладнання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доступного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пропонованій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Ейсіка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Фармасьютикалз</w:t>
            </w:r>
            <w:r w:rsidRPr="00F40409">
              <w:rPr>
                <w:rFonts w:ascii="Arial" w:hAnsi="Arial" w:cs="Arial"/>
                <w:color w:val="000000"/>
                <w:sz w:val="16"/>
                <w:szCs w:val="16"/>
                <w:lang w:val="en-US"/>
              </w:rPr>
              <w:t xml:space="preserve"> </w:t>
            </w:r>
            <w:r w:rsidRPr="00181B43">
              <w:rPr>
                <w:rFonts w:ascii="Arial" w:hAnsi="Arial" w:cs="Arial"/>
                <w:color w:val="000000"/>
                <w:sz w:val="16"/>
                <w:szCs w:val="16"/>
              </w:rPr>
              <w:t>ГмбХ</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esica Pharmaceuticals GmbH, Germany). </w:t>
            </w:r>
            <w:r w:rsidRPr="00181B43">
              <w:rPr>
                <w:rFonts w:ascii="Arial" w:hAnsi="Arial" w:cs="Arial"/>
                <w:color w:val="000000"/>
                <w:sz w:val="16"/>
                <w:szCs w:val="16"/>
              </w:rPr>
              <w:t>Зокрема</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деагломерації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порядку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загального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часу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обладнання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приготування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розчину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таблеток</w:t>
            </w:r>
            <w:r w:rsidRPr="00F40409">
              <w:rPr>
                <w:rFonts w:ascii="Arial" w:hAnsi="Arial" w:cs="Arial"/>
                <w:color w:val="000000"/>
                <w:sz w:val="16"/>
                <w:szCs w:val="16"/>
                <w:lang w:val="en-US"/>
              </w:rPr>
              <w:t>-</w:t>
            </w:r>
            <w:r w:rsidRPr="00181B43">
              <w:rPr>
                <w:rFonts w:ascii="Arial" w:hAnsi="Arial" w:cs="Arial"/>
                <w:color w:val="000000"/>
                <w:sz w:val="16"/>
                <w:szCs w:val="16"/>
              </w:rPr>
              <w:t>ядер</w:t>
            </w:r>
            <w:r w:rsidRPr="00F40409">
              <w:rPr>
                <w:rFonts w:ascii="Arial" w:hAnsi="Arial" w:cs="Arial"/>
                <w:color w:val="000000"/>
                <w:sz w:val="16"/>
                <w:szCs w:val="16"/>
                <w:lang w:val="en-US"/>
              </w:rPr>
              <w:t xml:space="preserve">, </w:t>
            </w:r>
            <w:r w:rsidRPr="00181B43">
              <w:rPr>
                <w:rFonts w:ascii="Arial" w:hAnsi="Arial" w:cs="Arial"/>
                <w:color w:val="000000"/>
                <w:sz w:val="16"/>
                <w:szCs w:val="16"/>
              </w:rPr>
              <w:t>сушіння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охолодження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таблеток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вкритих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плівковою</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оболонкою</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2 </w:t>
            </w:r>
            <w:r w:rsidRPr="00181B43">
              <w:rPr>
                <w:rFonts w:ascii="Arial" w:hAnsi="Arial" w:cs="Arial"/>
                <w:color w:val="000000"/>
                <w:sz w:val="16"/>
                <w:szCs w:val="16"/>
              </w:rPr>
              <w:t>етапи</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кожна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Порядок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етапів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залишається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незмінним</w:t>
            </w:r>
            <w:r w:rsidRPr="00F40409">
              <w:rPr>
                <w:rFonts w:ascii="Arial" w:hAnsi="Arial" w:cs="Arial"/>
                <w:color w:val="000000"/>
                <w:sz w:val="16"/>
                <w:szCs w:val="16"/>
                <w:lang w:val="en-US"/>
              </w:rPr>
              <w:t xml:space="preserve"> (</w:t>
            </w:r>
            <w:r w:rsidRPr="00181B43">
              <w:rPr>
                <w:rFonts w:ascii="Arial" w:hAnsi="Arial" w:cs="Arial"/>
                <w:color w:val="000000"/>
                <w:sz w:val="16"/>
                <w:szCs w:val="16"/>
              </w:rPr>
              <w:t>деагломерація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плівкове</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пакування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параметрів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допустимих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меж</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незначного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наприклад</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застарілого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Ідентифікація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поліетиленгліколю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макроголу</w:t>
            </w:r>
            <w:r w:rsidRPr="00F40409">
              <w:rPr>
                <w:rFonts w:ascii="Arial" w:hAnsi="Arial" w:cs="Arial"/>
                <w:color w:val="000000"/>
                <w:sz w:val="16"/>
                <w:szCs w:val="16"/>
                <w:lang w:val="en-US"/>
              </w:rPr>
              <w:t xml:space="preserve">)» </w:t>
            </w:r>
            <w:r w:rsidRPr="00181B43">
              <w:rPr>
                <w:rFonts w:ascii="Arial" w:hAnsi="Arial" w:cs="Arial"/>
                <w:color w:val="000000"/>
                <w:sz w:val="16"/>
                <w:szCs w:val="16"/>
              </w:rPr>
              <w:t>зі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опадрай</w:t>
            </w:r>
            <w:r w:rsidRPr="00F40409">
              <w:rPr>
                <w:rFonts w:ascii="Arial" w:hAnsi="Arial" w:cs="Arial"/>
                <w:color w:val="000000"/>
                <w:sz w:val="16"/>
                <w:szCs w:val="16"/>
                <w:lang w:val="en-US"/>
              </w:rPr>
              <w:t xml:space="preserve"> Y-1-7000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застарілого</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гідроксипропілметилцелюлози (гіпромелози)» зі специфікації допоміжної речовини опадрай Y-1-7000 як застарілого. </w:t>
            </w:r>
            <w:r w:rsidRPr="00181B43">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титану діоксиду» зі специфікації допоміжної речовини опадрай Y-1-7000 як застарілого. Введення змін протягом 6-ти місяців після затвердження.</w:t>
            </w:r>
            <w:r w:rsidRPr="00181B43">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дискримінантного методу ІЧ спектрофотометрії для ідентифікації окремих компонентів допоміжної речовини опадрай Y-1-7000 (Opadry Y-1-7000 white). З введенням нової ділянки контролю якості були також внесені редакційні зміни у відповідний розділ 3.2.Р.4.2 Аналітичні методики з метою уніфікації тексту.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поліетиленгліколю (макроголу)» зі специфікації допоміжної речовини опадрай OY-S-29019 як застарілого. </w:t>
            </w:r>
            <w:r w:rsidRPr="00181B4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гідроксипропілметилцелюлози (гіпромелози)» зі специфікації допоміжної речовини опадрай OY-S-29019 як застарілого. </w:t>
            </w:r>
            <w:r w:rsidRPr="00181B4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показника «Ідентичність: за ІЧ спектром» до специфікації допоміжної речовини опадрай ОY-S-29019 (Opadry OY-S-29019 clear). З введенням нової ділянки контролю якості були також внесені редакційні зміни у відповідний розділ 3.2.Р.4.2 Аналітичні методики з метою уніфікації тексту.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UA/0054/04/02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НООТРОПІЛ®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1200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контроль якості та випуск серії:</w:t>
            </w:r>
            <w:r w:rsidRPr="00181B43">
              <w:rPr>
                <w:rFonts w:ascii="Arial" w:hAnsi="Arial" w:cs="Arial"/>
                <w:color w:val="000000"/>
                <w:sz w:val="16"/>
                <w:szCs w:val="16"/>
              </w:rPr>
              <w:br/>
              <w:t xml:space="preserve">ЮСБ Фарма, Бельгія; </w:t>
            </w:r>
            <w:r w:rsidRPr="00181B43">
              <w:rPr>
                <w:rFonts w:ascii="Arial" w:hAnsi="Arial" w:cs="Arial"/>
                <w:color w:val="000000"/>
                <w:sz w:val="16"/>
                <w:szCs w:val="16"/>
              </w:rPr>
              <w:br/>
            </w:r>
            <w:r w:rsidRPr="00181B43">
              <w:rPr>
                <w:rFonts w:ascii="Arial" w:hAnsi="Arial" w:cs="Arial"/>
                <w:color w:val="000000"/>
                <w:sz w:val="16"/>
                <w:szCs w:val="16"/>
              </w:rPr>
              <w:br/>
              <w:t>виробництво, контроль якості (фізико-хімічні та мікробіологічні випробування):</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t>первинне та вторинне пакування:</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t>контроль якості (фізико-хімічні випробування), випуск серії:</w:t>
            </w:r>
            <w:r w:rsidRPr="00181B43">
              <w:rPr>
                <w:rFonts w:ascii="Arial" w:hAnsi="Arial" w:cs="Arial"/>
                <w:color w:val="000000"/>
                <w:sz w:val="16"/>
                <w:szCs w:val="16"/>
              </w:rPr>
              <w:br/>
              <w:t>Ейсіка Фармасьютикалз ГмбХ, Німеччина;</w:t>
            </w:r>
            <w:r w:rsidRPr="00181B43">
              <w:rPr>
                <w:rFonts w:ascii="Arial" w:hAnsi="Arial" w:cs="Arial"/>
                <w:color w:val="000000"/>
                <w:sz w:val="16"/>
                <w:szCs w:val="16"/>
              </w:rPr>
              <w:br/>
            </w:r>
            <w:r w:rsidRPr="00181B43">
              <w:rPr>
                <w:rFonts w:ascii="Arial" w:hAnsi="Arial" w:cs="Arial"/>
                <w:color w:val="000000"/>
                <w:sz w:val="16"/>
                <w:szCs w:val="16"/>
              </w:rPr>
              <w:br/>
              <w:t>додаткова дільниця контролю якості (фізико-хімічні та мікробіологічні випробування):</w:t>
            </w:r>
            <w:r w:rsidRPr="00181B43">
              <w:rPr>
                <w:rFonts w:ascii="Arial" w:hAnsi="Arial" w:cs="Arial"/>
                <w:color w:val="000000"/>
                <w:sz w:val="16"/>
                <w:szCs w:val="16"/>
              </w:rPr>
              <w:br/>
              <w:t>СЖС Лаб Сімон СА, Бельгiя</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альтернативної виробничої дільниці Ейсіка Фармасьютикалз ГмбХ, Німеччина (Аesica Pharmaceuticals GmbH, Germany) Галілейштрассе 6, 08056 Цвікау, Німеччина (Galileistrasse 6, 08056 Zwickau, Germany). Також, зазначення функцій вже затвердженого виробника ЮСБ Фарма, Бельгія (виробництво, первинне та вторинне пакування, контроль якості та випуск серії), та уточнено написання функцій додаткової дільниці контролю якості СЖС Лаб Сімон СА, Бельгія (додаткова дільниця контролю якості (фізико-хімічні та мікробіологічні випробування).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додавання виробничої дільниці для первинного пакування Ейсіка Фармасьютикалз ГмбХ, Німеччина (Аesica Pharmaceuticals GmbH, Germany), Міттелштр. 15, 40789 Монхайм на Рейні, Німеччина (Mittelstr. 15, 40789 Monheim am Rhein, Germany).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для вторинного пакування Ейсіка Фармасьютикалз ГмбХ, Німеччина (Аesica Pharmaceuticals GmbH, Germany), Міттелштр. 15, 40789 Монхайм на Рейні, Німеччина (Mittelstr. 15, 40789 Monheim am Rhein, Germany).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виробничої дільниці, відповідальної за контроль якості (фізико-хімічні випробування), випуск серії готового лікарського засобу Ейсіка Фармасьютикалз ГмбХ, Німеччина (Аesica Pharmaceuticals GmbH, Germany), Альфред-Нобель-Штр. </w:t>
            </w:r>
            <w:r w:rsidRPr="00F40409">
              <w:rPr>
                <w:rFonts w:ascii="Arial" w:hAnsi="Arial" w:cs="Arial"/>
                <w:color w:val="000000"/>
                <w:sz w:val="16"/>
                <w:szCs w:val="16"/>
                <w:lang w:val="en-US"/>
              </w:rPr>
              <w:t xml:space="preserve">10, 40789 </w:t>
            </w:r>
            <w:r w:rsidRPr="00181B43">
              <w:rPr>
                <w:rFonts w:ascii="Arial" w:hAnsi="Arial" w:cs="Arial"/>
                <w:color w:val="000000"/>
                <w:sz w:val="16"/>
                <w:szCs w:val="16"/>
              </w:rPr>
              <w:t>Монхайм</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Рейні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(Alfred-Nobel-Str. 10, 40789 Monheim am Rhein, Germany).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внесено</w:t>
            </w:r>
            <w:r w:rsidRPr="00F40409">
              <w:rPr>
                <w:rFonts w:ascii="Arial" w:hAnsi="Arial" w:cs="Arial"/>
                <w:color w:val="000000"/>
                <w:sz w:val="16"/>
                <w:szCs w:val="16"/>
                <w:lang w:val="en-US"/>
              </w:rPr>
              <w:t xml:space="preserve"> </w:t>
            </w:r>
            <w:r w:rsidRPr="00181B43">
              <w:rPr>
                <w:rFonts w:ascii="Arial" w:hAnsi="Arial" w:cs="Arial"/>
                <w:color w:val="000000"/>
                <w:sz w:val="16"/>
                <w:szCs w:val="16"/>
              </w:rPr>
              <w:t>в</w:t>
            </w:r>
            <w:r w:rsidRPr="00F40409">
              <w:rPr>
                <w:rFonts w:ascii="Arial" w:hAnsi="Arial" w:cs="Arial"/>
                <w:color w:val="000000"/>
                <w:sz w:val="16"/>
                <w:szCs w:val="16"/>
                <w:lang w:val="en-US"/>
              </w:rPr>
              <w:t xml:space="preserve"> </w:t>
            </w:r>
            <w:r w:rsidRPr="00181B43">
              <w:rPr>
                <w:rFonts w:ascii="Arial" w:hAnsi="Arial" w:cs="Arial"/>
                <w:color w:val="000000"/>
                <w:sz w:val="16"/>
                <w:szCs w:val="16"/>
              </w:rPr>
              <w:t>інструкцію</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медичного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Місцезнаходження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адреса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місця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провадження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його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діяльності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зв</w:t>
            </w:r>
            <w:r w:rsidRPr="00F40409">
              <w:rPr>
                <w:rFonts w:ascii="Arial" w:hAnsi="Arial" w:cs="Arial"/>
                <w:color w:val="000000"/>
                <w:sz w:val="16"/>
                <w:szCs w:val="16"/>
                <w:lang w:val="en-US"/>
              </w:rPr>
              <w:t>'</w:t>
            </w:r>
            <w:r w:rsidRPr="00181B43">
              <w:rPr>
                <w:rFonts w:ascii="Arial" w:hAnsi="Arial" w:cs="Arial"/>
                <w:color w:val="000000"/>
                <w:sz w:val="16"/>
                <w:szCs w:val="16"/>
              </w:rPr>
              <w:t>язку</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введенням</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наслідок</w:t>
            </w:r>
            <w:r w:rsidRPr="00F40409">
              <w:rPr>
                <w:rFonts w:ascii="Arial" w:hAnsi="Arial" w:cs="Arial"/>
                <w:color w:val="000000"/>
                <w:sz w:val="16"/>
                <w:szCs w:val="16"/>
                <w:lang w:val="en-US"/>
              </w:rPr>
              <w:t xml:space="preserve"> -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тексту</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маркування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упаковки</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імпортера</w:t>
            </w:r>
            <w:r w:rsidRPr="00F40409">
              <w:rPr>
                <w:rFonts w:ascii="Arial" w:hAnsi="Arial" w:cs="Arial"/>
                <w:color w:val="000000"/>
                <w:sz w:val="16"/>
                <w:szCs w:val="16"/>
                <w:lang w:val="en-US"/>
              </w:rPr>
              <w:t>/</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стосуються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випуску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здійснюється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серії</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додавання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альтернативної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фізико</w:t>
            </w:r>
            <w:r w:rsidRPr="00F40409">
              <w:rPr>
                <w:rFonts w:ascii="Arial" w:hAnsi="Arial" w:cs="Arial"/>
                <w:color w:val="000000"/>
                <w:sz w:val="16"/>
                <w:szCs w:val="16"/>
                <w:lang w:val="en-US"/>
              </w:rPr>
              <w:t>-</w:t>
            </w:r>
            <w:r w:rsidRPr="00181B43">
              <w:rPr>
                <w:rFonts w:ascii="Arial" w:hAnsi="Arial" w:cs="Arial"/>
                <w:color w:val="000000"/>
                <w:sz w:val="16"/>
                <w:szCs w:val="16"/>
              </w:rPr>
              <w:t>хімічні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мікробіологічні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випробування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Ейсіка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Фармасьютикалз</w:t>
            </w:r>
            <w:r w:rsidRPr="00F40409">
              <w:rPr>
                <w:rFonts w:ascii="Arial" w:hAnsi="Arial" w:cs="Arial"/>
                <w:color w:val="000000"/>
                <w:sz w:val="16"/>
                <w:szCs w:val="16"/>
                <w:lang w:val="en-US"/>
              </w:rPr>
              <w:t xml:space="preserve"> </w:t>
            </w:r>
            <w:r w:rsidRPr="00181B43">
              <w:rPr>
                <w:rFonts w:ascii="Arial" w:hAnsi="Arial" w:cs="Arial"/>
                <w:color w:val="000000"/>
                <w:sz w:val="16"/>
                <w:szCs w:val="16"/>
              </w:rPr>
              <w:t>ГмбХ</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esica Pharmaceuticals GmbH, Germany), </w:t>
            </w:r>
            <w:r w:rsidRPr="00181B43">
              <w:rPr>
                <w:rFonts w:ascii="Arial" w:hAnsi="Arial" w:cs="Arial"/>
                <w:color w:val="000000"/>
                <w:sz w:val="16"/>
                <w:szCs w:val="16"/>
              </w:rPr>
              <w:t>Галілейштрассе</w:t>
            </w:r>
            <w:r w:rsidRPr="00F40409">
              <w:rPr>
                <w:rFonts w:ascii="Arial" w:hAnsi="Arial" w:cs="Arial"/>
                <w:color w:val="000000"/>
                <w:sz w:val="16"/>
                <w:szCs w:val="16"/>
                <w:lang w:val="en-US"/>
              </w:rPr>
              <w:t xml:space="preserve"> 6, 08056 </w:t>
            </w:r>
            <w:r w:rsidRPr="00181B43">
              <w:rPr>
                <w:rFonts w:ascii="Arial" w:hAnsi="Arial" w:cs="Arial"/>
                <w:color w:val="000000"/>
                <w:sz w:val="16"/>
                <w:szCs w:val="16"/>
              </w:rPr>
              <w:t>Цвікау</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(Galileistrasse 6, 08056 Zwickau, Germany).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включаючи</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продукт</w:t>
            </w:r>
            <w:r w:rsidRPr="00F40409">
              <w:rPr>
                <w:rFonts w:ascii="Arial" w:hAnsi="Arial" w:cs="Arial"/>
                <w:color w:val="000000"/>
                <w:sz w:val="16"/>
                <w:szCs w:val="16"/>
                <w:lang w:val="en-US"/>
              </w:rPr>
              <w:t xml:space="preserve">, </w:t>
            </w:r>
            <w:r w:rsidRPr="00181B43">
              <w:rPr>
                <w:rFonts w:ascii="Arial" w:hAnsi="Arial" w:cs="Arial"/>
                <w:color w:val="000000"/>
                <w:sz w:val="16"/>
                <w:szCs w:val="16"/>
              </w:rPr>
              <w:t>що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застосовується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незначна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процесі</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виробництва</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засобу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ЮСБ</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w:t>
            </w:r>
            <w:r w:rsidRPr="00F40409">
              <w:rPr>
                <w:rFonts w:ascii="Arial" w:hAnsi="Arial" w:cs="Arial"/>
                <w:color w:val="000000"/>
                <w:sz w:val="16"/>
                <w:szCs w:val="16"/>
                <w:lang w:val="en-US"/>
              </w:rPr>
              <w:t xml:space="preserve">, </w:t>
            </w:r>
            <w:r w:rsidRPr="00181B43">
              <w:rPr>
                <w:rFonts w:ascii="Arial" w:hAnsi="Arial" w:cs="Arial"/>
                <w:color w:val="000000"/>
                <w:sz w:val="16"/>
                <w:szCs w:val="16"/>
              </w:rPr>
              <w:t>Бельгія</w:t>
            </w:r>
            <w:r w:rsidRPr="00F40409">
              <w:rPr>
                <w:rFonts w:ascii="Arial" w:hAnsi="Arial" w:cs="Arial"/>
                <w:color w:val="000000"/>
                <w:sz w:val="16"/>
                <w:szCs w:val="16"/>
                <w:lang w:val="en-US"/>
              </w:rPr>
              <w:t xml:space="preserve"> (</w:t>
            </w:r>
            <w:r w:rsidRPr="00181B43">
              <w:rPr>
                <w:rFonts w:ascii="Arial" w:hAnsi="Arial" w:cs="Arial"/>
                <w:color w:val="000000"/>
                <w:sz w:val="16"/>
                <w:szCs w:val="16"/>
              </w:rPr>
              <w:t>уточнення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розміру</w:t>
            </w:r>
            <w:r w:rsidRPr="00F40409">
              <w:rPr>
                <w:rFonts w:ascii="Arial" w:hAnsi="Arial" w:cs="Arial"/>
                <w:color w:val="000000"/>
                <w:sz w:val="16"/>
                <w:szCs w:val="16"/>
                <w:lang w:val="en-US"/>
              </w:rPr>
              <w:t xml:space="preserve"> </w:t>
            </w:r>
            <w:r w:rsidRPr="00181B43">
              <w:rPr>
                <w:rFonts w:ascii="Arial" w:hAnsi="Arial" w:cs="Arial"/>
                <w:color w:val="000000"/>
                <w:sz w:val="16"/>
                <w:szCs w:val="16"/>
              </w:rPr>
              <w:t>сита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молоткового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млина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адаптація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w:t>
            </w:r>
            <w:r w:rsidRPr="00F40409">
              <w:rPr>
                <w:rFonts w:ascii="Arial" w:hAnsi="Arial" w:cs="Arial"/>
                <w:color w:val="000000"/>
                <w:sz w:val="16"/>
                <w:szCs w:val="16"/>
                <w:lang w:val="en-US"/>
              </w:rPr>
              <w:t xml:space="preserve"> </w:t>
            </w:r>
            <w:r w:rsidRPr="00181B43">
              <w:rPr>
                <w:rFonts w:ascii="Arial" w:hAnsi="Arial" w:cs="Arial"/>
                <w:color w:val="000000"/>
                <w:sz w:val="16"/>
                <w:szCs w:val="16"/>
              </w:rPr>
              <w:t>нових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потужностей</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обладнання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доступного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пропонованій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виробничій</w:t>
            </w:r>
            <w:r w:rsidRPr="00F40409">
              <w:rPr>
                <w:rFonts w:ascii="Arial" w:hAnsi="Arial" w:cs="Arial"/>
                <w:color w:val="000000"/>
                <w:sz w:val="16"/>
                <w:szCs w:val="16"/>
                <w:lang w:val="en-US"/>
              </w:rPr>
              <w:t xml:space="preserve"> </w:t>
            </w:r>
            <w:r w:rsidRPr="00181B43">
              <w:rPr>
                <w:rFonts w:ascii="Arial" w:hAnsi="Arial" w:cs="Arial"/>
                <w:color w:val="000000"/>
                <w:sz w:val="16"/>
                <w:szCs w:val="16"/>
              </w:rPr>
              <w:t>дільниці</w:t>
            </w:r>
            <w:r w:rsidRPr="00F40409">
              <w:rPr>
                <w:rFonts w:ascii="Arial" w:hAnsi="Arial" w:cs="Arial"/>
                <w:color w:val="000000"/>
                <w:sz w:val="16"/>
                <w:szCs w:val="16"/>
                <w:lang w:val="en-US"/>
              </w:rPr>
              <w:t xml:space="preserve"> </w:t>
            </w:r>
            <w:r w:rsidRPr="00181B43">
              <w:rPr>
                <w:rFonts w:ascii="Arial" w:hAnsi="Arial" w:cs="Arial"/>
                <w:color w:val="000000"/>
                <w:sz w:val="16"/>
                <w:szCs w:val="16"/>
              </w:rPr>
              <w:t>Ейсіка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Фармасьютикалз</w:t>
            </w:r>
            <w:r w:rsidRPr="00F40409">
              <w:rPr>
                <w:rFonts w:ascii="Arial" w:hAnsi="Arial" w:cs="Arial"/>
                <w:color w:val="000000"/>
                <w:sz w:val="16"/>
                <w:szCs w:val="16"/>
                <w:lang w:val="en-US"/>
              </w:rPr>
              <w:t xml:space="preserve"> </w:t>
            </w:r>
            <w:r w:rsidRPr="00181B43">
              <w:rPr>
                <w:rFonts w:ascii="Arial" w:hAnsi="Arial" w:cs="Arial"/>
                <w:color w:val="000000"/>
                <w:sz w:val="16"/>
                <w:szCs w:val="16"/>
              </w:rPr>
              <w:t>ГмбХ</w:t>
            </w:r>
            <w:r w:rsidRPr="00F40409">
              <w:rPr>
                <w:rFonts w:ascii="Arial" w:hAnsi="Arial" w:cs="Arial"/>
                <w:color w:val="000000"/>
                <w:sz w:val="16"/>
                <w:szCs w:val="16"/>
                <w:lang w:val="en-US"/>
              </w:rPr>
              <w:t xml:space="preserve">, </w:t>
            </w:r>
            <w:r w:rsidRPr="00181B43">
              <w:rPr>
                <w:rFonts w:ascii="Arial" w:hAnsi="Arial" w:cs="Arial"/>
                <w:color w:val="000000"/>
                <w:sz w:val="16"/>
                <w:szCs w:val="16"/>
              </w:rPr>
              <w:t>Німеччина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esica Pharmaceuticals GmbH, Germany). </w:t>
            </w:r>
            <w:r w:rsidRPr="00181B43">
              <w:rPr>
                <w:rFonts w:ascii="Arial" w:hAnsi="Arial" w:cs="Arial"/>
                <w:color w:val="000000"/>
                <w:sz w:val="16"/>
                <w:szCs w:val="16"/>
              </w:rPr>
              <w:t>Зокрема</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деагломерації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порядку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загального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часу</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обладнання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на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приготування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розчину</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таблеток</w:t>
            </w:r>
            <w:r w:rsidRPr="00F40409">
              <w:rPr>
                <w:rFonts w:ascii="Arial" w:hAnsi="Arial" w:cs="Arial"/>
                <w:color w:val="000000"/>
                <w:sz w:val="16"/>
                <w:szCs w:val="16"/>
                <w:lang w:val="en-US"/>
              </w:rPr>
              <w:t>-</w:t>
            </w:r>
            <w:r w:rsidRPr="00181B43">
              <w:rPr>
                <w:rFonts w:ascii="Arial" w:hAnsi="Arial" w:cs="Arial"/>
                <w:color w:val="000000"/>
                <w:sz w:val="16"/>
                <w:szCs w:val="16"/>
              </w:rPr>
              <w:t>ядер</w:t>
            </w:r>
            <w:r w:rsidRPr="00F40409">
              <w:rPr>
                <w:rFonts w:ascii="Arial" w:hAnsi="Arial" w:cs="Arial"/>
                <w:color w:val="000000"/>
                <w:sz w:val="16"/>
                <w:szCs w:val="16"/>
                <w:lang w:val="en-US"/>
              </w:rPr>
              <w:t xml:space="preserve">, </w:t>
            </w:r>
            <w:r w:rsidRPr="00181B43">
              <w:rPr>
                <w:rFonts w:ascii="Arial" w:hAnsi="Arial" w:cs="Arial"/>
                <w:color w:val="000000"/>
                <w:sz w:val="16"/>
                <w:szCs w:val="16"/>
              </w:rPr>
              <w:t>сушіння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охолодження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таблеток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вкритих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плівковою</w:t>
            </w:r>
            <w:r w:rsidRPr="00F40409">
              <w:rPr>
                <w:rFonts w:ascii="Arial" w:hAnsi="Arial" w:cs="Arial"/>
                <w:color w:val="000000"/>
                <w:sz w:val="16"/>
                <w:szCs w:val="16"/>
                <w:lang w:val="en-US"/>
              </w:rPr>
              <w:t xml:space="preserve"> </w:t>
            </w:r>
            <w:r w:rsidRPr="00181B43">
              <w:rPr>
                <w:rFonts w:ascii="Arial" w:hAnsi="Arial" w:cs="Arial"/>
                <w:color w:val="000000"/>
                <w:sz w:val="16"/>
                <w:szCs w:val="16"/>
              </w:rPr>
              <w:t>оболонкою</w:t>
            </w:r>
            <w:r w:rsidRPr="00F40409">
              <w:rPr>
                <w:rFonts w:ascii="Arial" w:hAnsi="Arial" w:cs="Arial"/>
                <w:color w:val="000000"/>
                <w:sz w:val="16"/>
                <w:szCs w:val="16"/>
                <w:lang w:val="en-US"/>
              </w:rPr>
              <w:t xml:space="preserve">, </w:t>
            </w:r>
            <w:r w:rsidRPr="00181B43">
              <w:rPr>
                <w:rFonts w:ascii="Arial" w:hAnsi="Arial" w:cs="Arial"/>
                <w:color w:val="000000"/>
                <w:sz w:val="16"/>
                <w:szCs w:val="16"/>
              </w:rPr>
              <w:t>у</w:t>
            </w:r>
            <w:r w:rsidRPr="00F40409">
              <w:rPr>
                <w:rFonts w:ascii="Arial" w:hAnsi="Arial" w:cs="Arial"/>
                <w:color w:val="000000"/>
                <w:sz w:val="16"/>
                <w:szCs w:val="16"/>
                <w:lang w:val="en-US"/>
              </w:rPr>
              <w:t xml:space="preserve"> 2 </w:t>
            </w:r>
            <w:r w:rsidRPr="00181B43">
              <w:rPr>
                <w:rFonts w:ascii="Arial" w:hAnsi="Arial" w:cs="Arial"/>
                <w:color w:val="000000"/>
                <w:sz w:val="16"/>
                <w:szCs w:val="16"/>
              </w:rPr>
              <w:t>етапи</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кожна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Порядок</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етапів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залишається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незмінним</w:t>
            </w:r>
            <w:r w:rsidRPr="00F40409">
              <w:rPr>
                <w:rFonts w:ascii="Arial" w:hAnsi="Arial" w:cs="Arial"/>
                <w:color w:val="000000"/>
                <w:sz w:val="16"/>
                <w:szCs w:val="16"/>
                <w:lang w:val="en-US"/>
              </w:rPr>
              <w:t xml:space="preserve"> (</w:t>
            </w:r>
            <w:r w:rsidRPr="00181B43">
              <w:rPr>
                <w:rFonts w:ascii="Arial" w:hAnsi="Arial" w:cs="Arial"/>
                <w:color w:val="000000"/>
                <w:sz w:val="16"/>
                <w:szCs w:val="16"/>
              </w:rPr>
              <w:t>деагломерація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змішування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плівкове</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покриття</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пакування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типу</w:t>
            </w:r>
            <w:r w:rsidRPr="00F40409">
              <w:rPr>
                <w:rFonts w:ascii="Arial" w:hAnsi="Arial" w:cs="Arial"/>
                <w:color w:val="000000"/>
                <w:sz w:val="16"/>
                <w:szCs w:val="16"/>
                <w:lang w:val="en-US"/>
              </w:rPr>
              <w:t xml:space="preserve"> - </w:t>
            </w:r>
            <w:r w:rsidRPr="00181B43">
              <w:rPr>
                <w:rFonts w:ascii="Arial" w:hAnsi="Arial" w:cs="Arial"/>
                <w:color w:val="000000"/>
                <w:sz w:val="16"/>
                <w:szCs w:val="16"/>
              </w:rPr>
              <w:t>Зміни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якості</w:t>
            </w:r>
            <w:r w:rsidRPr="00F40409">
              <w:rPr>
                <w:rFonts w:ascii="Arial" w:hAnsi="Arial" w:cs="Arial"/>
                <w:color w:val="000000"/>
                <w:sz w:val="16"/>
                <w:szCs w:val="16"/>
                <w:lang w:val="en-US"/>
              </w:rPr>
              <w:t xml:space="preserve">. </w:t>
            </w:r>
            <w:r w:rsidRPr="00181B43">
              <w:rPr>
                <w:rFonts w:ascii="Arial" w:hAnsi="Arial" w:cs="Arial"/>
                <w:color w:val="000000"/>
                <w:sz w:val="16"/>
                <w:szCs w:val="16"/>
              </w:rPr>
              <w:t>Готовий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лікарський</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засіб</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Зміна</w:t>
            </w:r>
            <w:r w:rsidRPr="00F40409">
              <w:rPr>
                <w:rFonts w:ascii="Arial" w:hAnsi="Arial" w:cs="Arial"/>
                <w:color w:val="000000"/>
                <w:sz w:val="16"/>
                <w:szCs w:val="16"/>
                <w:lang w:val="en-US"/>
              </w:rPr>
              <w:t xml:space="preserve"> </w:t>
            </w:r>
            <w:r w:rsidRPr="00181B43">
              <w:rPr>
                <w:rFonts w:ascii="Arial" w:hAnsi="Arial" w:cs="Arial"/>
                <w:color w:val="000000"/>
                <w:sz w:val="16"/>
                <w:szCs w:val="16"/>
              </w:rPr>
              <w:t>параметрів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w:t>
            </w:r>
            <w:r w:rsidRPr="00181B43">
              <w:rPr>
                <w:rFonts w:ascii="Arial" w:hAnsi="Arial" w:cs="Arial"/>
                <w:color w:val="000000"/>
                <w:sz w:val="16"/>
                <w:szCs w:val="16"/>
              </w:rPr>
              <w:t>або</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допустимих</w:t>
            </w:r>
            <w:r w:rsidRPr="00F40409">
              <w:rPr>
                <w:rFonts w:ascii="Arial" w:hAnsi="Arial" w:cs="Arial"/>
                <w:color w:val="000000"/>
                <w:sz w:val="16"/>
                <w:szCs w:val="16"/>
                <w:lang w:val="en-US"/>
              </w:rPr>
              <w:t xml:space="preserve"> </w:t>
            </w:r>
            <w:r w:rsidRPr="00181B43">
              <w:rPr>
                <w:rFonts w:ascii="Arial" w:hAnsi="Arial" w:cs="Arial"/>
                <w:color w:val="000000"/>
                <w:sz w:val="16"/>
                <w:szCs w:val="16"/>
              </w:rPr>
              <w:t>меж</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незначного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наприклад</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застарілого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вилучення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показника</w:t>
            </w:r>
            <w:r w:rsidRPr="00F40409">
              <w:rPr>
                <w:rFonts w:ascii="Arial" w:hAnsi="Arial" w:cs="Arial"/>
                <w:color w:val="000000"/>
                <w:sz w:val="16"/>
                <w:szCs w:val="16"/>
                <w:lang w:val="en-US"/>
              </w:rPr>
              <w:t xml:space="preserve"> «</w:t>
            </w:r>
            <w:r w:rsidRPr="00181B43">
              <w:rPr>
                <w:rFonts w:ascii="Arial" w:hAnsi="Arial" w:cs="Arial"/>
                <w:color w:val="000000"/>
                <w:sz w:val="16"/>
                <w:szCs w:val="16"/>
              </w:rPr>
              <w:t>Ідентифікація</w:t>
            </w:r>
            <w:r w:rsidRPr="00F40409">
              <w:rPr>
                <w:rFonts w:ascii="Arial" w:hAnsi="Arial" w:cs="Arial"/>
                <w:color w:val="000000"/>
                <w:sz w:val="16"/>
                <w:szCs w:val="16"/>
                <w:lang w:val="en-US"/>
              </w:rPr>
              <w:t xml:space="preserve"> </w:t>
            </w:r>
            <w:r w:rsidRPr="00181B43">
              <w:rPr>
                <w:rFonts w:ascii="Arial" w:hAnsi="Arial" w:cs="Arial"/>
                <w:color w:val="000000"/>
                <w:sz w:val="16"/>
                <w:szCs w:val="16"/>
              </w:rPr>
              <w:t>поліетиленгліколю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макроголу</w:t>
            </w:r>
            <w:r w:rsidRPr="00F40409">
              <w:rPr>
                <w:rFonts w:ascii="Arial" w:hAnsi="Arial" w:cs="Arial"/>
                <w:color w:val="000000"/>
                <w:sz w:val="16"/>
                <w:szCs w:val="16"/>
                <w:lang w:val="en-US"/>
              </w:rPr>
              <w:t xml:space="preserve">)» </w:t>
            </w:r>
            <w:r w:rsidRPr="00181B43">
              <w:rPr>
                <w:rFonts w:ascii="Arial" w:hAnsi="Arial" w:cs="Arial"/>
                <w:color w:val="000000"/>
                <w:sz w:val="16"/>
                <w:szCs w:val="16"/>
              </w:rPr>
              <w:t>зі</w:t>
            </w:r>
            <w:r w:rsidRPr="00F40409">
              <w:rPr>
                <w:rFonts w:ascii="Arial" w:hAnsi="Arial" w:cs="Arial"/>
                <w:color w:val="000000"/>
                <w:sz w:val="16"/>
                <w:szCs w:val="16"/>
                <w:lang w:val="en-US"/>
              </w:rPr>
              <w:t xml:space="preserve"> </w:t>
            </w:r>
            <w:r w:rsidRPr="00181B43">
              <w:rPr>
                <w:rFonts w:ascii="Arial" w:hAnsi="Arial" w:cs="Arial"/>
                <w:color w:val="000000"/>
                <w:sz w:val="16"/>
                <w:szCs w:val="16"/>
              </w:rPr>
              <w:t>специфікації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допоміжної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речовини</w:t>
            </w:r>
            <w:r w:rsidRPr="00F40409">
              <w:rPr>
                <w:rFonts w:ascii="Arial" w:hAnsi="Arial" w:cs="Arial"/>
                <w:color w:val="000000"/>
                <w:sz w:val="16"/>
                <w:szCs w:val="16"/>
                <w:lang w:val="en-US"/>
              </w:rPr>
              <w:t xml:space="preserve"> </w:t>
            </w:r>
            <w:r w:rsidRPr="00181B43">
              <w:rPr>
                <w:rFonts w:ascii="Arial" w:hAnsi="Arial" w:cs="Arial"/>
                <w:color w:val="000000"/>
                <w:sz w:val="16"/>
                <w:szCs w:val="16"/>
              </w:rPr>
              <w:t>опадрай</w:t>
            </w:r>
            <w:r w:rsidRPr="00F40409">
              <w:rPr>
                <w:rFonts w:ascii="Arial" w:hAnsi="Arial" w:cs="Arial"/>
                <w:color w:val="000000"/>
                <w:sz w:val="16"/>
                <w:szCs w:val="16"/>
                <w:lang w:val="en-US"/>
              </w:rPr>
              <w:t xml:space="preserve"> Y-1-7000 </w:t>
            </w:r>
            <w:r w:rsidRPr="00181B43">
              <w:rPr>
                <w:rFonts w:ascii="Arial" w:hAnsi="Arial" w:cs="Arial"/>
                <w:color w:val="000000"/>
                <w:sz w:val="16"/>
                <w:szCs w:val="16"/>
              </w:rPr>
              <w:t>як</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застарілого</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r>
            <w:r w:rsidRPr="00181B43">
              <w:rPr>
                <w:rFonts w:ascii="Arial" w:hAnsi="Arial" w:cs="Arial"/>
                <w:color w:val="000000"/>
                <w:sz w:val="16"/>
                <w:szCs w:val="16"/>
              </w:rPr>
              <w:t>Введення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змін</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протягом</w:t>
            </w:r>
            <w:r w:rsidRPr="00F40409">
              <w:rPr>
                <w:rFonts w:ascii="Arial" w:hAnsi="Arial" w:cs="Arial"/>
                <w:color w:val="000000"/>
                <w:sz w:val="16"/>
                <w:szCs w:val="16"/>
                <w:lang w:val="en-US"/>
              </w:rPr>
              <w:t xml:space="preserve"> 6-</w:t>
            </w:r>
            <w:r w:rsidRPr="00181B43">
              <w:rPr>
                <w:rFonts w:ascii="Arial" w:hAnsi="Arial" w:cs="Arial"/>
                <w:color w:val="000000"/>
                <w:sz w:val="16"/>
                <w:szCs w:val="16"/>
              </w:rPr>
              <w:t>ти</w:t>
            </w:r>
            <w:r w:rsidRPr="00F40409">
              <w:rPr>
                <w:rFonts w:ascii="Arial" w:hAnsi="Arial" w:cs="Arial"/>
                <w:color w:val="000000"/>
                <w:sz w:val="16"/>
                <w:szCs w:val="16"/>
                <w:lang w:val="en-US"/>
              </w:rPr>
              <w:t xml:space="preserve"> </w:t>
            </w:r>
            <w:r w:rsidRPr="00181B43">
              <w:rPr>
                <w:rFonts w:ascii="Arial" w:hAnsi="Arial" w:cs="Arial"/>
                <w:color w:val="000000"/>
                <w:sz w:val="16"/>
                <w:szCs w:val="16"/>
              </w:rPr>
              <w:t>місяців</w:t>
            </w:r>
            <w:r w:rsidRPr="00F40409">
              <w:rPr>
                <w:rFonts w:ascii="Arial" w:hAnsi="Arial" w:cs="Arial"/>
                <w:color w:val="000000"/>
                <w:sz w:val="16"/>
                <w:szCs w:val="16"/>
                <w:lang w:val="en-US"/>
              </w:rPr>
              <w:t xml:space="preserve"> </w:t>
            </w:r>
            <w:r w:rsidRPr="00181B43">
              <w:rPr>
                <w:rFonts w:ascii="Arial" w:hAnsi="Arial" w:cs="Arial"/>
                <w:color w:val="000000"/>
                <w:sz w:val="16"/>
                <w:szCs w:val="16"/>
              </w:rPr>
              <w:t>після</w:t>
            </w:r>
            <w:r w:rsidRPr="00F40409">
              <w:rPr>
                <w:rFonts w:ascii="Arial" w:hAnsi="Arial" w:cs="Arial"/>
                <w:color w:val="000000"/>
                <w:sz w:val="16"/>
                <w:szCs w:val="16"/>
                <w:lang w:val="en-US"/>
              </w:rPr>
              <w:t xml:space="preserve"> </w:t>
            </w:r>
            <w:r w:rsidRPr="00181B43">
              <w:rPr>
                <w:rFonts w:ascii="Arial" w:hAnsi="Arial" w:cs="Arial"/>
                <w:color w:val="000000"/>
                <w:sz w:val="16"/>
                <w:szCs w:val="16"/>
              </w:rPr>
              <w:t>затвердження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гідроксипропілметилцелюлози (гіпромелози)» зі специфікації допоміжної речовини опадрай Y-1-7000 як застарілого. </w:t>
            </w:r>
            <w:r w:rsidRPr="00181B43">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титану діоксиду» зі специфікації допоміжної речовини опадрай Y-1-7000 як застарілого. Введення змін протягом 6-ти місяців після затвердження.</w:t>
            </w:r>
            <w:r w:rsidRPr="00181B43">
              <w:rPr>
                <w:rFonts w:ascii="Arial" w:hAnsi="Arial" w:cs="Arial"/>
                <w:color w:val="000000"/>
                <w:sz w:val="16"/>
                <w:szCs w:val="16"/>
              </w:rPr>
              <w:br/>
              <w:t xml:space="preserve">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альтернативного дискримінантного методу ІЧ спектрофотометрії для ідентифікації окремих компонентів допоміжної речовини опадрай Y-1-7000 (Opadry Y-1-7000 white). З введенням нової ділянки контролю якості були також внесені редакційні зміни у відповідний розділ 3.2.Р.4.2 Аналітичні методики з метою уніфікації тексту. 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поліетиленгліколю (макроголу)» зі специфікації допоміжної речовини опадрай OY-S-29019 як застарілого. </w:t>
            </w:r>
            <w:r w:rsidRPr="00181B4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показника «Ідентифікація гідроксипропілметилцелюлози (гіпромелози)» зі специфікації допоміжної речовини опадрай OY-S-29019 як застарілого. </w:t>
            </w:r>
            <w:r w:rsidRPr="00181B43">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додавання показника «Ідентичність: за ІЧ спектром» до специфікації допоміжної речовини опадрай ОY-S-29019 (Opadry OY-S-29019 clear). З введенням нової ділянки контролю якості були також внесені редакційні зміни у відповідний розділ 3.2.Р.4.2 Аналітичні методики з метою уніфікації тексту.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UA/0054/04/01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ОКСИД АЗОТУ МЕССЕР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газ медичний стиснений, у балонах об'ємом 2 л, 10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Дочірнє підприємство «Мессер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Мессер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"Особливі заходи безпеки" відповідно до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UA/19268/01/01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ОМАНУ КОРЕНЕВИЩА І КОРЕНІ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кореневища і корені по 100 г у пачках з внутрішнім пакетом; по 4,0 г у фільтр-пакеті, по 20 фільтр-пакетів у пачці; по 4,0 г у фільтр-пакеті, по 20 фільтр-пакетів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нормування показників «Ідентифікація (зовнішні ознаки)» (додавання опису плівки пакувальної); «Товщина плівки» (уточнення допустимих норм показника) специфікації з контролю первинного пакувального матеріалу для упаковки по 100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UA/5682/01/01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ОМЕПРАЗОЛ-ФАРМАК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інфузій по 40 мг; іn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1998-145 - Rev 10 (затверджено: R1-CEP 1998-145 - Rev 09) для діючої речовини Omeprazole від вже затвердженого виробника, який змінив назву на ESTEVE QUIMICA S.A. (затверджено: UNION QUIMICO FARMACEUTICA,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1998-145 - Rev 11 для діючої речовини Omeprazole від вже затвердженого виробника ESTEVE QUIMICA 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UA/18269/01/01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тверді, пролонгованої дії по 0,4 мг по 10 капсул у блістері; по 1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Омікс, капсули тверді, пролонгованої дії по 0,4 мг, зареєстрованого ПрАТ «Технолог», виробника діючої речовини тамсулозину гідрохлорид «Ra Chem Pharma Limited», Індія., співпрацю з яким було припинено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UA/4311/01/01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тверді, пролонгованої дії по 0,4 мг, in bulk: по 2000 капсул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із досьє лікарського засобу Омікс, капсули тверді, пролонгованої дії по 0,4 мг, зареєстрованого ПрАТ «Технолог», виробника діючої речовини тамсулозину гідрохлорид «Ra Chem Pharma Limited», Індія., співпрацю з яким було припинено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UA/13120/01/01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лак для нігтів лікувальний, 80 мг/г, по 3,3 або 6,6 мл у скляному флаконі з різьбленою кришкою з пензлем-аплікатором;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Полікем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Люксембург</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первинне та вторинне пакування, контроль якості та випуск серій: АЛЬФАСІГМА С.П.А., Італія; виробництво, первинне та вторинне пакування, контроль якості та випуск серій: АЛМІРАЛЛ ХЕРМАЛ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Для допоміжної речовини гідроксипропіл хітозан за показником «Прозорість розчину» додається альтернативний метод тестування, а саме інструментальне вимірювання (e.g. with a Turbidimeter from xylem TURB 750-T), до вже затвердженого візуального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UA/20472/01/01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оральної суспензії, 100 мг/5 мл; по 11,34 г порошку (для 20 мл (400 мг) суспензіі) у контейнері; по 1 контейнеру з дозуючою ложкою та дозуючим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азитроміцину Pliva Croatia Ltd СЕР № 2007-072-Rev 03 (затверджено: СЕР № R1-CEP 2007-072-Rev 02). Зміни відбулися в назві виробника, а також відбулось коригування в написанні адреси безфакту зміни адреси.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UA/11108/02/01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ОРМАКС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оральної суспензії, 200 мг/5 мл; по 11,74 г порошку (для 20 мл (800 мг) суспензії) або по 17,6 г порошку (для 30 мл (1200 мг) суспензії) у контейнері; по 1 контейнеру з дозуючою ложкою та дозуючим шприцом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азитроміцину Pliva Croatia Ltd СЕР № 2007-072-Rev 03 (затверджено: СЕР № R1-CEP 2007-072-Rev 02). Зміни відбулися в назві виробника, а також відбулось коригування в написанні адреси безфакту зміни адреси.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UA/11108/02/02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ПАНТЕКРЕМ®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крем 5% по 30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 вторинне пакування, контроль якості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 вторинне пакування та контроль якості:</w:t>
            </w:r>
            <w:r w:rsidRPr="00181B43">
              <w:rPr>
                <w:rFonts w:ascii="Arial" w:hAnsi="Arial" w:cs="Arial"/>
                <w:color w:val="000000"/>
                <w:sz w:val="16"/>
                <w:szCs w:val="16"/>
              </w:rPr>
              <w:br/>
              <w:t>АТ "Лубнифарм",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випуск серії, не включаючи контроль/випробування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UA/10978/01/01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ПАРАДІН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інфузій, 10 мг/мл, по 50 мл або 100 мл у пакеті; пакет у захисній упаковці з металізованої фольги; по 1 або 12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Євро Лайфкер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Інфомед Флуідс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Румунія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1996-039-Rev 04 (затверджено: R1-CEP 1996-039-Rev 03) для АФІ парацетамолу від вже затвердженого виробника Mallinckrodt Inc., USA який змінив назву на SpecGx LLC,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UA/15371/01/01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ПАРАЦЕТАМОЛ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cироп, 120 мг/5 мл; по 50 мл у флаконі скляному або полімерному; по 1 флакону разом з дозувальною ложкою в пачці; по 100 мл у флаконі скляному або у банці полімерній; по 1 флакону або банці разом 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рекомендацій PRAC.</w:t>
            </w:r>
            <w:r w:rsidRPr="00181B43">
              <w:rPr>
                <w:rFonts w:ascii="Arial" w:hAnsi="Arial" w:cs="Arial"/>
                <w:color w:val="000000"/>
                <w:sz w:val="16"/>
                <w:szCs w:val="16"/>
              </w:rPr>
              <w:br/>
              <w:t>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UA/2514/01/01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ПАРАЦЕТАМОЛ-НОВОФАРМ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інфузій, 10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рекомендацій PRAC. </w:t>
            </w:r>
            <w:r w:rsidRPr="00181B43">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UA/20606/01/01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ПЕНТАЛГІН-ЗДОРОВ'Я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таблеток у блістері;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«КОРПОРАЦІЯ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Товариство з обмеженою відповідальністю "Фармацевтична компанія "Здоров'я", Україна</w:t>
            </w:r>
            <w:r w:rsidRPr="00181B43">
              <w:rPr>
                <w:rFonts w:ascii="Arial" w:hAnsi="Arial" w:cs="Arial"/>
                <w:color w:val="000000"/>
                <w:sz w:val="16"/>
                <w:szCs w:val="16"/>
              </w:rPr>
              <w:br/>
              <w:t>(фасування із "in bulk" препарату фірми-виробника ТОВ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додаткового виробника первинного пакування - фольги алюмінієвої ТОВ «Алтрейд», Україна. Якісний та кількісний склад пакувального матеріалу незмінний. Затверджено: АТ «Технологія», Україна - Запропоновано: АТ «Технологія», Україна, ТОВ «Алтрейд»,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UA/14757/01/01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ПЕРЕКИСУ ВОДНЮ РОЗЧИН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зовнішнього застосування 3 % по 25 мл, 40 мл, 100 мл, 200 мл у флаконах скляних; по 40 мл, 100 мл, 200 мл у флаконах полімерних; по 30 мл, 50 мл у флаконах полімерних з розпилювачем; по 30 мл, 50 мл у флаконах полімерних з розпилювачем;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відповідальний за виробництво, первинне/вторинне пакування, контроль якості та випуск серії: </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r w:rsidRPr="00181B43">
              <w:rPr>
                <w:rFonts w:ascii="Arial" w:hAnsi="Arial" w:cs="Arial"/>
                <w:color w:val="000000"/>
                <w:sz w:val="16"/>
                <w:szCs w:val="16"/>
              </w:rPr>
              <w:br/>
              <w:t>відповідальний за виробництво, первинне/вторинне пакування та контроль якості:</w:t>
            </w:r>
            <w:r w:rsidRPr="00181B43">
              <w:rPr>
                <w:rFonts w:ascii="Arial" w:hAnsi="Arial" w:cs="Arial"/>
                <w:color w:val="000000"/>
                <w:sz w:val="16"/>
                <w:szCs w:val="16"/>
              </w:rPr>
              <w:br/>
              <w:t>ТОВ "Фарма Черкас",</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UA/8214/01/01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ПОЛІО САБІН ДВОВАЛЕНТНА ВАКЦИНА ДЛЯ ПРОФІЛАКТИКИ ПОЛІОМІЄЛІТУ ТИПІВ 1 ТА 3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суспензія оральна; по 10 доз (1 мл) у флаконі; по 100 флаконів у картонній коробці; по 20 доз (2 мл) у флаконі; по 100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ГлаксоСмітКляйн Експорт Лімітед</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ГлаксоСмітКляйн Біолоджікалз С.А.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w:t>
            </w:r>
            <w:r w:rsidRPr="00181B43">
              <w:rPr>
                <w:rFonts w:ascii="Arial" w:hAnsi="Arial" w:cs="Arial"/>
                <w:color w:val="000000"/>
                <w:sz w:val="16"/>
                <w:szCs w:val="16"/>
              </w:rPr>
              <w:br/>
              <w:t xml:space="preserve">Зміна назви ЛЗ – вилучення символу ТМ. </w:t>
            </w:r>
            <w:r w:rsidRPr="00181B43">
              <w:rPr>
                <w:rFonts w:ascii="Arial" w:hAnsi="Arial" w:cs="Arial"/>
                <w:color w:val="000000"/>
                <w:sz w:val="16"/>
                <w:szCs w:val="16"/>
              </w:rPr>
              <w:br/>
              <w:t xml:space="preserve">Затверджено: ПОЛІО САБІН™ Двовалентна Вакцина для профілактики поліомієліту типів 1 та 3 (жива, атенуйована) </w:t>
            </w:r>
            <w:r w:rsidRPr="00181B43">
              <w:rPr>
                <w:rFonts w:ascii="Arial" w:hAnsi="Arial" w:cs="Arial"/>
                <w:color w:val="000000"/>
                <w:sz w:val="16"/>
                <w:szCs w:val="16"/>
              </w:rPr>
              <w:br/>
              <w:t xml:space="preserve">Запропоновано: ПОЛІО САБІН Двовалентна Вакцина для профілактики поліомієліту типів 1 та 3 (жива, атенуйована) </w:t>
            </w:r>
            <w:r w:rsidRPr="00181B43">
              <w:rPr>
                <w:rFonts w:ascii="Arial" w:hAnsi="Arial" w:cs="Arial"/>
                <w:color w:val="000000"/>
                <w:sz w:val="16"/>
                <w:szCs w:val="16"/>
              </w:rPr>
              <w:br/>
              <w:t>Термін введення змін протягом 6 місяців після затвердження.</w:t>
            </w:r>
            <w:r w:rsidRPr="00181B43">
              <w:rPr>
                <w:rFonts w:ascii="Arial" w:hAnsi="Arial" w:cs="Arial"/>
                <w:color w:val="000000"/>
                <w:sz w:val="16"/>
                <w:szCs w:val="16"/>
              </w:rPr>
              <w:br/>
              <w:t>Зміни І типу - Адміністративні зміни. Зміна найменування та/або адреси заявника (власника реєстраційного посвідчення)</w:t>
            </w:r>
            <w:r w:rsidRPr="00181B43">
              <w:rPr>
                <w:rFonts w:ascii="Arial" w:hAnsi="Arial" w:cs="Arial"/>
                <w:color w:val="000000"/>
                <w:sz w:val="16"/>
                <w:szCs w:val="16"/>
              </w:rPr>
              <w:br/>
              <w:t xml:space="preserve">Зміна адреси заявника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UA/16435/01/01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2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cерії та випуск серії: КРКА, д.д., Ново место, Словенія;</w:t>
            </w:r>
            <w:r w:rsidRPr="00181B43">
              <w:rPr>
                <w:rFonts w:ascii="Arial" w:hAnsi="Arial" w:cs="Arial"/>
                <w:color w:val="000000"/>
                <w:sz w:val="16"/>
                <w:szCs w:val="16"/>
              </w:rPr>
              <w:br/>
              <w:t xml:space="preserve">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w:t>
            </w:r>
            <w:r w:rsidRPr="00181B43">
              <w:rPr>
                <w:rFonts w:ascii="Arial" w:hAnsi="Arial" w:cs="Arial"/>
                <w:color w:val="000000"/>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181B43">
              <w:rPr>
                <w:rFonts w:ascii="Arial" w:hAnsi="Arial" w:cs="Arial"/>
                <w:color w:val="000000"/>
                <w:sz w:val="16"/>
                <w:szCs w:val="16"/>
              </w:rPr>
              <w:br/>
              <w:t xml:space="preserve">VII «Додатки» (додаток 8) у зв’язку з оновленням інформації з безпеки діючої речовини периндоприл відповідно до актуальної референтної інформації.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UA/5145/01/01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4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cерії та випуск серії: КРКА, д.д., Ново место, Словенія;</w:t>
            </w:r>
            <w:r w:rsidRPr="00181B43">
              <w:rPr>
                <w:rFonts w:ascii="Arial" w:hAnsi="Arial" w:cs="Arial"/>
                <w:color w:val="000000"/>
                <w:sz w:val="16"/>
                <w:szCs w:val="16"/>
              </w:rPr>
              <w:br/>
              <w:t xml:space="preserve">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w:t>
            </w:r>
            <w:r w:rsidRPr="00181B43">
              <w:rPr>
                <w:rFonts w:ascii="Arial" w:hAnsi="Arial" w:cs="Arial"/>
                <w:color w:val="000000"/>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181B43">
              <w:rPr>
                <w:rFonts w:ascii="Arial" w:hAnsi="Arial" w:cs="Arial"/>
                <w:color w:val="000000"/>
                <w:sz w:val="16"/>
                <w:szCs w:val="16"/>
              </w:rPr>
              <w:br/>
              <w:t xml:space="preserve">VII «Додатки» (додаток 8) у зв’язку з оновленням інформації з безпеки діючої речовини периндоприл відповідно до актуальної референтної інформації.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UA/5145/01/02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ПРЕНЕСА®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8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cерії та випуск серії: КРКА, д.д., Ново место, Словенія;</w:t>
            </w:r>
            <w:r w:rsidRPr="00181B43">
              <w:rPr>
                <w:rFonts w:ascii="Arial" w:hAnsi="Arial" w:cs="Arial"/>
                <w:color w:val="000000"/>
                <w:sz w:val="16"/>
                <w:szCs w:val="16"/>
              </w:rPr>
              <w:br/>
              <w:t xml:space="preserve">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w:t>
            </w:r>
            <w:r w:rsidRPr="00181B43">
              <w:rPr>
                <w:rFonts w:ascii="Arial" w:hAnsi="Arial" w:cs="Arial"/>
                <w:color w:val="000000"/>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181B43">
              <w:rPr>
                <w:rFonts w:ascii="Arial" w:hAnsi="Arial" w:cs="Arial"/>
                <w:color w:val="000000"/>
                <w:sz w:val="16"/>
                <w:szCs w:val="16"/>
              </w:rPr>
              <w:br/>
              <w:t xml:space="preserve">VII «Додатки» (додаток 8) у зв’язку з оновленням інформації з безпеки діючої речовини периндоприл відповідно до актуальної референтної інформації.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UA/5145/01/03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sz w:val="16"/>
                <w:szCs w:val="16"/>
              </w:rPr>
            </w:pPr>
            <w:r w:rsidRPr="00181B43">
              <w:rPr>
                <w:rFonts w:ascii="Arial" w:hAnsi="Arial" w:cs="Arial"/>
                <w:b/>
                <w:sz w:val="16"/>
                <w:szCs w:val="16"/>
              </w:rPr>
              <w:t>ПРЕНЕСА® ОРО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що диспергуються в ротовій порожнині, по 8 мг; по 7 таблеток у блістері; по 4 або по 8, або по 12 блістерів у картонній коробці; по 10 таблеток у блістері; по 3 або по 5,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w:t>
            </w:r>
            <w:r w:rsidRPr="00181B43">
              <w:rPr>
                <w:rFonts w:ascii="Arial" w:hAnsi="Arial" w:cs="Arial"/>
                <w:color w:val="000000"/>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181B43">
              <w:rPr>
                <w:rFonts w:ascii="Arial" w:hAnsi="Arial" w:cs="Arial"/>
                <w:color w:val="000000"/>
                <w:sz w:val="16"/>
                <w:szCs w:val="16"/>
              </w:rPr>
              <w:br/>
              <w:t xml:space="preserve">VII «Додатки» (додаток 8) у зв’язку з оновленням інформації з безпеки діючої речовини периндоприл відповідно до актуальної референтної інформації.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UA/13691/01/02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ПРЕНЕСА® ОРО 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що диспергуються в ротовій порожнині, по 4 мг; по 7 таблеток у блістері; по 4 або по 8, або по 12 блістерів у картонній коробці; по 10 таблеток у блістері; по 3 або по 5, або по 6, або по 9,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виробництво "in bulk", первинне та вторинне пакування: КРКА, д.д., Ново место, Словенія; контроль серії: КРКА, д.д., Ново место, Словенія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3.1. Зміни внесено до частин: </w:t>
            </w:r>
            <w:r w:rsidRPr="00181B43">
              <w:rPr>
                <w:rFonts w:ascii="Arial" w:hAnsi="Arial" w:cs="Arial"/>
                <w:color w:val="000000"/>
                <w:sz w:val="16"/>
                <w:szCs w:val="16"/>
              </w:rPr>
              <w:br/>
              <w:t xml:space="preserve">І «Загальна інформація» ІІ «Специфікація з безпеки» V «Заходи з мінімізації ризиків» VI «Резюме плану управління ризиками» </w:t>
            </w:r>
            <w:r w:rsidRPr="00181B43">
              <w:rPr>
                <w:rFonts w:ascii="Arial" w:hAnsi="Arial" w:cs="Arial"/>
                <w:color w:val="000000"/>
                <w:sz w:val="16"/>
                <w:szCs w:val="16"/>
              </w:rPr>
              <w:br/>
              <w:t xml:space="preserve">VII «Додатки» (додаток 8) у зв’язку з оновленням інформації з безпеки діючої речовини периндоприл відповідно до актуальної референтної інформації.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UA/13691/01/01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pStyle w:val="110"/>
              <w:tabs>
                <w:tab w:val="left" w:pos="12600"/>
              </w:tabs>
              <w:rPr>
                <w:rFonts w:ascii="Arial" w:hAnsi="Arial" w:cs="Arial"/>
                <w:b/>
                <w:i/>
                <w:color w:val="000000"/>
                <w:sz w:val="16"/>
                <w:szCs w:val="16"/>
              </w:rPr>
            </w:pPr>
            <w:r w:rsidRPr="00181B43">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rPr>
                <w:rFonts w:ascii="Arial" w:hAnsi="Arial" w:cs="Arial"/>
                <w:color w:val="000000"/>
                <w:sz w:val="16"/>
                <w:szCs w:val="16"/>
              </w:rPr>
            </w:pPr>
            <w:r w:rsidRPr="00181B43">
              <w:rPr>
                <w:rFonts w:ascii="Arial" w:hAnsi="Arial" w:cs="Arial"/>
                <w:color w:val="000000"/>
                <w:sz w:val="16"/>
                <w:szCs w:val="16"/>
              </w:rPr>
              <w:t>краплі по 10 мл, 30 мл, 50 мл у скляному флаконі, закупореному кришкою для флаконів з пробкою крапельницею з контролем першого відкриття або кришкою для флаконів з пробкою крапельницею з контролем першого відкриття та захистом від дітей,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lang w:val="ru-RU"/>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lang w:val="ru-RU"/>
              </w:rPr>
              <w:t>виробництво за повним циклом; випуск серії:</w:t>
            </w:r>
            <w:r w:rsidRPr="00181B43">
              <w:rPr>
                <w:rFonts w:ascii="Arial" w:hAnsi="Arial" w:cs="Arial"/>
                <w:color w:val="000000"/>
                <w:sz w:val="16"/>
                <w:szCs w:val="16"/>
                <w:lang w:val="ru-RU"/>
              </w:rPr>
              <w:b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написання умов відпуску в наказі МОЗ України № 633 від 11.04.2025 в процесі внесення змін</w:t>
            </w:r>
            <w:r w:rsidRPr="00181B43">
              <w:rPr>
                <w:rFonts w:ascii="Arial" w:hAnsi="Arial" w:cs="Arial"/>
                <w:color w:val="000000"/>
                <w:sz w:val="16"/>
                <w:szCs w:val="16"/>
              </w:rPr>
              <w:t xml:space="preserve">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в специфікації на Протефлазід, рідкий екстракт (нерозфасована продукція) за п. «Кількісне визначення. </w:t>
            </w:r>
            <w:r w:rsidRPr="00181B43">
              <w:rPr>
                <w:rFonts w:ascii="Arial" w:hAnsi="Arial" w:cs="Arial"/>
                <w:color w:val="000000"/>
                <w:sz w:val="16"/>
                <w:szCs w:val="16"/>
                <w:lang w:val="ru-RU"/>
              </w:rPr>
              <w:t xml:space="preserve">Флавоноїди» запропоновано встановити нижню та верхню межі вмісту суми флавоноїдів, а саме: сума флавоноїдів, у перерахунку на рутин, в 1 мл – від 0,72 мг до 0,98 мг). </w:t>
            </w:r>
            <w:r w:rsidRPr="00181B43">
              <w:rPr>
                <w:rFonts w:ascii="Arial" w:hAnsi="Arial" w:cs="Arial"/>
                <w:color w:val="000000"/>
                <w:sz w:val="16"/>
                <w:szCs w:val="16"/>
              </w:rPr>
              <w:t xml:space="preserve">Редакція в наказі - без рецепта. </w:t>
            </w:r>
            <w:r w:rsidRPr="00181B43">
              <w:rPr>
                <w:rFonts w:ascii="Arial" w:hAnsi="Arial" w:cs="Arial"/>
                <w:b/>
                <w:color w:val="000000"/>
                <w:sz w:val="16"/>
                <w:szCs w:val="16"/>
              </w:rPr>
              <w:t>Вірна редакція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b/>
                <w:i/>
                <w:color w:val="000000"/>
                <w:sz w:val="16"/>
                <w:szCs w:val="16"/>
              </w:rPr>
            </w:pPr>
            <w:r w:rsidRPr="00181B43">
              <w:rPr>
                <w:rFonts w:ascii="Arial" w:hAnsi="Arial" w:cs="Arial"/>
                <w:b/>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110"/>
              <w:tabs>
                <w:tab w:val="left" w:pos="12600"/>
              </w:tabs>
              <w:jc w:val="center"/>
              <w:rPr>
                <w:rFonts w:ascii="Arial" w:hAnsi="Arial" w:cs="Arial"/>
                <w:sz w:val="16"/>
                <w:szCs w:val="16"/>
              </w:rPr>
            </w:pPr>
            <w:r w:rsidRPr="00181B43">
              <w:rPr>
                <w:rFonts w:ascii="Arial" w:hAnsi="Arial" w:cs="Arial"/>
                <w:sz w:val="16"/>
                <w:szCs w:val="16"/>
              </w:rPr>
              <w:t>UA/4220/01/01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та тестування стабільності, вторинна упаковка, дозвіл на випуск серії: Н.В. Органон,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r w:rsidRPr="00181B43">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рецептотм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UA/5023/01/01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РЕНФЛЕКСІС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концентрату для розчину для інфузій по 100 мг; по 100 мг у флаконі місткістю 20 мл з прозорого боросилікатного скла типу I з гумовою пробкою та алюмінієвим ковпачком з кришкою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САМСУНГ БІОЕПІС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Республiка Корея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ГЛЗ; контроль якості при випуску серії за показником «Стерильність»: Патеон Італія С.п.А., Італія; виробництво ГЛЗ; контроль якості при випуску серії за показниками «Стерильність» та «Ендотоксини»: Самсунг Байолоджикс Кo. Лтд., Республіка Корея; </w:t>
            </w:r>
            <w:r w:rsidRPr="00181B43">
              <w:rPr>
                <w:rFonts w:ascii="Arial" w:hAnsi="Arial" w:cs="Arial"/>
                <w:color w:val="000000"/>
                <w:sz w:val="16"/>
                <w:szCs w:val="16"/>
              </w:rPr>
              <w:br/>
              <w:t>вторинне пакування: Фармачеутічі Форменті С.п.А., Італія; контроль якості при випуску серії за всіма показниками, окрім показників «Однорідність дозованих одиниць», «кІЕФ з візуальним контролем», «Стерильність», «Ендотоксини», «Герметичність контейнера» (альтернативна дільниця): ФУДЗІФІЛМ Діосинт Байотекнолоджиз Денмак АпС, Данія; контроль якості при випуску серії за всіма показниками, окрім показника «Ендотоксини»; контроль якості при вивченні стабільності за всіма показниками, окрім показників «Стерильність» та «Ендотоксини»: ППД Девелопмент Айєленд Лімітед, Ірландія; контроль якості при вивченні стабільності за показником «Аналіз нейтралізації ФНП-альфа за допомогою репортерного гена NF-kB»: ППД Девелопмент, Л.П., Сполучені Штати Америки (США); контроль якості при випуску серії за показником «Ендотоксини»; контроль якості при вивченні стабільності за показниками «Стерильність» та «Ендотоксини»: Чарльз Рівер Лабораторіз Айєленд Лімітед, Ірландія;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Італія/ Республіка Корея/ Данія/ Ірландія/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181B43">
              <w:rPr>
                <w:rFonts w:ascii="Arial" w:hAnsi="Arial" w:cs="Arial"/>
                <w:color w:val="000000"/>
                <w:sz w:val="16"/>
                <w:szCs w:val="16"/>
              </w:rPr>
              <w:br/>
              <w:t>Діюча редакція: Частота подання регулярно оновлюваного звіту з безпеки 1 рік. Кінцева дата для включення даних до РОЗБ – 20.01.2025 р. Дата подання - 31.03.2025 р. Пропонована редакція: Частота подання регулярно оновлюваного звіту з безпеки 3 роки. Кінцева дата для включення даних до РОЗБ - 23.05.2025 р. Дата подання - 21.11.2025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UA/20561/01/01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РЕСПЕРО МИРТОЛ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кишковорозчинні по 120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 Поль-Боскамп ГмбХ &amp; Ко. KГ.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Виробництво непокритих капсул: Каталент Джермані Ебербах ГмбХ, Німеччина; Г. Поль-Боскамп ГмбХ &amp; Ко. КГ, Німеччина; </w:t>
            </w:r>
            <w:r w:rsidRPr="00181B43">
              <w:rPr>
                <w:rFonts w:ascii="Arial" w:hAnsi="Arial" w:cs="Arial"/>
                <w:color w:val="000000"/>
                <w:sz w:val="16"/>
                <w:szCs w:val="16"/>
              </w:rPr>
              <w:br/>
              <w:t>Покриття капсул: 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(пункти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UA/4948/01/01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РЕСПЕРО МИРТОЛ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кишковорозчинні по 300 мг; по 10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непокритих капсул: Каталент Джермані Ебербах ГмбХ, Німеччина; Свісс Капс АГ, Швейцарія; Покриття капсул:</w:t>
            </w:r>
            <w:r w:rsidRPr="00181B43">
              <w:rPr>
                <w:rFonts w:ascii="Arial" w:hAnsi="Arial" w:cs="Arial"/>
                <w:color w:val="000000"/>
                <w:sz w:val="16"/>
                <w:szCs w:val="16"/>
              </w:rPr>
              <w:br/>
              <w:t>Г. Поль-Боскамп ГмбХ &amp; Ко. КГ, Німеччина; Первинне та вторинне пакування: Г. Поль-Боскамп ГмбХ &amp; Ко. КГ, Німеччина; Випуск серії: Г. Поль-Боскамп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у текст маркування вторинної (пункти 15,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UA/4948/01/02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РЕСТАСІС®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емульсія очна, 0,5 мг/мл; по 0,4 мл у флаконі; по 30 флаконів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Еббві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1998-093 - Rev 07 (затверджено: R1-CEP 1998-093 - Rev 06) для АФІ циклоспорину від затвердженого виробника Abb Vie Inc.,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UA/10983/01/01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РОЗТОРОПШІ ПЛОДИ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плоди по 50 г, або по 100 г, або 200 г у пачках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місцезнаходження заявника. Зміни внесено у розділ "Місцезнаходження заявника"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UA/3912/01/01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40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 Словенія, 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UA/11743/01/04</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15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UA/11743/01/05</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30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змінено написання інформації щодо терміну придатності, конкретизовано інформацію щодо логотипу.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UA/11743/01/06</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20 мг, по 10 таблеток у блістері; по 1, або по 2, або по 3, або по 6, або по 9 блістерів у картонній коробці; по 14 таблеток у блістері; по 1, або по 2, або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40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UA/11743/01/04</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15 мг по 10 таблеток у блістері; по 1, або по 2, або по 3, або по 6, або по 9 блістерів у картонній коробці; по 14 таблеток у блістері; по 1, або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UA/11743/01/05</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РОКСЕРА®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30 мг по 10 таблеток у блістері; по 1, або по 2, або по 3, або по 6, по 9 блістерів у картонній коробці;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«in bulk», первинне та вторинне пакування, контроль серії та випуск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по 20 мг, по 40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UA/11743/01/06</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плівковою оболонкою, по 500 мг; № 100 (10х10): по 10 таблеток, вкритих плівковою оболонкою у блістері; по 10 блістерів у картонній коробці з маркуванням українською мовою; № 100 (10х10): по 10 таблеток, вкритих плівковою оболонкою у блістері; по 10 блістерів у картонній коробці з маркуванням іноземною мовою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ПАТЕОН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UA/19774/02/01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САБРИЛ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гранули для орального розчину, по 500 мг; по 50 саше у картонній коробці; по 50 саше у картонній коробці зі стикером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ПАТЕОН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UA/19774/01/01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Медокемі ЛТД</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первинне та вторинне пакування, випуск серії:</w:t>
            </w:r>
            <w:r w:rsidRPr="00181B43">
              <w:rPr>
                <w:rFonts w:ascii="Arial" w:hAnsi="Arial" w:cs="Arial"/>
                <w:color w:val="000000"/>
                <w:sz w:val="16"/>
                <w:szCs w:val="16"/>
              </w:rPr>
              <w:br/>
              <w:t>Медокемі Лімітед, Кіпр;</w:t>
            </w:r>
            <w:r w:rsidRPr="00181B43">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w:t>
            </w:r>
            <w:r w:rsidRPr="00181B43">
              <w:rPr>
                <w:rFonts w:ascii="Arial" w:hAnsi="Arial" w:cs="Arial"/>
                <w:color w:val="000000"/>
                <w:sz w:val="16"/>
                <w:szCs w:val="16"/>
              </w:rPr>
              <w:br/>
              <w:t>Делорбіс Фармасьютікалс ЛТД, Кіпр;</w:t>
            </w:r>
            <w:r w:rsidRPr="00181B43">
              <w:rPr>
                <w:rFonts w:ascii="Arial" w:hAnsi="Arial" w:cs="Arial"/>
                <w:color w:val="000000"/>
                <w:sz w:val="16"/>
                <w:szCs w:val="16"/>
              </w:rPr>
              <w:br/>
            </w:r>
            <w:r w:rsidRPr="00181B43">
              <w:rPr>
                <w:rFonts w:ascii="Arial" w:hAnsi="Arial" w:cs="Arial"/>
                <w:color w:val="000000"/>
                <w:sz w:val="16"/>
                <w:szCs w:val="16"/>
              </w:rPr>
              <w:br/>
              <w:t>виробництво готового лікарського засобу, первинне та вторинне пакування, контроль якості:</w:t>
            </w:r>
            <w:r w:rsidRPr="00181B43">
              <w:rPr>
                <w:rFonts w:ascii="Arial" w:hAnsi="Arial" w:cs="Arial"/>
                <w:color w:val="000000"/>
                <w:sz w:val="16"/>
                <w:szCs w:val="16"/>
              </w:rPr>
              <w:br/>
              <w:t xml:space="preserve">Ірбефар - Індастріа Фармасьютіка, С.А., Португалiя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Кіпр/ Португалiя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щодо медичного застосування референтного лікарського засобу (Азілект, таблетки по 1 мг). Введення змін протягом 6-ти місяців після затвердження. Зміни І типу - Зміни щодо безпеки/ефективності та фармаконагляду (інші зміни) (В. (х) ІБ)</w:t>
            </w:r>
            <w:r w:rsidRPr="00181B43">
              <w:rPr>
                <w:rFonts w:ascii="Arial" w:hAnsi="Arial" w:cs="Arial"/>
                <w:color w:val="000000"/>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UA/18155/01/01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СЕДАФІТОН®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6 капсул у блістері; по 2 або 4, або 8 блістерів у пачці; по 30 капсул у контейнері з кришкою з контролем першого відкриття,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відповідальний за виробництво, первинне/вторинне пакування та контроль якості: </w:t>
            </w:r>
            <w:r w:rsidRPr="00181B43">
              <w:rPr>
                <w:rFonts w:ascii="Arial" w:hAnsi="Arial" w:cs="Arial"/>
                <w:color w:val="000000"/>
                <w:sz w:val="16"/>
                <w:szCs w:val="16"/>
              </w:rPr>
              <w:br/>
              <w:t>АТ "Лубнифарм",</w:t>
            </w:r>
            <w:r w:rsidRPr="00181B43">
              <w:rPr>
                <w:rFonts w:ascii="Arial" w:hAnsi="Arial" w:cs="Arial"/>
                <w:color w:val="000000"/>
                <w:sz w:val="16"/>
                <w:szCs w:val="16"/>
              </w:rPr>
              <w:br/>
              <w:t>Україна;</w:t>
            </w:r>
          </w:p>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відповідальний за випуск серії, не включаючи контроль/випробування серії: </w:t>
            </w:r>
            <w:r w:rsidRPr="00181B43">
              <w:rPr>
                <w:rFonts w:ascii="Arial" w:hAnsi="Arial" w:cs="Arial"/>
                <w:color w:val="000000"/>
                <w:sz w:val="16"/>
                <w:szCs w:val="16"/>
              </w:rPr>
              <w:br/>
              <w:t>ПРАТ "ФІТОФАРМ",</w:t>
            </w:r>
            <w:r w:rsidRPr="00181B43">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UA/4826/02/01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СКИПИДАРНА МАЗЬ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мазь, по 30 г у тубах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UA/8177/01/01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СПИРТОЛ®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зовнішнього застосування 70 %,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pStyle w:val="cs95e872d0"/>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r w:rsidRPr="00181B43">
              <w:rPr>
                <w:rStyle w:val="csccf5e31620"/>
                <w:sz w:val="16"/>
                <w:szCs w:val="16"/>
              </w:rPr>
              <w:t xml:space="preserve"> </w:t>
            </w:r>
            <w:r w:rsidRPr="00181B43">
              <w:rPr>
                <w:rStyle w:val="cs9ff1b61181"/>
                <w:sz w:val="16"/>
                <w:szCs w:val="16"/>
              </w:rPr>
              <w:t>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UA/12877/01/02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СПІОЛТО® РЕСПІМАТ®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інгаляцій по 2,5 мкг/2,5 мкг, по 4 мл у картриджі (60 інгаляцій); по 1 картриджу в комплекті з 1 інгалятором Респімат®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пакування, маркування, контроль якості та випуск серій лікарського засобу: Берінгер Інгельхайм Фарма ГмбХ і Ко. КГ, Німеччина; контроль якості за показником "Мікробіологічна чистота": СГС Інститут Фрезеніус ГмбХ, Німеччина; контроль якості за показником "Мікробіологічна чистота": Лабор ЛС СЕ &amp; Ко.КГ, Німеччина; контроль якості за виключенням показника ''Мікробіологічна частота": Куассар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АФІ , а саме внесення корекцій в документ 3.2.S.2.2 «Опис виробничого процесу та його контролю» та 3.2.S.2.6 «Розробка виробничого процесу» для діючої речовини Олодатерол гідрохлорид: включення опису додавання води на етапі 1, та деталізований порядок додавання інгредієнтів на етапі 3, що не описані в зареєстрованому документі 3.2.S.2.2; документ 3.2.S.2.6: внесення води в діаграму технологічного процесу.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Вносяться корекції в документ 3.2.S.4.2 «Аналітичні методики: колір розчину 1» (оновлений документ q00103343-06) для діючої речовини Олодатерол гідрохлорид: </w:t>
            </w:r>
            <w:r w:rsidRPr="00181B43">
              <w:rPr>
                <w:rFonts w:ascii="Arial" w:hAnsi="Arial" w:cs="Arial"/>
                <w:color w:val="000000"/>
                <w:sz w:val="16"/>
                <w:szCs w:val="16"/>
              </w:rPr>
              <w:br/>
              <w:t>Виправлення гідратної форми хлориду заліза (III) та гідратної форми сульфату міді (II) через друкарську помилку в зареєстрованому документі: замість FeCl</w:t>
            </w:r>
            <w:r w:rsidRPr="00181B43">
              <w:rPr>
                <w:rFonts w:ascii="Arial" w:hAnsi="Arial" w:cs="Arial"/>
                <w:color w:val="000000"/>
                <w:sz w:val="16"/>
                <w:szCs w:val="16"/>
                <w:vertAlign w:val="subscript"/>
              </w:rPr>
              <w:t>3</w:t>
            </w:r>
            <w:r w:rsidRPr="00181B43">
              <w:rPr>
                <w:rFonts w:ascii="Arial" w:hAnsi="Arial" w:cs="Arial"/>
                <w:color w:val="000000"/>
                <w:sz w:val="16"/>
                <w:szCs w:val="16"/>
              </w:rPr>
              <w:t xml:space="preserve"> x H2O; - FeCl</w:t>
            </w:r>
            <w:r w:rsidRPr="00181B43">
              <w:rPr>
                <w:rFonts w:ascii="Arial" w:hAnsi="Arial" w:cs="Arial"/>
                <w:color w:val="000000"/>
                <w:sz w:val="16"/>
                <w:szCs w:val="16"/>
                <w:vertAlign w:val="subscript"/>
              </w:rPr>
              <w:t>3</w:t>
            </w:r>
            <w:r w:rsidRPr="00181B43">
              <w:rPr>
                <w:rFonts w:ascii="Arial" w:hAnsi="Arial" w:cs="Arial"/>
                <w:color w:val="000000"/>
                <w:sz w:val="16"/>
                <w:szCs w:val="16"/>
              </w:rPr>
              <w:t xml:space="preserve"> x 6 H</w:t>
            </w:r>
            <w:r w:rsidRPr="00181B43">
              <w:rPr>
                <w:rFonts w:ascii="Arial" w:hAnsi="Arial" w:cs="Arial"/>
                <w:color w:val="000000"/>
                <w:sz w:val="16"/>
                <w:szCs w:val="16"/>
                <w:vertAlign w:val="subscript"/>
              </w:rPr>
              <w:t>2</w:t>
            </w:r>
            <w:r w:rsidRPr="00181B43">
              <w:rPr>
                <w:rFonts w:ascii="Arial" w:hAnsi="Arial" w:cs="Arial"/>
                <w:color w:val="000000"/>
                <w:sz w:val="16"/>
                <w:szCs w:val="16"/>
              </w:rPr>
              <w:t>O; CuSO</w:t>
            </w:r>
            <w:r w:rsidRPr="00181B43">
              <w:rPr>
                <w:rFonts w:ascii="Arial" w:hAnsi="Arial" w:cs="Arial"/>
                <w:color w:val="000000"/>
                <w:sz w:val="16"/>
                <w:szCs w:val="16"/>
                <w:vertAlign w:val="subscript"/>
              </w:rPr>
              <w:t>4</w:t>
            </w:r>
            <w:r w:rsidRPr="00181B43">
              <w:rPr>
                <w:rFonts w:ascii="Arial" w:hAnsi="Arial" w:cs="Arial"/>
                <w:color w:val="000000"/>
                <w:sz w:val="16"/>
                <w:szCs w:val="16"/>
              </w:rPr>
              <w:t xml:space="preserve"> x H</w:t>
            </w:r>
            <w:r w:rsidRPr="00181B43">
              <w:rPr>
                <w:rFonts w:ascii="Arial" w:hAnsi="Arial" w:cs="Arial"/>
                <w:color w:val="000000"/>
                <w:sz w:val="16"/>
                <w:szCs w:val="16"/>
                <w:vertAlign w:val="subscript"/>
              </w:rPr>
              <w:t>2</w:t>
            </w:r>
            <w:r w:rsidRPr="00181B43">
              <w:rPr>
                <w:rFonts w:ascii="Arial" w:hAnsi="Arial" w:cs="Arial"/>
                <w:color w:val="000000"/>
                <w:sz w:val="16"/>
                <w:szCs w:val="16"/>
              </w:rPr>
              <w:t>O; - CuSO</w:t>
            </w:r>
            <w:r w:rsidRPr="00181B43">
              <w:rPr>
                <w:rFonts w:ascii="Arial" w:hAnsi="Arial" w:cs="Arial"/>
                <w:color w:val="000000"/>
                <w:sz w:val="16"/>
                <w:szCs w:val="16"/>
                <w:vertAlign w:val="subscript"/>
              </w:rPr>
              <w:t>4</w:t>
            </w:r>
            <w:r w:rsidRPr="00181B43">
              <w:rPr>
                <w:rFonts w:ascii="Arial" w:hAnsi="Arial" w:cs="Arial"/>
                <w:color w:val="000000"/>
                <w:sz w:val="16"/>
                <w:szCs w:val="16"/>
              </w:rPr>
              <w:t xml:space="preserve"> x 5 H</w:t>
            </w:r>
            <w:r w:rsidRPr="00181B43">
              <w:rPr>
                <w:rFonts w:ascii="Arial" w:hAnsi="Arial" w:cs="Arial"/>
                <w:color w:val="000000"/>
                <w:sz w:val="16"/>
                <w:szCs w:val="16"/>
                <w:vertAlign w:val="subscript"/>
              </w:rPr>
              <w:t>2</w:t>
            </w:r>
            <w:r w:rsidRPr="00181B43">
              <w:rPr>
                <w:rFonts w:ascii="Arial" w:hAnsi="Arial" w:cs="Arial"/>
                <w:color w:val="000000"/>
                <w:sz w:val="16"/>
                <w:szCs w:val="16"/>
              </w:rPr>
              <w:t>O; - оновлення номеру аналітичного методу в документі 3.2.S.4.1 «Специфікація» (оновлений документ q00149780-08) у зв’язку із відкоригованим описом гідратації у воді двох використаних реагентів для тесту «Колір розчину». Жодних змін в аналітичній процедурі та граничних значеннях специфікації не відбулось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UA/15523/01/01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СУМІШ ДЛЯ ІНГАЛЯЦІЙ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розділ "Місцезнаходження заявника" в інструкцію для медичного застосування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UA/0272/01/01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дільниці-ФАЛОРНІ С.Р.Л., Італія, відповідальної за вторинне пакування готового лікарського засобу. Залишаються затверджені дільниці відповідальні за вторинне пакування: КЕДРІОН С.П.А., розташована за адресою С.С.7 БІС КМ. 19,5-80029 САНТ’АНТІМО (НА), Італія та ФАРМА ПАРТНЕРС С.Р.Л.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(СЕР) від уже затвердженого виробника холієвої кислоти. Діюча редакція: R1-СЕР 2000-202-REV 06 Пропонована редакція: R1-СЕР 2000-202-REV 07 -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процедурі випробування готового лікарського засобу для показника "Склад білків", пов'язана із заміною обладнання – електрофоретичної системи CQ-ELE04, новим еквівалентним обладнанням –електрофоретичною системою CQ-ELE05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UA/19360/01/01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дільниці-ФАЛОРНІ С.Р.Л., Італія, відповідальної за вторинне пакування готового лікарського засобу. Залишаються затверджені дільниці відповідальні за вторинне пакування: КЕДРІОН С.П.А., розташована за адресою С.С.7 БІС КМ. 19,5-80029 САНТ’АНТІМО (НА), Італія та ФАРМА ПАРТНЕРС С.Р.Л.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сертифіката відповідності Європейській фармакопеї (СЕР) від уже затвердженого виробника холієвої кислоти. Діюча редакція: R1-СЕР 2000-202-REV 06 Пропонована редакція: R1-СЕР 2000-202-REV 07 -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процедурі випробування готового лікарського засобу для показника "Склад білків", пов'язана із заміною обладнання – електрофоретичної системи CQ-ELE04, новим еквівалентним обладнанням –електрофоретичною системою CQ-ELE05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UA/19360/01/02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вкриті оболонкою, по 100 мг, по 10 таблеток у блістері; по 1 або по 2 блістери у пачці з картону;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АТ “ВІТАМІНИ”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Зміна у затвердженому протоколі стабільності, щодо періодичності здійснення контролю під час вивчення стабільності: Діюча редакція: Протокол вивчення стабільності Умови: (25±2)</w:t>
            </w:r>
            <w:r w:rsidRPr="00181B43">
              <w:rPr>
                <w:rStyle w:val="143"/>
              </w:rPr>
              <w:t xml:space="preserve"> </w:t>
            </w:r>
            <w:r w:rsidRPr="00181B43">
              <w:rPr>
                <w:rStyle w:val="cs55e50c901"/>
                <w:rFonts w:ascii="Cambria Math" w:hAnsi="Cambria Math" w:cs="Cambria Math" w:hint="default"/>
              </w:rPr>
              <w:t>℃</w:t>
            </w:r>
            <w:r w:rsidRPr="00181B43">
              <w:rPr>
                <w:rFonts w:ascii="Arial" w:hAnsi="Arial" w:cs="Arial"/>
                <w:color w:val="000000"/>
                <w:sz w:val="16"/>
                <w:szCs w:val="16"/>
              </w:rPr>
              <w:t xml:space="preserve">, (60±5%) RH Частота: Показники: «Опис», «Розчинення», «Втрата в масі при висушуванні», «Кількісне визначення», із частотою: 1 раз в 3 місяці в перший рік зберігання, 1 раз в 6 місяців в другий рік зберігання, 1 раз в рік в третій рік зберігання. Через 3 місяці після закінчення терміну придатності. Під час випуску та по закінченню зберігання контроль здійснюють за всіма показниками діючої специфікації. Пропонована редакція: Протокол вивчення стабільності Умови: (25±2) </w:t>
            </w:r>
            <w:r w:rsidRPr="00181B43">
              <w:rPr>
                <w:rStyle w:val="cs55e50c901"/>
                <w:rFonts w:ascii="Cambria Math" w:hAnsi="Cambria Math" w:cs="Cambria Math" w:hint="default"/>
              </w:rPr>
              <w:t>℃</w:t>
            </w:r>
            <w:r w:rsidRPr="00181B43">
              <w:rPr>
                <w:rFonts w:ascii="Arial" w:hAnsi="Arial" w:cs="Arial"/>
                <w:color w:val="000000"/>
                <w:sz w:val="16"/>
                <w:szCs w:val="16"/>
              </w:rPr>
              <w:t>, (60±5%) RH Частота: Показники: «Опис», «Розчинення», «Втрата в масі при висушуванні», «Кількісне визначення», «4-епітетрацикліну гідрохлорид», «Ангідротетрацикліну гідрохлорид і 4-епіангідротетрацикліну гідрохлорид»: 1 раз в перший рік зберігання, 1 раз в другий рік зберігання, 1 раз в третій рік зберігання. Показник «Мікробіологічна чистота»: під час випуску та по закінченню терміну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UA/0965/01/01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ТИРЕОІДЕА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розчин для ін'єкцій по 2,2 мл в ампулі; по 5 ампул у контурній чарунковій упаковці; по 1 або по 2, або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Зміни в тестуванні стабільності Adenosinum triphosphoricum raw material Діюча редакція: 3.2.S.7 Stability Summary and Conclusion no stability study yet Пропонована редакція: </w:t>
            </w:r>
            <w:r w:rsidRPr="00181B43">
              <w:rPr>
                <w:rFonts w:ascii="Arial" w:hAnsi="Arial" w:cs="Arial"/>
                <w:color w:val="000000"/>
                <w:sz w:val="16"/>
                <w:szCs w:val="16"/>
              </w:rPr>
              <w:br/>
              <w:t xml:space="preserve">3.2.S.7 Stability Summary and Conclusion Stability study provided (retest period of 5 years)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UA/4248/01/01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181B43">
              <w:rPr>
                <w:rFonts w:ascii="Arial" w:hAnsi="Arial" w:cs="Arial"/>
                <w:color w:val="000000"/>
                <w:sz w:val="16"/>
                <w:szCs w:val="16"/>
              </w:rPr>
              <w:br/>
              <w:t>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Австрія/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F40409" w:rsidRDefault="00E1366C" w:rsidP="00392038">
            <w:pPr>
              <w:tabs>
                <w:tab w:val="left" w:pos="12600"/>
              </w:tabs>
              <w:jc w:val="center"/>
              <w:rPr>
                <w:rFonts w:ascii="Arial" w:hAnsi="Arial" w:cs="Arial"/>
                <w:color w:val="000000"/>
                <w:sz w:val="16"/>
                <w:szCs w:val="16"/>
                <w:lang w:val="en-US"/>
              </w:rPr>
            </w:pPr>
            <w:r w:rsidRPr="00181B43">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Внесення зміни до р.3.2.S.2.2 Опис виробничого процесу та його контролю, а саме –зазначення критичного параметру процесу «Швидкість ворушіння інактивованого вірусу під час перенесення в ультрацентрифугу» в описі процесу виготовлення діючих речовин, який був помилково не зазначений. Не було внесено жодних змін у самому процесі виготовлення діючих речовин. Також</w:t>
            </w:r>
            <w:r w:rsidRPr="00F40409">
              <w:rPr>
                <w:rFonts w:ascii="Arial" w:hAnsi="Arial" w:cs="Arial"/>
                <w:color w:val="000000"/>
                <w:sz w:val="16"/>
                <w:szCs w:val="16"/>
                <w:lang w:val="en-US"/>
              </w:rPr>
              <w:t xml:space="preserve">, </w:t>
            </w:r>
            <w:r w:rsidRPr="00181B43">
              <w:rPr>
                <w:rFonts w:ascii="Arial" w:hAnsi="Arial" w:cs="Arial"/>
                <w:color w:val="000000"/>
                <w:sz w:val="16"/>
                <w:szCs w:val="16"/>
              </w:rPr>
              <w:t>оновлення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3.2.S.2.2 </w:t>
            </w:r>
            <w:r w:rsidRPr="00181B43">
              <w:rPr>
                <w:rFonts w:ascii="Arial" w:hAnsi="Arial" w:cs="Arial"/>
                <w:color w:val="000000"/>
                <w:sz w:val="16"/>
                <w:szCs w:val="16"/>
              </w:rPr>
              <w:t>Опис</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процесу</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його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3.2.S.2.3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3.2.S.2.4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критичних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узгодження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поточними</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стандартами</w:t>
            </w:r>
            <w:r w:rsidRPr="00F40409">
              <w:rPr>
                <w:rFonts w:ascii="Arial" w:hAnsi="Arial" w:cs="Arial"/>
                <w:color w:val="000000"/>
                <w:sz w:val="16"/>
                <w:szCs w:val="16"/>
                <w:lang w:val="en-US"/>
              </w:rPr>
              <w:t xml:space="preserve"> Pfizer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створення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розділів</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t xml:space="preserve">3.2.S.2.6 Manufacturing Process Development – Introduction; 3.2.S.2.6 Manufacturing Process Development –Process Risk Assessment Strategy; 3.2.S.2.6 Manufacturing Process Development –Control Strategy; 3.2.S.2.6 Manufacturing Process Development –Quality Attributes; </w:t>
            </w:r>
            <w:r w:rsidRPr="00181B43">
              <w:rPr>
                <w:rFonts w:ascii="Arial" w:hAnsi="Arial" w:cs="Arial"/>
                <w:color w:val="000000"/>
                <w:sz w:val="16"/>
                <w:szCs w:val="16"/>
              </w:rPr>
              <w:t>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також</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створення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які</w:t>
            </w:r>
            <w:r w:rsidRPr="00F40409">
              <w:rPr>
                <w:rFonts w:ascii="Arial" w:hAnsi="Arial" w:cs="Arial"/>
                <w:color w:val="000000"/>
                <w:sz w:val="16"/>
                <w:szCs w:val="16"/>
                <w:lang w:val="en-US"/>
              </w:rPr>
              <w:t xml:space="preserve"> </w:t>
            </w:r>
            <w:r w:rsidRPr="00181B43">
              <w:rPr>
                <w:rFonts w:ascii="Arial" w:hAnsi="Arial" w:cs="Arial"/>
                <w:color w:val="000000"/>
                <w:sz w:val="16"/>
                <w:szCs w:val="16"/>
              </w:rPr>
              <w:t>були</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пропущені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 </w:t>
            </w:r>
            <w:r w:rsidRPr="00181B43">
              <w:rPr>
                <w:rFonts w:ascii="Arial" w:hAnsi="Arial" w:cs="Arial"/>
                <w:color w:val="000000"/>
                <w:sz w:val="16"/>
                <w:szCs w:val="16"/>
              </w:rPr>
              <w:t>саме</w:t>
            </w:r>
            <w:r w:rsidRPr="00F40409">
              <w:rPr>
                <w:rFonts w:ascii="Arial" w:hAnsi="Arial" w:cs="Arial"/>
                <w:color w:val="000000"/>
                <w:sz w:val="16"/>
                <w:szCs w:val="16"/>
                <w:lang w:val="en-US"/>
              </w:rPr>
              <w:t>: 3.2.S.2.4 Control of critical steps and Intermediates -Antigen Content; 3.2.S.2.4 Control of critical steps and Intermediates Validation of Analytical Procedures- Antigen Content; 3.2.S.2.4 Control of critical steps and Intermediates Optical density; 3.2.S.2.4 Control of critical steps and Intermediates- Validation of Analytical Procedures Optical density; 3.2.S.2.4 Control of critical steps and Intermediates- Gram Stain; 3.2.S.2.4 Control of critical steps and Intermediates- Validation of Analytical Procedures- Gram Stain.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UA/16695/01/01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181B43">
              <w:rPr>
                <w:rFonts w:ascii="Arial" w:hAnsi="Arial" w:cs="Arial"/>
                <w:color w:val="000000"/>
                <w:sz w:val="16"/>
                <w:szCs w:val="16"/>
              </w:rPr>
              <w:br/>
              <w:t>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 Австрія/ 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F40409" w:rsidRDefault="00E1366C" w:rsidP="00392038">
            <w:pPr>
              <w:tabs>
                <w:tab w:val="left" w:pos="12600"/>
              </w:tabs>
              <w:jc w:val="center"/>
              <w:rPr>
                <w:rFonts w:ascii="Arial" w:hAnsi="Arial" w:cs="Arial"/>
                <w:color w:val="000000"/>
                <w:sz w:val="16"/>
                <w:szCs w:val="16"/>
                <w:lang w:val="en-US"/>
              </w:rPr>
            </w:pPr>
            <w:r w:rsidRPr="00181B43">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Внесення зміни до р.3.2.S.2.2 Опис виробничого процесу та його контролю, а саме –зазначення критичного параметру процесу «Швидкість ворушіння інактивованого вірусу під час перенесення в ультрацентрифугу» в описі процесу виготовлення діючих речовин, який був помилково не зазначений. Не було внесено жодних змін у самому процесі виготовлення діючих речовин. Також</w:t>
            </w:r>
            <w:r w:rsidRPr="00F40409">
              <w:rPr>
                <w:rFonts w:ascii="Arial" w:hAnsi="Arial" w:cs="Arial"/>
                <w:color w:val="000000"/>
                <w:sz w:val="16"/>
                <w:szCs w:val="16"/>
                <w:lang w:val="en-US"/>
              </w:rPr>
              <w:t xml:space="preserve">, </w:t>
            </w:r>
            <w:r w:rsidRPr="00181B43">
              <w:rPr>
                <w:rFonts w:ascii="Arial" w:hAnsi="Arial" w:cs="Arial"/>
                <w:color w:val="000000"/>
                <w:sz w:val="16"/>
                <w:szCs w:val="16"/>
              </w:rPr>
              <w:t>оновлення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3.2.S.2.2 </w:t>
            </w:r>
            <w:r w:rsidRPr="00181B43">
              <w:rPr>
                <w:rFonts w:ascii="Arial" w:hAnsi="Arial" w:cs="Arial"/>
                <w:color w:val="000000"/>
                <w:sz w:val="16"/>
                <w:szCs w:val="16"/>
              </w:rPr>
              <w:t>Опис</w:t>
            </w:r>
            <w:r w:rsidRPr="00F40409">
              <w:rPr>
                <w:rFonts w:ascii="Arial" w:hAnsi="Arial" w:cs="Arial"/>
                <w:color w:val="000000"/>
                <w:sz w:val="16"/>
                <w:szCs w:val="16"/>
                <w:lang w:val="en-US"/>
              </w:rPr>
              <w:t xml:space="preserve"> </w:t>
            </w:r>
            <w:r w:rsidRPr="00181B43">
              <w:rPr>
                <w:rFonts w:ascii="Arial" w:hAnsi="Arial" w:cs="Arial"/>
                <w:color w:val="000000"/>
                <w:sz w:val="16"/>
                <w:szCs w:val="16"/>
              </w:rPr>
              <w:t>виробничого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процесу</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його</w:t>
            </w:r>
            <w:r w:rsidRPr="00F40409">
              <w:rPr>
                <w:rFonts w:ascii="Arial" w:hAnsi="Arial" w:cs="Arial"/>
                <w:color w:val="000000"/>
                <w:sz w:val="16"/>
                <w:szCs w:val="16"/>
                <w:lang w:val="en-US"/>
              </w:rPr>
              <w:t xml:space="preserve"> </w:t>
            </w:r>
            <w:r w:rsidRPr="00181B43">
              <w:rPr>
                <w:rFonts w:ascii="Arial" w:hAnsi="Arial" w:cs="Arial"/>
                <w:color w:val="000000"/>
                <w:sz w:val="16"/>
                <w:szCs w:val="16"/>
              </w:rPr>
              <w:t>контролю</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3.2.S.2.3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матеріалів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р</w:t>
            </w:r>
            <w:r w:rsidRPr="00F40409">
              <w:rPr>
                <w:rFonts w:ascii="Arial" w:hAnsi="Arial" w:cs="Arial"/>
                <w:color w:val="000000"/>
                <w:sz w:val="16"/>
                <w:szCs w:val="16"/>
                <w:lang w:val="en-US"/>
              </w:rPr>
              <w:t xml:space="preserve">. 3.2.S.2.4 </w:t>
            </w:r>
            <w:r w:rsidRPr="00181B43">
              <w:rPr>
                <w:rFonts w:ascii="Arial" w:hAnsi="Arial" w:cs="Arial"/>
                <w:color w:val="000000"/>
                <w:sz w:val="16"/>
                <w:szCs w:val="16"/>
              </w:rPr>
              <w:t>Контроль</w:t>
            </w:r>
            <w:r w:rsidRPr="00F40409">
              <w:rPr>
                <w:rFonts w:ascii="Arial" w:hAnsi="Arial" w:cs="Arial"/>
                <w:color w:val="000000"/>
                <w:sz w:val="16"/>
                <w:szCs w:val="16"/>
                <w:lang w:val="en-US"/>
              </w:rPr>
              <w:t xml:space="preserve"> </w:t>
            </w:r>
            <w:r w:rsidRPr="00181B43">
              <w:rPr>
                <w:rFonts w:ascii="Arial" w:hAnsi="Arial" w:cs="Arial"/>
                <w:color w:val="000000"/>
                <w:sz w:val="16"/>
                <w:szCs w:val="16"/>
              </w:rPr>
              <w:t>критичних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стадій</w:t>
            </w:r>
            <w:r w:rsidRPr="00F40409">
              <w:rPr>
                <w:rFonts w:ascii="Arial" w:hAnsi="Arial" w:cs="Arial"/>
                <w:color w:val="000000"/>
                <w:sz w:val="16"/>
                <w:szCs w:val="16"/>
                <w:lang w:val="en-US"/>
              </w:rPr>
              <w:t xml:space="preserve"> </w:t>
            </w:r>
            <w:r w:rsidRPr="00181B43">
              <w:rPr>
                <w:rFonts w:ascii="Arial" w:hAnsi="Arial" w:cs="Arial"/>
                <w:color w:val="000000"/>
                <w:sz w:val="16"/>
                <w:szCs w:val="16"/>
              </w:rPr>
              <w:t>і</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проміжної</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продукції</w:t>
            </w:r>
            <w:r w:rsidRPr="00F40409">
              <w:rPr>
                <w:rFonts w:ascii="Arial" w:hAnsi="Arial" w:cs="Arial"/>
                <w:color w:val="000000"/>
                <w:sz w:val="16"/>
                <w:szCs w:val="16"/>
                <w:lang w:val="en-US"/>
              </w:rPr>
              <w:t xml:space="preserve"> </w:t>
            </w:r>
            <w:r w:rsidRPr="00181B43">
              <w:rPr>
                <w:rFonts w:ascii="Arial" w:hAnsi="Arial" w:cs="Arial"/>
                <w:color w:val="000000"/>
                <w:sz w:val="16"/>
                <w:szCs w:val="16"/>
              </w:rPr>
              <w:t>для</w:t>
            </w:r>
            <w:r w:rsidRPr="00F40409">
              <w:rPr>
                <w:rFonts w:ascii="Arial" w:hAnsi="Arial" w:cs="Arial"/>
                <w:color w:val="000000"/>
                <w:sz w:val="16"/>
                <w:szCs w:val="16"/>
                <w:lang w:val="en-US"/>
              </w:rPr>
              <w:t xml:space="preserve"> </w:t>
            </w:r>
            <w:r w:rsidRPr="00181B43">
              <w:rPr>
                <w:rFonts w:ascii="Arial" w:hAnsi="Arial" w:cs="Arial"/>
                <w:color w:val="000000"/>
                <w:sz w:val="16"/>
                <w:szCs w:val="16"/>
              </w:rPr>
              <w:t>узгодження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з</w:t>
            </w:r>
            <w:r w:rsidRPr="00F40409">
              <w:rPr>
                <w:rFonts w:ascii="Arial" w:hAnsi="Arial" w:cs="Arial"/>
                <w:color w:val="000000"/>
                <w:sz w:val="16"/>
                <w:szCs w:val="16"/>
                <w:lang w:val="en-US"/>
              </w:rPr>
              <w:t xml:space="preserve"> </w:t>
            </w:r>
            <w:r w:rsidRPr="00181B43">
              <w:rPr>
                <w:rFonts w:ascii="Arial" w:hAnsi="Arial" w:cs="Arial"/>
                <w:color w:val="000000"/>
                <w:sz w:val="16"/>
                <w:szCs w:val="16"/>
              </w:rPr>
              <w:t>поточними</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стандартами</w:t>
            </w:r>
            <w:r w:rsidRPr="00F40409">
              <w:rPr>
                <w:rFonts w:ascii="Arial" w:hAnsi="Arial" w:cs="Arial"/>
                <w:color w:val="000000"/>
                <w:sz w:val="16"/>
                <w:szCs w:val="16"/>
                <w:lang w:val="en-US"/>
              </w:rPr>
              <w:t xml:space="preserve"> Pfizer </w:t>
            </w:r>
            <w:r w:rsidRPr="00181B43">
              <w:rPr>
                <w:rFonts w:ascii="Arial" w:hAnsi="Arial" w:cs="Arial"/>
                <w:color w:val="000000"/>
                <w:sz w:val="16"/>
                <w:szCs w:val="16"/>
              </w:rPr>
              <w:t>та</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створення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розділів</w:t>
            </w:r>
            <w:r w:rsidRPr="00F40409">
              <w:rPr>
                <w:rFonts w:ascii="Arial" w:hAnsi="Arial" w:cs="Arial"/>
                <w:color w:val="000000"/>
                <w:sz w:val="16"/>
                <w:szCs w:val="16"/>
                <w:lang w:val="en-US"/>
              </w:rPr>
              <w:t xml:space="preserve">: </w:t>
            </w:r>
            <w:r w:rsidRPr="00F40409">
              <w:rPr>
                <w:rFonts w:ascii="Arial" w:hAnsi="Arial" w:cs="Arial"/>
                <w:color w:val="000000"/>
                <w:sz w:val="16"/>
                <w:szCs w:val="16"/>
                <w:lang w:val="en-US"/>
              </w:rPr>
              <w:br/>
              <w:t xml:space="preserve">3.2.S.2.6 Manufacturing Process Development – Introduction; 3.2.S.2.6 Manufacturing Process Development –Process Risk Assessment Strategy; 3.2.S.2.6 Manufacturing Process Development –Control Strategy; 3.2.S.2.6 Manufacturing Process Development –Quality Attributes; </w:t>
            </w:r>
            <w:r w:rsidRPr="00181B43">
              <w:rPr>
                <w:rFonts w:ascii="Arial" w:hAnsi="Arial" w:cs="Arial"/>
                <w:color w:val="000000"/>
                <w:sz w:val="16"/>
                <w:szCs w:val="16"/>
              </w:rPr>
              <w:t>А</w:t>
            </w:r>
            <w:r w:rsidRPr="00F40409">
              <w:rPr>
                <w:rFonts w:ascii="Arial" w:hAnsi="Arial" w:cs="Arial"/>
                <w:color w:val="000000"/>
                <w:sz w:val="16"/>
                <w:szCs w:val="16"/>
                <w:lang w:val="en-US"/>
              </w:rPr>
              <w:t xml:space="preserve"> </w:t>
            </w:r>
            <w:r w:rsidRPr="00181B43">
              <w:rPr>
                <w:rFonts w:ascii="Arial" w:hAnsi="Arial" w:cs="Arial"/>
                <w:color w:val="000000"/>
                <w:sz w:val="16"/>
                <w:szCs w:val="16"/>
              </w:rPr>
              <w:t>також</w:t>
            </w:r>
            <w:r w:rsidRPr="00F40409">
              <w:rPr>
                <w:rFonts w:ascii="Arial" w:hAnsi="Arial" w:cs="Arial"/>
                <w:color w:val="000000"/>
                <w:sz w:val="16"/>
                <w:szCs w:val="16"/>
                <w:lang w:val="en-US"/>
              </w:rPr>
              <w:t xml:space="preserve"> </w:t>
            </w:r>
            <w:r w:rsidRPr="00181B43">
              <w:rPr>
                <w:rFonts w:ascii="Arial" w:hAnsi="Arial" w:cs="Arial"/>
                <w:color w:val="000000"/>
                <w:sz w:val="16"/>
                <w:szCs w:val="16"/>
              </w:rPr>
              <w:t>створення</w:t>
            </w:r>
            <w:r w:rsidRPr="00F40409">
              <w:rPr>
                <w:rFonts w:ascii="Arial" w:hAnsi="Arial" w:cs="Arial"/>
                <w:color w:val="000000"/>
                <w:sz w:val="16"/>
                <w:szCs w:val="16"/>
                <w:lang w:val="en-US"/>
              </w:rPr>
              <w:t xml:space="preserve"> </w:t>
            </w:r>
            <w:r w:rsidRPr="00181B43">
              <w:rPr>
                <w:rFonts w:ascii="Arial" w:hAnsi="Arial" w:cs="Arial"/>
                <w:color w:val="000000"/>
                <w:sz w:val="16"/>
                <w:szCs w:val="16"/>
              </w:rPr>
              <w:t>наступних</w:t>
            </w:r>
            <w:r w:rsidRPr="00F40409">
              <w:rPr>
                <w:rFonts w:ascii="Arial" w:hAnsi="Arial" w:cs="Arial"/>
                <w:color w:val="000000"/>
                <w:sz w:val="16"/>
                <w:szCs w:val="16"/>
                <w:lang w:val="en-US"/>
              </w:rPr>
              <w:t xml:space="preserve"> </w:t>
            </w:r>
            <w:r w:rsidRPr="00181B43">
              <w:rPr>
                <w:rFonts w:ascii="Arial" w:hAnsi="Arial" w:cs="Arial"/>
                <w:color w:val="000000"/>
                <w:sz w:val="16"/>
                <w:szCs w:val="16"/>
              </w:rPr>
              <w:t>розділів</w:t>
            </w:r>
            <w:r w:rsidRPr="00F40409">
              <w:rPr>
                <w:rFonts w:ascii="Arial" w:hAnsi="Arial" w:cs="Arial"/>
                <w:color w:val="000000"/>
                <w:sz w:val="16"/>
                <w:szCs w:val="16"/>
                <w:lang w:val="en-US"/>
              </w:rPr>
              <w:t xml:space="preserve">, </w:t>
            </w:r>
            <w:r w:rsidRPr="00181B43">
              <w:rPr>
                <w:rFonts w:ascii="Arial" w:hAnsi="Arial" w:cs="Arial"/>
                <w:color w:val="000000"/>
                <w:sz w:val="16"/>
                <w:szCs w:val="16"/>
              </w:rPr>
              <w:t>які</w:t>
            </w:r>
            <w:r w:rsidRPr="00F40409">
              <w:rPr>
                <w:rFonts w:ascii="Arial" w:hAnsi="Arial" w:cs="Arial"/>
                <w:color w:val="000000"/>
                <w:sz w:val="16"/>
                <w:szCs w:val="16"/>
                <w:lang w:val="en-US"/>
              </w:rPr>
              <w:t xml:space="preserve"> </w:t>
            </w:r>
            <w:r w:rsidRPr="00181B43">
              <w:rPr>
                <w:rFonts w:ascii="Arial" w:hAnsi="Arial" w:cs="Arial"/>
                <w:color w:val="000000"/>
                <w:sz w:val="16"/>
                <w:szCs w:val="16"/>
              </w:rPr>
              <w:t>були</w:t>
            </w:r>
            <w:r w:rsidRPr="00F40409">
              <w:rPr>
                <w:rFonts w:ascii="Arial" w:hAnsi="Arial" w:cs="Arial"/>
                <w:color w:val="000000"/>
                <w:sz w:val="16"/>
                <w:szCs w:val="16"/>
                <w:lang w:val="en-US"/>
              </w:rPr>
              <w:t xml:space="preserve"> </w:t>
            </w:r>
            <w:r w:rsidRPr="00181B43">
              <w:rPr>
                <w:rFonts w:ascii="Arial" w:hAnsi="Arial" w:cs="Arial"/>
                <w:color w:val="000000"/>
                <w:sz w:val="16"/>
                <w:szCs w:val="16"/>
              </w:rPr>
              <w:t>пропущені</w:t>
            </w:r>
            <w:r w:rsidRPr="00F40409">
              <w:rPr>
                <w:rFonts w:ascii="Arial" w:hAnsi="Arial" w:cs="Arial"/>
                <w:color w:val="000000"/>
                <w:sz w:val="16"/>
                <w:szCs w:val="16"/>
                <w:lang w:val="en-US"/>
              </w:rPr>
              <w:t xml:space="preserve">, </w:t>
            </w:r>
            <w:r w:rsidRPr="00181B43">
              <w:rPr>
                <w:rFonts w:ascii="Arial" w:hAnsi="Arial" w:cs="Arial"/>
                <w:color w:val="000000"/>
                <w:sz w:val="16"/>
                <w:szCs w:val="16"/>
              </w:rPr>
              <w:t>а</w:t>
            </w:r>
            <w:r w:rsidRPr="00F40409">
              <w:rPr>
                <w:rFonts w:ascii="Arial" w:hAnsi="Arial" w:cs="Arial"/>
                <w:color w:val="000000"/>
                <w:sz w:val="16"/>
                <w:szCs w:val="16"/>
                <w:lang w:val="en-US"/>
              </w:rPr>
              <w:t xml:space="preserve"> </w:t>
            </w:r>
            <w:r w:rsidRPr="00181B43">
              <w:rPr>
                <w:rFonts w:ascii="Arial" w:hAnsi="Arial" w:cs="Arial"/>
                <w:color w:val="000000"/>
                <w:sz w:val="16"/>
                <w:szCs w:val="16"/>
              </w:rPr>
              <w:t>саме</w:t>
            </w:r>
            <w:r w:rsidRPr="00F40409">
              <w:rPr>
                <w:rFonts w:ascii="Arial" w:hAnsi="Arial" w:cs="Arial"/>
                <w:color w:val="000000"/>
                <w:sz w:val="16"/>
                <w:szCs w:val="16"/>
                <w:lang w:val="en-US"/>
              </w:rPr>
              <w:t>: 3.2.S.2.4 Control of critical steps and Intermediates -Antigen Content; 3.2.S.2.4 Control of critical steps and Intermediates Validation of Analytical Procedures- Antigen Content; 3.2.S.2.4 Control of critical steps and Intermediates Optical density; 3.2.S.2.4 Control of critical steps and Intermediates- Validation of Analytical Procedures Optical density; 3.2.S.2.4 Control of critical steps and Intermediates- Gram Stain; 3.2.S.2.4 Control of critical steps and Intermediates- Validation of Analytical Procedures- Gram Stain.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UA/16694/01/01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181B43">
              <w:rPr>
                <w:rFonts w:ascii="Arial" w:hAnsi="Arial" w:cs="Arial"/>
                <w:color w:val="000000"/>
                <w:sz w:val="16"/>
                <w:szCs w:val="16"/>
              </w:rPr>
              <w:br/>
              <w:t>Пфайзер Менюфекчуринг Бельгія НВ, Бельгiя; контроль якості: СГС Лаб Сімон СА,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w:t>
            </w:r>
            <w:r w:rsidRPr="00181B43">
              <w:rPr>
                <w:rFonts w:ascii="Arial" w:hAnsi="Arial" w:cs="Arial"/>
                <w:b/>
                <w:color w:val="000000"/>
                <w:sz w:val="16"/>
                <w:szCs w:val="16"/>
              </w:rPr>
              <w:t>уточнення назви лікарського засобу (медичного імунобіологічного препарату) в наказі МОЗ України № 633 від 11.04.2025 в процесі внесення змін</w:t>
            </w:r>
            <w:r w:rsidRPr="00181B43">
              <w:rPr>
                <w:rFonts w:ascii="Arial" w:hAnsi="Arial" w:cs="Arial"/>
                <w:color w:val="000000"/>
                <w:sz w:val="16"/>
                <w:szCs w:val="16"/>
              </w:rPr>
              <w:t xml:space="preserve"> (Зміни І типу - Зміни з якості. АФІ. Виробництво. Зміни в процесі виробництва АФІ (незначна зміна у процесі виробництва АФІ). Незначні зміни у процесі виробництва активної субстанції на дільниці Пфайзер, Орт, а саме виведення з експлуатації 2-канального рекордера.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показника специфікації "Зовнішній вигляд речовини" для інгібітора трипсину. Оновлення інформації про обладнання на дільниці Пфайзер, Орт.  - Зміни І типу - Зміни з якості. АФІ. (інші зміни). Внесення редакційних змін у розділи: 3.2.S.2.2 Опис виробничих процесів та контролю процесу, 3.2.S.2.3 Контроль матеріалів).  Редакція в наказі - ТІКОВАК ВАКЦИНА ДЛЯ ПРОФІЛАКТИКИ КЛІЩОВОГО ЕНЦЕФАЛІТУ КУЛЬТУРАЛЬНА ІНАКТИВОВАНА ОЧИЩЕНА СОРБОВАНА. </w:t>
            </w:r>
            <w:r w:rsidRPr="00181B43">
              <w:rPr>
                <w:rFonts w:ascii="Arial" w:hAnsi="Arial" w:cs="Arial"/>
                <w:b/>
                <w:color w:val="000000"/>
                <w:sz w:val="16"/>
                <w:szCs w:val="16"/>
              </w:rPr>
              <w:t>Вірна редакція - ТІКОВАК ДЖУНІОР ВАКЦИНА ДЛЯ ПРОФІЛАКТИКИ КЛІЩОВОГО ЕНЦЕФАЛІТУ КУЛЬТУРАЛЬНА ІНАКТИВОВАНА ОЧИЩЕНА СОРБОВАНА.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UA/16694/01/01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ТОБРЕКС®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краплі очні, 0,3 %; по 5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05 (затверджено: R1-CEP 1997-046 - Rev 04) для АФІ тобраміцину від вже затвердженого виробника Teva Pharmaceutical Works Private Limited Company.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1997-046 - Rev 06 для АФІ тобраміцину від вже затвердженого виробника Teva Pharmaceutical Works Private Limited Company.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UA/11364/01/01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ТОРГАБАЛІН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тверді по 150 мг, по 4 капсули у блістері, по 3 блістери у картонній упаковці,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181B43">
              <w:rPr>
                <w:rFonts w:ascii="Arial" w:hAnsi="Arial" w:cs="Arial"/>
                <w:color w:val="000000"/>
                <w:sz w:val="16"/>
                <w:szCs w:val="16"/>
              </w:rPr>
              <w:br/>
              <w:t xml:space="preserve">подання оновленого сертифіката відповідності Європейській фармакопеї № CEP 2015-337 - Rev 02 (затверджено: R1-CEP 2015-337 - Rev 01) для діючої речовини Pregabalin від вже затвердженого виробника MSN Pharmachem Pvt. Ltd.,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UA/15969/01/02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ТОРГАБАЛІН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тверді по 75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w:t>
            </w:r>
            <w:r w:rsidRPr="00181B43">
              <w:rPr>
                <w:rFonts w:ascii="Arial" w:hAnsi="Arial" w:cs="Arial"/>
                <w:color w:val="000000"/>
                <w:sz w:val="16"/>
                <w:szCs w:val="16"/>
              </w:rPr>
              <w:br/>
              <w:t xml:space="preserve">подання оновленого сертифіката відповідності Європейській фармакопеї № CEP 2015-337 - Rev 02 (затверджено: R1-CEP 2015-337 - Rev 01) для діючої речовини Pregabalin від вже затвердженого виробника MSN Pharmachem Pvt. Ltd.,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UA/15969/01/01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ТРИТАЦЕ ПЛЮС® 5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UA/10164/01/01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 xml:space="preserve">таблетки по 5 мг; № 28 (14х2):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UA/9141/01/02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10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w:t>
            </w:r>
            <w:r w:rsidRPr="00181B43">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UA/9141/01/03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краплі оральні 2 %; по 5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181B43">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незначні зміни у текст маркування первинної (п. 1, 6) та вторинної (п. 1, 16, 17) упаковки лікарського засобу, а також уточнено інформацію щодо логотипу.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UA/2556/01/01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"Передозування", "Побічні реакції" та до тексту маркування упаковки лікарського засобу в п. 6 первинної упаковки та в п. 17 вторинної упаковки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до тексту маркування упаковок лікарського засобу, а саме: в п. 2 первинної упаковки та вторинної упаковки щодо зазначення одиниць вимірювання у системі SI для дозування 75 мкг/год та 100 мкг/год, а також оновлено інформацію в п. 1, 2, 4, 6 первинної упаковки та в п. 2, 8, 14 вторинної упаковки для всіх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UA/10842/01/01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"Передозування", "Побічні реакції" та до тексту маркування упаковки лікарського засобу в п. 6 первинної упаковки та в п. 17 вторинної упаковки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до тексту маркування упаковок лікарського засобу, а саме: в п. 2 первинної упаковки та вторинної упаковки щодо зазначення одиниць вимірювання у системі SI для дозування 75 мкг/год та 100 мкг/год, а також оновлено інформацію в п. 1, 2, 4, 6 первинної упаковки та в п. 2, 8, 14 вторинної упаковки для всіх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UA/10842/01/02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трансдермальний пластир, 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"Передозування", "Побічні реакції" та до тексту маркування упаковки лікарського засобу в п. 6 первинної упаковки та в п. 17 вторинної упаковки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до тексту маркування упаковок лікарського засобу, а саме: в п. 2 первинної упаковки та вторинної упаковки щодо зазначення одиниць вимірювання у системі SI для дозування 75 мкг/год та 100 мкг/год, а також оновлено інформацію в п. 1, 2, 4, 6 первинної упаковки та в п. 2, 8, 14 вторинної упаковки для всіх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UA/10842/01/03</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ФЕНТАНІЛ М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"Спосіб застосування та дози", "Передозування", "Побічні реакції" та до тексту маркування упаковки лікарського засобу в п. 6 первинної упаковки та в п. 17 вторинної упаковки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"Побічні реакції"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Зміни внесено до тексту маркування упаковок лікарського засобу, а саме: в п. 2 первинної упаковки та вторинної упаковки щодо зазначення одиниць вимірювання у системі SI для дозування 75 мкг/год та 100 мкг/год, а також оновлено інформацію в п. 1, 2, 4, 6 первинної упаковки та в п. 2, 8, 14 вторинної упаковки для всіх дозувань.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UA/10842/01/04</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ФУРОСЕМІД-ДАРНИЦЯ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таблетки по 40 мг; по 10 таблеток у контурній чарунковій упаковці; по 5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правок до нормування та методики контролю якості готового лікарського засобу за показником «Мікробіологічна чистота».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 до специфікації та методів контролю якості готового лікарського засобу за показником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UA/2353/01/01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ХОНДРОІТИН® КОМПЛЕКС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капсули по 30 або 60 капсул у контейнері; по 1 контейнеру в пачці або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виробник відповідальний за виробництво, первинне, вторинне пакування, контроль та випуск серії: ПРАТ "ФІТОФАРМ", Україна; виробник, відповідальний за випуск серії, не включаючи контроль/випробування серії: ПРАТ "ФІТОФАРМ", Україна; виробник, відповідальний за виробництво, первинне, вторинне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Виробнича дільниця, місцезнаходження та усі виробничі операції залишаються незмінними. Діюча редакція: Jiaxing Hengjie Biopharmaceutical Co., Ltd, Китай Пропонована редакція: HS NUTRA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UA/17345/01/01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ХОНДРОІТИН®-ФІТОФАРМ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емульгель для зовнішнього застосування, 5 %; по 25 г або 40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"ФІТОФАРМ"</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у розділ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UA/17346/01/01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1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вторинної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UA/16849/01/01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ЦЕФЕПІМ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2 г; 1 або 10 флаконів з порошком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Ананта Медікеар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вторинної (п.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UA/16849/01/02</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ЦЕФТАЗИДИМ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порошок для розчину для ін`єкцій по 1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Ананта Медікеар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Ананта Медікеар Лімітед </w:t>
            </w:r>
            <w:r w:rsidRPr="00181B43">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відбулась у звязку з приведенням до GMP виданого Держлікслужбою України без фактичної зміни місця виробництва. </w:t>
            </w:r>
            <w:r w:rsidRPr="00181B43">
              <w:rPr>
                <w:rFonts w:ascii="Arial" w:hAnsi="Arial" w:cs="Arial"/>
                <w:color w:val="000000"/>
                <w:sz w:val="16"/>
                <w:szCs w:val="16"/>
              </w:rPr>
              <w:br/>
              <w:t xml:space="preserve">Діюча редакція </w:t>
            </w:r>
            <w:r w:rsidRPr="00181B43">
              <w:rPr>
                <w:rFonts w:ascii="Arial" w:hAnsi="Arial" w:cs="Arial"/>
                <w:color w:val="000000"/>
                <w:sz w:val="16"/>
                <w:szCs w:val="16"/>
              </w:rPr>
              <w:br/>
              <w:t xml:space="preserve">Ананта Медікеар Лімітед </w:t>
            </w:r>
            <w:r w:rsidRPr="00181B43">
              <w:rPr>
                <w:rFonts w:ascii="Arial" w:hAnsi="Arial" w:cs="Arial"/>
                <w:color w:val="000000"/>
                <w:sz w:val="16"/>
                <w:szCs w:val="16"/>
              </w:rPr>
              <w:br/>
              <w:t xml:space="preserve">Чак 17 МЛ, Агро, фуд парк Роуд, РІІКО Індастріал Еріа, Удіог Віхар, Шріганганагар, (Раджастан), Індія </w:t>
            </w:r>
            <w:r w:rsidRPr="00181B43">
              <w:rPr>
                <w:rFonts w:ascii="Arial" w:hAnsi="Arial" w:cs="Arial"/>
                <w:color w:val="000000"/>
                <w:sz w:val="16"/>
                <w:szCs w:val="16"/>
              </w:rPr>
              <w:br/>
              <w:t xml:space="preserve">Ananta Medicare Limited </w:t>
            </w:r>
            <w:r w:rsidRPr="00181B43">
              <w:rPr>
                <w:rFonts w:ascii="Arial" w:hAnsi="Arial" w:cs="Arial"/>
                <w:color w:val="000000"/>
                <w:sz w:val="16"/>
                <w:szCs w:val="16"/>
              </w:rPr>
              <w:br/>
              <w:t xml:space="preserve">Chak 17 ML, Agro, food park Road, RIIСO Industrial Area, Udyog Vihar, Sriganganagar, (Rajasthan), India </w:t>
            </w:r>
            <w:r w:rsidRPr="00181B43">
              <w:rPr>
                <w:rFonts w:ascii="Arial" w:hAnsi="Arial" w:cs="Arial"/>
                <w:color w:val="000000"/>
                <w:sz w:val="16"/>
                <w:szCs w:val="16"/>
              </w:rPr>
              <w:br/>
              <w:t xml:space="preserve">Пропонована редакція </w:t>
            </w:r>
            <w:r w:rsidRPr="00181B43">
              <w:rPr>
                <w:rFonts w:ascii="Arial" w:hAnsi="Arial" w:cs="Arial"/>
                <w:color w:val="000000"/>
                <w:sz w:val="16"/>
                <w:szCs w:val="16"/>
              </w:rPr>
              <w:br/>
              <w:t xml:space="preserve">Ананта Медікеар Лімітед </w:t>
            </w:r>
            <w:r w:rsidRPr="00181B43">
              <w:rPr>
                <w:rFonts w:ascii="Arial" w:hAnsi="Arial" w:cs="Arial"/>
                <w:color w:val="000000"/>
                <w:sz w:val="16"/>
                <w:szCs w:val="16"/>
              </w:rPr>
              <w:br/>
              <w:t xml:space="preserve">Чак 17 МЛ, Агро фуд парк Роуд, РІІКО Індастріал Еріа, Удіог Віхар, Шріганганагар-335002 (Раджастан), Індія </w:t>
            </w:r>
            <w:r w:rsidRPr="00181B43">
              <w:rPr>
                <w:rFonts w:ascii="Arial" w:hAnsi="Arial" w:cs="Arial"/>
                <w:color w:val="000000"/>
                <w:sz w:val="16"/>
                <w:szCs w:val="16"/>
              </w:rPr>
              <w:br/>
              <w:t xml:space="preserve">Ananta Medicare Limited </w:t>
            </w:r>
            <w:r w:rsidRPr="00181B43">
              <w:rPr>
                <w:rFonts w:ascii="Arial" w:hAnsi="Arial" w:cs="Arial"/>
                <w:color w:val="000000"/>
                <w:sz w:val="16"/>
                <w:szCs w:val="16"/>
              </w:rPr>
              <w:br/>
              <w:t xml:space="preserve">Chak 17 ML, Agro food park Road, RIIСO Industrial Area, Udyog Vihar, Sriganganagar-335002 (Rajasthan), India </w:t>
            </w:r>
            <w:r w:rsidRPr="00181B43">
              <w:rPr>
                <w:rFonts w:ascii="Arial" w:hAnsi="Arial" w:cs="Arial"/>
                <w:color w:val="000000"/>
                <w:sz w:val="16"/>
                <w:szCs w:val="16"/>
              </w:rPr>
              <w:br/>
              <w:t xml:space="preserve">Зміни внесено в інструкцію для медичного застосування до розділу "Місцезнаходження виробника та адреса місця провадження його діяльності" з відповідними змінами у тексті маркування вторинної упаковки лікарського засобу. </w:t>
            </w:r>
            <w:r w:rsidRPr="00181B43">
              <w:rPr>
                <w:rFonts w:ascii="Arial" w:hAnsi="Arial" w:cs="Arial"/>
                <w:color w:val="000000"/>
                <w:sz w:val="16"/>
                <w:szCs w:val="16"/>
              </w:rPr>
              <w:br/>
              <w:t>Термін введення змін - протягом 3 місяців після затвердження.</w:t>
            </w:r>
            <w:r w:rsidRPr="00181B43">
              <w:rPr>
                <w:rFonts w:ascii="Arial" w:hAnsi="Arial" w:cs="Arial"/>
                <w:color w:val="000000"/>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181B43">
              <w:rPr>
                <w:rFonts w:ascii="Arial" w:hAnsi="Arial" w:cs="Arial"/>
                <w:color w:val="000000"/>
                <w:sz w:val="16"/>
                <w:szCs w:val="16"/>
              </w:rPr>
              <w:br/>
              <w:t xml:space="preserve">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181B43">
              <w:rPr>
                <w:rFonts w:ascii="Arial" w:hAnsi="Arial" w:cs="Arial"/>
                <w:color w:val="000000"/>
                <w:sz w:val="16"/>
                <w:szCs w:val="16"/>
              </w:rPr>
              <w:br/>
              <w:t>Термін введення змін - протягом 3 місяців після затвердження</w:t>
            </w:r>
            <w:r w:rsidRPr="00181B43">
              <w:rPr>
                <w:rFonts w:ascii="Arial" w:hAnsi="Arial" w:cs="Arial"/>
                <w:color w:val="000000"/>
                <w:sz w:val="16"/>
                <w:szCs w:val="16"/>
              </w:rPr>
              <w:br/>
              <w:t>Зміни І типу - Зміни щодо безпеки/ефективності та фармаконагляду (інші зміни)</w:t>
            </w:r>
            <w:r w:rsidRPr="00181B43">
              <w:rPr>
                <w:rFonts w:ascii="Arial" w:hAnsi="Arial" w:cs="Arial"/>
                <w:color w:val="000000"/>
                <w:sz w:val="16"/>
                <w:szCs w:val="16"/>
              </w:rPr>
              <w:br/>
              <w:t xml:space="preserve">Зміни внесено в інструкцію для медичного застосування до розділу "Побічні реакції" щодо повідомлень про підозрювані побічні реакції та відсутності ефективності та до пункту 3 тексту маркування вторинної упаковки лікарського засобу. </w:t>
            </w:r>
            <w:r w:rsidRPr="00181B43">
              <w:rPr>
                <w:rFonts w:ascii="Arial" w:hAnsi="Arial" w:cs="Arial"/>
                <w:color w:val="000000"/>
                <w:sz w:val="16"/>
                <w:szCs w:val="16"/>
              </w:rPr>
              <w:br/>
              <w:t>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i/>
                <w:sz w:val="16"/>
                <w:szCs w:val="16"/>
              </w:rPr>
            </w:pPr>
            <w:r w:rsidRPr="00181B43">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UA/15346/01/01</w:t>
            </w:r>
          </w:p>
        </w:tc>
      </w:tr>
      <w:tr w:rsidR="00E1366C" w:rsidRPr="00181B43" w:rsidTr="0039203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E1366C">
            <w:pPr>
              <w:pStyle w:val="110"/>
              <w:numPr>
                <w:ilvl w:val="0"/>
                <w:numId w:val="6"/>
              </w:numPr>
              <w:tabs>
                <w:tab w:val="left" w:pos="12600"/>
              </w:tabs>
              <w:rPr>
                <w:rFonts w:ascii="Arial" w:hAnsi="Arial" w:cs="Arial"/>
                <w:b/>
                <w:sz w:val="16"/>
                <w:szCs w:val="16"/>
              </w:rPr>
            </w:pPr>
          </w:p>
        </w:tc>
        <w:tc>
          <w:tcPr>
            <w:tcW w:w="1277" w:type="dxa"/>
            <w:tcBorders>
              <w:top w:val="single" w:sz="4" w:space="0" w:color="auto"/>
              <w:left w:val="single" w:sz="4" w:space="0" w:color="000000"/>
              <w:bottom w:val="single" w:sz="4" w:space="0" w:color="auto"/>
              <w:right w:val="single" w:sz="4" w:space="0" w:color="auto"/>
            </w:tcBorders>
            <w:shd w:val="clear" w:color="auto" w:fill="FFFFFF"/>
          </w:tcPr>
          <w:p w:rsidR="00E1366C" w:rsidRPr="00181B43" w:rsidRDefault="00E1366C" w:rsidP="00392038">
            <w:pPr>
              <w:tabs>
                <w:tab w:val="left" w:pos="12600"/>
              </w:tabs>
              <w:rPr>
                <w:rFonts w:ascii="Arial" w:hAnsi="Arial" w:cs="Arial"/>
                <w:b/>
                <w:i/>
                <w:color w:val="000000"/>
                <w:sz w:val="16"/>
                <w:szCs w:val="16"/>
              </w:rPr>
            </w:pPr>
            <w:r w:rsidRPr="00181B43">
              <w:rPr>
                <w:rFonts w:ascii="Arial" w:hAnsi="Arial" w:cs="Arial"/>
                <w:b/>
                <w:sz w:val="16"/>
                <w:szCs w:val="16"/>
              </w:rPr>
              <w:t>ШЛУНКОВИЙ ЗБІР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rPr>
                <w:rFonts w:ascii="Arial" w:hAnsi="Arial" w:cs="Arial"/>
                <w:color w:val="000000"/>
                <w:sz w:val="16"/>
                <w:szCs w:val="16"/>
              </w:rPr>
            </w:pPr>
            <w:r w:rsidRPr="00181B43">
              <w:rPr>
                <w:rFonts w:ascii="Arial" w:hAnsi="Arial" w:cs="Arial"/>
                <w:color w:val="000000"/>
                <w:sz w:val="16"/>
                <w:szCs w:val="16"/>
              </w:rPr>
              <w:t>збір, по 75 г у пачках з внутрішнім пакетом; по 1,5 г у фільтр-пакеті; по 20 фільтр-пакетів у пачці або у пачці з внутрішнім пакетом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color w:val="000000"/>
                <w:sz w:val="16"/>
                <w:szCs w:val="16"/>
              </w:rPr>
            </w:pPr>
            <w:r w:rsidRPr="00181B43">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нормування показників «Ідентифікація (зовнішні ознаки)» (додавання опису плівки пакувальної ); «Товщина плівки» (уточнення допустимих норм показника) специфікації з контролю первинного пакувального матеріалу для упаковки по 75 г у пачці з внутрішнім пакетом (плівка пакувальна (первинна)).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b/>
                <w:i/>
                <w:color w:val="000000"/>
                <w:sz w:val="16"/>
                <w:szCs w:val="16"/>
              </w:rPr>
            </w:pPr>
            <w:r w:rsidRPr="00181B4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366C" w:rsidRPr="00181B43" w:rsidRDefault="00E1366C" w:rsidP="00392038">
            <w:pPr>
              <w:tabs>
                <w:tab w:val="left" w:pos="12600"/>
              </w:tabs>
              <w:jc w:val="center"/>
              <w:rPr>
                <w:rFonts w:ascii="Arial" w:hAnsi="Arial" w:cs="Arial"/>
                <w:sz w:val="16"/>
                <w:szCs w:val="16"/>
              </w:rPr>
            </w:pPr>
            <w:r w:rsidRPr="00181B43">
              <w:rPr>
                <w:rFonts w:ascii="Arial" w:hAnsi="Arial" w:cs="Arial"/>
                <w:sz w:val="16"/>
                <w:szCs w:val="16"/>
              </w:rPr>
              <w:t>UA/6056/01/01</w:t>
            </w:r>
          </w:p>
        </w:tc>
      </w:tr>
    </w:tbl>
    <w:p w:rsidR="00E1366C" w:rsidRPr="00181B43" w:rsidRDefault="00E1366C" w:rsidP="00E1366C"/>
    <w:p w:rsidR="00E1366C" w:rsidRPr="00181B43" w:rsidRDefault="00E1366C" w:rsidP="00E1366C">
      <w:pPr>
        <w:ind w:right="20"/>
        <w:rPr>
          <w:rFonts w:ascii="Arial" w:hAnsi="Arial" w:cs="Arial"/>
          <w:b/>
          <w:i/>
          <w:sz w:val="16"/>
          <w:szCs w:val="16"/>
        </w:rPr>
      </w:pPr>
      <w:r w:rsidRPr="00181B43">
        <w:rPr>
          <w:rFonts w:ascii="Arial" w:hAnsi="Arial" w:cs="Arial"/>
          <w:b/>
          <w:i/>
          <w:sz w:val="16"/>
          <w:szCs w:val="16"/>
        </w:rPr>
        <w:t>*у разі внесення змін до інструкції про медичне застосування</w:t>
      </w:r>
    </w:p>
    <w:p w:rsidR="00E1366C" w:rsidRDefault="00E1366C" w:rsidP="00E1366C">
      <w:pPr>
        <w:rPr>
          <w:rStyle w:val="cs7864ebcf1"/>
          <w:color w:val="auto"/>
          <w:sz w:val="28"/>
          <w:szCs w:val="28"/>
        </w:rPr>
      </w:pPr>
    </w:p>
    <w:p w:rsidR="00E1366C" w:rsidRDefault="00E1366C" w:rsidP="00E1366C">
      <w:pPr>
        <w:rPr>
          <w:rStyle w:val="cs7864ebcf1"/>
          <w:color w:val="auto"/>
          <w:sz w:val="28"/>
          <w:szCs w:val="28"/>
        </w:rPr>
      </w:pPr>
      <w:r>
        <w:rPr>
          <w:rStyle w:val="cs7864ebcf1"/>
          <w:color w:val="auto"/>
          <w:sz w:val="28"/>
          <w:szCs w:val="28"/>
        </w:rPr>
        <w:t>В.о. начальника</w:t>
      </w:r>
    </w:p>
    <w:p w:rsidR="00E1366C" w:rsidRPr="00BB041C" w:rsidRDefault="00E1366C" w:rsidP="00E1366C">
      <w:pPr>
        <w:rPr>
          <w:rStyle w:val="cs7864ebcf1"/>
          <w:color w:val="auto"/>
          <w:sz w:val="28"/>
          <w:szCs w:val="28"/>
        </w:rPr>
      </w:pPr>
      <w:r>
        <w:rPr>
          <w:rStyle w:val="cs7864ebcf1"/>
          <w:color w:val="auto"/>
          <w:sz w:val="28"/>
          <w:szCs w:val="28"/>
        </w:rPr>
        <w:t>Фармацевтичного управління                                                                                                               Олександр ГРІЦЕНКО</w:t>
      </w:r>
    </w:p>
    <w:p w:rsidR="007F3466" w:rsidRDefault="007F3466" w:rsidP="00FC73F7">
      <w:pPr>
        <w:pStyle w:val="31"/>
        <w:spacing w:after="0"/>
        <w:ind w:left="0"/>
        <w:rPr>
          <w:b/>
          <w:sz w:val="28"/>
          <w:szCs w:val="28"/>
          <w:lang w:val="uk-UA"/>
        </w:rPr>
      </w:pPr>
    </w:p>
    <w:sectPr w:rsidR="007F3466" w:rsidSect="00392038">
      <w:headerReference w:type="default" r:id="rId16"/>
      <w:headerReference w:type="firs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38" w:rsidRDefault="00392038" w:rsidP="00B217C6">
      <w:r>
        <w:separator/>
      </w:r>
    </w:p>
  </w:endnote>
  <w:endnote w:type="continuationSeparator" w:id="0">
    <w:p w:rsidR="00392038" w:rsidRDefault="0039203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38" w:rsidRDefault="00392038" w:rsidP="00B217C6">
      <w:r>
        <w:separator/>
      </w:r>
    </w:p>
  </w:footnote>
  <w:footnote w:type="continuationSeparator" w:id="0">
    <w:p w:rsidR="00392038" w:rsidRDefault="0039203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90705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38" w:rsidRDefault="00392038" w:rsidP="00392038">
    <w:pPr>
      <w:pStyle w:val="a3"/>
      <w:jc w:val="center"/>
    </w:pPr>
    <w:r>
      <w:fldChar w:fldCharType="begin"/>
    </w:r>
    <w:r>
      <w:instrText>PAGE   \* MERGEFORMAT</w:instrText>
    </w:r>
    <w:r>
      <w:fldChar w:fldCharType="separate"/>
    </w:r>
    <w:r w:rsidR="00D237C9">
      <w:rPr>
        <w:noProof/>
      </w:rPr>
      <w:t>4</w:t>
    </w:r>
    <w:r>
      <w:fldChar w:fldCharType="end"/>
    </w:r>
  </w:p>
  <w:p w:rsidR="00442CD0" w:rsidRDefault="00442CD0" w:rsidP="00392038">
    <w:pPr>
      <w:pStyle w:val="a3"/>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38" w:rsidRDefault="00392038" w:rsidP="00392038">
    <w:pPr>
      <w:pStyle w:val="a3"/>
      <w:tabs>
        <w:tab w:val="center" w:pos="7313"/>
        <w:tab w:val="left" w:pos="12240"/>
      </w:tabs>
    </w:pPr>
    <w:r>
      <w:tab/>
    </w:r>
    <w:r>
      <w:tab/>
    </w:r>
    <w:r>
      <w:fldChar w:fldCharType="begin"/>
    </w:r>
    <w:r>
      <w:instrText>PAGE   \* MERGEFORMAT</w:instrText>
    </w:r>
    <w:r>
      <w:fldChar w:fldCharType="separate"/>
    </w:r>
    <w:r w:rsidR="00D237C9">
      <w:rPr>
        <w:noProof/>
      </w:rPr>
      <w:t>6</w:t>
    </w:r>
    <w:r>
      <w:fldChar w:fldCharType="end"/>
    </w:r>
    <w:r>
      <w:tab/>
    </w:r>
  </w:p>
  <w:p w:rsidR="00F40409" w:rsidRDefault="00F40409" w:rsidP="00392038">
    <w:pPr>
      <w:pStyle w:val="a3"/>
      <w:tabs>
        <w:tab w:val="center" w:pos="7313"/>
        <w:tab w:val="left" w:pos="1224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38" w:rsidRDefault="00392038">
    <w:pPr>
      <w:pStyle w:val="a3"/>
      <w:jc w:val="center"/>
    </w:pPr>
  </w:p>
  <w:p w:rsidR="00392038" w:rsidRDefault="00392038">
    <w:pPr>
      <w:pStyle w:val="a3"/>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38" w:rsidRDefault="00392038" w:rsidP="00392038">
    <w:pPr>
      <w:pStyle w:val="a3"/>
      <w:tabs>
        <w:tab w:val="center" w:pos="7313"/>
        <w:tab w:val="left" w:pos="12045"/>
      </w:tabs>
    </w:pPr>
    <w:r>
      <w:tab/>
    </w:r>
    <w:r>
      <w:tab/>
    </w:r>
    <w:r>
      <w:fldChar w:fldCharType="begin"/>
    </w:r>
    <w:r>
      <w:instrText>PAGE   \* MERGEFORMAT</w:instrText>
    </w:r>
    <w:r>
      <w:fldChar w:fldCharType="separate"/>
    </w:r>
    <w:r w:rsidR="00D237C9">
      <w:rPr>
        <w:noProof/>
      </w:rPr>
      <w:t>22</w:t>
    </w:r>
    <w:r>
      <w:fldChar w:fldCharType="end"/>
    </w:r>
  </w:p>
  <w:p w:rsidR="008C1FBA" w:rsidRDefault="008C1FBA" w:rsidP="00392038">
    <w:pPr>
      <w:pStyle w:val="a3"/>
      <w:tabs>
        <w:tab w:val="center" w:pos="7313"/>
        <w:tab w:val="left" w:pos="12045"/>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038" w:rsidRDefault="00392038">
    <w:pPr>
      <w:pStyle w:val="a3"/>
      <w:jc w:val="center"/>
    </w:pPr>
  </w:p>
  <w:p w:rsidR="00392038" w:rsidRDefault="0039203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787A"/>
    <w:rsid w:val="00051171"/>
    <w:rsid w:val="000512B7"/>
    <w:rsid w:val="00051C9D"/>
    <w:rsid w:val="00054C00"/>
    <w:rsid w:val="000568BB"/>
    <w:rsid w:val="00057542"/>
    <w:rsid w:val="00057F3F"/>
    <w:rsid w:val="00061635"/>
    <w:rsid w:val="000633A9"/>
    <w:rsid w:val="0006598E"/>
    <w:rsid w:val="000674A9"/>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F3B3A"/>
    <w:rsid w:val="001025AD"/>
    <w:rsid w:val="0011081E"/>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0544"/>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64242"/>
    <w:rsid w:val="00372C98"/>
    <w:rsid w:val="0037310A"/>
    <w:rsid w:val="00375C48"/>
    <w:rsid w:val="003779B1"/>
    <w:rsid w:val="003812D4"/>
    <w:rsid w:val="003834F3"/>
    <w:rsid w:val="00383AFC"/>
    <w:rsid w:val="00383D31"/>
    <w:rsid w:val="00383E48"/>
    <w:rsid w:val="00384DAE"/>
    <w:rsid w:val="00386DCB"/>
    <w:rsid w:val="00392038"/>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43A"/>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2CD0"/>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1075"/>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1FBA"/>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0705A"/>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6F88"/>
    <w:rsid w:val="00B87841"/>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7C9"/>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CE7"/>
    <w:rsid w:val="00DF2E39"/>
    <w:rsid w:val="00DF5963"/>
    <w:rsid w:val="00DF64F2"/>
    <w:rsid w:val="00DF6C77"/>
    <w:rsid w:val="00DF7A5F"/>
    <w:rsid w:val="00E00330"/>
    <w:rsid w:val="00E02055"/>
    <w:rsid w:val="00E026AD"/>
    <w:rsid w:val="00E032EB"/>
    <w:rsid w:val="00E07195"/>
    <w:rsid w:val="00E10FB9"/>
    <w:rsid w:val="00E11788"/>
    <w:rsid w:val="00E1366C"/>
    <w:rsid w:val="00E150D1"/>
    <w:rsid w:val="00E16389"/>
    <w:rsid w:val="00E2052C"/>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409"/>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5A7FD6-B412-4C3E-B217-2603DF25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E1366C"/>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1366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791075"/>
    <w:rPr>
      <w:rFonts w:eastAsia="Times New Roman"/>
      <w:sz w:val="24"/>
      <w:szCs w:val="24"/>
      <w:lang w:val="uk-UA" w:eastAsia="uk-UA"/>
    </w:rPr>
  </w:style>
  <w:style w:type="paragraph" w:customStyle="1" w:styleId="110">
    <w:name w:val="Обычный11"/>
    <w:aliases w:val="Звичайний,Normal"/>
    <w:basedOn w:val="a"/>
    <w:qFormat/>
    <w:rsid w:val="00791075"/>
    <w:rPr>
      <w:rFonts w:eastAsia="Times New Roman"/>
      <w:sz w:val="24"/>
      <w:szCs w:val="24"/>
      <w:lang w:val="uk-UA" w:eastAsia="uk-UA"/>
    </w:rPr>
  </w:style>
  <w:style w:type="character" w:customStyle="1" w:styleId="cs7864ebcf1">
    <w:name w:val="cs7864ebcf1"/>
    <w:rsid w:val="00791075"/>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E1366C"/>
    <w:rPr>
      <w:rFonts w:ascii="Arial" w:eastAsia="Times New Roman" w:hAnsi="Arial"/>
      <w:b/>
      <w:caps/>
      <w:sz w:val="16"/>
      <w:lang w:val="uk-UA" w:eastAsia="uk-UA"/>
    </w:rPr>
  </w:style>
  <w:style w:type="character" w:customStyle="1" w:styleId="60">
    <w:name w:val="Заголовок 6 Знак"/>
    <w:link w:val="6"/>
    <w:uiPriority w:val="9"/>
    <w:rsid w:val="00E1366C"/>
    <w:rPr>
      <w:rFonts w:ascii="Times New Roman" w:hAnsi="Times New Roman"/>
      <w:b/>
      <w:bCs/>
      <w:sz w:val="22"/>
      <w:szCs w:val="22"/>
    </w:rPr>
  </w:style>
  <w:style w:type="character" w:customStyle="1" w:styleId="40">
    <w:name w:val="Заголовок 4 Знак"/>
    <w:link w:val="4"/>
    <w:rsid w:val="00E1366C"/>
    <w:rPr>
      <w:rFonts w:ascii="Times New Roman" w:hAnsi="Times New Roman"/>
      <w:b/>
      <w:bCs/>
      <w:sz w:val="28"/>
      <w:szCs w:val="28"/>
      <w:lang w:val="ru-RU" w:eastAsia="ru-RU"/>
    </w:rPr>
  </w:style>
  <w:style w:type="paragraph" w:customStyle="1" w:styleId="msolistparagraph0">
    <w:name w:val="msolistparagraph"/>
    <w:basedOn w:val="a"/>
    <w:uiPriority w:val="34"/>
    <w:qFormat/>
    <w:rsid w:val="00E1366C"/>
    <w:pPr>
      <w:ind w:left="720"/>
      <w:contextualSpacing/>
    </w:pPr>
    <w:rPr>
      <w:rFonts w:eastAsia="Times New Roman"/>
      <w:sz w:val="24"/>
      <w:szCs w:val="24"/>
      <w:lang w:val="uk-UA" w:eastAsia="uk-UA"/>
    </w:rPr>
  </w:style>
  <w:style w:type="paragraph" w:customStyle="1" w:styleId="Encryption">
    <w:name w:val="Encryption"/>
    <w:basedOn w:val="a"/>
    <w:qFormat/>
    <w:rsid w:val="00E1366C"/>
    <w:pPr>
      <w:jc w:val="both"/>
    </w:pPr>
    <w:rPr>
      <w:rFonts w:eastAsia="Times New Roman"/>
      <w:b/>
      <w:bCs/>
      <w:i/>
      <w:iCs/>
      <w:sz w:val="24"/>
      <w:szCs w:val="24"/>
      <w:lang w:val="uk-UA" w:eastAsia="uk-UA"/>
    </w:rPr>
  </w:style>
  <w:style w:type="character" w:customStyle="1" w:styleId="Heading2Char">
    <w:name w:val="Heading 2 Char"/>
    <w:link w:val="21"/>
    <w:locked/>
    <w:rsid w:val="00E1366C"/>
    <w:rPr>
      <w:rFonts w:ascii="Arial" w:eastAsia="Times New Roman" w:hAnsi="Arial"/>
      <w:b/>
      <w:caps/>
      <w:sz w:val="16"/>
      <w:lang w:val="ru-RU" w:eastAsia="ru-RU"/>
    </w:rPr>
  </w:style>
  <w:style w:type="paragraph" w:customStyle="1" w:styleId="21">
    <w:name w:val="Заголовок 21"/>
    <w:basedOn w:val="a"/>
    <w:link w:val="Heading2Char"/>
    <w:rsid w:val="00E1366C"/>
    <w:rPr>
      <w:rFonts w:ascii="Arial" w:eastAsia="Times New Roman" w:hAnsi="Arial"/>
      <w:b/>
      <w:caps/>
      <w:sz w:val="16"/>
    </w:rPr>
  </w:style>
  <w:style w:type="character" w:customStyle="1" w:styleId="Heading4Char">
    <w:name w:val="Heading 4 Char"/>
    <w:link w:val="41"/>
    <w:locked/>
    <w:rsid w:val="00E1366C"/>
    <w:rPr>
      <w:rFonts w:ascii="Arial" w:eastAsia="Times New Roman" w:hAnsi="Arial"/>
      <w:b/>
      <w:lang w:val="ru-RU" w:eastAsia="ru-RU"/>
    </w:rPr>
  </w:style>
  <w:style w:type="paragraph" w:customStyle="1" w:styleId="41">
    <w:name w:val="Заголовок 41"/>
    <w:basedOn w:val="a"/>
    <w:link w:val="Heading4Char"/>
    <w:rsid w:val="00E1366C"/>
    <w:rPr>
      <w:rFonts w:ascii="Arial" w:eastAsia="Times New Roman" w:hAnsi="Arial"/>
      <w:b/>
    </w:rPr>
  </w:style>
  <w:style w:type="table" w:styleId="a8">
    <w:name w:val="Table Grid"/>
    <w:basedOn w:val="a1"/>
    <w:rsid w:val="00E136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1366C"/>
    <w:rPr>
      <w:lang w:eastAsia="en-US"/>
    </w:rPr>
    <w:tblPr>
      <w:tblCellMar>
        <w:top w:w="0" w:type="dxa"/>
        <w:left w:w="108" w:type="dxa"/>
        <w:bottom w:w="0" w:type="dxa"/>
        <w:right w:w="108" w:type="dxa"/>
      </w:tblCellMar>
    </w:tblPr>
  </w:style>
  <w:style w:type="character" w:customStyle="1" w:styleId="csb3e8c9cf24">
    <w:name w:val="csb3e8c9cf24"/>
    <w:rsid w:val="00E1366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1366C"/>
    <w:rPr>
      <w:rFonts w:ascii="Tahoma" w:eastAsia="Times New Roman" w:hAnsi="Tahoma" w:cs="Tahoma"/>
      <w:sz w:val="16"/>
      <w:szCs w:val="16"/>
    </w:rPr>
  </w:style>
  <w:style w:type="character" w:customStyle="1" w:styleId="aa">
    <w:name w:val="Текст выноски Знак"/>
    <w:link w:val="a9"/>
    <w:uiPriority w:val="99"/>
    <w:semiHidden/>
    <w:rsid w:val="00E1366C"/>
    <w:rPr>
      <w:rFonts w:ascii="Tahoma" w:eastAsia="Times New Roman" w:hAnsi="Tahoma" w:cs="Tahoma"/>
      <w:sz w:val="16"/>
      <w:szCs w:val="16"/>
      <w:lang w:val="ru-RU" w:eastAsia="ru-RU"/>
    </w:rPr>
  </w:style>
  <w:style w:type="paragraph" w:customStyle="1" w:styleId="BodyTextIndent2">
    <w:name w:val="Body Text Indent2"/>
    <w:basedOn w:val="a"/>
    <w:rsid w:val="00E1366C"/>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1366C"/>
    <w:pPr>
      <w:spacing w:before="120" w:after="120"/>
    </w:pPr>
    <w:rPr>
      <w:rFonts w:ascii="Arial" w:eastAsia="Times New Roman" w:hAnsi="Arial"/>
      <w:sz w:val="18"/>
    </w:rPr>
  </w:style>
  <w:style w:type="character" w:customStyle="1" w:styleId="BodyTextIndentChar">
    <w:name w:val="Body Text Indent Char"/>
    <w:link w:val="12"/>
    <w:locked/>
    <w:rsid w:val="00E1366C"/>
    <w:rPr>
      <w:rFonts w:ascii="Arial" w:eastAsia="Times New Roman" w:hAnsi="Arial"/>
      <w:sz w:val="18"/>
      <w:lang w:val="ru-RU" w:eastAsia="ru-RU"/>
    </w:rPr>
  </w:style>
  <w:style w:type="character" w:customStyle="1" w:styleId="csab6e076947">
    <w:name w:val="csab6e076947"/>
    <w:rsid w:val="00E1366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1366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1366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1366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1366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1366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1366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1366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1366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1366C"/>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E1366C"/>
    <w:rPr>
      <w:rFonts w:eastAsia="Times New Roman"/>
      <w:sz w:val="24"/>
      <w:szCs w:val="24"/>
    </w:rPr>
  </w:style>
  <w:style w:type="character" w:customStyle="1" w:styleId="csab6e076981">
    <w:name w:val="csab6e076981"/>
    <w:rsid w:val="00E1366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1366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1366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1366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1366C"/>
    <w:rPr>
      <w:rFonts w:ascii="Arial" w:hAnsi="Arial" w:cs="Arial" w:hint="default"/>
      <w:b/>
      <w:bCs/>
      <w:i w:val="0"/>
      <w:iCs w:val="0"/>
      <w:color w:val="000000"/>
      <w:sz w:val="18"/>
      <w:szCs w:val="18"/>
      <w:shd w:val="clear" w:color="auto" w:fill="auto"/>
    </w:rPr>
  </w:style>
  <w:style w:type="character" w:customStyle="1" w:styleId="csab6e076980">
    <w:name w:val="csab6e076980"/>
    <w:rsid w:val="00E1366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1366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1366C"/>
    <w:rPr>
      <w:rFonts w:ascii="Arial" w:hAnsi="Arial" w:cs="Arial" w:hint="default"/>
      <w:b/>
      <w:bCs/>
      <w:i w:val="0"/>
      <w:iCs w:val="0"/>
      <w:color w:val="000000"/>
      <w:sz w:val="18"/>
      <w:szCs w:val="18"/>
      <w:shd w:val="clear" w:color="auto" w:fill="auto"/>
    </w:rPr>
  </w:style>
  <w:style w:type="character" w:customStyle="1" w:styleId="csab6e076961">
    <w:name w:val="csab6e076961"/>
    <w:rsid w:val="00E1366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1366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1366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1366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1366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1366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1366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1366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1366C"/>
    <w:rPr>
      <w:rFonts w:ascii="Arial" w:hAnsi="Arial" w:cs="Arial" w:hint="default"/>
      <w:b/>
      <w:bCs/>
      <w:i w:val="0"/>
      <w:iCs w:val="0"/>
      <w:color w:val="000000"/>
      <w:sz w:val="18"/>
      <w:szCs w:val="18"/>
      <w:shd w:val="clear" w:color="auto" w:fill="auto"/>
    </w:rPr>
  </w:style>
  <w:style w:type="character" w:customStyle="1" w:styleId="csab6e0769276">
    <w:name w:val="csab6e0769276"/>
    <w:rsid w:val="00E1366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1366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1366C"/>
    <w:rPr>
      <w:rFonts w:ascii="Arial" w:hAnsi="Arial" w:cs="Arial" w:hint="default"/>
      <w:b/>
      <w:bCs/>
      <w:i w:val="0"/>
      <w:iCs w:val="0"/>
      <w:color w:val="000000"/>
      <w:sz w:val="18"/>
      <w:szCs w:val="18"/>
      <w:shd w:val="clear" w:color="auto" w:fill="auto"/>
    </w:rPr>
  </w:style>
  <w:style w:type="character" w:customStyle="1" w:styleId="csf229d0ff13">
    <w:name w:val="csf229d0ff13"/>
    <w:rsid w:val="00E1366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1366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1366C"/>
    <w:rPr>
      <w:rFonts w:ascii="Arial" w:hAnsi="Arial" w:cs="Arial" w:hint="default"/>
      <w:b/>
      <w:bCs/>
      <w:i w:val="0"/>
      <w:iCs w:val="0"/>
      <w:color w:val="000000"/>
      <w:sz w:val="18"/>
      <w:szCs w:val="18"/>
      <w:shd w:val="clear" w:color="auto" w:fill="auto"/>
    </w:rPr>
  </w:style>
  <w:style w:type="character" w:customStyle="1" w:styleId="csafaf5741100">
    <w:name w:val="csafaf5741100"/>
    <w:rsid w:val="00E1366C"/>
    <w:rPr>
      <w:rFonts w:ascii="Arial" w:hAnsi="Arial" w:cs="Arial" w:hint="default"/>
      <w:b/>
      <w:bCs/>
      <w:i w:val="0"/>
      <w:iCs w:val="0"/>
      <w:color w:val="000000"/>
      <w:sz w:val="18"/>
      <w:szCs w:val="18"/>
      <w:shd w:val="clear" w:color="auto" w:fill="auto"/>
    </w:rPr>
  </w:style>
  <w:style w:type="paragraph" w:styleId="ab">
    <w:name w:val="Body Text Indent"/>
    <w:basedOn w:val="a"/>
    <w:link w:val="ac"/>
    <w:rsid w:val="00E1366C"/>
    <w:pPr>
      <w:spacing w:after="120"/>
      <w:ind w:left="283"/>
    </w:pPr>
    <w:rPr>
      <w:rFonts w:eastAsia="Times New Roman"/>
      <w:sz w:val="24"/>
      <w:szCs w:val="24"/>
    </w:rPr>
  </w:style>
  <w:style w:type="character" w:customStyle="1" w:styleId="ac">
    <w:name w:val="Основной текст с отступом Знак"/>
    <w:link w:val="ab"/>
    <w:rsid w:val="00E1366C"/>
    <w:rPr>
      <w:rFonts w:ascii="Times New Roman" w:eastAsia="Times New Roman" w:hAnsi="Times New Roman"/>
      <w:sz w:val="24"/>
      <w:szCs w:val="24"/>
      <w:lang w:val="ru-RU" w:eastAsia="ru-RU"/>
    </w:rPr>
  </w:style>
  <w:style w:type="character" w:customStyle="1" w:styleId="csf229d0ff16">
    <w:name w:val="csf229d0ff16"/>
    <w:rsid w:val="00E1366C"/>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1366C"/>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1366C"/>
    <w:pPr>
      <w:spacing w:after="120"/>
    </w:pPr>
    <w:rPr>
      <w:rFonts w:eastAsia="Times New Roman"/>
      <w:sz w:val="16"/>
      <w:szCs w:val="16"/>
      <w:lang w:val="uk-UA" w:eastAsia="uk-UA"/>
    </w:rPr>
  </w:style>
  <w:style w:type="character" w:customStyle="1" w:styleId="34">
    <w:name w:val="Основной текст 3 Знак"/>
    <w:link w:val="33"/>
    <w:rsid w:val="00E1366C"/>
    <w:rPr>
      <w:rFonts w:ascii="Times New Roman" w:eastAsia="Times New Roman" w:hAnsi="Times New Roman"/>
      <w:sz w:val="16"/>
      <w:szCs w:val="16"/>
      <w:lang w:val="uk-UA" w:eastAsia="uk-UA"/>
    </w:rPr>
  </w:style>
  <w:style w:type="character" w:customStyle="1" w:styleId="csab6e076931">
    <w:name w:val="csab6e076931"/>
    <w:rsid w:val="00E1366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1366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1366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1366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1366C"/>
    <w:pPr>
      <w:ind w:firstLine="708"/>
      <w:jc w:val="both"/>
    </w:pPr>
    <w:rPr>
      <w:rFonts w:ascii="Arial" w:eastAsia="Times New Roman" w:hAnsi="Arial"/>
      <w:b/>
      <w:sz w:val="18"/>
      <w:lang w:val="uk-UA"/>
    </w:rPr>
  </w:style>
  <w:style w:type="character" w:customStyle="1" w:styleId="csf229d0ff25">
    <w:name w:val="csf229d0ff25"/>
    <w:rsid w:val="00E1366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1366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1366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1366C"/>
    <w:pPr>
      <w:ind w:firstLine="708"/>
      <w:jc w:val="both"/>
    </w:pPr>
    <w:rPr>
      <w:rFonts w:ascii="Arial" w:eastAsia="Times New Roman" w:hAnsi="Arial"/>
      <w:b/>
      <w:sz w:val="18"/>
      <w:lang w:val="uk-UA" w:eastAsia="uk-UA"/>
    </w:rPr>
  </w:style>
  <w:style w:type="character" w:customStyle="1" w:styleId="cs95e872d01">
    <w:name w:val="cs95e872d01"/>
    <w:rsid w:val="00E1366C"/>
  </w:style>
  <w:style w:type="paragraph" w:customStyle="1" w:styleId="cse71256d6">
    <w:name w:val="cse71256d6"/>
    <w:basedOn w:val="a"/>
    <w:rsid w:val="00E1366C"/>
    <w:pPr>
      <w:ind w:left="1440"/>
    </w:pPr>
    <w:rPr>
      <w:rFonts w:eastAsia="Times New Roman"/>
      <w:sz w:val="24"/>
      <w:szCs w:val="24"/>
      <w:lang w:val="uk-UA" w:eastAsia="uk-UA"/>
    </w:rPr>
  </w:style>
  <w:style w:type="character" w:customStyle="1" w:styleId="csb3e8c9cf10">
    <w:name w:val="csb3e8c9cf10"/>
    <w:rsid w:val="00E1366C"/>
    <w:rPr>
      <w:rFonts w:ascii="Arial" w:hAnsi="Arial" w:cs="Arial" w:hint="default"/>
      <w:b/>
      <w:bCs/>
      <w:i w:val="0"/>
      <w:iCs w:val="0"/>
      <w:color w:val="000000"/>
      <w:sz w:val="18"/>
      <w:szCs w:val="18"/>
      <w:shd w:val="clear" w:color="auto" w:fill="auto"/>
    </w:rPr>
  </w:style>
  <w:style w:type="character" w:customStyle="1" w:styleId="csafaf574127">
    <w:name w:val="csafaf574127"/>
    <w:rsid w:val="00E1366C"/>
    <w:rPr>
      <w:rFonts w:ascii="Arial" w:hAnsi="Arial" w:cs="Arial" w:hint="default"/>
      <w:b/>
      <w:bCs/>
      <w:i w:val="0"/>
      <w:iCs w:val="0"/>
      <w:color w:val="000000"/>
      <w:sz w:val="18"/>
      <w:szCs w:val="18"/>
      <w:shd w:val="clear" w:color="auto" w:fill="auto"/>
    </w:rPr>
  </w:style>
  <w:style w:type="character" w:customStyle="1" w:styleId="csf229d0ff10">
    <w:name w:val="csf229d0ff10"/>
    <w:rsid w:val="00E1366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1366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1366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1366C"/>
    <w:rPr>
      <w:rFonts w:ascii="Arial" w:hAnsi="Arial" w:cs="Arial" w:hint="default"/>
      <w:b/>
      <w:bCs/>
      <w:i w:val="0"/>
      <w:iCs w:val="0"/>
      <w:color w:val="000000"/>
      <w:sz w:val="18"/>
      <w:szCs w:val="18"/>
      <w:shd w:val="clear" w:color="auto" w:fill="auto"/>
    </w:rPr>
  </w:style>
  <w:style w:type="character" w:customStyle="1" w:styleId="csafaf5741106">
    <w:name w:val="csafaf5741106"/>
    <w:rsid w:val="00E1366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1366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1366C"/>
    <w:pPr>
      <w:ind w:firstLine="708"/>
      <w:jc w:val="both"/>
    </w:pPr>
    <w:rPr>
      <w:rFonts w:ascii="Arial" w:eastAsia="Times New Roman" w:hAnsi="Arial"/>
      <w:b/>
      <w:sz w:val="18"/>
      <w:lang w:val="uk-UA" w:eastAsia="uk-UA"/>
    </w:rPr>
  </w:style>
  <w:style w:type="character" w:customStyle="1" w:styleId="csafaf5741216">
    <w:name w:val="csafaf5741216"/>
    <w:rsid w:val="00E1366C"/>
    <w:rPr>
      <w:rFonts w:ascii="Arial" w:hAnsi="Arial" w:cs="Arial" w:hint="default"/>
      <w:b/>
      <w:bCs/>
      <w:i w:val="0"/>
      <w:iCs w:val="0"/>
      <w:color w:val="000000"/>
      <w:sz w:val="18"/>
      <w:szCs w:val="18"/>
      <w:shd w:val="clear" w:color="auto" w:fill="auto"/>
    </w:rPr>
  </w:style>
  <w:style w:type="character" w:customStyle="1" w:styleId="csf229d0ff19">
    <w:name w:val="csf229d0ff19"/>
    <w:rsid w:val="00E1366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1366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1366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1366C"/>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1366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1366C"/>
    <w:pPr>
      <w:ind w:firstLine="708"/>
      <w:jc w:val="both"/>
    </w:pPr>
    <w:rPr>
      <w:rFonts w:ascii="Arial" w:eastAsia="Times New Roman" w:hAnsi="Arial"/>
      <w:b/>
      <w:sz w:val="18"/>
      <w:lang w:val="uk-UA" w:eastAsia="uk-UA"/>
    </w:rPr>
  </w:style>
  <w:style w:type="character" w:customStyle="1" w:styleId="csf229d0ff14">
    <w:name w:val="csf229d0ff14"/>
    <w:rsid w:val="00E1366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1366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1366C"/>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1366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1366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1366C"/>
    <w:pPr>
      <w:ind w:firstLine="708"/>
      <w:jc w:val="both"/>
    </w:pPr>
    <w:rPr>
      <w:rFonts w:ascii="Arial" w:eastAsia="Times New Roman" w:hAnsi="Arial"/>
      <w:b/>
      <w:sz w:val="18"/>
      <w:lang w:val="uk-UA" w:eastAsia="uk-UA"/>
    </w:rPr>
  </w:style>
  <w:style w:type="character" w:customStyle="1" w:styleId="csab6e0769225">
    <w:name w:val="csab6e0769225"/>
    <w:rsid w:val="00E1366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1366C"/>
    <w:pPr>
      <w:ind w:firstLine="708"/>
      <w:jc w:val="both"/>
    </w:pPr>
    <w:rPr>
      <w:rFonts w:ascii="Arial" w:eastAsia="Times New Roman" w:hAnsi="Arial"/>
      <w:b/>
      <w:sz w:val="18"/>
      <w:lang w:val="uk-UA" w:eastAsia="uk-UA"/>
    </w:rPr>
  </w:style>
  <w:style w:type="character" w:customStyle="1" w:styleId="csb3e8c9cf3">
    <w:name w:val="csb3e8c9cf3"/>
    <w:rsid w:val="00E1366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1366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1366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1366C"/>
    <w:pPr>
      <w:ind w:firstLine="708"/>
      <w:jc w:val="both"/>
    </w:pPr>
    <w:rPr>
      <w:rFonts w:ascii="Arial" w:eastAsia="Times New Roman" w:hAnsi="Arial"/>
      <w:b/>
      <w:sz w:val="18"/>
      <w:lang w:val="uk-UA" w:eastAsia="uk-UA"/>
    </w:rPr>
  </w:style>
  <w:style w:type="character" w:customStyle="1" w:styleId="csb86c8cfe1">
    <w:name w:val="csb86c8cfe1"/>
    <w:rsid w:val="00E1366C"/>
    <w:rPr>
      <w:rFonts w:ascii="Times New Roman" w:hAnsi="Times New Roman" w:cs="Times New Roman" w:hint="default"/>
      <w:b/>
      <w:bCs/>
      <w:i w:val="0"/>
      <w:iCs w:val="0"/>
      <w:color w:val="000000"/>
      <w:sz w:val="24"/>
      <w:szCs w:val="24"/>
    </w:rPr>
  </w:style>
  <w:style w:type="character" w:customStyle="1" w:styleId="csf229d0ff21">
    <w:name w:val="csf229d0ff21"/>
    <w:rsid w:val="00E1366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1366C"/>
    <w:pPr>
      <w:ind w:firstLine="708"/>
      <w:jc w:val="both"/>
    </w:pPr>
    <w:rPr>
      <w:rFonts w:ascii="Arial" w:eastAsia="Times New Roman" w:hAnsi="Arial"/>
      <w:b/>
      <w:sz w:val="18"/>
      <w:lang w:val="uk-UA" w:eastAsia="uk-UA"/>
    </w:rPr>
  </w:style>
  <w:style w:type="character" w:customStyle="1" w:styleId="csf229d0ff26">
    <w:name w:val="csf229d0ff26"/>
    <w:rsid w:val="00E1366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1366C"/>
    <w:pPr>
      <w:jc w:val="both"/>
    </w:pPr>
    <w:rPr>
      <w:rFonts w:ascii="Arial" w:eastAsia="Times New Roman" w:hAnsi="Arial"/>
      <w:sz w:val="24"/>
      <w:szCs w:val="24"/>
      <w:lang w:val="uk-UA" w:eastAsia="uk-UA"/>
    </w:rPr>
  </w:style>
  <w:style w:type="character" w:customStyle="1" w:styleId="cs8c2cf3831">
    <w:name w:val="cs8c2cf3831"/>
    <w:rsid w:val="00E1366C"/>
    <w:rPr>
      <w:rFonts w:ascii="Arial" w:hAnsi="Arial" w:cs="Arial" w:hint="default"/>
      <w:b/>
      <w:bCs/>
      <w:i/>
      <w:iCs/>
      <w:color w:val="102B56"/>
      <w:sz w:val="18"/>
      <w:szCs w:val="18"/>
      <w:shd w:val="clear" w:color="auto" w:fill="auto"/>
    </w:rPr>
  </w:style>
  <w:style w:type="character" w:customStyle="1" w:styleId="csd71f5e5a1">
    <w:name w:val="csd71f5e5a1"/>
    <w:rsid w:val="00E1366C"/>
    <w:rPr>
      <w:rFonts w:ascii="Arial" w:hAnsi="Arial" w:cs="Arial" w:hint="default"/>
      <w:b w:val="0"/>
      <w:bCs w:val="0"/>
      <w:i/>
      <w:iCs/>
      <w:color w:val="102B56"/>
      <w:sz w:val="18"/>
      <w:szCs w:val="18"/>
      <w:shd w:val="clear" w:color="auto" w:fill="auto"/>
    </w:rPr>
  </w:style>
  <w:style w:type="character" w:customStyle="1" w:styleId="cs8f6c24af1">
    <w:name w:val="cs8f6c24af1"/>
    <w:rsid w:val="00E1366C"/>
    <w:rPr>
      <w:rFonts w:ascii="Arial" w:hAnsi="Arial" w:cs="Arial" w:hint="default"/>
      <w:b/>
      <w:bCs/>
      <w:i w:val="0"/>
      <w:iCs w:val="0"/>
      <w:color w:val="102B56"/>
      <w:sz w:val="18"/>
      <w:szCs w:val="18"/>
      <w:shd w:val="clear" w:color="auto" w:fill="auto"/>
    </w:rPr>
  </w:style>
  <w:style w:type="character" w:customStyle="1" w:styleId="csa5a0f5421">
    <w:name w:val="csa5a0f5421"/>
    <w:rsid w:val="00E1366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1366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1366C"/>
    <w:pPr>
      <w:ind w:firstLine="708"/>
      <w:jc w:val="both"/>
    </w:pPr>
    <w:rPr>
      <w:rFonts w:ascii="Arial" w:eastAsia="Times New Roman" w:hAnsi="Arial"/>
      <w:b/>
      <w:sz w:val="18"/>
      <w:lang w:val="uk-UA" w:eastAsia="uk-UA"/>
    </w:rPr>
  </w:style>
  <w:style w:type="character" w:styleId="ad">
    <w:name w:val="line number"/>
    <w:uiPriority w:val="99"/>
    <w:rsid w:val="00E1366C"/>
    <w:rPr>
      <w:rFonts w:ascii="Segoe UI" w:hAnsi="Segoe UI" w:cs="Segoe UI"/>
      <w:color w:val="000000"/>
      <w:sz w:val="18"/>
      <w:szCs w:val="18"/>
    </w:rPr>
  </w:style>
  <w:style w:type="character" w:styleId="ae">
    <w:name w:val="Hyperlink"/>
    <w:uiPriority w:val="99"/>
    <w:rsid w:val="00E1366C"/>
    <w:rPr>
      <w:rFonts w:ascii="Segoe UI" w:hAnsi="Segoe UI" w:cs="Segoe UI"/>
      <w:color w:val="0000FF"/>
      <w:sz w:val="18"/>
      <w:szCs w:val="18"/>
      <w:u w:val="single"/>
    </w:rPr>
  </w:style>
  <w:style w:type="paragraph" w:customStyle="1" w:styleId="23">
    <w:name w:val="Основной текст с отступом23"/>
    <w:basedOn w:val="a"/>
    <w:rsid w:val="00E1366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1366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1366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1366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1366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1366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1366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1366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1366C"/>
    <w:pPr>
      <w:ind w:firstLine="708"/>
      <w:jc w:val="both"/>
    </w:pPr>
    <w:rPr>
      <w:rFonts w:ascii="Arial" w:eastAsia="Times New Roman" w:hAnsi="Arial"/>
      <w:b/>
      <w:sz w:val="18"/>
      <w:lang w:val="uk-UA" w:eastAsia="uk-UA"/>
    </w:rPr>
  </w:style>
  <w:style w:type="character" w:customStyle="1" w:styleId="csa939b0971">
    <w:name w:val="csa939b0971"/>
    <w:rsid w:val="00E1366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1366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1366C"/>
    <w:pPr>
      <w:ind w:firstLine="708"/>
      <w:jc w:val="both"/>
    </w:pPr>
    <w:rPr>
      <w:rFonts w:ascii="Arial" w:eastAsia="Times New Roman" w:hAnsi="Arial"/>
      <w:b/>
      <w:sz w:val="18"/>
      <w:lang w:val="uk-UA" w:eastAsia="uk-UA"/>
    </w:rPr>
  </w:style>
  <w:style w:type="character" w:styleId="af">
    <w:name w:val="annotation reference"/>
    <w:semiHidden/>
    <w:unhideWhenUsed/>
    <w:rsid w:val="00E1366C"/>
    <w:rPr>
      <w:sz w:val="16"/>
      <w:szCs w:val="16"/>
    </w:rPr>
  </w:style>
  <w:style w:type="paragraph" w:styleId="af0">
    <w:name w:val="annotation text"/>
    <w:basedOn w:val="a"/>
    <w:link w:val="af1"/>
    <w:semiHidden/>
    <w:unhideWhenUsed/>
    <w:rsid w:val="00E1366C"/>
    <w:rPr>
      <w:rFonts w:eastAsia="Times New Roman"/>
      <w:lang w:val="uk-UA" w:eastAsia="uk-UA"/>
    </w:rPr>
  </w:style>
  <w:style w:type="character" w:customStyle="1" w:styleId="af1">
    <w:name w:val="Текст примечания Знак"/>
    <w:link w:val="af0"/>
    <w:semiHidden/>
    <w:rsid w:val="00E1366C"/>
    <w:rPr>
      <w:rFonts w:ascii="Times New Roman" w:eastAsia="Times New Roman" w:hAnsi="Times New Roman"/>
      <w:lang w:val="uk-UA" w:eastAsia="uk-UA"/>
    </w:rPr>
  </w:style>
  <w:style w:type="paragraph" w:styleId="af2">
    <w:name w:val="annotation subject"/>
    <w:basedOn w:val="af0"/>
    <w:next w:val="af0"/>
    <w:link w:val="af3"/>
    <w:semiHidden/>
    <w:unhideWhenUsed/>
    <w:rsid w:val="00E1366C"/>
    <w:rPr>
      <w:b/>
      <w:bCs/>
    </w:rPr>
  </w:style>
  <w:style w:type="character" w:customStyle="1" w:styleId="af3">
    <w:name w:val="Тема примечания Знак"/>
    <w:link w:val="af2"/>
    <w:semiHidden/>
    <w:rsid w:val="00E1366C"/>
    <w:rPr>
      <w:rFonts w:ascii="Times New Roman" w:eastAsia="Times New Roman" w:hAnsi="Times New Roman"/>
      <w:b/>
      <w:bCs/>
      <w:lang w:val="uk-UA" w:eastAsia="uk-UA"/>
    </w:rPr>
  </w:style>
  <w:style w:type="paragraph" w:styleId="af4">
    <w:name w:val="Revision"/>
    <w:hidden/>
    <w:uiPriority w:val="99"/>
    <w:semiHidden/>
    <w:rsid w:val="00E1366C"/>
    <w:rPr>
      <w:rFonts w:ascii="Times New Roman" w:eastAsia="Times New Roman" w:hAnsi="Times New Roman"/>
      <w:sz w:val="24"/>
      <w:szCs w:val="24"/>
    </w:rPr>
  </w:style>
  <w:style w:type="character" w:customStyle="1" w:styleId="csb3e8c9cf69">
    <w:name w:val="csb3e8c9cf69"/>
    <w:rsid w:val="00E1366C"/>
    <w:rPr>
      <w:rFonts w:ascii="Arial" w:hAnsi="Arial" w:cs="Arial" w:hint="default"/>
      <w:b/>
      <w:bCs/>
      <w:i w:val="0"/>
      <w:iCs w:val="0"/>
      <w:color w:val="000000"/>
      <w:sz w:val="18"/>
      <w:szCs w:val="18"/>
      <w:shd w:val="clear" w:color="auto" w:fill="auto"/>
    </w:rPr>
  </w:style>
  <w:style w:type="character" w:customStyle="1" w:styleId="csf229d0ff64">
    <w:name w:val="csf229d0ff64"/>
    <w:rsid w:val="00E1366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1366C"/>
    <w:rPr>
      <w:rFonts w:ascii="Arial" w:eastAsia="Times New Roman" w:hAnsi="Arial"/>
      <w:sz w:val="24"/>
      <w:szCs w:val="24"/>
      <w:lang w:val="uk-UA" w:eastAsia="uk-UA"/>
    </w:rPr>
  </w:style>
  <w:style w:type="character" w:customStyle="1" w:styleId="csd398459525">
    <w:name w:val="csd398459525"/>
    <w:rsid w:val="00E1366C"/>
    <w:rPr>
      <w:rFonts w:ascii="Arial" w:hAnsi="Arial" w:cs="Arial" w:hint="default"/>
      <w:b/>
      <w:bCs/>
      <w:i/>
      <w:iCs/>
      <w:color w:val="000000"/>
      <w:sz w:val="18"/>
      <w:szCs w:val="18"/>
      <w:u w:val="single"/>
      <w:shd w:val="clear" w:color="auto" w:fill="auto"/>
    </w:rPr>
  </w:style>
  <w:style w:type="character" w:customStyle="1" w:styleId="csd3c90d4325">
    <w:name w:val="csd3c90d4325"/>
    <w:rsid w:val="00E1366C"/>
    <w:rPr>
      <w:rFonts w:ascii="Arial" w:hAnsi="Arial" w:cs="Arial" w:hint="default"/>
      <w:b w:val="0"/>
      <w:bCs w:val="0"/>
      <w:i/>
      <w:iCs/>
      <w:color w:val="000000"/>
      <w:sz w:val="18"/>
      <w:szCs w:val="18"/>
      <w:shd w:val="clear" w:color="auto" w:fill="auto"/>
    </w:rPr>
  </w:style>
  <w:style w:type="character" w:customStyle="1" w:styleId="csb86c8cfe3">
    <w:name w:val="csb86c8cfe3"/>
    <w:rsid w:val="00E1366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1366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1366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1366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1366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1366C"/>
    <w:pPr>
      <w:ind w:firstLine="708"/>
      <w:jc w:val="both"/>
    </w:pPr>
    <w:rPr>
      <w:rFonts w:ascii="Arial" w:eastAsia="Times New Roman" w:hAnsi="Arial"/>
      <w:b/>
      <w:sz w:val="18"/>
      <w:lang w:val="uk-UA" w:eastAsia="uk-UA"/>
    </w:rPr>
  </w:style>
  <w:style w:type="character" w:customStyle="1" w:styleId="csab6e076977">
    <w:name w:val="csab6e076977"/>
    <w:rsid w:val="00E1366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1366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1366C"/>
    <w:rPr>
      <w:rFonts w:ascii="Arial" w:hAnsi="Arial" w:cs="Arial" w:hint="default"/>
      <w:b/>
      <w:bCs/>
      <w:i w:val="0"/>
      <w:iCs w:val="0"/>
      <w:color w:val="000000"/>
      <w:sz w:val="18"/>
      <w:szCs w:val="18"/>
      <w:shd w:val="clear" w:color="auto" w:fill="auto"/>
    </w:rPr>
  </w:style>
  <w:style w:type="character" w:customStyle="1" w:styleId="cs607602ac2">
    <w:name w:val="cs607602ac2"/>
    <w:rsid w:val="00E1366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1366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1366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1366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1366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1366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1366C"/>
    <w:pPr>
      <w:ind w:firstLine="708"/>
      <w:jc w:val="both"/>
    </w:pPr>
    <w:rPr>
      <w:rFonts w:ascii="Arial" w:eastAsia="Times New Roman" w:hAnsi="Arial"/>
      <w:b/>
      <w:sz w:val="18"/>
      <w:lang w:val="uk-UA" w:eastAsia="uk-UA"/>
    </w:rPr>
  </w:style>
  <w:style w:type="character" w:customStyle="1" w:styleId="csab6e0769291">
    <w:name w:val="csab6e0769291"/>
    <w:rsid w:val="00E1366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1366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1366C"/>
    <w:pPr>
      <w:ind w:firstLine="708"/>
      <w:jc w:val="both"/>
    </w:pPr>
    <w:rPr>
      <w:rFonts w:ascii="Arial" w:eastAsia="Times New Roman" w:hAnsi="Arial"/>
      <w:b/>
      <w:sz w:val="18"/>
      <w:lang w:val="uk-UA" w:eastAsia="uk-UA"/>
    </w:rPr>
  </w:style>
  <w:style w:type="character" w:customStyle="1" w:styleId="csf562b92915">
    <w:name w:val="csf562b92915"/>
    <w:rsid w:val="00E1366C"/>
    <w:rPr>
      <w:rFonts w:ascii="Arial" w:hAnsi="Arial" w:cs="Arial" w:hint="default"/>
      <w:b/>
      <w:bCs/>
      <w:i/>
      <w:iCs/>
      <w:color w:val="000000"/>
      <w:sz w:val="18"/>
      <w:szCs w:val="18"/>
      <w:shd w:val="clear" w:color="auto" w:fill="auto"/>
    </w:rPr>
  </w:style>
  <w:style w:type="character" w:customStyle="1" w:styleId="cseed234731">
    <w:name w:val="cseed234731"/>
    <w:rsid w:val="00E1366C"/>
    <w:rPr>
      <w:rFonts w:ascii="Arial" w:hAnsi="Arial" w:cs="Arial" w:hint="default"/>
      <w:b/>
      <w:bCs/>
      <w:i/>
      <w:iCs/>
      <w:color w:val="000000"/>
      <w:sz w:val="12"/>
      <w:szCs w:val="12"/>
      <w:shd w:val="clear" w:color="auto" w:fill="auto"/>
    </w:rPr>
  </w:style>
  <w:style w:type="character" w:customStyle="1" w:styleId="csb3e8c9cf35">
    <w:name w:val="csb3e8c9cf35"/>
    <w:rsid w:val="00E1366C"/>
    <w:rPr>
      <w:rFonts w:ascii="Arial" w:hAnsi="Arial" w:cs="Arial" w:hint="default"/>
      <w:b/>
      <w:bCs/>
      <w:i w:val="0"/>
      <w:iCs w:val="0"/>
      <w:color w:val="000000"/>
      <w:sz w:val="18"/>
      <w:szCs w:val="18"/>
      <w:shd w:val="clear" w:color="auto" w:fill="auto"/>
    </w:rPr>
  </w:style>
  <w:style w:type="character" w:customStyle="1" w:styleId="csb3e8c9cf28">
    <w:name w:val="csb3e8c9cf28"/>
    <w:rsid w:val="00E1366C"/>
    <w:rPr>
      <w:rFonts w:ascii="Arial" w:hAnsi="Arial" w:cs="Arial" w:hint="default"/>
      <w:b/>
      <w:bCs/>
      <w:i w:val="0"/>
      <w:iCs w:val="0"/>
      <w:color w:val="000000"/>
      <w:sz w:val="18"/>
      <w:szCs w:val="18"/>
      <w:shd w:val="clear" w:color="auto" w:fill="auto"/>
    </w:rPr>
  </w:style>
  <w:style w:type="character" w:customStyle="1" w:styleId="csf562b9296">
    <w:name w:val="csf562b9296"/>
    <w:rsid w:val="00E1366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1366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1366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1366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1366C"/>
    <w:pPr>
      <w:ind w:firstLine="708"/>
      <w:jc w:val="both"/>
    </w:pPr>
    <w:rPr>
      <w:rFonts w:ascii="Arial" w:eastAsia="Times New Roman" w:hAnsi="Arial"/>
      <w:b/>
      <w:sz w:val="18"/>
      <w:lang w:val="uk-UA" w:eastAsia="uk-UA"/>
    </w:rPr>
  </w:style>
  <w:style w:type="character" w:customStyle="1" w:styleId="csab6e076930">
    <w:name w:val="csab6e076930"/>
    <w:rsid w:val="00E1366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1366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1366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1366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1366C"/>
    <w:pPr>
      <w:ind w:firstLine="708"/>
      <w:jc w:val="both"/>
    </w:pPr>
    <w:rPr>
      <w:rFonts w:ascii="Arial" w:eastAsia="Times New Roman" w:hAnsi="Arial"/>
      <w:b/>
      <w:sz w:val="18"/>
      <w:lang w:val="uk-UA" w:eastAsia="uk-UA"/>
    </w:rPr>
  </w:style>
  <w:style w:type="paragraph" w:customStyle="1" w:styleId="24">
    <w:name w:val="Обычный2"/>
    <w:rsid w:val="00E1366C"/>
    <w:rPr>
      <w:rFonts w:ascii="Times New Roman" w:eastAsia="Times New Roman" w:hAnsi="Times New Roman"/>
      <w:sz w:val="24"/>
      <w:lang w:eastAsia="ru-RU"/>
    </w:rPr>
  </w:style>
  <w:style w:type="paragraph" w:customStyle="1" w:styleId="220">
    <w:name w:val="Основной текст с отступом22"/>
    <w:basedOn w:val="a"/>
    <w:rsid w:val="00E1366C"/>
    <w:pPr>
      <w:spacing w:before="120" w:after="120"/>
    </w:pPr>
    <w:rPr>
      <w:rFonts w:ascii="Arial" w:eastAsia="Times New Roman" w:hAnsi="Arial"/>
      <w:sz w:val="18"/>
    </w:rPr>
  </w:style>
  <w:style w:type="paragraph" w:customStyle="1" w:styleId="221">
    <w:name w:val="Заголовок 22"/>
    <w:basedOn w:val="a"/>
    <w:rsid w:val="00E1366C"/>
    <w:rPr>
      <w:rFonts w:ascii="Arial" w:eastAsia="Times New Roman" w:hAnsi="Arial"/>
      <w:b/>
      <w:caps/>
      <w:sz w:val="16"/>
    </w:rPr>
  </w:style>
  <w:style w:type="paragraph" w:customStyle="1" w:styleId="421">
    <w:name w:val="Заголовок 42"/>
    <w:basedOn w:val="a"/>
    <w:rsid w:val="00E1366C"/>
    <w:rPr>
      <w:rFonts w:ascii="Arial" w:eastAsia="Times New Roman" w:hAnsi="Arial"/>
      <w:b/>
    </w:rPr>
  </w:style>
  <w:style w:type="paragraph" w:customStyle="1" w:styleId="3a">
    <w:name w:val="Обычный3"/>
    <w:rsid w:val="00E1366C"/>
    <w:rPr>
      <w:rFonts w:ascii="Times New Roman" w:eastAsia="Times New Roman" w:hAnsi="Times New Roman"/>
      <w:sz w:val="24"/>
      <w:lang w:eastAsia="ru-RU"/>
    </w:rPr>
  </w:style>
  <w:style w:type="paragraph" w:customStyle="1" w:styleId="240">
    <w:name w:val="Основной текст с отступом24"/>
    <w:basedOn w:val="a"/>
    <w:rsid w:val="00E1366C"/>
    <w:pPr>
      <w:spacing w:before="120" w:after="120"/>
    </w:pPr>
    <w:rPr>
      <w:rFonts w:ascii="Arial" w:eastAsia="Times New Roman" w:hAnsi="Arial"/>
      <w:sz w:val="18"/>
    </w:rPr>
  </w:style>
  <w:style w:type="paragraph" w:customStyle="1" w:styleId="230">
    <w:name w:val="Заголовок 23"/>
    <w:basedOn w:val="a"/>
    <w:rsid w:val="00E1366C"/>
    <w:rPr>
      <w:rFonts w:ascii="Arial" w:eastAsia="Times New Roman" w:hAnsi="Arial"/>
      <w:b/>
      <w:caps/>
      <w:sz w:val="16"/>
    </w:rPr>
  </w:style>
  <w:style w:type="paragraph" w:customStyle="1" w:styleId="430">
    <w:name w:val="Заголовок 43"/>
    <w:basedOn w:val="a"/>
    <w:rsid w:val="00E1366C"/>
    <w:rPr>
      <w:rFonts w:ascii="Arial" w:eastAsia="Times New Roman" w:hAnsi="Arial"/>
      <w:b/>
    </w:rPr>
  </w:style>
  <w:style w:type="paragraph" w:customStyle="1" w:styleId="BodyTextIndent">
    <w:name w:val="Body Text Indent"/>
    <w:basedOn w:val="a"/>
    <w:rsid w:val="00E1366C"/>
    <w:pPr>
      <w:spacing w:before="120" w:after="120"/>
    </w:pPr>
    <w:rPr>
      <w:rFonts w:ascii="Arial" w:eastAsia="Times New Roman" w:hAnsi="Arial"/>
      <w:sz w:val="18"/>
    </w:rPr>
  </w:style>
  <w:style w:type="paragraph" w:customStyle="1" w:styleId="Heading2">
    <w:name w:val="Heading 2"/>
    <w:basedOn w:val="a"/>
    <w:rsid w:val="00E1366C"/>
    <w:rPr>
      <w:rFonts w:ascii="Arial" w:eastAsia="Times New Roman" w:hAnsi="Arial"/>
      <w:b/>
      <w:caps/>
      <w:sz w:val="16"/>
    </w:rPr>
  </w:style>
  <w:style w:type="paragraph" w:customStyle="1" w:styleId="Heading4">
    <w:name w:val="Heading 4"/>
    <w:basedOn w:val="a"/>
    <w:rsid w:val="00E1366C"/>
    <w:rPr>
      <w:rFonts w:ascii="Arial" w:eastAsia="Times New Roman" w:hAnsi="Arial"/>
      <w:b/>
    </w:rPr>
  </w:style>
  <w:style w:type="paragraph" w:customStyle="1" w:styleId="62">
    <w:name w:val="Основной текст с отступом62"/>
    <w:basedOn w:val="a"/>
    <w:rsid w:val="00E1366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1366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1366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1366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1366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1366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1366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1366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1366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1366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1366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1366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1366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1366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1366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1366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1366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1366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1366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1366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1366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1366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1366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1366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1366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1366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1366C"/>
    <w:pPr>
      <w:ind w:firstLine="708"/>
      <w:jc w:val="both"/>
    </w:pPr>
    <w:rPr>
      <w:rFonts w:ascii="Arial" w:eastAsia="Times New Roman" w:hAnsi="Arial"/>
      <w:b/>
      <w:sz w:val="18"/>
      <w:lang w:val="uk-UA" w:eastAsia="uk-UA"/>
    </w:rPr>
  </w:style>
  <w:style w:type="character" w:customStyle="1" w:styleId="csab6e076965">
    <w:name w:val="csab6e076965"/>
    <w:rsid w:val="00E1366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1366C"/>
    <w:pPr>
      <w:ind w:firstLine="708"/>
      <w:jc w:val="both"/>
    </w:pPr>
    <w:rPr>
      <w:rFonts w:ascii="Arial" w:eastAsia="Times New Roman" w:hAnsi="Arial"/>
      <w:b/>
      <w:sz w:val="18"/>
      <w:lang w:val="uk-UA" w:eastAsia="uk-UA"/>
    </w:rPr>
  </w:style>
  <w:style w:type="character" w:customStyle="1" w:styleId="csf229d0ff33">
    <w:name w:val="csf229d0ff33"/>
    <w:rsid w:val="00E1366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1366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1366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1366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1366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1366C"/>
    <w:pPr>
      <w:ind w:firstLine="708"/>
      <w:jc w:val="both"/>
    </w:pPr>
    <w:rPr>
      <w:rFonts w:ascii="Arial" w:eastAsia="Times New Roman" w:hAnsi="Arial"/>
      <w:b/>
      <w:sz w:val="18"/>
      <w:lang w:val="uk-UA" w:eastAsia="uk-UA"/>
    </w:rPr>
  </w:style>
  <w:style w:type="character" w:customStyle="1" w:styleId="csab6e076920">
    <w:name w:val="csab6e076920"/>
    <w:rsid w:val="00E1366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1366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1366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1366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1366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1366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1366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1366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1366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1366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1366C"/>
    <w:pPr>
      <w:ind w:firstLine="708"/>
      <w:jc w:val="both"/>
    </w:pPr>
    <w:rPr>
      <w:rFonts w:ascii="Arial" w:eastAsia="Times New Roman" w:hAnsi="Arial"/>
      <w:b/>
      <w:sz w:val="18"/>
      <w:lang w:val="uk-UA" w:eastAsia="uk-UA"/>
    </w:rPr>
  </w:style>
  <w:style w:type="character" w:customStyle="1" w:styleId="csf229d0ff50">
    <w:name w:val="csf229d0ff50"/>
    <w:rsid w:val="00E1366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1366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1366C"/>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1366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1366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1366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1366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1366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1366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1366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1366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1366C"/>
    <w:pPr>
      <w:ind w:firstLine="708"/>
      <w:jc w:val="both"/>
    </w:pPr>
    <w:rPr>
      <w:rFonts w:ascii="Arial" w:eastAsia="Times New Roman" w:hAnsi="Arial"/>
      <w:b/>
      <w:sz w:val="18"/>
      <w:lang w:val="uk-UA" w:eastAsia="uk-UA"/>
    </w:rPr>
  </w:style>
  <w:style w:type="character" w:customStyle="1" w:styleId="csf229d0ff83">
    <w:name w:val="csf229d0ff83"/>
    <w:rsid w:val="00E1366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1366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1366C"/>
    <w:pPr>
      <w:ind w:firstLine="708"/>
      <w:jc w:val="both"/>
    </w:pPr>
    <w:rPr>
      <w:rFonts w:ascii="Arial" w:eastAsia="Times New Roman" w:hAnsi="Arial"/>
      <w:b/>
      <w:sz w:val="18"/>
      <w:lang w:val="uk-UA" w:eastAsia="uk-UA"/>
    </w:rPr>
  </w:style>
  <w:style w:type="character" w:customStyle="1" w:styleId="csf229d0ff76">
    <w:name w:val="csf229d0ff76"/>
    <w:rsid w:val="00E1366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1366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1366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1366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1366C"/>
    <w:pPr>
      <w:ind w:firstLine="708"/>
      <w:jc w:val="both"/>
    </w:pPr>
    <w:rPr>
      <w:rFonts w:ascii="Arial" w:eastAsia="Times New Roman" w:hAnsi="Arial"/>
      <w:b/>
      <w:sz w:val="18"/>
      <w:lang w:val="uk-UA" w:eastAsia="uk-UA"/>
    </w:rPr>
  </w:style>
  <w:style w:type="character" w:customStyle="1" w:styleId="csf229d0ff20">
    <w:name w:val="csf229d0ff20"/>
    <w:rsid w:val="00E1366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1366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1366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1366C"/>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1366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1366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1366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1366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1366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1366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1366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1366C"/>
    <w:pPr>
      <w:ind w:firstLine="708"/>
      <w:jc w:val="both"/>
    </w:pPr>
    <w:rPr>
      <w:rFonts w:ascii="Arial" w:eastAsia="Times New Roman" w:hAnsi="Arial"/>
      <w:b/>
      <w:sz w:val="18"/>
      <w:lang w:val="uk-UA" w:eastAsia="uk-UA"/>
    </w:rPr>
  </w:style>
  <w:style w:type="character" w:customStyle="1" w:styleId="csab6e07697">
    <w:name w:val="csab6e07697"/>
    <w:rsid w:val="00E1366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1366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1366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1366C"/>
    <w:pPr>
      <w:ind w:firstLine="708"/>
      <w:jc w:val="both"/>
    </w:pPr>
    <w:rPr>
      <w:rFonts w:ascii="Arial" w:eastAsia="Times New Roman" w:hAnsi="Arial"/>
      <w:b/>
      <w:sz w:val="18"/>
      <w:lang w:val="uk-UA" w:eastAsia="uk-UA"/>
    </w:rPr>
  </w:style>
  <w:style w:type="character" w:customStyle="1" w:styleId="csb3e8c9cf94">
    <w:name w:val="csb3e8c9cf94"/>
    <w:rsid w:val="00E1366C"/>
    <w:rPr>
      <w:rFonts w:ascii="Arial" w:hAnsi="Arial" w:cs="Arial" w:hint="default"/>
      <w:b/>
      <w:bCs/>
      <w:i w:val="0"/>
      <w:iCs w:val="0"/>
      <w:color w:val="000000"/>
      <w:sz w:val="18"/>
      <w:szCs w:val="18"/>
      <w:shd w:val="clear" w:color="auto" w:fill="auto"/>
    </w:rPr>
  </w:style>
  <w:style w:type="character" w:customStyle="1" w:styleId="csf229d0ff91">
    <w:name w:val="csf229d0ff91"/>
    <w:rsid w:val="00E1366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1366C"/>
    <w:rPr>
      <w:rFonts w:ascii="Arial" w:eastAsia="Times New Roman" w:hAnsi="Arial"/>
      <w:b/>
      <w:caps/>
      <w:sz w:val="16"/>
      <w:lang w:val="ru-RU" w:eastAsia="ru-RU"/>
    </w:rPr>
  </w:style>
  <w:style w:type="character" w:customStyle="1" w:styleId="411">
    <w:name w:val="Заголовок 4 Знак1"/>
    <w:uiPriority w:val="9"/>
    <w:locked/>
    <w:rsid w:val="00E1366C"/>
    <w:rPr>
      <w:rFonts w:ascii="Arial" w:eastAsia="Times New Roman" w:hAnsi="Arial"/>
      <w:b/>
      <w:lang w:val="ru-RU" w:eastAsia="ru-RU"/>
    </w:rPr>
  </w:style>
  <w:style w:type="character" w:customStyle="1" w:styleId="csf229d0ff74">
    <w:name w:val="csf229d0ff74"/>
    <w:rsid w:val="00E1366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1366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1366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1366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1366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1366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1366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1366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1366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1366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1366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1366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1366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1366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1366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1366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1366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1366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1366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1366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1366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1366C"/>
    <w:rPr>
      <w:rFonts w:ascii="Arial" w:hAnsi="Arial" w:cs="Arial" w:hint="default"/>
      <w:b w:val="0"/>
      <w:bCs w:val="0"/>
      <w:i w:val="0"/>
      <w:iCs w:val="0"/>
      <w:color w:val="000000"/>
      <w:sz w:val="18"/>
      <w:szCs w:val="18"/>
      <w:shd w:val="clear" w:color="auto" w:fill="auto"/>
    </w:rPr>
  </w:style>
  <w:style w:type="character" w:customStyle="1" w:styleId="csba294252">
    <w:name w:val="csba294252"/>
    <w:rsid w:val="00E1366C"/>
    <w:rPr>
      <w:rFonts w:ascii="Segoe UI" w:hAnsi="Segoe UI" w:cs="Segoe UI" w:hint="default"/>
      <w:b/>
      <w:bCs/>
      <w:i/>
      <w:iCs/>
      <w:color w:val="102B56"/>
      <w:sz w:val="18"/>
      <w:szCs w:val="18"/>
      <w:shd w:val="clear" w:color="auto" w:fill="auto"/>
    </w:rPr>
  </w:style>
  <w:style w:type="character" w:customStyle="1" w:styleId="csf229d0ff131">
    <w:name w:val="csf229d0ff131"/>
    <w:rsid w:val="00E1366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1366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1366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1366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1366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1366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1366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1366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1366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1366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1366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1366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1366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1366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1366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1366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1366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1366C"/>
    <w:rPr>
      <w:rFonts w:ascii="Arial" w:hAnsi="Arial" w:cs="Arial" w:hint="default"/>
      <w:b/>
      <w:bCs/>
      <w:i/>
      <w:iCs/>
      <w:color w:val="000000"/>
      <w:sz w:val="18"/>
      <w:szCs w:val="18"/>
      <w:shd w:val="clear" w:color="auto" w:fill="auto"/>
    </w:rPr>
  </w:style>
  <w:style w:type="character" w:customStyle="1" w:styleId="csf229d0ff144">
    <w:name w:val="csf229d0ff144"/>
    <w:rsid w:val="00E1366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1366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1366C"/>
    <w:rPr>
      <w:rFonts w:ascii="Arial" w:hAnsi="Arial" w:cs="Arial" w:hint="default"/>
      <w:b/>
      <w:bCs/>
      <w:i/>
      <w:iCs/>
      <w:color w:val="000000"/>
      <w:sz w:val="18"/>
      <w:szCs w:val="18"/>
      <w:shd w:val="clear" w:color="auto" w:fill="auto"/>
    </w:rPr>
  </w:style>
  <w:style w:type="character" w:customStyle="1" w:styleId="csf229d0ff122">
    <w:name w:val="csf229d0ff122"/>
    <w:rsid w:val="00E1366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1366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1366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1366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1366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1366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1366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1366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1366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1366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1366C"/>
    <w:rPr>
      <w:rFonts w:ascii="Arial" w:hAnsi="Arial" w:cs="Arial"/>
      <w:sz w:val="18"/>
      <w:szCs w:val="18"/>
      <w:lang w:val="ru-RU"/>
    </w:rPr>
  </w:style>
  <w:style w:type="paragraph" w:customStyle="1" w:styleId="Arial90">
    <w:name w:val="Arial9(без отступов)"/>
    <w:link w:val="Arial9"/>
    <w:semiHidden/>
    <w:rsid w:val="00E1366C"/>
    <w:pPr>
      <w:ind w:left="-113"/>
    </w:pPr>
    <w:rPr>
      <w:rFonts w:ascii="Arial" w:hAnsi="Arial" w:cs="Arial"/>
      <w:sz w:val="18"/>
      <w:szCs w:val="18"/>
      <w:lang w:val="ru-RU" w:eastAsia="en-US"/>
    </w:rPr>
  </w:style>
  <w:style w:type="character" w:customStyle="1" w:styleId="csf229d0ff178">
    <w:name w:val="csf229d0ff178"/>
    <w:rsid w:val="00E1366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1366C"/>
    <w:rPr>
      <w:rFonts w:ascii="Arial" w:hAnsi="Arial" w:cs="Arial" w:hint="default"/>
      <w:b/>
      <w:bCs/>
      <w:i w:val="0"/>
      <w:iCs w:val="0"/>
      <w:color w:val="000000"/>
      <w:sz w:val="18"/>
      <w:szCs w:val="18"/>
      <w:shd w:val="clear" w:color="auto" w:fill="auto"/>
    </w:rPr>
  </w:style>
  <w:style w:type="character" w:customStyle="1" w:styleId="csf229d0ff8">
    <w:name w:val="csf229d0ff8"/>
    <w:rsid w:val="00E1366C"/>
    <w:rPr>
      <w:rFonts w:ascii="Arial" w:hAnsi="Arial" w:cs="Arial" w:hint="default"/>
      <w:b w:val="0"/>
      <w:bCs w:val="0"/>
      <w:i w:val="0"/>
      <w:iCs w:val="0"/>
      <w:color w:val="000000"/>
      <w:sz w:val="18"/>
      <w:szCs w:val="18"/>
      <w:shd w:val="clear" w:color="auto" w:fill="auto"/>
    </w:rPr>
  </w:style>
  <w:style w:type="character" w:customStyle="1" w:styleId="cs9b006263">
    <w:name w:val="cs9b006263"/>
    <w:rsid w:val="00E1366C"/>
    <w:rPr>
      <w:rFonts w:ascii="Arial" w:hAnsi="Arial" w:cs="Arial" w:hint="default"/>
      <w:b/>
      <w:bCs/>
      <w:i w:val="0"/>
      <w:iCs w:val="0"/>
      <w:color w:val="000000"/>
      <w:sz w:val="20"/>
      <w:szCs w:val="20"/>
      <w:shd w:val="clear" w:color="auto" w:fill="auto"/>
    </w:rPr>
  </w:style>
  <w:style w:type="character" w:customStyle="1" w:styleId="csf229d0ff36">
    <w:name w:val="csf229d0ff36"/>
    <w:rsid w:val="00E1366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1366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1366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1366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1366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1366C"/>
    <w:pPr>
      <w:snapToGrid w:val="0"/>
      <w:ind w:left="720"/>
      <w:contextualSpacing/>
    </w:pPr>
    <w:rPr>
      <w:rFonts w:ascii="Arial" w:eastAsia="Times New Roman" w:hAnsi="Arial"/>
      <w:sz w:val="28"/>
    </w:rPr>
  </w:style>
  <w:style w:type="character" w:customStyle="1" w:styleId="csf229d0ff102">
    <w:name w:val="csf229d0ff102"/>
    <w:rsid w:val="00E1366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1366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1366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1366C"/>
    <w:rPr>
      <w:rFonts w:ascii="Arial" w:hAnsi="Arial" w:cs="Arial" w:hint="default"/>
      <w:b/>
      <w:bCs/>
      <w:i/>
      <w:iCs/>
      <w:color w:val="000000"/>
      <w:sz w:val="18"/>
      <w:szCs w:val="18"/>
      <w:shd w:val="clear" w:color="auto" w:fill="auto"/>
    </w:rPr>
  </w:style>
  <w:style w:type="character" w:customStyle="1" w:styleId="csf229d0ff142">
    <w:name w:val="csf229d0ff142"/>
    <w:rsid w:val="00E1366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1366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1366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1366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1366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1366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1366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1366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1366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1366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1366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1366C"/>
    <w:rPr>
      <w:rFonts w:ascii="Arial" w:hAnsi="Arial" w:cs="Arial" w:hint="default"/>
      <w:b/>
      <w:bCs/>
      <w:i w:val="0"/>
      <w:iCs w:val="0"/>
      <w:color w:val="000000"/>
      <w:sz w:val="18"/>
      <w:szCs w:val="18"/>
      <w:shd w:val="clear" w:color="auto" w:fill="auto"/>
    </w:rPr>
  </w:style>
  <w:style w:type="character" w:customStyle="1" w:styleId="csf229d0ff107">
    <w:name w:val="csf229d0ff107"/>
    <w:rsid w:val="00E1366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1366C"/>
    <w:rPr>
      <w:rFonts w:ascii="Arial" w:hAnsi="Arial" w:cs="Arial" w:hint="default"/>
      <w:b/>
      <w:bCs/>
      <w:i/>
      <w:iCs/>
      <w:color w:val="000000"/>
      <w:sz w:val="18"/>
      <w:szCs w:val="18"/>
      <w:shd w:val="clear" w:color="auto" w:fill="auto"/>
    </w:rPr>
  </w:style>
  <w:style w:type="character" w:customStyle="1" w:styleId="csab6e076993">
    <w:name w:val="csab6e076993"/>
    <w:rsid w:val="00E1366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1366C"/>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E1366C"/>
    <w:rPr>
      <w:rFonts w:ascii="Arial" w:hAnsi="Arial"/>
      <w:sz w:val="18"/>
      <w:lang w:val="x-none" w:eastAsia="ru-RU"/>
    </w:rPr>
  </w:style>
  <w:style w:type="paragraph" w:customStyle="1" w:styleId="Arial960">
    <w:name w:val="Arial9+6пт"/>
    <w:basedOn w:val="a"/>
    <w:link w:val="Arial96"/>
    <w:rsid w:val="00E1366C"/>
    <w:pPr>
      <w:snapToGrid w:val="0"/>
      <w:spacing w:before="120"/>
    </w:pPr>
    <w:rPr>
      <w:rFonts w:ascii="Arial" w:hAnsi="Arial"/>
      <w:sz w:val="18"/>
      <w:lang w:val="x-none"/>
    </w:rPr>
  </w:style>
  <w:style w:type="character" w:customStyle="1" w:styleId="csf229d0ff86">
    <w:name w:val="csf229d0ff86"/>
    <w:rsid w:val="00E1366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1366C"/>
    <w:rPr>
      <w:rFonts w:ascii="Segoe UI" w:hAnsi="Segoe UI" w:cs="Segoe UI" w:hint="default"/>
      <w:b/>
      <w:bCs/>
      <w:i/>
      <w:iCs/>
      <w:color w:val="102B56"/>
      <w:sz w:val="18"/>
      <w:szCs w:val="18"/>
      <w:shd w:val="clear" w:color="auto" w:fill="auto"/>
    </w:rPr>
  </w:style>
  <w:style w:type="character" w:customStyle="1" w:styleId="csab6e076914">
    <w:name w:val="csab6e076914"/>
    <w:rsid w:val="00E1366C"/>
    <w:rPr>
      <w:rFonts w:ascii="Arial" w:hAnsi="Arial" w:cs="Arial" w:hint="default"/>
      <w:b w:val="0"/>
      <w:bCs w:val="0"/>
      <w:i w:val="0"/>
      <w:iCs w:val="0"/>
      <w:color w:val="000000"/>
      <w:sz w:val="18"/>
      <w:szCs w:val="18"/>
    </w:rPr>
  </w:style>
  <w:style w:type="character" w:customStyle="1" w:styleId="csf229d0ff134">
    <w:name w:val="csf229d0ff134"/>
    <w:rsid w:val="00E1366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1366C"/>
    <w:rPr>
      <w:rFonts w:ascii="Arial" w:hAnsi="Arial" w:cs="Arial" w:hint="default"/>
      <w:b/>
      <w:bCs/>
      <w:i/>
      <w:iCs/>
      <w:color w:val="000000"/>
      <w:sz w:val="20"/>
      <w:szCs w:val="20"/>
      <w:shd w:val="clear" w:color="auto" w:fill="auto"/>
    </w:rPr>
  </w:style>
  <w:style w:type="character" w:styleId="af6">
    <w:name w:val="FollowedHyperlink"/>
    <w:uiPriority w:val="99"/>
    <w:unhideWhenUsed/>
    <w:rsid w:val="00E1366C"/>
    <w:rPr>
      <w:color w:val="954F72"/>
      <w:u w:val="single"/>
    </w:rPr>
  </w:style>
  <w:style w:type="paragraph" w:customStyle="1" w:styleId="msonormal0">
    <w:name w:val="msonormal"/>
    <w:basedOn w:val="a"/>
    <w:rsid w:val="00E1366C"/>
    <w:pPr>
      <w:spacing w:before="100" w:beforeAutospacing="1" w:after="100" w:afterAutospacing="1"/>
    </w:pPr>
    <w:rPr>
      <w:sz w:val="24"/>
      <w:szCs w:val="24"/>
      <w:lang w:val="en-US" w:eastAsia="en-US"/>
    </w:rPr>
  </w:style>
  <w:style w:type="paragraph" w:styleId="af7">
    <w:name w:val="Title"/>
    <w:basedOn w:val="a"/>
    <w:link w:val="af8"/>
    <w:uiPriority w:val="99"/>
    <w:qFormat/>
    <w:rsid w:val="00E1366C"/>
    <w:rPr>
      <w:sz w:val="24"/>
      <w:szCs w:val="24"/>
      <w:lang w:val="en-US" w:eastAsia="en-US"/>
    </w:rPr>
  </w:style>
  <w:style w:type="character" w:customStyle="1" w:styleId="af8">
    <w:name w:val="Заголовок Знак"/>
    <w:link w:val="af7"/>
    <w:uiPriority w:val="99"/>
    <w:rsid w:val="00E1366C"/>
    <w:rPr>
      <w:rFonts w:ascii="Times New Roman" w:hAnsi="Times New Roman"/>
      <w:sz w:val="24"/>
      <w:szCs w:val="24"/>
    </w:rPr>
  </w:style>
  <w:style w:type="paragraph" w:styleId="25">
    <w:name w:val="Body Text 2"/>
    <w:basedOn w:val="a"/>
    <w:link w:val="27"/>
    <w:uiPriority w:val="99"/>
    <w:unhideWhenUsed/>
    <w:rsid w:val="00E1366C"/>
    <w:rPr>
      <w:sz w:val="24"/>
      <w:szCs w:val="24"/>
      <w:lang w:val="en-US" w:eastAsia="en-US"/>
    </w:rPr>
  </w:style>
  <w:style w:type="character" w:customStyle="1" w:styleId="27">
    <w:name w:val="Основной текст 2 Знак"/>
    <w:link w:val="25"/>
    <w:uiPriority w:val="99"/>
    <w:rsid w:val="00E1366C"/>
    <w:rPr>
      <w:rFonts w:ascii="Times New Roman" w:hAnsi="Times New Roman"/>
      <w:sz w:val="24"/>
      <w:szCs w:val="24"/>
    </w:rPr>
  </w:style>
  <w:style w:type="character" w:customStyle="1" w:styleId="af9">
    <w:name w:val="Название Знак"/>
    <w:link w:val="afa"/>
    <w:locked/>
    <w:rsid w:val="00E1366C"/>
    <w:rPr>
      <w:rFonts w:ascii="Cambria" w:hAnsi="Cambria"/>
      <w:color w:val="17365D"/>
      <w:spacing w:val="5"/>
    </w:rPr>
  </w:style>
  <w:style w:type="paragraph" w:customStyle="1" w:styleId="afa">
    <w:name w:val="Название"/>
    <w:basedOn w:val="a"/>
    <w:link w:val="af9"/>
    <w:rsid w:val="00E1366C"/>
    <w:rPr>
      <w:rFonts w:ascii="Cambria" w:hAnsi="Cambria"/>
      <w:color w:val="17365D"/>
      <w:spacing w:val="5"/>
      <w:lang w:val="en-US" w:eastAsia="en-US"/>
    </w:rPr>
  </w:style>
  <w:style w:type="character" w:customStyle="1" w:styleId="afb">
    <w:name w:val="Верхній колонтитул Знак"/>
    <w:link w:val="2a"/>
    <w:uiPriority w:val="99"/>
    <w:locked/>
    <w:rsid w:val="00E1366C"/>
  </w:style>
  <w:style w:type="paragraph" w:customStyle="1" w:styleId="2a">
    <w:name w:val="Верхній колонтитул2"/>
    <w:basedOn w:val="a"/>
    <w:link w:val="afb"/>
    <w:uiPriority w:val="99"/>
    <w:rsid w:val="00E1366C"/>
    <w:rPr>
      <w:rFonts w:ascii="Calibri" w:hAnsi="Calibri"/>
      <w:lang w:val="en-US" w:eastAsia="en-US"/>
    </w:rPr>
  </w:style>
  <w:style w:type="character" w:customStyle="1" w:styleId="afc">
    <w:name w:val="Нижній колонтитул Знак"/>
    <w:link w:val="2b"/>
    <w:uiPriority w:val="99"/>
    <w:locked/>
    <w:rsid w:val="00E1366C"/>
  </w:style>
  <w:style w:type="paragraph" w:customStyle="1" w:styleId="2b">
    <w:name w:val="Нижній колонтитул2"/>
    <w:basedOn w:val="a"/>
    <w:link w:val="afc"/>
    <w:uiPriority w:val="99"/>
    <w:rsid w:val="00E1366C"/>
    <w:rPr>
      <w:rFonts w:ascii="Calibri" w:hAnsi="Calibri"/>
      <w:lang w:val="en-US" w:eastAsia="en-US"/>
    </w:rPr>
  </w:style>
  <w:style w:type="character" w:customStyle="1" w:styleId="afd">
    <w:name w:val="Назва Знак"/>
    <w:link w:val="2c"/>
    <w:locked/>
    <w:rsid w:val="00E1366C"/>
    <w:rPr>
      <w:rFonts w:ascii="Calibri Light" w:hAnsi="Calibri Light" w:cs="Calibri Light"/>
      <w:spacing w:val="-10"/>
    </w:rPr>
  </w:style>
  <w:style w:type="paragraph" w:customStyle="1" w:styleId="2c">
    <w:name w:val="Назва2"/>
    <w:basedOn w:val="a"/>
    <w:link w:val="afd"/>
    <w:rsid w:val="00E1366C"/>
    <w:rPr>
      <w:rFonts w:ascii="Calibri Light" w:hAnsi="Calibri Light" w:cs="Calibri Light"/>
      <w:spacing w:val="-10"/>
      <w:lang w:val="en-US" w:eastAsia="en-US"/>
    </w:rPr>
  </w:style>
  <w:style w:type="character" w:customStyle="1" w:styleId="2d">
    <w:name w:val="Основний текст 2 Знак"/>
    <w:link w:val="222"/>
    <w:locked/>
    <w:rsid w:val="00E1366C"/>
  </w:style>
  <w:style w:type="paragraph" w:customStyle="1" w:styleId="222">
    <w:name w:val="Основний текст 22"/>
    <w:basedOn w:val="a"/>
    <w:link w:val="2d"/>
    <w:rsid w:val="00E1366C"/>
    <w:rPr>
      <w:rFonts w:ascii="Calibri" w:hAnsi="Calibri"/>
      <w:lang w:val="en-US" w:eastAsia="en-US"/>
    </w:rPr>
  </w:style>
  <w:style w:type="character" w:customStyle="1" w:styleId="afe">
    <w:name w:val="Текст у виносці Знак"/>
    <w:link w:val="2e"/>
    <w:locked/>
    <w:rsid w:val="00E1366C"/>
    <w:rPr>
      <w:rFonts w:ascii="Segoe UI" w:hAnsi="Segoe UI" w:cs="Segoe UI"/>
    </w:rPr>
  </w:style>
  <w:style w:type="paragraph" w:customStyle="1" w:styleId="2e">
    <w:name w:val="Текст у виносці2"/>
    <w:basedOn w:val="a"/>
    <w:link w:val="afe"/>
    <w:rsid w:val="00E1366C"/>
    <w:rPr>
      <w:rFonts w:ascii="Segoe UI" w:hAnsi="Segoe UI" w:cs="Segoe UI"/>
      <w:lang w:val="en-US" w:eastAsia="en-US"/>
    </w:rPr>
  </w:style>
  <w:style w:type="character" w:customStyle="1" w:styleId="emailstyle45">
    <w:name w:val="emailstyle45"/>
    <w:semiHidden/>
    <w:rsid w:val="00E1366C"/>
    <w:rPr>
      <w:rFonts w:ascii="Calibri" w:hAnsi="Calibri" w:cs="Calibri" w:hint="default"/>
      <w:color w:val="auto"/>
    </w:rPr>
  </w:style>
  <w:style w:type="character" w:customStyle="1" w:styleId="error">
    <w:name w:val="error"/>
    <w:rsid w:val="00E1366C"/>
  </w:style>
  <w:style w:type="character" w:customStyle="1" w:styleId="TimesNewRoman121">
    <w:name w:val="Стиль Times New Roman 12 пт1"/>
    <w:rsid w:val="00E1366C"/>
    <w:rPr>
      <w:rFonts w:ascii="Times New Roman" w:hAnsi="Times New Roman" w:cs="Times New Roman" w:hint="default"/>
    </w:rPr>
  </w:style>
  <w:style w:type="character" w:customStyle="1" w:styleId="cs95e872d03">
    <w:name w:val="cs95e872d03"/>
    <w:rsid w:val="00E1366C"/>
  </w:style>
  <w:style w:type="character" w:customStyle="1" w:styleId="cs7a65ad241">
    <w:name w:val="cs7a65ad241"/>
    <w:rsid w:val="00E1366C"/>
    <w:rPr>
      <w:rFonts w:ascii="Times New Roman" w:hAnsi="Times New Roman" w:cs="Times New Roman" w:hint="default"/>
      <w:b/>
      <w:bCs/>
      <w:i w:val="0"/>
      <w:iCs w:val="0"/>
      <w:color w:val="000000"/>
      <w:sz w:val="26"/>
      <w:szCs w:val="26"/>
    </w:rPr>
  </w:style>
  <w:style w:type="character" w:customStyle="1" w:styleId="csccf5e31620">
    <w:name w:val="csccf5e31620"/>
    <w:rsid w:val="00E1366C"/>
    <w:rPr>
      <w:rFonts w:ascii="Arial" w:hAnsi="Arial" w:cs="Arial" w:hint="default"/>
      <w:b/>
      <w:bCs/>
      <w:i w:val="0"/>
      <w:iCs w:val="0"/>
      <w:color w:val="000000"/>
      <w:sz w:val="18"/>
      <w:szCs w:val="18"/>
      <w:shd w:val="clear" w:color="auto" w:fill="auto"/>
    </w:rPr>
  </w:style>
  <w:style w:type="character" w:customStyle="1" w:styleId="cs9ff1b61120">
    <w:name w:val="cs9ff1b61120"/>
    <w:rsid w:val="00E1366C"/>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13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136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1366C"/>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E1366C"/>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1366C"/>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1366C"/>
    <w:rPr>
      <w:rFonts w:ascii="Arial" w:hAnsi="Arial" w:cs="Arial" w:hint="default"/>
      <w:b/>
      <w:bCs/>
      <w:i w:val="0"/>
      <w:iCs w:val="0"/>
      <w:color w:val="000000"/>
      <w:sz w:val="18"/>
      <w:szCs w:val="18"/>
      <w:shd w:val="clear" w:color="auto" w:fill="auto"/>
    </w:rPr>
  </w:style>
  <w:style w:type="character" w:customStyle="1" w:styleId="cs9ff1b611210">
    <w:name w:val="cs9ff1b611210"/>
    <w:rsid w:val="00E1366C"/>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1366C"/>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E1366C"/>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E1366C"/>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E1366C"/>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E1366C"/>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E1366C"/>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E1366C"/>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E1366C"/>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E1366C"/>
    <w:pPr>
      <w:ind w:firstLine="708"/>
      <w:jc w:val="both"/>
    </w:pPr>
    <w:rPr>
      <w:rFonts w:ascii="Arial" w:eastAsia="Times New Roman" w:hAnsi="Arial"/>
      <w:b/>
      <w:sz w:val="18"/>
      <w:lang w:val="en-US" w:eastAsia="en-US"/>
    </w:rPr>
  </w:style>
  <w:style w:type="character" w:customStyle="1" w:styleId="cs9ff1b61152">
    <w:name w:val="cs9ff1b61152"/>
    <w:rsid w:val="00E1366C"/>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E1366C"/>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E1366C"/>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E1366C"/>
    <w:pPr>
      <w:ind w:firstLine="708"/>
      <w:jc w:val="both"/>
    </w:pPr>
    <w:rPr>
      <w:rFonts w:ascii="Arial" w:eastAsia="Times New Roman" w:hAnsi="Arial"/>
      <w:b/>
      <w:sz w:val="18"/>
      <w:lang w:val="en-US" w:eastAsia="en-US"/>
    </w:rPr>
  </w:style>
  <w:style w:type="character" w:customStyle="1" w:styleId="cse1a752c62">
    <w:name w:val="cse1a752c62"/>
    <w:rsid w:val="00E1366C"/>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E1366C"/>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E1366C"/>
    <w:pPr>
      <w:ind w:firstLine="708"/>
      <w:jc w:val="both"/>
    </w:pPr>
    <w:rPr>
      <w:rFonts w:ascii="Arial" w:eastAsia="Times New Roman" w:hAnsi="Arial"/>
      <w:b/>
      <w:sz w:val="18"/>
      <w:lang w:val="en-US" w:eastAsia="en-US"/>
    </w:rPr>
  </w:style>
  <w:style w:type="character" w:customStyle="1" w:styleId="cs9ff1b61138">
    <w:name w:val="cs9ff1b61138"/>
    <w:rsid w:val="00E1366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E1366C"/>
    <w:rPr>
      <w:rFonts w:ascii="Times New Roman" w:hAnsi="Times New Roman" w:cs="Times New Roman" w:hint="default"/>
      <w:b w:val="0"/>
      <w:bCs w:val="0"/>
      <w:i/>
      <w:iCs/>
      <w:color w:val="000000"/>
      <w:sz w:val="18"/>
      <w:szCs w:val="18"/>
    </w:rPr>
  </w:style>
  <w:style w:type="character" w:customStyle="1" w:styleId="cs176e94eb2">
    <w:name w:val="cs176e94eb2"/>
    <w:rsid w:val="00E1366C"/>
    <w:rPr>
      <w:rFonts w:ascii="Times New Roman" w:hAnsi="Times New Roman" w:cs="Times New Roman" w:hint="default"/>
      <w:b/>
      <w:bCs/>
      <w:i w:val="0"/>
      <w:iCs w:val="0"/>
      <w:color w:val="000000"/>
      <w:sz w:val="18"/>
      <w:szCs w:val="18"/>
    </w:rPr>
  </w:style>
  <w:style w:type="character" w:customStyle="1" w:styleId="cscc47389a2">
    <w:name w:val="cscc47389a2"/>
    <w:rsid w:val="00E1366C"/>
    <w:rPr>
      <w:rFonts w:ascii="Times New Roman" w:hAnsi="Times New Roman" w:cs="Times New Roman" w:hint="default"/>
      <w:b w:val="0"/>
      <w:bCs w:val="0"/>
      <w:i w:val="0"/>
      <w:iCs w:val="0"/>
      <w:color w:val="000000"/>
      <w:sz w:val="18"/>
      <w:szCs w:val="18"/>
    </w:rPr>
  </w:style>
  <w:style w:type="character" w:customStyle="1" w:styleId="csbd30b5e54">
    <w:name w:val="csbd30b5e54"/>
    <w:rsid w:val="00E1366C"/>
    <w:rPr>
      <w:rFonts w:ascii="Times New Roman" w:hAnsi="Times New Roman" w:cs="Times New Roman" w:hint="default"/>
      <w:b w:val="0"/>
      <w:bCs w:val="0"/>
      <w:i/>
      <w:iCs/>
      <w:color w:val="000000"/>
      <w:sz w:val="18"/>
      <w:szCs w:val="18"/>
    </w:rPr>
  </w:style>
  <w:style w:type="character" w:customStyle="1" w:styleId="cs176e94eb4">
    <w:name w:val="cs176e94eb4"/>
    <w:rsid w:val="00E1366C"/>
    <w:rPr>
      <w:rFonts w:ascii="Times New Roman" w:hAnsi="Times New Roman" w:cs="Times New Roman" w:hint="default"/>
      <w:b/>
      <w:bCs/>
      <w:i w:val="0"/>
      <w:iCs w:val="0"/>
      <w:color w:val="000000"/>
      <w:sz w:val="18"/>
      <w:szCs w:val="18"/>
    </w:rPr>
  </w:style>
  <w:style w:type="character" w:customStyle="1" w:styleId="cscc47389a4">
    <w:name w:val="cscc47389a4"/>
    <w:rsid w:val="00E1366C"/>
    <w:rPr>
      <w:rFonts w:ascii="Times New Roman" w:hAnsi="Times New Roman" w:cs="Times New Roman" w:hint="default"/>
      <w:b w:val="0"/>
      <w:bCs w:val="0"/>
      <w:i w:val="0"/>
      <w:iCs w:val="0"/>
      <w:color w:val="000000"/>
      <w:sz w:val="18"/>
      <w:szCs w:val="18"/>
    </w:rPr>
  </w:style>
  <w:style w:type="character" w:customStyle="1" w:styleId="cs786de70b1">
    <w:name w:val="cs786de70b1"/>
    <w:rsid w:val="00E1366C"/>
    <w:rPr>
      <w:rFonts w:ascii="Segoe UI" w:hAnsi="Segoe UI" w:cs="Segoe UI" w:hint="default"/>
      <w:b w:val="0"/>
      <w:bCs w:val="0"/>
      <w:i w:val="0"/>
      <w:iCs w:val="0"/>
      <w:color w:val="000000"/>
      <w:sz w:val="18"/>
      <w:szCs w:val="18"/>
    </w:rPr>
  </w:style>
  <w:style w:type="character" w:customStyle="1" w:styleId="csbd30b5e56">
    <w:name w:val="csbd30b5e56"/>
    <w:rsid w:val="00E1366C"/>
    <w:rPr>
      <w:rFonts w:ascii="Times New Roman" w:hAnsi="Times New Roman" w:cs="Times New Roman" w:hint="default"/>
      <w:b w:val="0"/>
      <w:bCs w:val="0"/>
      <w:i/>
      <w:iCs/>
      <w:color w:val="000000"/>
      <w:sz w:val="18"/>
      <w:szCs w:val="18"/>
    </w:rPr>
  </w:style>
  <w:style w:type="character" w:customStyle="1" w:styleId="cs176e94eb6">
    <w:name w:val="cs176e94eb6"/>
    <w:rsid w:val="00E1366C"/>
    <w:rPr>
      <w:rFonts w:ascii="Times New Roman" w:hAnsi="Times New Roman" w:cs="Times New Roman" w:hint="default"/>
      <w:b/>
      <w:bCs/>
      <w:i w:val="0"/>
      <w:iCs w:val="0"/>
      <w:color w:val="000000"/>
      <w:sz w:val="18"/>
      <w:szCs w:val="18"/>
    </w:rPr>
  </w:style>
  <w:style w:type="character" w:customStyle="1" w:styleId="cscc47389a6">
    <w:name w:val="cscc47389a6"/>
    <w:rsid w:val="00E1366C"/>
    <w:rPr>
      <w:rFonts w:ascii="Times New Roman" w:hAnsi="Times New Roman" w:cs="Times New Roman" w:hint="default"/>
      <w:b w:val="0"/>
      <w:bCs w:val="0"/>
      <w:i w:val="0"/>
      <w:iCs w:val="0"/>
      <w:color w:val="000000"/>
      <w:sz w:val="18"/>
      <w:szCs w:val="18"/>
    </w:rPr>
  </w:style>
  <w:style w:type="character" w:customStyle="1" w:styleId="cs9ff1b61195">
    <w:name w:val="cs9ff1b61195"/>
    <w:rsid w:val="00E1366C"/>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E1366C"/>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E1366C"/>
    <w:pPr>
      <w:ind w:firstLine="708"/>
      <w:jc w:val="both"/>
    </w:pPr>
    <w:rPr>
      <w:rFonts w:ascii="Arial" w:eastAsia="Times New Roman" w:hAnsi="Arial"/>
      <w:b/>
      <w:sz w:val="18"/>
      <w:lang w:val="en-US" w:eastAsia="en-US"/>
    </w:rPr>
  </w:style>
  <w:style w:type="character" w:customStyle="1" w:styleId="csab6e07698">
    <w:name w:val="csab6e07698"/>
    <w:rsid w:val="00E1366C"/>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1366C"/>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1366C"/>
    <w:rPr>
      <w:rFonts w:ascii="Arial" w:hAnsi="Arial" w:cs="Arial" w:hint="default"/>
      <w:b/>
      <w:bCs/>
      <w:i w:val="0"/>
      <w:iCs w:val="0"/>
      <w:color w:val="000000"/>
      <w:sz w:val="18"/>
      <w:szCs w:val="18"/>
      <w:shd w:val="clear" w:color="auto" w:fill="auto"/>
    </w:rPr>
  </w:style>
  <w:style w:type="character" w:customStyle="1" w:styleId="csafaf574110">
    <w:name w:val="csafaf574110"/>
    <w:rsid w:val="00E1366C"/>
    <w:rPr>
      <w:rFonts w:ascii="Arial" w:hAnsi="Arial" w:cs="Arial" w:hint="default"/>
      <w:b/>
      <w:bCs/>
      <w:i w:val="0"/>
      <w:iCs w:val="0"/>
      <w:color w:val="000000"/>
      <w:sz w:val="18"/>
      <w:szCs w:val="18"/>
      <w:shd w:val="clear" w:color="auto" w:fill="auto"/>
    </w:rPr>
  </w:style>
  <w:style w:type="character" w:customStyle="1" w:styleId="csab6e076911">
    <w:name w:val="csab6e076911"/>
    <w:rsid w:val="00E1366C"/>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1366C"/>
    <w:rPr>
      <w:rFonts w:ascii="Arial" w:hAnsi="Arial" w:cs="Arial" w:hint="default"/>
      <w:b/>
      <w:bCs/>
      <w:i w:val="0"/>
      <w:iCs w:val="0"/>
      <w:color w:val="000000"/>
      <w:sz w:val="18"/>
      <w:szCs w:val="18"/>
      <w:shd w:val="clear" w:color="auto" w:fill="auto"/>
    </w:rPr>
  </w:style>
  <w:style w:type="character" w:customStyle="1" w:styleId="csab6e076912">
    <w:name w:val="csab6e076912"/>
    <w:rsid w:val="00E1366C"/>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1366C"/>
    <w:rPr>
      <w:rFonts w:ascii="Arial" w:hAnsi="Arial" w:cs="Arial" w:hint="default"/>
      <w:b/>
      <w:bCs/>
      <w:i w:val="0"/>
      <w:iCs w:val="0"/>
      <w:color w:val="000000"/>
      <w:sz w:val="18"/>
      <w:szCs w:val="18"/>
      <w:shd w:val="clear" w:color="auto" w:fill="auto"/>
    </w:rPr>
  </w:style>
  <w:style w:type="character" w:customStyle="1" w:styleId="csab6e076913">
    <w:name w:val="csab6e076913"/>
    <w:rsid w:val="00E1366C"/>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1366C"/>
    <w:rPr>
      <w:rFonts w:ascii="Arial" w:hAnsi="Arial" w:cs="Arial" w:hint="default"/>
      <w:b/>
      <w:bCs/>
      <w:i w:val="0"/>
      <w:iCs w:val="0"/>
      <w:color w:val="000000"/>
      <w:sz w:val="18"/>
      <w:szCs w:val="18"/>
      <w:shd w:val="clear" w:color="auto" w:fill="auto"/>
    </w:rPr>
  </w:style>
  <w:style w:type="character" w:customStyle="1" w:styleId="csafaf574115">
    <w:name w:val="csafaf574115"/>
    <w:rsid w:val="00E1366C"/>
    <w:rPr>
      <w:rFonts w:ascii="Arial" w:hAnsi="Arial" w:cs="Arial" w:hint="default"/>
      <w:b/>
      <w:bCs/>
      <w:i w:val="0"/>
      <w:iCs w:val="0"/>
      <w:color w:val="000000"/>
      <w:sz w:val="18"/>
      <w:szCs w:val="18"/>
      <w:shd w:val="clear" w:color="auto" w:fill="auto"/>
    </w:rPr>
  </w:style>
  <w:style w:type="character" w:customStyle="1" w:styleId="csab6e076915">
    <w:name w:val="csab6e076915"/>
    <w:rsid w:val="00E1366C"/>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1366C"/>
    <w:rPr>
      <w:rFonts w:ascii="Arial" w:hAnsi="Arial" w:cs="Arial" w:hint="default"/>
      <w:b/>
      <w:bCs/>
      <w:i w:val="0"/>
      <w:iCs w:val="0"/>
      <w:color w:val="000000"/>
      <w:sz w:val="18"/>
      <w:szCs w:val="18"/>
      <w:shd w:val="clear" w:color="auto" w:fill="auto"/>
    </w:rPr>
  </w:style>
  <w:style w:type="character" w:customStyle="1" w:styleId="csab6e07695">
    <w:name w:val="csab6e07695"/>
    <w:rsid w:val="00E1366C"/>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1366C"/>
    <w:rPr>
      <w:rFonts w:ascii="Arial" w:hAnsi="Arial" w:cs="Arial" w:hint="default"/>
      <w:b/>
      <w:bCs/>
      <w:i w:val="0"/>
      <w:iCs w:val="0"/>
      <w:color w:val="000000"/>
      <w:sz w:val="18"/>
      <w:szCs w:val="18"/>
      <w:shd w:val="clear" w:color="auto" w:fill="auto"/>
    </w:rPr>
  </w:style>
  <w:style w:type="character" w:customStyle="1" w:styleId="csab6e07696">
    <w:name w:val="csab6e07696"/>
    <w:rsid w:val="00E1366C"/>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1366C"/>
    <w:rPr>
      <w:rFonts w:ascii="Arial" w:hAnsi="Arial" w:cs="Arial" w:hint="default"/>
      <w:b/>
      <w:bCs/>
      <w:i w:val="0"/>
      <w:iCs w:val="0"/>
      <w:color w:val="000000"/>
      <w:sz w:val="18"/>
      <w:szCs w:val="18"/>
      <w:shd w:val="clear" w:color="auto" w:fill="auto"/>
    </w:rPr>
  </w:style>
  <w:style w:type="character" w:customStyle="1" w:styleId="csafaf57418">
    <w:name w:val="csafaf57418"/>
    <w:rsid w:val="00E1366C"/>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E1366C"/>
    <w:pPr>
      <w:ind w:firstLine="708"/>
      <w:jc w:val="both"/>
    </w:pPr>
    <w:rPr>
      <w:rFonts w:ascii="Arial" w:eastAsia="Times New Roman" w:hAnsi="Arial"/>
      <w:b/>
      <w:sz w:val="18"/>
      <w:lang w:val="en-US" w:eastAsia="en-US"/>
    </w:rPr>
  </w:style>
  <w:style w:type="character" w:customStyle="1" w:styleId="csccf5e316113">
    <w:name w:val="csccf5e316113"/>
    <w:rsid w:val="00E1366C"/>
    <w:rPr>
      <w:rFonts w:ascii="Arial" w:hAnsi="Arial" w:cs="Arial" w:hint="default"/>
      <w:b/>
      <w:bCs/>
      <w:i w:val="0"/>
      <w:iCs w:val="0"/>
      <w:color w:val="000000"/>
      <w:sz w:val="18"/>
      <w:szCs w:val="18"/>
      <w:shd w:val="clear" w:color="auto" w:fill="auto"/>
    </w:rPr>
  </w:style>
  <w:style w:type="character" w:customStyle="1" w:styleId="cs9ff1b611113">
    <w:name w:val="cs9ff1b611113"/>
    <w:rsid w:val="00E1366C"/>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1366C"/>
    <w:pPr>
      <w:ind w:firstLine="708"/>
      <w:jc w:val="both"/>
    </w:pPr>
    <w:rPr>
      <w:rFonts w:ascii="Arial" w:eastAsia="Times New Roman" w:hAnsi="Arial"/>
      <w:b/>
      <w:sz w:val="18"/>
      <w:lang w:val="en-US" w:eastAsia="en-US"/>
    </w:rPr>
  </w:style>
  <w:style w:type="character" w:customStyle="1" w:styleId="cs95bf81471">
    <w:name w:val="cs95bf81471"/>
    <w:rsid w:val="00E1366C"/>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E1366C"/>
    <w:pPr>
      <w:ind w:firstLine="708"/>
      <w:jc w:val="both"/>
    </w:pPr>
    <w:rPr>
      <w:rFonts w:ascii="Arial" w:eastAsia="Times New Roman" w:hAnsi="Arial"/>
      <w:b/>
      <w:sz w:val="18"/>
      <w:lang w:val="en-US" w:eastAsia="en-US"/>
    </w:rPr>
  </w:style>
  <w:style w:type="character" w:customStyle="1" w:styleId="csab6e076921">
    <w:name w:val="csab6e076921"/>
    <w:rsid w:val="00E1366C"/>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E1366C"/>
    <w:pPr>
      <w:ind w:firstLine="708"/>
      <w:jc w:val="both"/>
    </w:pPr>
    <w:rPr>
      <w:rFonts w:ascii="Arial" w:eastAsia="Times New Roman" w:hAnsi="Arial"/>
      <w:b/>
      <w:sz w:val="18"/>
      <w:lang w:val="en-US" w:eastAsia="en-US"/>
    </w:rPr>
  </w:style>
  <w:style w:type="character" w:customStyle="1" w:styleId="cs9ff1b611140">
    <w:name w:val="cs9ff1b611140"/>
    <w:rsid w:val="00E1366C"/>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E1366C"/>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E1366C"/>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E1366C"/>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E1366C"/>
    <w:pPr>
      <w:ind w:firstLine="708"/>
      <w:jc w:val="both"/>
    </w:pPr>
    <w:rPr>
      <w:rFonts w:ascii="Arial" w:eastAsia="Times New Roman" w:hAnsi="Arial"/>
      <w:b/>
      <w:sz w:val="18"/>
      <w:lang w:val="en-US" w:eastAsia="en-US"/>
    </w:rPr>
  </w:style>
  <w:style w:type="character" w:customStyle="1" w:styleId="csab6e0769109">
    <w:name w:val="csab6e0769109"/>
    <w:rsid w:val="00E1366C"/>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E1366C"/>
    <w:pPr>
      <w:ind w:firstLine="708"/>
      <w:jc w:val="both"/>
    </w:pPr>
    <w:rPr>
      <w:rFonts w:ascii="Arial" w:eastAsia="Times New Roman" w:hAnsi="Arial"/>
      <w:b/>
      <w:sz w:val="18"/>
      <w:lang w:val="en-US" w:eastAsia="en-US"/>
    </w:rPr>
  </w:style>
  <w:style w:type="character" w:customStyle="1" w:styleId="cs9ff1b61143">
    <w:name w:val="cs9ff1b61143"/>
    <w:rsid w:val="00E1366C"/>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E1366C"/>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E1366C"/>
    <w:pPr>
      <w:ind w:firstLine="708"/>
      <w:jc w:val="both"/>
    </w:pPr>
    <w:rPr>
      <w:rFonts w:ascii="Arial" w:eastAsia="Times New Roman" w:hAnsi="Arial"/>
      <w:b/>
      <w:sz w:val="18"/>
      <w:lang w:val="en-US" w:eastAsia="en-US"/>
    </w:rPr>
  </w:style>
  <w:style w:type="character" w:customStyle="1" w:styleId="csb2c72e392">
    <w:name w:val="csb2c72e392"/>
    <w:rsid w:val="00E1366C"/>
    <w:rPr>
      <w:rFonts w:ascii="Segoe UI" w:hAnsi="Segoe UI" w:cs="Segoe UI" w:hint="default"/>
      <w:b/>
      <w:bCs/>
      <w:i w:val="0"/>
      <w:iCs w:val="0"/>
      <w:color w:val="000000"/>
      <w:sz w:val="24"/>
      <w:szCs w:val="24"/>
      <w:shd w:val="clear" w:color="auto" w:fill="auto"/>
    </w:rPr>
  </w:style>
  <w:style w:type="character" w:customStyle="1" w:styleId="csab6e076924">
    <w:name w:val="csab6e076924"/>
    <w:rsid w:val="00E1366C"/>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E1366C"/>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E1366C"/>
    <w:rPr>
      <w:rFonts w:ascii="Arial" w:hAnsi="Arial" w:cs="Arial" w:hint="default"/>
      <w:b/>
      <w:bCs/>
      <w:i w:val="0"/>
      <w:iCs w:val="0"/>
      <w:color w:val="000000"/>
      <w:sz w:val="18"/>
      <w:szCs w:val="18"/>
      <w:shd w:val="clear" w:color="auto" w:fill="auto"/>
    </w:rPr>
  </w:style>
  <w:style w:type="character" w:customStyle="1" w:styleId="csab6e0769127">
    <w:name w:val="csab6e0769127"/>
    <w:rsid w:val="00E1366C"/>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E1366C"/>
    <w:pPr>
      <w:ind w:firstLine="708"/>
      <w:jc w:val="both"/>
    </w:pPr>
    <w:rPr>
      <w:rFonts w:ascii="Arial" w:eastAsia="Times New Roman" w:hAnsi="Arial"/>
      <w:b/>
      <w:sz w:val="18"/>
      <w:lang w:val="en-US" w:eastAsia="en-US"/>
    </w:rPr>
  </w:style>
  <w:style w:type="character" w:customStyle="1" w:styleId="csccf5e31625">
    <w:name w:val="csccf5e31625"/>
    <w:rsid w:val="00E1366C"/>
    <w:rPr>
      <w:rFonts w:ascii="Arial" w:hAnsi="Arial" w:cs="Arial" w:hint="default"/>
      <w:b/>
      <w:bCs/>
      <w:i w:val="0"/>
      <w:iCs w:val="0"/>
      <w:color w:val="000000"/>
      <w:sz w:val="18"/>
      <w:szCs w:val="18"/>
      <w:shd w:val="clear" w:color="auto" w:fill="auto"/>
    </w:rPr>
  </w:style>
  <w:style w:type="character" w:customStyle="1" w:styleId="cs9ff1b61124">
    <w:name w:val="cs9ff1b61124"/>
    <w:rsid w:val="00E1366C"/>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E1366C"/>
    <w:pPr>
      <w:ind w:firstLine="708"/>
      <w:jc w:val="both"/>
    </w:pPr>
    <w:rPr>
      <w:rFonts w:ascii="Arial" w:eastAsia="Times New Roman" w:hAnsi="Arial"/>
      <w:b/>
      <w:sz w:val="18"/>
      <w:lang w:val="en-US" w:eastAsia="en-US"/>
    </w:rPr>
  </w:style>
  <w:style w:type="character" w:customStyle="1" w:styleId="csab6e076916">
    <w:name w:val="csab6e076916"/>
    <w:rsid w:val="00E1366C"/>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E1366C"/>
    <w:pPr>
      <w:ind w:firstLine="708"/>
      <w:jc w:val="both"/>
    </w:pPr>
    <w:rPr>
      <w:rFonts w:ascii="Arial" w:eastAsia="Times New Roman" w:hAnsi="Arial"/>
      <w:b/>
      <w:sz w:val="18"/>
      <w:lang w:val="en-US" w:eastAsia="en-US"/>
    </w:rPr>
  </w:style>
  <w:style w:type="character" w:customStyle="1" w:styleId="cs2e2c6f9f1">
    <w:name w:val="cs2e2c6f9f1"/>
    <w:rsid w:val="00E1366C"/>
    <w:rPr>
      <w:rFonts w:ascii="Arial" w:hAnsi="Arial" w:cs="Arial" w:hint="default"/>
      <w:b/>
      <w:bCs/>
      <w:i/>
      <w:iCs/>
      <w:color w:val="000000"/>
      <w:sz w:val="18"/>
      <w:szCs w:val="18"/>
      <w:shd w:val="clear" w:color="auto" w:fill="auto"/>
    </w:rPr>
  </w:style>
  <w:style w:type="character" w:customStyle="1" w:styleId="cs9ff1b61157">
    <w:name w:val="cs9ff1b61157"/>
    <w:rsid w:val="00E1366C"/>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E1366C"/>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E1366C"/>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E1366C"/>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E1366C"/>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E1366C"/>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E1366C"/>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E1366C"/>
    <w:rPr>
      <w:rFonts w:ascii="Calibri" w:hAnsi="Calibri"/>
      <w:lang w:val="en-US" w:eastAsia="en-US"/>
    </w:rPr>
  </w:style>
  <w:style w:type="paragraph" w:customStyle="1" w:styleId="1c">
    <w:name w:val="Нижній колонтитул1"/>
    <w:basedOn w:val="a"/>
    <w:uiPriority w:val="99"/>
    <w:rsid w:val="00E1366C"/>
    <w:rPr>
      <w:rFonts w:ascii="Calibri" w:hAnsi="Calibri"/>
      <w:lang w:val="en-US" w:eastAsia="en-US"/>
    </w:rPr>
  </w:style>
  <w:style w:type="paragraph" w:customStyle="1" w:styleId="1d">
    <w:name w:val="Назва1"/>
    <w:basedOn w:val="a"/>
    <w:rsid w:val="00E1366C"/>
    <w:rPr>
      <w:rFonts w:ascii="Calibri Light" w:hAnsi="Calibri Light" w:cs="Calibri Light"/>
      <w:spacing w:val="-10"/>
      <w:lang w:val="en-US" w:eastAsia="en-US"/>
    </w:rPr>
  </w:style>
  <w:style w:type="paragraph" w:customStyle="1" w:styleId="212">
    <w:name w:val="Основний текст 21"/>
    <w:basedOn w:val="a"/>
    <w:rsid w:val="00E1366C"/>
    <w:rPr>
      <w:rFonts w:ascii="Calibri" w:hAnsi="Calibri"/>
      <w:lang w:val="en-US" w:eastAsia="en-US"/>
    </w:rPr>
  </w:style>
  <w:style w:type="paragraph" w:customStyle="1" w:styleId="1e">
    <w:name w:val="Текст у виносці1"/>
    <w:basedOn w:val="a"/>
    <w:rsid w:val="00E1366C"/>
    <w:rPr>
      <w:rFonts w:ascii="Segoe UI" w:hAnsi="Segoe UI" w:cs="Segoe UI"/>
      <w:lang w:val="en-US" w:eastAsia="en-US"/>
    </w:rPr>
  </w:style>
  <w:style w:type="paragraph" w:customStyle="1" w:styleId="164">
    <w:name w:val="Основной текст с отступом164"/>
    <w:basedOn w:val="a"/>
    <w:rsid w:val="00E1366C"/>
    <w:pPr>
      <w:ind w:firstLine="708"/>
      <w:jc w:val="both"/>
    </w:pPr>
    <w:rPr>
      <w:rFonts w:ascii="Arial" w:eastAsia="Times New Roman" w:hAnsi="Arial"/>
      <w:b/>
      <w:sz w:val="18"/>
      <w:lang w:val="en-US" w:eastAsia="en-US"/>
    </w:rPr>
  </w:style>
  <w:style w:type="character" w:customStyle="1" w:styleId="cs95e872d02">
    <w:name w:val="cs95e872d02"/>
    <w:rsid w:val="00E1366C"/>
  </w:style>
  <w:style w:type="character" w:customStyle="1" w:styleId="cs237f67f12">
    <w:name w:val="cs237f67f12"/>
    <w:rsid w:val="00E1366C"/>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1366C"/>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E1366C"/>
    <w:rPr>
      <w:rFonts w:ascii="Arial" w:hAnsi="Arial" w:cs="Arial"/>
      <w:b/>
      <w:sz w:val="18"/>
      <w:lang w:val="ru-RU" w:eastAsia="ru-RU"/>
    </w:rPr>
  </w:style>
  <w:style w:type="paragraph" w:customStyle="1" w:styleId="arial94">
    <w:name w:val="arial9(жирнбез интерв)"/>
    <w:basedOn w:val="a"/>
    <w:link w:val="arial93"/>
    <w:semiHidden/>
    <w:rsid w:val="00E1366C"/>
    <w:rPr>
      <w:rFonts w:ascii="Arial" w:hAnsi="Arial" w:cs="Arial"/>
      <w:b/>
      <w:sz w:val="18"/>
    </w:rPr>
  </w:style>
  <w:style w:type="character" w:customStyle="1" w:styleId="csccf5e316151">
    <w:name w:val="csccf5e316151"/>
    <w:rsid w:val="00E1366C"/>
    <w:rPr>
      <w:rFonts w:ascii="Arial" w:hAnsi="Arial" w:cs="Arial" w:hint="default"/>
      <w:b/>
      <w:bCs/>
      <w:i w:val="0"/>
      <w:iCs w:val="0"/>
      <w:color w:val="000000"/>
      <w:sz w:val="18"/>
      <w:szCs w:val="18"/>
      <w:shd w:val="clear" w:color="auto" w:fill="auto"/>
    </w:rPr>
  </w:style>
  <w:style w:type="character" w:customStyle="1" w:styleId="cs9ff1b611150">
    <w:name w:val="cs9ff1b611150"/>
    <w:rsid w:val="00E1366C"/>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E1366C"/>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E1366C"/>
    <w:pPr>
      <w:ind w:firstLine="708"/>
      <w:jc w:val="both"/>
    </w:pPr>
    <w:rPr>
      <w:rFonts w:ascii="Arial" w:eastAsia="Times New Roman" w:hAnsi="Arial"/>
      <w:b/>
      <w:sz w:val="18"/>
      <w:lang w:val="en-US" w:eastAsia="en-US"/>
    </w:rPr>
  </w:style>
  <w:style w:type="character" w:customStyle="1" w:styleId="csccf5e316287">
    <w:name w:val="csccf5e316287"/>
    <w:rsid w:val="00E1366C"/>
    <w:rPr>
      <w:rFonts w:ascii="Arial" w:hAnsi="Arial" w:cs="Arial" w:hint="default"/>
      <w:b/>
      <w:bCs/>
      <w:i w:val="0"/>
      <w:iCs w:val="0"/>
      <w:color w:val="000000"/>
      <w:sz w:val="18"/>
      <w:szCs w:val="18"/>
      <w:shd w:val="clear" w:color="auto" w:fill="auto"/>
    </w:rPr>
  </w:style>
  <w:style w:type="character" w:customStyle="1" w:styleId="cs9ff1b611286">
    <w:name w:val="cs9ff1b611286"/>
    <w:rsid w:val="00E1366C"/>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E1366C"/>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E1366C"/>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E1366C"/>
    <w:pPr>
      <w:ind w:firstLine="708"/>
      <w:jc w:val="both"/>
    </w:pPr>
    <w:rPr>
      <w:rFonts w:ascii="Arial" w:eastAsia="Times New Roman" w:hAnsi="Arial"/>
      <w:b/>
      <w:sz w:val="18"/>
      <w:lang w:val="en-US" w:eastAsia="en-US"/>
    </w:rPr>
  </w:style>
  <w:style w:type="character" w:customStyle="1" w:styleId="csab6e076963">
    <w:name w:val="csab6e076963"/>
    <w:rsid w:val="00E1366C"/>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E1366C"/>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E1366C"/>
    <w:rPr>
      <w:rFonts w:ascii="Microsoft YaHei" w:eastAsia="Microsoft YaHei" w:hAnsi="Microsoft YaHei" w:hint="eastAsia"/>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FA906-B056-47C6-A8FE-1A93096F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203533</Words>
  <Characters>116015</Characters>
  <Application>Microsoft Office Word</Application>
  <DocSecurity>0</DocSecurity>
  <Lines>966</Lines>
  <Paragraphs>637</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ПЕРЕЛІК</vt:lpstr>
      <vt:lpstr>    </vt:lpstr>
      <vt:lpstr>    </vt:lpstr>
      <vt:lpstr>    ПЕРЕЛІК</vt:lpstr>
      <vt:lpstr>    </vt:lpstr>
      <vt:lpstr/>
    </vt:vector>
  </TitlesOfParts>
  <Company>Krokoz™</Company>
  <LinksUpToDate>false</LinksUpToDate>
  <CharactersWithSpaces>318911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2023-05-23T14:14:00Z</cp:lastPrinted>
  <dcterms:created xsi:type="dcterms:W3CDTF">2025-05-13T15:02:00Z</dcterms:created>
  <dcterms:modified xsi:type="dcterms:W3CDTF">2025-05-13T15:02:00Z</dcterms:modified>
</cp:coreProperties>
</file>