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65B" w:rsidRDefault="00F4265B" w:rsidP="00F4265B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Перелік реєстраці</w:t>
      </w: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</w:rPr>
        <w:t xml:space="preserve">йних форм, що були подані на державну </w:t>
      </w:r>
      <w:r>
        <w:rPr>
          <w:rFonts w:ascii="Times New Roman" w:hAnsi="Times New Roman" w:cs="Times New Roman"/>
          <w:b/>
          <w:noProof/>
          <w:sz w:val="24"/>
          <w:szCs w:val="24"/>
        </w:rPr>
        <w:t>пере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реєстрацію в період з </w:t>
      </w:r>
      <w:r>
        <w:rPr>
          <w:rFonts w:ascii="Times New Roman" w:hAnsi="Times New Roman" w:cs="Times New Roman"/>
          <w:b/>
          <w:noProof/>
          <w:sz w:val="24"/>
          <w:szCs w:val="24"/>
        </w:rPr>
        <w:t>10</w:t>
      </w:r>
      <w:r>
        <w:rPr>
          <w:rFonts w:ascii="Times New Roman" w:hAnsi="Times New Roman" w:cs="Times New Roman"/>
          <w:b/>
          <w:noProof/>
          <w:sz w:val="24"/>
          <w:szCs w:val="24"/>
        </w:rPr>
        <w:t>.</w:t>
      </w:r>
      <w:r>
        <w:rPr>
          <w:rFonts w:ascii="Times New Roman" w:hAnsi="Times New Roman" w:cs="Times New Roman"/>
          <w:b/>
          <w:noProof/>
          <w:sz w:val="24"/>
          <w:szCs w:val="24"/>
          <w:lang w:val="ru-RU"/>
        </w:rPr>
        <w:t>0</w:t>
      </w:r>
      <w:r>
        <w:rPr>
          <w:rFonts w:ascii="Times New Roman" w:hAnsi="Times New Roman" w:cs="Times New Roman"/>
          <w:b/>
          <w:noProof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.2025 по </w:t>
      </w:r>
      <w:r>
        <w:rPr>
          <w:rFonts w:ascii="Times New Roman" w:hAnsi="Times New Roman" w:cs="Times New Roman"/>
          <w:b/>
          <w:noProof/>
          <w:sz w:val="24"/>
          <w:szCs w:val="24"/>
        </w:rPr>
        <w:t>14</w:t>
      </w:r>
      <w:r>
        <w:rPr>
          <w:rFonts w:ascii="Times New Roman" w:hAnsi="Times New Roman" w:cs="Times New Roman"/>
          <w:b/>
          <w:noProof/>
          <w:sz w:val="24"/>
          <w:szCs w:val="24"/>
        </w:rPr>
        <w:t>.0</w:t>
      </w:r>
      <w:r>
        <w:rPr>
          <w:rFonts w:ascii="Times New Roman" w:hAnsi="Times New Roman" w:cs="Times New Roman"/>
          <w:b/>
          <w:noProof/>
          <w:sz w:val="24"/>
          <w:szCs w:val="24"/>
        </w:rPr>
        <w:t>3</w:t>
      </w:r>
      <w:r>
        <w:rPr>
          <w:rFonts w:ascii="Times New Roman" w:hAnsi="Times New Roman" w:cs="Times New Roman"/>
          <w:b/>
          <w:noProof/>
          <w:sz w:val="24"/>
          <w:szCs w:val="24"/>
        </w:rPr>
        <w:t>.2025</w:t>
      </w:r>
    </w:p>
    <w:tbl>
      <w:tblPr>
        <w:tblW w:w="15021" w:type="dxa"/>
        <w:tblLook w:val="04A0" w:firstRow="1" w:lastRow="0" w:firstColumn="1" w:lastColumn="0" w:noHBand="0" w:noVBand="1"/>
      </w:tblPr>
      <w:tblGrid>
        <w:gridCol w:w="1128"/>
        <w:gridCol w:w="2376"/>
        <w:gridCol w:w="2615"/>
        <w:gridCol w:w="6067"/>
        <w:gridCol w:w="2835"/>
      </w:tblGrid>
      <w:tr w:rsidR="00F4265B" w:rsidRPr="00F4265B" w:rsidTr="00F4265B">
        <w:trPr>
          <w:trHeight w:val="51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65B" w:rsidRPr="00F4265B" w:rsidRDefault="00F4265B" w:rsidP="00F42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F426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2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65B" w:rsidRPr="00F4265B" w:rsidRDefault="00F4265B" w:rsidP="00F42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F426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2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65B" w:rsidRPr="00F4265B" w:rsidRDefault="00F4265B" w:rsidP="00F42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F426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60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65B" w:rsidRPr="00F4265B" w:rsidRDefault="00F4265B" w:rsidP="00F42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F426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65B" w:rsidRPr="00F4265B" w:rsidRDefault="00F4265B" w:rsidP="00F42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F426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Заявник (оригінал)</w:t>
            </w:r>
          </w:p>
        </w:tc>
      </w:tr>
      <w:tr w:rsidR="00F4265B" w:rsidRPr="00F4265B" w:rsidTr="00F4265B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265B" w:rsidRPr="00F4265B" w:rsidRDefault="00F4265B" w:rsidP="00F426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10.03.2025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265B" w:rsidRPr="00F4265B" w:rsidRDefault="00F4265B" w:rsidP="00F42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Тафнекст</w:t>
            </w:r>
            <w:proofErr w:type="spellEnd"/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265B" w:rsidRPr="00F4265B" w:rsidRDefault="00F4265B" w:rsidP="00F42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tenofovir</w:t>
            </w:r>
            <w:proofErr w:type="spellEnd"/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alafenamide</w:t>
            </w:r>
            <w:proofErr w:type="spellEnd"/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265B" w:rsidRPr="00F4265B" w:rsidRDefault="00F4265B" w:rsidP="00F42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25 мг по 10 таблеток у блістері; по 3 блістери у картонній коробці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265B" w:rsidRPr="00F4265B" w:rsidRDefault="00F4265B" w:rsidP="00F42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HETERO LABS LIMITED, INDIA</w:t>
            </w:r>
          </w:p>
        </w:tc>
      </w:tr>
      <w:tr w:rsidR="00F4265B" w:rsidRPr="00F4265B" w:rsidTr="00F4265B">
        <w:trPr>
          <w:trHeight w:val="154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265B" w:rsidRPr="00F4265B" w:rsidRDefault="00F4265B" w:rsidP="00F426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10.03.2025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265B" w:rsidRPr="00F4265B" w:rsidRDefault="00F4265B" w:rsidP="00F42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Ламзеде</w:t>
            </w:r>
            <w:proofErr w:type="spellEnd"/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265B" w:rsidRPr="00F4265B" w:rsidRDefault="00F4265B" w:rsidP="00F42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velmanase</w:t>
            </w:r>
            <w:proofErr w:type="spellEnd"/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alfa</w:t>
            </w:r>
            <w:proofErr w:type="spellEnd"/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265B" w:rsidRPr="00F4265B" w:rsidRDefault="00F4265B" w:rsidP="00F42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порошок для розчину для </w:t>
            </w:r>
            <w:proofErr w:type="spellStart"/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10 мг; по 10 мг у флаконі з маркуванням англійською мовою; по 1 флакону в картонній коробці з маркуванням німецькою мовою зі </w:t>
            </w:r>
            <w:proofErr w:type="spellStart"/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стикером</w:t>
            </w:r>
            <w:proofErr w:type="spellEnd"/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українською мовою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265B" w:rsidRPr="00F4265B" w:rsidRDefault="00F4265B" w:rsidP="00F42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Chiesi</w:t>
            </w:r>
            <w:proofErr w:type="spellEnd"/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Pharmaceuticals</w:t>
            </w:r>
            <w:proofErr w:type="spellEnd"/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GmbH</w:t>
            </w:r>
            <w:proofErr w:type="spellEnd"/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Austria</w:t>
            </w:r>
            <w:proofErr w:type="spellEnd"/>
          </w:p>
        </w:tc>
      </w:tr>
      <w:tr w:rsidR="00F4265B" w:rsidRPr="00F4265B" w:rsidTr="00F4265B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265B" w:rsidRPr="00F4265B" w:rsidRDefault="00F4265B" w:rsidP="00F426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10.03.2025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265B" w:rsidRPr="00F4265B" w:rsidRDefault="00F4265B" w:rsidP="00F42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Ксилазол</w:t>
            </w:r>
            <w:proofErr w:type="spellEnd"/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265B" w:rsidRPr="00F4265B" w:rsidRDefault="00F4265B" w:rsidP="00F42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xylometazoline</w:t>
            </w:r>
            <w:proofErr w:type="spellEnd"/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265B" w:rsidRPr="00F4265B" w:rsidRDefault="00F4265B" w:rsidP="00F42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спрей</w:t>
            </w:r>
            <w:proofErr w:type="spellEnd"/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назальний, розчин; по 10 мл у флаконі з розпилювачем та захисним ковпачком; по 1 флакону в картонній коробці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265B" w:rsidRPr="00F4265B" w:rsidRDefault="00F4265B" w:rsidP="00F42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"УОРЛД МЕДИЦИН"</w:t>
            </w:r>
          </w:p>
        </w:tc>
      </w:tr>
      <w:tr w:rsidR="00F4265B" w:rsidRPr="00F4265B" w:rsidTr="00F4265B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265B" w:rsidRPr="00F4265B" w:rsidRDefault="00F4265B" w:rsidP="00F426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10.03.2025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265B" w:rsidRPr="00F4265B" w:rsidRDefault="00F4265B" w:rsidP="00F42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Ксилазол-Кідс</w:t>
            </w:r>
            <w:proofErr w:type="spellEnd"/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265B" w:rsidRPr="00F4265B" w:rsidRDefault="00F4265B" w:rsidP="00F42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xylometazoline</w:t>
            </w:r>
            <w:proofErr w:type="spellEnd"/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265B" w:rsidRPr="00F4265B" w:rsidRDefault="00F4265B" w:rsidP="00F42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спрей</w:t>
            </w:r>
            <w:proofErr w:type="spellEnd"/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назальний, розчин; по 10 мл у флаконі з розпилювачем та захисним ковпачком; по 1 флакону в картонній коробці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265B" w:rsidRPr="00F4265B" w:rsidRDefault="00F4265B" w:rsidP="00F42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"УОРЛД МЕДИЦИН"</w:t>
            </w:r>
          </w:p>
        </w:tc>
      </w:tr>
      <w:tr w:rsidR="00F4265B" w:rsidRPr="00F4265B" w:rsidTr="00F4265B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265B" w:rsidRPr="00F4265B" w:rsidRDefault="00F4265B" w:rsidP="00F426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10.03.2025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265B" w:rsidRPr="00F4265B" w:rsidRDefault="00F4265B" w:rsidP="00F42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Гранісетрону</w:t>
            </w:r>
            <w:proofErr w:type="spellEnd"/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гідрохлорид</w:t>
            </w:r>
            <w:proofErr w:type="spellEnd"/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265B" w:rsidRPr="00F4265B" w:rsidRDefault="00F4265B" w:rsidP="00F42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granicetron</w:t>
            </w:r>
            <w:proofErr w:type="spellEnd"/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hydrochloride</w:t>
            </w:r>
            <w:proofErr w:type="spellEnd"/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265B" w:rsidRPr="00F4265B" w:rsidRDefault="00F4265B" w:rsidP="00F42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265B" w:rsidRPr="00F4265B" w:rsidRDefault="00F4265B" w:rsidP="00F42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"ВОРВАРТС ФАРМА"</w:t>
            </w:r>
          </w:p>
        </w:tc>
      </w:tr>
      <w:tr w:rsidR="00F4265B" w:rsidRPr="00F4265B" w:rsidTr="00F4265B">
        <w:trPr>
          <w:trHeight w:val="2038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265B" w:rsidRPr="00F4265B" w:rsidRDefault="00F4265B" w:rsidP="00F426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12.03.2025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265B" w:rsidRPr="00F4265B" w:rsidRDefault="00F4265B" w:rsidP="00F42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Лорнадо</w:t>
            </w:r>
            <w:proofErr w:type="spellEnd"/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265B" w:rsidRPr="00F4265B" w:rsidRDefault="00F4265B" w:rsidP="00F42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lornoxicam</w:t>
            </w:r>
            <w:proofErr w:type="spellEnd"/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265B" w:rsidRPr="00F4265B" w:rsidRDefault="00F4265B" w:rsidP="00F42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ліофілізат</w:t>
            </w:r>
            <w:proofErr w:type="spellEnd"/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для розчину для ін'єкцій по 8 мг; по 8 мг </w:t>
            </w:r>
            <w:proofErr w:type="spellStart"/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ліофілізату</w:t>
            </w:r>
            <w:proofErr w:type="spellEnd"/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для розчину для ін'єкцій у флаконі в комплекті з 2 мл розчинника (вода для ін'єкцій) в ампулі; 1 флакон з </w:t>
            </w:r>
            <w:proofErr w:type="spellStart"/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ліофілізатом</w:t>
            </w:r>
            <w:proofErr w:type="spellEnd"/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для розчину для ін'єкцій та 1 ампула розчинника в картонній коробці; 3 флакони з </w:t>
            </w:r>
            <w:proofErr w:type="spellStart"/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ліофілізатом</w:t>
            </w:r>
            <w:proofErr w:type="spellEnd"/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для розчину для ін'єкцій та 3 ампули розчинника в контурній чарунковій упаковці, 1 контурна чарункова упаковка в картонній коробці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265B" w:rsidRPr="00F4265B" w:rsidRDefault="00F4265B" w:rsidP="00F42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"УОРЛД МЕДИЦИН"</w:t>
            </w:r>
          </w:p>
        </w:tc>
      </w:tr>
      <w:tr w:rsidR="00F4265B" w:rsidRPr="00F4265B" w:rsidTr="00F4265B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265B" w:rsidRPr="00F4265B" w:rsidRDefault="00F4265B" w:rsidP="00F426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12.03.2025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265B" w:rsidRPr="00F4265B" w:rsidRDefault="00F4265B" w:rsidP="00F42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Амлодипіну</w:t>
            </w:r>
            <w:proofErr w:type="spellEnd"/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бесилат</w:t>
            </w:r>
            <w:proofErr w:type="spellEnd"/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265B" w:rsidRPr="00F4265B" w:rsidRDefault="00F4265B" w:rsidP="00F42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amlodipine</w:t>
            </w:r>
            <w:proofErr w:type="spellEnd"/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265B" w:rsidRPr="00F4265B" w:rsidRDefault="00F4265B" w:rsidP="00F42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265B" w:rsidRPr="00F4265B" w:rsidRDefault="00F4265B" w:rsidP="00F42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</w:t>
            </w:r>
            <w:proofErr w:type="spellStart"/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Фарма</w:t>
            </w:r>
            <w:proofErr w:type="spellEnd"/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Старт"</w:t>
            </w:r>
          </w:p>
        </w:tc>
      </w:tr>
      <w:tr w:rsidR="00F4265B" w:rsidRPr="00F4265B" w:rsidTr="00F4265B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265B" w:rsidRPr="00F4265B" w:rsidRDefault="00F4265B" w:rsidP="00F426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13.03.2025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265B" w:rsidRPr="00F4265B" w:rsidRDefault="00F4265B" w:rsidP="00F42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ПСІ-</w:t>
            </w:r>
            <w:proofErr w:type="spellStart"/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стабіл</w:t>
            </w:r>
            <w:proofErr w:type="spellEnd"/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спаг</w:t>
            </w:r>
            <w:proofErr w:type="spellEnd"/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. </w:t>
            </w:r>
            <w:proofErr w:type="spellStart"/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Пєка</w:t>
            </w:r>
            <w:proofErr w:type="spellEnd"/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265B" w:rsidRPr="00F4265B" w:rsidRDefault="00F4265B" w:rsidP="00F42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265B" w:rsidRPr="00F4265B" w:rsidRDefault="00F4265B" w:rsidP="00F42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краплі оральні по 30 мл, по 50 мл у флаконі; по 1 флакону в картонній упаковці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265B" w:rsidRPr="00F4265B" w:rsidRDefault="00F4265B" w:rsidP="00F42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PEKANA </w:t>
            </w:r>
            <w:proofErr w:type="spellStart"/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Naturheilmittel</w:t>
            </w:r>
            <w:proofErr w:type="spellEnd"/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GmbH</w:t>
            </w:r>
            <w:proofErr w:type="spellEnd"/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GERMANY</w:t>
            </w:r>
          </w:p>
        </w:tc>
      </w:tr>
      <w:tr w:rsidR="00F4265B" w:rsidRPr="00F4265B" w:rsidTr="00F4265B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265B" w:rsidRPr="00F4265B" w:rsidRDefault="00F4265B" w:rsidP="00F426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lastRenderedPageBreak/>
              <w:t>13.03.2025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265B" w:rsidRPr="00F4265B" w:rsidRDefault="00F4265B" w:rsidP="00F42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БІМАТОПРОСТ-ФАРМАТЕН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265B" w:rsidRPr="00F4265B" w:rsidRDefault="00F4265B" w:rsidP="00F42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bimatoprost</w:t>
            </w:r>
            <w:proofErr w:type="spellEnd"/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265B" w:rsidRPr="00F4265B" w:rsidRDefault="00F4265B" w:rsidP="00F42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краплі очні, 0,3 мг/мл по 3 мл у флаконі-крапельниці; по 1 флакону-крапельниці у картонній коробці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265B" w:rsidRPr="00F4265B" w:rsidRDefault="00F4265B" w:rsidP="00F42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PHARMATHEN S.A., GREECE</w:t>
            </w:r>
          </w:p>
        </w:tc>
      </w:tr>
      <w:tr w:rsidR="00F4265B" w:rsidRPr="00F4265B" w:rsidTr="00F4265B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265B" w:rsidRPr="00F4265B" w:rsidRDefault="00F4265B" w:rsidP="00F426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14.03.2025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265B" w:rsidRPr="00F4265B" w:rsidRDefault="00F4265B" w:rsidP="00F42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Медексол</w:t>
            </w:r>
            <w:proofErr w:type="spellEnd"/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265B" w:rsidRPr="00F4265B" w:rsidRDefault="00F4265B" w:rsidP="00F42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dexamethasone</w:t>
            </w:r>
            <w:proofErr w:type="spellEnd"/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265B" w:rsidRPr="00F4265B" w:rsidRDefault="00F4265B" w:rsidP="00F42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краплі очні, розчин, 1 мг/мл; по 5 мл у флаконі-крапельниці; по 1 флакону в картонній коробці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265B" w:rsidRPr="00F4265B" w:rsidRDefault="00F4265B" w:rsidP="00F42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"УОРЛД МЕДИЦИН"</w:t>
            </w:r>
          </w:p>
        </w:tc>
      </w:tr>
      <w:tr w:rsidR="00F4265B" w:rsidRPr="00F4265B" w:rsidTr="00F4265B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265B" w:rsidRPr="00F4265B" w:rsidRDefault="00F4265B" w:rsidP="00F426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14.03.2025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265B" w:rsidRPr="00F4265B" w:rsidRDefault="00F4265B" w:rsidP="00F42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УЛІССА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265B" w:rsidRPr="00F4265B" w:rsidRDefault="00F4265B" w:rsidP="00F42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ulipristal</w:t>
            </w:r>
            <w:proofErr w:type="spellEnd"/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265B" w:rsidRPr="00F4265B" w:rsidRDefault="00F4265B" w:rsidP="00F42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30 мг; по 1 таблетці у блістері; по 1 блістеру в картонній пачці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265B" w:rsidRPr="00F4265B" w:rsidRDefault="00F4265B" w:rsidP="00F42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Zentiva</w:t>
            </w:r>
            <w:proofErr w:type="spellEnd"/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k.s</w:t>
            </w:r>
            <w:proofErr w:type="spellEnd"/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., CZECH REPUBLIC</w:t>
            </w:r>
          </w:p>
        </w:tc>
      </w:tr>
      <w:tr w:rsidR="00F4265B" w:rsidRPr="00F4265B" w:rsidTr="00F4265B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265B" w:rsidRPr="00F4265B" w:rsidRDefault="00F4265B" w:rsidP="00F426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14.03.2025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265B" w:rsidRPr="00F4265B" w:rsidRDefault="00F4265B" w:rsidP="00F42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Роноцит</w:t>
            </w:r>
            <w:proofErr w:type="spellEnd"/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265B" w:rsidRPr="00F4265B" w:rsidRDefault="00F4265B" w:rsidP="00F42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citicoline</w:t>
            </w:r>
            <w:proofErr w:type="spellEnd"/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265B" w:rsidRPr="00F4265B" w:rsidRDefault="00F4265B" w:rsidP="00F42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розчин для ін'єкцій 500 мг/4 мл або 1000 мг/4 мл; по 4 мл в ампулі; по 5 ампул в контурній чарунковій упаковці; по 1 контурній чарунковій упаковці у картонній коробці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265B" w:rsidRPr="00F4265B" w:rsidRDefault="00F4265B" w:rsidP="00F426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F426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"УОРЛД МЕДИЦИН"</w:t>
            </w:r>
          </w:p>
        </w:tc>
      </w:tr>
    </w:tbl>
    <w:p w:rsidR="00C96329" w:rsidRDefault="00C96329"/>
    <w:sectPr w:rsidR="00C96329" w:rsidSect="00F4265B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65B"/>
    <w:rsid w:val="00C96329"/>
    <w:rsid w:val="00F4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7A72E"/>
  <w15:chartTrackingRefBased/>
  <w15:docId w15:val="{7DB09A40-94B8-48E0-B5FD-6198EE1B3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65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1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1673</Words>
  <Characters>954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2025-03-17T09:13:00Z</dcterms:created>
  <dcterms:modified xsi:type="dcterms:W3CDTF">2025-03-17T09:15:00Z</dcterms:modified>
</cp:coreProperties>
</file>