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167F71" w:rsidRPr="00167F71" w:rsidRDefault="00251BB9" w:rsidP="00167F71">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167F71" w:rsidRPr="00167F71">
              <w:rPr>
                <w:b/>
                <w:bCs/>
                <w:color w:val="000000" w:themeColor="text1"/>
                <w:sz w:val="24"/>
                <w:szCs w:val="24"/>
                <w:lang w:val="ru-RU"/>
              </w:rPr>
              <w:t>Технічні</w:t>
            </w:r>
            <w:proofErr w:type="spellEnd"/>
            <w:r w:rsidR="00167F71" w:rsidRPr="00167F71">
              <w:rPr>
                <w:b/>
                <w:bCs/>
                <w:color w:val="000000" w:themeColor="text1"/>
                <w:sz w:val="24"/>
                <w:szCs w:val="24"/>
                <w:lang w:val="ru-RU"/>
              </w:rPr>
              <w:t xml:space="preserve">, </w:t>
            </w:r>
            <w:proofErr w:type="spellStart"/>
            <w:r w:rsidR="00167F71" w:rsidRPr="00167F71">
              <w:rPr>
                <w:b/>
                <w:bCs/>
                <w:color w:val="000000" w:themeColor="text1"/>
                <w:sz w:val="24"/>
                <w:szCs w:val="24"/>
                <w:lang w:val="ru-RU"/>
              </w:rPr>
              <w:t>якісні</w:t>
            </w:r>
            <w:proofErr w:type="spellEnd"/>
            <w:r w:rsidR="00167F71" w:rsidRPr="00167F71">
              <w:rPr>
                <w:b/>
                <w:bCs/>
                <w:color w:val="000000" w:themeColor="text1"/>
                <w:sz w:val="24"/>
                <w:szCs w:val="24"/>
                <w:lang w:val="ru-RU"/>
              </w:rPr>
              <w:t xml:space="preserve"> та </w:t>
            </w:r>
            <w:proofErr w:type="spellStart"/>
            <w:r w:rsidR="00167F71" w:rsidRPr="00167F71">
              <w:rPr>
                <w:b/>
                <w:bCs/>
                <w:color w:val="000000" w:themeColor="text1"/>
                <w:sz w:val="24"/>
                <w:szCs w:val="24"/>
                <w:lang w:val="ru-RU"/>
              </w:rPr>
              <w:t>кількісні</w:t>
            </w:r>
            <w:proofErr w:type="spellEnd"/>
            <w:r w:rsidR="00167F71" w:rsidRPr="00167F71">
              <w:rPr>
                <w:b/>
                <w:bCs/>
                <w:color w:val="000000" w:themeColor="text1"/>
                <w:sz w:val="24"/>
                <w:szCs w:val="24"/>
                <w:lang w:val="ru-RU"/>
              </w:rPr>
              <w:t xml:space="preserve"> характеристики предмету закупівлі: </w:t>
            </w:r>
            <w:proofErr w:type="spellStart"/>
            <w:r w:rsidR="00167F71" w:rsidRPr="00167F71">
              <w:rPr>
                <w:b/>
                <w:bCs/>
                <w:color w:val="000000" w:themeColor="text1"/>
                <w:sz w:val="24"/>
                <w:szCs w:val="24"/>
                <w:lang w:val="ru-RU"/>
              </w:rPr>
              <w:t>Кавомашина</w:t>
            </w:r>
            <w:proofErr w:type="spellEnd"/>
            <w:r w:rsidR="00167F71" w:rsidRPr="00167F71">
              <w:rPr>
                <w:b/>
                <w:bCs/>
                <w:color w:val="000000" w:themeColor="text1"/>
                <w:sz w:val="24"/>
                <w:szCs w:val="24"/>
                <w:lang w:val="ru-RU"/>
              </w:rPr>
              <w:t xml:space="preserve"> </w:t>
            </w:r>
            <w:proofErr w:type="spellStart"/>
            <w:r w:rsidR="00167F71" w:rsidRPr="00167F71">
              <w:rPr>
                <w:b/>
                <w:bCs/>
                <w:color w:val="000000" w:themeColor="text1"/>
                <w:sz w:val="24"/>
                <w:szCs w:val="24"/>
                <w:lang w:val="ru-RU"/>
              </w:rPr>
              <w:t>Delonghi</w:t>
            </w:r>
            <w:proofErr w:type="spellEnd"/>
            <w:r w:rsidR="00167F71" w:rsidRPr="00167F71">
              <w:rPr>
                <w:b/>
                <w:bCs/>
                <w:color w:val="000000" w:themeColor="text1"/>
                <w:sz w:val="24"/>
                <w:szCs w:val="24"/>
                <w:lang w:val="ru-RU"/>
              </w:rPr>
              <w:t xml:space="preserve"> ECAM220.</w:t>
            </w:r>
            <w:proofErr w:type="gramStart"/>
            <w:r w:rsidR="00167F71" w:rsidRPr="00167F71">
              <w:rPr>
                <w:b/>
                <w:bCs/>
                <w:color w:val="000000" w:themeColor="text1"/>
                <w:sz w:val="24"/>
                <w:szCs w:val="24"/>
                <w:lang w:val="ru-RU"/>
              </w:rPr>
              <w:t>60.B</w:t>
            </w:r>
            <w:proofErr w:type="gramEnd"/>
            <w:r w:rsidR="00167F71" w:rsidRPr="00167F71">
              <w:rPr>
                <w:b/>
                <w:bCs/>
                <w:color w:val="000000" w:themeColor="text1"/>
                <w:sz w:val="24"/>
                <w:szCs w:val="24"/>
                <w:lang w:val="ru-RU"/>
              </w:rPr>
              <w:t xml:space="preserve">: </w:t>
            </w:r>
            <w:proofErr w:type="spellStart"/>
            <w:r w:rsidR="00167F71" w:rsidRPr="00167F71">
              <w:rPr>
                <w:b/>
                <w:bCs/>
                <w:color w:val="000000" w:themeColor="text1"/>
                <w:sz w:val="24"/>
                <w:szCs w:val="24"/>
                <w:lang w:val="ru-RU"/>
              </w:rPr>
              <w:t>посилання</w:t>
            </w:r>
            <w:proofErr w:type="spellEnd"/>
            <w:r w:rsidR="00167F71" w:rsidRPr="00167F71">
              <w:rPr>
                <w:b/>
                <w:bCs/>
                <w:color w:val="000000" w:themeColor="text1"/>
                <w:sz w:val="24"/>
                <w:szCs w:val="24"/>
                <w:lang w:val="ru-RU"/>
              </w:rPr>
              <w:t xml:space="preserve"> https://public-bid.com.ua/market/product/view/de2b0e2d641c4fc88b342c7fe74c18aa </w:t>
            </w:r>
            <w:proofErr w:type="spellStart"/>
            <w:r w:rsidR="00167F71" w:rsidRPr="00167F71">
              <w:rPr>
                <w:b/>
                <w:bCs/>
                <w:color w:val="000000" w:themeColor="text1"/>
                <w:sz w:val="24"/>
                <w:szCs w:val="24"/>
                <w:lang w:val="ru-RU"/>
              </w:rPr>
              <w:t>Класифікатори</w:t>
            </w:r>
            <w:proofErr w:type="spellEnd"/>
            <w:r w:rsidR="00167F71" w:rsidRPr="00167F71">
              <w:rPr>
                <w:b/>
                <w:bCs/>
                <w:color w:val="000000" w:themeColor="text1"/>
                <w:sz w:val="24"/>
                <w:szCs w:val="24"/>
                <w:lang w:val="ru-RU"/>
              </w:rPr>
              <w:t>:</w:t>
            </w:r>
          </w:p>
          <w:p w:rsidR="004519A8" w:rsidRPr="00B028FB" w:rsidRDefault="00167F71" w:rsidP="00167F71">
            <w:pPr>
              <w:spacing w:after="0" w:line="240" w:lineRule="auto"/>
              <w:jc w:val="both"/>
              <w:rPr>
                <w:b/>
                <w:bCs/>
                <w:color w:val="000000" w:themeColor="text1"/>
                <w:sz w:val="24"/>
                <w:szCs w:val="24"/>
              </w:rPr>
            </w:pPr>
            <w:r w:rsidRPr="00167F71">
              <w:rPr>
                <w:b/>
                <w:bCs/>
                <w:color w:val="000000" w:themeColor="text1"/>
                <w:sz w:val="24"/>
                <w:szCs w:val="24"/>
                <w:lang w:val="ru-RU"/>
              </w:rPr>
              <w:t xml:space="preserve">CPV: 39710000-2 </w:t>
            </w:r>
            <w:proofErr w:type="spellStart"/>
            <w:r w:rsidRPr="00167F71">
              <w:rPr>
                <w:b/>
                <w:bCs/>
                <w:color w:val="000000" w:themeColor="text1"/>
                <w:sz w:val="24"/>
                <w:szCs w:val="24"/>
                <w:lang w:val="ru-RU"/>
              </w:rPr>
              <w:t>Електричні</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побутові</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прилади</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Ідентифікатори</w:t>
            </w:r>
            <w:proofErr w:type="spellEnd"/>
            <w:r w:rsidRPr="00167F71">
              <w:rPr>
                <w:b/>
                <w:bCs/>
                <w:color w:val="000000" w:themeColor="text1"/>
                <w:sz w:val="24"/>
                <w:szCs w:val="24"/>
                <w:lang w:val="ru-RU"/>
              </w:rPr>
              <w:t xml:space="preserve">: EAN-13: 4563764877487. Характеристики: Бренд: DELONGHI. Тип: автоматична. </w:t>
            </w:r>
            <w:proofErr w:type="spellStart"/>
            <w:r w:rsidRPr="00167F71">
              <w:rPr>
                <w:b/>
                <w:bCs/>
                <w:color w:val="000000" w:themeColor="text1"/>
                <w:sz w:val="24"/>
                <w:szCs w:val="24"/>
                <w:lang w:val="ru-RU"/>
              </w:rPr>
              <w:t>Об'єм</w:t>
            </w:r>
            <w:proofErr w:type="spellEnd"/>
            <w:r w:rsidRPr="00167F71">
              <w:rPr>
                <w:b/>
                <w:bCs/>
                <w:color w:val="000000" w:themeColor="text1"/>
                <w:sz w:val="24"/>
                <w:szCs w:val="24"/>
                <w:lang w:val="ru-RU"/>
              </w:rPr>
              <w:t xml:space="preserve"> резервуару для води: 1.8. </w:t>
            </w:r>
            <w:proofErr w:type="spellStart"/>
            <w:r w:rsidRPr="00167F71">
              <w:rPr>
                <w:b/>
                <w:bCs/>
                <w:color w:val="000000" w:themeColor="text1"/>
                <w:sz w:val="24"/>
                <w:szCs w:val="24"/>
                <w:lang w:val="ru-RU"/>
              </w:rPr>
              <w:t>Потужність</w:t>
            </w:r>
            <w:proofErr w:type="spellEnd"/>
            <w:r w:rsidRPr="00167F71">
              <w:rPr>
                <w:b/>
                <w:bCs/>
                <w:color w:val="000000" w:themeColor="text1"/>
                <w:sz w:val="24"/>
                <w:szCs w:val="24"/>
                <w:lang w:val="ru-RU"/>
              </w:rPr>
              <w:t xml:space="preserve">: 1450. </w:t>
            </w:r>
            <w:proofErr w:type="spellStart"/>
            <w:r w:rsidRPr="00167F71">
              <w:rPr>
                <w:b/>
                <w:bCs/>
                <w:color w:val="000000" w:themeColor="text1"/>
                <w:sz w:val="24"/>
                <w:szCs w:val="24"/>
                <w:lang w:val="ru-RU"/>
              </w:rPr>
              <w:t>Керування</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сенсорне</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Тиск</w:t>
            </w:r>
            <w:proofErr w:type="spellEnd"/>
            <w:r w:rsidRPr="00167F71">
              <w:rPr>
                <w:b/>
                <w:bCs/>
                <w:color w:val="000000" w:themeColor="text1"/>
                <w:sz w:val="24"/>
                <w:szCs w:val="24"/>
                <w:lang w:val="ru-RU"/>
              </w:rPr>
              <w:t xml:space="preserve">: 15. </w:t>
            </w:r>
            <w:proofErr w:type="spellStart"/>
            <w:r w:rsidRPr="00167F71">
              <w:rPr>
                <w:b/>
                <w:bCs/>
                <w:color w:val="000000" w:themeColor="text1"/>
                <w:sz w:val="24"/>
                <w:szCs w:val="24"/>
                <w:lang w:val="ru-RU"/>
              </w:rPr>
              <w:t>Вбудована</w:t>
            </w:r>
            <w:proofErr w:type="spellEnd"/>
            <w:r w:rsidRPr="00167F71">
              <w:rPr>
                <w:b/>
                <w:bCs/>
                <w:color w:val="000000" w:themeColor="text1"/>
                <w:sz w:val="24"/>
                <w:szCs w:val="24"/>
                <w:lang w:val="ru-RU"/>
              </w:rPr>
              <w:t xml:space="preserve"> </w:t>
            </w:r>
            <w:proofErr w:type="spellStart"/>
            <w:r w:rsidRPr="00167F71">
              <w:rPr>
                <w:b/>
                <w:bCs/>
                <w:color w:val="000000" w:themeColor="text1"/>
                <w:sz w:val="24"/>
                <w:szCs w:val="24"/>
                <w:lang w:val="ru-RU"/>
              </w:rPr>
              <w:t>кавомолка</w:t>
            </w:r>
            <w:proofErr w:type="spellEnd"/>
            <w:r w:rsidRPr="00167F71">
              <w:rPr>
                <w:b/>
                <w:bCs/>
                <w:color w:val="000000" w:themeColor="text1"/>
                <w:sz w:val="24"/>
                <w:szCs w:val="24"/>
                <w:lang w:val="ru-RU"/>
              </w:rPr>
              <w:t xml:space="preserve">: Так. </w:t>
            </w:r>
            <w:proofErr w:type="spellStart"/>
            <w:r w:rsidRPr="00167F71">
              <w:rPr>
                <w:b/>
                <w:bCs/>
                <w:color w:val="000000" w:themeColor="text1"/>
                <w:sz w:val="24"/>
                <w:szCs w:val="24"/>
                <w:lang w:val="ru-RU"/>
              </w:rPr>
              <w:t>Гарантія</w:t>
            </w:r>
            <w:proofErr w:type="spellEnd"/>
            <w:r w:rsidRPr="00167F71">
              <w:rPr>
                <w:b/>
                <w:bCs/>
                <w:color w:val="000000" w:themeColor="text1"/>
                <w:sz w:val="24"/>
                <w:szCs w:val="24"/>
                <w:lang w:val="ru-RU"/>
              </w:rPr>
              <w:t>: 36</w:t>
            </w:r>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167F71" w:rsidRPr="00167F71">
              <w:rPr>
                <w:b/>
                <w:color w:val="000000" w:themeColor="text1"/>
                <w:sz w:val="24"/>
                <w:szCs w:val="24"/>
              </w:rPr>
              <w:t>39710000-2 — Електричні побутові прилади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CB73C8">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167F71" w:rsidRPr="00167F71">
              <w:rPr>
                <w:b/>
                <w:color w:val="000000" w:themeColor="text1"/>
                <w:sz w:val="24"/>
                <w:szCs w:val="24"/>
              </w:rPr>
              <w:t>79 996</w:t>
            </w:r>
            <w:r w:rsidR="00806E14">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CB73C8">
              <w:rPr>
                <w:b/>
                <w:color w:val="000000" w:themeColor="text1"/>
                <w:sz w:val="24"/>
                <w:szCs w:val="24"/>
                <w:lang w:val="ru-RU"/>
              </w:rPr>
              <w:t>09</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A4171"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506864">
              <w:rPr>
                <w:sz w:val="24"/>
                <w:szCs w:val="24"/>
                <w:lang w:val="ru-RU"/>
              </w:rPr>
              <w:t xml:space="preserve"> </w:t>
            </w:r>
            <w:hyperlink r:id="rId5" w:history="1">
              <w:r w:rsidR="00167F71" w:rsidRPr="00167F71">
                <w:rPr>
                  <w:rStyle w:val="a7"/>
                  <w:sz w:val="24"/>
                  <w:szCs w:val="24"/>
                </w:rPr>
                <w:t>https://prozorro.gov.ua/uk/tender/UA-2026-01-09-005489-a</w:t>
              </w:r>
            </w:hyperlink>
          </w:p>
          <w:p w:rsidR="00167F71" w:rsidRDefault="00167F71" w:rsidP="00F26FC9">
            <w:pPr>
              <w:spacing w:after="0" w:line="240" w:lineRule="auto"/>
            </w:pPr>
          </w:p>
          <w:p w:rsidR="00F26FC9" w:rsidRPr="006B0E8A" w:rsidRDefault="00F26FC9" w:rsidP="00F26FC9">
            <w:pPr>
              <w:spacing w:after="0" w:line="240" w:lineRule="auto"/>
            </w:pPr>
          </w:p>
        </w:tc>
      </w:tr>
    </w:tbl>
    <w:p w:rsidR="003A4171" w:rsidRPr="003A4171" w:rsidRDefault="003A4171" w:rsidP="003A4171">
      <w:pPr>
        <w:spacing w:after="0" w:line="240" w:lineRule="auto"/>
        <w:jc w:val="center"/>
        <w:rPr>
          <w:b/>
          <w:noProof/>
          <w:sz w:val="24"/>
          <w:szCs w:val="24"/>
        </w:rPr>
      </w:pPr>
      <w:r w:rsidRPr="003A4171">
        <w:rPr>
          <w:b/>
          <w:noProof/>
          <w:sz w:val="24"/>
          <w:szCs w:val="24"/>
        </w:rPr>
        <w:t xml:space="preserve">ІНФОРМАЦІЯ ПРО НЕОБХІДНІ ТЕХНІЧНІ, ЯКІСНІ ТА КІЛЬКІСНІ ХАРАКТЕРИСТИКИ ПРЕДМЕТА ЗАКУПІВЛІ  </w:t>
      </w:r>
    </w:p>
    <w:p w:rsidR="003A4171" w:rsidRPr="003A4171" w:rsidRDefault="003A4171" w:rsidP="003A4171">
      <w:pPr>
        <w:spacing w:after="0" w:line="240" w:lineRule="auto"/>
        <w:jc w:val="center"/>
        <w:rPr>
          <w:b/>
          <w:sz w:val="24"/>
          <w:szCs w:val="24"/>
          <w:shd w:val="clear" w:color="auto" w:fill="FFFFFF"/>
        </w:rPr>
      </w:pPr>
    </w:p>
    <w:p w:rsidR="00167F71" w:rsidRPr="00167F71" w:rsidRDefault="00167F71" w:rsidP="00167F71">
      <w:pPr>
        <w:shd w:val="clear" w:color="auto" w:fill="FFFFFF"/>
        <w:spacing w:after="0" w:line="300" w:lineRule="atLeast"/>
        <w:rPr>
          <w:rFonts w:eastAsia="Times New Roman"/>
          <w:color w:val="242638"/>
          <w:sz w:val="24"/>
          <w:szCs w:val="24"/>
        </w:rPr>
      </w:pPr>
      <w:r w:rsidRPr="00167F71">
        <w:rPr>
          <w:rFonts w:eastAsia="Times New Roman"/>
          <w:color w:val="242638"/>
          <w:sz w:val="24"/>
          <w:szCs w:val="24"/>
        </w:rPr>
        <w:t xml:space="preserve">Технічні, якісні та кількісні характеристики предмету закупівлі: </w:t>
      </w:r>
      <w:proofErr w:type="spellStart"/>
      <w:r w:rsidRPr="00167F71">
        <w:rPr>
          <w:rFonts w:eastAsia="Times New Roman"/>
          <w:color w:val="242638"/>
          <w:sz w:val="24"/>
          <w:szCs w:val="24"/>
        </w:rPr>
        <w:t>Кавомашина</w:t>
      </w:r>
      <w:proofErr w:type="spellEnd"/>
      <w:r w:rsidRPr="00167F71">
        <w:rPr>
          <w:rFonts w:eastAsia="Times New Roman"/>
          <w:color w:val="242638"/>
          <w:sz w:val="24"/>
          <w:szCs w:val="24"/>
        </w:rPr>
        <w:t xml:space="preserve"> </w:t>
      </w:r>
      <w:proofErr w:type="spellStart"/>
      <w:r w:rsidRPr="00167F71">
        <w:rPr>
          <w:rFonts w:eastAsia="Times New Roman"/>
          <w:color w:val="242638"/>
          <w:sz w:val="24"/>
          <w:szCs w:val="24"/>
        </w:rPr>
        <w:t>Delonghi</w:t>
      </w:r>
      <w:proofErr w:type="spellEnd"/>
      <w:r w:rsidRPr="00167F71">
        <w:rPr>
          <w:rFonts w:eastAsia="Times New Roman"/>
          <w:color w:val="242638"/>
          <w:sz w:val="24"/>
          <w:szCs w:val="24"/>
        </w:rPr>
        <w:t xml:space="preserve"> ECAM220.60.B: посилання https://public-bid.com.ua/market/product/view/de2b0e2d641c4fc88b342c7fe74c18aa Класифікатори:</w:t>
      </w:r>
    </w:p>
    <w:p w:rsidR="00CB73C8" w:rsidRPr="00CB73C8" w:rsidRDefault="00167F71" w:rsidP="00167F71">
      <w:pPr>
        <w:shd w:val="clear" w:color="auto" w:fill="FFFFFF"/>
        <w:spacing w:after="0" w:line="300" w:lineRule="atLeast"/>
        <w:rPr>
          <w:rFonts w:eastAsia="Times New Roman"/>
          <w:color w:val="242638"/>
          <w:sz w:val="24"/>
          <w:szCs w:val="24"/>
          <w:lang w:val="en-US"/>
        </w:rPr>
      </w:pPr>
      <w:r w:rsidRPr="00167F71">
        <w:rPr>
          <w:rFonts w:eastAsia="Times New Roman"/>
          <w:color w:val="242638"/>
          <w:sz w:val="24"/>
          <w:szCs w:val="24"/>
        </w:rPr>
        <w:t>CPV: 39710000-2 Електричні побутові прилади. Ідентифікатори: EAN-13: 4563764877487. Характеристики: Бренд: DELONGHI. Тип: автоматична. Об'єм резервуару для води: 1.8. Потужність: 1450. Керування: сенсорне. Тиск: 15. Вбудована кавомолка: Так. Гарантія: 36</w:t>
      </w:r>
    </w:p>
    <w:tbl>
      <w:tblPr>
        <w:tblW w:w="8014" w:type="dxa"/>
        <w:shd w:val="clear" w:color="auto" w:fill="FFFFFF"/>
        <w:tblCellMar>
          <w:top w:w="15" w:type="dxa"/>
          <w:left w:w="15" w:type="dxa"/>
          <w:bottom w:w="15" w:type="dxa"/>
          <w:right w:w="15" w:type="dxa"/>
        </w:tblCellMar>
        <w:tblLook w:val="04A0" w:firstRow="1" w:lastRow="0" w:firstColumn="1" w:lastColumn="0" w:noHBand="0" w:noVBand="1"/>
      </w:tblPr>
      <w:tblGrid>
        <w:gridCol w:w="1308"/>
        <w:gridCol w:w="720"/>
        <w:gridCol w:w="660"/>
        <w:gridCol w:w="492"/>
        <w:gridCol w:w="101"/>
        <w:gridCol w:w="86"/>
        <w:gridCol w:w="2129"/>
        <w:gridCol w:w="1213"/>
        <w:gridCol w:w="1077"/>
        <w:gridCol w:w="228"/>
      </w:tblGrid>
      <w:tr w:rsidR="00167F71" w:rsidTr="00167F71">
        <w:trPr>
          <w:gridAfter w:val="1"/>
          <w:trHeight w:val="431"/>
          <w:tblHeader/>
        </w:trPr>
        <w:tc>
          <w:tcPr>
            <w:tcW w:w="0" w:type="auto"/>
            <w:shd w:val="clear" w:color="auto" w:fill="FFFFFF"/>
            <w:tcMar>
              <w:top w:w="180" w:type="dxa"/>
              <w:left w:w="0" w:type="dxa"/>
              <w:bottom w:w="180" w:type="dxa"/>
              <w:right w:w="120" w:type="dxa"/>
            </w:tcMar>
            <w:vAlign w:val="center"/>
            <w:hideMark/>
          </w:tcPr>
          <w:p w:rsidR="00167F71" w:rsidRDefault="00167F71">
            <w:pPr>
              <w:spacing w:line="300" w:lineRule="atLeast"/>
              <w:rPr>
                <w:rFonts w:ascii="Arial" w:eastAsia="Times New Roman" w:hAnsi="Arial" w:cs="Arial"/>
                <w:b/>
                <w:bCs/>
                <w:color w:val="242638"/>
                <w:sz w:val="21"/>
                <w:szCs w:val="21"/>
              </w:rPr>
            </w:pPr>
            <w:r>
              <w:rPr>
                <w:rFonts w:ascii="Arial" w:hAnsi="Arial" w:cs="Arial"/>
                <w:b/>
                <w:bCs/>
                <w:color w:val="242638"/>
                <w:sz w:val="21"/>
                <w:szCs w:val="21"/>
              </w:rPr>
              <w:t>Назва</w:t>
            </w:r>
          </w:p>
        </w:tc>
        <w:tc>
          <w:tcPr>
            <w:tcW w:w="0" w:type="auto"/>
            <w:gridSpan w:val="4"/>
            <w:shd w:val="clear" w:color="auto" w:fill="FFFFFF"/>
            <w:tcMar>
              <w:top w:w="180" w:type="dxa"/>
              <w:left w:w="120" w:type="dxa"/>
              <w:bottom w:w="180" w:type="dxa"/>
              <w:right w:w="120" w:type="dxa"/>
            </w:tcMar>
            <w:vAlign w:val="center"/>
            <w:hideMark/>
          </w:tcPr>
          <w:p w:rsidR="00167F71" w:rsidRDefault="00167F71">
            <w:pPr>
              <w:spacing w:line="300" w:lineRule="atLeast"/>
              <w:rPr>
                <w:rFonts w:ascii="Arial" w:hAnsi="Arial" w:cs="Arial"/>
                <w:b/>
                <w:bCs/>
                <w:color w:val="242638"/>
                <w:sz w:val="21"/>
                <w:szCs w:val="21"/>
              </w:rPr>
            </w:pPr>
            <w:r>
              <w:rPr>
                <w:rFonts w:ascii="Arial" w:hAnsi="Arial" w:cs="Arial"/>
                <w:b/>
                <w:bCs/>
                <w:color w:val="242638"/>
                <w:sz w:val="21"/>
                <w:szCs w:val="21"/>
              </w:rPr>
              <w:t>Класифікатор та його відповідний код</w:t>
            </w:r>
          </w:p>
        </w:tc>
        <w:tc>
          <w:tcPr>
            <w:tcW w:w="0" w:type="auto"/>
            <w:gridSpan w:val="2"/>
            <w:shd w:val="clear" w:color="auto" w:fill="FFFFFF"/>
            <w:tcMar>
              <w:top w:w="180" w:type="dxa"/>
              <w:left w:w="120" w:type="dxa"/>
              <w:bottom w:w="180" w:type="dxa"/>
              <w:right w:w="120" w:type="dxa"/>
            </w:tcMar>
            <w:vAlign w:val="center"/>
            <w:hideMark/>
          </w:tcPr>
          <w:p w:rsidR="00167F71" w:rsidRDefault="00167F71">
            <w:pPr>
              <w:spacing w:line="300" w:lineRule="atLeast"/>
              <w:rPr>
                <w:rFonts w:ascii="Arial" w:hAnsi="Arial" w:cs="Arial"/>
                <w:b/>
                <w:bCs/>
                <w:color w:val="242638"/>
                <w:sz w:val="21"/>
                <w:szCs w:val="21"/>
              </w:rPr>
            </w:pPr>
            <w:r>
              <w:rPr>
                <w:rFonts w:ascii="Arial" w:hAnsi="Arial" w:cs="Arial"/>
                <w:b/>
                <w:bCs/>
                <w:color w:val="242638"/>
                <w:sz w:val="21"/>
                <w:szCs w:val="21"/>
              </w:rPr>
              <w:t>Кількість/Одиниці виміру</w:t>
            </w:r>
          </w:p>
        </w:tc>
        <w:tc>
          <w:tcPr>
            <w:tcW w:w="0" w:type="auto"/>
            <w:shd w:val="clear" w:color="auto" w:fill="FFFFFF"/>
            <w:tcMar>
              <w:top w:w="180" w:type="dxa"/>
              <w:left w:w="120" w:type="dxa"/>
              <w:bottom w:w="180" w:type="dxa"/>
              <w:right w:w="120" w:type="dxa"/>
            </w:tcMar>
            <w:vAlign w:val="center"/>
            <w:hideMark/>
          </w:tcPr>
          <w:p w:rsidR="00167F71" w:rsidRDefault="00167F71">
            <w:pPr>
              <w:spacing w:line="300" w:lineRule="atLeast"/>
              <w:rPr>
                <w:rFonts w:ascii="Arial" w:hAnsi="Arial" w:cs="Arial"/>
                <w:b/>
                <w:bCs/>
                <w:color w:val="242638"/>
                <w:sz w:val="21"/>
                <w:szCs w:val="21"/>
              </w:rPr>
            </w:pPr>
            <w:r>
              <w:rPr>
                <w:rFonts w:ascii="Arial" w:hAnsi="Arial" w:cs="Arial"/>
                <w:b/>
                <w:bCs/>
                <w:color w:val="242638"/>
                <w:sz w:val="21"/>
                <w:szCs w:val="21"/>
              </w:rPr>
              <w:t>Місце поставки</w:t>
            </w:r>
          </w:p>
        </w:tc>
        <w:tc>
          <w:tcPr>
            <w:tcW w:w="0" w:type="auto"/>
            <w:shd w:val="clear" w:color="auto" w:fill="FFFFFF"/>
            <w:tcMar>
              <w:top w:w="180" w:type="dxa"/>
              <w:left w:w="120" w:type="dxa"/>
              <w:bottom w:w="180" w:type="dxa"/>
              <w:right w:w="0" w:type="dxa"/>
            </w:tcMar>
            <w:vAlign w:val="center"/>
            <w:hideMark/>
          </w:tcPr>
          <w:p w:rsidR="00167F71" w:rsidRDefault="00167F71">
            <w:pPr>
              <w:spacing w:line="300" w:lineRule="atLeast"/>
              <w:rPr>
                <w:rFonts w:ascii="Arial" w:hAnsi="Arial" w:cs="Arial"/>
                <w:b/>
                <w:bCs/>
                <w:color w:val="242638"/>
                <w:sz w:val="21"/>
                <w:szCs w:val="21"/>
              </w:rPr>
            </w:pPr>
            <w:r>
              <w:rPr>
                <w:rFonts w:ascii="Arial" w:hAnsi="Arial" w:cs="Arial"/>
                <w:b/>
                <w:bCs/>
                <w:color w:val="242638"/>
                <w:sz w:val="21"/>
                <w:szCs w:val="21"/>
              </w:rPr>
              <w:t>Дата поставки</w:t>
            </w:r>
          </w:p>
        </w:tc>
      </w:tr>
      <w:tr w:rsidR="00167F71" w:rsidTr="00167F71">
        <w:trPr>
          <w:trHeight w:val="417"/>
        </w:trPr>
        <w:tc>
          <w:tcPr>
            <w:tcW w:w="0" w:type="auto"/>
            <w:shd w:val="clear" w:color="auto" w:fill="FFFFFF"/>
            <w:tcMar>
              <w:top w:w="240" w:type="dxa"/>
              <w:left w:w="0" w:type="dxa"/>
              <w:bottom w:w="240" w:type="dxa"/>
              <w:right w:w="60" w:type="dxa"/>
            </w:tcMar>
            <w:hideMark/>
          </w:tcPr>
          <w:p w:rsidR="00167F71" w:rsidRDefault="00167F71">
            <w:pPr>
              <w:spacing w:line="300" w:lineRule="atLeast"/>
              <w:rPr>
                <w:rFonts w:ascii="Arial" w:hAnsi="Arial" w:cs="Arial"/>
                <w:color w:val="242638"/>
                <w:sz w:val="21"/>
                <w:szCs w:val="21"/>
              </w:rPr>
            </w:pPr>
            <w:proofErr w:type="spellStart"/>
            <w:r>
              <w:rPr>
                <w:rFonts w:ascii="Arial" w:hAnsi="Arial" w:cs="Arial"/>
                <w:color w:val="242638"/>
                <w:sz w:val="21"/>
                <w:szCs w:val="21"/>
              </w:rPr>
              <w:t>Кавомашини</w:t>
            </w:r>
            <w:proofErr w:type="spellEnd"/>
          </w:p>
        </w:tc>
        <w:tc>
          <w:tcPr>
            <w:tcW w:w="0" w:type="auto"/>
            <w:gridSpan w:val="4"/>
            <w:shd w:val="clear" w:color="auto" w:fill="FFFFFF"/>
            <w:tcMar>
              <w:top w:w="240" w:type="dxa"/>
              <w:left w:w="120" w:type="dxa"/>
              <w:bottom w:w="240" w:type="dxa"/>
              <w:right w:w="60" w:type="dxa"/>
            </w:tcMar>
            <w:hideMark/>
          </w:tcPr>
          <w:p w:rsidR="00167F71" w:rsidRDefault="00167F71" w:rsidP="00167F71">
            <w:pPr>
              <w:spacing w:line="300" w:lineRule="atLeast"/>
              <w:rPr>
                <w:rFonts w:ascii="Arial" w:hAnsi="Arial" w:cs="Arial"/>
                <w:color w:val="242638"/>
                <w:sz w:val="21"/>
                <w:szCs w:val="21"/>
              </w:rPr>
            </w:pPr>
            <w:r>
              <w:rPr>
                <w:rFonts w:ascii="Arial" w:hAnsi="Arial" w:cs="Arial"/>
                <w:color w:val="242638"/>
                <w:sz w:val="21"/>
                <w:szCs w:val="21"/>
              </w:rPr>
              <w:t>ДК 021:2015: 39710000-2 — Електричні побутові прилади</w:t>
            </w:r>
          </w:p>
        </w:tc>
        <w:tc>
          <w:tcPr>
            <w:tcW w:w="0" w:type="auto"/>
            <w:gridSpan w:val="2"/>
            <w:shd w:val="clear" w:color="auto" w:fill="FFFFFF"/>
            <w:tcMar>
              <w:top w:w="240" w:type="dxa"/>
              <w:left w:w="120" w:type="dxa"/>
              <w:bottom w:w="240" w:type="dxa"/>
              <w:right w:w="60" w:type="dxa"/>
            </w:tcMar>
            <w:hideMark/>
          </w:tcPr>
          <w:p w:rsidR="00167F71" w:rsidRDefault="00167F71">
            <w:pPr>
              <w:spacing w:line="300" w:lineRule="atLeast"/>
              <w:rPr>
                <w:rFonts w:ascii="Arial" w:hAnsi="Arial" w:cs="Arial"/>
                <w:color w:val="242638"/>
                <w:sz w:val="21"/>
                <w:szCs w:val="21"/>
              </w:rPr>
            </w:pPr>
            <w:r>
              <w:rPr>
                <w:rFonts w:ascii="Arial" w:hAnsi="Arial" w:cs="Arial"/>
                <w:color w:val="242638"/>
                <w:sz w:val="21"/>
                <w:szCs w:val="21"/>
              </w:rPr>
              <w:t>4 штука</w:t>
            </w:r>
          </w:p>
        </w:tc>
        <w:tc>
          <w:tcPr>
            <w:tcW w:w="1603" w:type="dxa"/>
            <w:shd w:val="clear" w:color="auto" w:fill="FFFFFF"/>
            <w:tcMar>
              <w:top w:w="240" w:type="dxa"/>
              <w:left w:w="120" w:type="dxa"/>
              <w:bottom w:w="240" w:type="dxa"/>
              <w:right w:w="60" w:type="dxa"/>
            </w:tcMar>
            <w:hideMark/>
          </w:tcPr>
          <w:p w:rsidR="00167F71" w:rsidRDefault="00167F71">
            <w:pPr>
              <w:spacing w:line="300" w:lineRule="atLeast"/>
              <w:rPr>
                <w:rFonts w:ascii="Arial" w:hAnsi="Arial" w:cs="Arial"/>
                <w:color w:val="242638"/>
                <w:sz w:val="21"/>
                <w:szCs w:val="21"/>
              </w:rPr>
            </w:pPr>
            <w:r>
              <w:rPr>
                <w:rFonts w:ascii="Arial" w:hAnsi="Arial" w:cs="Arial"/>
                <w:color w:val="242638"/>
                <w:sz w:val="21"/>
                <w:szCs w:val="21"/>
              </w:rPr>
              <w:t>Україна, м. Київ</w:t>
            </w:r>
          </w:p>
        </w:tc>
        <w:tc>
          <w:tcPr>
            <w:tcW w:w="1122" w:type="dxa"/>
            <w:shd w:val="clear" w:color="auto" w:fill="FFFFFF"/>
            <w:tcMar>
              <w:top w:w="240" w:type="dxa"/>
              <w:left w:w="120" w:type="dxa"/>
              <w:bottom w:w="240" w:type="dxa"/>
              <w:right w:w="60" w:type="dxa"/>
            </w:tcMar>
            <w:hideMark/>
          </w:tcPr>
          <w:p w:rsidR="00167F71" w:rsidRDefault="00167F71">
            <w:pPr>
              <w:spacing w:line="300" w:lineRule="atLeast"/>
              <w:rPr>
                <w:rFonts w:ascii="Arial" w:hAnsi="Arial" w:cs="Arial"/>
                <w:color w:val="242638"/>
                <w:sz w:val="21"/>
                <w:szCs w:val="21"/>
              </w:rPr>
            </w:pPr>
            <w:r>
              <w:rPr>
                <w:rStyle w:val="mr-1"/>
                <w:rFonts w:ascii="Arial" w:hAnsi="Arial" w:cs="Arial"/>
                <w:color w:val="242638"/>
                <w:sz w:val="21"/>
                <w:szCs w:val="21"/>
              </w:rPr>
              <w:t>до</w:t>
            </w:r>
            <w:r>
              <w:rPr>
                <w:rStyle w:val="d-inline-flex"/>
                <w:rFonts w:ascii="Arial" w:hAnsi="Arial" w:cs="Arial"/>
                <w:color w:val="242638"/>
                <w:sz w:val="21"/>
                <w:szCs w:val="21"/>
              </w:rPr>
              <w:t> 28 лютого 2026</w:t>
            </w:r>
          </w:p>
        </w:tc>
        <w:tc>
          <w:tcPr>
            <w:tcW w:w="0" w:type="auto"/>
            <w:shd w:val="clear" w:color="auto" w:fill="FFFFFF"/>
            <w:tcMar>
              <w:top w:w="240" w:type="dxa"/>
              <w:left w:w="120" w:type="dxa"/>
              <w:bottom w:w="240" w:type="dxa"/>
              <w:right w:w="60" w:type="dxa"/>
            </w:tcMar>
            <w:hideMark/>
          </w:tcPr>
          <w:p w:rsidR="00167F71" w:rsidRDefault="00167F71">
            <w:pPr>
              <w:spacing w:line="300" w:lineRule="atLeast"/>
              <w:rPr>
                <w:rFonts w:ascii="Arial" w:hAnsi="Arial" w:cs="Arial"/>
                <w:color w:val="242638"/>
                <w:sz w:val="21"/>
                <w:szCs w:val="21"/>
              </w:rPr>
            </w:pPr>
          </w:p>
        </w:tc>
      </w:tr>
      <w:tr w:rsidR="00CB73C8" w:rsidRPr="00CB73C8" w:rsidTr="00167F71">
        <w:tblPrEx>
          <w:shd w:val="clear" w:color="auto" w:fill="auto"/>
        </w:tblPrEx>
        <w:trPr>
          <w:gridAfter w:val="4"/>
          <w:wAfter w:w="3844" w:type="dxa"/>
          <w:trHeight w:val="834"/>
          <w:tblHeader/>
        </w:trPr>
        <w:tc>
          <w:tcPr>
            <w:tcW w:w="571" w:type="dxa"/>
            <w:tcMar>
              <w:top w:w="180" w:type="dxa"/>
              <w:left w:w="0" w:type="dxa"/>
              <w:bottom w:w="180" w:type="dxa"/>
              <w:right w:w="120" w:type="dxa"/>
            </w:tcMar>
            <w:vAlign w:val="center"/>
          </w:tcPr>
          <w:p w:rsidR="00CB73C8" w:rsidRPr="00CB73C8" w:rsidRDefault="00CB73C8" w:rsidP="00CB73C8">
            <w:pPr>
              <w:spacing w:after="0" w:line="300" w:lineRule="atLeast"/>
              <w:rPr>
                <w:rFonts w:eastAsia="Times New Roman"/>
                <w:b/>
                <w:bCs/>
                <w:color w:val="242638"/>
                <w:sz w:val="24"/>
                <w:szCs w:val="24"/>
                <w:lang w:val="en-US"/>
              </w:rPr>
            </w:pPr>
            <w:bookmarkStart w:id="0" w:name="_GoBack"/>
            <w:bookmarkEnd w:id="0"/>
          </w:p>
        </w:tc>
        <w:tc>
          <w:tcPr>
            <w:tcW w:w="956" w:type="dxa"/>
            <w:tcMar>
              <w:top w:w="180" w:type="dxa"/>
              <w:left w:w="120" w:type="dxa"/>
              <w:bottom w:w="180" w:type="dxa"/>
              <w:right w:w="120" w:type="dxa"/>
            </w:tcMar>
            <w:vAlign w:val="center"/>
          </w:tcPr>
          <w:p w:rsidR="00CB73C8" w:rsidRPr="00CB73C8" w:rsidRDefault="00CB73C8" w:rsidP="00CB73C8">
            <w:pPr>
              <w:spacing w:after="0" w:line="300" w:lineRule="atLeast"/>
              <w:rPr>
                <w:rFonts w:eastAsia="Times New Roman"/>
                <w:b/>
                <w:bCs/>
                <w:color w:val="242638"/>
                <w:sz w:val="24"/>
                <w:szCs w:val="24"/>
                <w:lang w:val="ru-RU"/>
              </w:rPr>
            </w:pPr>
          </w:p>
        </w:tc>
        <w:tc>
          <w:tcPr>
            <w:tcW w:w="1124" w:type="dxa"/>
            <w:tcMar>
              <w:top w:w="180" w:type="dxa"/>
              <w:left w:w="120" w:type="dxa"/>
              <w:bottom w:w="180" w:type="dxa"/>
              <w:right w:w="120" w:type="dxa"/>
            </w:tcMar>
            <w:vAlign w:val="center"/>
          </w:tcPr>
          <w:p w:rsidR="00CB73C8" w:rsidRPr="00CB73C8" w:rsidRDefault="00CB73C8" w:rsidP="00CB73C8">
            <w:pPr>
              <w:spacing w:after="0" w:line="300" w:lineRule="atLeast"/>
              <w:rPr>
                <w:rFonts w:eastAsia="Times New Roman"/>
                <w:b/>
                <w:bCs/>
                <w:color w:val="242638"/>
                <w:sz w:val="24"/>
                <w:szCs w:val="24"/>
                <w:lang w:val="en-US"/>
              </w:rPr>
            </w:pPr>
          </w:p>
        </w:tc>
        <w:tc>
          <w:tcPr>
            <w:tcW w:w="725" w:type="dxa"/>
            <w:tcMar>
              <w:top w:w="180" w:type="dxa"/>
              <w:left w:w="120" w:type="dxa"/>
              <w:bottom w:w="180" w:type="dxa"/>
              <w:right w:w="120" w:type="dxa"/>
            </w:tcMar>
            <w:vAlign w:val="center"/>
          </w:tcPr>
          <w:p w:rsidR="00CB73C8" w:rsidRPr="00CB73C8" w:rsidRDefault="00CB73C8" w:rsidP="00CB73C8">
            <w:pPr>
              <w:spacing w:after="0" w:line="300" w:lineRule="atLeast"/>
              <w:rPr>
                <w:rFonts w:eastAsia="Times New Roman"/>
                <w:b/>
                <w:bCs/>
                <w:color w:val="242638"/>
                <w:sz w:val="24"/>
                <w:szCs w:val="24"/>
                <w:lang w:val="en-US"/>
              </w:rPr>
            </w:pPr>
          </w:p>
        </w:tc>
        <w:tc>
          <w:tcPr>
            <w:tcW w:w="512" w:type="dxa"/>
            <w:gridSpan w:val="2"/>
            <w:tcMar>
              <w:top w:w="180" w:type="dxa"/>
              <w:left w:w="120" w:type="dxa"/>
              <w:bottom w:w="180" w:type="dxa"/>
              <w:right w:w="0" w:type="dxa"/>
            </w:tcMar>
            <w:vAlign w:val="center"/>
          </w:tcPr>
          <w:p w:rsidR="00CB73C8" w:rsidRPr="00CB73C8" w:rsidRDefault="00CB73C8" w:rsidP="00CB73C8">
            <w:pPr>
              <w:spacing w:after="0" w:line="300" w:lineRule="atLeast"/>
              <w:rPr>
                <w:rFonts w:eastAsia="Times New Roman"/>
                <w:b/>
                <w:bCs/>
                <w:color w:val="242638"/>
                <w:sz w:val="24"/>
                <w:szCs w:val="24"/>
                <w:lang w:val="en-US"/>
              </w:rPr>
            </w:pPr>
          </w:p>
        </w:tc>
      </w:tr>
      <w:tr w:rsidR="00CB73C8" w:rsidRPr="00CB73C8" w:rsidTr="00167F71">
        <w:tblPrEx>
          <w:shd w:val="clear" w:color="auto" w:fill="auto"/>
        </w:tblPrEx>
        <w:trPr>
          <w:gridAfter w:val="3"/>
          <w:wAfter w:w="2805" w:type="dxa"/>
          <w:trHeight w:val="834"/>
        </w:trPr>
        <w:tc>
          <w:tcPr>
            <w:tcW w:w="571" w:type="dxa"/>
            <w:tcMar>
              <w:top w:w="240" w:type="dxa"/>
              <w:left w:w="0" w:type="dxa"/>
              <w:bottom w:w="240" w:type="dxa"/>
              <w:right w:w="60" w:type="dxa"/>
            </w:tcMar>
          </w:tcPr>
          <w:p w:rsidR="00CB73C8" w:rsidRPr="00CB73C8" w:rsidRDefault="00CB73C8" w:rsidP="00CB73C8">
            <w:pPr>
              <w:spacing w:after="0" w:line="300" w:lineRule="atLeast"/>
              <w:rPr>
                <w:rFonts w:eastAsia="Times New Roman"/>
                <w:color w:val="242638"/>
                <w:sz w:val="24"/>
                <w:szCs w:val="24"/>
                <w:lang w:val="en-US"/>
              </w:rPr>
            </w:pPr>
          </w:p>
        </w:tc>
        <w:tc>
          <w:tcPr>
            <w:tcW w:w="956" w:type="dxa"/>
            <w:tcMar>
              <w:top w:w="240" w:type="dxa"/>
              <w:left w:w="120" w:type="dxa"/>
              <w:bottom w:w="240" w:type="dxa"/>
              <w:right w:w="60" w:type="dxa"/>
            </w:tcMar>
          </w:tcPr>
          <w:p w:rsidR="00CB73C8" w:rsidRPr="00CB73C8" w:rsidRDefault="00CB73C8" w:rsidP="00CB73C8">
            <w:pPr>
              <w:spacing w:after="0" w:line="300" w:lineRule="atLeast"/>
              <w:rPr>
                <w:rFonts w:eastAsia="Times New Roman"/>
                <w:color w:val="242638"/>
                <w:sz w:val="24"/>
                <w:szCs w:val="24"/>
                <w:lang w:val="en-US"/>
              </w:rPr>
            </w:pPr>
          </w:p>
        </w:tc>
        <w:tc>
          <w:tcPr>
            <w:tcW w:w="1124" w:type="dxa"/>
            <w:tcMar>
              <w:top w:w="240" w:type="dxa"/>
              <w:left w:w="120" w:type="dxa"/>
              <w:bottom w:w="240" w:type="dxa"/>
              <w:right w:w="60" w:type="dxa"/>
            </w:tcMar>
          </w:tcPr>
          <w:p w:rsidR="00CB73C8" w:rsidRPr="00CB73C8" w:rsidRDefault="00CB73C8" w:rsidP="00CB73C8">
            <w:pPr>
              <w:spacing w:after="0" w:line="300" w:lineRule="atLeast"/>
              <w:rPr>
                <w:rFonts w:eastAsia="Times New Roman"/>
                <w:color w:val="242638"/>
                <w:sz w:val="24"/>
                <w:szCs w:val="24"/>
                <w:lang w:val="en-US"/>
              </w:rPr>
            </w:pPr>
          </w:p>
        </w:tc>
        <w:tc>
          <w:tcPr>
            <w:tcW w:w="725" w:type="dxa"/>
            <w:tcMar>
              <w:top w:w="240" w:type="dxa"/>
              <w:left w:w="120" w:type="dxa"/>
              <w:bottom w:w="240" w:type="dxa"/>
              <w:right w:w="60" w:type="dxa"/>
            </w:tcMar>
          </w:tcPr>
          <w:p w:rsidR="00CB73C8" w:rsidRPr="00CB73C8" w:rsidRDefault="00CB73C8" w:rsidP="00CB73C8">
            <w:pPr>
              <w:spacing w:after="0" w:line="300" w:lineRule="atLeast"/>
              <w:rPr>
                <w:rFonts w:eastAsia="Times New Roman"/>
                <w:color w:val="242638"/>
                <w:sz w:val="24"/>
                <w:szCs w:val="24"/>
                <w:lang w:val="en-US"/>
              </w:rPr>
            </w:pPr>
          </w:p>
        </w:tc>
        <w:tc>
          <w:tcPr>
            <w:tcW w:w="512" w:type="dxa"/>
            <w:gridSpan w:val="2"/>
            <w:tcMar>
              <w:top w:w="240" w:type="dxa"/>
              <w:left w:w="120" w:type="dxa"/>
              <w:bottom w:w="240" w:type="dxa"/>
              <w:right w:w="60" w:type="dxa"/>
            </w:tcMar>
          </w:tcPr>
          <w:p w:rsidR="00CB73C8" w:rsidRPr="00CB73C8" w:rsidRDefault="00CB73C8" w:rsidP="00CB73C8">
            <w:pPr>
              <w:spacing w:after="0" w:line="300" w:lineRule="atLeast"/>
              <w:rPr>
                <w:rFonts w:eastAsia="Times New Roman"/>
                <w:color w:val="242638"/>
                <w:sz w:val="24"/>
                <w:szCs w:val="24"/>
                <w:lang w:val="en-US"/>
              </w:rPr>
            </w:pPr>
          </w:p>
        </w:tc>
        <w:tc>
          <w:tcPr>
            <w:tcW w:w="0" w:type="auto"/>
            <w:tcMar>
              <w:top w:w="240" w:type="dxa"/>
              <w:left w:w="120" w:type="dxa"/>
              <w:bottom w:w="240" w:type="dxa"/>
              <w:right w:w="60" w:type="dxa"/>
            </w:tcMar>
            <w:hideMark/>
          </w:tcPr>
          <w:p w:rsidR="00CB73C8" w:rsidRPr="00CB73C8" w:rsidRDefault="00CB73C8" w:rsidP="00CB73C8">
            <w:pPr>
              <w:spacing w:after="0" w:line="300" w:lineRule="atLeast"/>
              <w:rPr>
                <w:rFonts w:eastAsia="Times New Roman"/>
                <w:color w:val="242638"/>
                <w:sz w:val="24"/>
                <w:szCs w:val="24"/>
                <w:lang w:val="en-US"/>
              </w:rPr>
            </w:pPr>
          </w:p>
        </w:tc>
      </w:tr>
      <w:tr w:rsidR="00CB73C8" w:rsidRPr="00CB73C8" w:rsidTr="00167F71">
        <w:tblPrEx>
          <w:shd w:val="clear" w:color="auto" w:fill="auto"/>
        </w:tblPrEx>
        <w:trPr>
          <w:gridAfter w:val="3"/>
          <w:wAfter w:w="2803" w:type="dxa"/>
          <w:trHeight w:val="278"/>
        </w:trPr>
        <w:tc>
          <w:tcPr>
            <w:tcW w:w="4929" w:type="dxa"/>
            <w:gridSpan w:val="7"/>
            <w:tcMar>
              <w:top w:w="240" w:type="dxa"/>
              <w:left w:w="0" w:type="dxa"/>
              <w:bottom w:w="240" w:type="dxa"/>
              <w:right w:w="60" w:type="dxa"/>
            </w:tcMar>
            <w:hideMark/>
          </w:tcPr>
          <w:p w:rsidR="00CB73C8" w:rsidRPr="00CB73C8" w:rsidRDefault="00CB73C8" w:rsidP="00CB73C8">
            <w:pPr>
              <w:spacing w:after="0" w:line="300" w:lineRule="atLeast"/>
              <w:rPr>
                <w:rFonts w:eastAsia="Times New Roman"/>
                <w:color w:val="auto"/>
                <w:sz w:val="20"/>
                <w:szCs w:val="20"/>
                <w:lang w:val="en-US"/>
              </w:rPr>
            </w:pPr>
          </w:p>
        </w:tc>
      </w:tr>
    </w:tbl>
    <w:p w:rsidR="00806E14" w:rsidRPr="003A4171" w:rsidRDefault="00806E14" w:rsidP="00CB73C8">
      <w:pPr>
        <w:widowControl w:val="0"/>
        <w:autoSpaceDE w:val="0"/>
        <w:autoSpaceDN w:val="0"/>
        <w:adjustRightInd w:val="0"/>
        <w:spacing w:after="0" w:line="240" w:lineRule="auto"/>
        <w:jc w:val="center"/>
        <w:rPr>
          <w:sz w:val="24"/>
          <w:szCs w:val="24"/>
          <w:lang w:val="ru-RU"/>
        </w:rPr>
      </w:pPr>
    </w:p>
    <w:sectPr w:rsidR="00806E14" w:rsidRPr="003A417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5"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6"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9"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4"/>
  </w:num>
  <w:num w:numId="6">
    <w:abstractNumId w:val="17"/>
  </w:num>
  <w:num w:numId="7">
    <w:abstractNumId w:val="30"/>
  </w:num>
  <w:num w:numId="8">
    <w:abstractNumId w:val="4"/>
  </w:num>
  <w:num w:numId="9">
    <w:abstractNumId w:val="29"/>
  </w:num>
  <w:num w:numId="10">
    <w:abstractNumId w:val="18"/>
  </w:num>
  <w:num w:numId="11">
    <w:abstractNumId w:val="23"/>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28"/>
  </w:num>
  <w:num w:numId="22">
    <w:abstractNumId w:val="19"/>
  </w:num>
  <w:num w:numId="23">
    <w:abstractNumId w:val="16"/>
  </w:num>
  <w:num w:numId="24">
    <w:abstractNumId w:val="32"/>
  </w:num>
  <w:num w:numId="25">
    <w:abstractNumId w:val="22"/>
  </w:num>
  <w:num w:numId="26">
    <w:abstractNumId w:val="36"/>
  </w:num>
  <w:num w:numId="27">
    <w:abstractNumId w:val="8"/>
  </w:num>
  <w:num w:numId="28">
    <w:abstractNumId w:val="35"/>
  </w:num>
  <w:num w:numId="29">
    <w:abstractNumId w:val="6"/>
  </w:num>
  <w:num w:numId="30">
    <w:abstractNumId w:val="26"/>
  </w:num>
  <w:num w:numId="31">
    <w:abstractNumId w:val="31"/>
  </w:num>
  <w:num w:numId="32">
    <w:abstractNumId w:val="1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4"/>
  </w:num>
  <w:num w:numId="36">
    <w:abstractNumId w:val="5"/>
  </w:num>
  <w:num w:numId="37">
    <w:abstractNumId w:val="3"/>
  </w:num>
  <w:num w:numId="38">
    <w:abstractNumId w:val="15"/>
  </w:num>
  <w:num w:numId="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250B"/>
    <w:rsid w:val="0026078A"/>
    <w:rsid w:val="00266751"/>
    <w:rsid w:val="002B2559"/>
    <w:rsid w:val="002D4A79"/>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806E14"/>
    <w:rsid w:val="008279C4"/>
    <w:rsid w:val="008603F4"/>
    <w:rsid w:val="00873C51"/>
    <w:rsid w:val="008B2B23"/>
    <w:rsid w:val="008C39DB"/>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1785"/>
    <w:rsid w:val="00C24D83"/>
    <w:rsid w:val="00C25AD4"/>
    <w:rsid w:val="00C43F94"/>
    <w:rsid w:val="00C46AE5"/>
    <w:rsid w:val="00CB73C8"/>
    <w:rsid w:val="00CC46F9"/>
    <w:rsid w:val="00D11A3C"/>
    <w:rsid w:val="00DA363A"/>
    <w:rsid w:val="00DD535D"/>
    <w:rsid w:val="00E13D98"/>
    <w:rsid w:val="00EA4C52"/>
    <w:rsid w:val="00EA5531"/>
    <w:rsid w:val="00F13298"/>
    <w:rsid w:val="00F16D38"/>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7DE0"/>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09-00548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78</cp:revision>
  <dcterms:created xsi:type="dcterms:W3CDTF">2025-06-13T10:22:00Z</dcterms:created>
  <dcterms:modified xsi:type="dcterms:W3CDTF">2026-01-22T14:22:00Z</dcterms:modified>
</cp:coreProperties>
</file>