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66" w:rsidRPr="000A1E45" w:rsidRDefault="00086C66" w:rsidP="00086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A1E45">
        <w:rPr>
          <w:rFonts w:ascii="Times New Roman" w:hAnsi="Times New Roman" w:cs="Times New Roman"/>
          <w:b/>
          <w:sz w:val="32"/>
          <w:szCs w:val="32"/>
          <w:lang w:val="en-US"/>
        </w:rPr>
        <w:t>Results of the Clinical Audits of the Clinical Trials in 202</w:t>
      </w:r>
      <w:r w:rsidR="009B6422" w:rsidRPr="000A1E45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</w:p>
    <w:p w:rsidR="00086C66" w:rsidRPr="000A1E45" w:rsidRDefault="00086C66" w:rsidP="00086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86C66" w:rsidRPr="000A1E45" w:rsidRDefault="00086C66" w:rsidP="00086C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Clinical </w:t>
      </w:r>
      <w:r w:rsidR="00D64204" w:rsidRPr="000A1E4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udit </w:t>
      </w:r>
      <w:r w:rsidRPr="000A1E45">
        <w:rPr>
          <w:rFonts w:ascii="Times New Roman" w:hAnsi="Times New Roman" w:cs="Times New Roman"/>
          <w:sz w:val="28"/>
          <w:szCs w:val="28"/>
          <w:lang w:val="en"/>
        </w:rPr>
        <w:t xml:space="preserve">(CA) </w:t>
      </w:r>
      <w:r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of a </w:t>
      </w:r>
      <w:r w:rsidR="00D64204" w:rsidRPr="000A1E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linical </w:t>
      </w:r>
      <w:r w:rsidR="00D64204" w:rsidRPr="000A1E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rial </w:t>
      </w:r>
      <w:r w:rsidRPr="000A1E45">
        <w:rPr>
          <w:rFonts w:ascii="Times New Roman" w:hAnsi="Times New Roman" w:cs="Times New Roman"/>
          <w:sz w:val="28"/>
          <w:szCs w:val="28"/>
          <w:lang w:val="en"/>
        </w:rPr>
        <w:t xml:space="preserve">(CT) </w:t>
      </w:r>
      <w:r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of a medicinal product </w:t>
      </w:r>
      <w:r w:rsidRPr="000A1E45">
        <w:rPr>
          <w:rFonts w:ascii="Times New Roman" w:hAnsi="Times New Roman" w:cs="Times New Roman"/>
          <w:sz w:val="28"/>
          <w:szCs w:val="28"/>
          <w:lang w:val="en"/>
        </w:rPr>
        <w:t xml:space="preserve">(MP) </w:t>
      </w:r>
      <w:r w:rsidRPr="000A1E45">
        <w:rPr>
          <w:rFonts w:ascii="Times New Roman" w:hAnsi="Times New Roman" w:cs="Times New Roman"/>
          <w:sz w:val="28"/>
          <w:szCs w:val="28"/>
          <w:lang w:val="en-US"/>
        </w:rPr>
        <w:t>is an important aspect of ensuring the quality of conducting a CT of a MP and protecting the rights, safety and well-being of trial subjects.</w:t>
      </w:r>
    </w:p>
    <w:p w:rsidR="00086C66" w:rsidRPr="000A1E45" w:rsidRDefault="00086C66" w:rsidP="0008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In order to check compliance with regulatory requirements for conducting CTs and respecting the rights of patients </w:t>
      </w:r>
      <w:r w:rsidRPr="000A1E45">
        <w:rPr>
          <w:rFonts w:ascii="Times New Roman" w:hAnsi="Times New Roman" w:cs="Times New Roman"/>
          <w:sz w:val="28"/>
          <w:szCs w:val="28"/>
          <w:lang w:val="en"/>
        </w:rPr>
        <w:t>for the reporting period from 01.01.202</w:t>
      </w:r>
      <w:r w:rsidR="009B6422" w:rsidRPr="000A1E45">
        <w:rPr>
          <w:rFonts w:ascii="Times New Roman" w:hAnsi="Times New Roman" w:cs="Times New Roman"/>
          <w:sz w:val="28"/>
          <w:szCs w:val="28"/>
          <w:lang w:val="en"/>
        </w:rPr>
        <w:t>5</w:t>
      </w:r>
      <w:r w:rsidRPr="000A1E45">
        <w:rPr>
          <w:rFonts w:ascii="Times New Roman" w:hAnsi="Times New Roman" w:cs="Times New Roman"/>
          <w:sz w:val="28"/>
          <w:szCs w:val="28"/>
          <w:lang w:val="en"/>
        </w:rPr>
        <w:t xml:space="preserve"> to 31.12.202</w:t>
      </w:r>
      <w:r w:rsidR="009B6422" w:rsidRPr="000A1E45">
        <w:rPr>
          <w:rFonts w:ascii="Times New Roman" w:hAnsi="Times New Roman" w:cs="Times New Roman"/>
          <w:sz w:val="28"/>
          <w:szCs w:val="28"/>
          <w:lang w:val="en"/>
        </w:rPr>
        <w:t>5</w:t>
      </w:r>
      <w:r w:rsidR="00185ED9"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1E45">
        <w:rPr>
          <w:rFonts w:ascii="Times New Roman" w:hAnsi="Times New Roman" w:cs="Times New Roman"/>
          <w:sz w:val="28"/>
          <w:szCs w:val="28"/>
          <w:lang w:val="en"/>
        </w:rPr>
        <w:t>4</w:t>
      </w:r>
      <w:r w:rsidR="000A1E45" w:rsidRPr="000A1E4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A1E45">
        <w:rPr>
          <w:rFonts w:ascii="Times New Roman" w:hAnsi="Times New Roman" w:cs="Times New Roman"/>
          <w:sz w:val="28"/>
          <w:szCs w:val="28"/>
          <w:lang w:val="en"/>
        </w:rPr>
        <w:t xml:space="preserve"> planned CAs of CTs were conducted at the clinical trial sites (hereinafter referred to as the CTS) </w:t>
      </w:r>
      <w:r w:rsidR="000A1E45"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and 1 planned </w:t>
      </w:r>
      <w:r w:rsidR="00C10BC4">
        <w:rPr>
          <w:rFonts w:ascii="Times New Roman" w:hAnsi="Times New Roman" w:cs="Times New Roman"/>
          <w:sz w:val="28"/>
          <w:szCs w:val="28"/>
          <w:lang w:val="en"/>
        </w:rPr>
        <w:t>CA of CT was</w:t>
      </w:r>
      <w:r w:rsidR="000A1E45" w:rsidRPr="000A1E45">
        <w:rPr>
          <w:rFonts w:ascii="Times New Roman" w:hAnsi="Times New Roman" w:cs="Times New Roman"/>
          <w:sz w:val="28"/>
          <w:szCs w:val="28"/>
          <w:lang w:val="en"/>
        </w:rPr>
        <w:t xml:space="preserve"> conducted at the CRO’s office </w:t>
      </w:r>
      <w:r w:rsidRPr="000A1E45">
        <w:rPr>
          <w:rFonts w:ascii="Times New Roman" w:hAnsi="Times New Roman" w:cs="Times New Roman"/>
          <w:sz w:val="28"/>
          <w:szCs w:val="28"/>
          <w:lang w:val="en"/>
        </w:rPr>
        <w:t xml:space="preserve">by the </w:t>
      </w:r>
      <w:r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Audit </w:t>
      </w:r>
      <w:r w:rsidR="000A1E45" w:rsidRPr="000A1E45">
        <w:rPr>
          <w:rFonts w:ascii="Times New Roman" w:hAnsi="Times New Roman" w:cs="Times New Roman"/>
          <w:sz w:val="28"/>
          <w:szCs w:val="28"/>
          <w:lang w:val="en-US"/>
        </w:rPr>
        <w:t>and Post-</w:t>
      </w:r>
      <w:r w:rsidR="000A1E45" w:rsidRPr="00D132B8">
        <w:rPr>
          <w:rFonts w:ascii="Times New Roman" w:hAnsi="Times New Roman" w:cs="Times New Roman"/>
          <w:sz w:val="28"/>
          <w:szCs w:val="28"/>
          <w:lang w:val="en-US"/>
        </w:rPr>
        <w:t>Authorization</w:t>
      </w:r>
      <w:r w:rsidR="000A1E45" w:rsidRPr="000A1E45">
        <w:rPr>
          <w:rFonts w:ascii="Times New Roman" w:hAnsi="Times New Roman" w:cs="Times New Roman"/>
          <w:sz w:val="28"/>
          <w:szCs w:val="28"/>
          <w:lang w:val="en-US"/>
        </w:rPr>
        <w:t xml:space="preserve"> Expertise </w:t>
      </w:r>
      <w:r w:rsidRPr="000A1E45">
        <w:rPr>
          <w:rFonts w:ascii="Times New Roman" w:hAnsi="Times New Roman" w:cs="Times New Roman"/>
          <w:sz w:val="28"/>
          <w:szCs w:val="28"/>
          <w:lang w:val="en-US"/>
        </w:rPr>
        <w:t>Department of the State Expert Center of the Ministry of Health of Ukraine</w:t>
      </w:r>
      <w:r w:rsidRPr="000A1E45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086C66" w:rsidRPr="00C6314F" w:rsidRDefault="00086C66" w:rsidP="00086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C66" w:rsidRDefault="00086C66" w:rsidP="00086C66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3FBB"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3CA41FE" wp14:editId="51525F1A">
            <wp:extent cx="6372225" cy="3315335"/>
            <wp:effectExtent l="0" t="0" r="952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6C66" w:rsidRDefault="00086C66" w:rsidP="00086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Pr="007F0008" w:rsidRDefault="00086C66" w:rsidP="0018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remarks as to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 xml:space="preserve"> the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B642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3120A6">
        <w:rPr>
          <w:rFonts w:ascii="Times New Roman" w:hAnsi="Times New Roman" w:cs="Times New Roman"/>
          <w:sz w:val="28"/>
          <w:szCs w:val="28"/>
          <w:lang w:val="en"/>
        </w:rPr>
        <w:t xml:space="preserve">conducted CAs </w:t>
      </w:r>
      <w:r w:rsidRPr="003120A6">
        <w:rPr>
          <w:rFonts w:ascii="Times New Roman" w:hAnsi="Times New Roman" w:cs="Times New Roman"/>
          <w:sz w:val="28"/>
          <w:szCs w:val="28"/>
          <w:lang w:val="en-US"/>
        </w:rPr>
        <w:t xml:space="preserve">were made </w:t>
      </w:r>
      <w:r w:rsidRPr="003120A6">
        <w:rPr>
          <w:rFonts w:ascii="Times New Roman" w:hAnsi="Times New Roman" w:cs="Times New Roman"/>
          <w:sz w:val="28"/>
          <w:szCs w:val="28"/>
          <w:lang w:val="en"/>
        </w:rPr>
        <w:t>grading as followed</w:t>
      </w:r>
      <w:r w:rsidRPr="003120A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6C66" w:rsidRPr="00E67AD8" w:rsidRDefault="00086C66" w:rsidP="00086C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3</w:t>
      </w:r>
      <w:r w:rsidR="009B6422">
        <w:rPr>
          <w:rFonts w:ascii="Times New Roman" w:hAnsi="Times New Roman" w:cs="Times New Roman"/>
          <w:sz w:val="28"/>
          <w:szCs w:val="28"/>
          <w:lang w:val="en"/>
        </w:rPr>
        <w:t>4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 xml:space="preserve"> CAs – minor findings (the identified deficiencies did not affect the rights, safety and health of the subjects and the integrity of the CT data);</w:t>
      </w:r>
    </w:p>
    <w:p w:rsidR="00086C66" w:rsidRPr="0004767A" w:rsidRDefault="009B6422" w:rsidP="00086C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086C66" w:rsidRPr="00E67AD8">
        <w:rPr>
          <w:rFonts w:ascii="Times New Roman" w:hAnsi="Times New Roman" w:cs="Times New Roman"/>
          <w:sz w:val="28"/>
          <w:szCs w:val="28"/>
          <w:lang w:val="en"/>
        </w:rPr>
        <w:t xml:space="preserve"> CAs – major findings (identified deficiencies that could adversely affect the rights, safety and health of the subjects an</w:t>
      </w:r>
      <w:r w:rsidR="00086C66">
        <w:rPr>
          <w:rFonts w:ascii="Times New Roman" w:hAnsi="Times New Roman" w:cs="Times New Roman"/>
          <w:sz w:val="28"/>
          <w:szCs w:val="28"/>
          <w:lang w:val="en"/>
        </w:rPr>
        <w:t>d the integrity of the CT data).</w:t>
      </w:r>
    </w:p>
    <w:p w:rsidR="00086C66" w:rsidRDefault="00086C66" w:rsidP="00086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Default="00086C66" w:rsidP="00185ED9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analysis of the comments most of the findings are related to:</w:t>
      </w:r>
    </w:p>
    <w:p w:rsidR="00086C66" w:rsidRPr="003404B3" w:rsidRDefault="00086C66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maintenance of the primary medical records – </w:t>
      </w:r>
      <w:r w:rsidR="000A1E45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C</w:t>
      </w:r>
      <w:r>
        <w:rPr>
          <w:rFonts w:ascii="Times New Roman" w:hAnsi="Times New Roman" w:cs="Times New Roman"/>
          <w:sz w:val="28"/>
          <w:szCs w:val="28"/>
          <w:lang w:val="en"/>
        </w:rPr>
        <w:t>A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s</w:t>
      </w:r>
      <w:r>
        <w:rPr>
          <w:rFonts w:ascii="Times New Roman" w:hAnsi="Times New Roman" w:cs="Times New Roman"/>
          <w:sz w:val="28"/>
          <w:szCs w:val="28"/>
          <w:lang w:val="en"/>
        </w:rPr>
        <w:t>;</w:t>
      </w:r>
    </w:p>
    <w:p w:rsidR="000A1E45" w:rsidRDefault="000A1E45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IRB/IEC activities – 35 CAs;</w:t>
      </w:r>
    </w:p>
    <w:p w:rsidR="000A1E45" w:rsidRDefault="000A1E45" w:rsidP="000A1E4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maintenance of the investigator site file – 20 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C</w:t>
      </w:r>
      <w:r>
        <w:rPr>
          <w:rFonts w:ascii="Times New Roman" w:hAnsi="Times New Roman" w:cs="Times New Roman"/>
          <w:sz w:val="28"/>
          <w:szCs w:val="28"/>
          <w:lang w:val="en"/>
        </w:rPr>
        <w:t>A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s</w:t>
      </w:r>
      <w:r>
        <w:rPr>
          <w:rFonts w:ascii="Times New Roman" w:hAnsi="Times New Roman" w:cs="Times New Roman"/>
          <w:sz w:val="28"/>
          <w:szCs w:val="28"/>
          <w:lang w:val="en"/>
        </w:rPr>
        <w:t>;</w:t>
      </w:r>
    </w:p>
    <w:p w:rsidR="00086C66" w:rsidRPr="003404B3" w:rsidRDefault="00086C66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obtaining and documenting informed consent – 1</w:t>
      </w:r>
      <w:r w:rsidR="000A1E4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C</w:t>
      </w:r>
      <w:r>
        <w:rPr>
          <w:rFonts w:ascii="Times New Roman" w:hAnsi="Times New Roman" w:cs="Times New Roman"/>
          <w:sz w:val="28"/>
          <w:szCs w:val="28"/>
          <w:lang w:val="en"/>
        </w:rPr>
        <w:t>A</w:t>
      </w:r>
      <w:r w:rsidRPr="00E67AD8">
        <w:rPr>
          <w:rFonts w:ascii="Times New Roman" w:hAnsi="Times New Roman" w:cs="Times New Roman"/>
          <w:sz w:val="28"/>
          <w:szCs w:val="28"/>
          <w:lang w:val="en"/>
        </w:rPr>
        <w:t>s</w:t>
      </w:r>
      <w:r>
        <w:rPr>
          <w:rFonts w:ascii="Times New Roman" w:hAnsi="Times New Roman" w:cs="Times New Roman"/>
          <w:sz w:val="28"/>
          <w:szCs w:val="28"/>
          <w:lang w:val="en"/>
        </w:rPr>
        <w:t>;</w:t>
      </w:r>
    </w:p>
    <w:p w:rsidR="000A1E45" w:rsidRDefault="000A1E45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completion of the case report forms – 9 CAs;</w:t>
      </w:r>
    </w:p>
    <w:p w:rsidR="00086C66" w:rsidRDefault="00086C66" w:rsidP="00086C6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investigational MP labelling and handling – </w:t>
      </w:r>
      <w:r w:rsidR="000A1E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CAs;</w:t>
      </w:r>
    </w:p>
    <w:p w:rsidR="00086C66" w:rsidRPr="003120A6" w:rsidRDefault="000A1E45" w:rsidP="000A1E45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A1E45">
        <w:rPr>
          <w:rFonts w:ascii="Times New Roman" w:hAnsi="Times New Roman" w:cs="Times New Roman"/>
          <w:sz w:val="28"/>
          <w:szCs w:val="28"/>
        </w:rPr>
        <w:t>storage of clinical trial materials</w:t>
      </w:r>
      <w:r>
        <w:rPr>
          <w:rFonts w:ascii="Times New Roman" w:hAnsi="Times New Roman" w:cs="Times New Roman"/>
          <w:sz w:val="28"/>
          <w:szCs w:val="28"/>
        </w:rPr>
        <w:t xml:space="preserve"> – 1 CAs</w:t>
      </w:r>
      <w:r w:rsidR="00086C66">
        <w:rPr>
          <w:rFonts w:ascii="Times New Roman" w:hAnsi="Times New Roman" w:cs="Times New Roman"/>
          <w:sz w:val="28"/>
          <w:szCs w:val="28"/>
        </w:rPr>
        <w:t>.</w:t>
      </w:r>
    </w:p>
    <w:p w:rsidR="00086C66" w:rsidRDefault="00086C66" w:rsidP="00086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6C66" w:rsidRPr="00E67AD8" w:rsidRDefault="00086C66" w:rsidP="00086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6C66" w:rsidRPr="00E67AD8" w:rsidRDefault="00086C66" w:rsidP="0018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20A6">
        <w:rPr>
          <w:rFonts w:ascii="Times New Roman" w:hAnsi="Times New Roman" w:cs="Times New Roman"/>
          <w:sz w:val="28"/>
          <w:szCs w:val="28"/>
          <w:lang w:val="en"/>
        </w:rPr>
        <w:t>The list of places where the CAs of CTs were held for the period from 01.01.202</w:t>
      </w:r>
      <w:r w:rsidR="000A1E45">
        <w:rPr>
          <w:rFonts w:ascii="Times New Roman" w:hAnsi="Times New Roman" w:cs="Times New Roman"/>
          <w:sz w:val="28"/>
          <w:szCs w:val="28"/>
          <w:lang w:val="en"/>
        </w:rPr>
        <w:t>5</w:t>
      </w:r>
      <w:r w:rsidRPr="003120A6">
        <w:rPr>
          <w:rFonts w:ascii="Times New Roman" w:hAnsi="Times New Roman" w:cs="Times New Roman"/>
          <w:sz w:val="28"/>
          <w:szCs w:val="28"/>
          <w:lang w:val="en"/>
        </w:rPr>
        <w:t xml:space="preserve"> to 31.</w:t>
      </w:r>
      <w:r w:rsidRPr="003120A6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3120A6">
        <w:rPr>
          <w:rFonts w:ascii="Times New Roman" w:hAnsi="Times New Roman" w:cs="Times New Roman"/>
          <w:sz w:val="28"/>
          <w:szCs w:val="28"/>
          <w:lang w:val="en"/>
        </w:rPr>
        <w:t>.202</w:t>
      </w:r>
      <w:r w:rsidR="000A1E4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120A6">
        <w:rPr>
          <w:rFonts w:ascii="Times New Roman" w:hAnsi="Times New Roman" w:cs="Times New Roman"/>
          <w:sz w:val="28"/>
          <w:szCs w:val="28"/>
          <w:lang w:val="en"/>
        </w:rPr>
        <w:t xml:space="preserve"> is given in Annex 1.</w:t>
      </w:r>
    </w:p>
    <w:p w:rsidR="00086C66" w:rsidRDefault="00086C66" w:rsidP="00086C66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F3740D" w:rsidRDefault="003F4823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185ED9" w:rsidRDefault="00185ED9">
      <w:pPr>
        <w:rPr>
          <w:lang w:val="en-US"/>
        </w:rPr>
      </w:pPr>
    </w:p>
    <w:p w:rsidR="00086C66" w:rsidRPr="00086C66" w:rsidRDefault="00086C66" w:rsidP="00086C66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ab/>
      </w:r>
      <w:r w:rsidRPr="00086C6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" w:eastAsia="ru-RU"/>
        </w:rPr>
        <w:t>Annex 1</w:t>
      </w:r>
    </w:p>
    <w:p w:rsidR="00086C66" w:rsidRPr="00086C66" w:rsidRDefault="00086C66" w:rsidP="00086C66">
      <w:pPr>
        <w:tabs>
          <w:tab w:val="left" w:pos="91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6C66" w:rsidRPr="00086C66" w:rsidRDefault="00086C66" w:rsidP="00086C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ru-RU"/>
        </w:rPr>
      </w:pPr>
      <w:r w:rsidRPr="00086C6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" w:eastAsia="ru-RU"/>
        </w:rPr>
        <w:t>The list of places where the CAs of CTs were held</w:t>
      </w:r>
    </w:p>
    <w:p w:rsidR="00086C66" w:rsidRPr="00086C66" w:rsidRDefault="00086C66" w:rsidP="00086C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086C6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" w:eastAsia="ru-RU"/>
        </w:rPr>
        <w:t>for the period from 01.01.202</w:t>
      </w:r>
      <w:r w:rsidR="000A1E4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" w:eastAsia="ru-RU"/>
        </w:rPr>
        <w:t>5</w:t>
      </w:r>
      <w:r w:rsidRPr="00086C6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" w:eastAsia="ru-RU"/>
        </w:rPr>
        <w:t xml:space="preserve"> to 31.12.202</w:t>
      </w:r>
      <w:r w:rsidR="000A1E4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" w:eastAsia="ru-RU"/>
        </w:rPr>
        <w:t>5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938"/>
        <w:gridCol w:w="1843"/>
      </w:tblGrid>
      <w:tr w:rsidR="00086C66" w:rsidRPr="00290D76" w:rsidTr="00D41FBA">
        <w:trPr>
          <w:cantSplit/>
        </w:trPr>
        <w:tc>
          <w:tcPr>
            <w:tcW w:w="851" w:type="dxa"/>
            <w:vAlign w:val="center"/>
          </w:tcPr>
          <w:p w:rsidR="00086C66" w:rsidRPr="00290D76" w:rsidRDefault="00086C66" w:rsidP="00F87A6B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7938" w:type="dxa"/>
            <w:vAlign w:val="center"/>
          </w:tcPr>
          <w:p w:rsidR="00086C66" w:rsidRPr="00290D76" w:rsidRDefault="00086C66" w:rsidP="00F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Name of the clinical trial site</w:t>
            </w:r>
          </w:p>
        </w:tc>
        <w:tc>
          <w:tcPr>
            <w:tcW w:w="1843" w:type="dxa"/>
            <w:vAlign w:val="center"/>
          </w:tcPr>
          <w:p w:rsidR="00086C66" w:rsidRPr="00290D76" w:rsidRDefault="00086C66" w:rsidP="003F4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C66" w:rsidRPr="00290D76" w:rsidRDefault="00086C66" w:rsidP="003F4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of CA</w:t>
            </w:r>
          </w:p>
          <w:p w:rsidR="00086C66" w:rsidRPr="00290D76" w:rsidRDefault="00086C66" w:rsidP="003F4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1E45" w:rsidRPr="00290D76" w:rsidTr="00D41FBA">
        <w:trPr>
          <w:cantSplit/>
        </w:trPr>
        <w:tc>
          <w:tcPr>
            <w:tcW w:w="851" w:type="dxa"/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938" w:type="dxa"/>
            <w:vAlign w:val="center"/>
          </w:tcPr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Chernihiv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D41FBA"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Chernihiv Medical Ce</w:t>
            </w:r>
            <w:r w:rsidR="00B809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nter of Modern Oncology" of </w:t>
            </w:r>
            <w:r w:rsidR="00D41FBA"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Chernihiv</w:t>
            </w:r>
            <w:r w:rsidR="00B809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Regional</w:t>
            </w:r>
            <w:r w:rsidR="00D41FBA"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Council, </w:t>
            </w:r>
            <w:proofErr w:type="spellStart"/>
            <w:r w:rsidR="00D41FBA"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Mammology</w:t>
            </w:r>
            <w:proofErr w:type="spellEnd"/>
            <w:r w:rsidR="00D41FBA"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Department with Reconstructive and Plastic Surgery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r w:rsidR="00D41FBA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S. </w:t>
            </w:r>
            <w:proofErr w:type="spellStart"/>
            <w:r w:rsidR="00D41FBA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Polenkov</w:t>
            </w:r>
            <w:proofErr w:type="spellEnd"/>
            <w:r w:rsidR="00D41FBA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A1E45" w:rsidRPr="00290D76" w:rsidRDefault="000A1E45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16.01.2025 - 17.01.2025</w:t>
            </w:r>
          </w:p>
        </w:tc>
      </w:tr>
      <w:tr w:rsidR="000A1E45" w:rsidRPr="00290D76" w:rsidTr="00D41FBA">
        <w:trPr>
          <w:cantSplit/>
        </w:trPr>
        <w:tc>
          <w:tcPr>
            <w:tcW w:w="851" w:type="dxa"/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938" w:type="dxa"/>
            <w:vAlign w:val="center"/>
          </w:tcPr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Khmelnytskyi</w:t>
            </w:r>
            <w:proofErr w:type="spellEnd"/>
          </w:p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</w:t>
            </w:r>
            <w:r w:rsidR="00421B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on-profit </w:t>
            </w:r>
            <w:r w:rsidR="00421B0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nterprise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Khmelnytskyi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Cardiovascular Center" of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Khmelnytskyi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Council.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ncipal investigator: A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Klantsa</w:t>
            </w:r>
            <w:proofErr w:type="spellEnd"/>
          </w:p>
        </w:tc>
        <w:tc>
          <w:tcPr>
            <w:tcW w:w="1843" w:type="dxa"/>
            <w:vAlign w:val="center"/>
          </w:tcPr>
          <w:p w:rsidR="000A1E45" w:rsidRPr="00290D76" w:rsidRDefault="000A1E45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05.02.2025 - 06.02.</w:t>
            </w:r>
            <w:bookmarkStart w:id="0" w:name="_GoBack"/>
            <w:bookmarkEnd w:id="0"/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</w:tr>
      <w:tr w:rsidR="000A1E45" w:rsidRPr="00290D76" w:rsidTr="00D41FBA">
        <w:trPr>
          <w:cantSplit/>
        </w:trPr>
        <w:tc>
          <w:tcPr>
            <w:tcW w:w="851" w:type="dxa"/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38" w:type="dxa"/>
            <w:vAlign w:val="center"/>
          </w:tcPr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Kyiv</w:t>
            </w:r>
          </w:p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Medical Center of the Limited Liability Company "Medical Center "ARTES MEDICUM", </w:t>
            </w:r>
            <w:r w:rsidR="00443F0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reatment and </w:t>
            </w:r>
            <w:r w:rsidR="00443F0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iagnostic </w:t>
            </w:r>
            <w:r w:rsidR="00443F0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epartment.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ncipal investigator: M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Puhach</w:t>
            </w:r>
            <w:proofErr w:type="spellEnd"/>
          </w:p>
        </w:tc>
        <w:tc>
          <w:tcPr>
            <w:tcW w:w="1843" w:type="dxa"/>
            <w:vAlign w:val="center"/>
          </w:tcPr>
          <w:p w:rsidR="000A1E45" w:rsidRPr="00290D76" w:rsidRDefault="000A1E45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05.02.2025 - 07.02.2025.</w:t>
            </w:r>
          </w:p>
        </w:tc>
      </w:tr>
      <w:tr w:rsidR="000A1E45" w:rsidRPr="00290D76" w:rsidTr="00D41FBA">
        <w:trPr>
          <w:cantSplit/>
        </w:trPr>
        <w:tc>
          <w:tcPr>
            <w:tcW w:w="851" w:type="dxa"/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38" w:type="dxa"/>
            <w:vAlign w:val="center"/>
          </w:tcPr>
          <w:p w:rsidR="000A1E45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State Institution "D. F.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Chebotaryov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Institute of Gerontology of the National Academy of Medical Sciences of Ukraine", Department of Clinical Physiology and Pathology of Internal Organs, General Therapeutic Department.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Asanov</w:t>
            </w:r>
          </w:p>
        </w:tc>
        <w:tc>
          <w:tcPr>
            <w:tcW w:w="1843" w:type="dxa"/>
            <w:vAlign w:val="center"/>
          </w:tcPr>
          <w:p w:rsidR="000A1E45" w:rsidRPr="00290D76" w:rsidRDefault="000A1E45" w:rsidP="003F4823">
            <w:pPr>
              <w:tabs>
                <w:tab w:val="left" w:pos="406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14.02.2025 - 17.02.2025</w:t>
            </w:r>
          </w:p>
        </w:tc>
      </w:tr>
      <w:tr w:rsidR="000A1E45" w:rsidRPr="00290D76" w:rsidTr="00D41FBA">
        <w:trPr>
          <w:cantSplit/>
        </w:trPr>
        <w:tc>
          <w:tcPr>
            <w:tcW w:w="851" w:type="dxa"/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938" w:type="dxa"/>
            <w:vAlign w:val="center"/>
          </w:tcPr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State Institution "National Scientific Center of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Phthisiology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Pulmonology and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Allergology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named after F. G.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Yanovsky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the National Academy of Medical Sciences of Ukraine, Department of Pulmonology.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Prymushko</w:t>
            </w:r>
            <w:proofErr w:type="spellEnd"/>
          </w:p>
        </w:tc>
        <w:tc>
          <w:tcPr>
            <w:tcW w:w="1843" w:type="dxa"/>
            <w:vAlign w:val="center"/>
          </w:tcPr>
          <w:p w:rsidR="000A1E45" w:rsidRPr="00290D76" w:rsidRDefault="000A1E45" w:rsidP="003F4823">
            <w:pPr>
              <w:tabs>
                <w:tab w:val="left" w:pos="406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25.02.2025 -26.02.2025</w:t>
            </w:r>
          </w:p>
        </w:tc>
      </w:tr>
      <w:tr w:rsidR="000A1E45" w:rsidRPr="00290D76" w:rsidTr="00D41FBA">
        <w:trPr>
          <w:cantSplit/>
        </w:trPr>
        <w:tc>
          <w:tcPr>
            <w:tcW w:w="851" w:type="dxa"/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938" w:type="dxa"/>
            <w:vAlign w:val="center"/>
          </w:tcPr>
          <w:p w:rsidR="000A1E45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</w:t>
            </w:r>
            <w:r w:rsidR="0076477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on-profit </w:t>
            </w:r>
            <w:r w:rsidR="0076477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nterprise "St. Michael's Clinical Hospital" of Kyiv, </w:t>
            </w:r>
            <w:r w:rsidR="000603F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of </w:t>
            </w:r>
            <w:r w:rsidR="00995C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xecutive </w:t>
            </w:r>
            <w:r w:rsidR="00995C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ody of Kyiv City Council (Kyiv City State Administration), </w:t>
            </w:r>
            <w:r w:rsidR="006826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epartment of </w:t>
            </w:r>
            <w:r w:rsidR="006826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tolaryngology for </w:t>
            </w:r>
            <w:r w:rsidR="006826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dults and </w:t>
            </w:r>
            <w:r w:rsidR="006826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hildren.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J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De</w:t>
            </w:r>
            <w:r w:rsidR="0076477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y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eva</w:t>
            </w:r>
            <w:proofErr w:type="spellEnd"/>
          </w:p>
        </w:tc>
        <w:tc>
          <w:tcPr>
            <w:tcW w:w="1843" w:type="dxa"/>
            <w:vAlign w:val="center"/>
          </w:tcPr>
          <w:p w:rsidR="000A1E45" w:rsidRPr="00290D76" w:rsidRDefault="000A1E45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27.02.2025 - 28.02.2025</w:t>
            </w:r>
          </w:p>
        </w:tc>
      </w:tr>
      <w:tr w:rsidR="000A1E45" w:rsidRPr="00290D76" w:rsidTr="00D41FBA">
        <w:trPr>
          <w:cantSplit/>
        </w:trPr>
        <w:tc>
          <w:tcPr>
            <w:tcW w:w="851" w:type="dxa"/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938" w:type="dxa"/>
            <w:vAlign w:val="center"/>
          </w:tcPr>
          <w:p w:rsidR="000A1E45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Center of the Limited Liability Company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Aren</w:t>
            </w:r>
            <w:r w:rsidR="007C28F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ia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Exploratory Medicine", Department</w:t>
            </w:r>
            <w:r w:rsidR="00995C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</w:t>
            </w:r>
            <w:r w:rsidR="00995CE7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Clinical </w:t>
            </w:r>
            <w:r w:rsidR="00995C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Trials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ncipal investigator: M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Doronina</w:t>
            </w:r>
            <w:proofErr w:type="spellEnd"/>
          </w:p>
        </w:tc>
        <w:tc>
          <w:tcPr>
            <w:tcW w:w="1843" w:type="dxa"/>
            <w:vAlign w:val="center"/>
          </w:tcPr>
          <w:p w:rsidR="000A1E45" w:rsidRPr="00290D76" w:rsidRDefault="000A1E45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13.03.2025 - 14.03.2025</w:t>
            </w:r>
          </w:p>
        </w:tc>
      </w:tr>
      <w:tr w:rsidR="000A1E45" w:rsidRPr="00290D76" w:rsidTr="00D41FBA">
        <w:trPr>
          <w:cantSplit/>
        </w:trPr>
        <w:tc>
          <w:tcPr>
            <w:tcW w:w="851" w:type="dxa"/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938" w:type="dxa"/>
            <w:vAlign w:val="center"/>
          </w:tcPr>
          <w:p w:rsidR="000A1E45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Chernivtsi</w:t>
            </w:r>
          </w:p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Regional Municipal Non-Profit Enterprise "Chernivtsi Regional Clinical Hospital", Department</w:t>
            </w:r>
            <w:r w:rsidR="00995CE7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</w:t>
            </w:r>
            <w:r w:rsidR="00995CE7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Pulmonology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Principal investigator:</w:t>
            </w:r>
            <w:r w:rsidR="00E8570E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S. </w:t>
            </w:r>
            <w:proofErr w:type="spellStart"/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Kovalenko</w:t>
            </w:r>
            <w:proofErr w:type="spellEnd"/>
          </w:p>
        </w:tc>
        <w:tc>
          <w:tcPr>
            <w:tcW w:w="1843" w:type="dxa"/>
            <w:vAlign w:val="center"/>
          </w:tcPr>
          <w:p w:rsidR="000A1E45" w:rsidRPr="00290D76" w:rsidRDefault="000A1E45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18.03.2025 - 19.03.2025</w:t>
            </w:r>
          </w:p>
        </w:tc>
      </w:tr>
      <w:tr w:rsidR="000A1E45" w:rsidRPr="00290D76" w:rsidTr="00D41FBA">
        <w:trPr>
          <w:cantSplit/>
        </w:trPr>
        <w:tc>
          <w:tcPr>
            <w:tcW w:w="851" w:type="dxa"/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7938" w:type="dxa"/>
            <w:vAlign w:val="center"/>
          </w:tcPr>
          <w:p w:rsidR="000A1E45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Chernivtsi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Regional Municipal Non-Profit Enterprise "Chernivtsi Emergency Hospital", Center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of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Emergency Neurology.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Ilnitska</w:t>
            </w:r>
            <w:proofErr w:type="spellEnd"/>
          </w:p>
        </w:tc>
        <w:tc>
          <w:tcPr>
            <w:tcW w:w="1843" w:type="dxa"/>
            <w:vAlign w:val="center"/>
          </w:tcPr>
          <w:p w:rsidR="000A1E45" w:rsidRPr="00290D76" w:rsidRDefault="000A1E45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20.03.2025 - 21.03.2025</w:t>
            </w:r>
          </w:p>
        </w:tc>
      </w:tr>
      <w:tr w:rsidR="000A1E45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45" w:rsidRPr="00290D76" w:rsidRDefault="000A1E45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45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Lviv</w:t>
            </w:r>
            <w:proofErr w:type="spellEnd"/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Center of the Limited Liability Company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Kalyna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 Center of Modern Medicine".</w:t>
            </w:r>
          </w:p>
          <w:p w:rsidR="000A1E45" w:rsidRPr="00290D76" w:rsidRDefault="000A1E45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Principal investigator:</w:t>
            </w:r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U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Abrahamovych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45" w:rsidRPr="00290D76" w:rsidRDefault="000A1E45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25.03.2025 -26.03.2025</w:t>
            </w:r>
          </w:p>
        </w:tc>
      </w:tr>
      <w:tr w:rsidR="00E8570E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0E" w:rsidRPr="00290D76" w:rsidRDefault="00E8570E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Vinnytsia</w:t>
            </w:r>
            <w:proofErr w:type="spellEnd"/>
          </w:p>
          <w:p w:rsidR="00E8570E" w:rsidRPr="00290D76" w:rsidRDefault="00E8570E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Center of the Limited Liabili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ty Company "Medical Center "</w:t>
            </w:r>
            <w:proofErr w:type="spellStart"/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Sal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utem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", Treatment and Diagnostic Department.</w:t>
            </w:r>
          </w:p>
          <w:p w:rsidR="00E8570E" w:rsidRPr="00290D76" w:rsidRDefault="00E8570E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Principal investigator: S. Moskovko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0E" w:rsidRPr="00290D76" w:rsidRDefault="00E8570E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09.04.2025, 10.04.2025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E8570E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Lutsk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C431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</w:t>
            </w:r>
            <w:r w:rsidR="00DF2543" w:rsidRPr="003C431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3C431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nterprise "</w:t>
            </w:r>
            <w:proofErr w:type="spellStart"/>
            <w:r w:rsidRPr="003C431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Volyn</w:t>
            </w:r>
            <w:proofErr w:type="spellEnd"/>
            <w:r w:rsidRPr="003C431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Territorial Medical Association for the Protection </w:t>
            </w:r>
            <w:r w:rsidR="009971E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of Motherhood and Childhood" of </w:t>
            </w:r>
            <w:proofErr w:type="spellStart"/>
            <w:r w:rsidRPr="003C431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Volyn</w:t>
            </w:r>
            <w:proofErr w:type="spellEnd"/>
            <w:r w:rsidRPr="003C431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Council,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utpatient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epartment.</w:t>
            </w:r>
          </w:p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N.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churuk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22.04.2025, 23.04.2025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Vinnytsia</w:t>
            </w:r>
            <w:proofErr w:type="spellEnd"/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on-profit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nterprise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Podilskyi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Oncology Center of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Council",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horacic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epartment.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S.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Prytuliak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30.04.2025, 01.05.2025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Lviv</w:t>
            </w:r>
            <w:proofErr w:type="spellEnd"/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Separate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subdivision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"4th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Hospital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"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of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the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Municipal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Non-profit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Enterprise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"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Lviv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Territorial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Medical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Association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"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Clinical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Hospital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706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Planned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Treatment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Rehabilitation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and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Palliative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Care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", </w:t>
            </w:r>
            <w:r w:rsidR="008706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heumatology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706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epartment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Danylo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Halytskyi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Lviv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National Medical University, Department of Family Medicine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O.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Nadashkevych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08.05.2025, 09.05.2025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on-profit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="009971E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nterprise of 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Kyiv Regional Council "Kyiv Regional Oncological Dispensary", Department of Abdominal Surgery.</w:t>
            </w:r>
          </w:p>
          <w:p w:rsidR="00290D76" w:rsidRPr="00290D76" w:rsidRDefault="00290D76" w:rsidP="00DF2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Y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Holovko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14.05.2025, 15.05.2025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State Institution "National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Research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Center for Radiation Medicine, Hematology and Oncology of the National Academy of Medical Sciences of Ukraine", Department of Radiation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Psychoneurology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the Institute of Clinical Radiology based on the Department of Radiation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Psychoneurology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the Clinic.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I.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Perchuk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19.05.2025, 20.05.2025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Kyiv Clinical Hospital on Railway Transport 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No.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2 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of the 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"Health Care Center" </w:t>
            </w:r>
            <w:r w:rsidR="00FB294B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Branch 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of 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the 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Joint-Stock Company "Ukrainian Railways", 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ay 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ospital 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epartment.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T.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Zalievska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21.05.2025, 22.05.2025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Lutsk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Enterprise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Volyn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Clinical Hospital" of the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Volyn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Council, </w:t>
            </w:r>
            <w:r w:rsidR="00C5751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urgical </w:t>
            </w:r>
            <w:r w:rsidR="00C5751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epartment </w:t>
            </w:r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(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bdominal</w:t>
            </w:r>
            <w:proofErr w:type="spellEnd"/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</w:t>
            </w:r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oloproctological, 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ndocrine </w:t>
            </w:r>
            <w:r w:rsid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</w:t>
            </w:r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athology) with </w:t>
            </w:r>
            <w:r w:rsidR="000603F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</w:t>
            </w:r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lastic </w:t>
            </w:r>
            <w:r w:rsidR="000603F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</w:t>
            </w:r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urgery and </w:t>
            </w:r>
            <w:r w:rsidR="000603F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</w:t>
            </w:r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and </w:t>
            </w:r>
            <w:r w:rsidR="000603F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</w:t>
            </w:r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urgery </w:t>
            </w:r>
            <w:r w:rsidR="000603F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</w:t>
            </w:r>
            <w:r w:rsidRPr="00FB294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eds.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D.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Shulga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21.05.2025, 22.05.2025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290D76">
            <w:pPr>
              <w:spacing w:after="0" w:line="276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90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 w:eastAsia="ru-RU"/>
              </w:rPr>
              <w:t>Kyiv</w:t>
            </w:r>
          </w:p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"Kyiv City Clinical Oncology Center" of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xecutive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ody of Kyiv City Council (Kyiv City State Administration),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epartment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U</w:t>
            </w:r>
            <w:r w:rsidR="00BE60E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rology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; State Institution "Institute of Urology named after Academician O. F.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Vozianov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the National Academy of Medical Sciences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of Ukraine", Department of </w:t>
            </w:r>
            <w:proofErr w:type="spellStart"/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Oncour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ology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290D76" w:rsidRPr="00290D76" w:rsidRDefault="00290D76" w:rsidP="00DF2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V.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</w:t>
            </w:r>
            <w:r w:rsidR="00DF2543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akalo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28.05.2025, 29.05.2025</w:t>
            </w:r>
          </w:p>
        </w:tc>
      </w:tr>
      <w:tr w:rsidR="00290D76" w:rsidRPr="00290D76" w:rsidTr="0096520E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/>
              <w:ind w:left="-532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</w:pP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Lviv</w:t>
            </w:r>
            <w:proofErr w:type="spellEnd"/>
          </w:p>
          <w:p w:rsidR="00290D76" w:rsidRPr="00290D76" w:rsidRDefault="00290D76" w:rsidP="00290D76">
            <w:pPr>
              <w:spacing w:after="0" w:line="240" w:lineRule="auto"/>
              <w:ind w:left="37"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</w:t>
            </w:r>
            <w:r w:rsidR="00BE60E6"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nterprise "</w:t>
            </w:r>
            <w:proofErr w:type="spellStart"/>
            <w:r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Territorial Medical Association "Clinical Hospital </w:t>
            </w:r>
            <w:r w:rsidR="005F3022"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of </w:t>
            </w:r>
            <w:r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Planned Treatment, Rehabilitation and Palliative Care", </w:t>
            </w:r>
            <w:r w:rsidR="005F3022"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</w:t>
            </w:r>
            <w:r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herapeutic </w:t>
            </w:r>
            <w:r w:rsidR="005F3022"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ay </w:t>
            </w:r>
            <w:r w:rsidR="005F3022"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</w:t>
            </w:r>
            <w:r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ospital of the </w:t>
            </w:r>
            <w:proofErr w:type="spellStart"/>
            <w:r w:rsidR="005F3022" w:rsidRPr="005F30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Separate</w:t>
            </w:r>
            <w:proofErr w:type="spellEnd"/>
            <w:r w:rsidR="005F3022"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F3022"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subdivision</w:t>
            </w:r>
            <w:proofErr w:type="spellEnd"/>
            <w:r w:rsidR="005F3022"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"4th </w:t>
            </w:r>
            <w:proofErr w:type="spellStart"/>
            <w:r w:rsidR="005F3022"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Hospital</w:t>
            </w:r>
            <w:proofErr w:type="spellEnd"/>
            <w:r w:rsidR="005F3022"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</w:t>
            </w:r>
            <w:r w:rsidRPr="005F302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V.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Berenfus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05.06.2025,</w:t>
            </w:r>
          </w:p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  <w:t>Zhytomyr</w:t>
            </w:r>
          </w:p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"Regional Clinical Hospital named after O. F. </w:t>
            </w:r>
            <w:proofErr w:type="spellStart"/>
            <w:r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Herbachevsky</w:t>
            </w:r>
            <w:proofErr w:type="spellEnd"/>
            <w:r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" of Zhytomyr Regional Council, </w:t>
            </w:r>
            <w:r w:rsidR="00B80948"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</w:t>
            </w:r>
            <w:r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ematology </w:t>
            </w:r>
            <w:r w:rsidR="00B80948"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epartment with </w:t>
            </w:r>
            <w:r w:rsidR="00B80948"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</w:t>
            </w:r>
            <w:r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ntensive </w:t>
            </w:r>
            <w:r w:rsidR="00B80948"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</w:t>
            </w:r>
            <w:r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are </w:t>
            </w:r>
            <w:r w:rsidR="00B80948"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</w:t>
            </w:r>
            <w:r w:rsidRPr="00B8094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eds.</w:t>
            </w:r>
          </w:p>
          <w:p w:rsidR="00290D76" w:rsidRPr="00290D76" w:rsidRDefault="00290D76" w:rsidP="00290D76">
            <w:pPr>
              <w:spacing w:after="0" w:line="240" w:lineRule="auto"/>
              <w:ind w:left="37"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T.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Lysa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18.06.2025</w:t>
            </w:r>
          </w:p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  <w:t>Zhytomyr</w:t>
            </w:r>
          </w:p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Municipal Non-Profit Enterprise "Zhytomyr Regional Oncological Dispensary" of Zhytomyr Regional Council, Department of Clinical Oncology.</w:t>
            </w:r>
          </w:p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O.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Lipetska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18.06.2025</w:t>
            </w:r>
          </w:p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Khmelnytskyi</w:t>
            </w:r>
            <w:proofErr w:type="spellEnd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290D76" w:rsidRPr="00290D76" w:rsidRDefault="00290D76" w:rsidP="00290D7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Khmelnytskyi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Hospital" of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Khmelnytskyi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Council,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epartment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P</w:t>
            </w:r>
            <w:r w:rsidR="00BE60E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roctology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Principal investigator: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Balytskyi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25.06.2025,</w:t>
            </w:r>
          </w:p>
          <w:p w:rsidR="00290D76" w:rsidRPr="00290D76" w:rsidRDefault="00290D76" w:rsidP="003F48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  <w:t>Kyiv</w:t>
            </w:r>
          </w:p>
          <w:p w:rsidR="00290D76" w:rsidRPr="00290D76" w:rsidRDefault="00290D76" w:rsidP="00290D7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on-profit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nterprise "Kyiv City Clinical Hospital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       No.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18" of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xecutive </w:t>
            </w:r>
            <w:r w:rsidR="00BE60E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ody of Kyiv City Council (Kyiv City State Administration), </w:t>
            </w:r>
            <w:r w:rsidR="00240ED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epartment</w:t>
            </w:r>
            <w:r w:rsidR="00240ED9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P</w:t>
            </w:r>
            <w:r w:rsidR="00240ED9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roctology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290D76" w:rsidRPr="00290D76" w:rsidRDefault="00290D76" w:rsidP="00290D7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V.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Dubovyi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18.08.2025, 19.08.2025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  <w:t>Ivano-Frankivsk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Enterprise "Treatment and Diagnostic Center "St. Luke's Clinic" of the Ivano-Frankivsk Archdiocesan Administration of the Ukrainian Greek Catholic Church", consultative and treatment department "Research Center".</w:t>
            </w:r>
          </w:p>
          <w:p w:rsidR="00290D76" w:rsidRPr="00290D76" w:rsidRDefault="00290D76" w:rsidP="00290D7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 xml:space="preserve">Principal investigator: O.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 w:eastAsia="uk-UA"/>
              </w:rPr>
              <w:t>Varunkiv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21.08.2025, 22.08.2025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/>
              <w:ind w:left="-533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 w:eastAsia="uk-UA"/>
              </w:rPr>
              <w:t>Chernihiv</w:t>
            </w:r>
          </w:p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</w:t>
            </w:r>
            <w:r w:rsidR="00C6439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on-profit </w:t>
            </w:r>
            <w:r w:rsidR="00C6439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nterprise "Chernihiv Regional Hospital" of Chernihiv Regional Council, </w:t>
            </w:r>
            <w:r w:rsidR="00C6439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eurological </w:t>
            </w:r>
            <w:r w:rsidR="00C6439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epartment for </w:t>
            </w:r>
            <w:r w:rsidR="00C6439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atients with </w:t>
            </w:r>
            <w:r w:rsidR="00C6439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erebral </w:t>
            </w:r>
            <w:r w:rsidR="00C6439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irculation </w:t>
            </w:r>
            <w:r w:rsidR="00C6439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isorders.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S.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Kareta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26.08.2025, 27.08.2025</w:t>
            </w:r>
          </w:p>
        </w:tc>
      </w:tr>
      <w:tr w:rsidR="00290D76" w:rsidRPr="00290D76" w:rsidTr="00D41FBA">
        <w:trPr>
          <w:cantSplit/>
          <w:trHeight w:val="1409"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 w:eastAsia="ru-RU"/>
              </w:rPr>
            </w:pPr>
            <w:r w:rsidRPr="00290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 w:eastAsia="ru-RU"/>
              </w:rPr>
              <w:t>Kyiv</w:t>
            </w:r>
          </w:p>
          <w:p w:rsidR="00290D76" w:rsidRPr="00290D76" w:rsidRDefault="00290D76" w:rsidP="00290D76">
            <w:pPr>
              <w:spacing w:after="0" w:line="276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State Institution "National Scientific Center "Institute of Cardiology, Clinical and Regenerative Medicine named after Academician M. D.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Strazhesko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the National Academy of Medical Sciences of Ukraine", Department of Non-Coronary Heart Diseases and Rheumatology.</w:t>
            </w:r>
          </w:p>
          <w:p w:rsidR="00290D76" w:rsidRPr="00290D76" w:rsidRDefault="00290D76" w:rsidP="00290D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Principal investigator: H.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Khokhlova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28.08.2025, 29.08.2025</w:t>
            </w:r>
          </w:p>
        </w:tc>
      </w:tr>
      <w:tr w:rsidR="00290D76" w:rsidRPr="00290D76" w:rsidTr="00290D76">
        <w:trPr>
          <w:cantSplit/>
          <w:trHeight w:val="1061"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Medical Center of the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rivate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nterprise "Sigma".</w:t>
            </w:r>
          </w:p>
          <w:p w:rsidR="00290D76" w:rsidRPr="00290D76" w:rsidRDefault="00290D76" w:rsidP="00290D76">
            <w:pPr>
              <w:spacing w:after="0" w:line="276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T.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Kravchenko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04.09.2025, 05.09.2025</w:t>
            </w:r>
          </w:p>
        </w:tc>
      </w:tr>
      <w:tr w:rsidR="00290D76" w:rsidRPr="00290D76" w:rsidTr="00543048">
        <w:trPr>
          <w:cantSplit/>
          <w:trHeight w:val="1191"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Chernihiv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on-profit 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nterprise "Chernihiv City Hospital No. 4" of Chernihiv City Council, 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eurological 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epartment with 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hysical 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ehabilitation.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L.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Kadina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08.09.2025, 09.09.2025</w:t>
            </w:r>
          </w:p>
        </w:tc>
      </w:tr>
      <w:tr w:rsidR="00290D76" w:rsidRPr="00290D76" w:rsidTr="00D41FBA">
        <w:trPr>
          <w:cantSplit/>
          <w:trHeight w:val="1544"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Ivano-Frankivsk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Municipal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on-profit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nterprise "Regional Clinical Hospital of Ivano-Frankivsk Regional Council", Department of </w:t>
            </w:r>
            <w:r w:rsidRPr="003D7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Microsurgery.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Principal investigator: N.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Komashko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17.09.2025, 18.09.2025</w:t>
            </w:r>
          </w:p>
        </w:tc>
      </w:tr>
      <w:tr w:rsidR="00290D76" w:rsidRPr="00290D76" w:rsidTr="00290D76">
        <w:trPr>
          <w:cantSplit/>
          <w:trHeight w:val="761"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 "SYNERGY GLOBAL UKRAINE".</w:t>
            </w:r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24.09.2025, 30.09.2025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proofErr w:type="spellStart"/>
            <w:r w:rsidRPr="00290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 w:eastAsia="ru-RU"/>
              </w:rPr>
              <w:t>Uzhhorod</w:t>
            </w:r>
            <w:proofErr w:type="spellEnd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on-profit 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nterprise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Andriy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Novak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Transcarpathian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Clinical Hospital" of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Transcarpathian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Council, Department of Nephrology and Program Hemodialysis.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V.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Stryzhak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15.10.2025, 16.10.2025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33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National Children's Specialized Hospital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hmatdyt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of the Ministry of Health of Ukraine, Center 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Pathology of Hemostasis.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Principal investigator: K.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Vilchevska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20.10.2025, 21.10.2025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Poltava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Municipal </w:t>
            </w:r>
            <w:r w:rsidR="00240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nterprise "Poltava Regional Clinical Hospital named after M. V.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Sklifosovsky</w:t>
            </w:r>
            <w:r w:rsidR="00240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="00240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Poltava Regional Council", Regional Medical and Diagnostic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Rheumatological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Center.</w:t>
            </w:r>
          </w:p>
          <w:p w:rsidR="00290D76" w:rsidRPr="00290D76" w:rsidRDefault="00290D76" w:rsidP="00240E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Principal investigator: O. </w:t>
            </w:r>
            <w:proofErr w:type="spellStart"/>
            <w:r w:rsidR="00240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ordi</w:t>
            </w:r>
            <w:r w:rsidR="00240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enko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27.10.2025, 28.10.2025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 w:eastAsia="ru-RU"/>
              </w:rPr>
            </w:pPr>
            <w:r w:rsidRPr="00290D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 w:eastAsia="ru-RU"/>
              </w:rPr>
              <w:t>Poltava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</w:pP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Medical and Diagnostic Center of the Limited Liability Company "Medical and Diagnostic Center "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Medion</w:t>
            </w:r>
            <w:proofErr w:type="spellEnd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", </w:t>
            </w:r>
            <w:r w:rsidR="00240ED9" w:rsidRPr="003D76FC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O</w:t>
            </w:r>
            <w:r w:rsidRPr="003D76FC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utpatient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 </w:t>
            </w:r>
            <w:r w:rsidR="00240ED9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D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epartment.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 xml:space="preserve">Principal investigator: I.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Kryvoruchko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29.10.2025,</w:t>
            </w:r>
          </w:p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Vinnytsia</w:t>
            </w:r>
            <w:proofErr w:type="spellEnd"/>
          </w:p>
          <w:p w:rsidR="00290D76" w:rsidRPr="003D76FC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"</w:t>
            </w:r>
            <w:proofErr w:type="spellStart"/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City Clinical Hospital</w:t>
            </w:r>
            <w:r w:rsidR="003D76FC"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No. </w:t>
            </w:r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1", Clinical Therapeutic Department </w:t>
            </w:r>
            <w:r w:rsidR="003D76FC"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No.</w:t>
            </w:r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1, </w:t>
            </w:r>
            <w:proofErr w:type="spellStart"/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National Medical University named after M. I. </w:t>
            </w:r>
            <w:proofErr w:type="spellStart"/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Pirogov</w:t>
            </w:r>
            <w:proofErr w:type="spellEnd"/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Department of </w:t>
            </w:r>
            <w:proofErr w:type="spellStart"/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Propaedeutics</w:t>
            </w:r>
            <w:proofErr w:type="spellEnd"/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Internal Medicine.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N. </w:t>
            </w:r>
            <w:proofErr w:type="spellStart"/>
            <w:r w:rsidRP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Pentiuk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pStyle w:val="Default"/>
              <w:spacing w:line="276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</w:rPr>
              <w:t>05.11.2025,</w:t>
            </w:r>
          </w:p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Dnipro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</w:t>
            </w:r>
            <w:r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Profit Enterprise "City Clinical Hospital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No. 4" of </w:t>
            </w:r>
            <w:r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Dnipro City Council, </w:t>
            </w:r>
            <w:r w:rsidR="00014021"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</w:t>
            </w:r>
            <w:r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hemothera</w:t>
            </w:r>
            <w:r w:rsidR="00014021"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peutic</w:t>
            </w:r>
            <w:r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="00014021"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epartment with </w:t>
            </w:r>
            <w:r w:rsidR="00014021"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ay </w:t>
            </w:r>
            <w:r w:rsidR="00014021"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Patient Facility</w:t>
            </w:r>
            <w:r w:rsidRPr="0001402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, Dnipro State Medical University, Department of Oncology and Medical Radiology.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I.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Bondarenko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Dnipro</w:t>
            </w:r>
          </w:p>
          <w:p w:rsidR="00290D76" w:rsidRPr="00290D76" w:rsidRDefault="00014021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Limited Liability Company "</w:t>
            </w:r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RDP UKRAINE",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edical</w:t>
            </w:r>
            <w:proofErr w:type="spellEnd"/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="00290D76"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epartment.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I.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Bondarenko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 Center of the Limited Liability Company "Edelweiss Medi</w:t>
            </w:r>
            <w:r w:rsidR="00D479DF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cs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", </w:t>
            </w:r>
            <w:r w:rsidR="008B63E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Medical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and </w:t>
            </w:r>
            <w:r w:rsidR="008B63E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reventi</w:t>
            </w:r>
            <w:r w:rsidR="008B63E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ve U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nit.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K.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Vasylenko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17.11.2025, 18.11.2025</w:t>
            </w:r>
          </w:p>
        </w:tc>
      </w:tr>
      <w:tr w:rsidR="00290D76" w:rsidRPr="00290D76" w:rsidTr="00D41FBA">
        <w:trPr>
          <w:cantSplit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Limited Liability Company "MEDFIELD"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Principal investigator: O. Romanova</w:t>
            </w:r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pStyle w:val="Default"/>
              <w:spacing w:line="276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</w:rPr>
              <w:t>19.11.2025,</w:t>
            </w:r>
          </w:p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</w:tr>
      <w:tr w:rsidR="00290D76" w:rsidRPr="00290D76" w:rsidTr="00425699">
        <w:trPr>
          <w:cantSplit/>
          <w:trHeight w:val="1002"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Lviv</w:t>
            </w:r>
            <w:proofErr w:type="spellEnd"/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Municipal Non-profit Enterprise of the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Lviv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Oncological Regional Treatment and Diagnostic Center",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U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rology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epartment.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M.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Sabadash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pStyle w:val="Default"/>
              <w:spacing w:line="276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</w:rPr>
              <w:t>09.12.2025, 10.12.2025</w:t>
            </w:r>
          </w:p>
        </w:tc>
      </w:tr>
      <w:tr w:rsidR="00290D76" w:rsidRPr="00290D76" w:rsidTr="00D41FBA">
        <w:trPr>
          <w:cantSplit/>
          <w:trHeight w:val="1409"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Vinnytsia</w:t>
            </w:r>
            <w:proofErr w:type="spellEnd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Municipal Non-profit Enterprise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Clinical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Endocrinological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Center of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Vinnytsia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Regional Council",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herapeutic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epartment of the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onsultative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="003D76F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olyclinic.</w:t>
            </w:r>
          </w:p>
          <w:p w:rsidR="00290D76" w:rsidRPr="00290D76" w:rsidRDefault="00290D76" w:rsidP="00290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Principal investigator: M. Vlasenko</w:t>
            </w:r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11.12.2025, 12.12.2025</w:t>
            </w:r>
          </w:p>
        </w:tc>
      </w:tr>
      <w:tr w:rsidR="00290D76" w:rsidRPr="00290D76" w:rsidTr="00D41FBA">
        <w:trPr>
          <w:cantSplit/>
          <w:trHeight w:val="1409"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tabs>
                <w:tab w:val="left" w:pos="323"/>
              </w:tabs>
              <w:spacing w:after="0" w:line="276" w:lineRule="auto"/>
              <w:ind w:right="127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Lviv</w:t>
            </w:r>
            <w:proofErr w:type="spellEnd"/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Municipal Non-profit Enterprise of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Lviv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Regional Council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Lviv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Regional Clinical Hospital", </w:t>
            </w:r>
            <w:proofErr w:type="spellStart"/>
            <w:r w:rsidR="00246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ardiosurgery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46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epartment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Principal investigator: M. 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Konyk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tabs>
                <w:tab w:val="left" w:pos="406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11.12.2025, 12.12.2025</w:t>
            </w:r>
          </w:p>
        </w:tc>
      </w:tr>
      <w:tr w:rsidR="00290D76" w:rsidRPr="00290D76" w:rsidTr="00D41FBA">
        <w:trPr>
          <w:cantSplit/>
          <w:trHeight w:val="1409"/>
        </w:trPr>
        <w:tc>
          <w:tcPr>
            <w:tcW w:w="851" w:type="dxa"/>
            <w:vAlign w:val="center"/>
          </w:tcPr>
          <w:p w:rsidR="00290D76" w:rsidRPr="00290D76" w:rsidRDefault="00290D76" w:rsidP="000A1E45">
            <w:pPr>
              <w:spacing w:after="0" w:line="276" w:lineRule="auto"/>
              <w:ind w:right="30" w:hanging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7938" w:type="dxa"/>
            <w:vAlign w:val="center"/>
          </w:tcPr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290D7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Kyiv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 Center "Universal Clinic "</w:t>
            </w:r>
            <w:proofErr w:type="spellStart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Oberig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r w:rsidR="00C57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the 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Limited Liability Company "</w:t>
            </w:r>
            <w:proofErr w:type="spellStart"/>
            <w:r w:rsidR="00697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</w:t>
            </w:r>
            <w:r w:rsidR="00697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</w:t>
            </w:r>
            <w:proofErr w:type="spellEnd"/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", Clinical and </w:t>
            </w:r>
            <w:r w:rsidR="00697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Advisory</w:t>
            </w:r>
            <w:r w:rsidRPr="00290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Department.</w:t>
            </w:r>
          </w:p>
          <w:p w:rsidR="00290D76" w:rsidRPr="00290D76" w:rsidRDefault="00290D76" w:rsidP="00290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" w:eastAsia="ru-RU"/>
              </w:rPr>
              <w:t>Principal investigator: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N. </w:t>
            </w:r>
            <w:proofErr w:type="spellStart"/>
            <w:r w:rsidRPr="00290D7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Kozak</w:t>
            </w:r>
            <w:proofErr w:type="spellEnd"/>
          </w:p>
        </w:tc>
        <w:tc>
          <w:tcPr>
            <w:tcW w:w="1843" w:type="dxa"/>
            <w:vAlign w:val="center"/>
          </w:tcPr>
          <w:p w:rsidR="00290D76" w:rsidRPr="00290D76" w:rsidRDefault="00290D76" w:rsidP="003F4823">
            <w:pPr>
              <w:tabs>
                <w:tab w:val="left" w:pos="406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23.12.2025, 24.12.2025</w:t>
            </w:r>
          </w:p>
        </w:tc>
      </w:tr>
    </w:tbl>
    <w:p w:rsidR="00086C66" w:rsidRPr="00086C66" w:rsidRDefault="00086C66">
      <w:pPr>
        <w:rPr>
          <w:lang w:val="uk-UA"/>
        </w:rPr>
      </w:pPr>
    </w:p>
    <w:sectPr w:rsidR="00086C66" w:rsidRPr="00086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83E"/>
    <w:multiLevelType w:val="hybridMultilevel"/>
    <w:tmpl w:val="A58C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6AB2"/>
    <w:multiLevelType w:val="hybridMultilevel"/>
    <w:tmpl w:val="FFE0B7C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9A"/>
    <w:rsid w:val="00014021"/>
    <w:rsid w:val="000603F5"/>
    <w:rsid w:val="00086C66"/>
    <w:rsid w:val="000A1E45"/>
    <w:rsid w:val="0013465A"/>
    <w:rsid w:val="00185ED9"/>
    <w:rsid w:val="00240ED9"/>
    <w:rsid w:val="00246109"/>
    <w:rsid w:val="00290D76"/>
    <w:rsid w:val="003C0169"/>
    <w:rsid w:val="003C431B"/>
    <w:rsid w:val="003D76FC"/>
    <w:rsid w:val="003F4823"/>
    <w:rsid w:val="00421B02"/>
    <w:rsid w:val="00425699"/>
    <w:rsid w:val="00443F06"/>
    <w:rsid w:val="00467D99"/>
    <w:rsid w:val="00543048"/>
    <w:rsid w:val="0059438F"/>
    <w:rsid w:val="005F3022"/>
    <w:rsid w:val="00622FFA"/>
    <w:rsid w:val="00642714"/>
    <w:rsid w:val="00670739"/>
    <w:rsid w:val="006826E6"/>
    <w:rsid w:val="006975D3"/>
    <w:rsid w:val="007259B7"/>
    <w:rsid w:val="0076477C"/>
    <w:rsid w:val="007C28FE"/>
    <w:rsid w:val="0081289A"/>
    <w:rsid w:val="00870688"/>
    <w:rsid w:val="008B63EE"/>
    <w:rsid w:val="00995CE7"/>
    <w:rsid w:val="009971EE"/>
    <w:rsid w:val="009B6422"/>
    <w:rsid w:val="00B80948"/>
    <w:rsid w:val="00BA747A"/>
    <w:rsid w:val="00BE60E6"/>
    <w:rsid w:val="00C10BC4"/>
    <w:rsid w:val="00C57511"/>
    <w:rsid w:val="00C6439C"/>
    <w:rsid w:val="00D132B8"/>
    <w:rsid w:val="00D41FBA"/>
    <w:rsid w:val="00D479DF"/>
    <w:rsid w:val="00D64204"/>
    <w:rsid w:val="00DF2543"/>
    <w:rsid w:val="00E62BE9"/>
    <w:rsid w:val="00E8570E"/>
    <w:rsid w:val="00EE6227"/>
    <w:rsid w:val="00FB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05443-987F-475A-8F34-78E9C00F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86C66"/>
    <w:pPr>
      <w:spacing w:after="120"/>
    </w:pPr>
    <w:rPr>
      <w:lang w:val="en-US"/>
    </w:rPr>
  </w:style>
  <w:style w:type="character" w:customStyle="1" w:styleId="a4">
    <w:name w:val="Основний текст Знак"/>
    <w:basedOn w:val="a0"/>
    <w:link w:val="a3"/>
    <w:uiPriority w:val="99"/>
    <w:rsid w:val="00086C66"/>
    <w:rPr>
      <w:lang w:val="en-US"/>
    </w:rPr>
  </w:style>
  <w:style w:type="character" w:customStyle="1" w:styleId="a5">
    <w:name w:val="Без інтервалів Знак"/>
    <w:link w:val="a6"/>
    <w:uiPriority w:val="1"/>
    <w:locked/>
    <w:rsid w:val="00086C66"/>
    <w:rPr>
      <w:rFonts w:ascii="Times New Roman" w:eastAsia="Times New Roman" w:hAnsi="Times New Roman"/>
      <w:sz w:val="24"/>
      <w:szCs w:val="24"/>
    </w:rPr>
  </w:style>
  <w:style w:type="paragraph" w:styleId="a6">
    <w:name w:val="No Spacing"/>
    <w:link w:val="a5"/>
    <w:uiPriority w:val="1"/>
    <w:qFormat/>
    <w:rsid w:val="00086C6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86C6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2128" b="1" i="0" u="none" strike="noStrike" kern="1200" baseline="0">
                <a:solidFill>
                  <a:srgbClr val="1F497D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800" b="1" dirty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Number of CTs CAs in Ukraine from </a:t>
            </a:r>
            <a:r>
              <a:rPr lang="uk-UA" sz="1800" b="1" dirty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2020 </a:t>
            </a:r>
            <a:r>
              <a:rPr lang="en-US" sz="1800" b="1" dirty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to </a:t>
            </a:r>
            <a:r>
              <a:rPr lang="uk-UA" sz="1800" b="1" dirty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202</a:t>
            </a:r>
            <a:r>
              <a:rPr lang="en-US" sz="1800" b="1" dirty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5</a:t>
            </a:r>
            <a:endParaRPr lang="uk-UA" sz="1800" b="1" dirty="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1F497D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dirty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2128" b="1" i="0" u="none" strike="noStrike" kern="1200" baseline="0">
              <a:solidFill>
                <a:srgbClr val="1F497D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  <a:satMod val="130000"/>
                  </a:schemeClr>
                </a:gs>
                <a:gs pos="34000">
                  <a:schemeClr val="accent1">
                    <a:shade val="87000"/>
                    <a:satMod val="125000"/>
                  </a:schemeClr>
                </a:gs>
                <a:gs pos="70000">
                  <a:schemeClr val="accent1">
                    <a:tint val="100000"/>
                    <a:shade val="90000"/>
                    <a:satMod val="130000"/>
                  </a:schemeClr>
                </a:gs>
                <a:gs pos="100000">
                  <a:schemeClr val="accent1">
                    <a:tint val="100000"/>
                    <a:shade val="100000"/>
                    <a:satMod val="11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38100" dist="25400" dir="2700000" algn="br" rotWithShape="0">
                <a:srgbClr val="000000">
                  <a:alpha val="60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45</c:v>
                </c:pt>
                <c:pt idx="2">
                  <c:v>28</c:v>
                </c:pt>
                <c:pt idx="3">
                  <c:v>40</c:v>
                </c:pt>
                <c:pt idx="4">
                  <c:v>41</c:v>
                </c:pt>
                <c:pt idx="5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B7-4659-8008-4A32C6739A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5782496"/>
        <c:axId val="195782888"/>
      </c:barChart>
      <c:catAx>
        <c:axId val="19578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3300000" spcFirstLastPara="1" vertOverflow="ellipsis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95782888"/>
        <c:crosses val="autoZero"/>
        <c:auto val="1"/>
        <c:lblAlgn val="ctr"/>
        <c:lblOffset val="100"/>
        <c:noMultiLvlLbl val="0"/>
      </c:catAx>
      <c:valAx>
        <c:axId val="195782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95782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1197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2"/>
    </cs:fontRef>
    <cs:defRPr sz="1197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1197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2128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1197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1197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7458</Words>
  <Characters>4252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Дожук Каріна Максимівна</dc:creator>
  <cp:keywords/>
  <dc:description/>
  <cp:lastModifiedBy>Дожук Каріна Максимівна</cp:lastModifiedBy>
  <cp:revision>6</cp:revision>
  <dcterms:created xsi:type="dcterms:W3CDTF">2026-01-07T12:49:00Z</dcterms:created>
  <dcterms:modified xsi:type="dcterms:W3CDTF">2026-01-13T11:58:00Z</dcterms:modified>
</cp:coreProperties>
</file>