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22F" w:rsidRDefault="002A05DE">
      <w:r>
        <w:t xml:space="preserve">                                                                                                                                                         Додаток </w:t>
      </w:r>
      <w:r w:rsidRPr="00161F95">
        <w:rPr>
          <w:lang w:val="ru-RU"/>
        </w:rPr>
        <w:t>1</w:t>
      </w:r>
    </w:p>
    <w:p w:rsidR="0057322F" w:rsidRDefault="002A05DE">
      <w:pPr>
        <w:ind w:left="9214"/>
      </w:pPr>
      <w:r>
        <w:t>до наказу Міністерства охорони здоров’я</w:t>
      </w:r>
      <w:r>
        <w:rPr>
          <w:rFonts w:eastAsia="Times New Roman"/>
          <w:szCs w:val="24"/>
        </w:rPr>
        <w:t xml:space="preserve"> України</w:t>
      </w:r>
      <w:r w:rsidR="006B48D6">
        <w:rPr>
          <w:rFonts w:eastAsia="Times New Roman"/>
          <w:szCs w:val="24"/>
        </w:rPr>
        <w:t xml:space="preserve"> «</w:t>
      </w:r>
      <w:r w:rsidR="006B48D6" w:rsidRPr="006B48D6">
        <w:rPr>
          <w:rFonts w:eastAsia="Times New Roman"/>
          <w:szCs w:val="24"/>
        </w:rPr>
        <w:t>Про проведення клінічних</w:t>
      </w:r>
      <w:r w:rsidR="006B48D6">
        <w:rPr>
          <w:rFonts w:eastAsia="Times New Roman"/>
          <w:szCs w:val="24"/>
        </w:rPr>
        <w:t xml:space="preserve"> </w:t>
      </w:r>
      <w:r w:rsidR="006B48D6" w:rsidRPr="006B48D6">
        <w:rPr>
          <w:rFonts w:eastAsia="Times New Roman"/>
          <w:szCs w:val="24"/>
        </w:rPr>
        <w:t>випробувань лікарських засобів та</w:t>
      </w:r>
      <w:r w:rsidR="006B48D6">
        <w:rPr>
          <w:rFonts w:eastAsia="Times New Roman"/>
          <w:szCs w:val="24"/>
        </w:rPr>
        <w:t xml:space="preserve"> </w:t>
      </w:r>
      <w:r w:rsidR="006B48D6" w:rsidRPr="006B48D6">
        <w:rPr>
          <w:rFonts w:eastAsia="Times New Roman"/>
          <w:szCs w:val="24"/>
        </w:rPr>
        <w:t>затвердження суттєвих поправок</w:t>
      </w:r>
      <w:r w:rsidR="006B48D6">
        <w:rPr>
          <w:rFonts w:eastAsia="Times New Roman"/>
          <w:szCs w:val="24"/>
        </w:rPr>
        <w:t xml:space="preserve">» </w:t>
      </w:r>
      <w:r w:rsidR="00486761" w:rsidRPr="00486761">
        <w:rPr>
          <w:u w:val="single"/>
        </w:rPr>
        <w:t>09.03.2026</w:t>
      </w:r>
      <w:r>
        <w:t xml:space="preserve"> № </w:t>
      </w:r>
      <w:r w:rsidR="00486761" w:rsidRPr="00486761">
        <w:rPr>
          <w:u w:val="single"/>
        </w:rPr>
        <w:t>299</w:t>
      </w:r>
    </w:p>
    <w:p w:rsidR="0057322F" w:rsidRDefault="0057322F">
      <w:pPr>
        <w:rPr>
          <w:lang w:val="ru-RU"/>
        </w:rPr>
      </w:pPr>
    </w:p>
    <w:tbl>
      <w:tblPr>
        <w:tblStyle w:val="af1"/>
        <w:tblW w:w="0" w:type="auto"/>
        <w:tblInd w:w="0" w:type="dxa"/>
        <w:tblLook w:val="04A0" w:firstRow="1" w:lastRow="0" w:firstColumn="1" w:lastColumn="0" w:noHBand="0" w:noVBand="1"/>
      </w:tblPr>
      <w:tblGrid>
        <w:gridCol w:w="3823"/>
        <w:gridCol w:w="9633"/>
      </w:tblGrid>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96662B">
            <w:pPr>
              <w:jc w:val="both"/>
              <w:rPr>
                <w:lang w:val="ru-RU"/>
              </w:rPr>
            </w:pPr>
            <w:r w:rsidRPr="0096662B">
              <w:rPr>
                <w:color w:val="000000"/>
              </w:rPr>
              <w:t>«</w:t>
            </w:r>
            <w:proofErr w:type="spellStart"/>
            <w:r w:rsidR="002A05DE">
              <w:t>Багатоцентрове</w:t>
            </w:r>
            <w:proofErr w:type="spellEnd"/>
            <w:r w:rsidR="002A05DE">
              <w:t>, подвійне сліпе, плацебо-контрольоване дослідження фази 1b/2a для оцінки безпечності, ефективності та фармакокінетики препарату MB-001 у пацієнтів із активним виразковим колітом від помірного до важкого ступеня тяжкості</w:t>
            </w:r>
            <w:r w:rsidRPr="0096662B">
              <w:rPr>
                <w:color w:val="000000"/>
              </w:rPr>
              <w:t>»</w:t>
            </w:r>
            <w:r w:rsidR="002A05DE">
              <w:rPr>
                <w:lang w:val="ru-RU"/>
              </w:rPr>
              <w:t xml:space="preserve">, код </w:t>
            </w:r>
            <w:proofErr w:type="spellStart"/>
            <w:r w:rsidR="002A05DE">
              <w:rPr>
                <w:lang w:val="ru-RU"/>
              </w:rPr>
              <w:t>дослідження</w:t>
            </w:r>
            <w:proofErr w:type="spellEnd"/>
            <w:r w:rsidR="002A05DE">
              <w:rPr>
                <w:lang w:val="ru-RU"/>
              </w:rPr>
              <w:t xml:space="preserve"> </w:t>
            </w:r>
            <w:r w:rsidR="002A05DE">
              <w:t>MB-001-102</w:t>
            </w:r>
            <w:r w:rsidR="002A05DE">
              <w:rPr>
                <w:lang w:val="ru-RU"/>
              </w:rPr>
              <w:t xml:space="preserve">, </w:t>
            </w:r>
            <w:r w:rsidR="002A05DE">
              <w:t>версія 02 від 21 листопада 2025 року</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r>
              <w:t>ТОВ</w:t>
            </w:r>
            <w:r w:rsidR="0096662B" w:rsidRPr="0096662B">
              <w:rPr>
                <w:color w:val="000000"/>
              </w:rPr>
              <w:t xml:space="preserve"> «</w:t>
            </w:r>
            <w:proofErr w:type="spellStart"/>
            <w:r>
              <w:t>Біомапас</w:t>
            </w:r>
            <w:proofErr w:type="spellEnd"/>
            <w:r w:rsidR="0096662B" w:rsidRPr="0096662B">
              <w:rPr>
                <w:color w:val="000000"/>
              </w:rPr>
              <w:t>»</w:t>
            </w:r>
            <w:r>
              <w:t>, Україна</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96662B">
            <w:pPr>
              <w:jc w:val="both"/>
            </w:pPr>
            <w:r w:rsidRPr="0096662B">
              <w:rPr>
                <w:color w:val="000000"/>
              </w:rPr>
              <w:t>«</w:t>
            </w:r>
            <w:proofErr w:type="spellStart"/>
            <w:r w:rsidR="002A05DE">
              <w:t>Мейдж</w:t>
            </w:r>
            <w:proofErr w:type="spellEnd"/>
            <w:r w:rsidR="002A05DE">
              <w:t xml:space="preserve"> </w:t>
            </w:r>
            <w:proofErr w:type="spellStart"/>
            <w:r w:rsidR="002A05DE">
              <w:t>Байолоджікс</w:t>
            </w:r>
            <w:proofErr w:type="spellEnd"/>
            <w:r w:rsidR="002A05DE">
              <w:t xml:space="preserve"> Інк./</w:t>
            </w:r>
            <w:proofErr w:type="spellStart"/>
            <w:r w:rsidR="002A05DE">
              <w:t>Mage</w:t>
            </w:r>
            <w:proofErr w:type="spellEnd"/>
            <w:r w:rsidR="002A05DE">
              <w:t xml:space="preserve"> </w:t>
            </w:r>
            <w:proofErr w:type="spellStart"/>
            <w:r w:rsidR="002A05DE">
              <w:t>Biologics</w:t>
            </w:r>
            <w:proofErr w:type="spellEnd"/>
            <w:r w:rsidR="002A05DE">
              <w:t xml:space="preserve"> </w:t>
            </w:r>
            <w:proofErr w:type="spellStart"/>
            <w:r w:rsidR="002A05DE">
              <w:t>Inc</w:t>
            </w:r>
            <w:proofErr w:type="spellEnd"/>
            <w:r w:rsidR="002A05DE">
              <w:t>., США</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8F0ECD" w:rsidRDefault="008F0ECD" w:rsidP="008F0ECD">
            <w:pPr>
              <w:jc w:val="both"/>
            </w:pPr>
            <w:r>
              <w:t xml:space="preserve">MB-001; капсули; 30 мг; </w:t>
            </w:r>
            <w:proofErr w:type="spellStart"/>
            <w:r>
              <w:t>Tillotts</w:t>
            </w:r>
            <w:proofErr w:type="spellEnd"/>
            <w:r>
              <w:t xml:space="preserve"> </w:t>
            </w:r>
            <w:proofErr w:type="spellStart"/>
            <w:r>
              <w:t>Pharma</w:t>
            </w:r>
            <w:proofErr w:type="spellEnd"/>
            <w:r>
              <w:t xml:space="preserve"> AG, Швейцарія; </w:t>
            </w:r>
            <w:proofErr w:type="spellStart"/>
            <w:r>
              <w:t>Tillotts</w:t>
            </w:r>
            <w:proofErr w:type="spellEnd"/>
            <w:r>
              <w:t xml:space="preserve"> </w:t>
            </w:r>
            <w:proofErr w:type="spellStart"/>
            <w:r>
              <w:t>Pharma</w:t>
            </w:r>
            <w:proofErr w:type="spellEnd"/>
            <w:r>
              <w:t xml:space="preserve"> AG, Швейцарія; SGS </w:t>
            </w:r>
            <w:proofErr w:type="spellStart"/>
            <w:r>
              <w:t>Analytics</w:t>
            </w:r>
            <w:proofErr w:type="spellEnd"/>
            <w:r>
              <w:t xml:space="preserve"> </w:t>
            </w:r>
            <w:proofErr w:type="spellStart"/>
            <w:r>
              <w:t>Switzerland</w:t>
            </w:r>
            <w:proofErr w:type="spellEnd"/>
            <w:r>
              <w:t xml:space="preserve"> AG, Швейцарія; </w:t>
            </w:r>
            <w:proofErr w:type="spellStart"/>
            <w:r>
              <w:t>Eurofins</w:t>
            </w:r>
            <w:proofErr w:type="spellEnd"/>
            <w:r>
              <w:t xml:space="preserve"> </w:t>
            </w:r>
            <w:proofErr w:type="spellStart"/>
            <w:r>
              <w:t>BioPharma</w:t>
            </w:r>
            <w:proofErr w:type="spellEnd"/>
            <w:r>
              <w:t xml:space="preserve"> </w:t>
            </w:r>
            <w:proofErr w:type="spellStart"/>
            <w:r>
              <w:t>Product</w:t>
            </w:r>
            <w:proofErr w:type="spellEnd"/>
            <w:r>
              <w:t xml:space="preserve"> </w:t>
            </w:r>
            <w:proofErr w:type="spellStart"/>
            <w:r>
              <w:t>Testing</w:t>
            </w:r>
            <w:proofErr w:type="spellEnd"/>
            <w:r>
              <w:t xml:space="preserve"> </w:t>
            </w:r>
            <w:proofErr w:type="spellStart"/>
            <w:r>
              <w:t>Switzerland</w:t>
            </w:r>
            <w:proofErr w:type="spellEnd"/>
            <w:r>
              <w:t xml:space="preserve"> AG, Швейцарія; </w:t>
            </w:r>
            <w:proofErr w:type="spellStart"/>
            <w:r>
              <w:t>Almac</w:t>
            </w:r>
            <w:proofErr w:type="spellEnd"/>
            <w:r>
              <w:t xml:space="preserve"> </w:t>
            </w:r>
            <w:proofErr w:type="spellStart"/>
            <w:r>
              <w:t>Clinical</w:t>
            </w:r>
            <w:proofErr w:type="spellEnd"/>
            <w:r>
              <w:t xml:space="preserve"> </w:t>
            </w:r>
            <w:proofErr w:type="spellStart"/>
            <w:r>
              <w:t>Services</w:t>
            </w:r>
            <w:proofErr w:type="spellEnd"/>
            <w:r>
              <w:t xml:space="preserve"> (</w:t>
            </w:r>
            <w:proofErr w:type="spellStart"/>
            <w:r>
              <w:t>Ireland</w:t>
            </w:r>
            <w:proofErr w:type="spellEnd"/>
            <w:r>
              <w:t xml:space="preserve">) </w:t>
            </w:r>
            <w:proofErr w:type="spellStart"/>
            <w:r>
              <w:t>Limited</w:t>
            </w:r>
            <w:proofErr w:type="spellEnd"/>
            <w:r>
              <w:t xml:space="preserve">, Ірландія; </w:t>
            </w:r>
            <w:proofErr w:type="spellStart"/>
            <w:r>
              <w:t>Almac</w:t>
            </w:r>
            <w:proofErr w:type="spellEnd"/>
            <w:r>
              <w:t xml:space="preserve"> </w:t>
            </w:r>
            <w:proofErr w:type="spellStart"/>
            <w:r>
              <w:t>Clinical</w:t>
            </w:r>
            <w:proofErr w:type="spellEnd"/>
            <w:r>
              <w:t xml:space="preserve"> </w:t>
            </w:r>
            <w:proofErr w:type="spellStart"/>
            <w:r>
              <w:t>Services</w:t>
            </w:r>
            <w:proofErr w:type="spellEnd"/>
            <w:r>
              <w:t xml:space="preserve"> </w:t>
            </w:r>
            <w:proofErr w:type="spellStart"/>
            <w:r>
              <w:t>Limited</w:t>
            </w:r>
            <w:proofErr w:type="spellEnd"/>
            <w:r>
              <w:t xml:space="preserve">, Сполучене Королівство; </w:t>
            </w:r>
          </w:p>
          <w:p w:rsidR="0057322F" w:rsidRDefault="008F0ECD" w:rsidP="008F0ECD">
            <w:pPr>
              <w:jc w:val="both"/>
            </w:pPr>
            <w:r>
              <w:t xml:space="preserve">Плацебо до MB-001; капсули; </w:t>
            </w:r>
            <w:proofErr w:type="spellStart"/>
            <w:r>
              <w:t>Tillotts</w:t>
            </w:r>
            <w:proofErr w:type="spellEnd"/>
            <w:r>
              <w:t xml:space="preserve"> </w:t>
            </w:r>
            <w:proofErr w:type="spellStart"/>
            <w:r>
              <w:t>Pharma</w:t>
            </w:r>
            <w:proofErr w:type="spellEnd"/>
            <w:r>
              <w:t xml:space="preserve"> AG, Швейцарія; </w:t>
            </w:r>
            <w:proofErr w:type="spellStart"/>
            <w:r>
              <w:t>Tillotts</w:t>
            </w:r>
            <w:proofErr w:type="spellEnd"/>
            <w:r>
              <w:t xml:space="preserve"> </w:t>
            </w:r>
            <w:proofErr w:type="spellStart"/>
            <w:r>
              <w:t>Pharma</w:t>
            </w:r>
            <w:proofErr w:type="spellEnd"/>
            <w:r>
              <w:t xml:space="preserve"> AG, Швейцарія; SGS </w:t>
            </w:r>
            <w:proofErr w:type="spellStart"/>
            <w:r>
              <w:t>Analytics</w:t>
            </w:r>
            <w:proofErr w:type="spellEnd"/>
            <w:r>
              <w:t xml:space="preserve"> </w:t>
            </w:r>
            <w:proofErr w:type="spellStart"/>
            <w:r>
              <w:t>Switzerland</w:t>
            </w:r>
            <w:proofErr w:type="spellEnd"/>
            <w:r>
              <w:t xml:space="preserve"> AG, Швейцарія; </w:t>
            </w:r>
            <w:proofErr w:type="spellStart"/>
            <w:r>
              <w:t>Eurofins</w:t>
            </w:r>
            <w:proofErr w:type="spellEnd"/>
            <w:r>
              <w:t xml:space="preserve"> </w:t>
            </w:r>
            <w:proofErr w:type="spellStart"/>
            <w:r>
              <w:t>BioPharma</w:t>
            </w:r>
            <w:proofErr w:type="spellEnd"/>
            <w:r>
              <w:t xml:space="preserve"> </w:t>
            </w:r>
            <w:proofErr w:type="spellStart"/>
            <w:r>
              <w:t>Product</w:t>
            </w:r>
            <w:proofErr w:type="spellEnd"/>
            <w:r>
              <w:t xml:space="preserve"> </w:t>
            </w:r>
            <w:proofErr w:type="spellStart"/>
            <w:r>
              <w:t>Testing</w:t>
            </w:r>
            <w:proofErr w:type="spellEnd"/>
            <w:r>
              <w:t xml:space="preserve"> </w:t>
            </w:r>
            <w:proofErr w:type="spellStart"/>
            <w:r>
              <w:t>Switzerland</w:t>
            </w:r>
            <w:proofErr w:type="spellEnd"/>
            <w:r>
              <w:t xml:space="preserve"> AG, Швейцарія; </w:t>
            </w:r>
            <w:proofErr w:type="spellStart"/>
            <w:r>
              <w:t>Almac</w:t>
            </w:r>
            <w:proofErr w:type="spellEnd"/>
            <w:r>
              <w:t xml:space="preserve"> </w:t>
            </w:r>
            <w:proofErr w:type="spellStart"/>
            <w:r>
              <w:t>Clinical</w:t>
            </w:r>
            <w:proofErr w:type="spellEnd"/>
            <w:r>
              <w:t xml:space="preserve"> </w:t>
            </w:r>
            <w:proofErr w:type="spellStart"/>
            <w:r>
              <w:t>Services</w:t>
            </w:r>
            <w:proofErr w:type="spellEnd"/>
            <w:r>
              <w:t xml:space="preserve"> (</w:t>
            </w:r>
            <w:proofErr w:type="spellStart"/>
            <w:r>
              <w:t>Ireland</w:t>
            </w:r>
            <w:proofErr w:type="spellEnd"/>
            <w:r>
              <w:t xml:space="preserve">) </w:t>
            </w:r>
            <w:proofErr w:type="spellStart"/>
            <w:r>
              <w:t>Limited</w:t>
            </w:r>
            <w:proofErr w:type="spellEnd"/>
            <w:r>
              <w:t xml:space="preserve">, Ірландія; </w:t>
            </w:r>
            <w:proofErr w:type="spellStart"/>
            <w:r>
              <w:t>Almac</w:t>
            </w:r>
            <w:proofErr w:type="spellEnd"/>
            <w:r>
              <w:t xml:space="preserve"> </w:t>
            </w:r>
            <w:proofErr w:type="spellStart"/>
            <w:r>
              <w:t>Clinical</w:t>
            </w:r>
            <w:proofErr w:type="spellEnd"/>
            <w:r>
              <w:t xml:space="preserve"> </w:t>
            </w:r>
            <w:proofErr w:type="spellStart"/>
            <w:r>
              <w:t>Services</w:t>
            </w:r>
            <w:proofErr w:type="spellEnd"/>
            <w:r>
              <w:t xml:space="preserve"> </w:t>
            </w:r>
            <w:proofErr w:type="spellStart"/>
            <w:r>
              <w:t>Limited</w:t>
            </w:r>
            <w:proofErr w:type="spellEnd"/>
            <w:r>
              <w:t>, Сполучене Королівство</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96662B" w:rsidRPr="0096662B" w:rsidRDefault="0096662B" w:rsidP="0096662B">
            <w:pPr>
              <w:jc w:val="both"/>
              <w:rPr>
                <w:rFonts w:eastAsia="Times New Roman" w:cs="Times New Roman"/>
                <w:szCs w:val="24"/>
              </w:rPr>
            </w:pPr>
            <w:r w:rsidRPr="0096662B">
              <w:rPr>
                <w:rFonts w:eastAsia="Times New Roman" w:cs="Times New Roman"/>
                <w:szCs w:val="24"/>
              </w:rPr>
              <w:t xml:space="preserve">1) </w:t>
            </w:r>
            <w:proofErr w:type="spellStart"/>
            <w:r w:rsidRPr="0096662B">
              <w:rPr>
                <w:rFonts w:eastAsia="Times New Roman" w:cs="Times New Roman"/>
                <w:szCs w:val="24"/>
              </w:rPr>
              <w:t>к.м.н</w:t>
            </w:r>
            <w:proofErr w:type="spellEnd"/>
            <w:r w:rsidRPr="0096662B">
              <w:rPr>
                <w:rFonts w:eastAsia="Times New Roman" w:cs="Times New Roman"/>
                <w:szCs w:val="24"/>
              </w:rPr>
              <w:t xml:space="preserve">. </w:t>
            </w:r>
            <w:proofErr w:type="spellStart"/>
            <w:r w:rsidRPr="0096662B">
              <w:rPr>
                <w:rFonts w:eastAsia="Times New Roman" w:cs="Times New Roman"/>
                <w:szCs w:val="24"/>
              </w:rPr>
              <w:t>Петрина</w:t>
            </w:r>
            <w:proofErr w:type="spellEnd"/>
            <w:r w:rsidRPr="0096662B">
              <w:rPr>
                <w:rFonts w:eastAsia="Times New Roman" w:cs="Times New Roman"/>
                <w:szCs w:val="24"/>
              </w:rPr>
              <w:t xml:space="preserve"> В.О.</w:t>
            </w:r>
          </w:p>
          <w:p w:rsidR="0096662B" w:rsidRPr="0096662B" w:rsidRDefault="0096662B" w:rsidP="0096662B">
            <w:pPr>
              <w:jc w:val="both"/>
              <w:rPr>
                <w:rFonts w:eastAsia="Times New Roman" w:cs="Times New Roman"/>
                <w:szCs w:val="24"/>
              </w:rPr>
            </w:pPr>
            <w:r w:rsidRPr="0096662B">
              <w:rPr>
                <w:rFonts w:eastAsia="Times New Roman" w:cs="Times New Roman"/>
                <w:szCs w:val="24"/>
              </w:rPr>
              <w:t>Комунальне некомерційне підприємство</w:t>
            </w:r>
            <w:r w:rsidRPr="0096662B">
              <w:rPr>
                <w:rFonts w:eastAsia="Times New Roman" w:cs="Times New Roman"/>
                <w:color w:val="000000"/>
                <w:szCs w:val="24"/>
              </w:rPr>
              <w:t xml:space="preserve"> «</w:t>
            </w:r>
            <w:r w:rsidRPr="0096662B">
              <w:rPr>
                <w:rFonts w:eastAsia="Times New Roman" w:cs="Times New Roman"/>
                <w:szCs w:val="24"/>
              </w:rPr>
              <w:t>Обласна клінічна лікарня Івано-Франківської обласної ради</w:t>
            </w:r>
            <w:r w:rsidRPr="0096662B">
              <w:rPr>
                <w:rFonts w:eastAsia="Times New Roman" w:cs="Times New Roman"/>
                <w:color w:val="000000"/>
                <w:szCs w:val="24"/>
              </w:rPr>
              <w:t>»</w:t>
            </w:r>
            <w:r w:rsidRPr="0096662B">
              <w:rPr>
                <w:rFonts w:eastAsia="Times New Roman" w:cs="Times New Roman"/>
                <w:szCs w:val="24"/>
              </w:rPr>
              <w:t xml:space="preserve">, гастроентерологічне відділення, м. Івано-Франківськ </w:t>
            </w:r>
          </w:p>
          <w:p w:rsidR="0096662B" w:rsidRPr="0096662B" w:rsidRDefault="0096662B" w:rsidP="0096662B">
            <w:pPr>
              <w:jc w:val="both"/>
              <w:rPr>
                <w:rFonts w:eastAsia="Times New Roman" w:cs="Times New Roman"/>
                <w:szCs w:val="24"/>
              </w:rPr>
            </w:pPr>
            <w:r w:rsidRPr="0096662B">
              <w:rPr>
                <w:rFonts w:eastAsia="Times New Roman" w:cs="Times New Roman"/>
                <w:szCs w:val="24"/>
              </w:rPr>
              <w:t xml:space="preserve">2) </w:t>
            </w:r>
            <w:proofErr w:type="spellStart"/>
            <w:r w:rsidRPr="0096662B">
              <w:rPr>
                <w:rFonts w:eastAsia="Times New Roman" w:cs="Times New Roman"/>
                <w:szCs w:val="24"/>
              </w:rPr>
              <w:t>д.м.н</w:t>
            </w:r>
            <w:proofErr w:type="spellEnd"/>
            <w:r w:rsidRPr="0096662B">
              <w:rPr>
                <w:rFonts w:eastAsia="Times New Roman" w:cs="Times New Roman"/>
                <w:szCs w:val="24"/>
              </w:rPr>
              <w:t xml:space="preserve">., професор </w:t>
            </w:r>
            <w:proofErr w:type="spellStart"/>
            <w:r w:rsidRPr="0096662B">
              <w:rPr>
                <w:rFonts w:eastAsia="Times New Roman" w:cs="Times New Roman"/>
                <w:szCs w:val="24"/>
              </w:rPr>
              <w:t>Захараш</w:t>
            </w:r>
            <w:proofErr w:type="spellEnd"/>
            <w:r w:rsidRPr="0096662B">
              <w:rPr>
                <w:rFonts w:eastAsia="Times New Roman" w:cs="Times New Roman"/>
                <w:szCs w:val="24"/>
              </w:rPr>
              <w:t xml:space="preserve"> Ю.М.</w:t>
            </w:r>
          </w:p>
          <w:p w:rsidR="0057322F" w:rsidRPr="00161F95" w:rsidRDefault="0096662B" w:rsidP="0096662B">
            <w:pPr>
              <w:jc w:val="both"/>
              <w:rPr>
                <w:rFonts w:cs="Times New Roman"/>
                <w:szCs w:val="24"/>
              </w:rPr>
            </w:pPr>
            <w:r w:rsidRPr="0096662B">
              <w:rPr>
                <w:rFonts w:eastAsia="Times New Roman" w:cs="Times New Roman"/>
                <w:szCs w:val="24"/>
              </w:rPr>
              <w:t>ТОВАРИСТВО З ОБМЕЖЕНОЮ ВІДПОВІДАЛЬНІСТЮ</w:t>
            </w:r>
            <w:r w:rsidRPr="0096662B">
              <w:rPr>
                <w:rFonts w:eastAsia="Times New Roman" w:cs="Times New Roman"/>
                <w:color w:val="000000"/>
                <w:szCs w:val="24"/>
              </w:rPr>
              <w:t xml:space="preserve"> «</w:t>
            </w:r>
            <w:r w:rsidRPr="0096662B">
              <w:rPr>
                <w:rFonts w:eastAsia="Times New Roman" w:cs="Times New Roman"/>
                <w:szCs w:val="24"/>
              </w:rPr>
              <w:t>АРЕНСІЯ ЕКСПЛОРАТОРІ МЕДІСІН</w:t>
            </w:r>
            <w:r w:rsidRPr="0096662B">
              <w:rPr>
                <w:rFonts w:eastAsia="Times New Roman" w:cs="Times New Roman"/>
                <w:color w:val="000000"/>
                <w:szCs w:val="24"/>
              </w:rPr>
              <w:t>»</w:t>
            </w:r>
            <w:r w:rsidRPr="0096662B">
              <w:rPr>
                <w:rFonts w:eastAsia="Times New Roman" w:cs="Times New Roman"/>
                <w:szCs w:val="24"/>
              </w:rPr>
              <w:t>, відділ клінічних досліджень Медичного центру, м. Київ</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r>
              <w:rPr>
                <w:rFonts w:cstheme="minorBidi"/>
              </w:rPr>
              <w:t xml:space="preserve">― </w:t>
            </w:r>
          </w:p>
        </w:tc>
      </w:tr>
    </w:tbl>
    <w:p w:rsidR="0022001E" w:rsidRDefault="0022001E">
      <w:r>
        <w:br w:type="page"/>
      </w:r>
    </w:p>
    <w:p w:rsidR="0022001E" w:rsidRDefault="003B04B4">
      <w:r>
        <w:lastRenderedPageBreak/>
        <w:t xml:space="preserve">                                                                                                               2                                                                     продовження додатка 1</w:t>
      </w:r>
    </w:p>
    <w:p w:rsidR="0022001E" w:rsidRDefault="0022001E"/>
    <w:p w:rsidR="0022001E" w:rsidRDefault="0022001E"/>
    <w:tbl>
      <w:tblPr>
        <w:tblStyle w:val="af1"/>
        <w:tblW w:w="0" w:type="auto"/>
        <w:tblInd w:w="0" w:type="dxa"/>
        <w:tblLook w:val="04A0" w:firstRow="1" w:lastRow="0" w:firstColumn="1" w:lastColumn="0" w:noHBand="0" w:noVBand="1"/>
      </w:tblPr>
      <w:tblGrid>
        <w:gridCol w:w="3823"/>
        <w:gridCol w:w="9633"/>
      </w:tblGrid>
      <w:tr w:rsidR="008F0ECD">
        <w:tc>
          <w:tcPr>
            <w:tcW w:w="3823" w:type="dxa"/>
            <w:tcBorders>
              <w:top w:val="single" w:sz="4" w:space="0" w:color="auto"/>
              <w:left w:val="single" w:sz="4" w:space="0" w:color="auto"/>
              <w:bottom w:val="single" w:sz="4" w:space="0" w:color="auto"/>
              <w:right w:val="single" w:sz="4" w:space="0" w:color="auto"/>
            </w:tcBorders>
            <w:hideMark/>
          </w:tcPr>
          <w:p w:rsidR="008F0ECD" w:rsidRDefault="008F0ECD" w:rsidP="008F0ECD">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8F0ECD" w:rsidRDefault="008F0ECD" w:rsidP="008F0ECD">
            <w:pPr>
              <w:jc w:val="both"/>
              <w:rPr>
                <w:rFonts w:eastAsia="Times New Roman" w:cs="Times New Roman"/>
                <w:szCs w:val="24"/>
              </w:rPr>
            </w:pPr>
            <w:r>
              <w:rPr>
                <w:rFonts w:eastAsia="Times New Roman" w:cs="Times New Roman"/>
                <w:szCs w:val="24"/>
              </w:rPr>
              <w:t>- Лабораторні набори: пробірки для забору зразків крові, контейнери для збору зразків крові та калу, обладнання для венепункції, тести на вагітність;</w:t>
            </w:r>
          </w:p>
          <w:p w:rsidR="008F0ECD" w:rsidRDefault="008F0ECD" w:rsidP="008F0ECD">
            <w:pPr>
              <w:jc w:val="both"/>
              <w:rPr>
                <w:rFonts w:eastAsia="Times New Roman" w:cs="Times New Roman"/>
                <w:szCs w:val="24"/>
              </w:rPr>
            </w:pPr>
            <w:r>
              <w:rPr>
                <w:rFonts w:eastAsia="Times New Roman" w:cs="Times New Roman"/>
                <w:szCs w:val="24"/>
              </w:rPr>
              <w:t xml:space="preserve">- Обладнання CIMS: ноутбук та відповідні аксесуари, адаптери живлення, USB – накопичувачі, зовнішні жорсткі диски, </w:t>
            </w:r>
            <w:proofErr w:type="spellStart"/>
            <w:r>
              <w:rPr>
                <w:rFonts w:eastAsia="Times New Roman" w:cs="Times New Roman"/>
                <w:szCs w:val="24"/>
              </w:rPr>
              <w:t>відеокодер</w:t>
            </w:r>
            <w:proofErr w:type="spellEnd"/>
            <w:r>
              <w:rPr>
                <w:rFonts w:eastAsia="Times New Roman" w:cs="Times New Roman"/>
                <w:szCs w:val="24"/>
              </w:rPr>
              <w:t xml:space="preserve"> з кабелем (аналого-цифровий перетворювач), кабелі (відеоадаптер S-</w:t>
            </w:r>
            <w:proofErr w:type="spellStart"/>
            <w:r>
              <w:rPr>
                <w:rFonts w:eastAsia="Times New Roman" w:cs="Times New Roman"/>
                <w:szCs w:val="24"/>
              </w:rPr>
              <w:t>Video</w:t>
            </w:r>
            <w:proofErr w:type="spellEnd"/>
            <w:r>
              <w:rPr>
                <w:rFonts w:eastAsia="Times New Roman" w:cs="Times New Roman"/>
                <w:szCs w:val="24"/>
              </w:rPr>
              <w:t xml:space="preserve"> на композитний BNC, кабель HD - SDI, кабель DVI), інструкції з експлуатації;</w:t>
            </w:r>
          </w:p>
          <w:p w:rsidR="008F0ECD" w:rsidRDefault="008F0ECD" w:rsidP="008F0ECD">
            <w:pPr>
              <w:jc w:val="both"/>
              <w:rPr>
                <w:rFonts w:eastAsia="Times New Roman" w:cs="Times New Roman"/>
                <w:szCs w:val="24"/>
              </w:rPr>
            </w:pPr>
            <w:r>
              <w:rPr>
                <w:rFonts w:eastAsia="Times New Roman" w:cs="Times New Roman"/>
                <w:szCs w:val="24"/>
              </w:rPr>
              <w:t>- Друковані матеріали: файли дослідницького центру (</w:t>
            </w:r>
            <w:proofErr w:type="spellStart"/>
            <w:r>
              <w:rPr>
                <w:rFonts w:eastAsia="Times New Roman" w:cs="Times New Roman"/>
                <w:szCs w:val="24"/>
              </w:rPr>
              <w:t>Investigator</w:t>
            </w:r>
            <w:proofErr w:type="spellEnd"/>
            <w:r>
              <w:rPr>
                <w:rFonts w:eastAsia="Times New Roman" w:cs="Times New Roman"/>
                <w:szCs w:val="24"/>
              </w:rPr>
              <w:t xml:space="preserve"> </w:t>
            </w:r>
            <w:proofErr w:type="spellStart"/>
            <w:r>
              <w:rPr>
                <w:rFonts w:eastAsia="Times New Roman" w:cs="Times New Roman"/>
                <w:szCs w:val="24"/>
              </w:rPr>
              <w:t>Site</w:t>
            </w:r>
            <w:proofErr w:type="spellEnd"/>
            <w:r>
              <w:rPr>
                <w:rFonts w:eastAsia="Times New Roman" w:cs="Times New Roman"/>
                <w:szCs w:val="24"/>
              </w:rPr>
              <w:t xml:space="preserve"> </w:t>
            </w:r>
            <w:proofErr w:type="spellStart"/>
            <w:r>
              <w:rPr>
                <w:rFonts w:eastAsia="Times New Roman" w:cs="Times New Roman"/>
                <w:szCs w:val="24"/>
              </w:rPr>
              <w:t>Files</w:t>
            </w:r>
            <w:proofErr w:type="spellEnd"/>
            <w:r>
              <w:rPr>
                <w:rFonts w:eastAsia="Times New Roman" w:cs="Times New Roman"/>
                <w:szCs w:val="24"/>
              </w:rPr>
              <w:t xml:space="preserve">; </w:t>
            </w:r>
            <w:proofErr w:type="spellStart"/>
            <w:r>
              <w:rPr>
                <w:rFonts w:eastAsia="Times New Roman" w:cs="Times New Roman"/>
                <w:szCs w:val="24"/>
              </w:rPr>
              <w:t>Pharmacy</w:t>
            </w:r>
            <w:proofErr w:type="spellEnd"/>
            <w:r>
              <w:rPr>
                <w:rFonts w:eastAsia="Times New Roman" w:cs="Times New Roman"/>
                <w:szCs w:val="24"/>
              </w:rPr>
              <w:t xml:space="preserve"> </w:t>
            </w:r>
            <w:proofErr w:type="spellStart"/>
            <w:r>
              <w:rPr>
                <w:rFonts w:eastAsia="Times New Roman" w:cs="Times New Roman"/>
                <w:szCs w:val="24"/>
              </w:rPr>
              <w:t>Site</w:t>
            </w:r>
            <w:proofErr w:type="spellEnd"/>
            <w:r>
              <w:rPr>
                <w:rFonts w:eastAsia="Times New Roman" w:cs="Times New Roman"/>
                <w:szCs w:val="24"/>
              </w:rPr>
              <w:t xml:space="preserve"> </w:t>
            </w:r>
            <w:proofErr w:type="spellStart"/>
            <w:r>
              <w:rPr>
                <w:rFonts w:eastAsia="Times New Roman" w:cs="Times New Roman"/>
                <w:szCs w:val="24"/>
              </w:rPr>
              <w:t>Files</w:t>
            </w:r>
            <w:proofErr w:type="spellEnd"/>
            <w:r>
              <w:rPr>
                <w:rFonts w:eastAsia="Times New Roman" w:cs="Times New Roman"/>
                <w:szCs w:val="24"/>
              </w:rPr>
              <w:t>);</w:t>
            </w:r>
          </w:p>
          <w:p w:rsidR="008F0ECD" w:rsidRDefault="008F0ECD" w:rsidP="008F0ECD">
            <w:pPr>
              <w:jc w:val="both"/>
              <w:rPr>
                <w:rFonts w:eastAsia="Times New Roman" w:cs="Times New Roman"/>
                <w:szCs w:val="24"/>
              </w:rPr>
            </w:pPr>
            <w:r>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w:t>
            </w:r>
            <w:r w:rsidR="0096662B" w:rsidRPr="0096662B">
              <w:rPr>
                <w:rFonts w:eastAsia="Times New Roman" w:cs="Times New Roman"/>
                <w:color w:val="000000"/>
                <w:szCs w:val="24"/>
              </w:rPr>
              <w:t xml:space="preserve"> «</w:t>
            </w:r>
            <w:r>
              <w:rPr>
                <w:rFonts w:eastAsia="Times New Roman" w:cs="Times New Roman"/>
                <w:szCs w:val="24"/>
              </w:rPr>
              <w:t>Агенція</w:t>
            </w:r>
            <w:r w:rsidR="0096662B" w:rsidRPr="0096662B">
              <w:rPr>
                <w:rFonts w:eastAsia="Times New Roman" w:cs="Times New Roman"/>
                <w:color w:val="000000"/>
                <w:szCs w:val="24"/>
              </w:rPr>
              <w:t xml:space="preserve"> «</w:t>
            </w:r>
            <w:r>
              <w:rPr>
                <w:rFonts w:eastAsia="Times New Roman" w:cs="Times New Roman"/>
                <w:szCs w:val="24"/>
              </w:rPr>
              <w:t>С.М.О.-Україна</w:t>
            </w:r>
            <w:r w:rsidR="0096662B" w:rsidRPr="0096662B">
              <w:rPr>
                <w:rFonts w:eastAsia="Times New Roman" w:cs="Times New Roman"/>
                <w:color w:val="000000"/>
                <w:szCs w:val="24"/>
              </w:rPr>
              <w:t>»</w:t>
            </w:r>
            <w:r>
              <w:rPr>
                <w:rFonts w:eastAsia="Times New Roman" w:cs="Times New Roman"/>
                <w:szCs w:val="24"/>
              </w:rPr>
              <w:t xml:space="preserve"> </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b/>
          <w:lang w:eastAsia="en-US"/>
        </w:rPr>
        <w:sectPr w:rsidR="0057322F">
          <w:pgSz w:w="16838" w:h="11906" w:orient="landscape"/>
          <w:pgMar w:top="851" w:right="1245" w:bottom="851" w:left="2127" w:header="709" w:footer="709" w:gutter="0"/>
          <w:cols w:space="708"/>
          <w:titlePg/>
          <w:docGrid w:linePitch="360"/>
        </w:sectPr>
      </w:pPr>
    </w:p>
    <w:p w:rsidR="0057322F" w:rsidRDefault="002A05DE">
      <w:r>
        <w:lastRenderedPageBreak/>
        <w:t xml:space="preserve">                                                                                                                                                         Додаток 2</w:t>
      </w:r>
    </w:p>
    <w:p w:rsidR="0057322F" w:rsidRDefault="006B48D6">
      <w:pPr>
        <w:ind w:left="9214"/>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214"/>
      </w:pPr>
      <w:r w:rsidRPr="00486761">
        <w:rPr>
          <w:u w:val="single"/>
        </w:rPr>
        <w:t>09.03.2026</w:t>
      </w:r>
      <w:r>
        <w:t xml:space="preserve"> № </w:t>
      </w:r>
      <w:r w:rsidRPr="00486761">
        <w:rPr>
          <w:u w:val="single"/>
        </w:rPr>
        <w:t>299</w:t>
      </w:r>
    </w:p>
    <w:p w:rsidR="0057322F" w:rsidRDefault="0057322F">
      <w:pPr>
        <w:rPr>
          <w:lang w:val="ru-RU"/>
        </w:rPr>
      </w:pPr>
    </w:p>
    <w:p w:rsidR="003B04B4" w:rsidRDefault="003B04B4">
      <w:pPr>
        <w:rPr>
          <w:lang w:val="ru-RU"/>
        </w:rPr>
      </w:pPr>
    </w:p>
    <w:tbl>
      <w:tblPr>
        <w:tblStyle w:val="af1"/>
        <w:tblW w:w="0" w:type="auto"/>
        <w:tblInd w:w="0" w:type="dxa"/>
        <w:tblLook w:val="04A0" w:firstRow="1" w:lastRow="0" w:firstColumn="1" w:lastColumn="0" w:noHBand="0" w:noVBand="1"/>
      </w:tblPr>
      <w:tblGrid>
        <w:gridCol w:w="3823"/>
        <w:gridCol w:w="9633"/>
      </w:tblGrid>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96662B">
            <w:pPr>
              <w:jc w:val="both"/>
              <w:rPr>
                <w:lang w:val="ru-RU"/>
              </w:rPr>
            </w:pPr>
            <w:r w:rsidRPr="0096662B">
              <w:rPr>
                <w:color w:val="000000"/>
              </w:rPr>
              <w:t>«</w:t>
            </w:r>
            <w:proofErr w:type="spellStart"/>
            <w:r w:rsidR="002A05DE">
              <w:t>Фазa</w:t>
            </w:r>
            <w:proofErr w:type="spellEnd"/>
            <w:r w:rsidR="002A05DE">
              <w:t xml:space="preserve"> III, </w:t>
            </w:r>
            <w:proofErr w:type="spellStart"/>
            <w:r w:rsidR="002A05DE">
              <w:t>рандомізоване</w:t>
            </w:r>
            <w:proofErr w:type="spellEnd"/>
            <w:r w:rsidR="002A05DE">
              <w:t xml:space="preserve">, </w:t>
            </w:r>
            <w:proofErr w:type="spellStart"/>
            <w:r w:rsidR="002A05DE">
              <w:t>багатоцентрове</w:t>
            </w:r>
            <w:proofErr w:type="spellEnd"/>
            <w:r w:rsidR="002A05DE">
              <w:t xml:space="preserve">, подвійне сліпе дослідження з оцінки ефективності та безпеки препарату </w:t>
            </w:r>
            <w:proofErr w:type="spellStart"/>
            <w:r w:rsidR="002A05DE">
              <w:t>Гетромбопаг</w:t>
            </w:r>
            <w:proofErr w:type="spellEnd"/>
            <w:r w:rsidR="002A05DE">
              <w:t xml:space="preserve"> </w:t>
            </w:r>
            <w:proofErr w:type="spellStart"/>
            <w:r w:rsidR="002A05DE">
              <w:t>оламін</w:t>
            </w:r>
            <w:proofErr w:type="spellEnd"/>
            <w:r w:rsidR="002A05DE">
              <w:t xml:space="preserve"> у формі таблеток у порівнянні з плацебо у пацієнтів із </w:t>
            </w:r>
            <w:proofErr w:type="spellStart"/>
            <w:r w:rsidR="002A05DE">
              <w:t>тромбоцитопенією</w:t>
            </w:r>
            <w:proofErr w:type="spellEnd"/>
            <w:r w:rsidR="002A05DE">
              <w:t>, викликаною хіміотерапією</w:t>
            </w:r>
            <w:r w:rsidRPr="0096662B">
              <w:rPr>
                <w:color w:val="000000"/>
              </w:rPr>
              <w:t>»</w:t>
            </w:r>
            <w:r w:rsidR="002A05DE">
              <w:rPr>
                <w:lang w:val="ru-RU"/>
              </w:rPr>
              <w:t xml:space="preserve">, код </w:t>
            </w:r>
            <w:proofErr w:type="spellStart"/>
            <w:r w:rsidR="002A05DE">
              <w:rPr>
                <w:lang w:val="ru-RU"/>
              </w:rPr>
              <w:t>дослідження</w:t>
            </w:r>
            <w:proofErr w:type="spellEnd"/>
            <w:r w:rsidR="002A05DE">
              <w:rPr>
                <w:lang w:val="ru-RU"/>
              </w:rPr>
              <w:t xml:space="preserve"> </w:t>
            </w:r>
            <w:r w:rsidR="002A05DE">
              <w:t>SHR8735-303</w:t>
            </w:r>
            <w:r w:rsidR="002A05DE">
              <w:rPr>
                <w:lang w:val="ru-RU"/>
              </w:rPr>
              <w:t xml:space="preserve">, </w:t>
            </w:r>
            <w:r w:rsidR="002A05DE">
              <w:t>версія 2.0 від 10 вересня 2025 року</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r>
              <w:t>ТОВ</w:t>
            </w:r>
            <w:r w:rsidR="0096662B" w:rsidRPr="0096662B">
              <w:rPr>
                <w:color w:val="000000"/>
              </w:rPr>
              <w:t xml:space="preserve"> «</w:t>
            </w:r>
            <w:r>
              <w:t>АРЕНСІЯ ЕКСПЛОРАТОРІ МЕДІСІН</w:t>
            </w:r>
            <w:r w:rsidR="0096662B" w:rsidRPr="0096662B">
              <w:rPr>
                <w:color w:val="000000"/>
              </w:rPr>
              <w:t>»</w:t>
            </w:r>
            <w:r>
              <w:t>, Україна</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proofErr w:type="spellStart"/>
            <w:r>
              <w:t>Цзянсу</w:t>
            </w:r>
            <w:proofErr w:type="spellEnd"/>
            <w:r>
              <w:t xml:space="preserve"> </w:t>
            </w:r>
            <w:proofErr w:type="spellStart"/>
            <w:r>
              <w:t>Хенжуй</w:t>
            </w:r>
            <w:proofErr w:type="spellEnd"/>
            <w:r>
              <w:t xml:space="preserve"> </w:t>
            </w:r>
            <w:proofErr w:type="spellStart"/>
            <w:r>
              <w:t>Фармасьютікалз</w:t>
            </w:r>
            <w:proofErr w:type="spellEnd"/>
            <w:r>
              <w:t xml:space="preserve"> Ко. </w:t>
            </w:r>
            <w:proofErr w:type="spellStart"/>
            <w:r>
              <w:t>Лтд</w:t>
            </w:r>
            <w:proofErr w:type="spellEnd"/>
            <w:r>
              <w:t xml:space="preserve">., Китай/ </w:t>
            </w:r>
            <w:proofErr w:type="spellStart"/>
            <w:r>
              <w:t>Jiangsu</w:t>
            </w:r>
            <w:proofErr w:type="spellEnd"/>
            <w:r>
              <w:t xml:space="preserve"> </w:t>
            </w:r>
            <w:proofErr w:type="spellStart"/>
            <w:r>
              <w:t>Hengrui</w:t>
            </w:r>
            <w:proofErr w:type="spellEnd"/>
            <w:r>
              <w:t xml:space="preserve"> </w:t>
            </w:r>
            <w:proofErr w:type="spellStart"/>
            <w:r>
              <w:t>Pharmaceuticals</w:t>
            </w:r>
            <w:proofErr w:type="spellEnd"/>
            <w:r>
              <w:t xml:space="preserve"> </w:t>
            </w:r>
            <w:proofErr w:type="spellStart"/>
            <w:r>
              <w:t>Co</w:t>
            </w:r>
            <w:proofErr w:type="spellEnd"/>
            <w:r>
              <w:t xml:space="preserve">. </w:t>
            </w:r>
            <w:proofErr w:type="spellStart"/>
            <w:r>
              <w:t>Ltd</w:t>
            </w:r>
            <w:proofErr w:type="spellEnd"/>
            <w:r>
              <w:t xml:space="preserve">., </w:t>
            </w:r>
            <w:proofErr w:type="spellStart"/>
            <w:r>
              <w:t>China</w:t>
            </w:r>
            <w:proofErr w:type="spellEnd"/>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7F1A4C" w:rsidRPr="00161F95" w:rsidRDefault="007F1A4C" w:rsidP="007F1A4C">
            <w:pPr>
              <w:jc w:val="both"/>
              <w:rPr>
                <w:rFonts w:eastAsia="Times New Roman" w:cs="Times New Roman"/>
                <w:szCs w:val="24"/>
              </w:rPr>
            </w:pPr>
            <w:proofErr w:type="spellStart"/>
            <w:r w:rsidRPr="00161F95">
              <w:rPr>
                <w:rFonts w:eastAsia="Times New Roman" w:cs="Times New Roman"/>
                <w:szCs w:val="24"/>
              </w:rPr>
              <w:t>Гетромбопаг</w:t>
            </w:r>
            <w:proofErr w:type="spellEnd"/>
            <w:r w:rsidRPr="00161F95">
              <w:rPr>
                <w:rFonts w:eastAsia="Times New Roman" w:cs="Times New Roman"/>
                <w:szCs w:val="24"/>
              </w:rPr>
              <w:t xml:space="preserve"> </w:t>
            </w:r>
            <w:proofErr w:type="spellStart"/>
            <w:r w:rsidRPr="00161F95">
              <w:rPr>
                <w:rFonts w:eastAsia="Times New Roman" w:cs="Times New Roman"/>
                <w:szCs w:val="24"/>
              </w:rPr>
              <w:t>оламін</w:t>
            </w:r>
            <w:proofErr w:type="spellEnd"/>
            <w:r w:rsidRPr="00161F95">
              <w:rPr>
                <w:rFonts w:eastAsia="Times New Roman" w:cs="Times New Roman"/>
                <w:szCs w:val="24"/>
              </w:rPr>
              <w:t xml:space="preserve"> (</w:t>
            </w:r>
            <w:proofErr w:type="spellStart"/>
            <w:r w:rsidRPr="00161F95">
              <w:rPr>
                <w:rFonts w:eastAsia="Times New Roman" w:cs="Times New Roman"/>
                <w:szCs w:val="24"/>
              </w:rPr>
              <w:t>гетромбопаг</w:t>
            </w:r>
            <w:proofErr w:type="spellEnd"/>
            <w:r w:rsidRPr="00161F95">
              <w:rPr>
                <w:rFonts w:eastAsia="Times New Roman" w:cs="Times New Roman"/>
                <w:szCs w:val="24"/>
              </w:rPr>
              <w:t xml:space="preserve">, </w:t>
            </w:r>
            <w:proofErr w:type="spellStart"/>
            <w:r>
              <w:rPr>
                <w:rFonts w:eastAsia="Times New Roman" w:cs="Times New Roman"/>
                <w:szCs w:val="24"/>
              </w:rPr>
              <w:t>Hetrombopag</w:t>
            </w:r>
            <w:proofErr w:type="spellEnd"/>
            <w:r w:rsidRPr="00161F95">
              <w:rPr>
                <w:rFonts w:eastAsia="Times New Roman" w:cs="Times New Roman"/>
                <w:szCs w:val="24"/>
              </w:rPr>
              <w:t xml:space="preserve"> </w:t>
            </w:r>
            <w:proofErr w:type="spellStart"/>
            <w:r>
              <w:rPr>
                <w:rFonts w:eastAsia="Times New Roman" w:cs="Times New Roman"/>
                <w:szCs w:val="24"/>
              </w:rPr>
              <w:t>Olamine</w:t>
            </w:r>
            <w:proofErr w:type="spellEnd"/>
            <w:r w:rsidRPr="00161F95">
              <w:rPr>
                <w:rFonts w:eastAsia="Times New Roman" w:cs="Times New Roman"/>
                <w:szCs w:val="24"/>
              </w:rPr>
              <w:t xml:space="preserve">, </w:t>
            </w:r>
            <w:proofErr w:type="spellStart"/>
            <w:r>
              <w:rPr>
                <w:rFonts w:eastAsia="Times New Roman" w:cs="Times New Roman"/>
                <w:szCs w:val="24"/>
              </w:rPr>
              <w:t>Hetrombopag</w:t>
            </w:r>
            <w:proofErr w:type="spellEnd"/>
            <w:r w:rsidRPr="00161F95">
              <w:rPr>
                <w:rFonts w:eastAsia="Times New Roman" w:cs="Times New Roman"/>
                <w:szCs w:val="24"/>
              </w:rPr>
              <w:t>) (</w:t>
            </w:r>
            <w:r>
              <w:rPr>
                <w:rFonts w:eastAsia="Times New Roman" w:cs="Times New Roman"/>
                <w:szCs w:val="24"/>
              </w:rPr>
              <w:t>SHR</w:t>
            </w:r>
            <w:r w:rsidRPr="00161F95">
              <w:rPr>
                <w:rFonts w:eastAsia="Times New Roman" w:cs="Times New Roman"/>
                <w:szCs w:val="24"/>
              </w:rPr>
              <w:t xml:space="preserve">8735; запропонована міжнародна непатентована назва </w:t>
            </w:r>
            <w:proofErr w:type="spellStart"/>
            <w:r>
              <w:rPr>
                <w:rFonts w:eastAsia="Times New Roman" w:cs="Times New Roman"/>
                <w:szCs w:val="24"/>
              </w:rPr>
              <w:t>Rafutrombopag</w:t>
            </w:r>
            <w:proofErr w:type="spellEnd"/>
            <w:r w:rsidRPr="00161F95">
              <w:rPr>
                <w:rFonts w:eastAsia="Times New Roman" w:cs="Times New Roman"/>
                <w:szCs w:val="24"/>
              </w:rPr>
              <w:t xml:space="preserve"> (</w:t>
            </w:r>
            <w:proofErr w:type="spellStart"/>
            <w:r w:rsidRPr="00161F95">
              <w:rPr>
                <w:rFonts w:eastAsia="Times New Roman" w:cs="Times New Roman"/>
                <w:szCs w:val="24"/>
              </w:rPr>
              <w:t>Рафутромбопаг</w:t>
            </w:r>
            <w:proofErr w:type="spellEnd"/>
            <w:r w:rsidRPr="00161F95">
              <w:rPr>
                <w:rFonts w:eastAsia="Times New Roman" w:cs="Times New Roman"/>
                <w:szCs w:val="24"/>
              </w:rPr>
              <w:t xml:space="preserve">)); таблетки, вкриті плівковою оболонкою (24 таблетки у пляшці); 2.5 мг (міліграм); </w:t>
            </w:r>
            <w:proofErr w:type="spellStart"/>
            <w:r>
              <w:rPr>
                <w:rFonts w:eastAsia="Times New Roman" w:cs="Times New Roman"/>
                <w:szCs w:val="24"/>
              </w:rPr>
              <w:t>Jiangsu</w:t>
            </w:r>
            <w:proofErr w:type="spellEnd"/>
            <w:r w:rsidRPr="00161F95">
              <w:rPr>
                <w:rFonts w:eastAsia="Times New Roman" w:cs="Times New Roman"/>
                <w:szCs w:val="24"/>
              </w:rPr>
              <w:t xml:space="preserve"> </w:t>
            </w:r>
            <w:proofErr w:type="spellStart"/>
            <w:r>
              <w:rPr>
                <w:rFonts w:eastAsia="Times New Roman" w:cs="Times New Roman"/>
                <w:szCs w:val="24"/>
              </w:rPr>
              <w:t>Hengrui</w:t>
            </w:r>
            <w:proofErr w:type="spellEnd"/>
            <w:r w:rsidRPr="00161F95">
              <w:rPr>
                <w:rFonts w:eastAsia="Times New Roman" w:cs="Times New Roman"/>
                <w:szCs w:val="24"/>
              </w:rPr>
              <w:t xml:space="preserve"> </w:t>
            </w:r>
            <w:proofErr w:type="spellStart"/>
            <w:r>
              <w:rPr>
                <w:rFonts w:eastAsia="Times New Roman" w:cs="Times New Roman"/>
                <w:szCs w:val="24"/>
              </w:rPr>
              <w:t>Pharmaceuticals</w:t>
            </w:r>
            <w:proofErr w:type="spellEnd"/>
            <w:r w:rsidRPr="00161F95">
              <w:rPr>
                <w:rFonts w:eastAsia="Times New Roman" w:cs="Times New Roman"/>
                <w:szCs w:val="24"/>
              </w:rPr>
              <w:t xml:space="preserve"> </w:t>
            </w:r>
            <w:proofErr w:type="spellStart"/>
            <w:r>
              <w:rPr>
                <w:rFonts w:eastAsia="Times New Roman" w:cs="Times New Roman"/>
                <w:szCs w:val="24"/>
              </w:rPr>
              <w:t>Co</w:t>
            </w:r>
            <w:proofErr w:type="spellEnd"/>
            <w:r w:rsidRPr="00161F95">
              <w:rPr>
                <w:rFonts w:eastAsia="Times New Roman" w:cs="Times New Roman"/>
                <w:szCs w:val="24"/>
              </w:rPr>
              <w:t xml:space="preserve">., </w:t>
            </w:r>
            <w:proofErr w:type="spellStart"/>
            <w:r>
              <w:rPr>
                <w:rFonts w:eastAsia="Times New Roman" w:cs="Times New Roman"/>
                <w:szCs w:val="24"/>
              </w:rPr>
              <w:t>Ltd</w:t>
            </w:r>
            <w:proofErr w:type="spellEnd"/>
            <w:r w:rsidRPr="00161F95">
              <w:rPr>
                <w:rFonts w:eastAsia="Times New Roman" w:cs="Times New Roman"/>
                <w:szCs w:val="24"/>
              </w:rPr>
              <w:t xml:space="preserve">., </w:t>
            </w:r>
            <w:proofErr w:type="spellStart"/>
            <w:r>
              <w:rPr>
                <w:rFonts w:eastAsia="Times New Roman" w:cs="Times New Roman"/>
                <w:szCs w:val="24"/>
              </w:rPr>
              <w:t>China</w:t>
            </w:r>
            <w:proofErr w:type="spellEnd"/>
            <w:r w:rsidRPr="00161F95">
              <w:rPr>
                <w:rFonts w:eastAsia="Times New Roman" w:cs="Times New Roman"/>
                <w:szCs w:val="24"/>
              </w:rPr>
              <w:t xml:space="preserve">; </w:t>
            </w:r>
            <w:proofErr w:type="spellStart"/>
            <w:r>
              <w:rPr>
                <w:rFonts w:eastAsia="Times New Roman" w:cs="Times New Roman"/>
                <w:szCs w:val="24"/>
              </w:rPr>
              <w:t>Jiangsu</w:t>
            </w:r>
            <w:proofErr w:type="spellEnd"/>
            <w:r w:rsidRPr="00161F95">
              <w:rPr>
                <w:rFonts w:eastAsia="Times New Roman" w:cs="Times New Roman"/>
                <w:szCs w:val="24"/>
              </w:rPr>
              <w:t xml:space="preserve"> </w:t>
            </w:r>
            <w:proofErr w:type="spellStart"/>
            <w:r>
              <w:rPr>
                <w:rFonts w:eastAsia="Times New Roman" w:cs="Times New Roman"/>
                <w:szCs w:val="24"/>
              </w:rPr>
              <w:t>Hengrui</w:t>
            </w:r>
            <w:proofErr w:type="spellEnd"/>
            <w:r w:rsidRPr="00161F95">
              <w:rPr>
                <w:rFonts w:eastAsia="Times New Roman" w:cs="Times New Roman"/>
                <w:szCs w:val="24"/>
              </w:rPr>
              <w:t xml:space="preserve"> </w:t>
            </w:r>
            <w:proofErr w:type="spellStart"/>
            <w:r>
              <w:rPr>
                <w:rFonts w:eastAsia="Times New Roman" w:cs="Times New Roman"/>
                <w:szCs w:val="24"/>
              </w:rPr>
              <w:t>Pharmaceuticals</w:t>
            </w:r>
            <w:proofErr w:type="spellEnd"/>
            <w:r w:rsidRPr="00161F95">
              <w:rPr>
                <w:rFonts w:eastAsia="Times New Roman" w:cs="Times New Roman"/>
                <w:szCs w:val="24"/>
              </w:rPr>
              <w:t xml:space="preserve"> </w:t>
            </w:r>
            <w:proofErr w:type="spellStart"/>
            <w:r>
              <w:rPr>
                <w:rFonts w:eastAsia="Times New Roman" w:cs="Times New Roman"/>
                <w:szCs w:val="24"/>
              </w:rPr>
              <w:t>Co</w:t>
            </w:r>
            <w:proofErr w:type="spellEnd"/>
            <w:r w:rsidRPr="00161F95">
              <w:rPr>
                <w:rFonts w:eastAsia="Times New Roman" w:cs="Times New Roman"/>
                <w:szCs w:val="24"/>
              </w:rPr>
              <w:t xml:space="preserve">., </w:t>
            </w:r>
            <w:proofErr w:type="spellStart"/>
            <w:r>
              <w:rPr>
                <w:rFonts w:eastAsia="Times New Roman" w:cs="Times New Roman"/>
                <w:szCs w:val="24"/>
              </w:rPr>
              <w:t>Ltd</w:t>
            </w:r>
            <w:proofErr w:type="spellEnd"/>
            <w:r w:rsidRPr="00161F95">
              <w:rPr>
                <w:rFonts w:eastAsia="Times New Roman" w:cs="Times New Roman"/>
                <w:szCs w:val="24"/>
              </w:rPr>
              <w:t xml:space="preserve">., </w:t>
            </w:r>
            <w:proofErr w:type="spellStart"/>
            <w:r>
              <w:rPr>
                <w:rFonts w:eastAsia="Times New Roman" w:cs="Times New Roman"/>
                <w:szCs w:val="24"/>
              </w:rPr>
              <w:t>China</w:t>
            </w:r>
            <w:proofErr w:type="spellEnd"/>
            <w:r w:rsidRPr="00161F95">
              <w:rPr>
                <w:rFonts w:eastAsia="Times New Roman" w:cs="Times New Roman"/>
                <w:szCs w:val="24"/>
              </w:rPr>
              <w:t xml:space="preserve">; </w:t>
            </w:r>
            <w:proofErr w:type="spellStart"/>
            <w:r>
              <w:rPr>
                <w:rFonts w:eastAsia="Times New Roman" w:cs="Times New Roman"/>
                <w:szCs w:val="24"/>
              </w:rPr>
              <w:t>Jiangsu</w:t>
            </w:r>
            <w:proofErr w:type="spellEnd"/>
            <w:r w:rsidRPr="00161F95">
              <w:rPr>
                <w:rFonts w:eastAsia="Times New Roman" w:cs="Times New Roman"/>
                <w:szCs w:val="24"/>
              </w:rPr>
              <w:t xml:space="preserve"> </w:t>
            </w:r>
            <w:proofErr w:type="spellStart"/>
            <w:r>
              <w:rPr>
                <w:rFonts w:eastAsia="Times New Roman" w:cs="Times New Roman"/>
                <w:szCs w:val="24"/>
              </w:rPr>
              <w:t>Hengrui</w:t>
            </w:r>
            <w:proofErr w:type="spellEnd"/>
            <w:r w:rsidRPr="00161F95">
              <w:rPr>
                <w:rFonts w:eastAsia="Times New Roman" w:cs="Times New Roman"/>
                <w:szCs w:val="24"/>
              </w:rPr>
              <w:t xml:space="preserve"> </w:t>
            </w:r>
            <w:proofErr w:type="spellStart"/>
            <w:r>
              <w:rPr>
                <w:rFonts w:eastAsia="Times New Roman" w:cs="Times New Roman"/>
                <w:szCs w:val="24"/>
              </w:rPr>
              <w:t>Pharmaceuticals</w:t>
            </w:r>
            <w:proofErr w:type="spellEnd"/>
            <w:r w:rsidRPr="00161F95">
              <w:rPr>
                <w:rFonts w:eastAsia="Times New Roman" w:cs="Times New Roman"/>
                <w:szCs w:val="24"/>
              </w:rPr>
              <w:t xml:space="preserve"> </w:t>
            </w:r>
            <w:proofErr w:type="spellStart"/>
            <w:r>
              <w:rPr>
                <w:rFonts w:eastAsia="Times New Roman" w:cs="Times New Roman"/>
                <w:szCs w:val="24"/>
              </w:rPr>
              <w:t>Co</w:t>
            </w:r>
            <w:proofErr w:type="spellEnd"/>
            <w:r w:rsidRPr="00161F95">
              <w:rPr>
                <w:rFonts w:eastAsia="Times New Roman" w:cs="Times New Roman"/>
                <w:szCs w:val="24"/>
              </w:rPr>
              <w:t xml:space="preserve">., </w:t>
            </w:r>
            <w:proofErr w:type="spellStart"/>
            <w:r>
              <w:rPr>
                <w:rFonts w:eastAsia="Times New Roman" w:cs="Times New Roman"/>
                <w:szCs w:val="24"/>
              </w:rPr>
              <w:t>Ltd</w:t>
            </w:r>
            <w:proofErr w:type="spellEnd"/>
            <w:r w:rsidRPr="00161F95">
              <w:rPr>
                <w:rFonts w:eastAsia="Times New Roman" w:cs="Times New Roman"/>
                <w:szCs w:val="24"/>
              </w:rPr>
              <w:t xml:space="preserve">., </w:t>
            </w:r>
            <w:proofErr w:type="spellStart"/>
            <w:r>
              <w:rPr>
                <w:rFonts w:eastAsia="Times New Roman" w:cs="Times New Roman"/>
                <w:szCs w:val="24"/>
              </w:rPr>
              <w:t>China</w:t>
            </w:r>
            <w:proofErr w:type="spellEnd"/>
            <w:r w:rsidRPr="00161F95">
              <w:rPr>
                <w:rFonts w:eastAsia="Times New Roman" w:cs="Times New Roman"/>
                <w:szCs w:val="24"/>
              </w:rPr>
              <w:t xml:space="preserve">; </w:t>
            </w:r>
            <w:proofErr w:type="spellStart"/>
            <w:r>
              <w:rPr>
                <w:rFonts w:eastAsia="Times New Roman" w:cs="Times New Roman"/>
                <w:szCs w:val="24"/>
              </w:rPr>
              <w:t>Almac</w:t>
            </w:r>
            <w:proofErr w:type="spellEnd"/>
            <w:r w:rsidRPr="00161F95">
              <w:rPr>
                <w:rFonts w:eastAsia="Times New Roman" w:cs="Times New Roman"/>
                <w:szCs w:val="24"/>
              </w:rPr>
              <w:t xml:space="preserve"> </w:t>
            </w:r>
            <w:proofErr w:type="spellStart"/>
            <w:r>
              <w:rPr>
                <w:rFonts w:eastAsia="Times New Roman" w:cs="Times New Roman"/>
                <w:szCs w:val="24"/>
              </w:rPr>
              <w:t>Pharmaceutical</w:t>
            </w:r>
            <w:proofErr w:type="spellEnd"/>
            <w:r w:rsidRPr="00161F95">
              <w:rPr>
                <w:rFonts w:eastAsia="Times New Roman" w:cs="Times New Roman"/>
                <w:szCs w:val="24"/>
              </w:rPr>
              <w:t xml:space="preserve"> </w:t>
            </w:r>
            <w:proofErr w:type="spellStart"/>
            <w:r>
              <w:rPr>
                <w:rFonts w:eastAsia="Times New Roman" w:cs="Times New Roman"/>
                <w:szCs w:val="24"/>
              </w:rPr>
              <w:t>Services</w:t>
            </w:r>
            <w:proofErr w:type="spellEnd"/>
            <w:r w:rsidRPr="00161F95">
              <w:rPr>
                <w:rFonts w:eastAsia="Times New Roman" w:cs="Times New Roman"/>
                <w:szCs w:val="24"/>
              </w:rPr>
              <w:t xml:space="preserve"> </w:t>
            </w:r>
            <w:proofErr w:type="spellStart"/>
            <w:r>
              <w:rPr>
                <w:rFonts w:eastAsia="Times New Roman" w:cs="Times New Roman"/>
                <w:szCs w:val="24"/>
              </w:rPr>
              <w:t>Pte</w:t>
            </w:r>
            <w:proofErr w:type="spellEnd"/>
            <w:r w:rsidRPr="00161F95">
              <w:rPr>
                <w:rFonts w:eastAsia="Times New Roman" w:cs="Times New Roman"/>
                <w:szCs w:val="24"/>
              </w:rPr>
              <w:t xml:space="preserve">. </w:t>
            </w:r>
            <w:proofErr w:type="spellStart"/>
            <w:r>
              <w:rPr>
                <w:rFonts w:eastAsia="Times New Roman" w:cs="Times New Roman"/>
                <w:szCs w:val="24"/>
              </w:rPr>
              <w:t>Ltd</w:t>
            </w:r>
            <w:proofErr w:type="spellEnd"/>
            <w:r w:rsidRPr="00161F95">
              <w:rPr>
                <w:rFonts w:eastAsia="Times New Roman" w:cs="Times New Roman"/>
                <w:szCs w:val="24"/>
              </w:rPr>
              <w:t xml:space="preserve">., </w:t>
            </w:r>
            <w:proofErr w:type="spellStart"/>
            <w:r>
              <w:rPr>
                <w:rFonts w:eastAsia="Times New Roman" w:cs="Times New Roman"/>
                <w:szCs w:val="24"/>
              </w:rPr>
              <w:t>Singapore</w:t>
            </w:r>
            <w:proofErr w:type="spellEnd"/>
            <w:r w:rsidRPr="00161F95">
              <w:rPr>
                <w:rFonts w:eastAsia="Times New Roman" w:cs="Times New Roman"/>
                <w:szCs w:val="24"/>
              </w:rPr>
              <w:t xml:space="preserve">; </w:t>
            </w:r>
            <w:proofErr w:type="spellStart"/>
            <w:r>
              <w:rPr>
                <w:rFonts w:eastAsia="Times New Roman" w:cs="Times New Roman"/>
                <w:szCs w:val="24"/>
              </w:rPr>
              <w:t>PharmaKorell</w:t>
            </w:r>
            <w:proofErr w:type="spellEnd"/>
            <w:r w:rsidRPr="00161F95">
              <w:rPr>
                <w:rFonts w:eastAsia="Times New Roman" w:cs="Times New Roman"/>
                <w:szCs w:val="24"/>
              </w:rPr>
              <w:t xml:space="preserve"> </w:t>
            </w:r>
            <w:proofErr w:type="spellStart"/>
            <w:r>
              <w:rPr>
                <w:rFonts w:eastAsia="Times New Roman" w:cs="Times New Roman"/>
                <w:szCs w:val="24"/>
              </w:rPr>
              <w:t>GmbH</w:t>
            </w:r>
            <w:proofErr w:type="spellEnd"/>
            <w:r w:rsidRPr="00161F95">
              <w:rPr>
                <w:rFonts w:eastAsia="Times New Roman" w:cs="Times New Roman"/>
                <w:szCs w:val="24"/>
              </w:rPr>
              <w:t xml:space="preserve">, </w:t>
            </w:r>
            <w:proofErr w:type="spellStart"/>
            <w:r>
              <w:rPr>
                <w:rFonts w:eastAsia="Times New Roman" w:cs="Times New Roman"/>
                <w:szCs w:val="24"/>
              </w:rPr>
              <w:t>Germany</w:t>
            </w:r>
            <w:proofErr w:type="spellEnd"/>
            <w:r w:rsidRPr="00161F95">
              <w:rPr>
                <w:rFonts w:eastAsia="Times New Roman" w:cs="Times New Roman"/>
                <w:szCs w:val="24"/>
              </w:rPr>
              <w:t>;</w:t>
            </w:r>
          </w:p>
          <w:p w:rsidR="0057322F" w:rsidRDefault="007F1A4C" w:rsidP="007F1A4C">
            <w:pPr>
              <w:jc w:val="both"/>
            </w:pPr>
            <w:r w:rsidRPr="00161F95">
              <w:rPr>
                <w:rFonts w:eastAsia="Times New Roman" w:cs="Times New Roman"/>
                <w:szCs w:val="24"/>
              </w:rPr>
              <w:t xml:space="preserve">Плацебо до </w:t>
            </w:r>
            <w:proofErr w:type="spellStart"/>
            <w:r w:rsidRPr="00161F95">
              <w:rPr>
                <w:rFonts w:eastAsia="Times New Roman" w:cs="Times New Roman"/>
                <w:szCs w:val="24"/>
              </w:rPr>
              <w:t>Гетромбопаг</w:t>
            </w:r>
            <w:proofErr w:type="spellEnd"/>
            <w:r w:rsidRPr="00161F95">
              <w:rPr>
                <w:rFonts w:eastAsia="Times New Roman" w:cs="Times New Roman"/>
                <w:szCs w:val="24"/>
              </w:rPr>
              <w:t xml:space="preserve"> </w:t>
            </w:r>
            <w:proofErr w:type="spellStart"/>
            <w:r w:rsidRPr="00161F95">
              <w:rPr>
                <w:rFonts w:eastAsia="Times New Roman" w:cs="Times New Roman"/>
                <w:szCs w:val="24"/>
              </w:rPr>
              <w:t>оламін</w:t>
            </w:r>
            <w:proofErr w:type="spellEnd"/>
            <w:r w:rsidRPr="00161F95">
              <w:rPr>
                <w:rFonts w:eastAsia="Times New Roman" w:cs="Times New Roman"/>
                <w:szCs w:val="24"/>
              </w:rPr>
              <w:t xml:space="preserve"> (</w:t>
            </w:r>
            <w:proofErr w:type="spellStart"/>
            <w:r w:rsidRPr="00161F95">
              <w:rPr>
                <w:rFonts w:eastAsia="Times New Roman" w:cs="Times New Roman"/>
                <w:szCs w:val="24"/>
              </w:rPr>
              <w:t>гетромбопаг</w:t>
            </w:r>
            <w:proofErr w:type="spellEnd"/>
            <w:r w:rsidRPr="00161F95">
              <w:rPr>
                <w:rFonts w:eastAsia="Times New Roman" w:cs="Times New Roman"/>
                <w:szCs w:val="24"/>
              </w:rPr>
              <w:t xml:space="preserve">, </w:t>
            </w:r>
            <w:proofErr w:type="spellStart"/>
            <w:r>
              <w:rPr>
                <w:rFonts w:eastAsia="Times New Roman" w:cs="Times New Roman"/>
                <w:szCs w:val="24"/>
              </w:rPr>
              <w:t>Hetrombopag</w:t>
            </w:r>
            <w:proofErr w:type="spellEnd"/>
            <w:r w:rsidRPr="00161F95">
              <w:rPr>
                <w:rFonts w:eastAsia="Times New Roman" w:cs="Times New Roman"/>
                <w:szCs w:val="24"/>
              </w:rPr>
              <w:t xml:space="preserve"> </w:t>
            </w:r>
            <w:proofErr w:type="spellStart"/>
            <w:r>
              <w:rPr>
                <w:rFonts w:eastAsia="Times New Roman" w:cs="Times New Roman"/>
                <w:szCs w:val="24"/>
              </w:rPr>
              <w:t>Olamine</w:t>
            </w:r>
            <w:proofErr w:type="spellEnd"/>
            <w:r w:rsidRPr="00161F95">
              <w:rPr>
                <w:rFonts w:eastAsia="Times New Roman" w:cs="Times New Roman"/>
                <w:szCs w:val="24"/>
              </w:rPr>
              <w:t xml:space="preserve">, </w:t>
            </w:r>
            <w:proofErr w:type="spellStart"/>
            <w:r>
              <w:rPr>
                <w:rFonts w:eastAsia="Times New Roman" w:cs="Times New Roman"/>
                <w:szCs w:val="24"/>
              </w:rPr>
              <w:t>Hetrombopag</w:t>
            </w:r>
            <w:proofErr w:type="spellEnd"/>
            <w:r w:rsidRPr="00161F95">
              <w:rPr>
                <w:rFonts w:eastAsia="Times New Roman" w:cs="Times New Roman"/>
                <w:szCs w:val="24"/>
              </w:rPr>
              <w:t xml:space="preserve">), таблетки, вкриті плівковою оболонкою; 2.5 мг; </w:t>
            </w:r>
            <w:proofErr w:type="spellStart"/>
            <w:r>
              <w:rPr>
                <w:rFonts w:eastAsia="Times New Roman" w:cs="Times New Roman"/>
                <w:szCs w:val="24"/>
              </w:rPr>
              <w:t>Jiangsu</w:t>
            </w:r>
            <w:proofErr w:type="spellEnd"/>
            <w:r w:rsidRPr="00161F95">
              <w:rPr>
                <w:rFonts w:eastAsia="Times New Roman" w:cs="Times New Roman"/>
                <w:szCs w:val="24"/>
              </w:rPr>
              <w:t xml:space="preserve"> </w:t>
            </w:r>
            <w:proofErr w:type="spellStart"/>
            <w:r>
              <w:rPr>
                <w:rFonts w:eastAsia="Times New Roman" w:cs="Times New Roman"/>
                <w:szCs w:val="24"/>
              </w:rPr>
              <w:t>Hengrui</w:t>
            </w:r>
            <w:proofErr w:type="spellEnd"/>
            <w:r w:rsidRPr="00161F95">
              <w:rPr>
                <w:rFonts w:eastAsia="Times New Roman" w:cs="Times New Roman"/>
                <w:szCs w:val="24"/>
              </w:rPr>
              <w:t xml:space="preserve"> </w:t>
            </w:r>
            <w:proofErr w:type="spellStart"/>
            <w:r>
              <w:rPr>
                <w:rFonts w:eastAsia="Times New Roman" w:cs="Times New Roman"/>
                <w:szCs w:val="24"/>
              </w:rPr>
              <w:t>Pharmaceuticals</w:t>
            </w:r>
            <w:proofErr w:type="spellEnd"/>
            <w:r w:rsidRPr="00161F95">
              <w:rPr>
                <w:rFonts w:eastAsia="Times New Roman" w:cs="Times New Roman"/>
                <w:szCs w:val="24"/>
              </w:rPr>
              <w:t xml:space="preserve"> </w:t>
            </w:r>
            <w:proofErr w:type="spellStart"/>
            <w:r>
              <w:rPr>
                <w:rFonts w:eastAsia="Times New Roman" w:cs="Times New Roman"/>
                <w:szCs w:val="24"/>
              </w:rPr>
              <w:t>Co</w:t>
            </w:r>
            <w:proofErr w:type="spellEnd"/>
            <w:r w:rsidRPr="00161F95">
              <w:rPr>
                <w:rFonts w:eastAsia="Times New Roman" w:cs="Times New Roman"/>
                <w:szCs w:val="24"/>
              </w:rPr>
              <w:t xml:space="preserve">., </w:t>
            </w:r>
            <w:proofErr w:type="spellStart"/>
            <w:r>
              <w:rPr>
                <w:rFonts w:eastAsia="Times New Roman" w:cs="Times New Roman"/>
                <w:szCs w:val="24"/>
              </w:rPr>
              <w:t>Ltd</w:t>
            </w:r>
            <w:proofErr w:type="spellEnd"/>
            <w:r w:rsidRPr="00161F95">
              <w:rPr>
                <w:rFonts w:eastAsia="Times New Roman" w:cs="Times New Roman"/>
                <w:szCs w:val="24"/>
              </w:rPr>
              <w:t xml:space="preserve">., </w:t>
            </w:r>
            <w:proofErr w:type="spellStart"/>
            <w:r>
              <w:rPr>
                <w:rFonts w:eastAsia="Times New Roman" w:cs="Times New Roman"/>
                <w:szCs w:val="24"/>
              </w:rPr>
              <w:t>China</w:t>
            </w:r>
            <w:proofErr w:type="spellEnd"/>
            <w:r w:rsidRPr="00161F95">
              <w:rPr>
                <w:rFonts w:eastAsia="Times New Roman" w:cs="Times New Roman"/>
                <w:szCs w:val="24"/>
              </w:rPr>
              <w:t xml:space="preserve">; </w:t>
            </w:r>
            <w:proofErr w:type="spellStart"/>
            <w:r>
              <w:rPr>
                <w:rFonts w:eastAsia="Times New Roman" w:cs="Times New Roman"/>
                <w:szCs w:val="24"/>
              </w:rPr>
              <w:t>Jiangsu</w:t>
            </w:r>
            <w:proofErr w:type="spellEnd"/>
            <w:r w:rsidRPr="00161F95">
              <w:rPr>
                <w:rFonts w:eastAsia="Times New Roman" w:cs="Times New Roman"/>
                <w:szCs w:val="24"/>
              </w:rPr>
              <w:t xml:space="preserve"> </w:t>
            </w:r>
            <w:proofErr w:type="spellStart"/>
            <w:r>
              <w:rPr>
                <w:rFonts w:eastAsia="Times New Roman" w:cs="Times New Roman"/>
                <w:szCs w:val="24"/>
              </w:rPr>
              <w:t>Hengrui</w:t>
            </w:r>
            <w:proofErr w:type="spellEnd"/>
            <w:r w:rsidRPr="00161F95">
              <w:rPr>
                <w:rFonts w:eastAsia="Times New Roman" w:cs="Times New Roman"/>
                <w:szCs w:val="24"/>
              </w:rPr>
              <w:t xml:space="preserve"> </w:t>
            </w:r>
            <w:proofErr w:type="spellStart"/>
            <w:r>
              <w:rPr>
                <w:rFonts w:eastAsia="Times New Roman" w:cs="Times New Roman"/>
                <w:szCs w:val="24"/>
              </w:rPr>
              <w:t>Pharmaceuticals</w:t>
            </w:r>
            <w:proofErr w:type="spellEnd"/>
            <w:r w:rsidRPr="00161F95">
              <w:rPr>
                <w:rFonts w:eastAsia="Times New Roman" w:cs="Times New Roman"/>
                <w:szCs w:val="24"/>
              </w:rPr>
              <w:t xml:space="preserve"> </w:t>
            </w:r>
            <w:proofErr w:type="spellStart"/>
            <w:r>
              <w:rPr>
                <w:rFonts w:eastAsia="Times New Roman" w:cs="Times New Roman"/>
                <w:szCs w:val="24"/>
              </w:rPr>
              <w:t>Co</w:t>
            </w:r>
            <w:proofErr w:type="spellEnd"/>
            <w:r w:rsidRPr="00161F95">
              <w:rPr>
                <w:rFonts w:eastAsia="Times New Roman" w:cs="Times New Roman"/>
                <w:szCs w:val="24"/>
              </w:rPr>
              <w:t xml:space="preserve">., </w:t>
            </w:r>
            <w:proofErr w:type="spellStart"/>
            <w:r>
              <w:rPr>
                <w:rFonts w:eastAsia="Times New Roman" w:cs="Times New Roman"/>
                <w:szCs w:val="24"/>
              </w:rPr>
              <w:t>Ltd</w:t>
            </w:r>
            <w:proofErr w:type="spellEnd"/>
            <w:r w:rsidRPr="00161F95">
              <w:rPr>
                <w:rFonts w:eastAsia="Times New Roman" w:cs="Times New Roman"/>
                <w:szCs w:val="24"/>
              </w:rPr>
              <w:t xml:space="preserve">., </w:t>
            </w:r>
            <w:proofErr w:type="spellStart"/>
            <w:r>
              <w:rPr>
                <w:rFonts w:eastAsia="Times New Roman" w:cs="Times New Roman"/>
                <w:szCs w:val="24"/>
              </w:rPr>
              <w:t>China</w:t>
            </w:r>
            <w:proofErr w:type="spellEnd"/>
            <w:r w:rsidRPr="00161F95">
              <w:rPr>
                <w:rFonts w:eastAsia="Times New Roman" w:cs="Times New Roman"/>
                <w:szCs w:val="24"/>
              </w:rPr>
              <w:t xml:space="preserve">; </w:t>
            </w:r>
            <w:proofErr w:type="spellStart"/>
            <w:r>
              <w:rPr>
                <w:rFonts w:eastAsia="Times New Roman" w:cs="Times New Roman"/>
                <w:szCs w:val="24"/>
              </w:rPr>
              <w:t>Jiangsu</w:t>
            </w:r>
            <w:proofErr w:type="spellEnd"/>
            <w:r w:rsidRPr="00161F95">
              <w:rPr>
                <w:rFonts w:eastAsia="Times New Roman" w:cs="Times New Roman"/>
                <w:szCs w:val="24"/>
              </w:rPr>
              <w:t xml:space="preserve"> </w:t>
            </w:r>
            <w:proofErr w:type="spellStart"/>
            <w:r>
              <w:rPr>
                <w:rFonts w:eastAsia="Times New Roman" w:cs="Times New Roman"/>
                <w:szCs w:val="24"/>
              </w:rPr>
              <w:t>Hengrui</w:t>
            </w:r>
            <w:proofErr w:type="spellEnd"/>
            <w:r w:rsidRPr="00161F95">
              <w:rPr>
                <w:rFonts w:eastAsia="Times New Roman" w:cs="Times New Roman"/>
                <w:szCs w:val="24"/>
              </w:rPr>
              <w:t xml:space="preserve"> </w:t>
            </w:r>
            <w:proofErr w:type="spellStart"/>
            <w:r>
              <w:rPr>
                <w:rFonts w:eastAsia="Times New Roman" w:cs="Times New Roman"/>
                <w:szCs w:val="24"/>
              </w:rPr>
              <w:t>Pharmaceuticals</w:t>
            </w:r>
            <w:proofErr w:type="spellEnd"/>
            <w:r w:rsidRPr="00161F95">
              <w:rPr>
                <w:rFonts w:eastAsia="Times New Roman" w:cs="Times New Roman"/>
                <w:szCs w:val="24"/>
              </w:rPr>
              <w:t xml:space="preserve"> </w:t>
            </w:r>
            <w:proofErr w:type="spellStart"/>
            <w:r>
              <w:rPr>
                <w:rFonts w:eastAsia="Times New Roman" w:cs="Times New Roman"/>
                <w:szCs w:val="24"/>
              </w:rPr>
              <w:t>Co</w:t>
            </w:r>
            <w:proofErr w:type="spellEnd"/>
            <w:r w:rsidRPr="00161F95">
              <w:rPr>
                <w:rFonts w:eastAsia="Times New Roman" w:cs="Times New Roman"/>
                <w:szCs w:val="24"/>
              </w:rPr>
              <w:t xml:space="preserve">., </w:t>
            </w:r>
            <w:proofErr w:type="spellStart"/>
            <w:r>
              <w:rPr>
                <w:rFonts w:eastAsia="Times New Roman" w:cs="Times New Roman"/>
                <w:szCs w:val="24"/>
              </w:rPr>
              <w:t>Ltd</w:t>
            </w:r>
            <w:proofErr w:type="spellEnd"/>
            <w:r w:rsidRPr="00161F95">
              <w:rPr>
                <w:rFonts w:eastAsia="Times New Roman" w:cs="Times New Roman"/>
                <w:szCs w:val="24"/>
              </w:rPr>
              <w:t xml:space="preserve">., </w:t>
            </w:r>
            <w:proofErr w:type="spellStart"/>
            <w:r>
              <w:rPr>
                <w:rFonts w:eastAsia="Times New Roman" w:cs="Times New Roman"/>
                <w:szCs w:val="24"/>
              </w:rPr>
              <w:t>China</w:t>
            </w:r>
            <w:proofErr w:type="spellEnd"/>
            <w:r w:rsidRPr="00161F95">
              <w:rPr>
                <w:rFonts w:eastAsia="Times New Roman" w:cs="Times New Roman"/>
                <w:szCs w:val="24"/>
              </w:rPr>
              <w:t xml:space="preserve">; </w:t>
            </w:r>
            <w:proofErr w:type="spellStart"/>
            <w:r>
              <w:rPr>
                <w:rFonts w:eastAsia="Times New Roman" w:cs="Times New Roman"/>
                <w:szCs w:val="24"/>
              </w:rPr>
              <w:t>Almac</w:t>
            </w:r>
            <w:proofErr w:type="spellEnd"/>
            <w:r w:rsidRPr="00161F95">
              <w:rPr>
                <w:rFonts w:eastAsia="Times New Roman" w:cs="Times New Roman"/>
                <w:szCs w:val="24"/>
              </w:rPr>
              <w:t xml:space="preserve"> </w:t>
            </w:r>
            <w:proofErr w:type="spellStart"/>
            <w:r>
              <w:rPr>
                <w:rFonts w:eastAsia="Times New Roman" w:cs="Times New Roman"/>
                <w:szCs w:val="24"/>
              </w:rPr>
              <w:t>Pharmaceutical</w:t>
            </w:r>
            <w:proofErr w:type="spellEnd"/>
            <w:r w:rsidRPr="00161F95">
              <w:rPr>
                <w:rFonts w:eastAsia="Times New Roman" w:cs="Times New Roman"/>
                <w:szCs w:val="24"/>
              </w:rPr>
              <w:t xml:space="preserve"> </w:t>
            </w:r>
            <w:proofErr w:type="spellStart"/>
            <w:r>
              <w:rPr>
                <w:rFonts w:eastAsia="Times New Roman" w:cs="Times New Roman"/>
                <w:szCs w:val="24"/>
              </w:rPr>
              <w:t>Services</w:t>
            </w:r>
            <w:proofErr w:type="spellEnd"/>
            <w:r w:rsidRPr="00161F95">
              <w:rPr>
                <w:rFonts w:eastAsia="Times New Roman" w:cs="Times New Roman"/>
                <w:szCs w:val="24"/>
              </w:rPr>
              <w:t xml:space="preserve"> </w:t>
            </w:r>
            <w:proofErr w:type="spellStart"/>
            <w:r>
              <w:rPr>
                <w:rFonts w:eastAsia="Times New Roman" w:cs="Times New Roman"/>
                <w:szCs w:val="24"/>
              </w:rPr>
              <w:t>Pte</w:t>
            </w:r>
            <w:proofErr w:type="spellEnd"/>
            <w:r w:rsidRPr="00161F95">
              <w:rPr>
                <w:rFonts w:eastAsia="Times New Roman" w:cs="Times New Roman"/>
                <w:szCs w:val="24"/>
              </w:rPr>
              <w:t xml:space="preserve">. </w:t>
            </w:r>
            <w:proofErr w:type="spellStart"/>
            <w:r>
              <w:rPr>
                <w:rFonts w:eastAsia="Times New Roman" w:cs="Times New Roman"/>
                <w:szCs w:val="24"/>
              </w:rPr>
              <w:t>Ltd</w:t>
            </w:r>
            <w:proofErr w:type="spellEnd"/>
            <w:r w:rsidRPr="00161F95">
              <w:rPr>
                <w:rFonts w:eastAsia="Times New Roman" w:cs="Times New Roman"/>
                <w:szCs w:val="24"/>
              </w:rPr>
              <w:t xml:space="preserve">., </w:t>
            </w:r>
            <w:proofErr w:type="spellStart"/>
            <w:r>
              <w:rPr>
                <w:rFonts w:eastAsia="Times New Roman" w:cs="Times New Roman"/>
                <w:szCs w:val="24"/>
              </w:rPr>
              <w:t>Singapore</w:t>
            </w:r>
            <w:proofErr w:type="spellEnd"/>
            <w:r w:rsidRPr="00161F95">
              <w:rPr>
                <w:rFonts w:eastAsia="Times New Roman" w:cs="Times New Roman"/>
                <w:szCs w:val="24"/>
              </w:rPr>
              <w:t xml:space="preserve">; </w:t>
            </w:r>
            <w:proofErr w:type="spellStart"/>
            <w:r>
              <w:rPr>
                <w:rFonts w:eastAsia="Times New Roman" w:cs="Times New Roman"/>
                <w:szCs w:val="24"/>
              </w:rPr>
              <w:t>PharmaKorell</w:t>
            </w:r>
            <w:proofErr w:type="spellEnd"/>
            <w:r w:rsidRPr="00161F95">
              <w:rPr>
                <w:rFonts w:eastAsia="Times New Roman" w:cs="Times New Roman"/>
                <w:szCs w:val="24"/>
              </w:rPr>
              <w:t xml:space="preserve"> </w:t>
            </w:r>
            <w:proofErr w:type="spellStart"/>
            <w:r>
              <w:rPr>
                <w:rFonts w:eastAsia="Times New Roman" w:cs="Times New Roman"/>
                <w:szCs w:val="24"/>
              </w:rPr>
              <w:t>GmbH</w:t>
            </w:r>
            <w:proofErr w:type="spellEnd"/>
            <w:r w:rsidRPr="00161F95">
              <w:rPr>
                <w:rFonts w:eastAsia="Times New Roman" w:cs="Times New Roman"/>
                <w:szCs w:val="24"/>
              </w:rPr>
              <w:t xml:space="preserve">, </w:t>
            </w:r>
            <w:proofErr w:type="spellStart"/>
            <w:r>
              <w:rPr>
                <w:rFonts w:eastAsia="Times New Roman" w:cs="Times New Roman"/>
                <w:szCs w:val="24"/>
              </w:rPr>
              <w:t>Germany</w:t>
            </w:r>
            <w:proofErr w:type="spellEnd"/>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96662B" w:rsidRPr="0096662B" w:rsidRDefault="0096662B" w:rsidP="0096662B">
            <w:pPr>
              <w:jc w:val="both"/>
              <w:rPr>
                <w:rFonts w:eastAsia="Times New Roman" w:cs="Times New Roman"/>
                <w:szCs w:val="24"/>
                <w:lang w:val="ru-RU"/>
              </w:rPr>
            </w:pPr>
            <w:r w:rsidRPr="0096662B">
              <w:rPr>
                <w:rFonts w:eastAsia="Times New Roman" w:cs="Times New Roman"/>
                <w:szCs w:val="24"/>
                <w:lang w:val="ru-RU"/>
              </w:rPr>
              <w:t xml:space="preserve">1) </w:t>
            </w:r>
            <w:proofErr w:type="spellStart"/>
            <w:r w:rsidRPr="0096662B">
              <w:rPr>
                <w:rFonts w:eastAsia="Times New Roman" w:cs="Times New Roman"/>
                <w:szCs w:val="24"/>
                <w:lang w:val="ru-RU"/>
              </w:rPr>
              <w:t>лікар</w:t>
            </w:r>
            <w:proofErr w:type="spellEnd"/>
            <w:r w:rsidRPr="0096662B">
              <w:rPr>
                <w:rFonts w:eastAsia="Times New Roman" w:cs="Times New Roman"/>
                <w:szCs w:val="24"/>
                <w:lang w:val="ru-RU"/>
              </w:rPr>
              <w:t xml:space="preserve"> </w:t>
            </w:r>
            <w:proofErr w:type="spellStart"/>
            <w:r w:rsidRPr="0096662B">
              <w:rPr>
                <w:rFonts w:eastAsia="Times New Roman" w:cs="Times New Roman"/>
                <w:szCs w:val="24"/>
                <w:lang w:val="ru-RU"/>
              </w:rPr>
              <w:t>Дороніна</w:t>
            </w:r>
            <w:proofErr w:type="spellEnd"/>
            <w:r w:rsidRPr="0096662B">
              <w:rPr>
                <w:rFonts w:eastAsia="Times New Roman" w:cs="Times New Roman"/>
                <w:szCs w:val="24"/>
                <w:lang w:val="ru-RU"/>
              </w:rPr>
              <w:t xml:space="preserve"> М.В.</w:t>
            </w:r>
          </w:p>
          <w:p w:rsidR="0057322F" w:rsidRPr="0096662B" w:rsidRDefault="0096662B" w:rsidP="0096662B">
            <w:pPr>
              <w:jc w:val="both"/>
              <w:rPr>
                <w:rFonts w:cs="Times New Roman"/>
                <w:szCs w:val="24"/>
                <w:lang w:val="ru-RU"/>
              </w:rPr>
            </w:pPr>
            <w:r w:rsidRPr="0096662B">
              <w:rPr>
                <w:rFonts w:eastAsia="Times New Roman" w:cs="Times New Roman"/>
                <w:szCs w:val="24"/>
                <w:lang w:val="ru-RU"/>
              </w:rPr>
              <w:t>ТОВАРИСТВО З ОБМЕЖЕНОЮ ВІДПОВІДАЛЬНІСТЮ</w:t>
            </w:r>
            <w:r w:rsidRPr="0096662B">
              <w:rPr>
                <w:rFonts w:eastAsia="Times New Roman" w:cs="Times New Roman"/>
                <w:color w:val="000000"/>
                <w:szCs w:val="24"/>
                <w:lang w:val="ru-RU"/>
              </w:rPr>
              <w:t xml:space="preserve"> «</w:t>
            </w:r>
            <w:r w:rsidRPr="0096662B">
              <w:rPr>
                <w:rFonts w:eastAsia="Times New Roman" w:cs="Times New Roman"/>
                <w:szCs w:val="24"/>
                <w:lang w:val="ru-RU"/>
              </w:rPr>
              <w:t>АРЕНСІЯ ЕКСПЛОРАТОРІ МЕДІСІН</w:t>
            </w:r>
            <w:r w:rsidRPr="0096662B">
              <w:rPr>
                <w:rFonts w:eastAsia="Times New Roman" w:cs="Times New Roman"/>
                <w:color w:val="000000"/>
                <w:szCs w:val="24"/>
                <w:lang w:val="ru-RU"/>
              </w:rPr>
              <w:t>»</w:t>
            </w:r>
            <w:r w:rsidRPr="0096662B">
              <w:rPr>
                <w:rFonts w:eastAsia="Times New Roman" w:cs="Times New Roman"/>
                <w:szCs w:val="24"/>
                <w:lang w:val="ru-RU"/>
              </w:rPr>
              <w:t xml:space="preserve">, </w:t>
            </w:r>
            <w:proofErr w:type="spellStart"/>
            <w:r w:rsidRPr="0096662B">
              <w:rPr>
                <w:rFonts w:eastAsia="Times New Roman" w:cs="Times New Roman"/>
                <w:szCs w:val="24"/>
                <w:lang w:val="ru-RU"/>
              </w:rPr>
              <w:t>відділ</w:t>
            </w:r>
            <w:proofErr w:type="spellEnd"/>
            <w:r w:rsidRPr="0096662B">
              <w:rPr>
                <w:rFonts w:eastAsia="Times New Roman" w:cs="Times New Roman"/>
                <w:szCs w:val="24"/>
                <w:lang w:val="ru-RU"/>
              </w:rPr>
              <w:t xml:space="preserve"> </w:t>
            </w:r>
            <w:proofErr w:type="spellStart"/>
            <w:r w:rsidRPr="0096662B">
              <w:rPr>
                <w:rFonts w:eastAsia="Times New Roman" w:cs="Times New Roman"/>
                <w:szCs w:val="24"/>
                <w:lang w:val="ru-RU"/>
              </w:rPr>
              <w:t>клінічних</w:t>
            </w:r>
            <w:proofErr w:type="spellEnd"/>
            <w:r w:rsidRPr="0096662B">
              <w:rPr>
                <w:rFonts w:eastAsia="Times New Roman" w:cs="Times New Roman"/>
                <w:szCs w:val="24"/>
                <w:lang w:val="ru-RU"/>
              </w:rPr>
              <w:t xml:space="preserve"> </w:t>
            </w:r>
            <w:proofErr w:type="spellStart"/>
            <w:r w:rsidRPr="0096662B">
              <w:rPr>
                <w:rFonts w:eastAsia="Times New Roman" w:cs="Times New Roman"/>
                <w:szCs w:val="24"/>
                <w:lang w:val="ru-RU"/>
              </w:rPr>
              <w:t>досліджень</w:t>
            </w:r>
            <w:proofErr w:type="spellEnd"/>
            <w:r w:rsidRPr="0096662B">
              <w:rPr>
                <w:rFonts w:eastAsia="Times New Roman" w:cs="Times New Roman"/>
                <w:szCs w:val="24"/>
                <w:lang w:val="ru-RU"/>
              </w:rPr>
              <w:t xml:space="preserve"> </w:t>
            </w:r>
            <w:proofErr w:type="spellStart"/>
            <w:r w:rsidRPr="0096662B">
              <w:rPr>
                <w:rFonts w:eastAsia="Times New Roman" w:cs="Times New Roman"/>
                <w:szCs w:val="24"/>
                <w:lang w:val="ru-RU"/>
              </w:rPr>
              <w:t>Медичного</w:t>
            </w:r>
            <w:proofErr w:type="spellEnd"/>
            <w:r w:rsidRPr="0096662B">
              <w:rPr>
                <w:rFonts w:eastAsia="Times New Roman" w:cs="Times New Roman"/>
                <w:szCs w:val="24"/>
                <w:lang w:val="ru-RU"/>
              </w:rPr>
              <w:t xml:space="preserve"> центру, м. </w:t>
            </w:r>
            <w:proofErr w:type="spellStart"/>
            <w:r w:rsidRPr="0096662B">
              <w:rPr>
                <w:rFonts w:eastAsia="Times New Roman" w:cs="Times New Roman"/>
                <w:szCs w:val="24"/>
                <w:lang w:val="ru-RU"/>
              </w:rPr>
              <w:t>Київ</w:t>
            </w:r>
            <w:proofErr w:type="spellEnd"/>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r>
              <w:rPr>
                <w:rFonts w:cstheme="minorBidi"/>
              </w:rPr>
              <w:t xml:space="preserve">― </w:t>
            </w:r>
          </w:p>
        </w:tc>
      </w:tr>
    </w:tbl>
    <w:p w:rsidR="003B04B4" w:rsidRDefault="003B04B4">
      <w:r>
        <w:br w:type="page"/>
      </w:r>
    </w:p>
    <w:p w:rsidR="003B04B4" w:rsidRDefault="003B04B4">
      <w:r>
        <w:lastRenderedPageBreak/>
        <w:t xml:space="preserve">                                                                                                               2                                                                     продовження додатка 2</w:t>
      </w:r>
    </w:p>
    <w:p w:rsidR="003B04B4" w:rsidRDefault="003B04B4"/>
    <w:tbl>
      <w:tblPr>
        <w:tblStyle w:val="af1"/>
        <w:tblW w:w="0" w:type="auto"/>
        <w:tblInd w:w="0" w:type="dxa"/>
        <w:tblLook w:val="04A0" w:firstRow="1" w:lastRow="0" w:firstColumn="1" w:lastColumn="0" w:noHBand="0" w:noVBand="1"/>
      </w:tblPr>
      <w:tblGrid>
        <w:gridCol w:w="3823"/>
        <w:gridCol w:w="9633"/>
      </w:tblGrid>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r>
              <w:rPr>
                <w:rFonts w:cstheme="minorBidi"/>
              </w:rPr>
              <w:t xml:space="preserve">― </w:t>
            </w:r>
          </w:p>
        </w:tc>
      </w:tr>
    </w:tbl>
    <w:p w:rsidR="0057322F" w:rsidRPr="007F1A4C" w:rsidRDefault="0057322F">
      <w:pPr>
        <w:rPr>
          <w:sz w:val="18"/>
        </w:rPr>
      </w:pPr>
    </w:p>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b/>
          <w:lang w:eastAsia="en-US"/>
        </w:rPr>
        <w:sectPr w:rsidR="0057322F" w:rsidSect="007F1A4C">
          <w:pgSz w:w="16838" w:h="11906" w:orient="landscape"/>
          <w:pgMar w:top="709" w:right="1245" w:bottom="851" w:left="2127" w:header="709" w:footer="709" w:gutter="0"/>
          <w:cols w:space="720"/>
          <w:titlePg/>
        </w:sectPr>
      </w:pPr>
    </w:p>
    <w:p w:rsidR="0057322F" w:rsidRDefault="002A05DE">
      <w:r>
        <w:lastRenderedPageBreak/>
        <w:t xml:space="preserve">                                                                                                                                                         Додаток 3</w:t>
      </w:r>
    </w:p>
    <w:p w:rsidR="0057322F" w:rsidRDefault="006B48D6">
      <w:pPr>
        <w:ind w:left="9214"/>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214"/>
      </w:pPr>
      <w:r w:rsidRPr="00486761">
        <w:rPr>
          <w:u w:val="single"/>
        </w:rPr>
        <w:t>09.03.2026</w:t>
      </w:r>
      <w:r>
        <w:t xml:space="preserve"> № </w:t>
      </w:r>
      <w:r w:rsidRPr="00486761">
        <w:rPr>
          <w:u w:val="single"/>
        </w:rPr>
        <w:t>299</w:t>
      </w:r>
    </w:p>
    <w:p w:rsidR="0057322F" w:rsidRDefault="0057322F">
      <w:pPr>
        <w:rPr>
          <w:lang w:val="ru-RU"/>
        </w:rPr>
      </w:pPr>
    </w:p>
    <w:tbl>
      <w:tblPr>
        <w:tblStyle w:val="af1"/>
        <w:tblW w:w="0" w:type="auto"/>
        <w:tblInd w:w="0" w:type="dxa"/>
        <w:tblLook w:val="04A0" w:firstRow="1" w:lastRow="0" w:firstColumn="1" w:lastColumn="0" w:noHBand="0" w:noVBand="1"/>
      </w:tblPr>
      <w:tblGrid>
        <w:gridCol w:w="3823"/>
        <w:gridCol w:w="9633"/>
      </w:tblGrid>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96662B">
            <w:pPr>
              <w:jc w:val="both"/>
              <w:rPr>
                <w:lang w:val="ru-RU"/>
              </w:rPr>
            </w:pPr>
            <w:r w:rsidRPr="0096662B">
              <w:rPr>
                <w:color w:val="000000"/>
              </w:rPr>
              <w:t>«</w:t>
            </w:r>
            <w:r w:rsidR="002A05DE">
              <w:t xml:space="preserve">Оцінка комбінації </w:t>
            </w:r>
            <w:proofErr w:type="spellStart"/>
            <w:r w:rsidR="002A05DE">
              <w:t>бемніфосбувір-рузасвір</w:t>
            </w:r>
            <w:proofErr w:type="spellEnd"/>
            <w:r w:rsidR="002A05DE">
              <w:t xml:space="preserve"> (BEM/RZR) у порівнянні з комбінацією </w:t>
            </w:r>
            <w:proofErr w:type="spellStart"/>
            <w:r w:rsidR="002A05DE">
              <w:t>софосбувір-велпатасвір</w:t>
            </w:r>
            <w:proofErr w:type="spellEnd"/>
            <w:r w:rsidR="002A05DE">
              <w:t xml:space="preserve"> (SOF/VEL) для лікування хронічної інфекції вірусу гепатиту С (ВГС) у рамках </w:t>
            </w:r>
            <w:proofErr w:type="spellStart"/>
            <w:r w:rsidR="002A05DE">
              <w:t>рандомізованого</w:t>
            </w:r>
            <w:proofErr w:type="spellEnd"/>
            <w:r w:rsidR="002A05DE">
              <w:t>, контрольованого, відкритого дослідження фази 3</w:t>
            </w:r>
            <w:r w:rsidRPr="0096662B">
              <w:rPr>
                <w:color w:val="000000"/>
              </w:rPr>
              <w:t>»</w:t>
            </w:r>
            <w:r w:rsidR="002A05DE">
              <w:rPr>
                <w:lang w:val="ru-RU"/>
              </w:rPr>
              <w:t xml:space="preserve">, код </w:t>
            </w:r>
            <w:proofErr w:type="spellStart"/>
            <w:r w:rsidR="002A05DE">
              <w:rPr>
                <w:lang w:val="ru-RU"/>
              </w:rPr>
              <w:t>дослідження</w:t>
            </w:r>
            <w:proofErr w:type="spellEnd"/>
            <w:r w:rsidR="002A05DE">
              <w:rPr>
                <w:lang w:val="ru-RU"/>
              </w:rPr>
              <w:t xml:space="preserve"> </w:t>
            </w:r>
            <w:r w:rsidR="002A05DE">
              <w:t>AT-01B-008</w:t>
            </w:r>
            <w:r w:rsidR="002A05DE">
              <w:rPr>
                <w:lang w:val="ru-RU"/>
              </w:rPr>
              <w:t xml:space="preserve">, </w:t>
            </w:r>
            <w:r w:rsidR="002A05DE">
              <w:t>Версія 3.0, Поправка 2, ОСТАТОЧНА, 08 вересня 2025 року</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r>
              <w:t>ТОВ</w:t>
            </w:r>
            <w:r w:rsidR="0096662B" w:rsidRPr="0096662B">
              <w:rPr>
                <w:color w:val="000000"/>
              </w:rPr>
              <w:t xml:space="preserve"> «</w:t>
            </w:r>
            <w:r>
              <w:t>АРЕНСІЯ ЕКСПЛОРАТОРІ МЕДІСІН</w:t>
            </w:r>
            <w:r w:rsidR="0096662B" w:rsidRPr="0096662B">
              <w:rPr>
                <w:color w:val="000000"/>
              </w:rPr>
              <w:t>»</w:t>
            </w:r>
            <w:r>
              <w:t>, Україна</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proofErr w:type="spellStart"/>
            <w:r>
              <w:t>Атеа</w:t>
            </w:r>
            <w:proofErr w:type="spellEnd"/>
            <w:r>
              <w:t xml:space="preserve"> </w:t>
            </w:r>
            <w:proofErr w:type="spellStart"/>
            <w:r>
              <w:t>Фармасьютікалз</w:t>
            </w:r>
            <w:proofErr w:type="spellEnd"/>
            <w:r>
              <w:t>, Інк., США [</w:t>
            </w:r>
            <w:proofErr w:type="spellStart"/>
            <w:r>
              <w:t>Atea</w:t>
            </w:r>
            <w:proofErr w:type="spellEnd"/>
            <w:r>
              <w:t xml:space="preserve"> </w:t>
            </w:r>
            <w:proofErr w:type="spellStart"/>
            <w:r>
              <w:t>Pharmaceuticals</w:t>
            </w:r>
            <w:proofErr w:type="spellEnd"/>
            <w:r>
              <w:t xml:space="preserve">, </w:t>
            </w:r>
            <w:proofErr w:type="spellStart"/>
            <w:r>
              <w:t>Inc</w:t>
            </w:r>
            <w:proofErr w:type="spellEnd"/>
            <w:r>
              <w:t>.], USA</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7F1A4C" w:rsidP="00511C8E">
            <w:pPr>
              <w:jc w:val="both"/>
            </w:pPr>
            <w:proofErr w:type="spellStart"/>
            <w:r>
              <w:rPr>
                <w:rFonts w:eastAsia="Times New Roman" w:cs="Times New Roman"/>
                <w:szCs w:val="24"/>
              </w:rPr>
              <w:t>Бемніфосбувір</w:t>
            </w:r>
            <w:proofErr w:type="spellEnd"/>
            <w:r>
              <w:rPr>
                <w:rFonts w:eastAsia="Times New Roman" w:cs="Times New Roman"/>
                <w:szCs w:val="24"/>
              </w:rPr>
              <w:t xml:space="preserve">/ </w:t>
            </w:r>
            <w:proofErr w:type="spellStart"/>
            <w:r>
              <w:rPr>
                <w:rFonts w:eastAsia="Times New Roman" w:cs="Times New Roman"/>
                <w:szCs w:val="24"/>
              </w:rPr>
              <w:t>Рузасвір</w:t>
            </w:r>
            <w:proofErr w:type="spellEnd"/>
            <w:r>
              <w:rPr>
                <w:rFonts w:eastAsia="Times New Roman" w:cs="Times New Roman"/>
                <w:szCs w:val="24"/>
              </w:rPr>
              <w:t xml:space="preserve"> (AT-527/AT-038; AT-038/527; BEM/RZR) фіксована комбінація доз [</w:t>
            </w:r>
            <w:proofErr w:type="spellStart"/>
            <w:r>
              <w:rPr>
                <w:rFonts w:eastAsia="Times New Roman" w:cs="Times New Roman"/>
                <w:szCs w:val="24"/>
              </w:rPr>
              <w:t>Bemnifosbuvir</w:t>
            </w:r>
            <w:proofErr w:type="spellEnd"/>
            <w:r>
              <w:rPr>
                <w:rFonts w:eastAsia="Times New Roman" w:cs="Times New Roman"/>
                <w:szCs w:val="24"/>
              </w:rPr>
              <w:t>/</w:t>
            </w:r>
            <w:proofErr w:type="spellStart"/>
            <w:r>
              <w:rPr>
                <w:rFonts w:eastAsia="Times New Roman" w:cs="Times New Roman"/>
                <w:szCs w:val="24"/>
              </w:rPr>
              <w:t>Ruzasvir</w:t>
            </w:r>
            <w:proofErr w:type="spellEnd"/>
            <w:r>
              <w:rPr>
                <w:rFonts w:eastAsia="Times New Roman" w:cs="Times New Roman"/>
                <w:szCs w:val="24"/>
              </w:rPr>
              <w:t xml:space="preserve"> (AT-527/AT-038) </w:t>
            </w:r>
            <w:proofErr w:type="spellStart"/>
            <w:r>
              <w:rPr>
                <w:rFonts w:eastAsia="Times New Roman" w:cs="Times New Roman"/>
                <w:szCs w:val="24"/>
              </w:rPr>
              <w:t>Fixed</w:t>
            </w:r>
            <w:proofErr w:type="spellEnd"/>
            <w:r>
              <w:rPr>
                <w:rFonts w:eastAsia="Times New Roman" w:cs="Times New Roman"/>
                <w:szCs w:val="24"/>
              </w:rPr>
              <w:t xml:space="preserve"> </w:t>
            </w:r>
            <w:proofErr w:type="spellStart"/>
            <w:r>
              <w:rPr>
                <w:rFonts w:eastAsia="Times New Roman" w:cs="Times New Roman"/>
                <w:szCs w:val="24"/>
              </w:rPr>
              <w:t>Dose</w:t>
            </w:r>
            <w:proofErr w:type="spellEnd"/>
            <w:r>
              <w:rPr>
                <w:rFonts w:eastAsia="Times New Roman" w:cs="Times New Roman"/>
                <w:szCs w:val="24"/>
              </w:rPr>
              <w:t xml:space="preserve"> </w:t>
            </w:r>
            <w:proofErr w:type="spellStart"/>
            <w:r>
              <w:rPr>
                <w:rFonts w:eastAsia="Times New Roman" w:cs="Times New Roman"/>
                <w:szCs w:val="24"/>
              </w:rPr>
              <w:t>Combination</w:t>
            </w:r>
            <w:proofErr w:type="spellEnd"/>
            <w:r>
              <w:rPr>
                <w:rFonts w:eastAsia="Times New Roman" w:cs="Times New Roman"/>
                <w:szCs w:val="24"/>
              </w:rPr>
              <w:t xml:space="preserve">]; (AT-527/AT-038;               AT-511 — </w:t>
            </w:r>
            <w:proofErr w:type="spellStart"/>
            <w:r>
              <w:rPr>
                <w:rFonts w:eastAsia="Times New Roman" w:cs="Times New Roman"/>
                <w:szCs w:val="24"/>
              </w:rPr>
              <w:t>гемісульфатна</w:t>
            </w:r>
            <w:proofErr w:type="spellEnd"/>
            <w:r>
              <w:rPr>
                <w:rFonts w:eastAsia="Times New Roman" w:cs="Times New Roman"/>
                <w:szCs w:val="24"/>
              </w:rPr>
              <w:t xml:space="preserve"> сіль; діюча речовина </w:t>
            </w:r>
            <w:proofErr w:type="spellStart"/>
            <w:r>
              <w:rPr>
                <w:rFonts w:eastAsia="Times New Roman" w:cs="Times New Roman"/>
                <w:szCs w:val="24"/>
              </w:rPr>
              <w:t>бемніфосбувір</w:t>
            </w:r>
            <w:proofErr w:type="spellEnd"/>
            <w:r>
              <w:rPr>
                <w:rFonts w:eastAsia="Times New Roman" w:cs="Times New Roman"/>
                <w:szCs w:val="24"/>
              </w:rPr>
              <w:t xml:space="preserve">, </w:t>
            </w:r>
            <w:proofErr w:type="spellStart"/>
            <w:r>
              <w:rPr>
                <w:rFonts w:eastAsia="Times New Roman" w:cs="Times New Roman"/>
                <w:szCs w:val="24"/>
              </w:rPr>
              <w:t>бемніфосбувіру</w:t>
            </w:r>
            <w:proofErr w:type="spellEnd"/>
            <w:r>
              <w:rPr>
                <w:rFonts w:eastAsia="Times New Roman" w:cs="Times New Roman"/>
                <w:szCs w:val="24"/>
              </w:rPr>
              <w:t xml:space="preserve"> сульфат / </w:t>
            </w:r>
            <w:proofErr w:type="spellStart"/>
            <w:r>
              <w:rPr>
                <w:rFonts w:eastAsia="Times New Roman" w:cs="Times New Roman"/>
                <w:szCs w:val="24"/>
              </w:rPr>
              <w:t>Рузасвір</w:t>
            </w:r>
            <w:proofErr w:type="spellEnd"/>
            <w:r>
              <w:rPr>
                <w:rFonts w:eastAsia="Times New Roman" w:cs="Times New Roman"/>
                <w:szCs w:val="24"/>
              </w:rPr>
              <w:t xml:space="preserve"> (AT-038, </w:t>
            </w:r>
            <w:r>
              <w:rPr>
                <w:rFonts w:eastAsia="Times New Roman" w:cs="Times New Roman"/>
                <w:color w:val="000000"/>
                <w:szCs w:val="24"/>
                <w:lang w:val="ru-RU" w:eastAsia="ru-RU"/>
              </w:rPr>
              <w:t>ASYM</w:t>
            </w:r>
            <w:r w:rsidRPr="00161F95">
              <w:rPr>
                <w:rFonts w:eastAsia="Times New Roman" w:cs="Times New Roman"/>
                <w:color w:val="000000"/>
                <w:szCs w:val="24"/>
                <w:lang w:eastAsia="ru-RU"/>
              </w:rPr>
              <w:t xml:space="preserve">-129905, </w:t>
            </w:r>
            <w:r>
              <w:rPr>
                <w:rFonts w:eastAsia="Times New Roman" w:cs="Times New Roman"/>
                <w:color w:val="000000"/>
                <w:szCs w:val="24"/>
                <w:lang w:val="ru-RU" w:eastAsia="ru-RU"/>
              </w:rPr>
              <w:t>MK</w:t>
            </w:r>
            <w:r w:rsidRPr="00161F95">
              <w:rPr>
                <w:rFonts w:eastAsia="Times New Roman" w:cs="Times New Roman"/>
                <w:color w:val="000000"/>
                <w:szCs w:val="24"/>
                <w:lang w:eastAsia="ru-RU"/>
              </w:rPr>
              <w:t xml:space="preserve">-8408); </w:t>
            </w:r>
            <w:r w:rsidRPr="005A2ED7">
              <w:rPr>
                <w:rFonts w:eastAsia="Times New Roman" w:cs="Times New Roman"/>
                <w:szCs w:val="24"/>
                <w:lang w:val="ru-RU" w:eastAsia="ru-RU"/>
              </w:rPr>
              <w:t>BEM</w:t>
            </w:r>
            <w:r w:rsidRPr="005A2ED7">
              <w:rPr>
                <w:rFonts w:eastAsia="Times New Roman" w:cs="Times New Roman"/>
                <w:szCs w:val="24"/>
                <w:lang w:eastAsia="ru-RU"/>
              </w:rPr>
              <w:t>/</w:t>
            </w:r>
            <w:r w:rsidRPr="005A2ED7">
              <w:rPr>
                <w:rFonts w:eastAsia="Times New Roman" w:cs="Times New Roman"/>
                <w:szCs w:val="24"/>
                <w:lang w:val="ru-RU" w:eastAsia="ru-RU"/>
              </w:rPr>
              <w:t>RZR</w:t>
            </w:r>
            <w:r>
              <w:rPr>
                <w:rFonts w:eastAsia="Times New Roman" w:cs="Times New Roman"/>
                <w:szCs w:val="24"/>
              </w:rPr>
              <w:t xml:space="preserve">; </w:t>
            </w:r>
            <w:proofErr w:type="spellStart"/>
            <w:r>
              <w:rPr>
                <w:rFonts w:eastAsia="Times New Roman" w:cs="Times New Roman"/>
                <w:szCs w:val="24"/>
              </w:rPr>
              <w:t>Бемніфосбувір</w:t>
            </w:r>
            <w:proofErr w:type="spellEnd"/>
            <w:r>
              <w:rPr>
                <w:rFonts w:eastAsia="Times New Roman" w:cs="Times New Roman"/>
                <w:szCs w:val="24"/>
              </w:rPr>
              <w:t xml:space="preserve">/ </w:t>
            </w:r>
            <w:proofErr w:type="spellStart"/>
            <w:r>
              <w:rPr>
                <w:rFonts w:eastAsia="Times New Roman" w:cs="Times New Roman"/>
                <w:szCs w:val="24"/>
              </w:rPr>
              <w:t>Рузасвір</w:t>
            </w:r>
            <w:proofErr w:type="spellEnd"/>
            <w:r>
              <w:rPr>
                <w:rFonts w:eastAsia="Times New Roman" w:cs="Times New Roman"/>
                <w:szCs w:val="24"/>
              </w:rPr>
              <w:t xml:space="preserve"> [</w:t>
            </w:r>
            <w:proofErr w:type="spellStart"/>
            <w:r>
              <w:rPr>
                <w:rFonts w:eastAsia="Times New Roman" w:cs="Times New Roman"/>
                <w:szCs w:val="24"/>
              </w:rPr>
              <w:t>Bemnifosbuvir</w:t>
            </w:r>
            <w:proofErr w:type="spellEnd"/>
            <w:r>
              <w:rPr>
                <w:rFonts w:eastAsia="Times New Roman" w:cs="Times New Roman"/>
                <w:szCs w:val="24"/>
              </w:rPr>
              <w:t>/</w:t>
            </w:r>
            <w:proofErr w:type="spellStart"/>
            <w:r>
              <w:rPr>
                <w:rFonts w:eastAsia="Times New Roman" w:cs="Times New Roman"/>
                <w:szCs w:val="24"/>
              </w:rPr>
              <w:t>Ruzasvir</w:t>
            </w:r>
            <w:proofErr w:type="spellEnd"/>
            <w:r>
              <w:rPr>
                <w:rFonts w:eastAsia="Times New Roman" w:cs="Times New Roman"/>
                <w:szCs w:val="24"/>
              </w:rPr>
              <w:t xml:space="preserve">]); таблетки, вкриті плівковою оболонкою; 275 / 90 мг; </w:t>
            </w:r>
            <w:proofErr w:type="spellStart"/>
            <w:r>
              <w:rPr>
                <w:rFonts w:eastAsia="Times New Roman" w:cs="Times New Roman"/>
                <w:szCs w:val="24"/>
              </w:rPr>
              <w:t>Patheon</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USA; ALMAC CLINICAL SERVICES LIMITED, UNITED KINGDOM;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LLC, USA</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96662B" w:rsidRPr="0096662B" w:rsidRDefault="0096662B" w:rsidP="0096662B">
            <w:pPr>
              <w:jc w:val="both"/>
              <w:rPr>
                <w:rFonts w:eastAsia="Times New Roman" w:cs="Times New Roman"/>
                <w:szCs w:val="24"/>
              </w:rPr>
            </w:pPr>
            <w:r w:rsidRPr="0096662B">
              <w:rPr>
                <w:rFonts w:eastAsia="Times New Roman" w:cs="Times New Roman"/>
                <w:szCs w:val="24"/>
              </w:rPr>
              <w:t>1) лікар Добрянська М.А.</w:t>
            </w:r>
          </w:p>
          <w:p w:rsidR="0096662B" w:rsidRPr="0096662B" w:rsidRDefault="0096662B" w:rsidP="0096662B">
            <w:pPr>
              <w:jc w:val="both"/>
              <w:rPr>
                <w:rFonts w:eastAsia="Times New Roman" w:cs="Times New Roman"/>
                <w:szCs w:val="24"/>
              </w:rPr>
            </w:pPr>
            <w:r w:rsidRPr="0096662B">
              <w:rPr>
                <w:rFonts w:eastAsia="Times New Roman" w:cs="Times New Roman"/>
                <w:szCs w:val="24"/>
              </w:rPr>
              <w:t>ТОВАРИСТВО З ОБМЕЖЕНОЮ ВІДПОВІДАЛЬНІСТЮ</w:t>
            </w:r>
            <w:r w:rsidRPr="0096662B">
              <w:rPr>
                <w:rFonts w:eastAsia="Times New Roman" w:cs="Times New Roman"/>
                <w:color w:val="000000"/>
                <w:szCs w:val="24"/>
              </w:rPr>
              <w:t xml:space="preserve"> «</w:t>
            </w:r>
            <w:r w:rsidRPr="0096662B">
              <w:rPr>
                <w:rFonts w:eastAsia="Times New Roman" w:cs="Times New Roman"/>
                <w:szCs w:val="24"/>
              </w:rPr>
              <w:t>АРЕНСІЯ ЕКСПЛОРАТОРІ МЕДІСІН</w:t>
            </w:r>
            <w:r w:rsidRPr="0096662B">
              <w:rPr>
                <w:rFonts w:eastAsia="Times New Roman" w:cs="Times New Roman"/>
                <w:color w:val="000000"/>
                <w:szCs w:val="24"/>
              </w:rPr>
              <w:t>»</w:t>
            </w:r>
            <w:r w:rsidRPr="0096662B">
              <w:rPr>
                <w:rFonts w:eastAsia="Times New Roman" w:cs="Times New Roman"/>
                <w:szCs w:val="24"/>
              </w:rPr>
              <w:t>, відділ клінічних досліджень Медичного центру, м. Київ</w:t>
            </w:r>
          </w:p>
          <w:p w:rsidR="0096662B" w:rsidRPr="0096662B" w:rsidRDefault="0096662B" w:rsidP="0096662B">
            <w:pPr>
              <w:jc w:val="both"/>
              <w:rPr>
                <w:rFonts w:eastAsia="Times New Roman" w:cs="Times New Roman"/>
                <w:szCs w:val="24"/>
              </w:rPr>
            </w:pPr>
            <w:r w:rsidRPr="0096662B">
              <w:rPr>
                <w:rFonts w:eastAsia="Times New Roman" w:cs="Times New Roman"/>
                <w:szCs w:val="24"/>
              </w:rPr>
              <w:t>2) лікар Твердохліб Л.Є.</w:t>
            </w:r>
          </w:p>
          <w:p w:rsidR="0057322F" w:rsidRPr="00161F95" w:rsidRDefault="0096662B" w:rsidP="0096662B">
            <w:pPr>
              <w:jc w:val="both"/>
              <w:rPr>
                <w:rFonts w:cs="Times New Roman"/>
                <w:szCs w:val="24"/>
              </w:rPr>
            </w:pPr>
            <w:r w:rsidRPr="0096662B">
              <w:rPr>
                <w:rFonts w:eastAsia="Times New Roman" w:cs="Times New Roman"/>
                <w:szCs w:val="24"/>
              </w:rPr>
              <w:t>ТОВАРИСТВО З ОБМЕЖЕНОЮ ВІДПОВІДАЛЬНІСТЮ</w:t>
            </w:r>
            <w:r w:rsidRPr="0096662B">
              <w:rPr>
                <w:rFonts w:eastAsia="Times New Roman" w:cs="Times New Roman"/>
                <w:color w:val="000000"/>
                <w:szCs w:val="24"/>
              </w:rPr>
              <w:t xml:space="preserve"> «</w:t>
            </w:r>
            <w:r w:rsidRPr="0096662B">
              <w:rPr>
                <w:rFonts w:eastAsia="Times New Roman" w:cs="Times New Roman"/>
                <w:szCs w:val="24"/>
              </w:rPr>
              <w:t>АРЕНСІЯ ЕКСПЛОРАТОРІ МЕДІСІН</w:t>
            </w:r>
            <w:r w:rsidRPr="0096662B">
              <w:rPr>
                <w:rFonts w:eastAsia="Times New Roman" w:cs="Times New Roman"/>
                <w:color w:val="000000"/>
                <w:szCs w:val="24"/>
              </w:rPr>
              <w:t>»</w:t>
            </w:r>
            <w:r w:rsidRPr="0096662B">
              <w:rPr>
                <w:rFonts w:eastAsia="Times New Roman" w:cs="Times New Roman"/>
                <w:szCs w:val="24"/>
              </w:rPr>
              <w:t>, відділення новітніх технологій Медичного центру, м. Івано-Франківськ</w:t>
            </w:r>
          </w:p>
        </w:tc>
      </w:tr>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57322F" w:rsidRDefault="007F1A4C" w:rsidP="007F1A4C">
            <w:pPr>
              <w:jc w:val="both"/>
            </w:pPr>
            <w:proofErr w:type="spellStart"/>
            <w:r>
              <w:rPr>
                <w:rFonts w:eastAsia="Times New Roman" w:cs="Times New Roman"/>
                <w:szCs w:val="24"/>
              </w:rPr>
              <w:t>Софосбувір</w:t>
            </w:r>
            <w:proofErr w:type="spellEnd"/>
            <w:r>
              <w:rPr>
                <w:rFonts w:eastAsia="Times New Roman" w:cs="Times New Roman"/>
                <w:szCs w:val="24"/>
              </w:rPr>
              <w:t xml:space="preserve"> та </w:t>
            </w:r>
            <w:proofErr w:type="spellStart"/>
            <w:r>
              <w:rPr>
                <w:rFonts w:eastAsia="Times New Roman" w:cs="Times New Roman"/>
                <w:szCs w:val="24"/>
              </w:rPr>
              <w:t>Велпатасвір</w:t>
            </w:r>
            <w:proofErr w:type="spellEnd"/>
            <w:r>
              <w:rPr>
                <w:rFonts w:eastAsia="Times New Roman" w:cs="Times New Roman"/>
                <w:szCs w:val="24"/>
              </w:rPr>
              <w:t xml:space="preserve"> (</w:t>
            </w:r>
            <w:proofErr w:type="spellStart"/>
            <w:r>
              <w:rPr>
                <w:rFonts w:eastAsia="Times New Roman" w:cs="Times New Roman"/>
                <w:szCs w:val="24"/>
              </w:rPr>
              <w:t>Софосбувір</w:t>
            </w:r>
            <w:proofErr w:type="spellEnd"/>
            <w:r>
              <w:rPr>
                <w:rFonts w:eastAsia="Times New Roman" w:cs="Times New Roman"/>
                <w:szCs w:val="24"/>
              </w:rPr>
              <w:t xml:space="preserve">/ </w:t>
            </w:r>
            <w:proofErr w:type="spellStart"/>
            <w:r>
              <w:rPr>
                <w:rFonts w:eastAsia="Times New Roman" w:cs="Times New Roman"/>
                <w:szCs w:val="24"/>
              </w:rPr>
              <w:t>Велпатасвір</w:t>
            </w:r>
            <w:proofErr w:type="spellEnd"/>
            <w:r>
              <w:rPr>
                <w:rFonts w:eastAsia="Times New Roman" w:cs="Times New Roman"/>
                <w:szCs w:val="24"/>
              </w:rPr>
              <w:t>; SOF/VEL) фіксована комбінація доз [</w:t>
            </w:r>
            <w:proofErr w:type="spellStart"/>
            <w:r>
              <w:rPr>
                <w:rFonts w:eastAsia="Times New Roman" w:cs="Times New Roman"/>
                <w:szCs w:val="24"/>
              </w:rPr>
              <w:t>Sofosbuvir</w:t>
            </w:r>
            <w:proofErr w:type="spellEnd"/>
            <w:r>
              <w:rPr>
                <w:rFonts w:eastAsia="Times New Roman" w:cs="Times New Roman"/>
                <w:szCs w:val="24"/>
              </w:rPr>
              <w:t xml:space="preserve"> </w:t>
            </w:r>
            <w:proofErr w:type="spellStart"/>
            <w:r>
              <w:rPr>
                <w:rFonts w:eastAsia="Times New Roman" w:cs="Times New Roman"/>
                <w:szCs w:val="24"/>
              </w:rPr>
              <w:t>and</w:t>
            </w:r>
            <w:proofErr w:type="spellEnd"/>
            <w:r>
              <w:rPr>
                <w:rFonts w:eastAsia="Times New Roman" w:cs="Times New Roman"/>
                <w:szCs w:val="24"/>
              </w:rPr>
              <w:t xml:space="preserve"> </w:t>
            </w:r>
            <w:proofErr w:type="spellStart"/>
            <w:r>
              <w:rPr>
                <w:rFonts w:eastAsia="Times New Roman" w:cs="Times New Roman"/>
                <w:szCs w:val="24"/>
              </w:rPr>
              <w:t>Velpatasvir</w:t>
            </w:r>
            <w:proofErr w:type="spellEnd"/>
            <w:r>
              <w:rPr>
                <w:rFonts w:eastAsia="Times New Roman" w:cs="Times New Roman"/>
                <w:szCs w:val="24"/>
              </w:rPr>
              <w:t xml:space="preserve"> (</w:t>
            </w:r>
            <w:proofErr w:type="spellStart"/>
            <w:r>
              <w:rPr>
                <w:rFonts w:eastAsia="Times New Roman" w:cs="Times New Roman"/>
                <w:szCs w:val="24"/>
              </w:rPr>
              <w:t>Sofosbuvir</w:t>
            </w:r>
            <w:proofErr w:type="spellEnd"/>
            <w:r>
              <w:rPr>
                <w:rFonts w:eastAsia="Times New Roman" w:cs="Times New Roman"/>
                <w:szCs w:val="24"/>
              </w:rPr>
              <w:t xml:space="preserve">/ </w:t>
            </w:r>
            <w:proofErr w:type="spellStart"/>
            <w:r>
              <w:rPr>
                <w:rFonts w:eastAsia="Times New Roman" w:cs="Times New Roman"/>
                <w:szCs w:val="24"/>
              </w:rPr>
              <w:t>Velpatasvir</w:t>
            </w:r>
            <w:proofErr w:type="spellEnd"/>
            <w:r>
              <w:rPr>
                <w:rFonts w:eastAsia="Times New Roman" w:cs="Times New Roman"/>
                <w:szCs w:val="24"/>
              </w:rPr>
              <w:t xml:space="preserve">) </w:t>
            </w:r>
            <w:proofErr w:type="spellStart"/>
            <w:r>
              <w:rPr>
                <w:rFonts w:eastAsia="Times New Roman" w:cs="Times New Roman"/>
                <w:szCs w:val="24"/>
              </w:rPr>
              <w:t>Fixed</w:t>
            </w:r>
            <w:proofErr w:type="spellEnd"/>
            <w:r>
              <w:rPr>
                <w:rFonts w:eastAsia="Times New Roman" w:cs="Times New Roman"/>
                <w:szCs w:val="24"/>
              </w:rPr>
              <w:t xml:space="preserve"> </w:t>
            </w:r>
            <w:proofErr w:type="spellStart"/>
            <w:r>
              <w:rPr>
                <w:rFonts w:eastAsia="Times New Roman" w:cs="Times New Roman"/>
                <w:szCs w:val="24"/>
              </w:rPr>
              <w:t>Dose</w:t>
            </w:r>
            <w:proofErr w:type="spellEnd"/>
            <w:r>
              <w:rPr>
                <w:rFonts w:eastAsia="Times New Roman" w:cs="Times New Roman"/>
                <w:szCs w:val="24"/>
              </w:rPr>
              <w:t xml:space="preserve"> </w:t>
            </w:r>
            <w:proofErr w:type="spellStart"/>
            <w:r>
              <w:rPr>
                <w:rFonts w:eastAsia="Times New Roman" w:cs="Times New Roman"/>
                <w:szCs w:val="24"/>
              </w:rPr>
              <w:t>Combination</w:t>
            </w:r>
            <w:proofErr w:type="spellEnd"/>
            <w:r>
              <w:rPr>
                <w:rFonts w:eastAsia="Times New Roman" w:cs="Times New Roman"/>
                <w:szCs w:val="24"/>
              </w:rPr>
              <w:t>]; (</w:t>
            </w:r>
            <w:proofErr w:type="spellStart"/>
            <w:r>
              <w:rPr>
                <w:rFonts w:eastAsia="Times New Roman" w:cs="Times New Roman"/>
                <w:szCs w:val="24"/>
              </w:rPr>
              <w:t>Софосбувір</w:t>
            </w:r>
            <w:proofErr w:type="spellEnd"/>
            <w:r>
              <w:rPr>
                <w:rFonts w:eastAsia="Times New Roman" w:cs="Times New Roman"/>
                <w:szCs w:val="24"/>
              </w:rPr>
              <w:t xml:space="preserve">/ </w:t>
            </w:r>
            <w:proofErr w:type="spellStart"/>
            <w:r>
              <w:rPr>
                <w:rFonts w:eastAsia="Times New Roman" w:cs="Times New Roman"/>
                <w:szCs w:val="24"/>
              </w:rPr>
              <w:t>Велпатасвір</w:t>
            </w:r>
            <w:proofErr w:type="spellEnd"/>
            <w:r>
              <w:rPr>
                <w:rFonts w:eastAsia="Times New Roman" w:cs="Times New Roman"/>
                <w:szCs w:val="24"/>
              </w:rPr>
              <w:t xml:space="preserve"> [</w:t>
            </w:r>
            <w:proofErr w:type="spellStart"/>
            <w:r>
              <w:rPr>
                <w:rFonts w:eastAsia="Times New Roman" w:cs="Times New Roman"/>
                <w:szCs w:val="24"/>
              </w:rPr>
              <w:t>Sofosbuvir</w:t>
            </w:r>
            <w:proofErr w:type="spellEnd"/>
            <w:r>
              <w:rPr>
                <w:rFonts w:eastAsia="Times New Roman" w:cs="Times New Roman"/>
                <w:szCs w:val="24"/>
              </w:rPr>
              <w:t xml:space="preserve"> / </w:t>
            </w:r>
            <w:proofErr w:type="spellStart"/>
            <w:r>
              <w:rPr>
                <w:rFonts w:eastAsia="Times New Roman" w:cs="Times New Roman"/>
                <w:szCs w:val="24"/>
              </w:rPr>
              <w:t>Velpatasvir</w:t>
            </w:r>
            <w:proofErr w:type="spellEnd"/>
            <w:r>
              <w:rPr>
                <w:rFonts w:eastAsia="Times New Roman" w:cs="Times New Roman"/>
                <w:szCs w:val="24"/>
              </w:rPr>
              <w:t xml:space="preserve">]; </w:t>
            </w:r>
            <w:proofErr w:type="spellStart"/>
            <w:r w:rsidRPr="00BC6258">
              <w:rPr>
                <w:rFonts w:eastAsia="Times New Roman" w:cs="Times New Roman"/>
                <w:szCs w:val="24"/>
              </w:rPr>
              <w:t>Софосбувір</w:t>
            </w:r>
            <w:proofErr w:type="spellEnd"/>
            <w:r w:rsidRPr="00BC6258">
              <w:rPr>
                <w:rFonts w:eastAsia="Times New Roman" w:cs="Times New Roman"/>
                <w:szCs w:val="24"/>
              </w:rPr>
              <w:t xml:space="preserve">/ </w:t>
            </w:r>
            <w:proofErr w:type="spellStart"/>
            <w:r w:rsidRPr="00BC6258">
              <w:rPr>
                <w:rFonts w:eastAsia="Times New Roman" w:cs="Times New Roman"/>
                <w:szCs w:val="24"/>
              </w:rPr>
              <w:t>Велпатасвір</w:t>
            </w:r>
            <w:proofErr w:type="spellEnd"/>
            <w:r w:rsidRPr="00BC6258">
              <w:rPr>
                <w:rFonts w:eastAsia="Times New Roman" w:cs="Times New Roman"/>
                <w:szCs w:val="24"/>
              </w:rPr>
              <w:t xml:space="preserve"> [</w:t>
            </w:r>
            <w:proofErr w:type="spellStart"/>
            <w:r w:rsidRPr="00BC6258">
              <w:rPr>
                <w:rFonts w:eastAsia="Times New Roman" w:cs="Times New Roman"/>
                <w:szCs w:val="24"/>
              </w:rPr>
              <w:t>Sofosbuvir</w:t>
            </w:r>
            <w:proofErr w:type="spellEnd"/>
            <w:r w:rsidRPr="00BC6258">
              <w:rPr>
                <w:rFonts w:eastAsia="Times New Roman" w:cs="Times New Roman"/>
                <w:szCs w:val="24"/>
              </w:rPr>
              <w:t xml:space="preserve"> / </w:t>
            </w:r>
            <w:proofErr w:type="spellStart"/>
            <w:r w:rsidRPr="00BC6258">
              <w:rPr>
                <w:rFonts w:eastAsia="Times New Roman" w:cs="Times New Roman"/>
                <w:szCs w:val="24"/>
              </w:rPr>
              <w:t>Velpatasvir</w:t>
            </w:r>
            <w:proofErr w:type="spellEnd"/>
            <w:r w:rsidRPr="00BC6258">
              <w:rPr>
                <w:rFonts w:eastAsia="Times New Roman" w:cs="Times New Roman"/>
                <w:szCs w:val="24"/>
              </w:rPr>
              <w:t>];</w:t>
            </w:r>
            <w:r>
              <w:rPr>
                <w:rFonts w:eastAsia="Times New Roman" w:cs="Times New Roman"/>
                <w:szCs w:val="24"/>
              </w:rPr>
              <w:t xml:space="preserve"> SOF/VEL; </w:t>
            </w:r>
            <w:proofErr w:type="spellStart"/>
            <w:r w:rsidRPr="00BC6258">
              <w:rPr>
                <w:rFonts w:eastAsia="Times New Roman" w:cs="Times New Roman"/>
                <w:szCs w:val="24"/>
              </w:rPr>
              <w:t>Софосбувір</w:t>
            </w:r>
            <w:proofErr w:type="spellEnd"/>
            <w:r w:rsidRPr="00BC6258">
              <w:rPr>
                <w:rFonts w:eastAsia="Times New Roman" w:cs="Times New Roman"/>
                <w:szCs w:val="24"/>
              </w:rPr>
              <w:t xml:space="preserve">/ </w:t>
            </w:r>
            <w:proofErr w:type="spellStart"/>
            <w:r w:rsidRPr="00BC6258">
              <w:rPr>
                <w:rFonts w:eastAsia="Times New Roman" w:cs="Times New Roman"/>
                <w:szCs w:val="24"/>
              </w:rPr>
              <w:t>Велпатасвір</w:t>
            </w:r>
            <w:proofErr w:type="spellEnd"/>
            <w:r w:rsidRPr="00BC6258">
              <w:rPr>
                <w:rFonts w:eastAsia="Times New Roman" w:cs="Times New Roman"/>
                <w:szCs w:val="24"/>
              </w:rPr>
              <w:t xml:space="preserve"> [</w:t>
            </w:r>
            <w:proofErr w:type="spellStart"/>
            <w:r w:rsidRPr="00BC6258">
              <w:rPr>
                <w:rFonts w:eastAsia="Times New Roman" w:cs="Times New Roman"/>
                <w:szCs w:val="24"/>
              </w:rPr>
              <w:t>Sofosbuvir</w:t>
            </w:r>
            <w:proofErr w:type="spellEnd"/>
            <w:r w:rsidRPr="00BC6258">
              <w:rPr>
                <w:rFonts w:eastAsia="Times New Roman" w:cs="Times New Roman"/>
                <w:szCs w:val="24"/>
              </w:rPr>
              <w:t xml:space="preserve"> / </w:t>
            </w:r>
            <w:proofErr w:type="spellStart"/>
            <w:r w:rsidRPr="00BC6258">
              <w:rPr>
                <w:rFonts w:eastAsia="Times New Roman" w:cs="Times New Roman"/>
                <w:szCs w:val="24"/>
              </w:rPr>
              <w:t>Velpatasvir</w:t>
            </w:r>
            <w:proofErr w:type="spellEnd"/>
            <w:r w:rsidRPr="00BC6258">
              <w:rPr>
                <w:rFonts w:eastAsia="Times New Roman" w:cs="Times New Roman"/>
                <w:szCs w:val="24"/>
              </w:rPr>
              <w:t>]);</w:t>
            </w:r>
            <w:r>
              <w:rPr>
                <w:rFonts w:eastAsia="Times New Roman" w:cs="Times New Roman"/>
                <w:szCs w:val="24"/>
              </w:rPr>
              <w:t xml:space="preserve"> таблетки вкриті плівковою оболонкою; 400 / 100 мг;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LLC, USA; </w:t>
            </w:r>
            <w:proofErr w:type="spellStart"/>
            <w:r>
              <w:rPr>
                <w:rFonts w:eastAsia="Times New Roman" w:cs="Times New Roman"/>
                <w:szCs w:val="24"/>
              </w:rPr>
              <w:t>Gilead</w:t>
            </w:r>
            <w:proofErr w:type="spellEnd"/>
            <w:r>
              <w:rPr>
                <w:rFonts w:eastAsia="Times New Roman" w:cs="Times New Roman"/>
                <w:szCs w:val="24"/>
              </w:rPr>
              <w:t xml:space="preserve"> </w:t>
            </w:r>
            <w:proofErr w:type="spellStart"/>
            <w:r>
              <w:rPr>
                <w:rFonts w:eastAsia="Times New Roman" w:cs="Times New Roman"/>
                <w:szCs w:val="24"/>
              </w:rPr>
              <w:t>Sciences</w:t>
            </w:r>
            <w:proofErr w:type="spellEnd"/>
            <w:r>
              <w:rPr>
                <w:rFonts w:eastAsia="Times New Roman" w:cs="Times New Roman"/>
                <w:szCs w:val="24"/>
              </w:rPr>
              <w:t xml:space="preserve"> </w:t>
            </w:r>
            <w:proofErr w:type="spellStart"/>
            <w:r>
              <w:rPr>
                <w:rFonts w:eastAsia="Times New Roman" w:cs="Times New Roman"/>
                <w:szCs w:val="24"/>
              </w:rPr>
              <w:t>lreland</w:t>
            </w:r>
            <w:proofErr w:type="spellEnd"/>
            <w:r>
              <w:rPr>
                <w:rFonts w:eastAsia="Times New Roman" w:cs="Times New Roman"/>
                <w:szCs w:val="24"/>
              </w:rPr>
              <w:t xml:space="preserve"> </w:t>
            </w:r>
            <w:proofErr w:type="spellStart"/>
            <w:r>
              <w:rPr>
                <w:rFonts w:eastAsia="Times New Roman" w:cs="Times New Roman"/>
                <w:szCs w:val="24"/>
              </w:rPr>
              <w:t>Unlimited</w:t>
            </w:r>
            <w:proofErr w:type="spellEnd"/>
            <w:r>
              <w:rPr>
                <w:rFonts w:eastAsia="Times New Roman" w:cs="Times New Roman"/>
                <w:szCs w:val="24"/>
              </w:rPr>
              <w:t xml:space="preserve"> </w:t>
            </w:r>
            <w:proofErr w:type="spellStart"/>
            <w:r>
              <w:rPr>
                <w:rFonts w:eastAsia="Times New Roman" w:cs="Times New Roman"/>
                <w:szCs w:val="24"/>
              </w:rPr>
              <w:t>Соmрanу</w:t>
            </w:r>
            <w:proofErr w:type="spellEnd"/>
            <w:r>
              <w:rPr>
                <w:rFonts w:eastAsia="Times New Roman" w:cs="Times New Roman"/>
                <w:szCs w:val="24"/>
              </w:rPr>
              <w:t xml:space="preserve">, </w:t>
            </w:r>
            <w:proofErr w:type="spellStart"/>
            <w:r>
              <w:rPr>
                <w:rFonts w:eastAsia="Times New Roman" w:cs="Times New Roman"/>
                <w:szCs w:val="24"/>
              </w:rPr>
              <w:t>lreland</w:t>
            </w:r>
            <w:proofErr w:type="spellEnd"/>
            <w:r>
              <w:rPr>
                <w:rFonts w:eastAsia="Times New Roman" w:cs="Times New Roman"/>
                <w:szCs w:val="24"/>
              </w:rPr>
              <w:t xml:space="preserve">; </w:t>
            </w:r>
            <w:proofErr w:type="spellStart"/>
            <w:r>
              <w:rPr>
                <w:rFonts w:eastAsia="Times New Roman" w:cs="Times New Roman"/>
                <w:szCs w:val="24"/>
              </w:rPr>
              <w:t>AndersonBrecon</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яка веде діяльність під назвою PCI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USA; </w:t>
            </w:r>
            <w:proofErr w:type="spellStart"/>
            <w:r>
              <w:rPr>
                <w:rFonts w:eastAsia="Times New Roman" w:cs="Times New Roman"/>
                <w:szCs w:val="24"/>
              </w:rPr>
              <w:t>Asegua</w:t>
            </w:r>
            <w:proofErr w:type="spellEnd"/>
            <w:r>
              <w:rPr>
                <w:rFonts w:eastAsia="Times New Roman" w:cs="Times New Roman"/>
                <w:szCs w:val="24"/>
              </w:rPr>
              <w:t xml:space="preserve"> </w:t>
            </w:r>
            <w:proofErr w:type="spellStart"/>
            <w:r>
              <w:rPr>
                <w:rFonts w:eastAsia="Times New Roman" w:cs="Times New Roman"/>
                <w:szCs w:val="24"/>
              </w:rPr>
              <w:t>Therapeutics</w:t>
            </w:r>
            <w:proofErr w:type="spellEnd"/>
            <w:r>
              <w:rPr>
                <w:rFonts w:eastAsia="Times New Roman" w:cs="Times New Roman"/>
                <w:szCs w:val="24"/>
              </w:rPr>
              <w:t xml:space="preserve"> LLC, USA</w:t>
            </w:r>
          </w:p>
        </w:tc>
      </w:tr>
    </w:tbl>
    <w:p w:rsidR="003B04B4" w:rsidRDefault="003B04B4">
      <w:r>
        <w:br w:type="page"/>
      </w:r>
    </w:p>
    <w:p w:rsidR="003B04B4" w:rsidRDefault="003B04B4">
      <w:r>
        <w:lastRenderedPageBreak/>
        <w:t xml:space="preserve">                                                                                                               2                                                                     продовження додатка 3</w:t>
      </w:r>
    </w:p>
    <w:p w:rsidR="003B04B4" w:rsidRDefault="003B04B4"/>
    <w:tbl>
      <w:tblPr>
        <w:tblStyle w:val="af1"/>
        <w:tblW w:w="0" w:type="auto"/>
        <w:tblInd w:w="0" w:type="dxa"/>
        <w:tblLook w:val="04A0" w:firstRow="1" w:lastRow="0" w:firstColumn="1" w:lastColumn="0" w:noHBand="0" w:noVBand="1"/>
      </w:tblPr>
      <w:tblGrid>
        <w:gridCol w:w="3823"/>
        <w:gridCol w:w="9633"/>
      </w:tblGrid>
      <w:tr w:rsidR="0057322F">
        <w:tc>
          <w:tcPr>
            <w:tcW w:w="3823" w:type="dxa"/>
            <w:tcBorders>
              <w:top w:val="single" w:sz="4" w:space="0" w:color="auto"/>
              <w:left w:val="single" w:sz="4" w:space="0" w:color="auto"/>
              <w:bottom w:val="single" w:sz="4" w:space="0" w:color="auto"/>
              <w:right w:val="single" w:sz="4" w:space="0" w:color="auto"/>
            </w:tcBorders>
            <w:hideMark/>
          </w:tcPr>
          <w:p w:rsidR="0057322F" w:rsidRDefault="002A05DE">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57322F" w:rsidRDefault="002A05DE">
            <w:pPr>
              <w:jc w:val="both"/>
            </w:pPr>
            <w:r>
              <w:rPr>
                <w:rFonts w:cstheme="minorBidi"/>
              </w:rPr>
              <w:t xml:space="preserve">― </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b/>
          <w:lang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4</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r w:rsidR="002A05DE">
        <w:t xml:space="preserve"> </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rPr>
                <w:szCs w:val="24"/>
              </w:rPr>
            </w:pPr>
            <w:r w:rsidRPr="0096662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jc w:val="both"/>
              <w:rPr>
                <w:rFonts w:asciiTheme="minorHAnsi" w:hAnsiTheme="minorHAnsi"/>
                <w:sz w:val="22"/>
              </w:rPr>
            </w:pPr>
            <w:r w:rsidRPr="0096662B">
              <w:t>Брошура дослідника CNTO1959 (</w:t>
            </w:r>
            <w:proofErr w:type="spellStart"/>
            <w:r w:rsidRPr="0096662B">
              <w:t>guselkumab</w:t>
            </w:r>
            <w:proofErr w:type="spellEnd"/>
            <w:r w:rsidRPr="0096662B">
              <w:t xml:space="preserve">), видання 18 від 17.12.2025 р.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767 від 02.04.2020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proofErr w:type="spellStart"/>
            <w:r w:rsidR="002A05DE" w:rsidRPr="0096662B">
              <w:t>Рандомізоване</w:t>
            </w:r>
            <w:proofErr w:type="spellEnd"/>
            <w:r w:rsidR="002A05DE" w:rsidRPr="0096662B">
              <w:t xml:space="preserve">, </w:t>
            </w:r>
            <w:proofErr w:type="spellStart"/>
            <w:r w:rsidR="002A05DE" w:rsidRPr="0096662B">
              <w:t>багатоцентрове</w:t>
            </w:r>
            <w:proofErr w:type="spellEnd"/>
            <w:r w:rsidR="002A05DE" w:rsidRPr="0096662B">
              <w:t xml:space="preserve">, подвійне сліпе, плацебо-контрольоване клінічне дослідження 2b / 3 фази в паралельних групах для оцінки ефективності та безпечності </w:t>
            </w:r>
            <w:proofErr w:type="spellStart"/>
            <w:r w:rsidR="002A05DE" w:rsidRPr="0096662B">
              <w:t>гуселькумабу</w:t>
            </w:r>
            <w:proofErr w:type="spellEnd"/>
            <w:r w:rsidR="002A05DE" w:rsidRPr="0096662B">
              <w:t xml:space="preserve"> в пацієнтів із середнього ступеню тяжкості та тяжким активним неспецифічним виразковим колітом</w:t>
            </w:r>
            <w:r w:rsidRPr="0096662B">
              <w:rPr>
                <w:color w:val="000000"/>
              </w:rPr>
              <w:t>»</w:t>
            </w:r>
            <w:r w:rsidR="002A05DE" w:rsidRPr="0096662B">
              <w:t>, CNTO1959UCO3001, з поправкою 4 від 27.08.2024 р.</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pPr>
            <w:r w:rsidRPr="0096662B">
              <w:rPr>
                <w:color w:val="000000"/>
              </w:rPr>
              <w:t>«</w:t>
            </w:r>
            <w:r w:rsidR="002A05DE" w:rsidRPr="0096662B">
              <w:t>ЯНССЕН ФАРМАЦЕВТИКА НВ</w:t>
            </w:r>
            <w:r w:rsidRPr="0096662B">
              <w:rPr>
                <w:color w:val="000000"/>
              </w:rPr>
              <w:t>»</w:t>
            </w:r>
            <w:r w:rsidR="002A05DE" w:rsidRPr="0096662B">
              <w:t>, Бельгія</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pPr>
            <w:r w:rsidRPr="0096662B">
              <w:rPr>
                <w:color w:val="000000"/>
              </w:rPr>
              <w:t>«</w:t>
            </w:r>
            <w:r w:rsidR="002A05DE" w:rsidRPr="0096662B">
              <w:t>ЯНССЕН ФАРМАЦЕВТИКА НВ</w:t>
            </w:r>
            <w:r w:rsidRPr="0096662B">
              <w:rPr>
                <w:color w:val="000000"/>
              </w:rPr>
              <w:t>»</w:t>
            </w:r>
            <w:r w:rsidR="002A05DE" w:rsidRPr="0096662B">
              <w:t>, Бельгія</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5</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r w:rsidR="002A05DE">
        <w:t xml:space="preserve"> </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p w:rsidR="00014ABA" w:rsidRDefault="00014ABA">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96662B" w:rsidRPr="0096662B" w:rsidTr="003B04B4">
        <w:trPr>
          <w:trHeight w:val="6510"/>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96662B" w:rsidRPr="0096662B" w:rsidRDefault="0096662B">
            <w:pPr>
              <w:rPr>
                <w:szCs w:val="24"/>
              </w:rPr>
            </w:pPr>
            <w:r w:rsidRPr="0096662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96662B" w:rsidRPr="0096662B" w:rsidRDefault="0096662B" w:rsidP="00014ABA">
            <w:pPr>
              <w:jc w:val="both"/>
              <w:rPr>
                <w:rFonts w:asciiTheme="minorHAnsi" w:hAnsiTheme="minorHAnsi"/>
                <w:sz w:val="22"/>
              </w:rPr>
            </w:pPr>
            <w:r w:rsidRPr="0096662B">
              <w:t xml:space="preserve">Оновлений протокол клінічного випробування ID-064A301, фінальна версія 3 від 24 червня 2025 р.; Оновлений протокол клінічного випробування ID-064A301, фінальна версія 4 від </w:t>
            </w:r>
            <w:r w:rsidR="00014ABA">
              <w:t xml:space="preserve">       </w:t>
            </w:r>
            <w:r w:rsidRPr="0096662B">
              <w:t xml:space="preserve">13 серпня 2025 р.; Зміна спонсора з </w:t>
            </w:r>
            <w:proofErr w:type="spellStart"/>
            <w:r w:rsidRPr="0096662B">
              <w:t>Idorsia</w:t>
            </w:r>
            <w:proofErr w:type="spellEnd"/>
            <w:r w:rsidRPr="0096662B">
              <w:t xml:space="preserve"> </w:t>
            </w:r>
            <w:proofErr w:type="spellStart"/>
            <w:r w:rsidRPr="0096662B">
              <w:t>Pharmaceuticals</w:t>
            </w:r>
            <w:proofErr w:type="spellEnd"/>
            <w:r w:rsidRPr="0096662B">
              <w:t xml:space="preserve"> </w:t>
            </w:r>
            <w:proofErr w:type="spellStart"/>
            <w:r w:rsidRPr="0096662B">
              <w:t>Ltd</w:t>
            </w:r>
            <w:proofErr w:type="spellEnd"/>
            <w:r w:rsidRPr="0096662B">
              <w:t xml:space="preserve">, </w:t>
            </w:r>
            <w:proofErr w:type="spellStart"/>
            <w:r w:rsidRPr="0096662B">
              <w:t>Switzerland</w:t>
            </w:r>
            <w:proofErr w:type="spellEnd"/>
            <w:r w:rsidRPr="0096662B">
              <w:t xml:space="preserve"> на VIATRIS </w:t>
            </w:r>
            <w:proofErr w:type="spellStart"/>
            <w:r w:rsidRPr="0096662B">
              <w:t>Innovation</w:t>
            </w:r>
            <w:proofErr w:type="spellEnd"/>
            <w:r w:rsidRPr="0096662B">
              <w:t xml:space="preserve"> </w:t>
            </w:r>
            <w:proofErr w:type="spellStart"/>
            <w:r w:rsidRPr="0096662B">
              <w:t>GmbH</w:t>
            </w:r>
            <w:proofErr w:type="spellEnd"/>
            <w:r w:rsidRPr="0096662B">
              <w:t xml:space="preserve">, </w:t>
            </w:r>
            <w:proofErr w:type="spellStart"/>
            <w:r w:rsidRPr="0096662B">
              <w:t>Switzerland</w:t>
            </w:r>
            <w:proofErr w:type="spellEnd"/>
            <w:r w:rsidRPr="0096662B">
              <w:t xml:space="preserve">; Брошура дослідника на досліджуваний лікарський засіб </w:t>
            </w:r>
            <w:proofErr w:type="spellStart"/>
            <w:r w:rsidRPr="0096662B">
              <w:t>Cenerimod</w:t>
            </w:r>
            <w:proofErr w:type="spellEnd"/>
            <w:r w:rsidRPr="0096662B">
              <w:t xml:space="preserve">, версія 16 від серпня 2025 р., англійською мовою; Інформаційний лист учасника і форма інформованої згоди,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жінок, які завагітніли під час дослідження, адаптована для України версія 2.0 від 04 вересня 2025 р., англійською, українською та російською мовами; Інформаційний лист та форма інформованої згоди на збір даних щодо вагітності та пологів у жінки, партнер якої бере участь в дослідженні, адаптована для України версія 2.0 від </w:t>
            </w:r>
            <w:r w:rsidR="00014ABA">
              <w:t xml:space="preserve">                  </w:t>
            </w:r>
            <w:r w:rsidRPr="0096662B">
              <w:t xml:space="preserve">04 вересня 2025 р., англійською, українською та російською мовами; Інформаційний лист учасника та форма інформованої згоди для проведення дослідження на наявність вірусу імунодефіциту людини (ВІЛ),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збору додаткових (за бажанням) зразків крові,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необов’язкового використання даних і зразків для додаткових аналізів, адаптована для України версія 2.0 від 04 вересня 2025 р., англійською, українською та російською мовами; Інформаційний листок та форма інформованої згоди для отримання відшкодування, що його сплачуватиме компанія </w:t>
            </w:r>
            <w:proofErr w:type="spellStart"/>
            <w:r w:rsidRPr="0096662B">
              <w:t>Scout</w:t>
            </w:r>
            <w:proofErr w:type="spellEnd"/>
            <w:r w:rsidRPr="0096662B">
              <w:t xml:space="preserve"> </w:t>
            </w:r>
            <w:proofErr w:type="spellStart"/>
            <w:r w:rsidRPr="0096662B">
              <w:t>Clinical</w:t>
            </w:r>
            <w:proofErr w:type="spellEnd"/>
            <w:r w:rsidRPr="0096662B">
              <w:t>, адаптована для України версія 2.0 від 11 листопада 2025 р., англійською, українською та російською мовами; Картка Учасника Клінічного Дослідження, версія для України 2.0 від 02 вересня 2025, англійською, українською та російською мовами; Брошура</w:t>
            </w:r>
          </w:p>
        </w:tc>
      </w:tr>
    </w:tbl>
    <w:p w:rsidR="003B04B4" w:rsidRDefault="003B04B4">
      <w:r>
        <w:br w:type="page"/>
      </w:r>
    </w:p>
    <w:p w:rsidR="003B04B4" w:rsidRDefault="003B04B4">
      <w:r>
        <w:lastRenderedPageBreak/>
        <w:t xml:space="preserve">                                                                                                               2                                                                     продовження додатка 5</w:t>
      </w:r>
    </w:p>
    <w:p w:rsidR="003B04B4" w:rsidRDefault="003B04B4"/>
    <w:tbl>
      <w:tblPr>
        <w:tblStyle w:val="af1"/>
        <w:tblW w:w="13462" w:type="dxa"/>
        <w:tblInd w:w="0" w:type="dxa"/>
        <w:tblLayout w:type="fixed"/>
        <w:tblLook w:val="04A0" w:firstRow="1" w:lastRow="0" w:firstColumn="1" w:lastColumn="0" w:noHBand="0" w:noVBand="1"/>
      </w:tblPr>
      <w:tblGrid>
        <w:gridCol w:w="3682"/>
        <w:gridCol w:w="9780"/>
      </w:tblGrid>
      <w:tr w:rsidR="003B04B4" w:rsidRPr="0096662B" w:rsidTr="0096662B">
        <w:trPr>
          <w:trHeight w:val="6249"/>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3B04B4" w:rsidRPr="0096662B" w:rsidRDefault="003B04B4" w:rsidP="003B04B4">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3B04B4" w:rsidRPr="00014ABA" w:rsidRDefault="003B04B4" w:rsidP="003B04B4">
            <w:pPr>
              <w:jc w:val="both"/>
              <w:rPr>
                <w:rFonts w:asciiTheme="minorHAnsi" w:hAnsiTheme="minorHAnsi"/>
                <w:sz w:val="22"/>
              </w:rPr>
            </w:pPr>
            <w:r w:rsidRPr="0096662B">
              <w:t xml:space="preserve"> щодо послуг від </w:t>
            </w:r>
            <w:proofErr w:type="spellStart"/>
            <w:r w:rsidRPr="0096662B">
              <w:t>Scout</w:t>
            </w:r>
            <w:proofErr w:type="spellEnd"/>
            <w:r w:rsidRPr="0096662B">
              <w:t xml:space="preserve"> </w:t>
            </w:r>
            <w:proofErr w:type="spellStart"/>
            <w:r w:rsidRPr="0096662B">
              <w:t>Clinical</w:t>
            </w:r>
            <w:proofErr w:type="spellEnd"/>
            <w:r w:rsidRPr="0096662B">
              <w:t xml:space="preserve">, версія 2.0 від 31 жовтня 2025, англійською, українською та російською мовами; Досьє досліджуваного лікарського засобу </w:t>
            </w:r>
            <w:proofErr w:type="spellStart"/>
            <w:r w:rsidRPr="0096662B">
              <w:t>Cenerimod</w:t>
            </w:r>
            <w:proofErr w:type="spellEnd"/>
            <w:r w:rsidRPr="0096662B">
              <w:t xml:space="preserve"> - якість, версія 2.1 від 01 жовтня 2025 р., англійською мовою; Зразок етикеток досліджуваного лікарського засобу </w:t>
            </w:r>
            <w:proofErr w:type="spellStart"/>
            <w:r w:rsidRPr="0096662B">
              <w:t>Cenerimod</w:t>
            </w:r>
            <w:proofErr w:type="spellEnd"/>
            <w:r w:rsidRPr="0096662B">
              <w:t xml:space="preserve"> або відповідного плацебо, версія 2 від 01 грудня 2025р., українською та російською мовами; Зміна назви місць про</w:t>
            </w:r>
            <w:r>
              <w:t>ведення клінічного випробування</w:t>
            </w:r>
            <w:r w:rsidRPr="0096662B">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3B04B4" w:rsidRPr="0096662B" w:rsidTr="00014ABA">
              <w:trPr>
                <w:trHeight w:val="213"/>
              </w:trPr>
              <w:tc>
                <w:tcPr>
                  <w:tcW w:w="4770" w:type="dxa"/>
                  <w:tcMar>
                    <w:top w:w="0" w:type="dxa"/>
                    <w:left w:w="108" w:type="dxa"/>
                    <w:bottom w:w="0" w:type="dxa"/>
                    <w:right w:w="108" w:type="dxa"/>
                  </w:tcMar>
                  <w:hideMark/>
                </w:tcPr>
                <w:p w:rsidR="003B04B4" w:rsidRPr="0096662B" w:rsidRDefault="003B04B4" w:rsidP="0096662B">
                  <w:pPr>
                    <w:pStyle w:val="cs2e86d3a6"/>
                  </w:pPr>
                  <w:r w:rsidRPr="0096662B">
                    <w:rPr>
                      <w:rStyle w:val="csa16174ba2"/>
                      <w:rFonts w:ascii="Times New Roman" w:hAnsi="Times New Roman" w:cs="Times New Roman"/>
                      <w:sz w:val="24"/>
                    </w:rPr>
                    <w:t>БУЛО</w:t>
                  </w:r>
                </w:p>
              </w:tc>
              <w:tc>
                <w:tcPr>
                  <w:tcW w:w="4771" w:type="dxa"/>
                  <w:tcMar>
                    <w:top w:w="0" w:type="dxa"/>
                    <w:left w:w="108" w:type="dxa"/>
                    <w:bottom w:w="0" w:type="dxa"/>
                    <w:right w:w="108" w:type="dxa"/>
                  </w:tcMar>
                  <w:hideMark/>
                </w:tcPr>
                <w:p w:rsidR="003B04B4" w:rsidRPr="0096662B" w:rsidRDefault="003B04B4" w:rsidP="0096662B">
                  <w:pPr>
                    <w:pStyle w:val="cs2e86d3a6"/>
                  </w:pPr>
                  <w:r w:rsidRPr="0096662B">
                    <w:rPr>
                      <w:rStyle w:val="csa16174ba2"/>
                      <w:rFonts w:ascii="Times New Roman" w:hAnsi="Times New Roman" w:cs="Times New Roman"/>
                      <w:sz w:val="24"/>
                    </w:rPr>
                    <w:t xml:space="preserve">СТАЛО </w:t>
                  </w:r>
                </w:p>
              </w:tc>
            </w:tr>
            <w:tr w:rsidR="003B04B4" w:rsidRPr="0096662B" w:rsidTr="00014ABA">
              <w:trPr>
                <w:trHeight w:val="213"/>
              </w:trPr>
              <w:tc>
                <w:tcPr>
                  <w:tcW w:w="4770" w:type="dxa"/>
                  <w:tcMar>
                    <w:top w:w="0" w:type="dxa"/>
                    <w:left w:w="108" w:type="dxa"/>
                    <w:bottom w:w="0" w:type="dxa"/>
                    <w:right w:w="108" w:type="dxa"/>
                  </w:tcMar>
                  <w:hideMark/>
                </w:tcPr>
                <w:p w:rsidR="003B04B4" w:rsidRPr="0096662B" w:rsidRDefault="003B04B4" w:rsidP="0096662B">
                  <w:pPr>
                    <w:pStyle w:val="cs80d9435b"/>
                  </w:pPr>
                  <w:proofErr w:type="spellStart"/>
                  <w:r w:rsidRPr="0096662B">
                    <w:rPr>
                      <w:rStyle w:val="csa16174ba2"/>
                      <w:rFonts w:ascii="Times New Roman" w:hAnsi="Times New Roman" w:cs="Times New Roman"/>
                      <w:sz w:val="24"/>
                    </w:rPr>
                    <w:t>д.м.н</w:t>
                  </w:r>
                  <w:proofErr w:type="spellEnd"/>
                  <w:r w:rsidRPr="0096662B">
                    <w:rPr>
                      <w:rStyle w:val="csa16174ba2"/>
                      <w:rFonts w:ascii="Times New Roman" w:hAnsi="Times New Roman" w:cs="Times New Roman"/>
                      <w:sz w:val="24"/>
                    </w:rPr>
                    <w:t xml:space="preserve">., проф. </w:t>
                  </w:r>
                  <w:proofErr w:type="spellStart"/>
                  <w:r w:rsidRPr="0096662B">
                    <w:rPr>
                      <w:rStyle w:val="csa16174ba2"/>
                      <w:rFonts w:ascii="Times New Roman" w:hAnsi="Times New Roman" w:cs="Times New Roman"/>
                      <w:sz w:val="24"/>
                    </w:rPr>
                    <w:t>Гнилорибов</w:t>
                  </w:r>
                  <w:proofErr w:type="spellEnd"/>
                  <w:r w:rsidRPr="0096662B">
                    <w:rPr>
                      <w:rStyle w:val="csa16174ba2"/>
                      <w:rFonts w:ascii="Times New Roman" w:hAnsi="Times New Roman" w:cs="Times New Roman"/>
                      <w:sz w:val="24"/>
                    </w:rPr>
                    <w:t xml:space="preserve"> А.М.</w:t>
                  </w:r>
                </w:p>
                <w:p w:rsidR="003B04B4" w:rsidRPr="0096662B" w:rsidRDefault="003B04B4" w:rsidP="0096662B">
                  <w:pPr>
                    <w:pStyle w:val="cs80d9435b"/>
                  </w:pPr>
                  <w:r w:rsidRPr="0096662B">
                    <w:rPr>
                      <w:rStyle w:val="cs5e98e9302"/>
                      <w:rFonts w:ascii="Times New Roman" w:hAnsi="Times New Roman" w:cs="Times New Roman"/>
                      <w:b w:val="0"/>
                      <w:sz w:val="24"/>
                    </w:rPr>
                    <w:t>Медичний центр товариства з обмеженою відповідальністю «Інститут ревматології»</w:t>
                  </w:r>
                  <w:r w:rsidRPr="0096662B">
                    <w:rPr>
                      <w:rStyle w:val="csa16174ba2"/>
                      <w:rFonts w:ascii="Times New Roman" w:hAnsi="Times New Roman" w:cs="Times New Roman"/>
                      <w:sz w:val="24"/>
                    </w:rPr>
                    <w:t>, відділ клінічних досліджень №1, м. Київ</w:t>
                  </w:r>
                </w:p>
              </w:tc>
              <w:tc>
                <w:tcPr>
                  <w:tcW w:w="4771" w:type="dxa"/>
                  <w:tcMar>
                    <w:top w:w="0" w:type="dxa"/>
                    <w:left w:w="108" w:type="dxa"/>
                    <w:bottom w:w="0" w:type="dxa"/>
                    <w:right w:w="108" w:type="dxa"/>
                  </w:tcMar>
                  <w:hideMark/>
                </w:tcPr>
                <w:p w:rsidR="003B04B4" w:rsidRPr="0096662B" w:rsidRDefault="003B04B4" w:rsidP="0096662B">
                  <w:pPr>
                    <w:pStyle w:val="cs80d9435b"/>
                  </w:pPr>
                  <w:proofErr w:type="spellStart"/>
                  <w:r w:rsidRPr="0096662B">
                    <w:rPr>
                      <w:rStyle w:val="csa16174ba2"/>
                      <w:rFonts w:ascii="Times New Roman" w:hAnsi="Times New Roman" w:cs="Times New Roman"/>
                      <w:sz w:val="24"/>
                    </w:rPr>
                    <w:t>д.м.н</w:t>
                  </w:r>
                  <w:proofErr w:type="spellEnd"/>
                  <w:r w:rsidRPr="0096662B">
                    <w:rPr>
                      <w:rStyle w:val="csa16174ba2"/>
                      <w:rFonts w:ascii="Times New Roman" w:hAnsi="Times New Roman" w:cs="Times New Roman"/>
                      <w:sz w:val="24"/>
                    </w:rPr>
                    <w:t xml:space="preserve">., проф. </w:t>
                  </w:r>
                  <w:proofErr w:type="spellStart"/>
                  <w:r w:rsidRPr="0096662B">
                    <w:rPr>
                      <w:rStyle w:val="csa16174ba2"/>
                      <w:rFonts w:ascii="Times New Roman" w:hAnsi="Times New Roman" w:cs="Times New Roman"/>
                      <w:sz w:val="24"/>
                    </w:rPr>
                    <w:t>Гнилорибов</w:t>
                  </w:r>
                  <w:proofErr w:type="spellEnd"/>
                  <w:r w:rsidRPr="0096662B">
                    <w:rPr>
                      <w:rStyle w:val="csa16174ba2"/>
                      <w:rFonts w:ascii="Times New Roman" w:hAnsi="Times New Roman" w:cs="Times New Roman"/>
                      <w:sz w:val="24"/>
                    </w:rPr>
                    <w:t xml:space="preserve"> А.М.</w:t>
                  </w:r>
                </w:p>
                <w:p w:rsidR="003B04B4" w:rsidRPr="0096662B" w:rsidRDefault="003B04B4" w:rsidP="0096662B">
                  <w:pPr>
                    <w:pStyle w:val="cs80d9435b"/>
                  </w:pPr>
                  <w:r w:rsidRPr="0096662B">
                    <w:rPr>
                      <w:rStyle w:val="cs5e98e9302"/>
                      <w:rFonts w:ascii="Times New Roman" w:hAnsi="Times New Roman" w:cs="Times New Roman"/>
                      <w:b w:val="0"/>
                      <w:sz w:val="24"/>
                    </w:rPr>
                    <w:t>Товариство з обмеженою відповідальністю «Інститут ревматології», медичний центр</w:t>
                  </w:r>
                  <w:r w:rsidRPr="0096662B">
                    <w:rPr>
                      <w:rStyle w:val="csa16174ba2"/>
                      <w:rFonts w:ascii="Times New Roman" w:hAnsi="Times New Roman" w:cs="Times New Roman"/>
                      <w:sz w:val="24"/>
                    </w:rPr>
                    <w:t>, відділ клінічних досліджень №1, м. Київ</w:t>
                  </w:r>
                </w:p>
              </w:tc>
            </w:tr>
            <w:tr w:rsidR="003B04B4" w:rsidRPr="0096662B" w:rsidTr="00014ABA">
              <w:trPr>
                <w:trHeight w:val="213"/>
              </w:trPr>
              <w:tc>
                <w:tcPr>
                  <w:tcW w:w="4770" w:type="dxa"/>
                  <w:tcMar>
                    <w:top w:w="0" w:type="dxa"/>
                    <w:left w:w="108" w:type="dxa"/>
                    <w:bottom w:w="0" w:type="dxa"/>
                    <w:right w:w="108" w:type="dxa"/>
                  </w:tcMar>
                  <w:hideMark/>
                </w:tcPr>
                <w:p w:rsidR="003B04B4" w:rsidRPr="0096662B" w:rsidRDefault="003B04B4" w:rsidP="0096662B">
                  <w:pPr>
                    <w:pStyle w:val="cs80d9435b"/>
                  </w:pPr>
                  <w:proofErr w:type="spellStart"/>
                  <w:r w:rsidRPr="0096662B">
                    <w:rPr>
                      <w:rStyle w:val="csa16174ba2"/>
                      <w:rFonts w:ascii="Times New Roman" w:hAnsi="Times New Roman" w:cs="Times New Roman"/>
                      <w:sz w:val="24"/>
                    </w:rPr>
                    <w:t>д.м.н</w:t>
                  </w:r>
                  <w:proofErr w:type="spellEnd"/>
                  <w:r w:rsidRPr="0096662B">
                    <w:rPr>
                      <w:rStyle w:val="csa16174ba2"/>
                      <w:rFonts w:ascii="Times New Roman" w:hAnsi="Times New Roman" w:cs="Times New Roman"/>
                      <w:sz w:val="24"/>
                    </w:rPr>
                    <w:t xml:space="preserve">., проф. </w:t>
                  </w:r>
                  <w:proofErr w:type="spellStart"/>
                  <w:r w:rsidRPr="0096662B">
                    <w:rPr>
                      <w:rStyle w:val="csa16174ba2"/>
                      <w:rFonts w:ascii="Times New Roman" w:hAnsi="Times New Roman" w:cs="Times New Roman"/>
                      <w:sz w:val="24"/>
                    </w:rPr>
                    <w:t>Чопяк</w:t>
                  </w:r>
                  <w:proofErr w:type="spellEnd"/>
                  <w:r w:rsidRPr="0096662B">
                    <w:rPr>
                      <w:rStyle w:val="csa16174ba2"/>
                      <w:rFonts w:ascii="Times New Roman" w:hAnsi="Times New Roman" w:cs="Times New Roman"/>
                      <w:sz w:val="24"/>
                    </w:rPr>
                    <w:t xml:space="preserve"> В.В.</w:t>
                  </w:r>
                </w:p>
                <w:p w:rsidR="003B04B4" w:rsidRPr="0096662B" w:rsidRDefault="003B04B4" w:rsidP="0096662B">
                  <w:pPr>
                    <w:pStyle w:val="cs80d9435b"/>
                  </w:pPr>
                  <w:r w:rsidRPr="0096662B">
                    <w:rPr>
                      <w:rStyle w:val="cs5e98e9302"/>
                      <w:rFonts w:ascii="Times New Roman" w:hAnsi="Times New Roman" w:cs="Times New Roman"/>
                      <w:b w:val="0"/>
                      <w:sz w:val="24"/>
                    </w:rPr>
                    <w:t xml:space="preserve">Комунальне некомерційне підприємство Львівської обласної ради «Львівська обласна клінічна лікарня», ревматологічне відділення, Львівський національний медичний університет імені </w:t>
                  </w:r>
                  <w:r>
                    <w:rPr>
                      <w:rStyle w:val="cs5e98e9302"/>
                      <w:rFonts w:ascii="Times New Roman" w:hAnsi="Times New Roman" w:cs="Times New Roman"/>
                      <w:b w:val="0"/>
                      <w:sz w:val="24"/>
                    </w:rPr>
                    <w:t xml:space="preserve">                      </w:t>
                  </w:r>
                  <w:r w:rsidRPr="0096662B">
                    <w:rPr>
                      <w:rStyle w:val="cs5e98e9302"/>
                      <w:rFonts w:ascii="Times New Roman" w:hAnsi="Times New Roman" w:cs="Times New Roman"/>
                      <w:b w:val="0"/>
                      <w:sz w:val="24"/>
                    </w:rPr>
                    <w:t>Данила Галицького</w:t>
                  </w:r>
                  <w:r w:rsidRPr="0096662B">
                    <w:rPr>
                      <w:rStyle w:val="csa16174ba2"/>
                      <w:rFonts w:ascii="Times New Roman" w:hAnsi="Times New Roman" w:cs="Times New Roman"/>
                      <w:sz w:val="24"/>
                    </w:rPr>
                    <w:t>, кафедра клінічної імунології та алергології, м. Львів</w:t>
                  </w:r>
                </w:p>
              </w:tc>
              <w:tc>
                <w:tcPr>
                  <w:tcW w:w="4771" w:type="dxa"/>
                  <w:tcMar>
                    <w:top w:w="0" w:type="dxa"/>
                    <w:left w:w="108" w:type="dxa"/>
                    <w:bottom w:w="0" w:type="dxa"/>
                    <w:right w:w="108" w:type="dxa"/>
                  </w:tcMar>
                  <w:hideMark/>
                </w:tcPr>
                <w:p w:rsidR="003B04B4" w:rsidRPr="0096662B" w:rsidRDefault="003B04B4" w:rsidP="0096662B">
                  <w:pPr>
                    <w:pStyle w:val="cs80d9435b"/>
                  </w:pPr>
                  <w:proofErr w:type="spellStart"/>
                  <w:r w:rsidRPr="0096662B">
                    <w:rPr>
                      <w:rStyle w:val="csa16174ba2"/>
                      <w:rFonts w:ascii="Times New Roman" w:hAnsi="Times New Roman" w:cs="Times New Roman"/>
                      <w:sz w:val="24"/>
                    </w:rPr>
                    <w:t>д.м.н</w:t>
                  </w:r>
                  <w:proofErr w:type="spellEnd"/>
                  <w:r w:rsidRPr="0096662B">
                    <w:rPr>
                      <w:rStyle w:val="csa16174ba2"/>
                      <w:rFonts w:ascii="Times New Roman" w:hAnsi="Times New Roman" w:cs="Times New Roman"/>
                      <w:sz w:val="24"/>
                    </w:rPr>
                    <w:t xml:space="preserve">., проф. </w:t>
                  </w:r>
                  <w:proofErr w:type="spellStart"/>
                  <w:r w:rsidRPr="0096662B">
                    <w:rPr>
                      <w:rStyle w:val="csa16174ba2"/>
                      <w:rFonts w:ascii="Times New Roman" w:hAnsi="Times New Roman" w:cs="Times New Roman"/>
                      <w:sz w:val="24"/>
                    </w:rPr>
                    <w:t>Чопяк</w:t>
                  </w:r>
                  <w:proofErr w:type="spellEnd"/>
                  <w:r w:rsidRPr="0096662B">
                    <w:rPr>
                      <w:rStyle w:val="csa16174ba2"/>
                      <w:rFonts w:ascii="Times New Roman" w:hAnsi="Times New Roman" w:cs="Times New Roman"/>
                      <w:sz w:val="24"/>
                    </w:rPr>
                    <w:t xml:space="preserve"> В.В.</w:t>
                  </w:r>
                </w:p>
                <w:p w:rsidR="003B04B4" w:rsidRPr="0096662B" w:rsidRDefault="003B04B4" w:rsidP="00014ABA">
                  <w:pPr>
                    <w:pStyle w:val="cs80d9435b"/>
                  </w:pPr>
                  <w:r w:rsidRPr="0096662B">
                    <w:rPr>
                      <w:rStyle w:val="cs5e98e9302"/>
                      <w:rFonts w:ascii="Times New Roman" w:hAnsi="Times New Roman" w:cs="Times New Roman"/>
                      <w:b w:val="0"/>
                      <w:sz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w:t>
                  </w:r>
                  <w:r>
                    <w:rPr>
                      <w:rStyle w:val="cs5e98e9302"/>
                      <w:rFonts w:ascii="Times New Roman" w:hAnsi="Times New Roman" w:cs="Times New Roman"/>
                      <w:b w:val="0"/>
                      <w:sz w:val="24"/>
                    </w:rPr>
                    <w:t xml:space="preserve">       </w:t>
                  </w:r>
                  <w:r w:rsidRPr="0096662B">
                    <w:rPr>
                      <w:rStyle w:val="cs5e98e9302"/>
                      <w:rFonts w:ascii="Times New Roman" w:hAnsi="Times New Roman" w:cs="Times New Roman"/>
                      <w:b w:val="0"/>
                      <w:sz w:val="24"/>
                    </w:rPr>
                    <w:t xml:space="preserve">ревматологічне відділення </w:t>
                  </w:r>
                  <w:proofErr w:type="spellStart"/>
                  <w:r w:rsidRPr="0096662B">
                    <w:rPr>
                      <w:rStyle w:val="cs5e98e9302"/>
                      <w:rFonts w:ascii="Times New Roman" w:hAnsi="Times New Roman" w:cs="Times New Roman"/>
                      <w:b w:val="0"/>
                      <w:sz w:val="24"/>
                    </w:rPr>
                    <w:t>кампусу</w:t>
                  </w:r>
                  <w:proofErr w:type="spellEnd"/>
                  <w:r w:rsidRPr="0096662B">
                    <w:rPr>
                      <w:rStyle w:val="cs5e98e9302"/>
                      <w:rFonts w:ascii="Times New Roman" w:hAnsi="Times New Roman" w:cs="Times New Roman"/>
                      <w:b w:val="0"/>
                      <w:sz w:val="24"/>
                    </w:rPr>
                    <w:t xml:space="preserve"> імені </w:t>
                  </w:r>
                  <w:r>
                    <w:rPr>
                      <w:rStyle w:val="cs5e98e9302"/>
                      <w:rFonts w:ascii="Times New Roman" w:hAnsi="Times New Roman" w:cs="Times New Roman"/>
                      <w:b w:val="0"/>
                      <w:sz w:val="24"/>
                    </w:rPr>
                    <w:t xml:space="preserve">                          </w:t>
                  </w:r>
                  <w:r w:rsidRPr="0096662B">
                    <w:rPr>
                      <w:rStyle w:val="cs5e98e9302"/>
                      <w:rFonts w:ascii="Times New Roman" w:hAnsi="Times New Roman" w:cs="Times New Roman"/>
                      <w:b w:val="0"/>
                      <w:sz w:val="24"/>
                    </w:rPr>
                    <w:t>Мар’яна Панчишина, Державне некомерційне підприємство «Львівський національний медичний університет імені Данила Галицького»</w:t>
                  </w:r>
                  <w:r w:rsidRPr="0096662B">
                    <w:rPr>
                      <w:rStyle w:val="csa16174ba2"/>
                      <w:rFonts w:ascii="Times New Roman" w:hAnsi="Times New Roman" w:cs="Times New Roman"/>
                      <w:sz w:val="24"/>
                    </w:rPr>
                    <w:t xml:space="preserve">, кафедра клінічної імунології та алергології, м. Львів </w:t>
                  </w:r>
                </w:p>
              </w:tc>
            </w:tr>
          </w:tbl>
          <w:p w:rsidR="003B04B4" w:rsidRPr="0096662B" w:rsidRDefault="003B04B4" w:rsidP="00014ABA">
            <w:pPr>
              <w:jc w:val="both"/>
            </w:pP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1598 від 17.09.2024 </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r w:rsidR="002A05DE" w:rsidRPr="0096662B">
              <w:t xml:space="preserve">Фаза 3, </w:t>
            </w:r>
            <w:proofErr w:type="spellStart"/>
            <w:r w:rsidR="002A05DE" w:rsidRPr="0096662B">
              <w:t>багатоцентрове</w:t>
            </w:r>
            <w:proofErr w:type="spellEnd"/>
            <w:r w:rsidR="002A05DE" w:rsidRPr="0096662B">
              <w:t xml:space="preserve">, </w:t>
            </w:r>
            <w:proofErr w:type="spellStart"/>
            <w:r w:rsidR="002A05DE" w:rsidRPr="0096662B">
              <w:t>рандомізоване</w:t>
            </w:r>
            <w:proofErr w:type="spellEnd"/>
            <w:r w:rsidR="002A05DE" w:rsidRPr="0096662B">
              <w:t xml:space="preserve">, подвійно засліплене, плацебо- контрольоване, в паралельних групах дослідження для оцінки ефективності, безпеки та переносимості </w:t>
            </w:r>
            <w:proofErr w:type="spellStart"/>
            <w:r w:rsidR="002A05DE" w:rsidRPr="0096662B">
              <w:t>Ценеримод</w:t>
            </w:r>
            <w:proofErr w:type="spellEnd"/>
            <w:r w:rsidR="002A05DE" w:rsidRPr="0096662B">
              <w:t xml:space="preserve"> у дорослих пацієнтів з системним червоним вовчаком (СЧВ) середнього та тяжкого ступеня на фоні базової терапії</w:t>
            </w:r>
            <w:r w:rsidRPr="0096662B">
              <w:rPr>
                <w:color w:val="000000"/>
              </w:rPr>
              <w:t>»</w:t>
            </w:r>
            <w:r w:rsidR="002A05DE" w:rsidRPr="0096662B">
              <w:t xml:space="preserve">, ID-064A301, фінальна версія 2 від 04 грудня </w:t>
            </w:r>
            <w:r w:rsidR="00014ABA">
              <w:t xml:space="preserve">         </w:t>
            </w:r>
            <w:r w:rsidR="002A05DE" w:rsidRPr="0096662B">
              <w:t>2023 р.</w:t>
            </w:r>
          </w:p>
        </w:tc>
      </w:tr>
    </w:tbl>
    <w:p w:rsidR="003B04B4" w:rsidRDefault="003B04B4">
      <w:r>
        <w:br w:type="page"/>
      </w:r>
    </w:p>
    <w:p w:rsidR="003B04B4" w:rsidRDefault="003B04B4" w:rsidP="003B04B4">
      <w:r>
        <w:lastRenderedPageBreak/>
        <w:t xml:space="preserve">                                                                                                               3                                                                     продовження додатка 5</w:t>
      </w:r>
    </w:p>
    <w:p w:rsidR="003B04B4" w:rsidRDefault="003B04B4"/>
    <w:p w:rsidR="003B04B4" w:rsidRDefault="003B04B4"/>
    <w:tbl>
      <w:tblPr>
        <w:tblStyle w:val="af1"/>
        <w:tblW w:w="13462" w:type="dxa"/>
        <w:tblInd w:w="0" w:type="dxa"/>
        <w:tblLayout w:type="fixed"/>
        <w:tblLook w:val="04A0" w:firstRow="1" w:lastRow="0" w:firstColumn="1" w:lastColumn="0" w:noHBand="0" w:noVBand="1"/>
      </w:tblPr>
      <w:tblGrid>
        <w:gridCol w:w="3682"/>
        <w:gridCol w:w="9780"/>
      </w:tblGrid>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ТОВ</w:t>
            </w:r>
            <w:r w:rsidR="0096662B" w:rsidRPr="0096662B">
              <w:rPr>
                <w:color w:val="000000"/>
              </w:rPr>
              <w:t xml:space="preserve"> «</w:t>
            </w:r>
            <w:proofErr w:type="spellStart"/>
            <w:r w:rsidRPr="0096662B">
              <w:t>СанаКліс</w:t>
            </w:r>
            <w:proofErr w:type="spellEnd"/>
            <w:r w:rsidR="0096662B" w:rsidRPr="0096662B">
              <w:rPr>
                <w:color w:val="000000"/>
              </w:rPr>
              <w:t>»</w:t>
            </w:r>
            <w:r w:rsidRPr="0096662B">
              <w:t>, Україна</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proofErr w:type="spellStart"/>
            <w:r w:rsidRPr="0096662B">
              <w:t>Idorsia</w:t>
            </w:r>
            <w:proofErr w:type="spellEnd"/>
            <w:r w:rsidRPr="0096662B">
              <w:t xml:space="preserve"> </w:t>
            </w:r>
            <w:proofErr w:type="spellStart"/>
            <w:r w:rsidRPr="0096662B">
              <w:t>Pharmaceuticals</w:t>
            </w:r>
            <w:proofErr w:type="spellEnd"/>
            <w:r w:rsidRPr="0096662B">
              <w:t xml:space="preserve"> </w:t>
            </w:r>
            <w:proofErr w:type="spellStart"/>
            <w:r w:rsidRPr="0096662B">
              <w:t>Ltd</w:t>
            </w:r>
            <w:proofErr w:type="spellEnd"/>
            <w:r w:rsidRPr="0096662B">
              <w:t xml:space="preserve">, </w:t>
            </w:r>
            <w:proofErr w:type="spellStart"/>
            <w:r w:rsidRPr="0096662B">
              <w:t>Switzerland</w:t>
            </w:r>
            <w:proofErr w:type="spellEnd"/>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6</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072"/>
      </w:pPr>
      <w:r w:rsidRPr="00486761">
        <w:rPr>
          <w:u w:val="single"/>
        </w:rPr>
        <w:t>09.03.2026</w:t>
      </w:r>
      <w:r>
        <w:t xml:space="preserve"> № </w:t>
      </w:r>
      <w:r w:rsidRPr="00486761">
        <w:rPr>
          <w:u w:val="single"/>
        </w:rPr>
        <w:t>299</w:t>
      </w:r>
    </w:p>
    <w:p w:rsidR="00014ABA" w:rsidRDefault="00014ABA">
      <w:pPr>
        <w:ind w:left="9072"/>
      </w:pPr>
    </w:p>
    <w:p w:rsidR="0057322F" w:rsidRDefault="0057322F">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96662B" w:rsidRPr="0096662B" w:rsidTr="009905E4">
        <w:trPr>
          <w:trHeight w:val="5640"/>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96662B" w:rsidRPr="0096662B" w:rsidRDefault="0096662B">
            <w:pPr>
              <w:rPr>
                <w:szCs w:val="24"/>
              </w:rPr>
            </w:pPr>
            <w:r w:rsidRPr="0096662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96662B" w:rsidRPr="0096662B" w:rsidRDefault="0096662B" w:rsidP="00014ABA">
            <w:pPr>
              <w:jc w:val="both"/>
              <w:rPr>
                <w:rFonts w:asciiTheme="minorHAnsi" w:hAnsiTheme="minorHAnsi"/>
                <w:sz w:val="22"/>
              </w:rPr>
            </w:pPr>
            <w:r w:rsidRPr="0096662B">
              <w:t xml:space="preserve">Оновлений протокол клінічного дослідження CONE-02, версія 6.0 від 02 липня 2025 року, англійською мовою; Подовження тривалості клінічного дослідження в Україні до 31 грудня 2027 року; Оновлене Досьє досліджуваного лікарського засобу, видання 05 від 10 листопада 2025 року, англійською мовою; Подовження терміну придатності ДЛЗ OCTA C1-INH 500 MO з 36 місяців до 48 місяців; Інформаційний листок і форма інформованої згоди для дорослих пацієнтів, версія для України 3.0 від 17 листопада 2025 року, українською мовою; Інформаційний листок і форма згоди для дітей віком 2-5 років, версія для України 3.0 від </w:t>
            </w:r>
            <w:r w:rsidR="00014ABA">
              <w:t xml:space="preserve">        </w:t>
            </w:r>
            <w:r w:rsidRPr="0096662B">
              <w:t xml:space="preserve">17 листопада 2025 року, українською мовою; Інформаційний листок і форма згоди для дітей віком 6-11 років, версія для України 3.0 від 17 листопада 2025 року, українською мовою; Інформаційний листок і форма згоди для дітей віком 12-14 років, версія для України 3.0 від 17 листопада 2025 року, українською мовою; Інформаційний листок і форма згоди для дітей віком 15-17 років, версія для України 3.0 від 17 листопада 2025 року, українською мовою; Інформаційний листок і форма інформованої згоди батьків, версія для України 3.0 від </w:t>
            </w:r>
            <w:r w:rsidR="00014ABA">
              <w:t xml:space="preserve">               </w:t>
            </w:r>
            <w:r w:rsidRPr="0096662B">
              <w:t xml:space="preserve">17 листопада 2025 року, українською мовою; Форма згоди вагітної партнерки на надання інформації, версія для України 3.0 від 17 листопада 2025 року, українською мовою; CONE-02 Щоденник пацієнта з інструкціями, версія 2.0 від 14 листопада 2025 року, українською мовою; Повідомлені пацієнтом результати - Інструкція для пацієнта/батьків/законного опікуна, версія 2.0, фінальна, від 14 листопада 2025 року, українською мовою; Шкала оцінки полегшення симптомів - Детальна інструкція, версія 2.0, фінальна, від 14 листопада </w:t>
            </w:r>
            <w:r w:rsidR="00014ABA">
              <w:t xml:space="preserve">              </w:t>
            </w:r>
            <w:r w:rsidRPr="0096662B">
              <w:t>2025 року, українською мовою; CONE-02, SRRS Інструкція для дитячої популяції, версія 1.0 від 21 січня 2025 року, фінальна, українською мовою; CONE-02 Лист до лікаря загальної</w:t>
            </w:r>
          </w:p>
        </w:tc>
      </w:tr>
    </w:tbl>
    <w:p w:rsidR="009905E4" w:rsidRDefault="009905E4">
      <w:r>
        <w:br w:type="page"/>
      </w:r>
    </w:p>
    <w:p w:rsidR="009905E4" w:rsidRDefault="009905E4" w:rsidP="009905E4">
      <w:r>
        <w:lastRenderedPageBreak/>
        <w:t xml:space="preserve">                                                                                                               2                                                                     продовження додатка 6</w:t>
      </w:r>
    </w:p>
    <w:p w:rsidR="009905E4" w:rsidRDefault="009905E4"/>
    <w:tbl>
      <w:tblPr>
        <w:tblStyle w:val="af1"/>
        <w:tblW w:w="13462" w:type="dxa"/>
        <w:tblInd w:w="0" w:type="dxa"/>
        <w:tblLayout w:type="fixed"/>
        <w:tblLook w:val="04A0" w:firstRow="1" w:lastRow="0" w:firstColumn="1" w:lastColumn="0" w:noHBand="0" w:noVBand="1"/>
      </w:tblPr>
      <w:tblGrid>
        <w:gridCol w:w="3682"/>
        <w:gridCol w:w="9780"/>
      </w:tblGrid>
      <w:tr w:rsidR="009905E4" w:rsidRPr="0096662B" w:rsidTr="0096662B">
        <w:trPr>
          <w:trHeight w:val="3521"/>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9905E4" w:rsidRPr="0096662B" w:rsidRDefault="009905E4" w:rsidP="009905E4">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9905E4" w:rsidRPr="00014ABA" w:rsidRDefault="009905E4" w:rsidP="009905E4">
            <w:pPr>
              <w:jc w:val="both"/>
              <w:rPr>
                <w:rFonts w:asciiTheme="minorHAnsi" w:hAnsiTheme="minorHAnsi"/>
                <w:sz w:val="22"/>
              </w:rPr>
            </w:pPr>
            <w:r w:rsidRPr="0096662B">
              <w:t xml:space="preserve"> практики, фінальна версія 2.0 від 31 жовтня 2025 року, українською мовою; Зміна місця проведення к</w:t>
            </w:r>
            <w:r>
              <w:t>лінічного дослідження в Україні:</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905E4" w:rsidRPr="0096662B" w:rsidTr="00014ABA">
              <w:trPr>
                <w:trHeight w:val="213"/>
              </w:trPr>
              <w:tc>
                <w:tcPr>
                  <w:tcW w:w="4770" w:type="dxa"/>
                  <w:tcMar>
                    <w:top w:w="0" w:type="dxa"/>
                    <w:left w:w="108" w:type="dxa"/>
                    <w:bottom w:w="0" w:type="dxa"/>
                    <w:right w:w="108" w:type="dxa"/>
                  </w:tcMar>
                  <w:hideMark/>
                </w:tcPr>
                <w:p w:rsidR="009905E4" w:rsidRPr="0096662B" w:rsidRDefault="009905E4" w:rsidP="0096662B">
                  <w:pPr>
                    <w:pStyle w:val="cs2e86d3a6"/>
                  </w:pPr>
                  <w:r w:rsidRPr="0096662B">
                    <w:rPr>
                      <w:rStyle w:val="csa16174ba3"/>
                      <w:rFonts w:ascii="Times New Roman" w:hAnsi="Times New Roman" w:cs="Times New Roman"/>
                      <w:sz w:val="24"/>
                    </w:rPr>
                    <w:t>БУЛО</w:t>
                  </w:r>
                </w:p>
              </w:tc>
              <w:tc>
                <w:tcPr>
                  <w:tcW w:w="4771" w:type="dxa"/>
                  <w:tcMar>
                    <w:top w:w="0" w:type="dxa"/>
                    <w:left w:w="108" w:type="dxa"/>
                    <w:bottom w:w="0" w:type="dxa"/>
                    <w:right w:w="108" w:type="dxa"/>
                  </w:tcMar>
                  <w:hideMark/>
                </w:tcPr>
                <w:p w:rsidR="009905E4" w:rsidRPr="0096662B" w:rsidRDefault="009905E4" w:rsidP="0096662B">
                  <w:pPr>
                    <w:pStyle w:val="cs2e86d3a6"/>
                  </w:pPr>
                  <w:r w:rsidRPr="0096662B">
                    <w:rPr>
                      <w:rStyle w:val="csa16174ba3"/>
                      <w:rFonts w:ascii="Times New Roman" w:hAnsi="Times New Roman" w:cs="Times New Roman"/>
                      <w:sz w:val="24"/>
                    </w:rPr>
                    <w:t xml:space="preserve">СТАЛО </w:t>
                  </w:r>
                </w:p>
              </w:tc>
            </w:tr>
            <w:tr w:rsidR="009905E4" w:rsidRPr="0096662B" w:rsidTr="00014ABA">
              <w:trPr>
                <w:trHeight w:val="213"/>
              </w:trPr>
              <w:tc>
                <w:tcPr>
                  <w:tcW w:w="4770" w:type="dxa"/>
                  <w:tcMar>
                    <w:top w:w="0" w:type="dxa"/>
                    <w:left w:w="108" w:type="dxa"/>
                    <w:bottom w:w="0" w:type="dxa"/>
                    <w:right w:w="108" w:type="dxa"/>
                  </w:tcMar>
                  <w:hideMark/>
                </w:tcPr>
                <w:p w:rsidR="009905E4" w:rsidRPr="0096662B" w:rsidRDefault="009905E4" w:rsidP="0096662B">
                  <w:pPr>
                    <w:pStyle w:val="cs80d9435b"/>
                  </w:pPr>
                  <w:r w:rsidRPr="0096662B">
                    <w:rPr>
                      <w:rStyle w:val="csa16174ba3"/>
                      <w:rFonts w:ascii="Times New Roman" w:hAnsi="Times New Roman" w:cs="Times New Roman"/>
                      <w:sz w:val="24"/>
                    </w:rPr>
                    <w:t xml:space="preserve">лікар </w:t>
                  </w:r>
                  <w:proofErr w:type="spellStart"/>
                  <w:r w:rsidRPr="0096662B">
                    <w:rPr>
                      <w:rStyle w:val="csa16174ba3"/>
                      <w:rFonts w:ascii="Times New Roman" w:hAnsi="Times New Roman" w:cs="Times New Roman"/>
                      <w:sz w:val="24"/>
                    </w:rPr>
                    <w:t>Савчак</w:t>
                  </w:r>
                  <w:proofErr w:type="spellEnd"/>
                  <w:r w:rsidRPr="0096662B">
                    <w:rPr>
                      <w:rStyle w:val="csa16174ba3"/>
                      <w:rFonts w:ascii="Times New Roman" w:hAnsi="Times New Roman" w:cs="Times New Roman"/>
                      <w:sz w:val="24"/>
                    </w:rPr>
                    <w:t xml:space="preserve"> І.Я.</w:t>
                  </w:r>
                </w:p>
                <w:p w:rsidR="009905E4" w:rsidRPr="0096662B" w:rsidRDefault="009905E4" w:rsidP="0096662B">
                  <w:pPr>
                    <w:pStyle w:val="cs80d9435b"/>
                  </w:pPr>
                  <w:r w:rsidRPr="0096662B">
                    <w:rPr>
                      <w:rStyle w:val="cs5e98e9303"/>
                      <w:rFonts w:ascii="Times New Roman" w:hAnsi="Times New Roman" w:cs="Times New Roman"/>
                      <w:b w:val="0"/>
                      <w:sz w:val="24"/>
                    </w:rPr>
                    <w:t>Комунальне некомерційне підприємство Львівської обласної ради «Західноукраїнський спеціалізований дитячий медичний центр», педіатричне відділення</w:t>
                  </w:r>
                  <w:r w:rsidRPr="0096662B">
                    <w:rPr>
                      <w:rStyle w:val="csa16174ba3"/>
                      <w:rFonts w:ascii="Times New Roman" w:hAnsi="Times New Roman" w:cs="Times New Roman"/>
                      <w:sz w:val="24"/>
                    </w:rPr>
                    <w:t>, м. Львів</w:t>
                  </w:r>
                </w:p>
              </w:tc>
              <w:tc>
                <w:tcPr>
                  <w:tcW w:w="4771" w:type="dxa"/>
                  <w:tcMar>
                    <w:top w:w="0" w:type="dxa"/>
                    <w:left w:w="108" w:type="dxa"/>
                    <w:bottom w:w="0" w:type="dxa"/>
                    <w:right w:w="108" w:type="dxa"/>
                  </w:tcMar>
                  <w:hideMark/>
                </w:tcPr>
                <w:p w:rsidR="009905E4" w:rsidRPr="0096662B" w:rsidRDefault="009905E4" w:rsidP="0096662B">
                  <w:pPr>
                    <w:pStyle w:val="cs80d9435b"/>
                  </w:pPr>
                  <w:r w:rsidRPr="0096662B">
                    <w:rPr>
                      <w:rStyle w:val="csa16174ba3"/>
                      <w:rFonts w:ascii="Times New Roman" w:hAnsi="Times New Roman" w:cs="Times New Roman"/>
                      <w:sz w:val="24"/>
                    </w:rPr>
                    <w:t xml:space="preserve">лікар </w:t>
                  </w:r>
                  <w:proofErr w:type="spellStart"/>
                  <w:r w:rsidRPr="0096662B">
                    <w:rPr>
                      <w:rStyle w:val="csa16174ba3"/>
                      <w:rFonts w:ascii="Times New Roman" w:hAnsi="Times New Roman" w:cs="Times New Roman"/>
                      <w:sz w:val="24"/>
                    </w:rPr>
                    <w:t>Савчак</w:t>
                  </w:r>
                  <w:proofErr w:type="spellEnd"/>
                  <w:r w:rsidRPr="0096662B">
                    <w:rPr>
                      <w:rStyle w:val="csa16174ba3"/>
                      <w:rFonts w:ascii="Times New Roman" w:hAnsi="Times New Roman" w:cs="Times New Roman"/>
                      <w:sz w:val="24"/>
                    </w:rPr>
                    <w:t xml:space="preserve"> І.Я.</w:t>
                  </w:r>
                </w:p>
                <w:p w:rsidR="009905E4" w:rsidRPr="0096662B" w:rsidRDefault="009905E4" w:rsidP="0096662B">
                  <w:pPr>
                    <w:pStyle w:val="cs80d9435b"/>
                  </w:pPr>
                  <w:r w:rsidRPr="0096662B">
                    <w:rPr>
                      <w:rStyle w:val="cs5e98e9303"/>
                      <w:rFonts w:ascii="Times New Roman" w:hAnsi="Times New Roman" w:cs="Times New Roman"/>
                      <w:b w:val="0"/>
                      <w:sz w:val="24"/>
                    </w:rPr>
                    <w:t>Комунальне некомерційне підприємство Львівської обласної ради «Клінічний центр дитячої медицини», структурний підрозділ «Західноукраїнський спеціалізований центр», Клініка дитячої імунології та ревматології зі стаціонаром спеціалізованої педіатрії</w:t>
                  </w:r>
                  <w:r w:rsidRPr="0096662B">
                    <w:rPr>
                      <w:rStyle w:val="csa16174ba3"/>
                      <w:rFonts w:ascii="Times New Roman" w:hAnsi="Times New Roman" w:cs="Times New Roman"/>
                      <w:sz w:val="24"/>
                    </w:rPr>
                    <w:t>, м. Львів</w:t>
                  </w:r>
                </w:p>
              </w:tc>
            </w:tr>
          </w:tbl>
          <w:p w:rsidR="009905E4" w:rsidRPr="0096662B" w:rsidRDefault="009905E4" w:rsidP="00014ABA">
            <w:pPr>
              <w:jc w:val="both"/>
            </w:pP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1844 від 04.11.2024 </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proofErr w:type="spellStart"/>
            <w:r w:rsidR="002A05DE" w:rsidRPr="0096662B">
              <w:t>Проспективне</w:t>
            </w:r>
            <w:proofErr w:type="spellEnd"/>
            <w:r w:rsidR="002A05DE" w:rsidRPr="0096662B">
              <w:t xml:space="preserve">, </w:t>
            </w:r>
            <w:proofErr w:type="spellStart"/>
            <w:r w:rsidR="002A05DE" w:rsidRPr="0096662B">
              <w:t>багатоцентрове</w:t>
            </w:r>
            <w:proofErr w:type="spellEnd"/>
            <w:r w:rsidR="002A05DE" w:rsidRPr="0096662B">
              <w:t xml:space="preserve">, </w:t>
            </w:r>
            <w:proofErr w:type="spellStart"/>
            <w:r w:rsidR="002A05DE" w:rsidRPr="0096662B">
              <w:t>рандомізоване</w:t>
            </w:r>
            <w:proofErr w:type="spellEnd"/>
            <w:r w:rsidR="002A05DE" w:rsidRPr="0096662B">
              <w:t xml:space="preserve">, подвійне сліпе, плацебо-контрольоване дослідження з паралельними групами фази 3 для оцінки ефективності та безпечності внутрішньовенного введення концентрату </w:t>
            </w:r>
            <w:proofErr w:type="spellStart"/>
            <w:r w:rsidR="002A05DE" w:rsidRPr="0096662B">
              <w:t>інгібітора</w:t>
            </w:r>
            <w:proofErr w:type="spellEnd"/>
            <w:r w:rsidR="002A05DE" w:rsidRPr="0096662B">
              <w:t xml:space="preserve"> C1-естерази (C1 INH), виділеного з людської плазми, в учасників із вродженою недостатністю C1-INH для лікування та </w:t>
            </w:r>
            <w:proofErr w:type="spellStart"/>
            <w:r w:rsidR="002A05DE" w:rsidRPr="0096662B">
              <w:t>допроцедурної</w:t>
            </w:r>
            <w:proofErr w:type="spellEnd"/>
            <w:r w:rsidR="002A05DE" w:rsidRPr="0096662B">
              <w:t xml:space="preserve"> профілактики гострих нападів спадкового </w:t>
            </w:r>
            <w:proofErr w:type="spellStart"/>
            <w:r w:rsidR="002A05DE" w:rsidRPr="0096662B">
              <w:t>ангіоневротичного</w:t>
            </w:r>
            <w:proofErr w:type="spellEnd"/>
            <w:r w:rsidR="002A05DE" w:rsidRPr="0096662B">
              <w:t xml:space="preserve"> набряку</w:t>
            </w:r>
            <w:r w:rsidRPr="0096662B">
              <w:rPr>
                <w:color w:val="000000"/>
              </w:rPr>
              <w:t>»</w:t>
            </w:r>
            <w:r w:rsidR="00511C8E">
              <w:t>, CONE-02, версія 5.0 від 11 грудня 2023</w:t>
            </w:r>
            <w:r w:rsidR="002A05DE" w:rsidRPr="0096662B">
              <w:t xml:space="preserve"> року</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ТОВ</w:t>
            </w:r>
            <w:r w:rsidR="0096662B" w:rsidRPr="0096662B">
              <w:rPr>
                <w:color w:val="000000"/>
              </w:rPr>
              <w:t xml:space="preserve"> «</w:t>
            </w:r>
            <w:r w:rsidRPr="0096662B">
              <w:t xml:space="preserve">Прем’єр </w:t>
            </w:r>
            <w:proofErr w:type="spellStart"/>
            <w:r w:rsidRPr="0096662B">
              <w:t>Ресерч</w:t>
            </w:r>
            <w:proofErr w:type="spellEnd"/>
            <w:r w:rsidRPr="0096662B">
              <w:t xml:space="preserve"> Україна</w:t>
            </w:r>
            <w:r w:rsidR="0096662B" w:rsidRPr="0096662B">
              <w:rPr>
                <w:color w:val="000000"/>
              </w:rPr>
              <w:t>»</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pPr>
            <w:r w:rsidRPr="0096662B">
              <w:rPr>
                <w:color w:val="000000"/>
              </w:rPr>
              <w:t>«</w:t>
            </w:r>
            <w:proofErr w:type="spellStart"/>
            <w:r w:rsidR="002A05DE" w:rsidRPr="0096662B">
              <w:t>Октафарма</w:t>
            </w:r>
            <w:proofErr w:type="spellEnd"/>
            <w:r w:rsidR="002A05DE" w:rsidRPr="0096662B">
              <w:t xml:space="preserve"> Фармацевтика </w:t>
            </w:r>
            <w:proofErr w:type="spellStart"/>
            <w:r w:rsidR="002A05DE" w:rsidRPr="0096662B">
              <w:t>ПродуктіонсҐес</w:t>
            </w:r>
            <w:proofErr w:type="spellEnd"/>
            <w:r w:rsidR="002A05DE" w:rsidRPr="0096662B">
              <w:t xml:space="preserve"> </w:t>
            </w:r>
            <w:proofErr w:type="spellStart"/>
            <w:r w:rsidR="002A05DE" w:rsidRPr="0096662B">
              <w:t>м.б.Х</w:t>
            </w:r>
            <w:proofErr w:type="spellEnd"/>
            <w:r w:rsidRPr="0096662B">
              <w:rPr>
                <w:color w:val="000000"/>
              </w:rPr>
              <w:t>»</w:t>
            </w:r>
            <w:r w:rsidR="002A05DE" w:rsidRPr="0096662B">
              <w:t xml:space="preserve"> (</w:t>
            </w:r>
            <w:proofErr w:type="spellStart"/>
            <w:r w:rsidR="002A05DE" w:rsidRPr="0096662B">
              <w:t>Octapharma</w:t>
            </w:r>
            <w:proofErr w:type="spellEnd"/>
            <w:r w:rsidR="002A05DE" w:rsidRPr="0096662B">
              <w:t xml:space="preserve"> </w:t>
            </w:r>
            <w:proofErr w:type="spellStart"/>
            <w:r w:rsidR="002A05DE" w:rsidRPr="0096662B">
              <w:t>Pharmazeutika</w:t>
            </w:r>
            <w:proofErr w:type="spellEnd"/>
            <w:r w:rsidR="002A05DE" w:rsidRPr="0096662B">
              <w:t xml:space="preserve"> </w:t>
            </w:r>
            <w:proofErr w:type="spellStart"/>
            <w:r w:rsidR="002A05DE" w:rsidRPr="0096662B">
              <w:t>Produktionsges.m.b.H</w:t>
            </w:r>
            <w:proofErr w:type="spellEnd"/>
            <w:r w:rsidR="002A05DE" w:rsidRPr="0096662B">
              <w:t>.), Австрія</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7</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96662B" w:rsidRPr="0096662B" w:rsidTr="00014ABA">
        <w:trPr>
          <w:trHeight w:val="5984"/>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96662B" w:rsidRPr="0096662B" w:rsidRDefault="0096662B">
            <w:pPr>
              <w:rPr>
                <w:szCs w:val="24"/>
              </w:rPr>
            </w:pPr>
            <w:r w:rsidRPr="0096662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96662B" w:rsidRPr="00014ABA" w:rsidRDefault="0096662B" w:rsidP="00014ABA">
            <w:pPr>
              <w:jc w:val="both"/>
              <w:rPr>
                <w:rFonts w:asciiTheme="minorHAnsi" w:hAnsiTheme="minorHAnsi"/>
                <w:sz w:val="22"/>
              </w:rPr>
            </w:pPr>
            <w:r w:rsidRPr="0096662B">
              <w:t>Зміна назви місць про</w:t>
            </w:r>
            <w:r w:rsidR="00014ABA">
              <w:t>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6662B" w:rsidRPr="0096662B" w:rsidTr="00014ABA">
              <w:trPr>
                <w:trHeight w:val="213"/>
              </w:trPr>
              <w:tc>
                <w:tcPr>
                  <w:tcW w:w="4770" w:type="dxa"/>
                  <w:tcMar>
                    <w:top w:w="0" w:type="dxa"/>
                    <w:left w:w="108" w:type="dxa"/>
                    <w:bottom w:w="0" w:type="dxa"/>
                    <w:right w:w="108" w:type="dxa"/>
                  </w:tcMar>
                  <w:hideMark/>
                </w:tcPr>
                <w:p w:rsidR="0096662B" w:rsidRPr="0096662B" w:rsidRDefault="0096662B" w:rsidP="0096662B">
                  <w:pPr>
                    <w:pStyle w:val="cs2e86d3a6"/>
                  </w:pPr>
                  <w:r w:rsidRPr="0096662B">
                    <w:rPr>
                      <w:rStyle w:val="csa16174ba4"/>
                      <w:rFonts w:ascii="Times New Roman" w:hAnsi="Times New Roman" w:cs="Times New Roman"/>
                      <w:sz w:val="24"/>
                    </w:rPr>
                    <w:t>БУЛО</w:t>
                  </w:r>
                </w:p>
              </w:tc>
              <w:tc>
                <w:tcPr>
                  <w:tcW w:w="4771" w:type="dxa"/>
                  <w:tcMar>
                    <w:top w:w="0" w:type="dxa"/>
                    <w:left w:w="108" w:type="dxa"/>
                    <w:bottom w:w="0" w:type="dxa"/>
                    <w:right w:w="108" w:type="dxa"/>
                  </w:tcMar>
                  <w:hideMark/>
                </w:tcPr>
                <w:p w:rsidR="0096662B" w:rsidRPr="0096662B" w:rsidRDefault="0096662B" w:rsidP="0096662B">
                  <w:pPr>
                    <w:pStyle w:val="cs2e86d3a6"/>
                  </w:pPr>
                  <w:r w:rsidRPr="0096662B">
                    <w:rPr>
                      <w:rStyle w:val="csa16174ba4"/>
                      <w:rFonts w:ascii="Times New Roman" w:hAnsi="Times New Roman" w:cs="Times New Roman"/>
                      <w:sz w:val="24"/>
                    </w:rPr>
                    <w:t>СТАЛО</w:t>
                  </w:r>
                </w:p>
              </w:tc>
            </w:tr>
            <w:tr w:rsidR="0096662B" w:rsidRPr="0096662B" w:rsidTr="00014ABA">
              <w:trPr>
                <w:trHeight w:val="213"/>
              </w:trPr>
              <w:tc>
                <w:tcPr>
                  <w:tcW w:w="4770" w:type="dxa"/>
                  <w:tcMar>
                    <w:top w:w="0" w:type="dxa"/>
                    <w:left w:w="108" w:type="dxa"/>
                    <w:bottom w:w="0" w:type="dxa"/>
                    <w:right w:w="108" w:type="dxa"/>
                  </w:tcMar>
                  <w:hideMark/>
                </w:tcPr>
                <w:p w:rsidR="0096662B" w:rsidRPr="0096662B" w:rsidRDefault="0096662B" w:rsidP="0096662B">
                  <w:pPr>
                    <w:pStyle w:val="cs80d9435b"/>
                  </w:pPr>
                  <w:proofErr w:type="spellStart"/>
                  <w:r w:rsidRPr="0096662B">
                    <w:rPr>
                      <w:rStyle w:val="csa16174ba4"/>
                      <w:rFonts w:ascii="Times New Roman" w:hAnsi="Times New Roman" w:cs="Times New Roman"/>
                      <w:sz w:val="24"/>
                    </w:rPr>
                    <w:t>д.м.н</w:t>
                  </w:r>
                  <w:proofErr w:type="spellEnd"/>
                  <w:r w:rsidRPr="0096662B">
                    <w:rPr>
                      <w:rStyle w:val="csa16174ba4"/>
                      <w:rFonts w:ascii="Times New Roman" w:hAnsi="Times New Roman" w:cs="Times New Roman"/>
                      <w:sz w:val="24"/>
                    </w:rPr>
                    <w:t xml:space="preserve">., проф. </w:t>
                  </w:r>
                  <w:proofErr w:type="spellStart"/>
                  <w:r w:rsidRPr="0096662B">
                    <w:rPr>
                      <w:rStyle w:val="csa16174ba4"/>
                      <w:rFonts w:ascii="Times New Roman" w:hAnsi="Times New Roman" w:cs="Times New Roman"/>
                      <w:sz w:val="24"/>
                    </w:rPr>
                    <w:t>Негрич</w:t>
                  </w:r>
                  <w:proofErr w:type="spellEnd"/>
                  <w:r w:rsidRPr="0096662B">
                    <w:rPr>
                      <w:rStyle w:val="csa16174ba4"/>
                      <w:rFonts w:ascii="Times New Roman" w:hAnsi="Times New Roman" w:cs="Times New Roman"/>
                      <w:sz w:val="24"/>
                    </w:rPr>
                    <w:t xml:space="preserve"> Т.І.</w:t>
                  </w:r>
                </w:p>
                <w:p w:rsidR="0096662B" w:rsidRPr="0096662B" w:rsidRDefault="0096662B" w:rsidP="0096662B">
                  <w:pPr>
                    <w:pStyle w:val="cs80d9435b"/>
                  </w:pPr>
                  <w:r w:rsidRPr="0096662B">
                    <w:rPr>
                      <w:rStyle w:val="cs5e98e9304"/>
                      <w:rFonts w:ascii="Times New Roman" w:hAnsi="Times New Roman" w:cs="Times New Roman"/>
                      <w:b w:val="0"/>
                      <w:sz w:val="24"/>
                    </w:rPr>
                    <w:t>Комунальне некомерційне підприємство Львівської обласної ради «Львівська обласна клінічна лікарня», неврологічне відділення,</w:t>
                  </w:r>
                  <w:r w:rsidR="00161F95">
                    <w:rPr>
                      <w:rStyle w:val="csa16174ba4"/>
                      <w:rFonts w:ascii="Times New Roman" w:hAnsi="Times New Roman" w:cs="Times New Roman"/>
                      <w:sz w:val="24"/>
                    </w:rPr>
                    <w:t xml:space="preserve"> </w:t>
                  </w:r>
                  <w:r w:rsidRPr="0096662B">
                    <w:rPr>
                      <w:rStyle w:val="csa16174ba4"/>
                      <w:rFonts w:ascii="Times New Roman" w:hAnsi="Times New Roman" w:cs="Times New Roman"/>
                      <w:sz w:val="24"/>
                    </w:rPr>
                    <w:t xml:space="preserve">м. Львів, смт. Великий </w:t>
                  </w:r>
                  <w:proofErr w:type="spellStart"/>
                  <w:r w:rsidRPr="0096662B">
                    <w:rPr>
                      <w:rStyle w:val="csa16174ba4"/>
                      <w:rFonts w:ascii="Times New Roman" w:hAnsi="Times New Roman" w:cs="Times New Roman"/>
                      <w:sz w:val="24"/>
                    </w:rPr>
                    <w:t>Любінь</w:t>
                  </w:r>
                  <w:proofErr w:type="spellEnd"/>
                </w:p>
              </w:tc>
              <w:tc>
                <w:tcPr>
                  <w:tcW w:w="4771" w:type="dxa"/>
                  <w:tcMar>
                    <w:top w:w="0" w:type="dxa"/>
                    <w:left w:w="108" w:type="dxa"/>
                    <w:bottom w:w="0" w:type="dxa"/>
                    <w:right w:w="108" w:type="dxa"/>
                  </w:tcMar>
                  <w:hideMark/>
                </w:tcPr>
                <w:p w:rsidR="0096662B" w:rsidRPr="0096662B" w:rsidRDefault="0096662B" w:rsidP="0096662B">
                  <w:pPr>
                    <w:pStyle w:val="cs80d9435b"/>
                  </w:pPr>
                  <w:proofErr w:type="spellStart"/>
                  <w:r w:rsidRPr="0096662B">
                    <w:rPr>
                      <w:rStyle w:val="csa16174ba4"/>
                      <w:rFonts w:ascii="Times New Roman" w:hAnsi="Times New Roman" w:cs="Times New Roman"/>
                      <w:sz w:val="24"/>
                    </w:rPr>
                    <w:t>д.м.н</w:t>
                  </w:r>
                  <w:proofErr w:type="spellEnd"/>
                  <w:r w:rsidRPr="0096662B">
                    <w:rPr>
                      <w:rStyle w:val="csa16174ba4"/>
                      <w:rFonts w:ascii="Times New Roman" w:hAnsi="Times New Roman" w:cs="Times New Roman"/>
                      <w:sz w:val="24"/>
                    </w:rPr>
                    <w:t xml:space="preserve">., проф. </w:t>
                  </w:r>
                  <w:proofErr w:type="spellStart"/>
                  <w:r w:rsidRPr="0096662B">
                    <w:rPr>
                      <w:rStyle w:val="csa16174ba4"/>
                      <w:rFonts w:ascii="Times New Roman" w:hAnsi="Times New Roman" w:cs="Times New Roman"/>
                      <w:sz w:val="24"/>
                    </w:rPr>
                    <w:t>Негрич</w:t>
                  </w:r>
                  <w:proofErr w:type="spellEnd"/>
                  <w:r w:rsidRPr="0096662B">
                    <w:rPr>
                      <w:rStyle w:val="csa16174ba4"/>
                      <w:rFonts w:ascii="Times New Roman" w:hAnsi="Times New Roman" w:cs="Times New Roman"/>
                      <w:sz w:val="24"/>
                    </w:rPr>
                    <w:t xml:space="preserve"> Т.І.</w:t>
                  </w:r>
                </w:p>
                <w:p w:rsidR="0096662B" w:rsidRPr="0096662B" w:rsidRDefault="0096662B" w:rsidP="0096662B">
                  <w:pPr>
                    <w:pStyle w:val="cs80d9435b"/>
                  </w:pPr>
                  <w:r w:rsidRPr="0096662B">
                    <w:rPr>
                      <w:rStyle w:val="cs5e98e9304"/>
                      <w:rFonts w:ascii="Times New Roman" w:hAnsi="Times New Roman" w:cs="Times New Roman"/>
                      <w:b w:val="0"/>
                      <w:sz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w:t>
                  </w:r>
                  <w:r w:rsidR="00014ABA">
                    <w:rPr>
                      <w:rStyle w:val="cs5e98e9304"/>
                      <w:rFonts w:ascii="Times New Roman" w:hAnsi="Times New Roman" w:cs="Times New Roman"/>
                      <w:b w:val="0"/>
                      <w:sz w:val="24"/>
                    </w:rPr>
                    <w:t xml:space="preserve">                         </w:t>
                  </w:r>
                  <w:r w:rsidRPr="0096662B">
                    <w:rPr>
                      <w:rStyle w:val="cs5e98e9304"/>
                      <w:rFonts w:ascii="Times New Roman" w:hAnsi="Times New Roman" w:cs="Times New Roman"/>
                      <w:b w:val="0"/>
                      <w:sz w:val="24"/>
                    </w:rPr>
                    <w:t xml:space="preserve">клініка неврології та нейрохірургії, неврологічне відділення </w:t>
                  </w:r>
                  <w:proofErr w:type="spellStart"/>
                  <w:r w:rsidRPr="0096662B">
                    <w:rPr>
                      <w:rStyle w:val="cs5e98e9304"/>
                      <w:rFonts w:ascii="Times New Roman" w:hAnsi="Times New Roman" w:cs="Times New Roman"/>
                      <w:b w:val="0"/>
                      <w:sz w:val="24"/>
                    </w:rPr>
                    <w:t>кампусу</w:t>
                  </w:r>
                  <w:proofErr w:type="spellEnd"/>
                  <w:r w:rsidRPr="0096662B">
                    <w:rPr>
                      <w:rStyle w:val="cs5e98e9304"/>
                      <w:rFonts w:ascii="Times New Roman" w:hAnsi="Times New Roman" w:cs="Times New Roman"/>
                      <w:b w:val="0"/>
                      <w:sz w:val="24"/>
                    </w:rPr>
                    <w:t xml:space="preserve"> імені </w:t>
                  </w:r>
                  <w:r w:rsidR="00014ABA">
                    <w:rPr>
                      <w:rStyle w:val="cs5e98e9304"/>
                      <w:rFonts w:ascii="Times New Roman" w:hAnsi="Times New Roman" w:cs="Times New Roman"/>
                      <w:b w:val="0"/>
                      <w:sz w:val="24"/>
                    </w:rPr>
                    <w:t xml:space="preserve">                          </w:t>
                  </w:r>
                  <w:r w:rsidRPr="0096662B">
                    <w:rPr>
                      <w:rStyle w:val="cs5e98e9304"/>
                      <w:rFonts w:ascii="Times New Roman" w:hAnsi="Times New Roman" w:cs="Times New Roman"/>
                      <w:b w:val="0"/>
                      <w:sz w:val="24"/>
                    </w:rPr>
                    <w:t>Мар’яна Панчишина, Державне некомерційне підприємство «Львівський національний медичний університет                        імені Данила Галицького», кафедра неврології,</w:t>
                  </w:r>
                  <w:r w:rsidRPr="0096662B">
                    <w:rPr>
                      <w:rStyle w:val="csa16174ba4"/>
                      <w:rFonts w:ascii="Times New Roman" w:hAnsi="Times New Roman" w:cs="Times New Roman"/>
                      <w:sz w:val="24"/>
                    </w:rPr>
                    <w:t xml:space="preserve"> м. Львів</w:t>
                  </w:r>
                </w:p>
              </w:tc>
            </w:tr>
            <w:tr w:rsidR="0096662B" w:rsidRPr="0096662B" w:rsidTr="00014ABA">
              <w:trPr>
                <w:trHeight w:val="213"/>
              </w:trPr>
              <w:tc>
                <w:tcPr>
                  <w:tcW w:w="4770" w:type="dxa"/>
                  <w:tcMar>
                    <w:top w:w="0" w:type="dxa"/>
                    <w:left w:w="108" w:type="dxa"/>
                    <w:bottom w:w="0" w:type="dxa"/>
                    <w:right w:w="108" w:type="dxa"/>
                  </w:tcMar>
                  <w:hideMark/>
                </w:tcPr>
                <w:p w:rsidR="0096662B" w:rsidRPr="0096662B" w:rsidRDefault="0096662B" w:rsidP="0096662B">
                  <w:pPr>
                    <w:pStyle w:val="cs80d9435b"/>
                  </w:pPr>
                  <w:r w:rsidRPr="0096662B">
                    <w:rPr>
                      <w:rStyle w:val="cs5e98e9304"/>
                      <w:rFonts w:ascii="Times New Roman" w:hAnsi="Times New Roman" w:cs="Times New Roman"/>
                      <w:b w:val="0"/>
                      <w:sz w:val="24"/>
                    </w:rPr>
                    <w:t>зав. від.</w:t>
                  </w:r>
                  <w:r w:rsidRPr="0096662B">
                    <w:rPr>
                      <w:rStyle w:val="csa16174ba4"/>
                      <w:rFonts w:ascii="Times New Roman" w:hAnsi="Times New Roman" w:cs="Times New Roman"/>
                      <w:sz w:val="24"/>
                    </w:rPr>
                    <w:t xml:space="preserve"> </w:t>
                  </w:r>
                  <w:proofErr w:type="spellStart"/>
                  <w:r w:rsidRPr="0096662B">
                    <w:rPr>
                      <w:rStyle w:val="csa16174ba4"/>
                      <w:rFonts w:ascii="Times New Roman" w:hAnsi="Times New Roman" w:cs="Times New Roman"/>
                      <w:sz w:val="24"/>
                    </w:rPr>
                    <w:t>Саноцький</w:t>
                  </w:r>
                  <w:proofErr w:type="spellEnd"/>
                  <w:r w:rsidRPr="0096662B">
                    <w:rPr>
                      <w:rStyle w:val="csa16174ba4"/>
                      <w:rFonts w:ascii="Times New Roman" w:hAnsi="Times New Roman" w:cs="Times New Roman"/>
                      <w:sz w:val="24"/>
                    </w:rPr>
                    <w:t xml:space="preserve"> Я.Є.</w:t>
                  </w:r>
                </w:p>
                <w:p w:rsidR="0096662B" w:rsidRPr="0096662B" w:rsidRDefault="0096662B" w:rsidP="0096662B">
                  <w:pPr>
                    <w:pStyle w:val="cs80d9435b"/>
                  </w:pPr>
                  <w:r w:rsidRPr="0096662B">
                    <w:rPr>
                      <w:rStyle w:val="cs5e98e9304"/>
                      <w:rFonts w:ascii="Times New Roman" w:hAnsi="Times New Roman" w:cs="Times New Roman"/>
                      <w:b w:val="0"/>
                      <w:sz w:val="24"/>
                    </w:rPr>
                    <w:t>Комунальне некомерційне підприємство Львівської обласної ради «Львівська обласна клінічна лікарня», неврологічн</w:t>
                  </w:r>
                  <w:r w:rsidR="00014ABA">
                    <w:rPr>
                      <w:rStyle w:val="cs5e98e9304"/>
                      <w:rFonts w:ascii="Times New Roman" w:hAnsi="Times New Roman" w:cs="Times New Roman"/>
                      <w:b w:val="0"/>
                      <w:sz w:val="24"/>
                    </w:rPr>
                    <w:t xml:space="preserve">е відділення, </w:t>
                  </w:r>
                  <w:r w:rsidRPr="0096662B">
                    <w:rPr>
                      <w:rStyle w:val="csa16174ba4"/>
                      <w:rFonts w:ascii="Times New Roman" w:hAnsi="Times New Roman" w:cs="Times New Roman"/>
                      <w:sz w:val="24"/>
                    </w:rPr>
                    <w:t>м. Львів</w:t>
                  </w:r>
                </w:p>
              </w:tc>
              <w:tc>
                <w:tcPr>
                  <w:tcW w:w="4771" w:type="dxa"/>
                  <w:tcMar>
                    <w:top w:w="0" w:type="dxa"/>
                    <w:left w:w="108" w:type="dxa"/>
                    <w:bottom w:w="0" w:type="dxa"/>
                    <w:right w:w="108" w:type="dxa"/>
                  </w:tcMar>
                  <w:hideMark/>
                </w:tcPr>
                <w:p w:rsidR="0096662B" w:rsidRPr="0096662B" w:rsidRDefault="0096662B" w:rsidP="0096662B">
                  <w:pPr>
                    <w:pStyle w:val="cs80d9435b"/>
                  </w:pPr>
                  <w:proofErr w:type="spellStart"/>
                  <w:r w:rsidRPr="0096662B">
                    <w:rPr>
                      <w:rStyle w:val="cs5e98e9304"/>
                      <w:rFonts w:ascii="Times New Roman" w:hAnsi="Times New Roman" w:cs="Times New Roman"/>
                      <w:b w:val="0"/>
                      <w:sz w:val="24"/>
                    </w:rPr>
                    <w:t>к.філос.н</w:t>
                  </w:r>
                  <w:proofErr w:type="spellEnd"/>
                  <w:r w:rsidRPr="0096662B">
                    <w:rPr>
                      <w:rStyle w:val="cs5e98e9304"/>
                      <w:rFonts w:ascii="Times New Roman" w:hAnsi="Times New Roman" w:cs="Times New Roman"/>
                      <w:b w:val="0"/>
                      <w:sz w:val="24"/>
                    </w:rPr>
                    <w:t>.</w:t>
                  </w:r>
                  <w:r w:rsidRPr="0096662B">
                    <w:rPr>
                      <w:rStyle w:val="csa16174ba4"/>
                      <w:rFonts w:ascii="Times New Roman" w:hAnsi="Times New Roman" w:cs="Times New Roman"/>
                      <w:sz w:val="24"/>
                    </w:rPr>
                    <w:t xml:space="preserve"> </w:t>
                  </w:r>
                  <w:proofErr w:type="spellStart"/>
                  <w:r w:rsidRPr="0096662B">
                    <w:rPr>
                      <w:rStyle w:val="csa16174ba4"/>
                      <w:rFonts w:ascii="Times New Roman" w:hAnsi="Times New Roman" w:cs="Times New Roman"/>
                      <w:sz w:val="24"/>
                    </w:rPr>
                    <w:t>Саноцький</w:t>
                  </w:r>
                  <w:proofErr w:type="spellEnd"/>
                  <w:r w:rsidRPr="0096662B">
                    <w:rPr>
                      <w:rStyle w:val="csa16174ba4"/>
                      <w:rFonts w:ascii="Times New Roman" w:hAnsi="Times New Roman" w:cs="Times New Roman"/>
                      <w:sz w:val="24"/>
                    </w:rPr>
                    <w:t xml:space="preserve"> Я.Є.</w:t>
                  </w:r>
                </w:p>
                <w:p w:rsidR="0096662B" w:rsidRPr="0096662B" w:rsidRDefault="0096662B" w:rsidP="00161F95">
                  <w:pPr>
                    <w:pStyle w:val="cs80d9435b"/>
                  </w:pPr>
                  <w:r w:rsidRPr="0096662B">
                    <w:rPr>
                      <w:rStyle w:val="cs5e98e9304"/>
                      <w:rFonts w:ascii="Times New Roman" w:hAnsi="Times New Roman" w:cs="Times New Roman"/>
                      <w:b w:val="0"/>
                      <w:sz w:val="24"/>
                    </w:rPr>
                    <w:t>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w:t>
                  </w:r>
                  <w:r w:rsidR="00161F95" w:rsidRPr="00161F95">
                    <w:rPr>
                      <w:rStyle w:val="cs5e98e9304"/>
                      <w:rFonts w:ascii="Times New Roman" w:hAnsi="Times New Roman" w:cs="Times New Roman"/>
                      <w:b w:val="0"/>
                      <w:sz w:val="24"/>
                    </w:rPr>
                    <w:t xml:space="preserve"> </w:t>
                  </w:r>
                  <w:r w:rsidR="00161F95">
                    <w:rPr>
                      <w:rStyle w:val="cs5e98e9304"/>
                      <w:rFonts w:ascii="Times New Roman" w:hAnsi="Times New Roman" w:cs="Times New Roman"/>
                      <w:b w:val="0"/>
                      <w:sz w:val="24"/>
                    </w:rPr>
                    <w:t xml:space="preserve">неврологічне відділення </w:t>
                  </w:r>
                  <w:proofErr w:type="spellStart"/>
                  <w:r w:rsidR="00161F95">
                    <w:rPr>
                      <w:rStyle w:val="cs5e98e9304"/>
                      <w:rFonts w:ascii="Times New Roman" w:hAnsi="Times New Roman" w:cs="Times New Roman"/>
                      <w:b w:val="0"/>
                      <w:sz w:val="24"/>
                    </w:rPr>
                    <w:t>кампусу</w:t>
                  </w:r>
                  <w:proofErr w:type="spellEnd"/>
                  <w:r w:rsidR="00161F95" w:rsidRPr="008D4C7B">
                    <w:rPr>
                      <w:rStyle w:val="cs5e98e9304"/>
                      <w:rFonts w:ascii="Times New Roman" w:hAnsi="Times New Roman" w:cs="Times New Roman"/>
                      <w:b w:val="0"/>
                      <w:sz w:val="24"/>
                    </w:rPr>
                    <w:t xml:space="preserve"> </w:t>
                  </w:r>
                  <w:r w:rsidRPr="0096662B">
                    <w:rPr>
                      <w:rStyle w:val="cs5e98e9304"/>
                      <w:rFonts w:ascii="Times New Roman" w:hAnsi="Times New Roman" w:cs="Times New Roman"/>
                      <w:b w:val="0"/>
                      <w:sz w:val="24"/>
                    </w:rPr>
                    <w:t xml:space="preserve">імені </w:t>
                  </w:r>
                  <w:r w:rsidR="008D4C7B" w:rsidRPr="008D4C7B">
                    <w:rPr>
                      <w:rStyle w:val="cs5e98e9304"/>
                      <w:rFonts w:ascii="Times New Roman" w:hAnsi="Times New Roman" w:cs="Times New Roman"/>
                      <w:b w:val="0"/>
                      <w:sz w:val="24"/>
                    </w:rPr>
                    <w:t xml:space="preserve">                                </w:t>
                  </w:r>
                  <w:r w:rsidRPr="0096662B">
                    <w:rPr>
                      <w:rStyle w:val="cs5e98e9304"/>
                      <w:rFonts w:ascii="Times New Roman" w:hAnsi="Times New Roman" w:cs="Times New Roman"/>
                      <w:b w:val="0"/>
                      <w:sz w:val="24"/>
                    </w:rPr>
                    <w:t>Мар’яна Панчишина,</w:t>
                  </w:r>
                  <w:r w:rsidRPr="0096662B">
                    <w:rPr>
                      <w:rStyle w:val="csa16174ba4"/>
                      <w:rFonts w:ascii="Times New Roman" w:hAnsi="Times New Roman" w:cs="Times New Roman"/>
                      <w:sz w:val="24"/>
                    </w:rPr>
                    <w:t xml:space="preserve"> м. Львів</w:t>
                  </w:r>
                </w:p>
              </w:tc>
            </w:tr>
          </w:tbl>
          <w:p w:rsidR="0096662B" w:rsidRPr="0096662B" w:rsidRDefault="0096662B" w:rsidP="00014ABA">
            <w:pPr>
              <w:jc w:val="both"/>
              <w:rPr>
                <w:rFonts w:asciiTheme="minorHAnsi" w:hAnsiTheme="minorHAnsi"/>
                <w:sz w:val="22"/>
              </w:rPr>
            </w:pP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1896 від 27.08.2019 </w:t>
            </w:r>
          </w:p>
        </w:tc>
      </w:tr>
    </w:tbl>
    <w:p w:rsidR="009905E4" w:rsidRDefault="009905E4">
      <w:r>
        <w:br w:type="page"/>
      </w:r>
    </w:p>
    <w:p w:rsidR="009905E4" w:rsidRDefault="009905E4" w:rsidP="009905E4">
      <w:r>
        <w:lastRenderedPageBreak/>
        <w:t xml:space="preserve">                                                                                                               2                                                                     продовження додатка 7</w:t>
      </w:r>
    </w:p>
    <w:p w:rsidR="009905E4" w:rsidRDefault="009905E4"/>
    <w:p w:rsidR="009905E4" w:rsidRDefault="009905E4"/>
    <w:tbl>
      <w:tblPr>
        <w:tblStyle w:val="af1"/>
        <w:tblW w:w="13462" w:type="dxa"/>
        <w:tblInd w:w="0" w:type="dxa"/>
        <w:tblLayout w:type="fixed"/>
        <w:tblLook w:val="04A0" w:firstRow="1" w:lastRow="0" w:firstColumn="1" w:lastColumn="0" w:noHBand="0" w:noVBand="1"/>
      </w:tblPr>
      <w:tblGrid>
        <w:gridCol w:w="3682"/>
        <w:gridCol w:w="9780"/>
      </w:tblGrid>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proofErr w:type="spellStart"/>
            <w:r w:rsidR="002A05DE" w:rsidRPr="0096662B">
              <w:t>Багатоцентрове</w:t>
            </w:r>
            <w:proofErr w:type="spellEnd"/>
            <w:r w:rsidR="002A05DE" w:rsidRPr="0096662B">
              <w:t xml:space="preserve">, </w:t>
            </w:r>
            <w:proofErr w:type="spellStart"/>
            <w:r w:rsidR="002A05DE" w:rsidRPr="0096662B">
              <w:t>рандомізоване</w:t>
            </w:r>
            <w:proofErr w:type="spellEnd"/>
            <w:r w:rsidR="002A05DE" w:rsidRPr="0096662B">
              <w:t xml:space="preserve">, подвійне сліпе, плацебо-контрольоване дослідження фази </w:t>
            </w:r>
            <w:proofErr w:type="spellStart"/>
            <w:r w:rsidR="002A05DE" w:rsidRPr="0096662B">
              <w:t>IIIb</w:t>
            </w:r>
            <w:proofErr w:type="spellEnd"/>
            <w:r w:rsidR="002A05DE" w:rsidRPr="0096662B">
              <w:t xml:space="preserve"> для оцінки ефективності та безпечності препарату </w:t>
            </w:r>
            <w:proofErr w:type="spellStart"/>
            <w:r w:rsidR="002A05DE" w:rsidRPr="0096662B">
              <w:t>Окрелізумаб</w:t>
            </w:r>
            <w:proofErr w:type="spellEnd"/>
            <w:r w:rsidR="002A05DE" w:rsidRPr="0096662B">
              <w:t xml:space="preserve"> у дорослих пацієнтів з первинно-прогресуючим розсіяним склерозом</w:t>
            </w:r>
            <w:r w:rsidRPr="0096662B">
              <w:rPr>
                <w:color w:val="000000"/>
              </w:rPr>
              <w:t>»</w:t>
            </w:r>
            <w:r w:rsidR="002A05DE" w:rsidRPr="0096662B">
              <w:t>, WA40404, версія 6 від 04 липня 2024 р.</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ТОВАРИСТВО З ОБМЕЖЕНОЮ ВІДПОВІДАЛЬНІСТЮ</w:t>
            </w:r>
            <w:r w:rsidR="0096662B" w:rsidRPr="0096662B">
              <w:rPr>
                <w:color w:val="000000"/>
              </w:rPr>
              <w:t xml:space="preserve"> «</w:t>
            </w:r>
            <w:proofErr w:type="spellStart"/>
            <w:r w:rsidRPr="0096662B">
              <w:t>ПіПіДі</w:t>
            </w:r>
            <w:proofErr w:type="spellEnd"/>
            <w:r w:rsidRPr="0096662B">
              <w:t xml:space="preserve"> ЮКРЕЙН</w:t>
            </w:r>
            <w:r w:rsidR="0096662B" w:rsidRPr="0096662B">
              <w:rPr>
                <w:color w:val="000000"/>
              </w:rPr>
              <w:t>»</w:t>
            </w:r>
            <w:r w:rsidRPr="0096662B">
              <w:t>, Україна</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Ф. </w:t>
            </w:r>
            <w:proofErr w:type="spellStart"/>
            <w:r w:rsidRPr="0096662B">
              <w:t>Хоффманн</w:t>
            </w:r>
            <w:proofErr w:type="spellEnd"/>
            <w:r w:rsidRPr="0096662B">
              <w:t xml:space="preserve">-Ля </w:t>
            </w:r>
            <w:proofErr w:type="spellStart"/>
            <w:r w:rsidRPr="0096662B">
              <w:t>Рош</w:t>
            </w:r>
            <w:proofErr w:type="spellEnd"/>
            <w:r w:rsidRPr="0096662B">
              <w:t xml:space="preserve"> </w:t>
            </w:r>
            <w:proofErr w:type="spellStart"/>
            <w:r w:rsidRPr="0096662B">
              <w:t>Лтд</w:t>
            </w:r>
            <w:proofErr w:type="spellEnd"/>
            <w:r w:rsidRPr="0096662B">
              <w:t xml:space="preserve">, </w:t>
            </w:r>
            <w:proofErr w:type="spellStart"/>
            <w:r w:rsidRPr="0096662B">
              <w:t>Швейцарiя</w:t>
            </w:r>
            <w:proofErr w:type="spellEnd"/>
            <w:r w:rsidRPr="0096662B">
              <w:t xml:space="preserve"> (F. </w:t>
            </w:r>
            <w:proofErr w:type="spellStart"/>
            <w:r w:rsidRPr="0096662B">
              <w:t>Hoffmann-La</w:t>
            </w:r>
            <w:proofErr w:type="spellEnd"/>
            <w:r w:rsidRPr="0096662B">
              <w:t xml:space="preserve"> </w:t>
            </w:r>
            <w:proofErr w:type="spellStart"/>
            <w:r w:rsidRPr="0096662B">
              <w:t>Roche</w:t>
            </w:r>
            <w:proofErr w:type="spellEnd"/>
            <w:r w:rsidRPr="0096662B">
              <w:t xml:space="preserve"> </w:t>
            </w:r>
            <w:proofErr w:type="spellStart"/>
            <w:r w:rsidRPr="0096662B">
              <w:t>Ltd</w:t>
            </w:r>
            <w:proofErr w:type="spellEnd"/>
            <w:r w:rsidRPr="0096662B">
              <w:t xml:space="preserve">, </w:t>
            </w:r>
            <w:proofErr w:type="spellStart"/>
            <w:r w:rsidRPr="0096662B">
              <w:t>Switzerland</w:t>
            </w:r>
            <w:proofErr w:type="spellEnd"/>
            <w:r w:rsidRPr="0096662B">
              <w:t>)</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rsidTr="00014ABA">
        <w:tc>
          <w:tcPr>
            <w:tcW w:w="5670" w:type="dxa"/>
            <w:tcMar>
              <w:top w:w="0" w:type="dxa"/>
              <w:left w:w="108" w:type="dxa"/>
              <w:bottom w:w="0" w:type="dxa"/>
              <w:right w:w="108" w:type="dxa"/>
            </w:tcMar>
            <w:hideMark/>
          </w:tcPr>
          <w:p w:rsidR="00014ABA" w:rsidRDefault="00014ABA">
            <w:pPr>
              <w:rPr>
                <w:b/>
                <w:color w:val="000000"/>
                <w:szCs w:val="24"/>
              </w:rPr>
            </w:pPr>
          </w:p>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rsidTr="00014ABA">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rsidSect="00014ABA">
          <w:pgSz w:w="16838" w:h="11906" w:orient="landscape"/>
          <w:pgMar w:top="993" w:right="1245" w:bottom="851" w:left="2127" w:header="709" w:footer="709" w:gutter="0"/>
          <w:cols w:space="720"/>
          <w:titlePg/>
        </w:sectPr>
      </w:pPr>
    </w:p>
    <w:p w:rsidR="0057322F" w:rsidRDefault="002A05DE">
      <w:r>
        <w:lastRenderedPageBreak/>
        <w:t xml:space="preserve">                                                                                                                                                       Додаток 8</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rPr>
                <w:szCs w:val="24"/>
              </w:rPr>
            </w:pPr>
            <w:r w:rsidRPr="0096662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jc w:val="both"/>
              <w:rPr>
                <w:rFonts w:asciiTheme="minorHAnsi" w:hAnsiTheme="minorHAnsi"/>
                <w:sz w:val="22"/>
              </w:rPr>
            </w:pPr>
            <w:r w:rsidRPr="0096662B">
              <w:t>Брошура дослідника (</w:t>
            </w:r>
            <w:proofErr w:type="spellStart"/>
            <w:r w:rsidRPr="0096662B">
              <w:t>пембролізумаб</w:t>
            </w:r>
            <w:proofErr w:type="spellEnd"/>
            <w:r w:rsidRPr="0096662B">
              <w:t xml:space="preserve">), видання 26 від 28 жовтня 2025 р., англійською мовою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833 від 28.04.2021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proofErr w:type="spellStart"/>
            <w:r w:rsidR="002A05DE" w:rsidRPr="0096662B">
              <w:t>Рандомізоване</w:t>
            </w:r>
            <w:proofErr w:type="spellEnd"/>
            <w:r w:rsidR="002A05DE" w:rsidRPr="0096662B">
              <w:t xml:space="preserve"> подвійне сліпе дослідження фази 3 </w:t>
            </w:r>
            <w:proofErr w:type="spellStart"/>
            <w:r w:rsidR="002A05DE" w:rsidRPr="0096662B">
              <w:t>енкорафенібу</w:t>
            </w:r>
            <w:proofErr w:type="spellEnd"/>
            <w:r w:rsidR="002A05DE" w:rsidRPr="0096662B">
              <w:t xml:space="preserve"> та </w:t>
            </w:r>
            <w:proofErr w:type="spellStart"/>
            <w:r w:rsidR="002A05DE" w:rsidRPr="0096662B">
              <w:t>бініметінібу</w:t>
            </w:r>
            <w:proofErr w:type="spellEnd"/>
            <w:r w:rsidR="002A05DE" w:rsidRPr="0096662B">
              <w:t xml:space="preserve"> в поєднанні з </w:t>
            </w:r>
            <w:proofErr w:type="spellStart"/>
            <w:r w:rsidR="002A05DE" w:rsidRPr="0096662B">
              <w:t>пембролізумабом</w:t>
            </w:r>
            <w:proofErr w:type="spellEnd"/>
            <w:r w:rsidR="002A05DE" w:rsidRPr="0096662B">
              <w:t xml:space="preserve"> у порівнянні до плацебо в поєднанні з </w:t>
            </w:r>
            <w:proofErr w:type="spellStart"/>
            <w:r w:rsidR="002A05DE" w:rsidRPr="0096662B">
              <w:t>пембролізумабом</w:t>
            </w:r>
            <w:proofErr w:type="spellEnd"/>
            <w:r w:rsidR="002A05DE" w:rsidRPr="0096662B">
              <w:t xml:space="preserve"> у пацієнтів із метастатичною або неоперабельною місцево поширеною меланомою, позитивною до мутацій BRAF V600E/K</w:t>
            </w:r>
            <w:r w:rsidRPr="0096662B">
              <w:rPr>
                <w:color w:val="000000"/>
              </w:rPr>
              <w:t>»</w:t>
            </w:r>
            <w:r w:rsidR="002A05DE" w:rsidRPr="0096662B">
              <w:t>, C4221016, остаточна версія протоколу, Поправка 5 від 09 жовтня 2023 року</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proofErr w:type="spellStart"/>
            <w:r w:rsidRPr="0096662B">
              <w:t>Пфайзер</w:t>
            </w:r>
            <w:proofErr w:type="spellEnd"/>
            <w:r w:rsidRPr="0096662B">
              <w:t xml:space="preserve"> Інк., США</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proofErr w:type="spellStart"/>
            <w:r w:rsidRPr="0096662B">
              <w:t>Пфайзер</w:t>
            </w:r>
            <w:proofErr w:type="spellEnd"/>
            <w:r w:rsidRPr="0096662B">
              <w:t xml:space="preserve"> Інк., США</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9</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rPr>
                <w:szCs w:val="24"/>
              </w:rPr>
            </w:pPr>
            <w:r w:rsidRPr="0096662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jc w:val="both"/>
              <w:rPr>
                <w:rFonts w:asciiTheme="minorHAnsi" w:hAnsiTheme="minorHAnsi"/>
                <w:sz w:val="22"/>
              </w:rPr>
            </w:pPr>
            <w:r w:rsidRPr="0096662B">
              <w:t xml:space="preserve">Збільшення запланованої кількості суб’єктів дослідження для включення у клінічне випробування в Україні з 162 до 212 учасників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970 від 13.06.2025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proofErr w:type="spellStart"/>
            <w:r w:rsidR="002A05DE" w:rsidRPr="0096662B">
              <w:t>Рандомізоване</w:t>
            </w:r>
            <w:proofErr w:type="spellEnd"/>
            <w:r w:rsidR="002A05DE" w:rsidRPr="0096662B">
              <w:t xml:space="preserve"> відкрите </w:t>
            </w:r>
            <w:proofErr w:type="spellStart"/>
            <w:r w:rsidR="002A05DE" w:rsidRPr="0096662B">
              <w:t>багатоцентрове</w:t>
            </w:r>
            <w:proofErr w:type="spellEnd"/>
            <w:r w:rsidR="002A05DE" w:rsidRPr="0096662B">
              <w:t xml:space="preserve"> дослідження III фази, що проводиться задля доведення не меншої ефективності, а також оцінки </w:t>
            </w:r>
            <w:proofErr w:type="spellStart"/>
            <w:r w:rsidR="002A05DE" w:rsidRPr="0096662B">
              <w:t>фармакокінетичних</w:t>
            </w:r>
            <w:proofErr w:type="spellEnd"/>
            <w:r w:rsidR="002A05DE" w:rsidRPr="0096662B">
              <w:t xml:space="preserve"> і </w:t>
            </w:r>
            <w:proofErr w:type="spellStart"/>
            <w:r w:rsidR="002A05DE" w:rsidRPr="0096662B">
              <w:t>фармакодинамічних</w:t>
            </w:r>
            <w:proofErr w:type="spellEnd"/>
            <w:r w:rsidR="002A05DE" w:rsidRPr="0096662B">
              <w:t xml:space="preserve"> параметрів, безпечності, радіологічних і клінічних ефектів </w:t>
            </w:r>
            <w:proofErr w:type="spellStart"/>
            <w:r w:rsidR="002A05DE" w:rsidRPr="0096662B">
              <w:t>ублітуксимабу</w:t>
            </w:r>
            <w:proofErr w:type="spellEnd"/>
            <w:r w:rsidR="002A05DE" w:rsidRPr="0096662B">
              <w:t xml:space="preserve"> для підшкірного введення порівняно з </w:t>
            </w:r>
            <w:proofErr w:type="spellStart"/>
            <w:r w:rsidR="002A05DE" w:rsidRPr="0096662B">
              <w:t>ублітуксимабом</w:t>
            </w:r>
            <w:proofErr w:type="spellEnd"/>
            <w:r w:rsidR="002A05DE" w:rsidRPr="0096662B">
              <w:t xml:space="preserve"> для внутрішньовенного введення в паралельних групах пацієнтів із розсіяним склерозом</w:t>
            </w:r>
            <w:r w:rsidRPr="0096662B">
              <w:rPr>
                <w:color w:val="000000"/>
              </w:rPr>
              <w:t>»</w:t>
            </w:r>
            <w:r w:rsidR="002A05DE" w:rsidRPr="0096662B">
              <w:t>, TG1101-RMS-SC301, редакція 3.0 від 08 вересня 2025 р.</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ТОВАРИСТВО З ОБМЕЖЕНОЮ ВІДПОВІДАЛЬНІСТЮ</w:t>
            </w:r>
            <w:r w:rsidR="0096662B" w:rsidRPr="0096662B">
              <w:rPr>
                <w:color w:val="000000"/>
              </w:rPr>
              <w:t xml:space="preserve"> «</w:t>
            </w:r>
            <w:r w:rsidRPr="0096662B">
              <w:t>ПІ ЕС АЙ-УКРАЇНА</w:t>
            </w:r>
            <w:r w:rsidR="0096662B" w:rsidRPr="0096662B">
              <w:rPr>
                <w:color w:val="000000"/>
              </w:rPr>
              <w:t>»</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pPr>
            <w:r w:rsidRPr="0096662B">
              <w:rPr>
                <w:color w:val="000000"/>
              </w:rPr>
              <w:t>«</w:t>
            </w:r>
            <w:proofErr w:type="spellStart"/>
            <w:r w:rsidR="002A05DE" w:rsidRPr="0096662B">
              <w:t>ТіДжи</w:t>
            </w:r>
            <w:proofErr w:type="spellEnd"/>
            <w:r w:rsidR="002A05DE" w:rsidRPr="0096662B">
              <w:t xml:space="preserve"> </w:t>
            </w:r>
            <w:proofErr w:type="spellStart"/>
            <w:r w:rsidR="002A05DE" w:rsidRPr="0096662B">
              <w:t>Терап’ютікс</w:t>
            </w:r>
            <w:proofErr w:type="spellEnd"/>
            <w:r w:rsidR="002A05DE" w:rsidRPr="0096662B">
              <w:t>, Інк.</w:t>
            </w:r>
            <w:r w:rsidRPr="0096662B">
              <w:rPr>
                <w:color w:val="000000"/>
              </w:rPr>
              <w:t>»</w:t>
            </w:r>
            <w:r w:rsidR="002A05DE" w:rsidRPr="0096662B">
              <w:t xml:space="preserve"> [TG </w:t>
            </w:r>
            <w:proofErr w:type="spellStart"/>
            <w:r w:rsidR="002A05DE" w:rsidRPr="0096662B">
              <w:t>Therapeutics</w:t>
            </w:r>
            <w:proofErr w:type="spellEnd"/>
            <w:r w:rsidR="002A05DE" w:rsidRPr="0096662B">
              <w:t xml:space="preserve">, </w:t>
            </w:r>
            <w:proofErr w:type="spellStart"/>
            <w:r w:rsidR="002A05DE" w:rsidRPr="0096662B">
              <w:t>Inc</w:t>
            </w:r>
            <w:proofErr w:type="spellEnd"/>
            <w:r w:rsidR="002A05DE" w:rsidRPr="0096662B">
              <w:t>.], США</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10</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r w:rsidR="002A05DE">
        <w:t xml:space="preserve"> </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96662B" w:rsidRPr="0096662B" w:rsidTr="0096662B">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96662B" w:rsidRPr="0096662B" w:rsidRDefault="0096662B">
            <w:pPr>
              <w:rPr>
                <w:szCs w:val="24"/>
              </w:rPr>
            </w:pPr>
            <w:r w:rsidRPr="0096662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96662B" w:rsidRPr="0096662B" w:rsidRDefault="0096662B" w:rsidP="00014ABA">
            <w:pPr>
              <w:jc w:val="both"/>
            </w:pPr>
            <w:r w:rsidRPr="0096662B">
              <w:t>Зміна відповідального дослідника в місці проведення випробування та зміна назв</w:t>
            </w:r>
            <w:r w:rsidR="00014ABA">
              <w:t>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6662B" w:rsidRPr="0096662B" w:rsidTr="00014ABA">
              <w:trPr>
                <w:trHeight w:val="213"/>
              </w:trPr>
              <w:tc>
                <w:tcPr>
                  <w:tcW w:w="4770" w:type="dxa"/>
                  <w:tcMar>
                    <w:top w:w="0" w:type="dxa"/>
                    <w:left w:w="108" w:type="dxa"/>
                    <w:bottom w:w="0" w:type="dxa"/>
                    <w:right w:w="108" w:type="dxa"/>
                  </w:tcMar>
                  <w:hideMark/>
                </w:tcPr>
                <w:p w:rsidR="0096662B" w:rsidRPr="0096662B" w:rsidRDefault="0096662B" w:rsidP="0096662B">
                  <w:pPr>
                    <w:pStyle w:val="cs2e86d3a6"/>
                  </w:pPr>
                  <w:r w:rsidRPr="0096662B">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96662B" w:rsidRPr="0096662B" w:rsidRDefault="0096662B" w:rsidP="0096662B">
                  <w:pPr>
                    <w:pStyle w:val="cs2e86d3a6"/>
                  </w:pPr>
                  <w:r w:rsidRPr="0096662B">
                    <w:rPr>
                      <w:rStyle w:val="csa16174ba7"/>
                      <w:rFonts w:ascii="Times New Roman" w:hAnsi="Times New Roman" w:cs="Times New Roman"/>
                      <w:sz w:val="24"/>
                    </w:rPr>
                    <w:t>СТАЛО</w:t>
                  </w:r>
                </w:p>
              </w:tc>
            </w:tr>
            <w:tr w:rsidR="0096662B" w:rsidRPr="0096662B" w:rsidTr="00014ABA">
              <w:trPr>
                <w:trHeight w:val="213"/>
              </w:trPr>
              <w:tc>
                <w:tcPr>
                  <w:tcW w:w="4770" w:type="dxa"/>
                  <w:tcMar>
                    <w:top w:w="0" w:type="dxa"/>
                    <w:left w:w="108" w:type="dxa"/>
                    <w:bottom w:w="0" w:type="dxa"/>
                    <w:right w:w="108" w:type="dxa"/>
                  </w:tcMar>
                  <w:hideMark/>
                </w:tcPr>
                <w:p w:rsidR="0096662B" w:rsidRPr="0096662B" w:rsidRDefault="0096662B" w:rsidP="0096662B">
                  <w:pPr>
                    <w:pStyle w:val="cs80d9435b"/>
                  </w:pPr>
                  <w:r w:rsidRPr="0096662B">
                    <w:rPr>
                      <w:rStyle w:val="cs5e98e9307"/>
                      <w:rFonts w:ascii="Times New Roman" w:hAnsi="Times New Roman" w:cs="Times New Roman"/>
                      <w:b w:val="0"/>
                      <w:sz w:val="24"/>
                    </w:rPr>
                    <w:t xml:space="preserve">лікар </w:t>
                  </w:r>
                  <w:proofErr w:type="spellStart"/>
                  <w:r w:rsidRPr="0096662B">
                    <w:rPr>
                      <w:rStyle w:val="cs5e98e9307"/>
                      <w:rFonts w:ascii="Times New Roman" w:hAnsi="Times New Roman" w:cs="Times New Roman"/>
                      <w:b w:val="0"/>
                      <w:sz w:val="24"/>
                    </w:rPr>
                    <w:t>Куляба</w:t>
                  </w:r>
                  <w:proofErr w:type="spellEnd"/>
                  <w:r w:rsidRPr="0096662B">
                    <w:rPr>
                      <w:rStyle w:val="cs5e98e9307"/>
                      <w:rFonts w:ascii="Times New Roman" w:hAnsi="Times New Roman" w:cs="Times New Roman"/>
                      <w:b w:val="0"/>
                      <w:sz w:val="24"/>
                    </w:rPr>
                    <w:t xml:space="preserve"> Я.М.</w:t>
                  </w:r>
                </w:p>
                <w:p w:rsidR="0096662B" w:rsidRPr="0096662B" w:rsidRDefault="0096662B" w:rsidP="0096662B">
                  <w:pPr>
                    <w:pStyle w:val="cs80d9435b"/>
                  </w:pPr>
                  <w:r w:rsidRPr="0096662B">
                    <w:rPr>
                      <w:rStyle w:val="cs5e98e9307"/>
                      <w:rFonts w:ascii="Times New Roman" w:hAnsi="Times New Roman" w:cs="Times New Roman"/>
                      <w:b w:val="0"/>
                      <w:sz w:val="24"/>
                    </w:rPr>
                    <w:t>Медичний центр товариства з обмеженою відповідальністю «</w:t>
                  </w:r>
                  <w:proofErr w:type="spellStart"/>
                  <w:r w:rsidRPr="0096662B">
                    <w:rPr>
                      <w:rStyle w:val="cs5e98e9307"/>
                      <w:rFonts w:ascii="Times New Roman" w:hAnsi="Times New Roman" w:cs="Times New Roman"/>
                      <w:b w:val="0"/>
                      <w:sz w:val="24"/>
                    </w:rPr>
                    <w:t>Асклепіон</w:t>
                  </w:r>
                  <w:proofErr w:type="spellEnd"/>
                  <w:r w:rsidRPr="0096662B">
                    <w:rPr>
                      <w:rStyle w:val="cs5e98e9307"/>
                      <w:rFonts w:ascii="Times New Roman" w:hAnsi="Times New Roman" w:cs="Times New Roman"/>
                      <w:b w:val="0"/>
                      <w:sz w:val="24"/>
                    </w:rPr>
                    <w:t>», стаціонарний підрозділ,</w:t>
                  </w:r>
                  <w:r w:rsidRPr="0096662B">
                    <w:rPr>
                      <w:rStyle w:val="csa16174ba7"/>
                      <w:rFonts w:ascii="Times New Roman" w:hAnsi="Times New Roman" w:cs="Times New Roman"/>
                      <w:sz w:val="24"/>
                    </w:rPr>
                    <w:t xml:space="preserve"> Київська обл., Києво-Святошинський р-н, с. </w:t>
                  </w:r>
                  <w:proofErr w:type="spellStart"/>
                  <w:r w:rsidRPr="0096662B">
                    <w:rPr>
                      <w:rStyle w:val="csa16174ba7"/>
                      <w:rFonts w:ascii="Times New Roman" w:hAnsi="Times New Roman" w:cs="Times New Roman"/>
                      <w:sz w:val="24"/>
                    </w:rPr>
                    <w:t>Ходосівка</w:t>
                  </w:r>
                  <w:proofErr w:type="spellEnd"/>
                </w:p>
              </w:tc>
              <w:tc>
                <w:tcPr>
                  <w:tcW w:w="4771" w:type="dxa"/>
                  <w:tcMar>
                    <w:top w:w="0" w:type="dxa"/>
                    <w:left w:w="108" w:type="dxa"/>
                    <w:bottom w:w="0" w:type="dxa"/>
                    <w:right w:w="108" w:type="dxa"/>
                  </w:tcMar>
                  <w:hideMark/>
                </w:tcPr>
                <w:p w:rsidR="0096662B" w:rsidRPr="0096662B" w:rsidRDefault="0096662B" w:rsidP="0096662B">
                  <w:pPr>
                    <w:pStyle w:val="cs80d9435b"/>
                  </w:pPr>
                  <w:proofErr w:type="spellStart"/>
                  <w:r w:rsidRPr="0096662B">
                    <w:rPr>
                      <w:rStyle w:val="cs5e98e9307"/>
                      <w:rFonts w:ascii="Times New Roman" w:hAnsi="Times New Roman" w:cs="Times New Roman"/>
                      <w:b w:val="0"/>
                      <w:sz w:val="24"/>
                    </w:rPr>
                    <w:t>к.м.н</w:t>
                  </w:r>
                  <w:proofErr w:type="spellEnd"/>
                  <w:r w:rsidRPr="0096662B">
                    <w:rPr>
                      <w:rStyle w:val="cs5e98e9307"/>
                      <w:rFonts w:ascii="Times New Roman" w:hAnsi="Times New Roman" w:cs="Times New Roman"/>
                      <w:b w:val="0"/>
                      <w:sz w:val="24"/>
                    </w:rPr>
                    <w:t xml:space="preserve">. </w:t>
                  </w:r>
                  <w:proofErr w:type="spellStart"/>
                  <w:r w:rsidRPr="0096662B">
                    <w:rPr>
                      <w:rStyle w:val="cs5e98e9307"/>
                      <w:rFonts w:ascii="Times New Roman" w:hAnsi="Times New Roman" w:cs="Times New Roman"/>
                      <w:b w:val="0"/>
                      <w:sz w:val="24"/>
                    </w:rPr>
                    <w:t>Машевська</w:t>
                  </w:r>
                  <w:proofErr w:type="spellEnd"/>
                  <w:r w:rsidRPr="0096662B">
                    <w:rPr>
                      <w:rStyle w:val="cs5e98e9307"/>
                      <w:rFonts w:ascii="Times New Roman" w:hAnsi="Times New Roman" w:cs="Times New Roman"/>
                      <w:b w:val="0"/>
                      <w:sz w:val="24"/>
                    </w:rPr>
                    <w:t xml:space="preserve"> О.В. </w:t>
                  </w:r>
                </w:p>
                <w:p w:rsidR="0096662B" w:rsidRPr="0096662B" w:rsidRDefault="0096662B" w:rsidP="0096662B">
                  <w:pPr>
                    <w:pStyle w:val="cs80d9435b"/>
                  </w:pPr>
                  <w:r w:rsidRPr="0096662B">
                    <w:rPr>
                      <w:rStyle w:val="cs5e98e9307"/>
                      <w:rFonts w:ascii="Times New Roman" w:hAnsi="Times New Roman" w:cs="Times New Roman"/>
                      <w:b w:val="0"/>
                      <w:sz w:val="24"/>
                    </w:rPr>
                    <w:t>Товариство з обмеженою відповідальністю «</w:t>
                  </w:r>
                  <w:proofErr w:type="spellStart"/>
                  <w:r w:rsidRPr="0096662B">
                    <w:rPr>
                      <w:rStyle w:val="cs5e98e9307"/>
                      <w:rFonts w:ascii="Times New Roman" w:hAnsi="Times New Roman" w:cs="Times New Roman"/>
                      <w:b w:val="0"/>
                      <w:sz w:val="24"/>
                    </w:rPr>
                    <w:t>Асклепіон</w:t>
                  </w:r>
                  <w:proofErr w:type="spellEnd"/>
                  <w:r w:rsidRPr="0096662B">
                    <w:rPr>
                      <w:rStyle w:val="cs5e98e9307"/>
                      <w:rFonts w:ascii="Times New Roman" w:hAnsi="Times New Roman" w:cs="Times New Roman"/>
                      <w:b w:val="0"/>
                      <w:sz w:val="24"/>
                    </w:rPr>
                    <w:t>», терапевтичний підрозділ Медичного центру,</w:t>
                  </w:r>
                  <w:r w:rsidRPr="0096662B">
                    <w:rPr>
                      <w:rStyle w:val="csa16174ba7"/>
                      <w:rFonts w:ascii="Times New Roman" w:hAnsi="Times New Roman" w:cs="Times New Roman"/>
                      <w:sz w:val="24"/>
                    </w:rPr>
                    <w:t xml:space="preserve"> Київська обл., Києво-Святошинський район, с. </w:t>
                  </w:r>
                  <w:proofErr w:type="spellStart"/>
                  <w:r w:rsidRPr="0096662B">
                    <w:rPr>
                      <w:rStyle w:val="csa16174ba7"/>
                      <w:rFonts w:ascii="Times New Roman" w:hAnsi="Times New Roman" w:cs="Times New Roman"/>
                      <w:sz w:val="24"/>
                    </w:rPr>
                    <w:t>Ходосівка</w:t>
                  </w:r>
                  <w:proofErr w:type="spellEnd"/>
                  <w:r w:rsidRPr="0096662B">
                    <w:rPr>
                      <w:rStyle w:val="csa16174ba7"/>
                      <w:rFonts w:ascii="Times New Roman" w:hAnsi="Times New Roman" w:cs="Times New Roman"/>
                      <w:sz w:val="24"/>
                    </w:rPr>
                    <w:t xml:space="preserve"> </w:t>
                  </w:r>
                </w:p>
              </w:tc>
            </w:tr>
          </w:tbl>
          <w:p w:rsidR="0096662B" w:rsidRPr="0096662B" w:rsidRDefault="0096662B" w:rsidP="00014ABA">
            <w:pPr>
              <w:jc w:val="both"/>
              <w:rPr>
                <w:rFonts w:asciiTheme="minorHAnsi" w:hAnsiTheme="minorHAnsi"/>
                <w:sz w:val="22"/>
              </w:rPr>
            </w:pP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1468 від 26.06.2020 </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proofErr w:type="spellStart"/>
            <w:r w:rsidR="002A05DE" w:rsidRPr="0096662B">
              <w:t>Рандомізоване</w:t>
            </w:r>
            <w:proofErr w:type="spellEnd"/>
            <w:r w:rsidR="002A05DE" w:rsidRPr="0096662B">
              <w:t xml:space="preserve">,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w:t>
            </w:r>
            <w:proofErr w:type="spellStart"/>
            <w:r w:rsidR="002A05DE" w:rsidRPr="0096662B">
              <w:t>плоскоклітинному</w:t>
            </w:r>
            <w:proofErr w:type="spellEnd"/>
            <w:r w:rsidR="002A05DE" w:rsidRPr="0096662B">
              <w:t xml:space="preserve"> і </w:t>
            </w:r>
            <w:proofErr w:type="spellStart"/>
            <w:r w:rsidR="002A05DE" w:rsidRPr="0096662B">
              <w:t>неплоскоклітинному</w:t>
            </w:r>
            <w:proofErr w:type="spellEnd"/>
            <w:r w:rsidR="002A05DE" w:rsidRPr="0096662B">
              <w:t xml:space="preserve"> недрібноклітинному раку </w:t>
            </w:r>
            <w:proofErr w:type="spellStart"/>
            <w:r w:rsidR="002A05DE" w:rsidRPr="0096662B">
              <w:t>легенів</w:t>
            </w:r>
            <w:proofErr w:type="spellEnd"/>
            <w:r w:rsidR="002A05DE" w:rsidRPr="0096662B">
              <w:t xml:space="preserve"> (POD1UM-304)</w:t>
            </w:r>
            <w:r w:rsidRPr="0096662B">
              <w:rPr>
                <w:color w:val="000000"/>
              </w:rPr>
              <w:t>»</w:t>
            </w:r>
            <w:r w:rsidR="002A05DE" w:rsidRPr="0096662B">
              <w:t xml:space="preserve">, INCMGA 0012-304, версія 4 з інкорпорованою поправкою 3 від </w:t>
            </w:r>
            <w:r w:rsidR="00014ABA">
              <w:t xml:space="preserve">         </w:t>
            </w:r>
            <w:r w:rsidR="002A05DE" w:rsidRPr="0096662B">
              <w:t>18 жовтня 2022 року</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Підприємство з 100% іноземною інвестицією</w:t>
            </w:r>
            <w:r w:rsidR="0096662B" w:rsidRPr="0096662B">
              <w:rPr>
                <w:color w:val="000000"/>
              </w:rPr>
              <w:t xml:space="preserve"> «</w:t>
            </w:r>
            <w:r w:rsidRPr="0096662B">
              <w:t>АЙК’ЮВІА РДС Україна</w:t>
            </w:r>
            <w:r w:rsidR="0096662B" w:rsidRPr="0096662B">
              <w:rPr>
                <w:color w:val="000000"/>
              </w:rPr>
              <w:t>»</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proofErr w:type="spellStart"/>
            <w:r w:rsidRPr="0096662B">
              <w:t>Incyte</w:t>
            </w:r>
            <w:proofErr w:type="spellEnd"/>
            <w:r w:rsidRPr="0096662B">
              <w:t xml:space="preserve"> </w:t>
            </w:r>
            <w:proofErr w:type="spellStart"/>
            <w:r w:rsidRPr="0096662B">
              <w:t>Corporation</w:t>
            </w:r>
            <w:proofErr w:type="spellEnd"/>
            <w:r w:rsidRPr="0096662B">
              <w:t xml:space="preserve">, </w:t>
            </w:r>
            <w:proofErr w:type="spellStart"/>
            <w:r w:rsidRPr="0096662B">
              <w:t>United</w:t>
            </w:r>
            <w:proofErr w:type="spellEnd"/>
            <w:r w:rsidRPr="0096662B">
              <w:t xml:space="preserve"> </w:t>
            </w:r>
            <w:proofErr w:type="spellStart"/>
            <w:r w:rsidRPr="0096662B">
              <w:t>States</w:t>
            </w:r>
            <w:proofErr w:type="spellEnd"/>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11</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r w:rsidR="002A05DE">
        <w:t xml:space="preserve"> </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96662B" w:rsidRPr="0096662B" w:rsidTr="0096662B">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96662B" w:rsidRPr="0096662B" w:rsidRDefault="0096662B">
            <w:pPr>
              <w:rPr>
                <w:szCs w:val="24"/>
              </w:rPr>
            </w:pPr>
            <w:r w:rsidRPr="0096662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96662B" w:rsidRPr="00014ABA" w:rsidRDefault="0096662B" w:rsidP="00014ABA">
            <w:pPr>
              <w:jc w:val="both"/>
              <w:rPr>
                <w:rFonts w:asciiTheme="minorHAnsi" w:hAnsiTheme="minorHAnsi"/>
                <w:sz w:val="22"/>
              </w:rPr>
            </w:pPr>
            <w:r w:rsidRPr="0096662B">
              <w:t xml:space="preserve">Лист-уточнення до протоколу від 10 грудня 2025 року, англійською мовою; Переклад українською мовою від 23 грудня 2025 року Листа-уточнення до протоколу від 10 грудня </w:t>
            </w:r>
            <w:r w:rsidR="00014ABA">
              <w:t xml:space="preserve">  </w:t>
            </w:r>
            <w:r w:rsidRPr="0096662B">
              <w:t>2025 року; Інформаційний бюлетень для медичних працівників, 28 листопада 2025 року [V01 UKR(</w:t>
            </w:r>
            <w:proofErr w:type="spellStart"/>
            <w:r w:rsidRPr="0096662B">
              <w:t>uk</w:t>
            </w:r>
            <w:proofErr w:type="spellEnd"/>
            <w:r w:rsidRPr="0096662B">
              <w:t>)], українською мовою; Брошура для пацієнта, 28 листопада 2025 року [V01 UKR(</w:t>
            </w:r>
            <w:proofErr w:type="spellStart"/>
            <w:r w:rsidRPr="0096662B">
              <w:t>uk</w:t>
            </w:r>
            <w:proofErr w:type="spellEnd"/>
            <w:r w:rsidRPr="0096662B">
              <w:t xml:space="preserve">)], українською мовою; Картка контактної інформації пацієнта для екстрених випадків, </w:t>
            </w:r>
            <w:r w:rsidR="00014ABA">
              <w:t xml:space="preserve">                  </w:t>
            </w:r>
            <w:r w:rsidRPr="0096662B">
              <w:t>28 листопада 2025 року [V01 UKR(</w:t>
            </w:r>
            <w:proofErr w:type="spellStart"/>
            <w:r w:rsidRPr="0096662B">
              <w:t>uk</w:t>
            </w:r>
            <w:proofErr w:type="spellEnd"/>
            <w:r w:rsidRPr="0096662B">
              <w:t xml:space="preserve">)], українською мовою; Плакат для пацієнта, </w:t>
            </w:r>
            <w:r w:rsidR="00014ABA">
              <w:t xml:space="preserve">                        </w:t>
            </w:r>
            <w:r w:rsidRPr="0096662B">
              <w:t>28 листопада 2025 року [V01 UKR(</w:t>
            </w:r>
            <w:proofErr w:type="spellStart"/>
            <w:r w:rsidRPr="0096662B">
              <w:t>uk</w:t>
            </w:r>
            <w:proofErr w:type="spellEnd"/>
            <w:r w:rsidRPr="0096662B">
              <w:t>)], українською мовою; Посібник із дослідження для пацієнта, 12 січня 2026 року [V01 UKR(</w:t>
            </w:r>
            <w:proofErr w:type="spellStart"/>
            <w:r w:rsidRPr="0096662B">
              <w:t>uk</w:t>
            </w:r>
            <w:proofErr w:type="spellEnd"/>
            <w:r w:rsidRPr="0096662B">
              <w:t>)], українською мовою; Лист до лікаря щодо направлення пацієнтів, 14 січня 2026 року [V01 UKR(</w:t>
            </w:r>
            <w:proofErr w:type="spellStart"/>
            <w:r w:rsidRPr="0096662B">
              <w:t>uk</w:t>
            </w:r>
            <w:proofErr w:type="spellEnd"/>
            <w:r w:rsidRPr="0096662B">
              <w:t>)01], українською мовою; Слайди з інформацією про дослідження, 28 листопада 2025року [V01 UKR(</w:t>
            </w:r>
            <w:proofErr w:type="spellStart"/>
            <w:r w:rsidRPr="0096662B">
              <w:t>uk</w:t>
            </w:r>
            <w:proofErr w:type="spellEnd"/>
            <w:r w:rsidRPr="0096662B">
              <w:t>)], українською мовою; Брошура про клінічні випробування, 24 листопада 2025 року [V01 UKR(</w:t>
            </w:r>
            <w:proofErr w:type="spellStart"/>
            <w:r w:rsidRPr="0096662B">
              <w:t>uk</w:t>
            </w:r>
            <w:proofErr w:type="spellEnd"/>
            <w:r w:rsidRPr="0096662B">
              <w:t>)], українською мовою; Опис предметів для учасників дослідження, версія 01 від 23 січня 2026 року, переклад українською мовою 28 січня 2026 року; включення додаткови</w:t>
            </w:r>
            <w:r w:rsidR="00014ABA">
              <w:t>х місць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6"/>
              <w:gridCol w:w="8805"/>
            </w:tblGrid>
            <w:tr w:rsidR="0096662B" w:rsidRPr="0096662B" w:rsidTr="00014ABA">
              <w:tc>
                <w:tcPr>
                  <w:tcW w:w="736" w:type="dxa"/>
                  <w:tcMar>
                    <w:top w:w="0" w:type="dxa"/>
                    <w:left w:w="108" w:type="dxa"/>
                    <w:bottom w:w="0" w:type="dxa"/>
                    <w:right w:w="108" w:type="dxa"/>
                  </w:tcMar>
                  <w:hideMark/>
                </w:tcPr>
                <w:p w:rsidR="0096662B" w:rsidRPr="0096662B" w:rsidRDefault="0096662B" w:rsidP="0096662B">
                  <w:pPr>
                    <w:pStyle w:val="cs2e86d3a6"/>
                  </w:pPr>
                  <w:r w:rsidRPr="0096662B">
                    <w:rPr>
                      <w:rStyle w:val="csa16174ba8"/>
                      <w:rFonts w:ascii="Times New Roman" w:hAnsi="Times New Roman" w:cs="Times New Roman"/>
                      <w:sz w:val="24"/>
                    </w:rPr>
                    <w:t>№ п/п</w:t>
                  </w:r>
                </w:p>
              </w:tc>
              <w:tc>
                <w:tcPr>
                  <w:tcW w:w="8805" w:type="dxa"/>
                  <w:tcMar>
                    <w:top w:w="0" w:type="dxa"/>
                    <w:left w:w="108" w:type="dxa"/>
                    <w:bottom w:w="0" w:type="dxa"/>
                    <w:right w:w="108" w:type="dxa"/>
                  </w:tcMar>
                  <w:hideMark/>
                </w:tcPr>
                <w:p w:rsidR="0096662B" w:rsidRPr="0096662B" w:rsidRDefault="0096662B" w:rsidP="0096662B">
                  <w:pPr>
                    <w:pStyle w:val="cs202b20ac"/>
                  </w:pPr>
                  <w:r w:rsidRPr="0096662B">
                    <w:rPr>
                      <w:rStyle w:val="csa16174ba8"/>
                      <w:rFonts w:ascii="Times New Roman" w:hAnsi="Times New Roman" w:cs="Times New Roman"/>
                      <w:sz w:val="24"/>
                    </w:rPr>
                    <w:t>П.І.Б. відповідального дослідника</w:t>
                  </w:r>
                </w:p>
                <w:p w:rsidR="0096662B" w:rsidRPr="0096662B" w:rsidRDefault="0096662B" w:rsidP="0096662B">
                  <w:pPr>
                    <w:pStyle w:val="cs2e86d3a6"/>
                  </w:pPr>
                  <w:r w:rsidRPr="0096662B">
                    <w:rPr>
                      <w:rStyle w:val="csa16174ba8"/>
                      <w:rFonts w:ascii="Times New Roman" w:hAnsi="Times New Roman" w:cs="Times New Roman"/>
                      <w:sz w:val="24"/>
                    </w:rPr>
                    <w:t>Назва місця проведення клінічного випробування</w:t>
                  </w:r>
                </w:p>
              </w:tc>
            </w:tr>
            <w:tr w:rsidR="0096662B" w:rsidRPr="0096662B" w:rsidTr="00014ABA">
              <w:tc>
                <w:tcPr>
                  <w:tcW w:w="736" w:type="dxa"/>
                  <w:tcMar>
                    <w:top w:w="0" w:type="dxa"/>
                    <w:left w:w="108" w:type="dxa"/>
                    <w:bottom w:w="0" w:type="dxa"/>
                    <w:right w:w="108" w:type="dxa"/>
                  </w:tcMar>
                  <w:hideMark/>
                </w:tcPr>
                <w:p w:rsidR="0096662B" w:rsidRPr="0096662B" w:rsidRDefault="0096662B" w:rsidP="00014ABA">
                  <w:pPr>
                    <w:pStyle w:val="cs2e86d3a6"/>
                  </w:pPr>
                  <w:r w:rsidRPr="0096662B">
                    <w:rPr>
                      <w:rStyle w:val="csa16174ba8"/>
                      <w:rFonts w:ascii="Times New Roman" w:hAnsi="Times New Roman" w:cs="Times New Roman"/>
                      <w:sz w:val="24"/>
                    </w:rPr>
                    <w:t>1.</w:t>
                  </w:r>
                </w:p>
              </w:tc>
              <w:tc>
                <w:tcPr>
                  <w:tcW w:w="8805" w:type="dxa"/>
                  <w:tcMar>
                    <w:top w:w="0" w:type="dxa"/>
                    <w:left w:w="108" w:type="dxa"/>
                    <w:bottom w:w="0" w:type="dxa"/>
                    <w:right w:w="108" w:type="dxa"/>
                  </w:tcMar>
                  <w:hideMark/>
                </w:tcPr>
                <w:p w:rsidR="0096662B" w:rsidRPr="0096662B" w:rsidRDefault="0096662B" w:rsidP="0096662B">
                  <w:pPr>
                    <w:pStyle w:val="csfeeeeb43"/>
                    <w:jc w:val="both"/>
                  </w:pPr>
                  <w:r w:rsidRPr="0096662B">
                    <w:rPr>
                      <w:rStyle w:val="csa16174ba8"/>
                      <w:rFonts w:ascii="Times New Roman" w:hAnsi="Times New Roman" w:cs="Times New Roman"/>
                      <w:sz w:val="24"/>
                    </w:rPr>
                    <w:t>лікар Сімонова М.І.</w:t>
                  </w:r>
                </w:p>
                <w:p w:rsidR="0096662B" w:rsidRPr="0096662B" w:rsidRDefault="0096662B" w:rsidP="0096662B">
                  <w:pPr>
                    <w:pStyle w:val="cs80d9435b"/>
                  </w:pPr>
                  <w:r w:rsidRPr="0096662B">
                    <w:rPr>
                      <w:rStyle w:val="csa16174ba8"/>
                      <w:rFonts w:ascii="Times New Roman" w:hAnsi="Times New Roman" w:cs="Times New Roman"/>
                      <w:sz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відділення </w:t>
                  </w:r>
                  <w:proofErr w:type="spellStart"/>
                  <w:r w:rsidRPr="0096662B">
                    <w:rPr>
                      <w:rStyle w:val="csa16174ba8"/>
                      <w:rFonts w:ascii="Times New Roman" w:hAnsi="Times New Roman" w:cs="Times New Roman"/>
                      <w:sz w:val="24"/>
                    </w:rPr>
                    <w:t>онкогематології</w:t>
                  </w:r>
                  <w:proofErr w:type="spellEnd"/>
                  <w:r w:rsidRPr="0096662B">
                    <w:rPr>
                      <w:rStyle w:val="csa16174ba8"/>
                      <w:rFonts w:ascii="Times New Roman" w:hAnsi="Times New Roman" w:cs="Times New Roman"/>
                      <w:sz w:val="24"/>
                    </w:rPr>
                    <w:t xml:space="preserve"> та </w:t>
                  </w:r>
                  <w:proofErr w:type="spellStart"/>
                  <w:r w:rsidRPr="0096662B">
                    <w:rPr>
                      <w:rStyle w:val="csa16174ba8"/>
                      <w:rFonts w:ascii="Times New Roman" w:hAnsi="Times New Roman" w:cs="Times New Roman"/>
                      <w:sz w:val="24"/>
                    </w:rPr>
                    <w:t>діагностично</w:t>
                  </w:r>
                  <w:proofErr w:type="spellEnd"/>
                  <w:r w:rsidRPr="0096662B">
                    <w:rPr>
                      <w:rStyle w:val="csa16174ba8"/>
                      <w:rFonts w:ascii="Times New Roman" w:hAnsi="Times New Roman" w:cs="Times New Roman"/>
                      <w:sz w:val="24"/>
                    </w:rPr>
                    <w:t>-лікувальної роботи, м. Львів</w:t>
                  </w:r>
                </w:p>
              </w:tc>
            </w:tr>
            <w:tr w:rsidR="0096662B" w:rsidRPr="0096662B" w:rsidTr="00014ABA">
              <w:tc>
                <w:tcPr>
                  <w:tcW w:w="736" w:type="dxa"/>
                  <w:tcMar>
                    <w:top w:w="0" w:type="dxa"/>
                    <w:left w:w="108" w:type="dxa"/>
                    <w:bottom w:w="0" w:type="dxa"/>
                    <w:right w:w="108" w:type="dxa"/>
                  </w:tcMar>
                  <w:hideMark/>
                </w:tcPr>
                <w:p w:rsidR="0096662B" w:rsidRPr="0096662B" w:rsidRDefault="0096662B" w:rsidP="00014ABA">
                  <w:pPr>
                    <w:pStyle w:val="cs2e86d3a6"/>
                  </w:pPr>
                  <w:r w:rsidRPr="0096662B">
                    <w:rPr>
                      <w:rStyle w:val="csa16174ba8"/>
                      <w:rFonts w:ascii="Times New Roman" w:hAnsi="Times New Roman" w:cs="Times New Roman"/>
                      <w:sz w:val="24"/>
                    </w:rPr>
                    <w:t>2.</w:t>
                  </w:r>
                </w:p>
              </w:tc>
              <w:tc>
                <w:tcPr>
                  <w:tcW w:w="8805" w:type="dxa"/>
                  <w:tcMar>
                    <w:top w:w="0" w:type="dxa"/>
                    <w:left w:w="108" w:type="dxa"/>
                    <w:bottom w:w="0" w:type="dxa"/>
                    <w:right w:w="108" w:type="dxa"/>
                  </w:tcMar>
                  <w:hideMark/>
                </w:tcPr>
                <w:p w:rsidR="0096662B" w:rsidRPr="0096662B" w:rsidRDefault="0096662B" w:rsidP="0096662B">
                  <w:pPr>
                    <w:pStyle w:val="csfeeeeb43"/>
                    <w:jc w:val="both"/>
                  </w:pPr>
                  <w:r w:rsidRPr="0096662B">
                    <w:rPr>
                      <w:rStyle w:val="csa16174ba8"/>
                      <w:rFonts w:ascii="Times New Roman" w:hAnsi="Times New Roman" w:cs="Times New Roman"/>
                      <w:sz w:val="24"/>
                    </w:rPr>
                    <w:t>зав. від. Мельник У.І.</w:t>
                  </w:r>
                </w:p>
                <w:p w:rsidR="0096662B" w:rsidRPr="0096662B" w:rsidRDefault="0096662B" w:rsidP="0096662B">
                  <w:pPr>
                    <w:pStyle w:val="cs80d9435b"/>
                  </w:pPr>
                  <w:r w:rsidRPr="0096662B">
                    <w:rPr>
                      <w:rStyle w:val="csa16174ba8"/>
                      <w:rFonts w:ascii="Times New Roman" w:hAnsi="Times New Roman" w:cs="Times New Roman"/>
                      <w:sz w:val="24"/>
                    </w:rPr>
                    <w:t>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 філія №2, гематологічне відділення №1, м. Київ</w:t>
                  </w:r>
                </w:p>
              </w:tc>
            </w:tr>
            <w:tr w:rsidR="0096662B" w:rsidRPr="0096662B" w:rsidTr="00014ABA">
              <w:tc>
                <w:tcPr>
                  <w:tcW w:w="736" w:type="dxa"/>
                  <w:tcMar>
                    <w:top w:w="0" w:type="dxa"/>
                    <w:left w:w="108" w:type="dxa"/>
                    <w:bottom w:w="0" w:type="dxa"/>
                    <w:right w:w="108" w:type="dxa"/>
                  </w:tcMar>
                  <w:hideMark/>
                </w:tcPr>
                <w:p w:rsidR="0096662B" w:rsidRPr="0096662B" w:rsidRDefault="0096662B" w:rsidP="00014ABA">
                  <w:pPr>
                    <w:pStyle w:val="cs2e86d3a6"/>
                  </w:pPr>
                  <w:r w:rsidRPr="0096662B">
                    <w:rPr>
                      <w:rStyle w:val="csa16174ba8"/>
                      <w:rFonts w:ascii="Times New Roman" w:hAnsi="Times New Roman" w:cs="Times New Roman"/>
                      <w:sz w:val="24"/>
                    </w:rPr>
                    <w:t>3.</w:t>
                  </w:r>
                </w:p>
              </w:tc>
              <w:tc>
                <w:tcPr>
                  <w:tcW w:w="8805" w:type="dxa"/>
                  <w:tcMar>
                    <w:top w:w="0" w:type="dxa"/>
                    <w:left w:w="108" w:type="dxa"/>
                    <w:bottom w:w="0" w:type="dxa"/>
                    <w:right w:w="108" w:type="dxa"/>
                  </w:tcMar>
                  <w:hideMark/>
                </w:tcPr>
                <w:p w:rsidR="0096662B" w:rsidRPr="0096662B" w:rsidRDefault="0096662B" w:rsidP="0096662B">
                  <w:pPr>
                    <w:pStyle w:val="csfeeeeb43"/>
                    <w:jc w:val="both"/>
                  </w:pPr>
                  <w:proofErr w:type="spellStart"/>
                  <w:r w:rsidRPr="0096662B">
                    <w:rPr>
                      <w:rStyle w:val="csa16174ba8"/>
                      <w:rFonts w:ascii="Times New Roman" w:hAnsi="Times New Roman" w:cs="Times New Roman"/>
                      <w:sz w:val="24"/>
                    </w:rPr>
                    <w:t>к.м.н</w:t>
                  </w:r>
                  <w:proofErr w:type="spellEnd"/>
                  <w:r w:rsidRPr="0096662B">
                    <w:rPr>
                      <w:rStyle w:val="csa16174ba8"/>
                      <w:rFonts w:ascii="Times New Roman" w:hAnsi="Times New Roman" w:cs="Times New Roman"/>
                      <w:sz w:val="24"/>
                    </w:rPr>
                    <w:t xml:space="preserve">. </w:t>
                  </w:r>
                  <w:proofErr w:type="spellStart"/>
                  <w:r w:rsidRPr="0096662B">
                    <w:rPr>
                      <w:rStyle w:val="csa16174ba8"/>
                      <w:rFonts w:ascii="Times New Roman" w:hAnsi="Times New Roman" w:cs="Times New Roman"/>
                      <w:sz w:val="24"/>
                    </w:rPr>
                    <w:t>Урсол</w:t>
                  </w:r>
                  <w:proofErr w:type="spellEnd"/>
                  <w:r w:rsidRPr="0096662B">
                    <w:rPr>
                      <w:rStyle w:val="csa16174ba8"/>
                      <w:rFonts w:ascii="Times New Roman" w:hAnsi="Times New Roman" w:cs="Times New Roman"/>
                      <w:sz w:val="24"/>
                    </w:rPr>
                    <w:t xml:space="preserve"> Г.М.</w:t>
                  </w:r>
                </w:p>
                <w:p w:rsidR="0096662B" w:rsidRPr="0096662B" w:rsidRDefault="0096662B" w:rsidP="0096662B">
                  <w:pPr>
                    <w:pStyle w:val="cs80d9435b"/>
                  </w:pPr>
                  <w:r w:rsidRPr="0096662B">
                    <w:rPr>
                      <w:rStyle w:val="csa16174ba8"/>
                      <w:rFonts w:ascii="Times New Roman" w:hAnsi="Times New Roman" w:cs="Times New Roman"/>
                      <w:sz w:val="24"/>
                    </w:rPr>
                    <w:t>Приватне підприємство приватна виробнича фірма «</w:t>
                  </w:r>
                  <w:proofErr w:type="spellStart"/>
                  <w:r w:rsidRPr="0096662B">
                    <w:rPr>
                      <w:rStyle w:val="csa16174ba8"/>
                      <w:rFonts w:ascii="Times New Roman" w:hAnsi="Times New Roman" w:cs="Times New Roman"/>
                      <w:sz w:val="24"/>
                    </w:rPr>
                    <w:t>Ацинус</w:t>
                  </w:r>
                  <w:proofErr w:type="spellEnd"/>
                  <w:r w:rsidRPr="0096662B">
                    <w:rPr>
                      <w:rStyle w:val="csa16174ba8"/>
                      <w:rFonts w:ascii="Times New Roman" w:hAnsi="Times New Roman" w:cs="Times New Roman"/>
                      <w:sz w:val="24"/>
                    </w:rPr>
                    <w:t>», Лікувально-діагностичний центр, м. Кропивницький</w:t>
                  </w:r>
                </w:p>
              </w:tc>
            </w:tr>
          </w:tbl>
          <w:p w:rsidR="0096662B" w:rsidRPr="0096662B" w:rsidRDefault="0096662B" w:rsidP="00014ABA">
            <w:pPr>
              <w:jc w:val="both"/>
              <w:rPr>
                <w:rFonts w:asciiTheme="minorHAnsi" w:hAnsiTheme="minorHAnsi"/>
                <w:sz w:val="22"/>
              </w:rPr>
            </w:pPr>
          </w:p>
        </w:tc>
      </w:tr>
    </w:tbl>
    <w:p w:rsidR="00C72679" w:rsidRDefault="00C72679">
      <w:r>
        <w:br w:type="page"/>
      </w:r>
    </w:p>
    <w:p w:rsidR="00C72679" w:rsidRDefault="00C72679">
      <w:r>
        <w:lastRenderedPageBreak/>
        <w:t xml:space="preserve">                                                                                                               2                                                                     продовження додатка 11</w:t>
      </w:r>
    </w:p>
    <w:p w:rsidR="00C72679" w:rsidRDefault="00C72679"/>
    <w:tbl>
      <w:tblPr>
        <w:tblStyle w:val="af1"/>
        <w:tblW w:w="13462" w:type="dxa"/>
        <w:tblInd w:w="0" w:type="dxa"/>
        <w:tblLayout w:type="fixed"/>
        <w:tblLook w:val="04A0" w:firstRow="1" w:lastRow="0" w:firstColumn="1" w:lastColumn="0" w:noHBand="0" w:noVBand="1"/>
      </w:tblPr>
      <w:tblGrid>
        <w:gridCol w:w="3682"/>
        <w:gridCol w:w="9780"/>
      </w:tblGrid>
      <w:tr w:rsidR="00C72679"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tcPr>
          <w:p w:rsidR="00C72679" w:rsidRPr="00C72679" w:rsidRDefault="00C72679">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6"/>
              <w:gridCol w:w="8805"/>
            </w:tblGrid>
            <w:tr w:rsidR="00C72679" w:rsidRPr="0096662B" w:rsidTr="00496B2C">
              <w:tc>
                <w:tcPr>
                  <w:tcW w:w="736" w:type="dxa"/>
                  <w:tcMar>
                    <w:top w:w="0" w:type="dxa"/>
                    <w:left w:w="108" w:type="dxa"/>
                    <w:bottom w:w="0" w:type="dxa"/>
                    <w:right w:w="108" w:type="dxa"/>
                  </w:tcMar>
                  <w:hideMark/>
                </w:tcPr>
                <w:p w:rsidR="00C72679" w:rsidRPr="0096662B" w:rsidRDefault="00C72679" w:rsidP="00C72679">
                  <w:pPr>
                    <w:pStyle w:val="cs2e86d3a6"/>
                  </w:pPr>
                  <w:r w:rsidRPr="0096662B">
                    <w:rPr>
                      <w:rStyle w:val="csa16174ba8"/>
                      <w:rFonts w:ascii="Times New Roman" w:hAnsi="Times New Roman" w:cs="Times New Roman"/>
                      <w:sz w:val="24"/>
                    </w:rPr>
                    <w:t>4.</w:t>
                  </w:r>
                </w:p>
              </w:tc>
              <w:tc>
                <w:tcPr>
                  <w:tcW w:w="8805" w:type="dxa"/>
                  <w:tcMar>
                    <w:top w:w="0" w:type="dxa"/>
                    <w:left w:w="108" w:type="dxa"/>
                    <w:bottom w:w="0" w:type="dxa"/>
                    <w:right w:w="108" w:type="dxa"/>
                  </w:tcMar>
                  <w:hideMark/>
                </w:tcPr>
                <w:p w:rsidR="00C72679" w:rsidRPr="0096662B" w:rsidRDefault="00C72679" w:rsidP="00C72679">
                  <w:pPr>
                    <w:pStyle w:val="csfeeeeb43"/>
                    <w:jc w:val="both"/>
                  </w:pPr>
                  <w:proofErr w:type="spellStart"/>
                  <w:r w:rsidRPr="0096662B">
                    <w:rPr>
                      <w:rStyle w:val="csa16174ba8"/>
                      <w:rFonts w:ascii="Times New Roman" w:hAnsi="Times New Roman" w:cs="Times New Roman"/>
                      <w:sz w:val="24"/>
                    </w:rPr>
                    <w:t>к.м.н</w:t>
                  </w:r>
                  <w:proofErr w:type="spellEnd"/>
                  <w:r w:rsidRPr="0096662B">
                    <w:rPr>
                      <w:rStyle w:val="csa16174ba8"/>
                      <w:rFonts w:ascii="Times New Roman" w:hAnsi="Times New Roman" w:cs="Times New Roman"/>
                      <w:sz w:val="24"/>
                    </w:rPr>
                    <w:t>., зав. від. Глушко Н.Л.</w:t>
                  </w:r>
                </w:p>
                <w:p w:rsidR="00C72679" w:rsidRPr="0096662B" w:rsidRDefault="00C72679" w:rsidP="00C72679">
                  <w:pPr>
                    <w:pStyle w:val="cs80d9435b"/>
                  </w:pPr>
                  <w:r w:rsidRPr="0096662B">
                    <w:rPr>
                      <w:rStyle w:val="csa16174ba8"/>
                      <w:rFonts w:ascii="Times New Roman" w:hAnsi="Times New Roman" w:cs="Times New Roman"/>
                      <w:sz w:val="24"/>
                    </w:rPr>
                    <w:t xml:space="preserve">Комунальне некомерційне підприємство «Обласна клінічна лікарня Івано-Франківської обласної ради», гематологічне відділення, м. Івано-Франківськ </w:t>
                  </w:r>
                </w:p>
              </w:tc>
            </w:tr>
            <w:tr w:rsidR="00C72679" w:rsidRPr="0096662B" w:rsidTr="00496B2C">
              <w:tc>
                <w:tcPr>
                  <w:tcW w:w="736" w:type="dxa"/>
                  <w:tcMar>
                    <w:top w:w="0" w:type="dxa"/>
                    <w:left w:w="108" w:type="dxa"/>
                    <w:bottom w:w="0" w:type="dxa"/>
                    <w:right w:w="108" w:type="dxa"/>
                  </w:tcMar>
                  <w:hideMark/>
                </w:tcPr>
                <w:p w:rsidR="00C72679" w:rsidRPr="0096662B" w:rsidRDefault="00C72679" w:rsidP="00C72679">
                  <w:pPr>
                    <w:pStyle w:val="cs2e86d3a6"/>
                  </w:pPr>
                  <w:r w:rsidRPr="0096662B">
                    <w:rPr>
                      <w:rStyle w:val="csa16174ba8"/>
                      <w:rFonts w:ascii="Times New Roman" w:hAnsi="Times New Roman" w:cs="Times New Roman"/>
                      <w:sz w:val="24"/>
                    </w:rPr>
                    <w:t>5.</w:t>
                  </w:r>
                </w:p>
              </w:tc>
              <w:tc>
                <w:tcPr>
                  <w:tcW w:w="8805" w:type="dxa"/>
                  <w:tcMar>
                    <w:top w:w="0" w:type="dxa"/>
                    <w:left w:w="108" w:type="dxa"/>
                    <w:bottom w:w="0" w:type="dxa"/>
                    <w:right w:w="108" w:type="dxa"/>
                  </w:tcMar>
                  <w:hideMark/>
                </w:tcPr>
                <w:p w:rsidR="00C72679" w:rsidRPr="0096662B" w:rsidRDefault="00C72679" w:rsidP="00C72679">
                  <w:pPr>
                    <w:pStyle w:val="csfeeeeb43"/>
                    <w:jc w:val="both"/>
                  </w:pPr>
                  <w:r w:rsidRPr="0096662B">
                    <w:rPr>
                      <w:rStyle w:val="csa16174ba8"/>
                      <w:rFonts w:ascii="Times New Roman" w:hAnsi="Times New Roman" w:cs="Times New Roman"/>
                      <w:sz w:val="24"/>
                    </w:rPr>
                    <w:t>зав. відділенням Мельничук Н.М.</w:t>
                  </w:r>
                </w:p>
                <w:p w:rsidR="00C72679" w:rsidRPr="0096662B" w:rsidRDefault="00C72679" w:rsidP="00C72679">
                  <w:pPr>
                    <w:pStyle w:val="cs80d9435b"/>
                  </w:pPr>
                  <w:r w:rsidRPr="0096662B">
                    <w:rPr>
                      <w:rStyle w:val="csa16174ba8"/>
                      <w:rFonts w:ascii="Times New Roman" w:hAnsi="Times New Roman" w:cs="Times New Roman"/>
                      <w:sz w:val="24"/>
                    </w:rPr>
                    <w:t xml:space="preserve">Комунальне некомерційне підприємство «Подільський регіональний центр онкології Вінницької обласної ради», відділення </w:t>
                  </w:r>
                  <w:proofErr w:type="spellStart"/>
                  <w:r w:rsidRPr="0096662B">
                    <w:rPr>
                      <w:rStyle w:val="csa16174ba8"/>
                      <w:rFonts w:ascii="Times New Roman" w:hAnsi="Times New Roman" w:cs="Times New Roman"/>
                      <w:sz w:val="24"/>
                    </w:rPr>
                    <w:t>онкогематології</w:t>
                  </w:r>
                  <w:proofErr w:type="spellEnd"/>
                  <w:r w:rsidRPr="0096662B">
                    <w:rPr>
                      <w:rStyle w:val="csa16174ba8"/>
                      <w:rFonts w:ascii="Times New Roman" w:hAnsi="Times New Roman" w:cs="Times New Roman"/>
                      <w:sz w:val="24"/>
                    </w:rPr>
                    <w:t>, м. Вінниця</w:t>
                  </w:r>
                </w:p>
              </w:tc>
            </w:tr>
            <w:tr w:rsidR="00C72679" w:rsidRPr="0096662B" w:rsidTr="00496B2C">
              <w:tc>
                <w:tcPr>
                  <w:tcW w:w="736" w:type="dxa"/>
                  <w:tcMar>
                    <w:top w:w="0" w:type="dxa"/>
                    <w:left w:w="108" w:type="dxa"/>
                    <w:bottom w:w="0" w:type="dxa"/>
                    <w:right w:w="108" w:type="dxa"/>
                  </w:tcMar>
                  <w:hideMark/>
                </w:tcPr>
                <w:p w:rsidR="00C72679" w:rsidRPr="0096662B" w:rsidRDefault="00C72679" w:rsidP="00C72679">
                  <w:pPr>
                    <w:pStyle w:val="cs2e86d3a6"/>
                  </w:pPr>
                  <w:r w:rsidRPr="0096662B">
                    <w:rPr>
                      <w:rStyle w:val="csa16174ba8"/>
                      <w:rFonts w:ascii="Times New Roman" w:hAnsi="Times New Roman" w:cs="Times New Roman"/>
                      <w:sz w:val="24"/>
                    </w:rPr>
                    <w:t>6.</w:t>
                  </w:r>
                </w:p>
              </w:tc>
              <w:tc>
                <w:tcPr>
                  <w:tcW w:w="8805" w:type="dxa"/>
                  <w:tcMar>
                    <w:top w:w="0" w:type="dxa"/>
                    <w:left w:w="108" w:type="dxa"/>
                    <w:bottom w:w="0" w:type="dxa"/>
                    <w:right w:w="108" w:type="dxa"/>
                  </w:tcMar>
                  <w:hideMark/>
                </w:tcPr>
                <w:p w:rsidR="00C72679" w:rsidRPr="0096662B" w:rsidRDefault="00C72679" w:rsidP="00C72679">
                  <w:pPr>
                    <w:pStyle w:val="csfeeeeb43"/>
                    <w:jc w:val="both"/>
                  </w:pPr>
                  <w:proofErr w:type="spellStart"/>
                  <w:r w:rsidRPr="0096662B">
                    <w:rPr>
                      <w:rStyle w:val="csa16174ba8"/>
                      <w:rFonts w:ascii="Times New Roman" w:hAnsi="Times New Roman" w:cs="Times New Roman"/>
                      <w:sz w:val="24"/>
                    </w:rPr>
                    <w:t>д.м.н</w:t>
                  </w:r>
                  <w:proofErr w:type="spellEnd"/>
                  <w:r w:rsidRPr="0096662B">
                    <w:rPr>
                      <w:rStyle w:val="csa16174ba8"/>
                      <w:rFonts w:ascii="Times New Roman" w:hAnsi="Times New Roman" w:cs="Times New Roman"/>
                      <w:sz w:val="24"/>
                    </w:rPr>
                    <w:t xml:space="preserve">., проф., зав. від. </w:t>
                  </w:r>
                  <w:proofErr w:type="spellStart"/>
                  <w:r w:rsidRPr="0096662B">
                    <w:rPr>
                      <w:rStyle w:val="csa16174ba8"/>
                      <w:rFonts w:ascii="Times New Roman" w:hAnsi="Times New Roman" w:cs="Times New Roman"/>
                      <w:sz w:val="24"/>
                    </w:rPr>
                    <w:t>Дягіль</w:t>
                  </w:r>
                  <w:proofErr w:type="spellEnd"/>
                  <w:r w:rsidRPr="0096662B">
                    <w:rPr>
                      <w:rStyle w:val="csa16174ba8"/>
                      <w:rFonts w:ascii="Times New Roman" w:hAnsi="Times New Roman" w:cs="Times New Roman"/>
                      <w:sz w:val="24"/>
                    </w:rPr>
                    <w:t xml:space="preserve"> І.С.</w:t>
                  </w:r>
                </w:p>
                <w:p w:rsidR="00C72679" w:rsidRPr="0096662B" w:rsidRDefault="00C72679" w:rsidP="00C72679">
                  <w:pPr>
                    <w:pStyle w:val="cs80d9435b"/>
                  </w:pPr>
                  <w:r w:rsidRPr="0096662B">
                    <w:rPr>
                      <w:rStyle w:val="csa16174ba8"/>
                      <w:rFonts w:ascii="Times New Roman" w:hAnsi="Times New Roman" w:cs="Times New Roman"/>
                      <w:sz w:val="24"/>
                    </w:rPr>
                    <w:t xml:space="preserve">Державна установа «Національний науковий центр радіаційної медицини, гематології та онкології Національної академії медичних наук України», Відділення радіаційної гематології, відділення радіаційної </w:t>
                  </w:r>
                  <w:proofErr w:type="spellStart"/>
                  <w:r w:rsidRPr="0096662B">
                    <w:rPr>
                      <w:rStyle w:val="csa16174ba8"/>
                      <w:rFonts w:ascii="Times New Roman" w:hAnsi="Times New Roman" w:cs="Times New Roman"/>
                      <w:sz w:val="24"/>
                    </w:rPr>
                    <w:t>онкогематології</w:t>
                  </w:r>
                  <w:proofErr w:type="spellEnd"/>
                  <w:r w:rsidRPr="0096662B">
                    <w:rPr>
                      <w:rStyle w:val="csa16174ba8"/>
                      <w:rFonts w:ascii="Times New Roman" w:hAnsi="Times New Roman" w:cs="Times New Roman"/>
                      <w:sz w:val="24"/>
                    </w:rPr>
                    <w:t xml:space="preserve"> та трансплантації стовбурових клітин відділу гематології та </w:t>
                  </w:r>
                  <w:proofErr w:type="spellStart"/>
                  <w:r w:rsidRPr="0096662B">
                    <w:rPr>
                      <w:rStyle w:val="csa16174ba8"/>
                      <w:rFonts w:ascii="Times New Roman" w:hAnsi="Times New Roman" w:cs="Times New Roman"/>
                      <w:sz w:val="24"/>
                    </w:rPr>
                    <w:t>трансплантології</w:t>
                  </w:r>
                  <w:proofErr w:type="spellEnd"/>
                  <w:r w:rsidRPr="0096662B">
                    <w:rPr>
                      <w:rStyle w:val="csa16174ba8"/>
                      <w:rFonts w:ascii="Times New Roman" w:hAnsi="Times New Roman" w:cs="Times New Roman"/>
                      <w:sz w:val="24"/>
                    </w:rPr>
                    <w:t xml:space="preserve"> Інституту клінічної радіології, м. Київ</w:t>
                  </w:r>
                </w:p>
              </w:tc>
            </w:tr>
            <w:tr w:rsidR="00C72679" w:rsidRPr="0096662B" w:rsidTr="00496B2C">
              <w:tc>
                <w:tcPr>
                  <w:tcW w:w="736" w:type="dxa"/>
                  <w:tcMar>
                    <w:top w:w="0" w:type="dxa"/>
                    <w:left w:w="108" w:type="dxa"/>
                    <w:bottom w:w="0" w:type="dxa"/>
                    <w:right w:w="108" w:type="dxa"/>
                  </w:tcMar>
                  <w:hideMark/>
                </w:tcPr>
                <w:p w:rsidR="00C72679" w:rsidRPr="0096662B" w:rsidRDefault="00C72679" w:rsidP="00C72679">
                  <w:pPr>
                    <w:pStyle w:val="cs2e86d3a6"/>
                  </w:pPr>
                  <w:r w:rsidRPr="0096662B">
                    <w:rPr>
                      <w:rStyle w:val="csa16174ba8"/>
                      <w:rFonts w:ascii="Times New Roman" w:hAnsi="Times New Roman" w:cs="Times New Roman"/>
                      <w:sz w:val="24"/>
                    </w:rPr>
                    <w:t>7.</w:t>
                  </w:r>
                </w:p>
              </w:tc>
              <w:tc>
                <w:tcPr>
                  <w:tcW w:w="8805" w:type="dxa"/>
                  <w:tcMar>
                    <w:top w:w="0" w:type="dxa"/>
                    <w:left w:w="108" w:type="dxa"/>
                    <w:bottom w:w="0" w:type="dxa"/>
                    <w:right w:w="108" w:type="dxa"/>
                  </w:tcMar>
                  <w:hideMark/>
                </w:tcPr>
                <w:p w:rsidR="00C72679" w:rsidRPr="0096662B" w:rsidRDefault="00C72679" w:rsidP="00C72679">
                  <w:pPr>
                    <w:pStyle w:val="csfeeeeb43"/>
                    <w:jc w:val="both"/>
                  </w:pPr>
                  <w:r w:rsidRPr="0096662B">
                    <w:rPr>
                      <w:rStyle w:val="csa16174ba8"/>
                      <w:rFonts w:ascii="Times New Roman" w:hAnsi="Times New Roman" w:cs="Times New Roman"/>
                      <w:sz w:val="24"/>
                    </w:rPr>
                    <w:t xml:space="preserve">зав. від. </w:t>
                  </w:r>
                  <w:proofErr w:type="spellStart"/>
                  <w:r w:rsidRPr="0096662B">
                    <w:rPr>
                      <w:rStyle w:val="csa16174ba8"/>
                      <w:rFonts w:ascii="Times New Roman" w:hAnsi="Times New Roman" w:cs="Times New Roman"/>
                      <w:sz w:val="24"/>
                    </w:rPr>
                    <w:t>Рехтман</w:t>
                  </w:r>
                  <w:proofErr w:type="spellEnd"/>
                  <w:r w:rsidRPr="0096662B">
                    <w:rPr>
                      <w:rStyle w:val="csa16174ba8"/>
                      <w:rFonts w:ascii="Times New Roman" w:hAnsi="Times New Roman" w:cs="Times New Roman"/>
                      <w:sz w:val="24"/>
                    </w:rPr>
                    <w:t xml:space="preserve"> Г.Б.</w:t>
                  </w:r>
                </w:p>
                <w:p w:rsidR="00C72679" w:rsidRPr="0096662B" w:rsidRDefault="00C72679" w:rsidP="00C72679">
                  <w:pPr>
                    <w:pStyle w:val="cs80d9435b"/>
                  </w:pPr>
                  <w:r w:rsidRPr="0096662B">
                    <w:rPr>
                      <w:rStyle w:val="csa16174ba8"/>
                      <w:rFonts w:ascii="Times New Roman" w:hAnsi="Times New Roman" w:cs="Times New Roman"/>
                      <w:sz w:val="24"/>
                    </w:rPr>
                    <w:t>Комунальне некомерційне підприємство «Хмельницька обласна лікарня» Хмельницької обласної ради, відділення гематології, м. Хмельницький</w:t>
                  </w:r>
                </w:p>
              </w:tc>
            </w:tr>
          </w:tbl>
          <w:p w:rsidR="00C72679" w:rsidRPr="0096662B" w:rsidRDefault="00C72679">
            <w:pPr>
              <w:jc w:val="both"/>
            </w:pP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№123 від 04.02.2026 </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proofErr w:type="spellStart"/>
            <w:r w:rsidR="002A05DE" w:rsidRPr="0096662B">
              <w:t>Рандомізоване</w:t>
            </w:r>
            <w:proofErr w:type="spellEnd"/>
            <w:r w:rsidR="002A05DE" w:rsidRPr="0096662B">
              <w:t xml:space="preserve">, подвійне сліпе, </w:t>
            </w:r>
            <w:proofErr w:type="spellStart"/>
            <w:r w:rsidR="002A05DE" w:rsidRPr="0096662B">
              <w:t>багатоцентрове</w:t>
            </w:r>
            <w:proofErr w:type="spellEnd"/>
            <w:r w:rsidR="002A05DE" w:rsidRPr="0096662B">
              <w:t xml:space="preserve">, плацебо-контрольоване дослідження фази 3 з оцінки </w:t>
            </w:r>
            <w:proofErr w:type="spellStart"/>
            <w:r w:rsidR="002A05DE" w:rsidRPr="0096662B">
              <w:t>орелабрутинібу</w:t>
            </w:r>
            <w:proofErr w:type="spellEnd"/>
            <w:r w:rsidR="002A05DE" w:rsidRPr="0096662B">
              <w:t xml:space="preserve"> в комбінації з </w:t>
            </w:r>
            <w:proofErr w:type="spellStart"/>
            <w:r w:rsidR="002A05DE" w:rsidRPr="0096662B">
              <w:t>ритуксимабом</w:t>
            </w:r>
            <w:proofErr w:type="spellEnd"/>
            <w:r w:rsidR="002A05DE" w:rsidRPr="0096662B">
              <w:t xml:space="preserve"> та </w:t>
            </w:r>
            <w:proofErr w:type="spellStart"/>
            <w:r w:rsidR="002A05DE" w:rsidRPr="0096662B">
              <w:t>бендамустином</w:t>
            </w:r>
            <w:proofErr w:type="spellEnd"/>
            <w:r w:rsidR="002A05DE" w:rsidRPr="0096662B">
              <w:t xml:space="preserve"> (БР) в порівнянні з лікуванням БР у пацієнтів із </w:t>
            </w:r>
            <w:proofErr w:type="spellStart"/>
            <w:r w:rsidR="002A05DE" w:rsidRPr="0096662B">
              <w:t>мантійноклітинною</w:t>
            </w:r>
            <w:proofErr w:type="spellEnd"/>
            <w:r w:rsidR="002A05DE" w:rsidRPr="0096662B">
              <w:t xml:space="preserve"> лімфомою (МКЛ), які раніше не отримували лікування</w:t>
            </w:r>
            <w:r w:rsidRPr="0096662B">
              <w:rPr>
                <w:color w:val="000000"/>
              </w:rPr>
              <w:t>»</w:t>
            </w:r>
            <w:r w:rsidR="002A05DE" w:rsidRPr="0096662B">
              <w:t>, ICP-CL-00128, версія 4.0 від 06 листопада 2025 року</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Підприємство з 100% іноземною інвестицією</w:t>
            </w:r>
            <w:r w:rsidR="0096662B" w:rsidRPr="0096662B">
              <w:rPr>
                <w:color w:val="000000"/>
              </w:rPr>
              <w:t xml:space="preserve"> «</w:t>
            </w:r>
            <w:r w:rsidRPr="0096662B">
              <w:t>АЙК’ЮВІА РДС Україна</w:t>
            </w:r>
            <w:r w:rsidR="0096662B" w:rsidRPr="0096662B">
              <w:rPr>
                <w:color w:val="000000"/>
              </w:rPr>
              <w:t>»</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proofErr w:type="spellStart"/>
            <w:r w:rsidRPr="0096662B">
              <w:t>InnoCare</w:t>
            </w:r>
            <w:proofErr w:type="spellEnd"/>
            <w:r w:rsidRPr="0096662B">
              <w:t xml:space="preserve"> </w:t>
            </w:r>
            <w:proofErr w:type="spellStart"/>
            <w:r w:rsidRPr="0096662B">
              <w:t>Pharma</w:t>
            </w:r>
            <w:proofErr w:type="spellEnd"/>
            <w:r w:rsidRPr="0096662B">
              <w:t xml:space="preserve"> </w:t>
            </w:r>
            <w:proofErr w:type="spellStart"/>
            <w:r w:rsidRPr="0096662B">
              <w:t>Inc</w:t>
            </w:r>
            <w:proofErr w:type="spellEnd"/>
            <w:r w:rsidRPr="0096662B">
              <w:t>., USA</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rsidSect="00511C8E">
          <w:pgSz w:w="16838" w:h="11906" w:orient="landscape"/>
          <w:pgMar w:top="851" w:right="1245" w:bottom="851" w:left="2127" w:header="709" w:footer="709" w:gutter="0"/>
          <w:cols w:space="720"/>
          <w:titlePg/>
        </w:sectPr>
      </w:pPr>
    </w:p>
    <w:p w:rsidR="0057322F" w:rsidRDefault="002A05DE">
      <w:r>
        <w:lastRenderedPageBreak/>
        <w:t xml:space="preserve">                                                                                                                                                       Додаток 12</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96662B" w:rsidRPr="0096662B" w:rsidTr="0096662B">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96662B" w:rsidRPr="0096662B" w:rsidRDefault="0096662B">
            <w:pPr>
              <w:rPr>
                <w:szCs w:val="24"/>
              </w:rPr>
            </w:pPr>
            <w:r w:rsidRPr="0096662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96662B" w:rsidRPr="0096662B" w:rsidRDefault="0096662B">
            <w:r w:rsidRPr="0096662B">
              <w:t>Включення додаткового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6"/>
              <w:gridCol w:w="8805"/>
            </w:tblGrid>
            <w:tr w:rsidR="0096662B" w:rsidRPr="0096662B" w:rsidTr="00511C8E">
              <w:tc>
                <w:tcPr>
                  <w:tcW w:w="736" w:type="dxa"/>
                  <w:tcMar>
                    <w:top w:w="0" w:type="dxa"/>
                    <w:left w:w="108" w:type="dxa"/>
                    <w:bottom w:w="0" w:type="dxa"/>
                    <w:right w:w="108" w:type="dxa"/>
                  </w:tcMar>
                  <w:hideMark/>
                </w:tcPr>
                <w:p w:rsidR="0096662B" w:rsidRPr="0096662B" w:rsidRDefault="0096662B" w:rsidP="0096662B">
                  <w:pPr>
                    <w:pStyle w:val="cs2e86d3a6"/>
                  </w:pPr>
                  <w:r w:rsidRPr="0096662B">
                    <w:rPr>
                      <w:rStyle w:val="cs5e98e9309"/>
                      <w:rFonts w:ascii="Times New Roman" w:hAnsi="Times New Roman" w:cs="Times New Roman"/>
                      <w:b w:val="0"/>
                      <w:sz w:val="24"/>
                    </w:rPr>
                    <w:t>№ п/п</w:t>
                  </w:r>
                </w:p>
              </w:tc>
              <w:tc>
                <w:tcPr>
                  <w:tcW w:w="8805" w:type="dxa"/>
                  <w:tcMar>
                    <w:top w:w="0" w:type="dxa"/>
                    <w:left w:w="108" w:type="dxa"/>
                    <w:bottom w:w="0" w:type="dxa"/>
                    <w:right w:w="108" w:type="dxa"/>
                  </w:tcMar>
                  <w:hideMark/>
                </w:tcPr>
                <w:p w:rsidR="0096662B" w:rsidRPr="0096662B" w:rsidRDefault="0096662B" w:rsidP="0096662B">
                  <w:pPr>
                    <w:pStyle w:val="cs2e86d3a6"/>
                  </w:pPr>
                  <w:r w:rsidRPr="0096662B">
                    <w:rPr>
                      <w:rStyle w:val="cs5e98e9309"/>
                      <w:rFonts w:ascii="Times New Roman" w:hAnsi="Times New Roman" w:cs="Times New Roman"/>
                      <w:b w:val="0"/>
                      <w:sz w:val="24"/>
                    </w:rPr>
                    <w:t>П.І.Б. відповідального дослідника</w:t>
                  </w:r>
                </w:p>
                <w:p w:rsidR="0096662B" w:rsidRPr="0096662B" w:rsidRDefault="0096662B" w:rsidP="0096662B">
                  <w:pPr>
                    <w:pStyle w:val="cs2e86d3a6"/>
                  </w:pPr>
                  <w:r w:rsidRPr="0096662B">
                    <w:rPr>
                      <w:rStyle w:val="cs5e98e9309"/>
                      <w:rFonts w:ascii="Times New Roman" w:hAnsi="Times New Roman" w:cs="Times New Roman"/>
                      <w:b w:val="0"/>
                      <w:sz w:val="24"/>
                    </w:rPr>
                    <w:t>Назва місця проведення клінічного випробування</w:t>
                  </w:r>
                </w:p>
              </w:tc>
            </w:tr>
            <w:tr w:rsidR="0096662B" w:rsidRPr="0096662B" w:rsidTr="00511C8E">
              <w:tc>
                <w:tcPr>
                  <w:tcW w:w="736" w:type="dxa"/>
                  <w:tcMar>
                    <w:top w:w="0" w:type="dxa"/>
                    <w:left w:w="108" w:type="dxa"/>
                    <w:bottom w:w="0" w:type="dxa"/>
                    <w:right w:w="108" w:type="dxa"/>
                  </w:tcMar>
                  <w:hideMark/>
                </w:tcPr>
                <w:p w:rsidR="0096662B" w:rsidRPr="0096662B" w:rsidRDefault="0096662B" w:rsidP="00511C8E">
                  <w:pPr>
                    <w:pStyle w:val="cs2e86d3a6"/>
                  </w:pPr>
                  <w:r w:rsidRPr="0096662B">
                    <w:rPr>
                      <w:rStyle w:val="csa16174ba9"/>
                      <w:rFonts w:ascii="Times New Roman" w:hAnsi="Times New Roman" w:cs="Times New Roman"/>
                      <w:sz w:val="24"/>
                    </w:rPr>
                    <w:t>1.</w:t>
                  </w:r>
                </w:p>
              </w:tc>
              <w:tc>
                <w:tcPr>
                  <w:tcW w:w="8805" w:type="dxa"/>
                  <w:tcMar>
                    <w:top w:w="0" w:type="dxa"/>
                    <w:left w:w="108" w:type="dxa"/>
                    <w:bottom w:w="0" w:type="dxa"/>
                    <w:right w:w="108" w:type="dxa"/>
                  </w:tcMar>
                  <w:hideMark/>
                </w:tcPr>
                <w:p w:rsidR="0096662B" w:rsidRPr="0096662B" w:rsidRDefault="0096662B" w:rsidP="0096662B">
                  <w:pPr>
                    <w:pStyle w:val="cs80d9435b"/>
                  </w:pPr>
                  <w:proofErr w:type="spellStart"/>
                  <w:r w:rsidRPr="0096662B">
                    <w:rPr>
                      <w:rStyle w:val="csa16174ba9"/>
                      <w:rFonts w:ascii="Times New Roman" w:hAnsi="Times New Roman" w:cs="Times New Roman"/>
                      <w:sz w:val="24"/>
                    </w:rPr>
                    <w:t>к.м.н</w:t>
                  </w:r>
                  <w:proofErr w:type="spellEnd"/>
                  <w:r w:rsidRPr="0096662B">
                    <w:rPr>
                      <w:rStyle w:val="csa16174ba9"/>
                      <w:rFonts w:ascii="Times New Roman" w:hAnsi="Times New Roman" w:cs="Times New Roman"/>
                      <w:sz w:val="24"/>
                    </w:rPr>
                    <w:t>. Глушко Н.Л.</w:t>
                  </w:r>
                </w:p>
                <w:p w:rsidR="0096662B" w:rsidRPr="0096662B" w:rsidRDefault="0096662B" w:rsidP="0096662B">
                  <w:pPr>
                    <w:pStyle w:val="cs80d9435b"/>
                  </w:pPr>
                  <w:r w:rsidRPr="0096662B">
                    <w:rPr>
                      <w:rStyle w:val="csa16174ba9"/>
                      <w:rFonts w:ascii="Times New Roman" w:hAnsi="Times New Roman" w:cs="Times New Roman"/>
                      <w:sz w:val="24"/>
                    </w:rPr>
                    <w:t xml:space="preserve">ТОВАРИСТВО З ОБМЕЖЕНОЮ ВІДПОВІДАЛЬНІСТЮ «АРЕНСІЯ ЕКСПЛОРАТОРІ МЕДІСІН», відділення новітніх технологій Медичного центру, </w:t>
                  </w:r>
                  <w:r w:rsidR="00511C8E">
                    <w:rPr>
                      <w:rStyle w:val="csa16174ba9"/>
                      <w:rFonts w:ascii="Times New Roman" w:hAnsi="Times New Roman" w:cs="Times New Roman"/>
                      <w:sz w:val="24"/>
                    </w:rPr>
                    <w:t xml:space="preserve">    </w:t>
                  </w:r>
                  <w:r w:rsidRPr="0096662B">
                    <w:rPr>
                      <w:rStyle w:val="csa16174ba9"/>
                      <w:rFonts w:ascii="Times New Roman" w:hAnsi="Times New Roman" w:cs="Times New Roman"/>
                      <w:sz w:val="24"/>
                    </w:rPr>
                    <w:t>м. Івано-Франківськ</w:t>
                  </w:r>
                </w:p>
              </w:tc>
            </w:tr>
          </w:tbl>
          <w:p w:rsidR="0096662B" w:rsidRPr="0096662B" w:rsidRDefault="0096662B" w:rsidP="00014ABA">
            <w:pPr>
              <w:jc w:val="both"/>
              <w:rPr>
                <w:rFonts w:asciiTheme="minorHAnsi" w:hAnsiTheme="minorHAnsi"/>
                <w:sz w:val="22"/>
              </w:rPr>
            </w:pP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216 від 07.02.2025 </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r w:rsidR="002A05DE" w:rsidRPr="0096662B">
              <w:t xml:space="preserve">Опорне, </w:t>
            </w:r>
            <w:proofErr w:type="spellStart"/>
            <w:r w:rsidR="002A05DE" w:rsidRPr="0096662B">
              <w:t>багатоцентрове</w:t>
            </w:r>
            <w:proofErr w:type="spellEnd"/>
            <w:r w:rsidR="002A05DE" w:rsidRPr="0096662B">
              <w:t xml:space="preserve">, </w:t>
            </w:r>
            <w:proofErr w:type="spellStart"/>
            <w:r w:rsidR="002A05DE" w:rsidRPr="0096662B">
              <w:t>рандомізоване</w:t>
            </w:r>
            <w:proofErr w:type="spellEnd"/>
            <w:r w:rsidR="002A05DE" w:rsidRPr="0096662B">
              <w:t>, подвійне сліпе, плацебо-контрольоване дослідження фази 2/3 з адаптивним дизайном для порівняння L-</w:t>
            </w:r>
            <w:proofErr w:type="spellStart"/>
            <w:r w:rsidR="002A05DE" w:rsidRPr="0096662B">
              <w:t>аннаміцину</w:t>
            </w:r>
            <w:proofErr w:type="spellEnd"/>
            <w:r w:rsidR="002A05DE" w:rsidRPr="0096662B">
              <w:t xml:space="preserve"> для ін’єкцій у комбінації з ін’єкціями </w:t>
            </w:r>
            <w:proofErr w:type="spellStart"/>
            <w:r w:rsidR="002A05DE" w:rsidRPr="0096662B">
              <w:t>цитарабіну</w:t>
            </w:r>
            <w:proofErr w:type="spellEnd"/>
            <w:r w:rsidR="002A05DE" w:rsidRPr="0096662B">
              <w:t xml:space="preserve"> та плацебо в комбінації з ін’єкціями </w:t>
            </w:r>
            <w:proofErr w:type="spellStart"/>
            <w:r w:rsidR="002A05DE" w:rsidRPr="0096662B">
              <w:t>цитарабіну</w:t>
            </w:r>
            <w:proofErr w:type="spellEnd"/>
            <w:r w:rsidR="002A05DE" w:rsidRPr="0096662B">
              <w:t xml:space="preserve"> в якості терапії другої лінії для індукції ремісії у дорослих пацієнтів з рефрактерним/</w:t>
            </w:r>
            <w:proofErr w:type="spellStart"/>
            <w:r w:rsidR="002A05DE" w:rsidRPr="0096662B">
              <w:t>рецидивуючим</w:t>
            </w:r>
            <w:proofErr w:type="spellEnd"/>
            <w:r w:rsidR="002A05DE" w:rsidRPr="0096662B">
              <w:t xml:space="preserve"> гострим мієлоїдним лейкозом</w:t>
            </w:r>
            <w:r w:rsidRPr="0096662B">
              <w:rPr>
                <w:color w:val="000000"/>
              </w:rPr>
              <w:t>»</w:t>
            </w:r>
            <w:r w:rsidR="002A05DE" w:rsidRPr="0096662B">
              <w:t>, MB-108, версія 10 від 24 листопада 2025 року</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ТОВ</w:t>
            </w:r>
            <w:r w:rsidR="0096662B" w:rsidRPr="0096662B">
              <w:rPr>
                <w:color w:val="000000"/>
              </w:rPr>
              <w:t xml:space="preserve"> «</w:t>
            </w:r>
            <w:r w:rsidRPr="0096662B">
              <w:t>АРЕНСІЯ ЕКСПЛОРАТОРІ МЕДІСІН</w:t>
            </w:r>
            <w:r w:rsidR="0096662B" w:rsidRPr="0096662B">
              <w:rPr>
                <w:color w:val="000000"/>
              </w:rPr>
              <w:t>»</w:t>
            </w:r>
            <w:r w:rsidRPr="0096662B">
              <w:t>, Україна</w:t>
            </w:r>
          </w:p>
        </w:tc>
      </w:tr>
      <w:tr w:rsidR="0057322F" w:rsidRPr="0096662B" w:rsidTr="0096662B">
        <w:trPr>
          <w:trHeight w:val="23"/>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proofErr w:type="spellStart"/>
            <w:r w:rsidRPr="0096662B">
              <w:t>Молекулін</w:t>
            </w:r>
            <w:proofErr w:type="spellEnd"/>
            <w:r w:rsidRPr="0096662B">
              <w:t xml:space="preserve"> </w:t>
            </w:r>
            <w:proofErr w:type="spellStart"/>
            <w:r w:rsidRPr="0096662B">
              <w:t>Біотех</w:t>
            </w:r>
            <w:proofErr w:type="spellEnd"/>
            <w:r w:rsidRPr="0096662B">
              <w:t xml:space="preserve">, Інк. (MBI), США / </w:t>
            </w:r>
            <w:proofErr w:type="spellStart"/>
            <w:r w:rsidRPr="0096662B">
              <w:t>Moleculin</w:t>
            </w:r>
            <w:proofErr w:type="spellEnd"/>
            <w:r w:rsidRPr="0096662B">
              <w:t xml:space="preserve"> </w:t>
            </w:r>
            <w:proofErr w:type="spellStart"/>
            <w:r w:rsidRPr="0096662B">
              <w:t>Biotech</w:t>
            </w:r>
            <w:proofErr w:type="spellEnd"/>
            <w:r w:rsidRPr="0096662B">
              <w:t xml:space="preserve">, </w:t>
            </w:r>
            <w:proofErr w:type="spellStart"/>
            <w:r w:rsidRPr="0096662B">
              <w:t>Inc</w:t>
            </w:r>
            <w:proofErr w:type="spellEnd"/>
            <w:r w:rsidRPr="0096662B">
              <w:t>. (MBI), USA</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13</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rPr>
                <w:szCs w:val="24"/>
              </w:rPr>
            </w:pPr>
            <w:r w:rsidRPr="0096662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jc w:val="both"/>
              <w:rPr>
                <w:rFonts w:asciiTheme="minorHAnsi" w:hAnsiTheme="minorHAnsi"/>
                <w:sz w:val="22"/>
              </w:rPr>
            </w:pPr>
            <w:r w:rsidRPr="0096662B">
              <w:t xml:space="preserve">Збільшення кількості пацієнтів в Україні з 20 до 40 осіб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854 від 22.05.2025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proofErr w:type="spellStart"/>
            <w:r w:rsidR="002A05DE" w:rsidRPr="0096662B">
              <w:t>Багатоцентрове</w:t>
            </w:r>
            <w:proofErr w:type="spellEnd"/>
            <w:r w:rsidR="002A05DE" w:rsidRPr="0096662B">
              <w:t>, з першим застосуванням препарату у людини дослідження I/</w:t>
            </w:r>
            <w:proofErr w:type="spellStart"/>
            <w:r w:rsidR="002A05DE" w:rsidRPr="0096662B">
              <w:t>IIa</w:t>
            </w:r>
            <w:proofErr w:type="spellEnd"/>
            <w:r w:rsidR="002A05DE" w:rsidRPr="0096662B">
              <w:t xml:space="preserve"> фази з підвищенням та оптимізацією дозування для оцінки безпечності, переносимості, фармакокінетики та ефективності </w:t>
            </w:r>
            <w:proofErr w:type="spellStart"/>
            <w:r w:rsidR="002A05DE" w:rsidRPr="0096662B">
              <w:t>кон’югату</w:t>
            </w:r>
            <w:proofErr w:type="spellEnd"/>
            <w:r w:rsidR="002A05DE" w:rsidRPr="0096662B">
              <w:t xml:space="preserve"> антитіла до NaPi2b з лікарським засобом TUB-040 у пацієнтів з резистентним до препаратів платини раком яєчників (РПРЯ) високого ступеня злоякісності або </w:t>
            </w:r>
            <w:proofErr w:type="spellStart"/>
            <w:r w:rsidR="002A05DE" w:rsidRPr="0096662B">
              <w:t>рецидивуючою</w:t>
            </w:r>
            <w:proofErr w:type="spellEnd"/>
            <w:r w:rsidR="002A05DE" w:rsidRPr="0096662B">
              <w:t>/рефрактерною аденокарциномою – недрібноклітинним раком легень (НДКРЛ) (NAPISTAR 1-01)</w:t>
            </w:r>
            <w:r w:rsidRPr="0096662B">
              <w:rPr>
                <w:color w:val="000000"/>
              </w:rPr>
              <w:t>»</w:t>
            </w:r>
            <w:r w:rsidR="002A05DE" w:rsidRPr="0096662B">
              <w:t>, NAPISTAR 1-01, глобальна версія 3.0 від 22 вересня 2025 року</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ТОВ</w:t>
            </w:r>
            <w:r w:rsidR="0096662B" w:rsidRPr="0096662B">
              <w:rPr>
                <w:color w:val="000000"/>
              </w:rPr>
              <w:t xml:space="preserve"> «</w:t>
            </w:r>
            <w:r w:rsidRPr="0096662B">
              <w:t>АРЕНСІЯ ЕКСПЛОРАТОРІ МЕДІСІН</w:t>
            </w:r>
            <w:r w:rsidR="0096662B" w:rsidRPr="0096662B">
              <w:rPr>
                <w:color w:val="000000"/>
              </w:rPr>
              <w:t>»</w:t>
            </w:r>
            <w:r w:rsidRPr="0096662B">
              <w:t>, Україна</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proofErr w:type="spellStart"/>
            <w:r w:rsidRPr="0096662B">
              <w:t>Тубуліс</w:t>
            </w:r>
            <w:proofErr w:type="spellEnd"/>
            <w:r w:rsidRPr="0096662B">
              <w:t xml:space="preserve"> </w:t>
            </w:r>
            <w:proofErr w:type="spellStart"/>
            <w:r w:rsidRPr="0096662B">
              <w:t>ГмбХ</w:t>
            </w:r>
            <w:proofErr w:type="spellEnd"/>
            <w:r w:rsidRPr="0096662B">
              <w:t xml:space="preserve">, Німеччина / </w:t>
            </w:r>
            <w:proofErr w:type="spellStart"/>
            <w:r w:rsidRPr="0096662B">
              <w:t>Tubulis</w:t>
            </w:r>
            <w:proofErr w:type="spellEnd"/>
            <w:r w:rsidRPr="0096662B">
              <w:t xml:space="preserve"> </w:t>
            </w:r>
            <w:proofErr w:type="spellStart"/>
            <w:r w:rsidRPr="0096662B">
              <w:t>GmbH</w:t>
            </w:r>
            <w:proofErr w:type="spellEnd"/>
            <w:r w:rsidRPr="0096662B">
              <w:t xml:space="preserve">, </w:t>
            </w:r>
            <w:proofErr w:type="spellStart"/>
            <w:r w:rsidRPr="0096662B">
              <w:t>Germany</w:t>
            </w:r>
            <w:proofErr w:type="spellEnd"/>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14</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rPr>
                <w:szCs w:val="24"/>
              </w:rPr>
            </w:pPr>
            <w:r w:rsidRPr="0096662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jc w:val="both"/>
              <w:rPr>
                <w:rFonts w:asciiTheme="minorHAnsi" w:hAnsiTheme="minorHAnsi"/>
                <w:sz w:val="22"/>
              </w:rPr>
            </w:pPr>
            <w:r w:rsidRPr="0096662B">
              <w:t xml:space="preserve">Інформація для учасника дослідження та Форма інформованої згоди на участь в основному дослідженні, для України, версія 2.0 від 04 лютого 2026 року, на основі майстер-версії основної Форми інформованої згоди, версія 3.0 від 30 січня 2026 року, англійською та українською мовами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1910 від 18.12.2025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r w:rsidR="002A05DE" w:rsidRPr="0096662B">
              <w:t xml:space="preserve">Відкрите, </w:t>
            </w:r>
            <w:proofErr w:type="spellStart"/>
            <w:r w:rsidR="002A05DE" w:rsidRPr="0096662B">
              <w:t>багатоцентрове</w:t>
            </w:r>
            <w:proofErr w:type="spellEnd"/>
            <w:r w:rsidR="002A05DE" w:rsidRPr="0096662B">
              <w:t xml:space="preserve"> дослідження фази 1 з ескалацією дози, що проводиться з метою оцінки безпечності, переносимості, фармакокінетики, </w:t>
            </w:r>
            <w:proofErr w:type="spellStart"/>
            <w:r w:rsidR="002A05DE" w:rsidRPr="0096662B">
              <w:t>фармакодинаміки</w:t>
            </w:r>
            <w:proofErr w:type="spellEnd"/>
            <w:r w:rsidR="002A05DE" w:rsidRPr="0096662B">
              <w:t xml:space="preserve"> і попередньої оцінки ефективності досліджуваного препарату EXS73565 в учасників з </w:t>
            </w:r>
            <w:proofErr w:type="spellStart"/>
            <w:r w:rsidR="002A05DE" w:rsidRPr="0096662B">
              <w:t>рецидивуючими</w:t>
            </w:r>
            <w:proofErr w:type="spellEnd"/>
            <w:r w:rsidR="002A05DE" w:rsidRPr="0096662B">
              <w:t xml:space="preserve"> або рефрактерними В-клітинними злоякісними новоутвореннями</w:t>
            </w:r>
            <w:r w:rsidRPr="0096662B">
              <w:rPr>
                <w:color w:val="000000"/>
              </w:rPr>
              <w:t>»</w:t>
            </w:r>
            <w:r w:rsidR="002A05DE" w:rsidRPr="0096662B">
              <w:t>, EXS73565-001, версія 2.0 від 08 серпня 2025 року</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ТОВ</w:t>
            </w:r>
            <w:r w:rsidR="0096662B" w:rsidRPr="0096662B">
              <w:rPr>
                <w:color w:val="000000"/>
              </w:rPr>
              <w:t xml:space="preserve"> «</w:t>
            </w:r>
            <w:r w:rsidRPr="0096662B">
              <w:t>АРЕНСІЯ ЕКСПЛОРАТОРІ МЕДІСІН</w:t>
            </w:r>
            <w:r w:rsidR="0096662B" w:rsidRPr="0096662B">
              <w:rPr>
                <w:color w:val="000000"/>
              </w:rPr>
              <w:t>»</w:t>
            </w:r>
            <w:r w:rsidRPr="0096662B">
              <w:t>, Україна</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pPr>
            <w:r w:rsidRPr="0096662B">
              <w:rPr>
                <w:color w:val="000000"/>
              </w:rPr>
              <w:t>«</w:t>
            </w:r>
            <w:proofErr w:type="spellStart"/>
            <w:r w:rsidR="002A05DE" w:rsidRPr="0096662B">
              <w:t>Екссайєнша</w:t>
            </w:r>
            <w:proofErr w:type="spellEnd"/>
            <w:r w:rsidR="002A05DE" w:rsidRPr="0096662B">
              <w:t xml:space="preserve"> Ей-Ай </w:t>
            </w:r>
            <w:proofErr w:type="spellStart"/>
            <w:r w:rsidR="002A05DE" w:rsidRPr="0096662B">
              <w:t>Лтд</w:t>
            </w:r>
            <w:proofErr w:type="spellEnd"/>
            <w:r w:rsidRPr="0096662B">
              <w:rPr>
                <w:color w:val="000000"/>
              </w:rPr>
              <w:t>»</w:t>
            </w:r>
            <w:r w:rsidR="002A05DE" w:rsidRPr="0096662B">
              <w:t>, Шотландія (Сполучене Королівство) (дочірня компанія, що знаходиться у повній власності компанії</w:t>
            </w:r>
            <w:r w:rsidRPr="0096662B">
              <w:rPr>
                <w:color w:val="000000"/>
              </w:rPr>
              <w:t xml:space="preserve"> «</w:t>
            </w:r>
            <w:proofErr w:type="spellStart"/>
            <w:r w:rsidR="002A05DE" w:rsidRPr="0096662B">
              <w:t>Рікершен</w:t>
            </w:r>
            <w:proofErr w:type="spellEnd"/>
            <w:r w:rsidR="002A05DE" w:rsidRPr="0096662B">
              <w:t xml:space="preserve"> </w:t>
            </w:r>
            <w:proofErr w:type="spellStart"/>
            <w:r w:rsidR="002A05DE" w:rsidRPr="0096662B">
              <w:t>Фармасьютікалз</w:t>
            </w:r>
            <w:proofErr w:type="spellEnd"/>
            <w:r w:rsidR="002A05DE" w:rsidRPr="0096662B">
              <w:t>, Інк.</w:t>
            </w:r>
            <w:r w:rsidRPr="0096662B">
              <w:rPr>
                <w:color w:val="000000"/>
              </w:rPr>
              <w:t>»</w:t>
            </w:r>
            <w:r w:rsidR="002A05DE" w:rsidRPr="0096662B">
              <w:t xml:space="preserve">) / </w:t>
            </w:r>
            <w:proofErr w:type="spellStart"/>
            <w:r w:rsidR="002A05DE" w:rsidRPr="0096662B">
              <w:t>Exscientia</w:t>
            </w:r>
            <w:proofErr w:type="spellEnd"/>
            <w:r w:rsidR="002A05DE" w:rsidRPr="0096662B">
              <w:t xml:space="preserve"> AI </w:t>
            </w:r>
            <w:proofErr w:type="spellStart"/>
            <w:r w:rsidR="002A05DE" w:rsidRPr="0096662B">
              <w:t>Ltd</w:t>
            </w:r>
            <w:proofErr w:type="spellEnd"/>
            <w:r w:rsidR="002A05DE" w:rsidRPr="0096662B">
              <w:t xml:space="preserve">, </w:t>
            </w:r>
            <w:proofErr w:type="spellStart"/>
            <w:r w:rsidR="002A05DE" w:rsidRPr="0096662B">
              <w:t>Scotland</w:t>
            </w:r>
            <w:proofErr w:type="spellEnd"/>
            <w:r w:rsidR="002A05DE" w:rsidRPr="0096662B">
              <w:t xml:space="preserve"> (</w:t>
            </w:r>
            <w:proofErr w:type="spellStart"/>
            <w:r w:rsidR="002A05DE" w:rsidRPr="0096662B">
              <w:t>United</w:t>
            </w:r>
            <w:proofErr w:type="spellEnd"/>
            <w:r w:rsidR="002A05DE" w:rsidRPr="0096662B">
              <w:t xml:space="preserve"> </w:t>
            </w:r>
            <w:proofErr w:type="spellStart"/>
            <w:r w:rsidR="002A05DE" w:rsidRPr="0096662B">
              <w:t>Kingdom</w:t>
            </w:r>
            <w:proofErr w:type="spellEnd"/>
            <w:r w:rsidR="002A05DE" w:rsidRPr="0096662B">
              <w:t xml:space="preserve">) (a </w:t>
            </w:r>
            <w:proofErr w:type="spellStart"/>
            <w:r w:rsidR="002A05DE" w:rsidRPr="0096662B">
              <w:t>wholly</w:t>
            </w:r>
            <w:proofErr w:type="spellEnd"/>
            <w:r w:rsidR="002A05DE" w:rsidRPr="0096662B">
              <w:t xml:space="preserve"> </w:t>
            </w:r>
            <w:proofErr w:type="spellStart"/>
            <w:r w:rsidR="002A05DE" w:rsidRPr="0096662B">
              <w:t>owned</w:t>
            </w:r>
            <w:proofErr w:type="spellEnd"/>
            <w:r w:rsidR="002A05DE" w:rsidRPr="0096662B">
              <w:t xml:space="preserve"> </w:t>
            </w:r>
            <w:proofErr w:type="spellStart"/>
            <w:r w:rsidR="002A05DE" w:rsidRPr="0096662B">
              <w:t>subsidiary</w:t>
            </w:r>
            <w:proofErr w:type="spellEnd"/>
            <w:r w:rsidR="002A05DE" w:rsidRPr="0096662B">
              <w:t xml:space="preserve"> </w:t>
            </w:r>
            <w:proofErr w:type="spellStart"/>
            <w:r w:rsidR="002A05DE" w:rsidRPr="0096662B">
              <w:t>of</w:t>
            </w:r>
            <w:proofErr w:type="spellEnd"/>
            <w:r w:rsidR="002A05DE" w:rsidRPr="0096662B">
              <w:t xml:space="preserve"> </w:t>
            </w:r>
            <w:proofErr w:type="spellStart"/>
            <w:r w:rsidR="002A05DE" w:rsidRPr="0096662B">
              <w:t>Recursion</w:t>
            </w:r>
            <w:proofErr w:type="spellEnd"/>
            <w:r w:rsidR="002A05DE" w:rsidRPr="0096662B">
              <w:t xml:space="preserve"> </w:t>
            </w:r>
            <w:proofErr w:type="spellStart"/>
            <w:r w:rsidR="002A05DE" w:rsidRPr="0096662B">
              <w:t>Pharmaceuticals</w:t>
            </w:r>
            <w:proofErr w:type="spellEnd"/>
            <w:r w:rsidR="002A05DE" w:rsidRPr="0096662B">
              <w:t xml:space="preserve">, </w:t>
            </w:r>
            <w:proofErr w:type="spellStart"/>
            <w:r w:rsidR="002A05DE" w:rsidRPr="0096662B">
              <w:t>Inc</w:t>
            </w:r>
            <w:proofErr w:type="spellEnd"/>
            <w:r w:rsidR="002A05DE" w:rsidRPr="0096662B">
              <w:t>.)</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15</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r w:rsidR="002A05DE">
        <w:t xml:space="preserve"> </w:t>
      </w:r>
    </w:p>
    <w:p w:rsidR="0057322F" w:rsidRDefault="00E857F7">
      <w:pPr>
        <w:ind w:left="9072"/>
      </w:pPr>
      <w:r w:rsidRPr="00486761">
        <w:rPr>
          <w:u w:val="single"/>
        </w:rPr>
        <w:t>09.03.2026</w:t>
      </w:r>
      <w:r>
        <w:t xml:space="preserve"> № </w:t>
      </w:r>
      <w:r w:rsidRPr="00486761">
        <w:rPr>
          <w:u w:val="single"/>
        </w:rPr>
        <w:t>299</w:t>
      </w:r>
    </w:p>
    <w:p w:rsidR="0057322F" w:rsidRDefault="0057322F">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rPr>
                <w:szCs w:val="24"/>
              </w:rPr>
            </w:pPr>
            <w:r w:rsidRPr="0096662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jc w:val="both"/>
              <w:rPr>
                <w:rFonts w:asciiTheme="minorHAnsi" w:hAnsiTheme="minorHAnsi"/>
                <w:sz w:val="22"/>
              </w:rPr>
            </w:pPr>
            <w:r w:rsidRPr="0096662B">
              <w:t xml:space="preserve">Оновлений протокол RT51KRI03, версія 7.0 від 01 вересня 2025 року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38 від 11.01.2020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r w:rsidR="002A05DE" w:rsidRPr="0096662B">
              <w:t xml:space="preserve">Міжнародне, </w:t>
            </w:r>
            <w:proofErr w:type="spellStart"/>
            <w:r w:rsidR="002A05DE" w:rsidRPr="0096662B">
              <w:t>багатоцентрове</w:t>
            </w:r>
            <w:proofErr w:type="spellEnd"/>
            <w:r w:rsidR="002A05DE" w:rsidRPr="0096662B">
              <w:t xml:space="preserve">, відкрите дослідження фази 3 з однією групою для оцінки ефективності та безпечності </w:t>
            </w:r>
            <w:proofErr w:type="spellStart"/>
            <w:r w:rsidR="002A05DE" w:rsidRPr="0096662B">
              <w:t>радотинібу</w:t>
            </w:r>
            <w:proofErr w:type="spellEnd"/>
            <w:r w:rsidR="002A05DE" w:rsidRPr="0096662B">
              <w:t xml:space="preserve"> в пацієнтів із </w:t>
            </w:r>
            <w:proofErr w:type="spellStart"/>
            <w:r w:rsidR="002A05DE" w:rsidRPr="0096662B">
              <w:t>Ph</w:t>
            </w:r>
            <w:proofErr w:type="spellEnd"/>
            <w:r w:rsidR="002A05DE" w:rsidRPr="0096662B">
              <w:t xml:space="preserve">-позитивним хронічним мієлоїдним лейкозом у хронічній фазі, в яких попередня терапія інгібіторами </w:t>
            </w:r>
            <w:proofErr w:type="spellStart"/>
            <w:r w:rsidR="002A05DE" w:rsidRPr="0096662B">
              <w:t>тирозинкінази</w:t>
            </w:r>
            <w:proofErr w:type="spellEnd"/>
            <w:r w:rsidR="002A05DE" w:rsidRPr="0096662B">
              <w:t xml:space="preserve">, включно з </w:t>
            </w:r>
            <w:proofErr w:type="spellStart"/>
            <w:r w:rsidR="002A05DE" w:rsidRPr="0096662B">
              <w:t>іматинібом</w:t>
            </w:r>
            <w:proofErr w:type="spellEnd"/>
            <w:r w:rsidR="002A05DE" w:rsidRPr="0096662B">
              <w:t>, була неефективною чи викликала непереносимість</w:t>
            </w:r>
            <w:r w:rsidRPr="0096662B">
              <w:rPr>
                <w:color w:val="000000"/>
              </w:rPr>
              <w:t>»</w:t>
            </w:r>
            <w:r w:rsidR="002A05DE" w:rsidRPr="0096662B">
              <w:t>, RT51KRI03, версія 6.0 від 22 лютого 2022 року</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Підприємство з 100% іноземною інвестицією</w:t>
            </w:r>
            <w:r w:rsidR="0096662B" w:rsidRPr="0096662B">
              <w:rPr>
                <w:color w:val="000000"/>
              </w:rPr>
              <w:t xml:space="preserve"> «</w:t>
            </w:r>
            <w:r w:rsidRPr="0096662B">
              <w:t>АЙК’ЮВІА РДС Україна</w:t>
            </w:r>
            <w:r w:rsidR="0096662B" w:rsidRPr="0096662B">
              <w:rPr>
                <w:color w:val="000000"/>
              </w:rPr>
              <w:t>»</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IL-YANG PHARM. </w:t>
            </w:r>
            <w:proofErr w:type="spellStart"/>
            <w:r w:rsidRPr="0096662B">
              <w:t>Co</w:t>
            </w:r>
            <w:proofErr w:type="spellEnd"/>
            <w:r w:rsidRPr="0096662B">
              <w:t xml:space="preserve">., </w:t>
            </w:r>
            <w:proofErr w:type="spellStart"/>
            <w:r w:rsidRPr="0096662B">
              <w:t>Ltd</w:t>
            </w:r>
            <w:proofErr w:type="spellEnd"/>
            <w:r w:rsidRPr="0096662B">
              <w:t xml:space="preserve">., Корея </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7322F" w:rsidRDefault="0057322F">
      <w:pPr>
        <w:tabs>
          <w:tab w:val="clear" w:pos="708"/>
        </w:tabs>
        <w:rPr>
          <w:lang w:val="ru-RU" w:eastAsia="en-US"/>
        </w:rPr>
        <w:sectPr w:rsidR="0057322F">
          <w:pgSz w:w="16838" w:h="11906" w:orient="landscape"/>
          <w:pgMar w:top="851" w:right="1245" w:bottom="851" w:left="2127" w:header="709" w:footer="709" w:gutter="0"/>
          <w:cols w:space="720"/>
          <w:titlePg/>
        </w:sectPr>
      </w:pPr>
    </w:p>
    <w:p w:rsidR="0057322F" w:rsidRDefault="002A05DE">
      <w:r>
        <w:lastRenderedPageBreak/>
        <w:t xml:space="preserve">                                                                                                                                                       Додаток 16</w:t>
      </w:r>
    </w:p>
    <w:p w:rsidR="0057322F" w:rsidRDefault="006B48D6">
      <w:pPr>
        <w:ind w:left="9072"/>
      </w:pPr>
      <w:r>
        <w:t>до наказу Міністерства охорони здоров’я</w:t>
      </w:r>
      <w:r>
        <w:rPr>
          <w:rFonts w:eastAsia="Times New Roman"/>
          <w:szCs w:val="24"/>
        </w:rPr>
        <w:t xml:space="preserve"> України «</w:t>
      </w:r>
      <w:r w:rsidRPr="006B48D6">
        <w:rPr>
          <w:rFonts w:eastAsia="Times New Roman"/>
          <w:szCs w:val="24"/>
        </w:rPr>
        <w:t>Про проведення клінічних</w:t>
      </w:r>
      <w:r>
        <w:rPr>
          <w:rFonts w:eastAsia="Times New Roman"/>
          <w:szCs w:val="24"/>
        </w:rPr>
        <w:t xml:space="preserve"> </w:t>
      </w:r>
      <w:r w:rsidRPr="006B48D6">
        <w:rPr>
          <w:rFonts w:eastAsia="Times New Roman"/>
          <w:szCs w:val="24"/>
        </w:rPr>
        <w:t>випробувань лікарських засобів та</w:t>
      </w:r>
      <w:r>
        <w:rPr>
          <w:rFonts w:eastAsia="Times New Roman"/>
          <w:szCs w:val="24"/>
        </w:rPr>
        <w:t xml:space="preserve"> </w:t>
      </w:r>
      <w:r w:rsidRPr="006B48D6">
        <w:rPr>
          <w:rFonts w:eastAsia="Times New Roman"/>
          <w:szCs w:val="24"/>
        </w:rPr>
        <w:t>затвердження суттєвих поправок</w:t>
      </w:r>
      <w:r>
        <w:rPr>
          <w:rFonts w:eastAsia="Times New Roman"/>
          <w:szCs w:val="24"/>
        </w:rPr>
        <w:t>»</w:t>
      </w:r>
    </w:p>
    <w:p w:rsidR="0057322F" w:rsidRDefault="00E857F7">
      <w:pPr>
        <w:ind w:left="9072"/>
      </w:pPr>
      <w:r w:rsidRPr="00486761">
        <w:rPr>
          <w:u w:val="single"/>
        </w:rPr>
        <w:t>09.03.2026</w:t>
      </w:r>
      <w:r>
        <w:t xml:space="preserve"> № </w:t>
      </w:r>
      <w:r w:rsidRPr="00486761">
        <w:rPr>
          <w:u w:val="single"/>
        </w:rPr>
        <w:t>299</w:t>
      </w:r>
      <w:bookmarkStart w:id="0" w:name="_GoBack"/>
      <w:bookmarkEnd w:id="0"/>
    </w:p>
    <w:p w:rsidR="0057322F" w:rsidRDefault="0057322F">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rPr>
                <w:szCs w:val="24"/>
              </w:rPr>
            </w:pPr>
            <w:r w:rsidRPr="0096662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7322F" w:rsidRPr="0096662B" w:rsidRDefault="002A05DE">
            <w:pPr>
              <w:jc w:val="both"/>
              <w:rPr>
                <w:rFonts w:asciiTheme="minorHAnsi" w:hAnsiTheme="minorHAnsi"/>
                <w:sz w:val="22"/>
              </w:rPr>
            </w:pPr>
            <w:r w:rsidRPr="0096662B">
              <w:t xml:space="preserve">Оновлений Протокол клінічного дослідження BJT-778-301, версія 4.0 від 02 грудня 2025 року, англійською мовою; Брошура дослідника </w:t>
            </w:r>
            <w:proofErr w:type="spellStart"/>
            <w:r w:rsidRPr="0096662B">
              <w:t>Бреловітуг</w:t>
            </w:r>
            <w:proofErr w:type="spellEnd"/>
            <w:r w:rsidRPr="0096662B">
              <w:t xml:space="preserve"> (</w:t>
            </w:r>
            <w:proofErr w:type="spellStart"/>
            <w:r w:rsidRPr="0096662B">
              <w:t>Brelovitug</w:t>
            </w:r>
            <w:proofErr w:type="spellEnd"/>
            <w:r w:rsidRPr="0096662B">
              <w:t xml:space="preserve">), видання 4 від 04 грудня 2025 року, англійською мовою; Інформаційний листок учасника/Форма згоди, основне дослідження, версія 3.0 від 15 грудня 2025 року, для України, на основі глобальної майстер-версії Інформаційного листка учасника/Форми згоди, версія 4.0 від 02 грудня 2025 року, англійською та українською мовами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r w:rsidRPr="0096662B">
              <w:rPr>
                <w:szCs w:val="24"/>
                <w:lang w:val="ru-RU"/>
              </w:rPr>
              <w:t xml:space="preserve">Номер та дата наказу МОЗ </w:t>
            </w:r>
            <w:r w:rsidRPr="0096662B">
              <w:rPr>
                <w:szCs w:val="24"/>
              </w:rPr>
              <w:t>про</w:t>
            </w:r>
            <w:r w:rsidRPr="0096662B">
              <w:rPr>
                <w:szCs w:val="24"/>
                <w:lang w:val="ru-RU"/>
              </w:rPr>
              <w:t xml:space="preserve"> </w:t>
            </w:r>
            <w:r w:rsidRPr="0096662B">
              <w:rPr>
                <w:szCs w:val="24"/>
              </w:rPr>
              <w:t>проведення</w:t>
            </w:r>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 xml:space="preserve">№ 854 від 22.05.2025 </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lang w:val="ru-RU"/>
              </w:rPr>
            </w:pPr>
            <w:proofErr w:type="spellStart"/>
            <w:r w:rsidRPr="0096662B">
              <w:rPr>
                <w:szCs w:val="24"/>
                <w:lang w:val="ru-RU"/>
              </w:rPr>
              <w:t>Назва</w:t>
            </w:r>
            <w:proofErr w:type="spellEnd"/>
            <w:r w:rsidRPr="0096662B">
              <w:rPr>
                <w:szCs w:val="24"/>
                <w:lang w:val="ru-RU"/>
              </w:rPr>
              <w:t xml:space="preserve"> </w:t>
            </w:r>
            <w:proofErr w:type="spellStart"/>
            <w:r w:rsidRPr="0096662B">
              <w:rPr>
                <w:szCs w:val="24"/>
                <w:lang w:val="ru-RU"/>
              </w:rPr>
              <w:t>клінічного</w:t>
            </w:r>
            <w:proofErr w:type="spellEnd"/>
            <w:r w:rsidRPr="0096662B">
              <w:rPr>
                <w:szCs w:val="24"/>
                <w:lang w:val="ru-RU"/>
              </w:rPr>
              <w:t xml:space="preserve"> </w:t>
            </w:r>
            <w:proofErr w:type="spellStart"/>
            <w:r w:rsidRPr="0096662B">
              <w:rPr>
                <w:szCs w:val="24"/>
                <w:lang w:val="ru-RU"/>
              </w:rPr>
              <w:t>випробування</w:t>
            </w:r>
            <w:proofErr w:type="spellEnd"/>
            <w:r w:rsidRPr="0096662B">
              <w:rPr>
                <w:szCs w:val="24"/>
                <w:lang w:val="ru-RU"/>
              </w:rPr>
              <w:t xml:space="preserve">, код, </w:t>
            </w:r>
            <w:proofErr w:type="spellStart"/>
            <w:r w:rsidRPr="0096662B">
              <w:rPr>
                <w:szCs w:val="24"/>
                <w:lang w:val="ru-RU"/>
              </w:rPr>
              <w:t>версія</w:t>
            </w:r>
            <w:proofErr w:type="spellEnd"/>
            <w:r w:rsidRPr="0096662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96662B">
            <w:pPr>
              <w:jc w:val="both"/>
              <w:rPr>
                <w:lang w:val="ru-RU"/>
              </w:rPr>
            </w:pPr>
            <w:r w:rsidRPr="0096662B">
              <w:rPr>
                <w:color w:val="000000"/>
              </w:rPr>
              <w:t>«</w:t>
            </w:r>
            <w:r w:rsidR="002A05DE" w:rsidRPr="0096662B">
              <w:t xml:space="preserve">Глобальне, </w:t>
            </w:r>
            <w:proofErr w:type="spellStart"/>
            <w:r w:rsidR="002A05DE" w:rsidRPr="0096662B">
              <w:t>рандомізоване</w:t>
            </w:r>
            <w:proofErr w:type="spellEnd"/>
            <w:r w:rsidR="002A05DE" w:rsidRPr="0096662B">
              <w:t xml:space="preserve">, відкрите, </w:t>
            </w:r>
            <w:proofErr w:type="spellStart"/>
            <w:r w:rsidR="002A05DE" w:rsidRPr="0096662B">
              <w:t>багатоцентрове</w:t>
            </w:r>
            <w:proofErr w:type="spellEnd"/>
            <w:r w:rsidR="002A05DE" w:rsidRPr="0096662B">
              <w:t xml:space="preserve"> дослідження фази 2b/3, що оцінює BJT-778 у порівнянні із відкладеною терапією для лікування хронічного гепатиту Дельта </w:t>
            </w:r>
            <w:r w:rsidR="00784746" w:rsidRPr="00784746">
              <w:rPr>
                <w:lang w:val="ru-RU"/>
              </w:rPr>
              <w:t xml:space="preserve">                                                                              </w:t>
            </w:r>
            <w:r w:rsidR="00784746" w:rsidRPr="00646568">
              <w:rPr>
                <w:lang w:val="ru-RU"/>
              </w:rPr>
              <w:t xml:space="preserve"> </w:t>
            </w:r>
            <w:r w:rsidR="002A05DE" w:rsidRPr="0096662B">
              <w:t>(AZURE-1)</w:t>
            </w:r>
            <w:r w:rsidRPr="0096662B">
              <w:rPr>
                <w:color w:val="000000"/>
              </w:rPr>
              <w:t>»</w:t>
            </w:r>
            <w:r w:rsidR="002A05DE" w:rsidRPr="0096662B">
              <w:t>, BJT-778-301, версія 3.0 від 26 червня 2025 року</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lang w:val="ru-RU"/>
              </w:rPr>
              <w:t>За</w:t>
            </w:r>
            <w:proofErr w:type="spellStart"/>
            <w:r w:rsidRPr="0096662B">
              <w:rPr>
                <w:szCs w:val="24"/>
              </w:rPr>
              <w:t>явник</w:t>
            </w:r>
            <w:proofErr w:type="spellEnd"/>
            <w:r w:rsidRPr="0096662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r w:rsidRPr="0096662B">
              <w:t>ТОВ</w:t>
            </w:r>
            <w:r w:rsidR="0096662B" w:rsidRPr="0096662B">
              <w:rPr>
                <w:color w:val="000000"/>
              </w:rPr>
              <w:t xml:space="preserve"> «</w:t>
            </w:r>
            <w:r w:rsidRPr="0096662B">
              <w:t>АРЕНСІЯ ЕКСПЛОРАТОРІ МЕДІСІН</w:t>
            </w:r>
            <w:r w:rsidR="0096662B" w:rsidRPr="0096662B">
              <w:rPr>
                <w:color w:val="000000"/>
              </w:rPr>
              <w:t>»</w:t>
            </w:r>
            <w:r w:rsidRPr="0096662B">
              <w:t>, Україна</w:t>
            </w:r>
          </w:p>
        </w:tc>
      </w:tr>
      <w:tr w:rsidR="0057322F" w:rsidRPr="0096662B">
        <w:trPr>
          <w:trHeight w:val="20"/>
        </w:trPr>
        <w:tc>
          <w:tcPr>
            <w:tcW w:w="3682" w:type="dxa"/>
            <w:tcBorders>
              <w:top w:val="single" w:sz="4" w:space="0" w:color="auto"/>
              <w:left w:val="single" w:sz="4" w:space="0" w:color="auto"/>
              <w:bottom w:val="single" w:sz="4" w:space="0" w:color="auto"/>
              <w:right w:val="single" w:sz="4" w:space="0" w:color="auto"/>
            </w:tcBorders>
            <w:hideMark/>
          </w:tcPr>
          <w:p w:rsidR="0057322F" w:rsidRPr="0096662B" w:rsidRDefault="002A05DE">
            <w:pPr>
              <w:rPr>
                <w:szCs w:val="24"/>
              </w:rPr>
            </w:pPr>
            <w:r w:rsidRPr="0096662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7322F" w:rsidRPr="0096662B" w:rsidRDefault="002A05DE">
            <w:pPr>
              <w:jc w:val="both"/>
            </w:pPr>
            <w:proofErr w:type="spellStart"/>
            <w:r w:rsidRPr="0096662B">
              <w:t>Блюджей</w:t>
            </w:r>
            <w:proofErr w:type="spellEnd"/>
            <w:r w:rsidRPr="0096662B">
              <w:t xml:space="preserve"> </w:t>
            </w:r>
            <w:proofErr w:type="spellStart"/>
            <w:r w:rsidRPr="0096662B">
              <w:t>Терапьютікс</w:t>
            </w:r>
            <w:proofErr w:type="spellEnd"/>
            <w:r w:rsidRPr="0096662B">
              <w:t xml:space="preserve">, Інк., США / </w:t>
            </w:r>
            <w:proofErr w:type="spellStart"/>
            <w:r w:rsidRPr="0096662B">
              <w:t>Bluejay</w:t>
            </w:r>
            <w:proofErr w:type="spellEnd"/>
            <w:r w:rsidRPr="0096662B">
              <w:t xml:space="preserve"> </w:t>
            </w:r>
            <w:proofErr w:type="spellStart"/>
            <w:r w:rsidRPr="0096662B">
              <w:t>Therapeutics</w:t>
            </w:r>
            <w:proofErr w:type="spellEnd"/>
            <w:r w:rsidRPr="0096662B">
              <w:t xml:space="preserve">, </w:t>
            </w:r>
            <w:proofErr w:type="spellStart"/>
            <w:r w:rsidRPr="0096662B">
              <w:t>Inc</w:t>
            </w:r>
            <w:proofErr w:type="spellEnd"/>
            <w:r w:rsidRPr="0096662B">
              <w:t>., USA</w:t>
            </w:r>
          </w:p>
        </w:tc>
      </w:tr>
    </w:tbl>
    <w:p w:rsidR="0057322F" w:rsidRDefault="0057322F"/>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7322F">
        <w:tc>
          <w:tcPr>
            <w:tcW w:w="5670" w:type="dxa"/>
            <w:tcMar>
              <w:top w:w="0" w:type="dxa"/>
              <w:left w:w="108" w:type="dxa"/>
              <w:bottom w:w="0" w:type="dxa"/>
              <w:right w:w="108" w:type="dxa"/>
            </w:tcMar>
            <w:hideMark/>
          </w:tcPr>
          <w:p w:rsidR="0057322F" w:rsidRDefault="002A05D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7322F" w:rsidRDefault="0057322F">
            <w:pPr>
              <w:jc w:val="center"/>
            </w:pPr>
          </w:p>
        </w:tc>
        <w:tc>
          <w:tcPr>
            <w:tcW w:w="284" w:type="dxa"/>
            <w:tcMar>
              <w:top w:w="0" w:type="dxa"/>
              <w:left w:w="108" w:type="dxa"/>
              <w:bottom w:w="0" w:type="dxa"/>
              <w:right w:w="108" w:type="dxa"/>
            </w:tcMar>
          </w:tcPr>
          <w:p w:rsidR="0057322F" w:rsidRDefault="005732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7322F" w:rsidRDefault="002A05DE">
            <w:pPr>
              <w:jc w:val="center"/>
              <w:rPr>
                <w:b/>
                <w:bCs/>
                <w:iCs/>
              </w:rPr>
            </w:pPr>
            <w:r>
              <w:rPr>
                <w:rStyle w:val="cs72f7c9c5"/>
              </w:rPr>
              <w:t>Олександр ГРІЦЕНКО</w:t>
            </w:r>
          </w:p>
        </w:tc>
      </w:tr>
      <w:tr w:rsidR="0057322F">
        <w:tc>
          <w:tcPr>
            <w:tcW w:w="5670" w:type="dxa"/>
            <w:tcMar>
              <w:top w:w="0" w:type="dxa"/>
              <w:left w:w="108" w:type="dxa"/>
              <w:bottom w:w="0" w:type="dxa"/>
              <w:right w:w="108" w:type="dxa"/>
            </w:tcMar>
          </w:tcPr>
          <w:p w:rsidR="0057322F" w:rsidRDefault="0057322F"/>
        </w:tc>
        <w:tc>
          <w:tcPr>
            <w:tcW w:w="2835" w:type="dxa"/>
            <w:tcMar>
              <w:top w:w="0" w:type="dxa"/>
              <w:left w:w="108" w:type="dxa"/>
              <w:bottom w:w="0" w:type="dxa"/>
              <w:right w:w="108" w:type="dxa"/>
            </w:tcMar>
            <w:hideMark/>
          </w:tcPr>
          <w:p w:rsidR="0057322F" w:rsidRDefault="002A05DE">
            <w:pPr>
              <w:jc w:val="center"/>
              <w:rPr>
                <w:szCs w:val="24"/>
              </w:rPr>
            </w:pPr>
            <w:r>
              <w:rPr>
                <w:szCs w:val="24"/>
                <w:vertAlign w:val="superscript"/>
              </w:rPr>
              <w:t>(підпис)</w:t>
            </w:r>
          </w:p>
        </w:tc>
        <w:tc>
          <w:tcPr>
            <w:tcW w:w="284" w:type="dxa"/>
            <w:tcMar>
              <w:top w:w="0" w:type="dxa"/>
              <w:left w:w="108" w:type="dxa"/>
              <w:bottom w:w="0" w:type="dxa"/>
              <w:right w:w="108" w:type="dxa"/>
            </w:tcMar>
          </w:tcPr>
          <w:p w:rsidR="0057322F" w:rsidRDefault="0057322F">
            <w:pPr>
              <w:jc w:val="center"/>
              <w:rPr>
                <w:vertAlign w:val="superscript"/>
              </w:rPr>
            </w:pPr>
          </w:p>
        </w:tc>
        <w:tc>
          <w:tcPr>
            <w:tcW w:w="4678" w:type="dxa"/>
            <w:tcMar>
              <w:top w:w="0" w:type="dxa"/>
              <w:left w:w="108" w:type="dxa"/>
              <w:bottom w:w="0" w:type="dxa"/>
              <w:right w:w="108" w:type="dxa"/>
            </w:tcMar>
            <w:hideMark/>
          </w:tcPr>
          <w:p w:rsidR="0057322F" w:rsidRDefault="002A05DE">
            <w:pPr>
              <w:jc w:val="center"/>
              <w:rPr>
                <w:vertAlign w:val="superscript"/>
              </w:rPr>
            </w:pPr>
            <w:r>
              <w:rPr>
                <w:vertAlign w:val="superscript"/>
              </w:rPr>
              <w:t>(Власне ім’я ПРІЗВИЩЕ)</w:t>
            </w:r>
          </w:p>
        </w:tc>
      </w:tr>
    </w:tbl>
    <w:p w:rsidR="00511C8E" w:rsidRDefault="00511C8E">
      <w:pPr>
        <w:tabs>
          <w:tab w:val="clear" w:pos="708"/>
        </w:tabs>
        <w:rPr>
          <w:lang w:val="ru-RU" w:eastAsia="en-US"/>
        </w:rPr>
      </w:pPr>
    </w:p>
    <w:p w:rsidR="002A05DE" w:rsidRDefault="002A05DE" w:rsidP="00511C8E"/>
    <w:sectPr w:rsidR="002A05DE">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01E" w:rsidRDefault="0022001E">
      <w:pPr>
        <w:rPr>
          <w:lang w:val="en-US"/>
        </w:rPr>
      </w:pPr>
      <w:r>
        <w:rPr>
          <w:lang w:val="en-US"/>
        </w:rPr>
        <w:separator/>
      </w:r>
    </w:p>
  </w:endnote>
  <w:endnote w:type="continuationSeparator" w:id="0">
    <w:p w:rsidR="0022001E" w:rsidRDefault="0022001E">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01E" w:rsidRDefault="0022001E">
      <w:pPr>
        <w:rPr>
          <w:lang w:val="en-US"/>
        </w:rPr>
      </w:pPr>
      <w:r>
        <w:rPr>
          <w:lang w:val="en-US"/>
        </w:rPr>
        <w:separator/>
      </w:r>
    </w:p>
  </w:footnote>
  <w:footnote w:type="continuationSeparator" w:id="0">
    <w:p w:rsidR="0022001E" w:rsidRDefault="0022001E">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C6"/>
    <w:rsid w:val="00014ABA"/>
    <w:rsid w:val="00161F95"/>
    <w:rsid w:val="0022001E"/>
    <w:rsid w:val="00273E34"/>
    <w:rsid w:val="002A05DE"/>
    <w:rsid w:val="003B04B4"/>
    <w:rsid w:val="00486761"/>
    <w:rsid w:val="004C73C6"/>
    <w:rsid w:val="00511C8E"/>
    <w:rsid w:val="00540716"/>
    <w:rsid w:val="0057322F"/>
    <w:rsid w:val="00646568"/>
    <w:rsid w:val="006B48D6"/>
    <w:rsid w:val="00784746"/>
    <w:rsid w:val="007F1A4C"/>
    <w:rsid w:val="008D4C7B"/>
    <w:rsid w:val="008F0ECD"/>
    <w:rsid w:val="0096662B"/>
    <w:rsid w:val="009905E4"/>
    <w:rsid w:val="00AD3B44"/>
    <w:rsid w:val="00C72679"/>
    <w:rsid w:val="00CE0AAA"/>
    <w:rsid w:val="00D24578"/>
    <w:rsid w:val="00D439D4"/>
    <w:rsid w:val="00E857F7"/>
    <w:rsid w:val="00EC0776"/>
    <w:rsid w:val="00ED0E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818464"/>
  <w15:chartTrackingRefBased/>
  <w15:docId w15:val="{C6D6DCAC-EA02-49CB-AD8E-616E4406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96662B"/>
    <w:pPr>
      <w:tabs>
        <w:tab w:val="clear" w:pos="708"/>
      </w:tabs>
      <w:jc w:val="both"/>
    </w:pPr>
    <w:rPr>
      <w:rFonts w:eastAsiaTheme="minorEastAsia" w:cs="Times New Roman"/>
      <w:szCs w:val="24"/>
    </w:rPr>
  </w:style>
  <w:style w:type="paragraph" w:customStyle="1" w:styleId="cs2e86d3a6">
    <w:name w:val="cs2e86d3a6"/>
    <w:basedOn w:val="a"/>
    <w:rsid w:val="0096662B"/>
    <w:pPr>
      <w:tabs>
        <w:tab w:val="clear" w:pos="708"/>
      </w:tabs>
      <w:jc w:val="center"/>
    </w:pPr>
    <w:rPr>
      <w:rFonts w:eastAsiaTheme="minorEastAsia" w:cs="Times New Roman"/>
      <w:szCs w:val="24"/>
    </w:rPr>
  </w:style>
  <w:style w:type="character" w:customStyle="1" w:styleId="cs5e98e9302">
    <w:name w:val="cs5e98e9302"/>
    <w:basedOn w:val="a0"/>
    <w:rsid w:val="0096662B"/>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96662B"/>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96662B"/>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96662B"/>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sid w:val="0096662B"/>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96662B"/>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96662B"/>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96662B"/>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96662B"/>
    <w:pPr>
      <w:tabs>
        <w:tab w:val="clear" w:pos="708"/>
      </w:tabs>
      <w:jc w:val="center"/>
    </w:pPr>
    <w:rPr>
      <w:rFonts w:eastAsiaTheme="minorEastAsia" w:cs="Times New Roman"/>
      <w:szCs w:val="24"/>
    </w:rPr>
  </w:style>
  <w:style w:type="paragraph" w:customStyle="1" w:styleId="csfeeeeb43">
    <w:name w:val="csfeeeeb43"/>
    <w:basedOn w:val="a"/>
    <w:rsid w:val="0096662B"/>
    <w:pPr>
      <w:tabs>
        <w:tab w:val="clear" w:pos="708"/>
      </w:tabs>
    </w:pPr>
    <w:rPr>
      <w:rFonts w:eastAsiaTheme="minorEastAsia" w:cs="Times New Roman"/>
      <w:szCs w:val="24"/>
    </w:rPr>
  </w:style>
  <w:style w:type="character" w:customStyle="1" w:styleId="csa16174ba8">
    <w:name w:val="csa16174ba8"/>
    <w:basedOn w:val="a0"/>
    <w:rsid w:val="0096662B"/>
    <w:rPr>
      <w:rFonts w:ascii="Arial" w:hAnsi="Arial" w:cs="Arial" w:hint="default"/>
      <w:b w:val="0"/>
      <w:bCs w:val="0"/>
      <w:i w:val="0"/>
      <w:iCs w:val="0"/>
      <w:color w:val="000000"/>
      <w:sz w:val="20"/>
      <w:szCs w:val="20"/>
      <w:shd w:val="clear" w:color="auto" w:fill="auto"/>
    </w:rPr>
  </w:style>
  <w:style w:type="character" w:customStyle="1" w:styleId="cs5e98e9309">
    <w:name w:val="cs5e98e9309"/>
    <w:basedOn w:val="a0"/>
    <w:rsid w:val="0096662B"/>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96662B"/>
    <w:rPr>
      <w:rFonts w:ascii="Arial" w:hAnsi="Arial" w:cs="Arial" w:hint="default"/>
      <w:b w:val="0"/>
      <w:bCs w:val="0"/>
      <w:i w:val="0"/>
      <w:iCs w:val="0"/>
      <w:color w:val="000000"/>
      <w:sz w:val="20"/>
      <w:szCs w:val="20"/>
      <w:shd w:val="clear" w:color="auto" w:fill="auto"/>
    </w:rPr>
  </w:style>
  <w:style w:type="paragraph" w:styleId="af4">
    <w:name w:val="Balloon Text"/>
    <w:basedOn w:val="a"/>
    <w:link w:val="af5"/>
    <w:uiPriority w:val="99"/>
    <w:semiHidden/>
    <w:unhideWhenUsed/>
    <w:rsid w:val="00511C8E"/>
    <w:rPr>
      <w:rFonts w:ascii="Segoe UI" w:hAnsi="Segoe UI" w:cs="Segoe UI"/>
      <w:sz w:val="18"/>
      <w:szCs w:val="18"/>
    </w:rPr>
  </w:style>
  <w:style w:type="character" w:customStyle="1" w:styleId="af5">
    <w:name w:val="Текст у виносці Знак"/>
    <w:basedOn w:val="a0"/>
    <w:link w:val="af4"/>
    <w:uiPriority w:val="99"/>
    <w:semiHidden/>
    <w:rsid w:val="00511C8E"/>
    <w:rPr>
      <w:rFonts w:ascii="Segoe UI" w:hAnsi="Segoe UI" w:cs="Segoe UI"/>
      <w:sz w:val="18"/>
      <w:szCs w:val="18"/>
    </w:rPr>
  </w:style>
  <w:style w:type="paragraph" w:styleId="af6">
    <w:name w:val="footer"/>
    <w:basedOn w:val="a"/>
    <w:link w:val="af7"/>
    <w:uiPriority w:val="99"/>
    <w:unhideWhenUsed/>
    <w:rsid w:val="0022001E"/>
    <w:pPr>
      <w:tabs>
        <w:tab w:val="clear" w:pos="708"/>
        <w:tab w:val="center" w:pos="4819"/>
        <w:tab w:val="right" w:pos="9639"/>
      </w:tabs>
    </w:pPr>
  </w:style>
  <w:style w:type="character" w:customStyle="1" w:styleId="af7">
    <w:name w:val="Нижній колонтитул Знак"/>
    <w:basedOn w:val="a0"/>
    <w:link w:val="af6"/>
    <w:uiPriority w:val="99"/>
    <w:rsid w:val="0022001E"/>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6167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7D19-CCE6-4A72-8B27-632BFEB9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3893</Words>
  <Characters>32203</Characters>
  <Application>Microsoft Office Word</Application>
  <DocSecurity>0</DocSecurity>
  <Lines>268</Lines>
  <Paragraphs>72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4</cp:revision>
  <cp:lastPrinted>2026-02-27T07:52:00Z</cp:lastPrinted>
  <dcterms:created xsi:type="dcterms:W3CDTF">2026-03-10T07:13:00Z</dcterms:created>
  <dcterms:modified xsi:type="dcterms:W3CDTF">2026-03-10T07:15:00Z</dcterms:modified>
</cp:coreProperties>
</file>