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964CC5" w:rsidRPr="00964CC5">
              <w:rPr>
                <w:b/>
                <w:bCs/>
                <w:color w:val="000000" w:themeColor="text1"/>
                <w:sz w:val="24"/>
                <w:szCs w:val="24"/>
                <w:lang w:val="ru-RU"/>
              </w:rPr>
              <w:t>Лабораторні</w:t>
            </w:r>
            <w:proofErr w:type="spellEnd"/>
            <w:r w:rsidR="00964CC5" w:rsidRPr="00964CC5">
              <w:rPr>
                <w:b/>
                <w:bCs/>
                <w:color w:val="000000" w:themeColor="text1"/>
                <w:sz w:val="24"/>
                <w:szCs w:val="24"/>
                <w:lang w:val="ru-RU"/>
              </w:rPr>
              <w:t xml:space="preserve"> </w:t>
            </w:r>
            <w:proofErr w:type="spellStart"/>
            <w:r w:rsidR="00964CC5" w:rsidRPr="00964CC5">
              <w:rPr>
                <w:b/>
                <w:bCs/>
                <w:color w:val="000000" w:themeColor="text1"/>
                <w:sz w:val="24"/>
                <w:szCs w:val="24"/>
                <w:lang w:val="ru-RU"/>
              </w:rPr>
              <w:t>реактиви</w:t>
            </w:r>
            <w:proofErr w:type="spellEnd"/>
          </w:p>
          <w:p w:rsidR="00BA77BA" w:rsidRDefault="00251BB9" w:rsidP="00740BEB">
            <w:pPr>
              <w:spacing w:after="0" w:line="240" w:lineRule="auto"/>
              <w:jc w:val="both"/>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964CC5" w:rsidRPr="00964CC5">
              <w:rPr>
                <w:b/>
                <w:color w:val="000000" w:themeColor="text1"/>
                <w:sz w:val="24"/>
                <w:szCs w:val="24"/>
              </w:rPr>
              <w:t>33600000-6 — Фармацевтична продукція</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964CC5" w:rsidRPr="00964CC5">
              <w:rPr>
                <w:b/>
                <w:color w:val="000000" w:themeColor="text1"/>
                <w:sz w:val="24"/>
                <w:szCs w:val="24"/>
              </w:rPr>
              <w:t>388 187</w:t>
            </w:r>
            <w:r w:rsidR="002D5FCA" w:rsidRPr="002D5FCA">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964CC5">
              <w:rPr>
                <w:b/>
                <w:color w:val="000000" w:themeColor="text1"/>
                <w:sz w:val="24"/>
                <w:szCs w:val="24"/>
              </w:rPr>
              <w:t>25</w:t>
            </w:r>
            <w:r w:rsidRPr="0059789A">
              <w:rPr>
                <w:b/>
                <w:color w:val="000000" w:themeColor="text1"/>
                <w:sz w:val="24"/>
                <w:szCs w:val="24"/>
              </w:rPr>
              <w:t xml:space="preserve"> </w:t>
            </w:r>
            <w:r w:rsidR="003E1F01">
              <w:rPr>
                <w:b/>
                <w:color w:val="000000" w:themeColor="text1"/>
                <w:sz w:val="24"/>
                <w:szCs w:val="24"/>
              </w:rPr>
              <w:t>березня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2D5FCA"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7E5109">
              <w:rPr>
                <w:color w:val="000000" w:themeColor="text1"/>
                <w:sz w:val="24"/>
                <w:szCs w:val="24"/>
                <w:lang w:val="ru-RU"/>
              </w:rPr>
              <w:t>:</w:t>
            </w:r>
            <w:r w:rsidRPr="007E5109">
              <w:rPr>
                <w:sz w:val="24"/>
                <w:szCs w:val="24"/>
                <w:lang w:val="ru-RU"/>
              </w:rPr>
              <w:t xml:space="preserve"> </w:t>
            </w:r>
            <w:hyperlink r:id="rId5" w:history="1">
              <w:r w:rsidR="00964CC5" w:rsidRPr="00964CC5">
                <w:rPr>
                  <w:rStyle w:val="a7"/>
                  <w:sz w:val="24"/>
                  <w:szCs w:val="24"/>
                </w:rPr>
                <w:t>https://prozorro.gov.ua/uk/tender/UA-2026-03-25-006255-a</w:t>
              </w:r>
            </w:hyperlink>
          </w:p>
          <w:p w:rsidR="00964CC5" w:rsidRDefault="00964CC5" w:rsidP="00F26FC9">
            <w:pPr>
              <w:spacing w:after="0" w:line="240" w:lineRule="auto"/>
              <w:rPr>
                <w:sz w:val="24"/>
                <w:szCs w:val="24"/>
              </w:rPr>
            </w:pPr>
          </w:p>
          <w:p w:rsidR="001D4859" w:rsidRPr="006B0E8A" w:rsidRDefault="001D4859" w:rsidP="00F26FC9">
            <w:pPr>
              <w:spacing w:after="0" w:line="240" w:lineRule="auto"/>
            </w:pPr>
          </w:p>
        </w:tc>
      </w:tr>
    </w:tbl>
    <w:p w:rsidR="00964CC5" w:rsidRPr="00964CC5" w:rsidRDefault="00964CC5" w:rsidP="00964CC5">
      <w:pPr>
        <w:spacing w:after="0" w:line="240" w:lineRule="auto"/>
        <w:ind w:right="22"/>
        <w:jc w:val="center"/>
        <w:rPr>
          <w:rFonts w:eastAsia="Tahoma"/>
          <w:b/>
          <w:color w:val="00000A"/>
          <w:sz w:val="24"/>
          <w:szCs w:val="24"/>
          <w:lang w:eastAsia="zh-CN" w:bidi="hi-IN"/>
        </w:rPr>
      </w:pPr>
      <w:bookmarkStart w:id="0" w:name="_Hlk120054312"/>
      <w:r w:rsidRPr="00964CC5">
        <w:rPr>
          <w:b/>
          <w:sz w:val="24"/>
          <w:szCs w:val="24"/>
        </w:rPr>
        <w:t>ІНФОРМАЦІЯ ПРО НЕОБХІДНІ ТЕХНІЧНІ, ЯКІСНІ ТА КІЛЬКІСНІ ХАРАКТЕРИСТИКИ ПРЕДМЕТА ЗАКУПІВЛІ</w:t>
      </w:r>
    </w:p>
    <w:p w:rsidR="00964CC5" w:rsidRPr="00964CC5" w:rsidRDefault="00964CC5" w:rsidP="00964CC5">
      <w:pPr>
        <w:tabs>
          <w:tab w:val="left" w:pos="142"/>
          <w:tab w:val="left" w:pos="284"/>
          <w:tab w:val="left" w:pos="851"/>
        </w:tabs>
        <w:spacing w:after="0" w:line="240" w:lineRule="auto"/>
        <w:jc w:val="both"/>
        <w:rPr>
          <w:b/>
          <w:sz w:val="24"/>
          <w:szCs w:val="24"/>
        </w:rPr>
      </w:pPr>
    </w:p>
    <w:p w:rsidR="00964CC5" w:rsidRPr="00964CC5" w:rsidRDefault="00964CC5" w:rsidP="00964CC5">
      <w:pPr>
        <w:pStyle w:val="a9"/>
        <w:numPr>
          <w:ilvl w:val="0"/>
          <w:numId w:val="14"/>
        </w:numPr>
        <w:ind w:left="0" w:firstLine="567"/>
        <w:contextualSpacing/>
        <w:jc w:val="both"/>
      </w:pPr>
      <w:bookmarkStart w:id="1" w:name="_Hlk114495189"/>
      <w:r w:rsidRPr="00964CC5">
        <w:rPr>
          <w:lang w:eastAsia="x-none"/>
        </w:rPr>
        <w:t>Якість т</w:t>
      </w:r>
      <w:r w:rsidRPr="00964CC5">
        <w:t>овару має відповідати національним та/або міжнародним стандартам.</w:t>
      </w:r>
    </w:p>
    <w:p w:rsidR="00964CC5" w:rsidRPr="00964CC5" w:rsidRDefault="00964CC5" w:rsidP="00964CC5">
      <w:pPr>
        <w:pStyle w:val="a9"/>
        <w:numPr>
          <w:ilvl w:val="0"/>
          <w:numId w:val="14"/>
        </w:numPr>
        <w:ind w:left="0" w:firstLine="567"/>
        <w:contextualSpacing/>
        <w:jc w:val="both"/>
        <w:rPr>
          <w:i/>
          <w:iCs/>
          <w:color w:val="000000"/>
        </w:rPr>
      </w:pPr>
      <w:r w:rsidRPr="00964CC5">
        <w:t>Учасник повинен надати інформацію про предмет закупівлі заповнивши</w:t>
      </w:r>
      <w:r w:rsidRPr="00964CC5">
        <w:rPr>
          <w:b/>
          <w:bCs/>
        </w:rPr>
        <w:t xml:space="preserve"> </w:t>
      </w:r>
      <w:r w:rsidRPr="00964CC5">
        <w:t>вільні поля</w:t>
      </w:r>
      <w:r w:rsidRPr="00964CC5">
        <w:rPr>
          <w:b/>
          <w:bCs/>
        </w:rPr>
        <w:t xml:space="preserve"> </w:t>
      </w:r>
      <w:r w:rsidRPr="00964CC5">
        <w:rPr>
          <w:b/>
          <w:bCs/>
          <w:u w:val="single"/>
        </w:rPr>
        <w:t>Таблиці 1</w:t>
      </w:r>
      <w:r w:rsidRPr="00964CC5">
        <w:rPr>
          <w:spacing w:val="3"/>
        </w:rPr>
        <w:t xml:space="preserve"> </w:t>
      </w:r>
      <w:r w:rsidRPr="00964CC5">
        <w:rPr>
          <w:i/>
          <w:iCs/>
        </w:rPr>
        <w:t>(так/ні, вказати назву запропонованого товару/виробника товару).</w:t>
      </w:r>
    </w:p>
    <w:p w:rsidR="00964CC5" w:rsidRPr="00964CC5" w:rsidRDefault="00964CC5" w:rsidP="00964CC5">
      <w:pPr>
        <w:pStyle w:val="a9"/>
        <w:numPr>
          <w:ilvl w:val="0"/>
          <w:numId w:val="14"/>
        </w:numPr>
        <w:ind w:left="0" w:firstLine="567"/>
        <w:contextualSpacing/>
        <w:jc w:val="both"/>
        <w:rPr>
          <w:i/>
          <w:iCs/>
          <w:color w:val="000000"/>
        </w:rPr>
      </w:pPr>
      <w:r w:rsidRPr="00964CC5">
        <w:t xml:space="preserve">Учасник повинен надати у складі пропозиції документи, які підтверджують якість товару - </w:t>
      </w:r>
      <w:r w:rsidRPr="00964CC5">
        <w:rPr>
          <w:i/>
          <w:iCs/>
          <w:color w:val="000000"/>
        </w:rPr>
        <w:t>сертифікати якості/відповідності на поточну чи попередню партію товару.</w:t>
      </w:r>
    </w:p>
    <w:p w:rsidR="00964CC5" w:rsidRPr="00964CC5" w:rsidRDefault="00964CC5" w:rsidP="00964CC5">
      <w:pPr>
        <w:spacing w:after="0" w:line="240" w:lineRule="auto"/>
        <w:ind w:firstLine="567"/>
        <w:jc w:val="both"/>
        <w:rPr>
          <w:i/>
          <w:iCs/>
          <w:sz w:val="24"/>
          <w:szCs w:val="24"/>
        </w:rPr>
      </w:pPr>
      <w:r w:rsidRPr="00964CC5">
        <w:rPr>
          <w:i/>
          <w:iCs/>
          <w:sz w:val="24"/>
          <w:szCs w:val="24"/>
        </w:rPr>
        <w:t>До всіх документів на товар, що надаються учасником відповідно до цього Додатку іноземною мовою, обов’язково надається їх переклад українською мовою.</w:t>
      </w:r>
    </w:p>
    <w:p w:rsidR="00964CC5" w:rsidRPr="00964CC5" w:rsidRDefault="00964CC5" w:rsidP="00964CC5">
      <w:pPr>
        <w:pStyle w:val="a9"/>
        <w:numPr>
          <w:ilvl w:val="0"/>
          <w:numId w:val="14"/>
        </w:numPr>
        <w:ind w:left="0" w:firstLine="567"/>
        <w:contextualSpacing/>
        <w:jc w:val="both"/>
        <w:rPr>
          <w:i/>
          <w:iCs/>
          <w:color w:val="000000"/>
        </w:rPr>
      </w:pPr>
      <w:r w:rsidRPr="00964CC5">
        <w:t>З метою запобігання закупівлі фальсифікатів та отримання гарантій на своєчасне постачання товару належної якості та такого, що відповідає вимогам замовника Учасник має надати:  оригінал гарантійного листа виробника(</w:t>
      </w:r>
      <w:proofErr w:type="spellStart"/>
      <w:r w:rsidRPr="00964CC5">
        <w:t>ів</w:t>
      </w:r>
      <w:proofErr w:type="spellEnd"/>
      <w:r w:rsidRPr="00964CC5">
        <w:t xml:space="preserve">) (представника, офіційно уповноваженого на це виробником - якщо їх відповідні повноваження поширюються на територію України), яким підтверджується можливість поставки предмета закупівлі у кількості, за якістю, з термінами придатності, умовами та строками поставки, визначеними цією тендерною документацію та тендерною пропозицією учасника. </w:t>
      </w:r>
    </w:p>
    <w:p w:rsidR="00964CC5" w:rsidRPr="00964CC5" w:rsidRDefault="00964CC5" w:rsidP="00964CC5">
      <w:pPr>
        <w:pStyle w:val="a9"/>
        <w:ind w:left="0" w:firstLine="567"/>
        <w:jc w:val="both"/>
      </w:pPr>
      <w:r w:rsidRPr="00964CC5">
        <w:t>Гарантійний лист повинен включати: повну назву замовника та учасника, назву предмету закупівлі згідно з оголошенням, номер закупівлі у системі PROZORRO. У разі надання гарантійного листа, виданого не виробником, а представником/дилером/дистриб’ютором - обов’язкове надання документів про підтвердження партнерського статусу представника.</w:t>
      </w:r>
    </w:p>
    <w:p w:rsidR="00964CC5" w:rsidRPr="00964CC5" w:rsidRDefault="00964CC5" w:rsidP="00964CC5">
      <w:pPr>
        <w:pStyle w:val="a9"/>
        <w:ind w:left="0" w:firstLine="567"/>
        <w:jc w:val="both"/>
      </w:pPr>
      <w:r w:rsidRPr="00964CC5">
        <w:t>5. 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964CC5" w:rsidRPr="00964CC5" w:rsidRDefault="00964CC5" w:rsidP="00964CC5">
      <w:pPr>
        <w:spacing w:after="0" w:line="240" w:lineRule="auto"/>
        <w:ind w:firstLine="709"/>
        <w:jc w:val="both"/>
        <w:rPr>
          <w:sz w:val="24"/>
          <w:szCs w:val="24"/>
        </w:rPr>
      </w:pPr>
      <w:r w:rsidRPr="00964CC5">
        <w:rPr>
          <w:sz w:val="24"/>
          <w:szCs w:val="24"/>
        </w:rPr>
        <w:t>- не порушувати екологічні права і законні інтереси Замовника;</w:t>
      </w:r>
    </w:p>
    <w:p w:rsidR="00964CC5" w:rsidRPr="00964CC5" w:rsidRDefault="00964CC5" w:rsidP="00964CC5">
      <w:pPr>
        <w:spacing w:after="0" w:line="240" w:lineRule="auto"/>
        <w:ind w:firstLine="709"/>
        <w:jc w:val="both"/>
        <w:rPr>
          <w:sz w:val="24"/>
          <w:szCs w:val="24"/>
        </w:rPr>
      </w:pPr>
      <w:r w:rsidRPr="00964CC5">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964CC5" w:rsidRPr="00964CC5" w:rsidRDefault="00964CC5" w:rsidP="00964CC5">
      <w:pPr>
        <w:spacing w:after="0" w:line="240" w:lineRule="auto"/>
        <w:ind w:firstLine="709"/>
        <w:jc w:val="both"/>
        <w:rPr>
          <w:sz w:val="24"/>
          <w:szCs w:val="24"/>
        </w:rPr>
      </w:pPr>
      <w:r w:rsidRPr="00964CC5">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964CC5" w:rsidRPr="00964CC5" w:rsidRDefault="00964CC5" w:rsidP="00964CC5">
      <w:pPr>
        <w:spacing w:after="0" w:line="240" w:lineRule="auto"/>
        <w:jc w:val="both"/>
        <w:rPr>
          <w:b/>
          <w:bCs/>
          <w:i/>
          <w:iCs/>
          <w:color w:val="00000A"/>
          <w:sz w:val="24"/>
          <w:szCs w:val="24"/>
        </w:rPr>
      </w:pPr>
    </w:p>
    <w:p w:rsidR="00964CC5" w:rsidRPr="00964CC5" w:rsidRDefault="00964CC5" w:rsidP="00964CC5">
      <w:pPr>
        <w:spacing w:after="0" w:line="240" w:lineRule="auto"/>
        <w:ind w:left="-426"/>
        <w:jc w:val="both"/>
        <w:rPr>
          <w:rFonts w:eastAsia="Tahoma"/>
          <w:b/>
          <w:bCs/>
          <w:i/>
          <w:color w:val="00000A"/>
          <w:sz w:val="24"/>
          <w:szCs w:val="24"/>
          <w:lang w:bidi="hi-IN"/>
        </w:rPr>
      </w:pPr>
    </w:p>
    <w:bookmarkEnd w:id="1"/>
    <w:p w:rsidR="00964CC5" w:rsidRPr="00964CC5" w:rsidRDefault="00964CC5" w:rsidP="00964CC5">
      <w:pPr>
        <w:spacing w:after="0" w:line="240" w:lineRule="auto"/>
        <w:rPr>
          <w:sz w:val="24"/>
          <w:szCs w:val="24"/>
          <w:u w:val="single"/>
        </w:rPr>
      </w:pPr>
      <w:r w:rsidRPr="00964CC5">
        <w:rPr>
          <w:sz w:val="24"/>
          <w:szCs w:val="24"/>
          <w:u w:val="single"/>
        </w:rPr>
        <w:br w:type="page"/>
      </w:r>
    </w:p>
    <w:p w:rsidR="00964CC5" w:rsidRPr="00964CC5" w:rsidRDefault="00964CC5" w:rsidP="00964CC5">
      <w:pPr>
        <w:tabs>
          <w:tab w:val="left" w:pos="284"/>
        </w:tabs>
        <w:spacing w:after="0" w:line="240" w:lineRule="auto"/>
        <w:jc w:val="right"/>
        <w:rPr>
          <w:i/>
          <w:sz w:val="24"/>
          <w:szCs w:val="24"/>
        </w:rPr>
      </w:pPr>
      <w:r w:rsidRPr="00964CC5">
        <w:rPr>
          <w:sz w:val="24"/>
          <w:szCs w:val="24"/>
          <w:u w:val="single"/>
        </w:rPr>
        <w:t>Таблиця 1</w:t>
      </w:r>
    </w:p>
    <w:tbl>
      <w:tblPr>
        <w:tblW w:w="10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3806"/>
        <w:gridCol w:w="676"/>
        <w:gridCol w:w="811"/>
        <w:gridCol w:w="1139"/>
        <w:gridCol w:w="887"/>
        <w:gridCol w:w="658"/>
        <w:gridCol w:w="678"/>
        <w:gridCol w:w="1756"/>
      </w:tblGrid>
      <w:tr w:rsidR="00964CC5" w:rsidRPr="00964CC5" w:rsidTr="00366659">
        <w:trPr>
          <w:trHeight w:val="584"/>
          <w:jc w:val="center"/>
        </w:trPr>
        <w:tc>
          <w:tcPr>
            <w:tcW w:w="385" w:type="dxa"/>
            <w:vMerge w:val="restart"/>
            <w:shd w:val="clear" w:color="auto" w:fill="auto"/>
            <w:vAlign w:val="center"/>
          </w:tcPr>
          <w:p w:rsidR="00964CC5" w:rsidRPr="00964CC5" w:rsidRDefault="00964CC5" w:rsidP="00964CC5">
            <w:pPr>
              <w:pStyle w:val="TableParagraph"/>
              <w:ind w:left="103"/>
              <w:rPr>
                <w:rFonts w:eastAsia="Calibri"/>
                <w:bCs/>
                <w:sz w:val="24"/>
                <w:szCs w:val="24"/>
                <w:lang w:val="uk-UA"/>
              </w:rPr>
            </w:pPr>
            <w:r w:rsidRPr="00964CC5">
              <w:rPr>
                <w:rFonts w:eastAsia="Calibri"/>
                <w:bCs/>
                <w:sz w:val="24"/>
                <w:szCs w:val="24"/>
                <w:lang w:val="uk-UA"/>
              </w:rPr>
              <w:t>№ з/п</w:t>
            </w:r>
          </w:p>
        </w:tc>
        <w:tc>
          <w:tcPr>
            <w:tcW w:w="5293" w:type="dxa"/>
            <w:gridSpan w:val="3"/>
            <w:shd w:val="clear" w:color="auto" w:fill="auto"/>
            <w:vAlign w:val="center"/>
          </w:tcPr>
          <w:p w:rsidR="00964CC5" w:rsidRPr="00964CC5" w:rsidRDefault="00964CC5" w:rsidP="00964CC5">
            <w:pPr>
              <w:pStyle w:val="TableParagraph"/>
              <w:ind w:left="77"/>
              <w:jc w:val="center"/>
              <w:rPr>
                <w:rFonts w:eastAsia="Calibri"/>
                <w:bCs/>
                <w:sz w:val="24"/>
                <w:szCs w:val="24"/>
                <w:lang w:val="uk-UA"/>
              </w:rPr>
            </w:pPr>
            <w:r w:rsidRPr="00964CC5">
              <w:rPr>
                <w:rFonts w:eastAsia="Calibri"/>
                <w:bCs/>
                <w:sz w:val="24"/>
                <w:szCs w:val="24"/>
                <w:lang w:val="uk-UA"/>
              </w:rPr>
              <w:t>Найменування товару відповідно до вимог замовника*</w:t>
            </w:r>
          </w:p>
        </w:tc>
        <w:tc>
          <w:tcPr>
            <w:tcW w:w="3362" w:type="dxa"/>
            <w:gridSpan w:val="4"/>
            <w:shd w:val="clear" w:color="auto" w:fill="auto"/>
          </w:tcPr>
          <w:p w:rsidR="00964CC5" w:rsidRPr="00964CC5" w:rsidRDefault="00964CC5" w:rsidP="00964CC5">
            <w:pPr>
              <w:pStyle w:val="TableParagraph"/>
              <w:ind w:left="77"/>
              <w:jc w:val="center"/>
              <w:rPr>
                <w:rFonts w:eastAsia="Calibri"/>
                <w:bCs/>
                <w:sz w:val="24"/>
                <w:szCs w:val="24"/>
                <w:lang w:val="uk-UA"/>
              </w:rPr>
            </w:pPr>
            <w:r w:rsidRPr="00964CC5">
              <w:rPr>
                <w:rFonts w:eastAsia="Calibri"/>
                <w:color w:val="000000"/>
                <w:sz w:val="24"/>
                <w:szCs w:val="24"/>
                <w:lang w:val="uk-UA" w:eastAsia="ru-RU"/>
              </w:rPr>
              <w:t>Найменування запропонованого учасником товару</w:t>
            </w:r>
            <w:r w:rsidRPr="00964CC5">
              <w:rPr>
                <w:rFonts w:eastAsia="Calibri"/>
                <w:bCs/>
                <w:sz w:val="24"/>
                <w:szCs w:val="24"/>
                <w:lang w:val="uk-UA"/>
              </w:rPr>
              <w:t xml:space="preserve"> **</w:t>
            </w:r>
          </w:p>
        </w:tc>
        <w:tc>
          <w:tcPr>
            <w:tcW w:w="1756" w:type="dxa"/>
            <w:vMerge w:val="restart"/>
            <w:shd w:val="clear" w:color="auto" w:fill="auto"/>
            <w:vAlign w:val="center"/>
          </w:tcPr>
          <w:p w:rsidR="00964CC5" w:rsidRPr="00964CC5" w:rsidRDefault="00964CC5" w:rsidP="00964CC5">
            <w:pPr>
              <w:pStyle w:val="TableParagraph"/>
              <w:ind w:left="77"/>
              <w:jc w:val="center"/>
              <w:rPr>
                <w:rFonts w:eastAsia="Calibri"/>
                <w:bCs/>
                <w:sz w:val="24"/>
                <w:szCs w:val="24"/>
                <w:lang w:val="uk-UA"/>
              </w:rPr>
            </w:pPr>
            <w:r w:rsidRPr="00964CC5">
              <w:rPr>
                <w:rFonts w:eastAsia="Calibri"/>
                <w:sz w:val="24"/>
                <w:szCs w:val="24"/>
                <w:lang w:val="uk-UA"/>
              </w:rPr>
              <w:t>Характеристики предмету закупівлі (опис предмету закупівлі) запропонованого учасникам</w:t>
            </w:r>
          </w:p>
        </w:tc>
      </w:tr>
      <w:tr w:rsidR="00964CC5" w:rsidRPr="00964CC5" w:rsidTr="00366659">
        <w:trPr>
          <w:trHeight w:val="31"/>
          <w:jc w:val="center"/>
        </w:trPr>
        <w:tc>
          <w:tcPr>
            <w:tcW w:w="385" w:type="dxa"/>
            <w:vMerge/>
            <w:shd w:val="clear" w:color="auto" w:fill="auto"/>
            <w:vAlign w:val="center"/>
          </w:tcPr>
          <w:p w:rsidR="00964CC5" w:rsidRPr="00964CC5" w:rsidRDefault="00964CC5" w:rsidP="00964CC5">
            <w:pPr>
              <w:pStyle w:val="TableParagraph"/>
              <w:ind w:left="103"/>
              <w:rPr>
                <w:rFonts w:eastAsia="Calibri"/>
                <w:bCs/>
                <w:sz w:val="24"/>
                <w:szCs w:val="24"/>
                <w:lang w:val="uk-UA"/>
              </w:rPr>
            </w:pPr>
          </w:p>
        </w:tc>
        <w:tc>
          <w:tcPr>
            <w:tcW w:w="3806" w:type="dxa"/>
            <w:shd w:val="clear" w:color="auto" w:fill="auto"/>
            <w:vAlign w:val="center"/>
          </w:tcPr>
          <w:p w:rsidR="00964CC5" w:rsidRPr="00964CC5" w:rsidRDefault="00964CC5" w:rsidP="00964CC5">
            <w:pPr>
              <w:pStyle w:val="TableParagraph"/>
              <w:ind w:left="180" w:right="158"/>
              <w:jc w:val="center"/>
              <w:rPr>
                <w:rFonts w:eastAsia="Calibri"/>
                <w:bCs/>
                <w:sz w:val="24"/>
                <w:szCs w:val="24"/>
                <w:lang w:val="uk-UA"/>
              </w:rPr>
            </w:pPr>
            <w:r w:rsidRPr="00964CC5">
              <w:rPr>
                <w:rFonts w:eastAsia="Calibri"/>
                <w:sz w:val="24"/>
                <w:szCs w:val="24"/>
                <w:lang w:val="uk-UA"/>
              </w:rPr>
              <w:t>Найменування та опис предмету закупівлі</w:t>
            </w:r>
          </w:p>
        </w:tc>
        <w:tc>
          <w:tcPr>
            <w:tcW w:w="676" w:type="dxa"/>
            <w:shd w:val="clear" w:color="auto" w:fill="auto"/>
            <w:vAlign w:val="center"/>
          </w:tcPr>
          <w:p w:rsidR="00964CC5" w:rsidRPr="00964CC5" w:rsidRDefault="00964CC5" w:rsidP="00964CC5">
            <w:pPr>
              <w:pStyle w:val="TableParagraph"/>
              <w:ind w:left="15"/>
              <w:jc w:val="center"/>
              <w:rPr>
                <w:rFonts w:eastAsia="Calibri"/>
                <w:bCs/>
                <w:sz w:val="24"/>
                <w:szCs w:val="24"/>
                <w:lang w:val="uk-UA"/>
              </w:rPr>
            </w:pPr>
            <w:r w:rsidRPr="00964CC5">
              <w:rPr>
                <w:rFonts w:eastAsia="Calibri"/>
                <w:bCs/>
                <w:sz w:val="24"/>
                <w:szCs w:val="24"/>
                <w:lang w:val="uk-UA"/>
              </w:rPr>
              <w:t>Од.</w:t>
            </w:r>
            <w:r w:rsidRPr="00964CC5">
              <w:rPr>
                <w:rFonts w:eastAsia="Calibri"/>
                <w:bCs/>
                <w:spacing w:val="-52"/>
                <w:sz w:val="24"/>
                <w:szCs w:val="24"/>
                <w:lang w:val="uk-UA"/>
              </w:rPr>
              <w:t xml:space="preserve"> </w:t>
            </w:r>
            <w:proofErr w:type="spellStart"/>
            <w:r w:rsidRPr="00964CC5">
              <w:rPr>
                <w:rFonts w:eastAsia="Calibri"/>
                <w:bCs/>
                <w:sz w:val="24"/>
                <w:szCs w:val="24"/>
                <w:lang w:val="uk-UA"/>
              </w:rPr>
              <w:t>вим</w:t>
            </w:r>
            <w:proofErr w:type="spellEnd"/>
            <w:r w:rsidRPr="00964CC5">
              <w:rPr>
                <w:rFonts w:eastAsia="Calibri"/>
                <w:bCs/>
                <w:sz w:val="24"/>
                <w:szCs w:val="24"/>
                <w:lang w:val="uk-UA"/>
              </w:rPr>
              <w:t>.</w:t>
            </w:r>
          </w:p>
        </w:tc>
        <w:tc>
          <w:tcPr>
            <w:tcW w:w="811" w:type="dxa"/>
            <w:shd w:val="clear" w:color="auto" w:fill="auto"/>
            <w:vAlign w:val="center"/>
          </w:tcPr>
          <w:p w:rsidR="00964CC5" w:rsidRPr="00964CC5" w:rsidRDefault="00964CC5" w:rsidP="00964CC5">
            <w:pPr>
              <w:pStyle w:val="TableParagraph"/>
              <w:ind w:left="77"/>
              <w:jc w:val="center"/>
              <w:rPr>
                <w:rFonts w:eastAsia="Calibri"/>
                <w:bCs/>
                <w:sz w:val="24"/>
                <w:szCs w:val="24"/>
                <w:lang w:val="uk-UA"/>
              </w:rPr>
            </w:pPr>
            <w:r w:rsidRPr="00964CC5">
              <w:rPr>
                <w:rFonts w:eastAsia="Calibri"/>
                <w:bCs/>
                <w:sz w:val="24"/>
                <w:szCs w:val="24"/>
                <w:lang w:val="uk-UA"/>
              </w:rPr>
              <w:t>Кількість одиниць</w:t>
            </w:r>
          </w:p>
        </w:tc>
        <w:tc>
          <w:tcPr>
            <w:tcW w:w="1139" w:type="dxa"/>
            <w:shd w:val="clear" w:color="auto" w:fill="auto"/>
            <w:vAlign w:val="center"/>
          </w:tcPr>
          <w:p w:rsidR="00964CC5" w:rsidRPr="00964CC5" w:rsidRDefault="00964CC5" w:rsidP="00964CC5">
            <w:pPr>
              <w:pStyle w:val="TableParagraph"/>
              <w:ind w:left="77"/>
              <w:jc w:val="center"/>
              <w:rPr>
                <w:rFonts w:eastAsia="Calibri"/>
                <w:bCs/>
                <w:sz w:val="24"/>
                <w:szCs w:val="24"/>
                <w:lang w:val="uk-UA"/>
              </w:rPr>
            </w:pPr>
            <w:r w:rsidRPr="00964CC5">
              <w:rPr>
                <w:rFonts w:eastAsia="Calibri"/>
                <w:color w:val="000000"/>
                <w:sz w:val="24"/>
                <w:szCs w:val="24"/>
                <w:lang w:val="uk-UA" w:eastAsia="ru-RU"/>
              </w:rPr>
              <w:t>Назва запропонованого товару</w:t>
            </w: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r w:rsidRPr="00964CC5">
              <w:rPr>
                <w:rFonts w:eastAsia="Calibri"/>
                <w:color w:val="000000"/>
                <w:sz w:val="24"/>
                <w:szCs w:val="24"/>
                <w:lang w:val="uk-UA" w:eastAsia="ru-RU"/>
              </w:rPr>
              <w:t>Виробник, країна походження</w:t>
            </w: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r w:rsidRPr="00964CC5">
              <w:rPr>
                <w:rFonts w:eastAsia="Calibri"/>
                <w:bCs/>
                <w:sz w:val="24"/>
                <w:szCs w:val="24"/>
                <w:lang w:val="uk-UA"/>
              </w:rPr>
              <w:t xml:space="preserve">Одиниця </w:t>
            </w:r>
            <w:r w:rsidRPr="00964CC5">
              <w:rPr>
                <w:rFonts w:eastAsia="Calibri"/>
                <w:bCs/>
                <w:spacing w:val="-52"/>
                <w:sz w:val="24"/>
                <w:szCs w:val="24"/>
                <w:lang w:val="uk-UA"/>
              </w:rPr>
              <w:t xml:space="preserve"> </w:t>
            </w:r>
            <w:r w:rsidRPr="00964CC5">
              <w:rPr>
                <w:rFonts w:eastAsia="Calibri"/>
                <w:bCs/>
                <w:sz w:val="24"/>
                <w:szCs w:val="24"/>
                <w:lang w:val="uk-UA"/>
              </w:rPr>
              <w:t>виміру</w:t>
            </w: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r w:rsidRPr="00964CC5">
              <w:rPr>
                <w:rFonts w:eastAsia="Calibri"/>
                <w:bCs/>
                <w:sz w:val="24"/>
                <w:szCs w:val="24"/>
                <w:lang w:val="uk-UA"/>
              </w:rPr>
              <w:t>Кількість</w:t>
            </w:r>
          </w:p>
        </w:tc>
        <w:tc>
          <w:tcPr>
            <w:tcW w:w="1756" w:type="dxa"/>
            <w:vMerge/>
            <w:shd w:val="clear" w:color="auto" w:fill="auto"/>
            <w:vAlign w:val="center"/>
          </w:tcPr>
          <w:p w:rsidR="00964CC5" w:rsidRPr="00964CC5" w:rsidRDefault="00964CC5" w:rsidP="00964CC5">
            <w:pPr>
              <w:pStyle w:val="TableParagraph"/>
              <w:ind w:left="77"/>
              <w:rPr>
                <w:rFonts w:eastAsia="Calibri"/>
                <w:bCs/>
                <w:sz w:val="24"/>
                <w:szCs w:val="24"/>
                <w:lang w:val="uk-UA"/>
              </w:rPr>
            </w:pPr>
          </w:p>
        </w:tc>
      </w:tr>
      <w:tr w:rsidR="00964CC5" w:rsidRPr="00964CC5" w:rsidTr="00366659">
        <w:trPr>
          <w:trHeight w:val="276"/>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eastAsia="uk-UA"/>
              </w:rPr>
            </w:pPr>
            <w:r w:rsidRPr="00964CC5">
              <w:rPr>
                <w:sz w:val="24"/>
                <w:szCs w:val="24"/>
              </w:rPr>
              <w:t>1</w:t>
            </w:r>
          </w:p>
        </w:tc>
        <w:tc>
          <w:tcPr>
            <w:tcW w:w="3806" w:type="dxa"/>
            <w:tcBorders>
              <w:bottom w:val="single" w:sz="4" w:space="0" w:color="auto"/>
            </w:tcBorders>
            <w:shd w:val="clear" w:color="auto" w:fill="auto"/>
            <w:vAlign w:val="center"/>
          </w:tcPr>
          <w:p w:rsidR="00964CC5" w:rsidRPr="00964CC5" w:rsidRDefault="00964CC5" w:rsidP="00964CC5">
            <w:pPr>
              <w:pStyle w:val="Default"/>
              <w:widowControl w:val="0"/>
              <w:rPr>
                <w:rFonts w:eastAsia="Calibri"/>
                <w:lang w:val="uk-UA" w:eastAsia="uk-UA"/>
              </w:rPr>
            </w:pPr>
            <w:proofErr w:type="spellStart"/>
            <w:r w:rsidRPr="00964CC5">
              <w:rPr>
                <w:rFonts w:eastAsia="Calibri"/>
                <w:lang w:val="uk-UA"/>
              </w:rPr>
              <w:t>Преднізон</w:t>
            </w:r>
            <w:proofErr w:type="spellEnd"/>
            <w:r w:rsidRPr="00964CC5">
              <w:rPr>
                <w:rFonts w:eastAsia="Calibri"/>
                <w:lang w:val="uk-UA"/>
              </w:rPr>
              <w:t xml:space="preserve">, </w:t>
            </w:r>
            <w:proofErr w:type="spellStart"/>
            <w:r w:rsidRPr="00964CC5">
              <w:rPr>
                <w:rFonts w:eastAsia="Calibri"/>
                <w:lang w:val="uk-UA"/>
              </w:rPr>
              <w:t>референсний</w:t>
            </w:r>
            <w:proofErr w:type="spellEnd"/>
            <w:r w:rsidRPr="00964CC5">
              <w:rPr>
                <w:rFonts w:eastAsia="Calibri"/>
                <w:lang w:val="uk-UA"/>
              </w:rPr>
              <w:t xml:space="preserve"> стандарт (</w:t>
            </w:r>
            <w:r w:rsidRPr="00964CC5">
              <w:rPr>
                <w:rFonts w:eastAsia="Calibri"/>
              </w:rPr>
              <w:t>1559006</w:t>
            </w:r>
            <w:r w:rsidRPr="00964CC5">
              <w:rPr>
                <w:rFonts w:eastAsia="Calibri"/>
                <w:lang w:val="uk-UA"/>
              </w:rPr>
              <w:t xml:space="preserve">), </w:t>
            </w:r>
            <w:r w:rsidRPr="00964CC5">
              <w:rPr>
                <w:rFonts w:eastAsia="Calibri"/>
              </w:rPr>
              <w:t xml:space="preserve">USP </w:t>
            </w:r>
            <w:proofErr w:type="spellStart"/>
            <w:r w:rsidRPr="00964CC5">
              <w:rPr>
                <w:rFonts w:eastAsia="Calibri"/>
              </w:rPr>
              <w:t>GmbH</w:t>
            </w:r>
            <w:proofErr w:type="spellEnd"/>
            <w:r w:rsidRPr="00964CC5">
              <w:rPr>
                <w:rFonts w:eastAsia="Calibri"/>
              </w:rPr>
              <w:t>,</w:t>
            </w:r>
            <w:r w:rsidRPr="00964CC5">
              <w:rPr>
                <w:rFonts w:eastAsia="Calibri"/>
                <w:lang w:val="uk-UA"/>
              </w:rPr>
              <w:t xml:space="preserve"> (</w:t>
            </w:r>
            <w:proofErr w:type="spellStart"/>
            <w:r w:rsidRPr="00964CC5">
              <w:rPr>
                <w:rFonts w:eastAsia="Calibri"/>
                <w:lang w:val="uk-UA"/>
              </w:rPr>
              <w:t>паков</w:t>
            </w:r>
            <w:proofErr w:type="spellEnd"/>
            <w:r w:rsidRPr="00964CC5">
              <w:rPr>
                <w:rFonts w:eastAsia="Calibri"/>
                <w:lang w:val="uk-UA"/>
              </w:rPr>
              <w:t>./ 250 мг)</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eastAsia="uk-UA"/>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eastAsia="uk-UA"/>
              </w:rPr>
            </w:pPr>
            <w:r w:rsidRPr="00964CC5">
              <w:rPr>
                <w:sz w:val="24"/>
                <w:szCs w:val="24"/>
              </w:rPr>
              <w:t>1</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r>
      <w:tr w:rsidR="00964CC5" w:rsidRPr="00964CC5" w:rsidTr="00366659">
        <w:trPr>
          <w:trHeight w:val="506"/>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2</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lang w:val="ru-RU"/>
              </w:rPr>
              <w:t xml:space="preserve">Стандарт </w:t>
            </w:r>
            <w:proofErr w:type="spellStart"/>
            <w:r w:rsidRPr="00964CC5">
              <w:rPr>
                <w:sz w:val="24"/>
                <w:szCs w:val="24"/>
                <w:lang w:val="ru-RU"/>
              </w:rPr>
              <w:t>перевірки</w:t>
            </w:r>
            <w:proofErr w:type="spellEnd"/>
            <w:r w:rsidRPr="00964CC5">
              <w:rPr>
                <w:sz w:val="24"/>
                <w:szCs w:val="24"/>
                <w:lang w:val="ru-RU"/>
              </w:rPr>
              <w:t xml:space="preserve"> </w:t>
            </w:r>
            <w:proofErr w:type="spellStart"/>
            <w:r w:rsidRPr="00964CC5">
              <w:rPr>
                <w:sz w:val="24"/>
                <w:szCs w:val="24"/>
                <w:lang w:val="ru-RU"/>
              </w:rPr>
              <w:t>ефективності</w:t>
            </w:r>
            <w:proofErr w:type="spellEnd"/>
            <w:r w:rsidRPr="00964CC5">
              <w:rPr>
                <w:sz w:val="24"/>
                <w:szCs w:val="24"/>
                <w:lang w:val="ru-RU"/>
              </w:rPr>
              <w:t xml:space="preserve"> </w:t>
            </w:r>
            <w:proofErr w:type="spellStart"/>
            <w:r w:rsidRPr="00964CC5">
              <w:rPr>
                <w:sz w:val="24"/>
                <w:szCs w:val="24"/>
                <w:lang w:val="ru-RU"/>
              </w:rPr>
              <w:t>розчинення</w:t>
            </w:r>
            <w:proofErr w:type="spellEnd"/>
            <w:r w:rsidRPr="00964CC5">
              <w:rPr>
                <w:sz w:val="24"/>
                <w:szCs w:val="24"/>
                <w:lang w:val="ru-RU"/>
              </w:rPr>
              <w:t xml:space="preserve"> </w:t>
            </w:r>
            <w:proofErr w:type="spellStart"/>
            <w:r w:rsidRPr="00964CC5">
              <w:rPr>
                <w:sz w:val="24"/>
                <w:szCs w:val="24"/>
                <w:lang w:val="ru-RU"/>
              </w:rPr>
              <w:t>Преднізон</w:t>
            </w:r>
            <w:proofErr w:type="spellEnd"/>
            <w:r w:rsidRPr="00964CC5">
              <w:rPr>
                <w:sz w:val="24"/>
                <w:szCs w:val="24"/>
                <w:lang w:val="ru-RU"/>
              </w:rPr>
              <w:t xml:space="preserve"> (1222818), </w:t>
            </w:r>
            <w:r w:rsidRPr="00964CC5">
              <w:rPr>
                <w:sz w:val="24"/>
                <w:szCs w:val="24"/>
              </w:rPr>
              <w:t>USP</w:t>
            </w:r>
            <w:r w:rsidRPr="00964CC5">
              <w:rPr>
                <w:sz w:val="24"/>
                <w:szCs w:val="24"/>
                <w:lang w:val="ru-RU"/>
              </w:rPr>
              <w:t xml:space="preserve"> </w:t>
            </w:r>
            <w:proofErr w:type="spellStart"/>
            <w:r w:rsidRPr="00964CC5">
              <w:rPr>
                <w:sz w:val="24"/>
                <w:szCs w:val="24"/>
              </w:rPr>
              <w:t>GmbH</w:t>
            </w:r>
            <w:proofErr w:type="spellEnd"/>
            <w:r w:rsidRPr="00964CC5">
              <w:rPr>
                <w:sz w:val="24"/>
                <w:szCs w:val="24"/>
                <w:lang w:val="ru-RU"/>
              </w:rPr>
              <w:t xml:space="preserve">. </w:t>
            </w:r>
            <w:r w:rsidRPr="00964CC5">
              <w:rPr>
                <w:sz w:val="24"/>
                <w:szCs w:val="24"/>
              </w:rPr>
              <w:t>(</w:t>
            </w:r>
            <w:proofErr w:type="spellStart"/>
            <w:r w:rsidRPr="00964CC5">
              <w:rPr>
                <w:sz w:val="24"/>
                <w:szCs w:val="24"/>
              </w:rPr>
              <w:t>паков</w:t>
            </w:r>
            <w:proofErr w:type="spellEnd"/>
            <w:r w:rsidRPr="00964CC5">
              <w:rPr>
                <w:sz w:val="24"/>
                <w:szCs w:val="24"/>
              </w:rPr>
              <w:t>./ 30 табл.)</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1</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c>
          <w:tcPr>
            <w:tcW w:w="1756" w:type="dxa"/>
            <w:shd w:val="clear" w:color="auto" w:fill="auto"/>
            <w:vAlign w:val="center"/>
          </w:tcPr>
          <w:p w:rsidR="00964CC5" w:rsidRPr="00964CC5" w:rsidRDefault="00964CC5" w:rsidP="00964CC5">
            <w:pPr>
              <w:pStyle w:val="TableParagraph"/>
              <w:ind w:left="0"/>
              <w:rPr>
                <w:rFonts w:eastAsia="Calibri"/>
                <w:bCs/>
                <w:sz w:val="24"/>
                <w:szCs w:val="24"/>
                <w:lang w:val="uk-UA"/>
              </w:rPr>
            </w:pPr>
          </w:p>
        </w:tc>
      </w:tr>
      <w:tr w:rsidR="00964CC5" w:rsidRPr="00964CC5" w:rsidTr="00366659">
        <w:trPr>
          <w:trHeight w:val="506"/>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3</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lang w:val="ru-RU"/>
              </w:rPr>
            </w:pPr>
            <w:r w:rsidRPr="00964CC5">
              <w:rPr>
                <w:sz w:val="24"/>
                <w:szCs w:val="24"/>
              </w:rPr>
              <w:t xml:space="preserve">Вода </w:t>
            </w:r>
            <w:r w:rsidRPr="00964CC5">
              <w:rPr>
                <w:sz w:val="24"/>
                <w:szCs w:val="24"/>
                <w:lang w:val="ru-RU"/>
              </w:rPr>
              <w:t xml:space="preserve">для ЛАЛ-тесту </w:t>
            </w:r>
            <w:r w:rsidRPr="00964CC5">
              <w:rPr>
                <w:sz w:val="24"/>
                <w:szCs w:val="24"/>
              </w:rPr>
              <w:t>(WP050C)</w:t>
            </w:r>
            <w:r w:rsidRPr="00964CC5">
              <w:rPr>
                <w:sz w:val="24"/>
                <w:szCs w:val="24"/>
                <w:lang w:val="ru-RU"/>
              </w:rPr>
              <w:t xml:space="preserve">, </w:t>
            </w:r>
            <w:proofErr w:type="spellStart"/>
            <w:r w:rsidRPr="00964CC5">
              <w:rPr>
                <w:sz w:val="24"/>
                <w:szCs w:val="24"/>
              </w:rPr>
              <w:t>CapeCod</w:t>
            </w:r>
            <w:proofErr w:type="spellEnd"/>
            <w:r w:rsidRPr="00964CC5">
              <w:rPr>
                <w:sz w:val="24"/>
                <w:szCs w:val="24"/>
                <w:lang w:val="ru-RU"/>
              </w:rPr>
              <w:t xml:space="preserve"> (паков./1 флакон х 50 мл)</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lang w:val="ru-RU"/>
              </w:rPr>
              <w:t>паков</w:t>
            </w:r>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40</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r>
      <w:tr w:rsidR="00964CC5" w:rsidRPr="00964CC5" w:rsidTr="00366659">
        <w:trPr>
          <w:trHeight w:val="149"/>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4</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rPr>
              <w:t xml:space="preserve">ЛАЛ реактив </w:t>
            </w:r>
            <w:proofErr w:type="spellStart"/>
            <w:r w:rsidRPr="00964CC5">
              <w:rPr>
                <w:sz w:val="24"/>
                <w:szCs w:val="24"/>
              </w:rPr>
              <w:t>Pyrotell</w:t>
            </w:r>
            <w:proofErr w:type="spellEnd"/>
            <w:r w:rsidRPr="00964CC5">
              <w:rPr>
                <w:sz w:val="24"/>
                <w:szCs w:val="24"/>
              </w:rPr>
              <w:t xml:space="preserve">®, 0,125 ЕU/ml (G5125-5), </w:t>
            </w:r>
            <w:proofErr w:type="spellStart"/>
            <w:r w:rsidRPr="00964CC5">
              <w:rPr>
                <w:sz w:val="24"/>
                <w:szCs w:val="24"/>
              </w:rPr>
              <w:t>CapeCod</w:t>
            </w:r>
            <w:proofErr w:type="spellEnd"/>
            <w:r w:rsidRPr="00964CC5">
              <w:rPr>
                <w:sz w:val="24"/>
                <w:szCs w:val="24"/>
              </w:rPr>
              <w:t xml:space="preserve"> (</w:t>
            </w:r>
            <w:proofErr w:type="spellStart"/>
            <w:r w:rsidRPr="00964CC5">
              <w:rPr>
                <w:sz w:val="24"/>
                <w:szCs w:val="24"/>
              </w:rPr>
              <w:t>паков</w:t>
            </w:r>
            <w:proofErr w:type="spellEnd"/>
            <w:r w:rsidRPr="00964CC5">
              <w:rPr>
                <w:sz w:val="24"/>
                <w:szCs w:val="24"/>
              </w:rPr>
              <w:t>./5 флаконів х 5 мл)</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3</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5</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rPr>
              <w:t xml:space="preserve">ЛАЛ реактив </w:t>
            </w:r>
            <w:proofErr w:type="spellStart"/>
            <w:r w:rsidRPr="00964CC5">
              <w:rPr>
                <w:sz w:val="24"/>
                <w:szCs w:val="24"/>
              </w:rPr>
              <w:t>Pyrotell</w:t>
            </w:r>
            <w:proofErr w:type="spellEnd"/>
            <w:r w:rsidRPr="00964CC5">
              <w:rPr>
                <w:sz w:val="24"/>
                <w:szCs w:val="24"/>
              </w:rPr>
              <w:t xml:space="preserve">® 0,03 ЕU/ml (G5003), </w:t>
            </w:r>
            <w:proofErr w:type="spellStart"/>
            <w:r w:rsidRPr="00964CC5">
              <w:rPr>
                <w:sz w:val="24"/>
                <w:szCs w:val="24"/>
              </w:rPr>
              <w:t>CapeCod</w:t>
            </w:r>
            <w:proofErr w:type="spellEnd"/>
            <w:r w:rsidRPr="00964CC5">
              <w:rPr>
                <w:sz w:val="24"/>
                <w:szCs w:val="24"/>
              </w:rPr>
              <w:t xml:space="preserve"> (</w:t>
            </w:r>
            <w:proofErr w:type="spellStart"/>
            <w:r w:rsidRPr="00964CC5">
              <w:rPr>
                <w:sz w:val="24"/>
                <w:szCs w:val="24"/>
              </w:rPr>
              <w:t>паков</w:t>
            </w:r>
            <w:proofErr w:type="spellEnd"/>
            <w:r w:rsidRPr="00964CC5">
              <w:rPr>
                <w:sz w:val="24"/>
                <w:szCs w:val="24"/>
              </w:rPr>
              <w:t>./1 флакон 5 мл)</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10</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6</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rPr>
              <w:t xml:space="preserve">Контрольний стандарт </w:t>
            </w:r>
            <w:proofErr w:type="spellStart"/>
            <w:r w:rsidRPr="00964CC5">
              <w:rPr>
                <w:sz w:val="24"/>
                <w:szCs w:val="24"/>
              </w:rPr>
              <w:t>Endotoxin</w:t>
            </w:r>
            <w:proofErr w:type="spellEnd"/>
            <w:r w:rsidRPr="00964CC5">
              <w:rPr>
                <w:sz w:val="24"/>
                <w:szCs w:val="24"/>
              </w:rPr>
              <w:t xml:space="preserve"> </w:t>
            </w:r>
            <w:proofErr w:type="spellStart"/>
            <w:r w:rsidRPr="00964CC5">
              <w:rPr>
                <w:sz w:val="24"/>
                <w:szCs w:val="24"/>
              </w:rPr>
              <w:t>Escherichia</w:t>
            </w:r>
            <w:proofErr w:type="spellEnd"/>
            <w:r w:rsidRPr="00964CC5">
              <w:rPr>
                <w:sz w:val="24"/>
                <w:szCs w:val="24"/>
              </w:rPr>
              <w:t xml:space="preserve"> </w:t>
            </w:r>
            <w:proofErr w:type="spellStart"/>
            <w:r w:rsidRPr="00964CC5">
              <w:rPr>
                <w:sz w:val="24"/>
                <w:szCs w:val="24"/>
              </w:rPr>
              <w:t>coli</w:t>
            </w:r>
            <w:proofErr w:type="spellEnd"/>
            <w:r w:rsidRPr="00964CC5">
              <w:rPr>
                <w:sz w:val="24"/>
                <w:szCs w:val="24"/>
              </w:rPr>
              <w:t xml:space="preserve"> O113:H10, (E0005), </w:t>
            </w:r>
            <w:proofErr w:type="spellStart"/>
            <w:r w:rsidRPr="00964CC5">
              <w:rPr>
                <w:sz w:val="24"/>
                <w:szCs w:val="24"/>
              </w:rPr>
              <w:t>CapeCod</w:t>
            </w:r>
            <w:proofErr w:type="spellEnd"/>
            <w:r w:rsidRPr="00964CC5">
              <w:rPr>
                <w:sz w:val="24"/>
                <w:szCs w:val="24"/>
              </w:rPr>
              <w:t xml:space="preserve"> (</w:t>
            </w:r>
            <w:proofErr w:type="spellStart"/>
            <w:r w:rsidRPr="00964CC5">
              <w:rPr>
                <w:sz w:val="24"/>
                <w:szCs w:val="24"/>
              </w:rPr>
              <w:t>паков</w:t>
            </w:r>
            <w:proofErr w:type="spellEnd"/>
            <w:r w:rsidRPr="00964CC5">
              <w:rPr>
                <w:sz w:val="24"/>
                <w:szCs w:val="24"/>
              </w:rPr>
              <w:t xml:space="preserve">./1 флакон х 0,5 </w:t>
            </w:r>
            <w:proofErr w:type="spellStart"/>
            <w:r w:rsidRPr="00964CC5">
              <w:rPr>
                <w:sz w:val="24"/>
                <w:szCs w:val="24"/>
              </w:rPr>
              <w:t>мкr</w:t>
            </w:r>
            <w:proofErr w:type="spellEnd"/>
            <w:r w:rsidRPr="00964CC5">
              <w:rPr>
                <w:sz w:val="24"/>
                <w:szCs w:val="24"/>
              </w:rPr>
              <w:t>)</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10</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bookmarkStart w:id="2" w:name="_GoBack"/>
            <w:bookmarkEnd w:id="2"/>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7</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rPr>
              <w:t xml:space="preserve">Буфер </w:t>
            </w:r>
            <w:proofErr w:type="spellStart"/>
            <w:r w:rsidRPr="00964CC5">
              <w:rPr>
                <w:sz w:val="24"/>
                <w:szCs w:val="24"/>
              </w:rPr>
              <w:t>відновлюючий</w:t>
            </w:r>
            <w:proofErr w:type="spellEnd"/>
            <w:r w:rsidRPr="00964CC5">
              <w:rPr>
                <w:sz w:val="24"/>
                <w:szCs w:val="24"/>
              </w:rPr>
              <w:t xml:space="preserve"> </w:t>
            </w:r>
            <w:proofErr w:type="spellStart"/>
            <w:r w:rsidRPr="00964CC5">
              <w:rPr>
                <w:sz w:val="24"/>
                <w:szCs w:val="24"/>
              </w:rPr>
              <w:t>Pyrosol</w:t>
            </w:r>
            <w:proofErr w:type="spellEnd"/>
            <w:r w:rsidRPr="00964CC5">
              <w:rPr>
                <w:sz w:val="24"/>
                <w:szCs w:val="24"/>
              </w:rPr>
              <w:t xml:space="preserve">®, (BC051-5) </w:t>
            </w:r>
            <w:proofErr w:type="spellStart"/>
            <w:r w:rsidRPr="00964CC5">
              <w:rPr>
                <w:sz w:val="24"/>
                <w:szCs w:val="24"/>
              </w:rPr>
              <w:t>CapeCod</w:t>
            </w:r>
            <w:proofErr w:type="spellEnd"/>
            <w:r w:rsidRPr="00964CC5">
              <w:rPr>
                <w:sz w:val="24"/>
                <w:szCs w:val="24"/>
              </w:rPr>
              <w:t xml:space="preserve"> (</w:t>
            </w:r>
            <w:proofErr w:type="spellStart"/>
            <w:r w:rsidRPr="00964CC5">
              <w:rPr>
                <w:sz w:val="24"/>
                <w:szCs w:val="24"/>
              </w:rPr>
              <w:t>паков</w:t>
            </w:r>
            <w:proofErr w:type="spellEnd"/>
            <w:r w:rsidRPr="00964CC5">
              <w:rPr>
                <w:sz w:val="24"/>
                <w:szCs w:val="24"/>
              </w:rPr>
              <w:t>./5 флаконів х 5,5 мл)</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1</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8</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rPr>
              <w:t xml:space="preserve">Вода для хроматографії LC-MS </w:t>
            </w:r>
            <w:proofErr w:type="spellStart"/>
            <w:r w:rsidRPr="00964CC5">
              <w:rPr>
                <w:sz w:val="24"/>
                <w:szCs w:val="24"/>
              </w:rPr>
              <w:t>Grade</w:t>
            </w:r>
            <w:proofErr w:type="spellEnd"/>
            <w:r w:rsidRPr="00964CC5">
              <w:rPr>
                <w:sz w:val="24"/>
                <w:szCs w:val="24"/>
              </w:rPr>
              <w:t xml:space="preserve"> </w:t>
            </w:r>
            <w:proofErr w:type="spellStart"/>
            <w:r w:rsidRPr="00964CC5">
              <w:rPr>
                <w:sz w:val="24"/>
                <w:szCs w:val="24"/>
              </w:rPr>
              <w:t>LiChrosolv</w:t>
            </w:r>
            <w:proofErr w:type="spellEnd"/>
            <w:r w:rsidRPr="00964CC5">
              <w:rPr>
                <w:sz w:val="24"/>
                <w:szCs w:val="24"/>
              </w:rPr>
              <w:t xml:space="preserve"> (115333.2500), </w:t>
            </w:r>
            <w:proofErr w:type="spellStart"/>
            <w:r w:rsidRPr="00964CC5">
              <w:rPr>
                <w:sz w:val="24"/>
                <w:szCs w:val="24"/>
              </w:rPr>
              <w:t>Merck</w:t>
            </w:r>
            <w:proofErr w:type="spellEnd"/>
            <w:r w:rsidRPr="00964CC5">
              <w:rPr>
                <w:sz w:val="24"/>
                <w:szCs w:val="24"/>
              </w:rPr>
              <w:t>, (</w:t>
            </w:r>
            <w:proofErr w:type="spellStart"/>
            <w:r w:rsidRPr="00964CC5">
              <w:rPr>
                <w:sz w:val="24"/>
                <w:szCs w:val="24"/>
              </w:rPr>
              <w:t>паков</w:t>
            </w:r>
            <w:proofErr w:type="spellEnd"/>
            <w:r w:rsidRPr="00964CC5">
              <w:rPr>
                <w:sz w:val="24"/>
                <w:szCs w:val="24"/>
              </w:rPr>
              <w:t>./2,5 л)</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5</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9</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rPr>
              <w:t xml:space="preserve">Реактив Карла Фішера </w:t>
            </w:r>
            <w:proofErr w:type="spellStart"/>
            <w:r w:rsidRPr="00964CC5">
              <w:rPr>
                <w:sz w:val="24"/>
                <w:szCs w:val="24"/>
              </w:rPr>
              <w:t>CombiCoulomate</w:t>
            </w:r>
            <w:proofErr w:type="spellEnd"/>
            <w:r w:rsidRPr="00964CC5">
              <w:rPr>
                <w:sz w:val="24"/>
                <w:szCs w:val="24"/>
              </w:rPr>
              <w:t xml:space="preserve"> (з діафрагмою і без </w:t>
            </w:r>
            <w:proofErr w:type="spellStart"/>
            <w:r w:rsidRPr="00964CC5">
              <w:rPr>
                <w:sz w:val="24"/>
                <w:szCs w:val="24"/>
              </w:rPr>
              <w:t>Aquastar</w:t>
            </w:r>
            <w:proofErr w:type="spellEnd"/>
            <w:r w:rsidRPr="00964CC5">
              <w:rPr>
                <w:sz w:val="24"/>
                <w:szCs w:val="24"/>
              </w:rPr>
              <w:t xml:space="preserve">), (109257.0500), </w:t>
            </w:r>
            <w:proofErr w:type="spellStart"/>
            <w:r w:rsidRPr="00964CC5">
              <w:rPr>
                <w:sz w:val="24"/>
                <w:szCs w:val="24"/>
              </w:rPr>
              <w:t>Merck</w:t>
            </w:r>
            <w:proofErr w:type="spellEnd"/>
            <w:r w:rsidRPr="00964CC5">
              <w:rPr>
                <w:sz w:val="24"/>
                <w:szCs w:val="24"/>
              </w:rPr>
              <w:t xml:space="preserve"> (</w:t>
            </w:r>
            <w:proofErr w:type="spellStart"/>
            <w:r w:rsidRPr="00964CC5">
              <w:rPr>
                <w:sz w:val="24"/>
                <w:szCs w:val="24"/>
              </w:rPr>
              <w:t>паков</w:t>
            </w:r>
            <w:proofErr w:type="spellEnd"/>
            <w:r w:rsidRPr="00964CC5">
              <w:rPr>
                <w:sz w:val="24"/>
                <w:szCs w:val="24"/>
              </w:rPr>
              <w:t>./500 мл)</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3</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uk-UA"/>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uk-UA"/>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uk-UA"/>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10</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rPr>
              <w:t xml:space="preserve">Лецитин (соєвий) для біохімії ≥ 97% (9812.1), </w:t>
            </w:r>
            <w:proofErr w:type="spellStart"/>
            <w:r w:rsidRPr="00964CC5">
              <w:rPr>
                <w:sz w:val="24"/>
                <w:szCs w:val="24"/>
              </w:rPr>
              <w:t>Carl</w:t>
            </w:r>
            <w:proofErr w:type="spellEnd"/>
            <w:r w:rsidRPr="00964CC5">
              <w:rPr>
                <w:sz w:val="24"/>
                <w:szCs w:val="24"/>
              </w:rPr>
              <w:t xml:space="preserve"> </w:t>
            </w:r>
            <w:proofErr w:type="spellStart"/>
            <w:r w:rsidRPr="00964CC5">
              <w:rPr>
                <w:sz w:val="24"/>
                <w:szCs w:val="24"/>
              </w:rPr>
              <w:t>Roth</w:t>
            </w:r>
            <w:proofErr w:type="spellEnd"/>
            <w:r w:rsidRPr="00964CC5">
              <w:rPr>
                <w:sz w:val="24"/>
                <w:szCs w:val="24"/>
              </w:rPr>
              <w:t xml:space="preserve"> (</w:t>
            </w:r>
            <w:proofErr w:type="spellStart"/>
            <w:r w:rsidRPr="00964CC5">
              <w:rPr>
                <w:sz w:val="24"/>
                <w:szCs w:val="24"/>
              </w:rPr>
              <w:t>паков</w:t>
            </w:r>
            <w:proofErr w:type="spellEnd"/>
            <w:r w:rsidRPr="00964CC5">
              <w:rPr>
                <w:sz w:val="24"/>
                <w:szCs w:val="24"/>
              </w:rPr>
              <w:t>./250 г)</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r w:rsidRPr="00964CC5">
              <w:rPr>
                <w:sz w:val="24"/>
                <w:szCs w:val="24"/>
                <w:lang w:val="ru-RU"/>
              </w:rPr>
              <w:t>паков</w:t>
            </w:r>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r w:rsidRPr="00964CC5">
              <w:rPr>
                <w:sz w:val="24"/>
                <w:szCs w:val="24"/>
              </w:rPr>
              <w:t>1</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lang w:val="ru-RU"/>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ru-RU"/>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ru-RU"/>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11</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lang w:val="ru-RU"/>
              </w:rPr>
            </w:pPr>
            <w:r w:rsidRPr="00964CC5">
              <w:rPr>
                <w:sz w:val="24"/>
                <w:szCs w:val="24"/>
                <w:lang w:val="ru-RU"/>
              </w:rPr>
              <w:t xml:space="preserve">Фуксин </w:t>
            </w:r>
            <w:proofErr w:type="spellStart"/>
            <w:r w:rsidRPr="00964CC5">
              <w:rPr>
                <w:sz w:val="24"/>
                <w:szCs w:val="24"/>
                <w:lang w:val="ru-RU"/>
              </w:rPr>
              <w:t>основний</w:t>
            </w:r>
            <w:proofErr w:type="spellEnd"/>
            <w:r w:rsidRPr="00964CC5">
              <w:rPr>
                <w:sz w:val="24"/>
                <w:szCs w:val="24"/>
                <w:lang w:val="ru-RU"/>
              </w:rPr>
              <w:t xml:space="preserve">, для </w:t>
            </w:r>
            <w:proofErr w:type="spellStart"/>
            <w:r w:rsidRPr="00964CC5">
              <w:rPr>
                <w:sz w:val="24"/>
                <w:szCs w:val="24"/>
                <w:lang w:val="ru-RU"/>
              </w:rPr>
              <w:t>аналізу</w:t>
            </w:r>
            <w:proofErr w:type="spellEnd"/>
            <w:r w:rsidRPr="00964CC5">
              <w:rPr>
                <w:sz w:val="24"/>
                <w:szCs w:val="24"/>
                <w:lang w:val="ru-RU"/>
              </w:rPr>
              <w:t xml:space="preserve"> </w:t>
            </w:r>
            <w:r w:rsidRPr="00964CC5">
              <w:rPr>
                <w:sz w:val="24"/>
                <w:szCs w:val="24"/>
              </w:rPr>
              <w:t>C</w:t>
            </w:r>
            <w:r w:rsidRPr="00964CC5">
              <w:rPr>
                <w:sz w:val="24"/>
                <w:szCs w:val="24"/>
                <w:lang w:val="ru-RU"/>
              </w:rPr>
              <w:t>.</w:t>
            </w:r>
            <w:r w:rsidRPr="00964CC5">
              <w:rPr>
                <w:sz w:val="24"/>
                <w:szCs w:val="24"/>
              </w:rPr>
              <w:t>I</w:t>
            </w:r>
            <w:r w:rsidRPr="00964CC5">
              <w:rPr>
                <w:sz w:val="24"/>
                <w:szCs w:val="24"/>
                <w:lang w:val="ru-RU"/>
              </w:rPr>
              <w:t xml:space="preserve">. 42510, (452842), </w:t>
            </w:r>
            <w:proofErr w:type="spellStart"/>
            <w:r w:rsidRPr="00964CC5">
              <w:rPr>
                <w:sz w:val="24"/>
                <w:szCs w:val="24"/>
              </w:rPr>
              <w:t>Carlo</w:t>
            </w:r>
            <w:proofErr w:type="spellEnd"/>
            <w:r w:rsidRPr="00964CC5">
              <w:rPr>
                <w:sz w:val="24"/>
                <w:szCs w:val="24"/>
                <w:lang w:val="ru-RU"/>
              </w:rPr>
              <w:t xml:space="preserve"> </w:t>
            </w:r>
            <w:proofErr w:type="spellStart"/>
            <w:r w:rsidRPr="00964CC5">
              <w:rPr>
                <w:sz w:val="24"/>
                <w:szCs w:val="24"/>
              </w:rPr>
              <w:t>Erba</w:t>
            </w:r>
            <w:proofErr w:type="spellEnd"/>
            <w:r w:rsidRPr="00964CC5">
              <w:rPr>
                <w:sz w:val="24"/>
                <w:szCs w:val="24"/>
                <w:lang w:val="ru-RU"/>
              </w:rPr>
              <w:t xml:space="preserve"> (паков./25 г)</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r w:rsidRPr="00964CC5">
              <w:rPr>
                <w:sz w:val="24"/>
                <w:szCs w:val="24"/>
                <w:lang w:val="ru-RU"/>
              </w:rPr>
              <w:t>паков</w:t>
            </w:r>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r w:rsidRPr="00964CC5">
              <w:rPr>
                <w:sz w:val="24"/>
                <w:szCs w:val="24"/>
              </w:rPr>
              <w:t>1</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lang w:val="ru-RU"/>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ru-RU"/>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ru-RU"/>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12</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rPr>
              <w:t xml:space="preserve">Лимонна кислота, ≥99,5 %, ACS, безводна (X863.2, </w:t>
            </w:r>
            <w:proofErr w:type="spellStart"/>
            <w:r w:rsidRPr="00964CC5">
              <w:rPr>
                <w:sz w:val="24"/>
                <w:szCs w:val="24"/>
              </w:rPr>
              <w:t>Carl</w:t>
            </w:r>
            <w:proofErr w:type="spellEnd"/>
            <w:r w:rsidRPr="00964CC5">
              <w:rPr>
                <w:sz w:val="24"/>
                <w:szCs w:val="24"/>
              </w:rPr>
              <w:t xml:space="preserve"> </w:t>
            </w:r>
            <w:proofErr w:type="spellStart"/>
            <w:r w:rsidRPr="00964CC5">
              <w:rPr>
                <w:sz w:val="24"/>
                <w:szCs w:val="24"/>
              </w:rPr>
              <w:t>Roth</w:t>
            </w:r>
            <w:proofErr w:type="spellEnd"/>
            <w:r w:rsidRPr="00964CC5">
              <w:rPr>
                <w:sz w:val="24"/>
                <w:szCs w:val="24"/>
              </w:rPr>
              <w:t xml:space="preserve"> (</w:t>
            </w:r>
            <w:proofErr w:type="spellStart"/>
            <w:r w:rsidRPr="00964CC5">
              <w:rPr>
                <w:sz w:val="24"/>
                <w:szCs w:val="24"/>
              </w:rPr>
              <w:t>паков</w:t>
            </w:r>
            <w:proofErr w:type="spellEnd"/>
            <w:r w:rsidRPr="00964CC5">
              <w:rPr>
                <w:sz w:val="24"/>
                <w:szCs w:val="24"/>
              </w:rPr>
              <w:t>./1 кг)</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r w:rsidRPr="00964CC5">
              <w:rPr>
                <w:sz w:val="24"/>
                <w:szCs w:val="24"/>
              </w:rPr>
              <w:t>2</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lang w:val="ru-RU"/>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ru-RU"/>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ru-RU"/>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13</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rPr>
            </w:pPr>
            <w:r w:rsidRPr="00964CC5">
              <w:rPr>
                <w:sz w:val="24"/>
                <w:szCs w:val="24"/>
              </w:rPr>
              <w:t xml:space="preserve">Калію </w:t>
            </w:r>
            <w:proofErr w:type="spellStart"/>
            <w:r w:rsidRPr="00964CC5">
              <w:rPr>
                <w:sz w:val="24"/>
                <w:szCs w:val="24"/>
              </w:rPr>
              <w:t>гексагідроксоантимонат</w:t>
            </w:r>
            <w:proofErr w:type="spellEnd"/>
            <w:r w:rsidRPr="00964CC5">
              <w:rPr>
                <w:sz w:val="24"/>
                <w:szCs w:val="24"/>
              </w:rPr>
              <w:t xml:space="preserve"> (V), ≥98 % (1HEK.1), </w:t>
            </w:r>
            <w:proofErr w:type="spellStart"/>
            <w:r w:rsidRPr="00964CC5">
              <w:rPr>
                <w:sz w:val="24"/>
                <w:szCs w:val="24"/>
              </w:rPr>
              <w:t>Carl</w:t>
            </w:r>
            <w:proofErr w:type="spellEnd"/>
            <w:r w:rsidRPr="00964CC5">
              <w:rPr>
                <w:sz w:val="24"/>
                <w:szCs w:val="24"/>
              </w:rPr>
              <w:t xml:space="preserve"> </w:t>
            </w:r>
            <w:proofErr w:type="spellStart"/>
            <w:r w:rsidRPr="00964CC5">
              <w:rPr>
                <w:sz w:val="24"/>
                <w:szCs w:val="24"/>
              </w:rPr>
              <w:t>Roth</w:t>
            </w:r>
            <w:proofErr w:type="spellEnd"/>
            <w:r w:rsidRPr="00964CC5">
              <w:rPr>
                <w:sz w:val="24"/>
                <w:szCs w:val="24"/>
              </w:rPr>
              <w:t xml:space="preserve"> (</w:t>
            </w:r>
            <w:proofErr w:type="spellStart"/>
            <w:r w:rsidRPr="00964CC5">
              <w:rPr>
                <w:sz w:val="24"/>
                <w:szCs w:val="24"/>
              </w:rPr>
              <w:t>паков</w:t>
            </w:r>
            <w:proofErr w:type="spellEnd"/>
            <w:r w:rsidRPr="00964CC5">
              <w:rPr>
                <w:sz w:val="24"/>
                <w:szCs w:val="24"/>
              </w:rPr>
              <w:t>./100 г)</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r w:rsidRPr="00964CC5">
              <w:rPr>
                <w:sz w:val="24"/>
                <w:szCs w:val="24"/>
              </w:rPr>
              <w:t>1</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lang w:val="ru-RU"/>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ru-RU"/>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ru-RU"/>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r>
      <w:tr w:rsidR="00964CC5" w:rsidRPr="00964CC5" w:rsidTr="00366659">
        <w:trPr>
          <w:trHeight w:val="205"/>
          <w:jc w:val="center"/>
        </w:trPr>
        <w:tc>
          <w:tcPr>
            <w:tcW w:w="385"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rPr>
            </w:pPr>
            <w:r w:rsidRPr="00964CC5">
              <w:rPr>
                <w:sz w:val="24"/>
                <w:szCs w:val="24"/>
              </w:rPr>
              <w:t>14</w:t>
            </w:r>
          </w:p>
        </w:tc>
        <w:tc>
          <w:tcPr>
            <w:tcW w:w="3806" w:type="dxa"/>
            <w:shd w:val="clear" w:color="auto" w:fill="auto"/>
            <w:vAlign w:val="center"/>
          </w:tcPr>
          <w:p w:rsidR="00964CC5" w:rsidRPr="00964CC5" w:rsidRDefault="00964CC5" w:rsidP="00964CC5">
            <w:pPr>
              <w:widowControl w:val="0"/>
              <w:autoSpaceDE w:val="0"/>
              <w:autoSpaceDN w:val="0"/>
              <w:spacing w:after="0" w:line="240" w:lineRule="auto"/>
              <w:rPr>
                <w:sz w:val="24"/>
                <w:szCs w:val="24"/>
                <w:lang w:val="ru-RU"/>
              </w:rPr>
            </w:pPr>
            <w:r w:rsidRPr="00964CC5">
              <w:rPr>
                <w:sz w:val="24"/>
                <w:szCs w:val="24"/>
                <w:lang w:val="ru-RU"/>
              </w:rPr>
              <w:t xml:space="preserve">Йод для 1000 мл </w:t>
            </w:r>
            <w:proofErr w:type="spellStart"/>
            <w:r w:rsidRPr="00964CC5">
              <w:rPr>
                <w:sz w:val="24"/>
                <w:szCs w:val="24"/>
                <w:lang w:val="ru-RU"/>
              </w:rPr>
              <w:t>розчину</w:t>
            </w:r>
            <w:proofErr w:type="spellEnd"/>
            <w:r w:rsidRPr="00964CC5">
              <w:rPr>
                <w:sz w:val="24"/>
                <w:szCs w:val="24"/>
                <w:lang w:val="ru-RU"/>
              </w:rPr>
              <w:t xml:space="preserve"> </w:t>
            </w:r>
            <w:proofErr w:type="spellStart"/>
            <w:r w:rsidRPr="00964CC5">
              <w:rPr>
                <w:sz w:val="24"/>
                <w:szCs w:val="24"/>
                <w:lang w:val="ru-RU"/>
              </w:rPr>
              <w:t>конц</w:t>
            </w:r>
            <w:proofErr w:type="spellEnd"/>
            <w:r w:rsidRPr="00964CC5">
              <w:rPr>
                <w:sz w:val="24"/>
                <w:szCs w:val="24"/>
                <w:lang w:val="ru-RU"/>
              </w:rPr>
              <w:t xml:space="preserve">. 0,05 моль/л (0,1 Н), </w:t>
            </w:r>
            <w:r w:rsidRPr="00964CC5">
              <w:rPr>
                <w:sz w:val="24"/>
                <w:szCs w:val="24"/>
              </w:rPr>
              <w:t>NORMEX</w:t>
            </w:r>
            <w:r w:rsidRPr="00964CC5">
              <w:rPr>
                <w:sz w:val="24"/>
                <w:szCs w:val="24"/>
                <w:lang w:val="ru-RU"/>
              </w:rPr>
              <w:t>, д/</w:t>
            </w:r>
            <w:proofErr w:type="spellStart"/>
            <w:r w:rsidRPr="00964CC5">
              <w:rPr>
                <w:sz w:val="24"/>
                <w:szCs w:val="24"/>
                <w:lang w:val="ru-RU"/>
              </w:rPr>
              <w:t>аналізу</w:t>
            </w:r>
            <w:proofErr w:type="spellEnd"/>
            <w:r w:rsidRPr="00964CC5">
              <w:rPr>
                <w:sz w:val="24"/>
                <w:szCs w:val="24"/>
                <w:lang w:val="ru-RU"/>
              </w:rPr>
              <w:t xml:space="preserve">, (456051) </w:t>
            </w:r>
            <w:proofErr w:type="spellStart"/>
            <w:r w:rsidRPr="00964CC5">
              <w:rPr>
                <w:sz w:val="24"/>
                <w:szCs w:val="24"/>
              </w:rPr>
              <w:t>Carlo</w:t>
            </w:r>
            <w:proofErr w:type="spellEnd"/>
            <w:r w:rsidRPr="00964CC5">
              <w:rPr>
                <w:sz w:val="24"/>
                <w:szCs w:val="24"/>
                <w:lang w:val="ru-RU"/>
              </w:rPr>
              <w:t xml:space="preserve"> </w:t>
            </w:r>
            <w:proofErr w:type="spellStart"/>
            <w:r w:rsidRPr="00964CC5">
              <w:rPr>
                <w:sz w:val="24"/>
                <w:szCs w:val="24"/>
              </w:rPr>
              <w:t>Erba</w:t>
            </w:r>
            <w:proofErr w:type="spellEnd"/>
            <w:r w:rsidRPr="00964CC5">
              <w:rPr>
                <w:sz w:val="24"/>
                <w:szCs w:val="24"/>
                <w:lang w:val="ru-RU"/>
              </w:rPr>
              <w:t xml:space="preserve"> (паков./1 ампула)</w:t>
            </w:r>
          </w:p>
        </w:tc>
        <w:tc>
          <w:tcPr>
            <w:tcW w:w="676"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proofErr w:type="spellStart"/>
            <w:r w:rsidRPr="00964CC5">
              <w:rPr>
                <w:sz w:val="24"/>
                <w:szCs w:val="24"/>
              </w:rPr>
              <w:t>паков</w:t>
            </w:r>
            <w:proofErr w:type="spellEnd"/>
          </w:p>
        </w:tc>
        <w:tc>
          <w:tcPr>
            <w:tcW w:w="811" w:type="dxa"/>
            <w:shd w:val="clear" w:color="auto" w:fill="auto"/>
            <w:vAlign w:val="center"/>
          </w:tcPr>
          <w:p w:rsidR="00964CC5" w:rsidRPr="00964CC5" w:rsidRDefault="00964CC5" w:rsidP="00964CC5">
            <w:pPr>
              <w:widowControl w:val="0"/>
              <w:autoSpaceDE w:val="0"/>
              <w:autoSpaceDN w:val="0"/>
              <w:spacing w:after="0" w:line="240" w:lineRule="auto"/>
              <w:jc w:val="center"/>
              <w:rPr>
                <w:sz w:val="24"/>
                <w:szCs w:val="24"/>
                <w:lang w:val="ru-RU"/>
              </w:rPr>
            </w:pPr>
            <w:r w:rsidRPr="00964CC5">
              <w:rPr>
                <w:sz w:val="24"/>
                <w:szCs w:val="24"/>
              </w:rPr>
              <w:t>3</w:t>
            </w:r>
          </w:p>
        </w:tc>
        <w:tc>
          <w:tcPr>
            <w:tcW w:w="1139" w:type="dxa"/>
            <w:shd w:val="clear" w:color="auto" w:fill="auto"/>
            <w:vAlign w:val="center"/>
          </w:tcPr>
          <w:p w:rsidR="00964CC5" w:rsidRPr="00964CC5" w:rsidRDefault="00964CC5" w:rsidP="00964CC5">
            <w:pPr>
              <w:widowControl w:val="0"/>
              <w:autoSpaceDE w:val="0"/>
              <w:autoSpaceDN w:val="0"/>
              <w:spacing w:after="0" w:line="240" w:lineRule="auto"/>
              <w:rPr>
                <w:sz w:val="24"/>
                <w:szCs w:val="24"/>
                <w:lang w:val="ru-RU"/>
              </w:rPr>
            </w:pPr>
          </w:p>
        </w:tc>
        <w:tc>
          <w:tcPr>
            <w:tcW w:w="887" w:type="dxa"/>
            <w:shd w:val="clear" w:color="auto" w:fill="auto"/>
          </w:tcPr>
          <w:p w:rsidR="00964CC5" w:rsidRPr="00964CC5" w:rsidRDefault="00964CC5" w:rsidP="00964CC5">
            <w:pPr>
              <w:pStyle w:val="TableParagraph"/>
              <w:ind w:left="-14"/>
              <w:jc w:val="center"/>
              <w:rPr>
                <w:rFonts w:ascii="Calibri" w:eastAsia="Calibri" w:hAnsi="Calibri"/>
                <w:bCs/>
                <w:sz w:val="24"/>
                <w:szCs w:val="24"/>
                <w:lang w:val="ru-RU"/>
              </w:rPr>
            </w:pPr>
          </w:p>
        </w:tc>
        <w:tc>
          <w:tcPr>
            <w:tcW w:w="658" w:type="dxa"/>
            <w:shd w:val="clear" w:color="auto" w:fill="auto"/>
            <w:vAlign w:val="center"/>
          </w:tcPr>
          <w:p w:rsidR="00964CC5" w:rsidRPr="00964CC5" w:rsidRDefault="00964CC5" w:rsidP="00964CC5">
            <w:pPr>
              <w:pStyle w:val="TableParagraph"/>
              <w:ind w:left="-14"/>
              <w:jc w:val="center"/>
              <w:rPr>
                <w:rFonts w:eastAsia="Calibri"/>
                <w:bCs/>
                <w:sz w:val="24"/>
                <w:szCs w:val="24"/>
                <w:lang w:val="ru-RU"/>
              </w:rPr>
            </w:pPr>
          </w:p>
        </w:tc>
        <w:tc>
          <w:tcPr>
            <w:tcW w:w="67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c>
          <w:tcPr>
            <w:tcW w:w="1756" w:type="dxa"/>
            <w:shd w:val="clear" w:color="auto" w:fill="auto"/>
            <w:vAlign w:val="center"/>
          </w:tcPr>
          <w:p w:rsidR="00964CC5" w:rsidRPr="00964CC5" w:rsidRDefault="00964CC5" w:rsidP="00964CC5">
            <w:pPr>
              <w:pStyle w:val="TableParagraph"/>
              <w:ind w:left="77"/>
              <w:rPr>
                <w:rFonts w:eastAsia="Calibri"/>
                <w:bCs/>
                <w:sz w:val="24"/>
                <w:szCs w:val="24"/>
                <w:lang w:val="ru-RU"/>
              </w:rPr>
            </w:pPr>
          </w:p>
        </w:tc>
      </w:tr>
    </w:tbl>
    <w:p w:rsidR="00964CC5" w:rsidRPr="00964CC5" w:rsidRDefault="00964CC5" w:rsidP="00964CC5">
      <w:pPr>
        <w:widowControl w:val="0"/>
        <w:tabs>
          <w:tab w:val="left" w:pos="142"/>
          <w:tab w:val="left" w:pos="360"/>
          <w:tab w:val="num" w:pos="426"/>
        </w:tabs>
        <w:autoSpaceDE w:val="0"/>
        <w:autoSpaceDN w:val="0"/>
        <w:spacing w:after="0" w:line="240" w:lineRule="auto"/>
        <w:jc w:val="both"/>
        <w:rPr>
          <w:rFonts w:eastAsia="Tahoma"/>
          <w:i/>
          <w:color w:val="00000A"/>
          <w:sz w:val="24"/>
          <w:szCs w:val="24"/>
          <w:lang w:bidi="hi-IN"/>
        </w:rPr>
      </w:pPr>
    </w:p>
    <w:p w:rsidR="00964CC5" w:rsidRPr="00964CC5" w:rsidRDefault="00964CC5" w:rsidP="00964CC5">
      <w:pPr>
        <w:widowControl w:val="0"/>
        <w:tabs>
          <w:tab w:val="left" w:pos="142"/>
          <w:tab w:val="left" w:pos="360"/>
          <w:tab w:val="num" w:pos="426"/>
        </w:tabs>
        <w:autoSpaceDE w:val="0"/>
        <w:autoSpaceDN w:val="0"/>
        <w:spacing w:after="0" w:line="240" w:lineRule="auto"/>
        <w:jc w:val="both"/>
        <w:rPr>
          <w:rFonts w:eastAsia="Tahoma"/>
          <w:i/>
          <w:color w:val="00000A"/>
          <w:sz w:val="24"/>
          <w:szCs w:val="24"/>
          <w:lang w:bidi="hi-IN"/>
        </w:rPr>
      </w:pPr>
      <w:r w:rsidRPr="00964CC5">
        <w:rPr>
          <w:rFonts w:eastAsia="Tahoma"/>
          <w:i/>
          <w:color w:val="00000A"/>
          <w:sz w:val="24"/>
          <w:szCs w:val="24"/>
          <w:lang w:bidi="hi-IN"/>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 (сертифікат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w:t>
      </w:r>
    </w:p>
    <w:p w:rsidR="00964CC5" w:rsidRPr="00964CC5" w:rsidRDefault="00964CC5" w:rsidP="00964CC5">
      <w:pPr>
        <w:widowControl w:val="0"/>
        <w:tabs>
          <w:tab w:val="left" w:pos="142"/>
          <w:tab w:val="left" w:pos="360"/>
          <w:tab w:val="num" w:pos="426"/>
        </w:tabs>
        <w:autoSpaceDE w:val="0"/>
        <w:autoSpaceDN w:val="0"/>
        <w:spacing w:after="0" w:line="240" w:lineRule="auto"/>
        <w:jc w:val="both"/>
        <w:rPr>
          <w:rFonts w:eastAsia="Tahoma"/>
          <w:i/>
          <w:color w:val="00000A"/>
          <w:sz w:val="24"/>
          <w:szCs w:val="24"/>
          <w:lang w:bidi="hi-IN"/>
        </w:rPr>
      </w:pPr>
    </w:p>
    <w:p w:rsidR="007E5109" w:rsidRPr="00964CC5" w:rsidRDefault="00964CC5" w:rsidP="00964CC5">
      <w:pPr>
        <w:tabs>
          <w:tab w:val="left" w:pos="993"/>
        </w:tabs>
        <w:spacing w:after="0" w:line="240" w:lineRule="auto"/>
        <w:ind w:firstLine="709"/>
        <w:jc w:val="both"/>
        <w:rPr>
          <w:bCs/>
          <w:sz w:val="24"/>
          <w:szCs w:val="24"/>
        </w:rPr>
      </w:pPr>
      <w:r w:rsidRPr="00964CC5">
        <w:rPr>
          <w:rFonts w:eastAsia="Tahoma"/>
          <w:i/>
          <w:color w:val="00000A"/>
          <w:sz w:val="24"/>
          <w:szCs w:val="24"/>
          <w:lang w:bidi="hi-IN"/>
        </w:rPr>
        <w:t xml:space="preserve">** </w:t>
      </w:r>
      <w:r w:rsidRPr="00964CC5">
        <w:rPr>
          <w:i/>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7E5109" w:rsidRPr="007862AD" w:rsidRDefault="007E5109" w:rsidP="007E5109">
      <w:pPr>
        <w:contextualSpacing/>
        <w:rPr>
          <w:bCs/>
          <w:sz w:val="16"/>
          <w:szCs w:val="16"/>
          <w:lang w:eastAsia="x-none"/>
        </w:rPr>
      </w:pPr>
    </w:p>
    <w:p w:rsidR="00EC1E70" w:rsidRPr="00E13A4B" w:rsidRDefault="00EC1E70" w:rsidP="007E5109">
      <w:pPr>
        <w:spacing w:after="0" w:line="240" w:lineRule="auto"/>
        <w:ind w:left="291" w:right="-23"/>
        <w:jc w:val="center"/>
        <w:rPr>
          <w:i/>
          <w:sz w:val="24"/>
          <w:szCs w:val="24"/>
        </w:rPr>
      </w:pPr>
    </w:p>
    <w:bookmarkEnd w:id="0"/>
    <w:sectPr w:rsidR="00EC1E70" w:rsidRPr="00E13A4B"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6"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2"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7"/>
  </w:num>
  <w:num w:numId="2">
    <w:abstractNumId w:val="10"/>
  </w:num>
  <w:num w:numId="3">
    <w:abstractNumId w:val="6"/>
  </w:num>
  <w:num w:numId="4">
    <w:abstractNumId w:val="5"/>
  </w:num>
  <w:num w:numId="5">
    <w:abstractNumId w:val="11"/>
  </w:num>
  <w:num w:numId="6">
    <w:abstractNumId w:val="9"/>
  </w:num>
  <w:num w:numId="7">
    <w:abstractNumId w:val="13"/>
  </w:num>
  <w:num w:numId="8">
    <w:abstractNumId w:val="1"/>
  </w:num>
  <w:num w:numId="9">
    <w:abstractNumId w:val="3"/>
  </w:num>
  <w:num w:numId="10">
    <w:abstractNumId w:val="8"/>
  </w:num>
  <w:num w:numId="11">
    <w:abstractNumId w:val="12"/>
  </w:num>
  <w:num w:numId="12">
    <w:abstractNumId w:val="2"/>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F2FAA"/>
    <w:rsid w:val="001106C8"/>
    <w:rsid w:val="00115FD4"/>
    <w:rsid w:val="00167F71"/>
    <w:rsid w:val="001C1CB9"/>
    <w:rsid w:val="001D0D29"/>
    <w:rsid w:val="001D4859"/>
    <w:rsid w:val="00207502"/>
    <w:rsid w:val="00235A96"/>
    <w:rsid w:val="00251BB9"/>
    <w:rsid w:val="00251C31"/>
    <w:rsid w:val="0025250B"/>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A3A7C"/>
    <w:rsid w:val="004B0A16"/>
    <w:rsid w:val="004B3364"/>
    <w:rsid w:val="00506864"/>
    <w:rsid w:val="00511A45"/>
    <w:rsid w:val="0051489B"/>
    <w:rsid w:val="00515C81"/>
    <w:rsid w:val="00523BD6"/>
    <w:rsid w:val="00524EDC"/>
    <w:rsid w:val="0052592D"/>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A77BA"/>
    <w:rsid w:val="00BD35C2"/>
    <w:rsid w:val="00BF7B07"/>
    <w:rsid w:val="00C0225E"/>
    <w:rsid w:val="00C2174A"/>
    <w:rsid w:val="00C21785"/>
    <w:rsid w:val="00C24D83"/>
    <w:rsid w:val="00C25AD4"/>
    <w:rsid w:val="00C43F94"/>
    <w:rsid w:val="00C46AE5"/>
    <w:rsid w:val="00C63E6D"/>
    <w:rsid w:val="00CB73C8"/>
    <w:rsid w:val="00CC46F9"/>
    <w:rsid w:val="00CC494F"/>
    <w:rsid w:val="00D11A3C"/>
    <w:rsid w:val="00D96F51"/>
    <w:rsid w:val="00DA363A"/>
    <w:rsid w:val="00DD535D"/>
    <w:rsid w:val="00E13A4B"/>
    <w:rsid w:val="00E13D98"/>
    <w:rsid w:val="00EA402F"/>
    <w:rsid w:val="00EA4C52"/>
    <w:rsid w:val="00EA5531"/>
    <w:rsid w:val="00EB0BA7"/>
    <w:rsid w:val="00EC1E70"/>
    <w:rsid w:val="00F05B15"/>
    <w:rsid w:val="00F13298"/>
    <w:rsid w:val="00F16D38"/>
    <w:rsid w:val="00F24F6A"/>
    <w:rsid w:val="00F26FC9"/>
    <w:rsid w:val="00F4436B"/>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467D"/>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b1"/>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3-25-00625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3</Pages>
  <Words>839</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113</cp:revision>
  <dcterms:created xsi:type="dcterms:W3CDTF">2025-06-13T10:22:00Z</dcterms:created>
  <dcterms:modified xsi:type="dcterms:W3CDTF">2026-03-25T12:41:00Z</dcterms:modified>
</cp:coreProperties>
</file>