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12" w:rsidRDefault="0039442A">
      <w:r>
        <w:t xml:space="preserve">                                                                                                                                                         Додаток </w:t>
      </w:r>
      <w:r w:rsidRPr="00064129">
        <w:rPr>
          <w:lang w:val="ru-RU"/>
        </w:rPr>
        <w:t>1</w:t>
      </w:r>
    </w:p>
    <w:p w:rsidR="00FF7B80" w:rsidRDefault="0039442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FF7B80">
        <w:rPr>
          <w:rFonts w:eastAsia="Times New Roman"/>
          <w:szCs w:val="24"/>
        </w:rPr>
        <w:t xml:space="preserve"> «</w:t>
      </w:r>
      <w:r w:rsidR="00FF7B80" w:rsidRPr="00FF7B80">
        <w:rPr>
          <w:rFonts w:eastAsia="Times New Roman"/>
          <w:szCs w:val="24"/>
        </w:rPr>
        <w:t>Про проведення клінічного</w:t>
      </w:r>
      <w:r w:rsidR="00FF7B80">
        <w:rPr>
          <w:rFonts w:eastAsia="Times New Roman"/>
          <w:szCs w:val="24"/>
        </w:rPr>
        <w:t xml:space="preserve"> </w:t>
      </w:r>
      <w:r w:rsidR="00FF7B80" w:rsidRPr="00FF7B80">
        <w:rPr>
          <w:rFonts w:eastAsia="Times New Roman"/>
          <w:szCs w:val="24"/>
        </w:rPr>
        <w:t>випробування лікарського засобу</w:t>
      </w:r>
      <w:r w:rsidR="00FF7B80">
        <w:rPr>
          <w:rFonts w:eastAsia="Times New Roman"/>
          <w:szCs w:val="24"/>
        </w:rPr>
        <w:t xml:space="preserve"> </w:t>
      </w:r>
      <w:r w:rsidR="00FF7B80" w:rsidRPr="00FF7B80">
        <w:rPr>
          <w:rFonts w:eastAsia="Times New Roman"/>
          <w:szCs w:val="24"/>
        </w:rPr>
        <w:t>та затвердження суттєвих поправок</w:t>
      </w:r>
      <w:r w:rsidR="00FF7B80">
        <w:rPr>
          <w:rFonts w:eastAsia="Times New Roman"/>
          <w:szCs w:val="24"/>
        </w:rPr>
        <w:t>»</w:t>
      </w:r>
    </w:p>
    <w:p w:rsidR="00BF5012" w:rsidRPr="00871443" w:rsidRDefault="00871443">
      <w:pPr>
        <w:ind w:left="9214"/>
        <w:rPr>
          <w:u w:val="single"/>
        </w:rPr>
      </w:pPr>
      <w:r w:rsidRPr="00871443">
        <w:rPr>
          <w:u w:val="single"/>
        </w:rPr>
        <w:t>01.05.2026</w:t>
      </w:r>
      <w:r w:rsidR="0039442A"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>
              <w:t>Фаза 3, багатоцентрове, подвійно засліплене, рандомізоване, плацебо- контрольоване, в паралельних групах дослідження для оцінки ефективності, безпеки та переносимості ценеримоду у дорослих пацієнтів з системним червоним вовчаком та активним вовчаковим нефритом у поєднанні з базовою терапією</w:t>
            </w:r>
            <w:r w:rsidRPr="00B92996">
              <w:rPr>
                <w:color w:val="000000"/>
              </w:rPr>
              <w:t>»</w:t>
            </w:r>
            <w:r w:rsidR="0039442A">
              <w:rPr>
                <w:lang w:val="ru-RU"/>
              </w:rPr>
              <w:t xml:space="preserve">, код дослідження </w:t>
            </w:r>
            <w:r w:rsidR="0039442A">
              <w:t>ID-064B301</w:t>
            </w:r>
            <w:r w:rsidR="0039442A">
              <w:rPr>
                <w:lang w:val="ru-RU"/>
              </w:rPr>
              <w:t xml:space="preserve">, </w:t>
            </w:r>
            <w:r w:rsidR="0039442A">
              <w:t>глобальний протокол версія 2 від 04 лютого 2026 року.</w:t>
            </w:r>
          </w:p>
        </w:tc>
      </w:tr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jc w:val="both"/>
            </w:pPr>
            <w:r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>
              <w:t>СанаКліс</w:t>
            </w:r>
            <w:r w:rsidR="00B92996" w:rsidRPr="00B9299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jc w:val="both"/>
            </w:pPr>
            <w:r>
              <w:t>VIATRIS Innovation GmbH, Switzerland</w:t>
            </w:r>
          </w:p>
        </w:tc>
      </w:tr>
      <w:tr w:rsidR="005D7C2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9" w:rsidRDefault="005D7C29" w:rsidP="005D7C2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9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Cenerimod (ACT-334441; Cenerimod); таблетка вкрита оболонкою; 4 мг (міліграм(ів)); Corden Pharma GmbH, Germany; Idorsia Pharmaceuticals Ltd, Switzerland; Catalent Germany Schorndorf GmbH, Germany; Creapharm Clinical Supplies, France; Fisher Clinical Services GmbH, Switzerland; Fisher Clinical Services GmbH, Germany; Fisher Clinical Services GmbH, Germany; Fisher Clinical Services GmbH, Germany; Idorsia Pharmaceuticals Deutschland GmbH, Germany; PharmaKorell GmbH, Germany; </w:t>
            </w:r>
          </w:p>
          <w:p w:rsidR="005D7C29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Cenerimod, таблетка вкрита оболонкою; Corden Pharma GmbH, Germany;                   Idorsia Pharmaceuticals Ltd, Switzerland; Catalent Germany Schorndorf GmbH, Germany; Creapharm Clinical Supplies, France; Fisher Clinical Services GmbH, Switzerland;                                Fisher Clinical Services GmbH, Germany; Fisher Clinical Services GmbH, Germany;                            Fisher Clinical Services GmbH, Germany; Idorsia Pharmaceuticals Deutschland GmbH, Germany; PharmaKorell GmbH, Germany</w:t>
            </w:r>
          </w:p>
        </w:tc>
      </w:tr>
      <w:tr w:rsidR="005D7C29" w:rsidTr="00B85A08">
        <w:trPr>
          <w:trHeight w:val="16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9" w:rsidRDefault="005D7C29" w:rsidP="005D7C29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9" w:rsidRPr="00725F32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725F32">
              <w:rPr>
                <w:rFonts w:eastAsia="Times New Roman" w:cs="Times New Roman"/>
                <w:szCs w:val="24"/>
              </w:rPr>
              <w:t>лікар Чумаченко Г.А.</w:t>
            </w:r>
          </w:p>
          <w:p w:rsidR="005D7C29" w:rsidRPr="00725F32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Товариство з обмеженою відповідальністю «Медбуд-Клінік», лікувально-профілактичний підрозділ медичного центру, м. Київ</w:t>
            </w:r>
          </w:p>
          <w:p w:rsidR="005D7C29" w:rsidRPr="00725F32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725F32">
              <w:rPr>
                <w:rFonts w:eastAsia="Times New Roman" w:cs="Times New Roman"/>
                <w:szCs w:val="24"/>
              </w:rPr>
              <w:t>д.м.н., проф. Гнилорибов А.М.</w:t>
            </w:r>
          </w:p>
          <w:p w:rsidR="005D7C29" w:rsidRPr="00725F32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«Інститут ревматології», медичний центр, </w:t>
            </w:r>
            <w:r w:rsidR="00E91950" w:rsidRPr="00064129">
              <w:rPr>
                <w:rFonts w:eastAsia="Times New Roman" w:cs="Times New Roman"/>
                <w:szCs w:val="24"/>
              </w:rPr>
              <w:t xml:space="preserve">               </w:t>
            </w:r>
            <w:r w:rsidRPr="00725F32">
              <w:rPr>
                <w:rFonts w:eastAsia="Times New Roman" w:cs="Times New Roman"/>
                <w:szCs w:val="24"/>
              </w:rPr>
              <w:t>відділ клінічних досліджень №1, м. Київ</w:t>
            </w:r>
          </w:p>
          <w:p w:rsidR="005D7C29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725F32">
              <w:rPr>
                <w:rFonts w:eastAsia="Times New Roman" w:cs="Times New Roman"/>
                <w:szCs w:val="24"/>
              </w:rPr>
              <w:t>д.м.н. Головченко О.І.</w:t>
            </w:r>
          </w:p>
        </w:tc>
      </w:tr>
    </w:tbl>
    <w:p w:rsidR="00B85A08" w:rsidRDefault="00B85A08">
      <w:r>
        <w:br w:type="page"/>
      </w:r>
    </w:p>
    <w:p w:rsidR="003E3C91" w:rsidRDefault="003E3C91" w:rsidP="003E3C91">
      <w:pPr>
        <w:jc w:val="right"/>
      </w:pPr>
      <w:r>
        <w:lastRenderedPageBreak/>
        <w:t xml:space="preserve">2                                                                           </w:t>
      </w:r>
      <w:r>
        <w:rPr>
          <w:lang w:val="ru-RU"/>
        </w:rPr>
        <w:t xml:space="preserve">продовження додатка </w:t>
      </w:r>
      <w:r>
        <w:rPr>
          <w:lang w:val="ru-RU"/>
        </w:rPr>
        <w:fldChar w:fldCharType="begin"/>
      </w:r>
      <w:r>
        <w:rPr>
          <w:lang w:val="ru-RU"/>
        </w:rPr>
        <w:instrText xml:space="preserve"> SECTION  \* Arabic  \* MERGEFORMAT </w:instrText>
      </w:r>
      <w:r>
        <w:rPr>
          <w:lang w:val="ru-RU"/>
        </w:rPr>
        <w:fldChar w:fldCharType="separate"/>
      </w:r>
      <w:r>
        <w:rPr>
          <w:lang w:val="ru-RU"/>
        </w:rPr>
        <w:t>1</w:t>
      </w:r>
      <w:r>
        <w:rPr>
          <w:lang w:val="ru-RU"/>
        </w:rPr>
        <w:fldChar w:fldCharType="end"/>
      </w:r>
      <w:r>
        <w:rPr>
          <w:lang w:val="ru-RU"/>
        </w:rPr>
        <w:fldChar w:fldCharType="begin"/>
      </w:r>
      <w:r>
        <w:rPr>
          <w:lang w:val="ru-RU"/>
        </w:rPr>
        <w:instrText xml:space="preserve"> TITLE   \* MERGEFORMAT </w:instrText>
      </w:r>
      <w:r>
        <w:rPr>
          <w:lang w:val="ru-RU"/>
        </w:rPr>
        <w:fldChar w:fldCharType="end"/>
      </w:r>
    </w:p>
    <w:p w:rsidR="00B85A08" w:rsidRDefault="00B85A08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5A08">
        <w:trPr>
          <w:trHeight w:val="10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D7C29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«Медичний центр Хелс Клінік», </w:t>
            </w:r>
            <w:r w:rsidRPr="00064129">
              <w:rPr>
                <w:rFonts w:eastAsia="Times New Roman" w:cs="Times New Roman"/>
                <w:szCs w:val="24"/>
              </w:rPr>
              <w:t xml:space="preserve">                          </w:t>
            </w:r>
            <w:r w:rsidRPr="00725F32">
              <w:rPr>
                <w:rFonts w:eastAsia="Times New Roman" w:cs="Times New Roman"/>
                <w:szCs w:val="24"/>
              </w:rPr>
              <w:t>медичний клінічний дослідницький центр, відділ кардіології та ревматології, м. Вінниця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725F32">
              <w:rPr>
                <w:rFonts w:eastAsia="Times New Roman" w:cs="Times New Roman"/>
                <w:szCs w:val="24"/>
              </w:rPr>
              <w:t xml:space="preserve">д.м.н., проф. Яременко О.Б. 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</w:t>
            </w:r>
            <w:r w:rsidRPr="00064129">
              <w:rPr>
                <w:rFonts w:eastAsia="Times New Roman" w:cs="Times New Roman"/>
                <w:szCs w:val="24"/>
              </w:rPr>
              <w:t xml:space="preserve">                       </w:t>
            </w:r>
            <w:r w:rsidRPr="00725F32">
              <w:rPr>
                <w:rFonts w:eastAsia="Times New Roman" w:cs="Times New Roman"/>
                <w:szCs w:val="24"/>
              </w:rPr>
              <w:t>кафедра внутрішньої медицини з курсом кардіології та ревматології, м. Київ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725F32">
              <w:rPr>
                <w:rFonts w:eastAsia="Times New Roman" w:cs="Times New Roman"/>
                <w:szCs w:val="24"/>
              </w:rPr>
              <w:t>д.м.н., проф. Іванов В.П.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міська клінічна лікарня №1», </w:t>
            </w:r>
            <w:r w:rsidRPr="00064129">
              <w:rPr>
                <w:rFonts w:eastAsia="Times New Roman" w:cs="Times New Roman"/>
                <w:szCs w:val="24"/>
              </w:rPr>
              <w:t xml:space="preserve">                  </w:t>
            </w:r>
            <w:r w:rsidRPr="00725F32">
              <w:rPr>
                <w:rFonts w:eastAsia="Times New Roman" w:cs="Times New Roman"/>
                <w:szCs w:val="24"/>
              </w:rPr>
              <w:t xml:space="preserve">клінічне терапевтичне відділення №2,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 </w:t>
            </w:r>
            <w:r w:rsidRPr="00725F32">
              <w:rPr>
                <w:rFonts w:eastAsia="Times New Roman" w:cs="Times New Roman"/>
                <w:szCs w:val="24"/>
              </w:rPr>
              <w:t>ім. М.І. Пирогова, к</w:t>
            </w:r>
            <w:r>
              <w:rPr>
                <w:rFonts w:eastAsia="Times New Roman" w:cs="Times New Roman"/>
                <w:szCs w:val="24"/>
              </w:rPr>
              <w:t xml:space="preserve">афедра внутрішньої медицини №3, </w:t>
            </w:r>
            <w:r w:rsidRPr="00725F32">
              <w:rPr>
                <w:rFonts w:eastAsia="Times New Roman" w:cs="Times New Roman"/>
                <w:szCs w:val="24"/>
              </w:rPr>
              <w:t>м. Вінниця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725F32">
              <w:rPr>
                <w:rFonts w:eastAsia="Times New Roman" w:cs="Times New Roman"/>
                <w:szCs w:val="24"/>
              </w:rPr>
              <w:t>к.м.н. Іванова К.А.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Товариство з обмеженою відповідальністю «Едельвейс Медікс», медичний центр, лікувально-профілактичний підрозділ, м. Київ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725F32">
              <w:rPr>
                <w:rFonts w:eastAsia="Times New Roman" w:cs="Times New Roman"/>
                <w:szCs w:val="24"/>
              </w:rPr>
              <w:t>д.м.н., проф. Хіміон Л.В.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Комунальне некомерційне підприємство Київської обласної ради «Київська обласна клінічна лікарня», консультативно-діагностичний центр, м. Київ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725F32">
              <w:rPr>
                <w:rFonts w:eastAsia="Times New Roman" w:cs="Times New Roman"/>
                <w:szCs w:val="24"/>
              </w:rPr>
              <w:t>к.м.н. Клебан Я.І.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725F32">
              <w:rPr>
                <w:rFonts w:eastAsia="Times New Roman" w:cs="Times New Roman"/>
                <w:szCs w:val="24"/>
              </w:rPr>
              <w:t xml:space="preserve">доктор філософії «Медицина» Кулик А.В. 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Комунальне некомерційне підприємство «Черкаська обласна лікарня Черкаської обласної ради», кардіоревматологічне відділення, м. Черкаси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10) </w:t>
            </w:r>
            <w:r w:rsidRPr="00725F32">
              <w:rPr>
                <w:rFonts w:eastAsia="Times New Roman" w:cs="Times New Roman"/>
                <w:szCs w:val="24"/>
              </w:rPr>
              <w:t>к.м.н. Матіящук І.Г.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«Консиліум Медікал», медичний центр, клініко-консультативне відділення, м. Київ</w:t>
            </w:r>
          </w:p>
          <w:p w:rsidR="00B85A08" w:rsidRPr="00725F32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11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725F32">
              <w:rPr>
                <w:rFonts w:eastAsia="Times New Roman" w:cs="Times New Roman"/>
                <w:szCs w:val="24"/>
              </w:rPr>
              <w:t>к.м.н. Адарічев В.В.</w:t>
            </w:r>
          </w:p>
          <w:p w:rsidR="00B85A08" w:rsidRDefault="00B85A08" w:rsidP="005D7C29">
            <w:pPr>
              <w:jc w:val="both"/>
              <w:rPr>
                <w:rFonts w:eastAsia="Times New Roman" w:cs="Times New Roman"/>
                <w:szCs w:val="24"/>
              </w:rPr>
            </w:pPr>
            <w:r w:rsidRPr="00725F32">
              <w:rPr>
                <w:rFonts w:eastAsia="Times New Roman" w:cs="Times New Roman"/>
                <w:szCs w:val="24"/>
              </w:rPr>
              <w:t>Державна установа «Національний науковий центр «Інститут кардіології, кліні</w:t>
            </w:r>
            <w:r>
              <w:rPr>
                <w:rFonts w:eastAsia="Times New Roman" w:cs="Times New Roman"/>
                <w:szCs w:val="24"/>
              </w:rPr>
              <w:t xml:space="preserve">чної та регенеративної медицини </w:t>
            </w:r>
            <w:r w:rsidRPr="00725F32">
              <w:rPr>
                <w:rFonts w:eastAsia="Times New Roman" w:cs="Times New Roman"/>
                <w:szCs w:val="24"/>
              </w:rPr>
              <w:t>імені академіка М.Д. Стражеска» Національної академії медичних наук України», відділення некоронарних хвороб серця, ревматології та терапії, м. Київ</w:t>
            </w:r>
          </w:p>
        </w:tc>
      </w:tr>
    </w:tbl>
    <w:p w:rsidR="00B85A08" w:rsidRDefault="00B85A08">
      <w:r>
        <w:br w:type="page"/>
      </w:r>
    </w:p>
    <w:p w:rsidR="00B85A08" w:rsidRDefault="003E3C91" w:rsidP="003E3C91">
      <w:pPr>
        <w:jc w:val="right"/>
      </w:pPr>
      <w:r>
        <w:lastRenderedPageBreak/>
        <w:t xml:space="preserve">3                                                                           </w:t>
      </w:r>
      <w:r>
        <w:rPr>
          <w:lang w:val="ru-RU"/>
        </w:rPr>
        <w:t xml:space="preserve">продовження додатка </w:t>
      </w:r>
      <w:r>
        <w:rPr>
          <w:lang w:val="ru-RU"/>
        </w:rPr>
        <w:fldChar w:fldCharType="begin"/>
      </w:r>
      <w:r>
        <w:rPr>
          <w:lang w:val="ru-RU"/>
        </w:rPr>
        <w:instrText xml:space="preserve"> SECTION  \* Arabic  \* MERGEFORMAT </w:instrText>
      </w:r>
      <w:r>
        <w:rPr>
          <w:lang w:val="ru-RU"/>
        </w:rPr>
        <w:fldChar w:fldCharType="separate"/>
      </w:r>
      <w:r>
        <w:rPr>
          <w:lang w:val="ru-RU"/>
        </w:rPr>
        <w:t>1</w:t>
      </w:r>
      <w:r>
        <w:rPr>
          <w:lang w:val="ru-RU"/>
        </w:rPr>
        <w:fldChar w:fldCharType="end"/>
      </w:r>
    </w:p>
    <w:p w:rsidR="00B85A08" w:rsidRDefault="00B85A08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D7C2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9" w:rsidRDefault="005D7C29" w:rsidP="005D7C2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9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Портативні електрокардіографи (модель - MAC 2000, країна походження – India, виробник – Wipro GE Healthcare Private Ltd., India).</w:t>
            </w:r>
          </w:p>
          <w:p w:rsidR="005D7C29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Допоміжні матеріали до електрокардіографів (відправник - eResearch Technology, Sieboldstrasse 3. 97230 Estenfeld, Germany):</w:t>
            </w:r>
          </w:p>
          <w:p w:rsidR="005D7C29" w:rsidRPr="000F4894" w:rsidRDefault="005D7C29" w:rsidP="005D7C2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• ECG recording paper for MAC 2000 (країна походження – USA, виробник – Graphic Controls, USA)</w:t>
            </w:r>
            <w:r>
              <w:rPr>
                <w:rFonts w:eastAsia="Times New Roman" w:cs="Times New Roman"/>
                <w:szCs w:val="24"/>
                <w:lang w:val="en-US"/>
              </w:rPr>
              <w:t>;</w:t>
            </w:r>
          </w:p>
          <w:p w:rsidR="005D7C29" w:rsidRPr="000F4894" w:rsidRDefault="005D7C29" w:rsidP="005D7C2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• Flashcard Reader (країна походження – USA, виробник – Delkin Devices Ltd., USA)</w:t>
            </w:r>
            <w:r>
              <w:rPr>
                <w:rFonts w:eastAsia="Times New Roman" w:cs="Times New Roman"/>
                <w:szCs w:val="24"/>
                <w:lang w:val="en-US"/>
              </w:rPr>
              <w:t>;</w:t>
            </w:r>
          </w:p>
          <w:p w:rsidR="005D7C29" w:rsidRPr="000F4894" w:rsidRDefault="005D7C29" w:rsidP="005D7C2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• SDHC Card 16GB (empty) (країна походження – Malaysia, виробник –Western Digital Technologies Inc., USA)</w:t>
            </w:r>
            <w:r>
              <w:rPr>
                <w:rFonts w:eastAsia="Times New Roman" w:cs="Times New Roman"/>
                <w:szCs w:val="24"/>
                <w:lang w:val="en-US"/>
              </w:rPr>
              <w:t>;</w:t>
            </w:r>
          </w:p>
          <w:p w:rsidR="005D7C29" w:rsidRDefault="005D7C29" w:rsidP="005D7C2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• Electrode Tab Ambu (BlueSensor 2300) (країна походження – India, виробник – Medico Electrodes International Ltd., India)  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b/>
          <w:lang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BF5012" w:rsidRDefault="00FF7B80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871443" w:rsidRPr="00871443" w:rsidRDefault="00871443" w:rsidP="00871443">
      <w:pPr>
        <w:ind w:left="9214"/>
        <w:rPr>
          <w:u w:val="single"/>
        </w:rPr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>
              <w:t>Рандомізоване, подвійне сліпе, плацебо-контрольоване дослідження фази 3 з паралельними групами для оцінки безпеки та ефективності препарату KarXT у лікуванні психозу, пов’язаного з хворобою Альцгеймера (ADEPT-4)</w:t>
            </w:r>
            <w:r w:rsidRPr="00B92996">
              <w:rPr>
                <w:color w:val="000000"/>
              </w:rPr>
              <w:t>»</w:t>
            </w:r>
            <w:r w:rsidR="0039442A">
              <w:rPr>
                <w:lang w:val="ru-RU"/>
              </w:rPr>
              <w:t xml:space="preserve">, код дослідження </w:t>
            </w:r>
            <w:r w:rsidR="0039442A">
              <w:t>CN0120056</w:t>
            </w:r>
            <w:r w:rsidR="0039442A">
              <w:rPr>
                <w:lang w:val="ru-RU"/>
              </w:rPr>
              <w:t xml:space="preserve">, </w:t>
            </w:r>
            <w:r w:rsidR="0039442A">
              <w:t>поправка 03, від 19 лютого 2026 р.</w:t>
            </w:r>
          </w:p>
        </w:tc>
      </w:tr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jc w:val="both"/>
            </w:pPr>
            <w:r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>
              <w:t>ПіПіДі ЮКРЕЙН</w:t>
            </w:r>
            <w:r w:rsidR="00B92996" w:rsidRPr="00B9299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jc w:val="both"/>
            </w:pPr>
            <w:r>
              <w:t>Брістол-Майєрс Сквіб Сервісиз Анлімітед Компані, Ірландія (Bristol-Myers Squibb Services Unlimited Company, Ireland)</w:t>
            </w:r>
          </w:p>
        </w:tc>
      </w:tr>
      <w:tr w:rsidR="0051709B" w:rsidTr="00B85A08">
        <w:trPr>
          <w:trHeight w:val="52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9B" w:rsidRDefault="0051709B" w:rsidP="0051709B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KarXT, BMS-986510 (BMS-986510; Ксаномелін, ксаномелін тартрат, xanomeline, xanomeline tartrate, LY246708 tartrate, 1-003871-100, KT</w:t>
            </w:r>
            <w:r>
              <w:rPr>
                <w:rFonts w:eastAsia="Times New Roman" w:cs="Times New Roman"/>
                <w:szCs w:val="24"/>
                <w:lang w:val="en-US"/>
              </w:rPr>
              <w:t>X</w:t>
            </w:r>
            <w:r w:rsidRPr="00064129">
              <w:rPr>
                <w:rFonts w:eastAsia="Times New Roman" w:cs="Times New Roman"/>
                <w:szCs w:val="24"/>
              </w:rPr>
              <w:t>-001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-986519-03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</w:t>
            </w:r>
            <w:r>
              <w:rPr>
                <w:rFonts w:eastAsia="Times New Roman" w:cs="Times New Roman"/>
                <w:szCs w:val="24"/>
              </w:rPr>
              <w:t xml:space="preserve">; Xanomeline tartrate; Trospium Chloride, троспію хлорид,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chloride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Pr="00064129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KTX</w:t>
            </w:r>
            <w:r w:rsidRPr="00064129">
              <w:rPr>
                <w:rFonts w:eastAsia="Times New Roman" w:cs="Times New Roman"/>
                <w:szCs w:val="24"/>
              </w:rPr>
              <w:t>-002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-986520-01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</w:t>
            </w:r>
            <w:r>
              <w:rPr>
                <w:rFonts w:eastAsia="Times New Roman" w:cs="Times New Roman"/>
                <w:szCs w:val="24"/>
              </w:rPr>
              <w:t xml:space="preserve">); тверді капсули; 20/2 (ксаномелін/троспію хлорид)                                     мг (міліграми); </w:t>
            </w:r>
            <w:r w:rsidRPr="003803E9">
              <w:rPr>
                <w:rFonts w:eastAsia="Times New Roman" w:cs="Times New Roman"/>
                <w:szCs w:val="24"/>
              </w:rPr>
              <w:t xml:space="preserve">Catalent Pharma Solutions, LLC, USA; Catalent Pharma Solutions, LLC, USA; Ampac Fine Chemicals LLC, USA; AndersonBrecon Inc. (dba PCI Pharma Services), USA;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3803E9">
              <w:rPr>
                <w:rFonts w:eastAsia="Times New Roman" w:cs="Times New Roman"/>
                <w:szCs w:val="24"/>
              </w:rPr>
              <w:t>Bristol Myers Squibb Co., USA; Bristol-Myers Squibb Pharmaceuticals Limited, United Kingdom; Fisher Clinical Services GmbH, Switzerland; Almac Clinical Services, LLC, USA; Fisher Clinical Services, USA; Fisher Clinical Services GmbH, Germany; Fisher Clinical Services GmbH, Germany</w:t>
            </w:r>
            <w:r>
              <w:rPr>
                <w:rFonts w:eastAsia="Times New Roman" w:cs="Times New Roman"/>
                <w:szCs w:val="24"/>
              </w:rPr>
              <w:t xml:space="preserve">; Fisher Clinical Services GmbH, Germany; PPD Development Ireland Limited, Ireland; Bristol-Myers Squibb Services Unlimited Company, Ireland; 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KarXT, BMS-986510, тверді капсули; Catalent Pharma Solutions, LLC, USA; Catalent Pharma Solutions, LLC, USA; Ampac Fine Chemicals LLC, USA; AndersonBrecon Inc. (dba PCI Pharma Services), USA; Bristol Myers Squibb Co., USA; Bristol-Myers Squibb Pharmaceuticals Limited, United Kingdom; Fisher Clinical Services GmbH, Switzerland;                  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KarXT, BMS-986510 (BMS-986510; Ксаномелін, ксаномелін тартрат, xanomeline, xanomeline</w:t>
            </w:r>
          </w:p>
        </w:tc>
      </w:tr>
    </w:tbl>
    <w:p w:rsidR="00B85A08" w:rsidRDefault="00B85A08">
      <w:r>
        <w:br w:type="page"/>
      </w:r>
    </w:p>
    <w:p w:rsidR="00B85A08" w:rsidRDefault="003E3C91" w:rsidP="003E3C91">
      <w:pPr>
        <w:jc w:val="right"/>
      </w:pPr>
      <w:r>
        <w:lastRenderedPageBreak/>
        <w:t xml:space="preserve">2                                                                           </w:t>
      </w:r>
      <w:r>
        <w:rPr>
          <w:lang w:val="ru-RU"/>
        </w:rPr>
        <w:t>продовження додатка 2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5A08" w:rsidTr="00B85A08">
        <w:trPr>
          <w:trHeight w:val="68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1709B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tartrate, LY246708 tartrate, 1-003871-100, KT</w:t>
            </w:r>
            <w:r>
              <w:rPr>
                <w:rFonts w:eastAsia="Times New Roman" w:cs="Times New Roman"/>
                <w:szCs w:val="24"/>
                <w:lang w:val="en-US"/>
              </w:rPr>
              <w:t>X</w:t>
            </w:r>
            <w:r w:rsidRPr="00064129">
              <w:rPr>
                <w:rFonts w:eastAsia="Times New Roman" w:cs="Times New Roman"/>
                <w:szCs w:val="24"/>
              </w:rPr>
              <w:t>-001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-986519-03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</w:t>
            </w:r>
            <w:r>
              <w:rPr>
                <w:rFonts w:eastAsia="Times New Roman" w:cs="Times New Roman"/>
                <w:szCs w:val="24"/>
              </w:rPr>
              <w:t xml:space="preserve">; Xanomeline tartrate; Trospium Chloride, троспію хлорид,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chloride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Pr="00064129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KTX</w:t>
            </w:r>
            <w:r w:rsidRPr="00064129">
              <w:rPr>
                <w:rFonts w:eastAsia="Times New Roman" w:cs="Times New Roman"/>
                <w:szCs w:val="24"/>
              </w:rPr>
              <w:t>-002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-986520-01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</w:t>
            </w:r>
            <w:r>
              <w:rPr>
                <w:rFonts w:eastAsia="Times New Roman" w:cs="Times New Roman"/>
                <w:szCs w:val="24"/>
              </w:rPr>
              <w:t xml:space="preserve">); тверда капсула; 30/3 (ксаномелін/троспію хлорид) мг (міліграми); Catalent Pharma Solutions, LLC, USA; Catalent Pharma Solutions, LLC, USA; Ampac Fine Chemicals LLC, USA; AndersonBrecon Inc. (dba PCI Pharma Services), USA;   Bristol Myers Squibb Co., USA; Bristol-Myers Squibb Pharmaceuticals Limited, United Kingdom; Fisher Clinical Services GmbH, Switzerland;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KarXT, BMS-986510, тверда капсула; Catalent Pharma Solutions, LLC, USA; Catalent Pharma Solutions, LLC, USA; Ampac Fine Chemicals LLC, USA; AndersonBrecon Inc. (dba PCI Pharma Services), USA; Bristol Myers Squibb Co., USA; Bristol-Myers Squibb Pharmaceuticals Limited, United Kingdom; Fisher Clinical Services GmbH, Switzerland;                 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KarXT, BMS-986510 (BMS-986510; Ксаномелін, ксаномелін тартрат, xanomeline, xanomeline tartrate, LY246708 tartrate, 1-003871-100, KT</w:t>
            </w:r>
            <w:r>
              <w:rPr>
                <w:rFonts w:eastAsia="Times New Roman" w:cs="Times New Roman"/>
                <w:szCs w:val="24"/>
                <w:lang w:val="en-US"/>
              </w:rPr>
              <w:t>X</w:t>
            </w:r>
            <w:r w:rsidRPr="00064129">
              <w:rPr>
                <w:rFonts w:eastAsia="Times New Roman" w:cs="Times New Roman"/>
                <w:szCs w:val="24"/>
              </w:rPr>
              <w:t>-001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-986519-03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</w:t>
            </w:r>
            <w:r>
              <w:rPr>
                <w:rFonts w:eastAsia="Times New Roman" w:cs="Times New Roman"/>
                <w:szCs w:val="24"/>
              </w:rPr>
              <w:t xml:space="preserve">; Xanomeline tartrate; Trospium Chloride, троспію хлорид,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chloride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Pr="00064129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  </w:t>
            </w:r>
            <w:r>
              <w:rPr>
                <w:rFonts w:eastAsia="Times New Roman" w:cs="Times New Roman"/>
                <w:szCs w:val="24"/>
                <w:lang w:val="en-US"/>
              </w:rPr>
              <w:t>KTX</w:t>
            </w:r>
            <w:r w:rsidRPr="00064129">
              <w:rPr>
                <w:rFonts w:eastAsia="Times New Roman" w:cs="Times New Roman"/>
                <w:szCs w:val="24"/>
              </w:rPr>
              <w:t>-002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-986520-01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</w:t>
            </w:r>
            <w:r>
              <w:rPr>
                <w:rFonts w:eastAsia="Times New Roman" w:cs="Times New Roman"/>
                <w:szCs w:val="24"/>
              </w:rPr>
              <w:t>); тверда капсула; 40/4 (ксаномелін/троспію хлорид)                                    мг (міліграми); Catalent Pharma Solutions, LLC, USA; Catalent Pharma Solutions, LLC, USA; Ampac Fine Chemicals LLC, USA; AndersonBrecon Inc. (dba PCI Pharma Services), USA;  Bristol Myers Squibb Co., USA; Bristol-Myers Squibb Pharmaceuticals Limited, United Kingdom;</w:t>
            </w:r>
          </w:p>
        </w:tc>
      </w:tr>
    </w:tbl>
    <w:p w:rsidR="00B85A08" w:rsidRDefault="00B85A08">
      <w:r>
        <w:br w:type="page"/>
      </w:r>
    </w:p>
    <w:p w:rsidR="00B85A08" w:rsidRDefault="003E3C91" w:rsidP="003E3C91">
      <w:pPr>
        <w:jc w:val="right"/>
      </w:pPr>
      <w:r>
        <w:lastRenderedPageBreak/>
        <w:t xml:space="preserve">3                                                                           </w:t>
      </w:r>
      <w:r>
        <w:rPr>
          <w:lang w:val="ru-RU"/>
        </w:rPr>
        <w:t>продовження додатка 2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5A08" w:rsidTr="00B85A08">
        <w:trPr>
          <w:trHeight w:val="7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1709B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Fisher Clinical Services GmbH, Switzerland;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Плацебо до KarXT, BMS-986510, тверда капсула; Catalent Pharma Solutions, LLC, USA; Catalent Pharma Solutions, LLC, USA; Ampac Fine Chemicals LLC, USA; AndersonBrecon Inc. (dba PCI Pharma Services), USA; Bristol Myers Squibb Co., USA; Bristol-Myers Squibb Pharmaceuticals Limited, United Kingdom; Fisher Clinical Services GmbH, Switzerland;                  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KarXT, BMS-986510 (BMS-986510; Ксаномелін, ксаномелін тартрат, xanomeline, xanomeline tartrate, LY246708 tartrate, 1-003871-100, KT</w:t>
            </w:r>
            <w:r>
              <w:rPr>
                <w:rFonts w:eastAsia="Times New Roman" w:cs="Times New Roman"/>
                <w:szCs w:val="24"/>
                <w:lang w:val="en-US"/>
              </w:rPr>
              <w:t>X</w:t>
            </w:r>
            <w:r w:rsidRPr="00064129">
              <w:rPr>
                <w:rFonts w:eastAsia="Times New Roman" w:cs="Times New Roman"/>
                <w:szCs w:val="24"/>
              </w:rPr>
              <w:t>-001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-986519-03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</w:t>
            </w:r>
            <w:r>
              <w:rPr>
                <w:rFonts w:eastAsia="Times New Roman" w:cs="Times New Roman"/>
                <w:szCs w:val="24"/>
              </w:rPr>
              <w:t xml:space="preserve">; Xanomeline tartrate; Trospium Chloride, троспію хлорид,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chloride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Pr="00064129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</w:t>
            </w:r>
            <w:r>
              <w:rPr>
                <w:rFonts w:eastAsia="Times New Roman" w:cs="Times New Roman"/>
                <w:szCs w:val="24"/>
                <w:lang w:val="en-US"/>
              </w:rPr>
              <w:t>KTX</w:t>
            </w:r>
            <w:r w:rsidRPr="00064129">
              <w:rPr>
                <w:rFonts w:eastAsia="Times New Roman" w:cs="Times New Roman"/>
                <w:szCs w:val="24"/>
              </w:rPr>
              <w:t>-002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-986520-01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</w:t>
            </w:r>
            <w:r>
              <w:rPr>
                <w:rFonts w:eastAsia="Times New Roman" w:cs="Times New Roman"/>
                <w:szCs w:val="24"/>
              </w:rPr>
              <w:t xml:space="preserve">); тверда капсула; 50/5 (ксаномелін/троспію хлорид)                                   мг (міліграми); Catalent Pharma Solutions, LLC, USA; Catalent Pharma Solutions, LLC, USA; Ampac Fine Chemicals LLC, USA; AndersonBrecon Inc. (dba PCI Pharma Services), USA;    Bristol Myers Squibb Co., USA; Bristol-Myers Squibb Pharmaceuticals Limited, United Kingdom; Fisher Clinical Services GmbH, Switzerland;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KarXT, BMS-986510, тверда капсула; Catalent Pharma Solutions, LLC, USA; Catalent Pharma Solutions, LLC, USA; Ampac Fine Chemicals LLC, USA; AndersonBrecon Inc. (dba PCI Pharma Services), USA; Bristol Myers Squibb Co., USA; Bristol-Myers Squibb Pharmaceuticals Limited, United Kingdom; Fisher Clinical Services GmbH, Switzerland;                  Almac Clinical Services, LLC, USA; Fisher Clinical Services, USA; Fisher Clinical Services</w:t>
            </w:r>
          </w:p>
        </w:tc>
      </w:tr>
    </w:tbl>
    <w:p w:rsidR="00B85A08" w:rsidRDefault="00B85A08">
      <w:r>
        <w:br w:type="page"/>
      </w:r>
    </w:p>
    <w:p w:rsidR="00B85A08" w:rsidRDefault="003E3C91" w:rsidP="003E3C91">
      <w:pPr>
        <w:jc w:val="right"/>
      </w:pPr>
      <w:r>
        <w:lastRenderedPageBreak/>
        <w:t xml:space="preserve">4                                                                           </w:t>
      </w:r>
      <w:r>
        <w:rPr>
          <w:lang w:val="ru-RU"/>
        </w:rPr>
        <w:t>продовження додатка 2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85A08">
        <w:trPr>
          <w:trHeight w:val="62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1709B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KarXT, BMS-986510 (BMS-986510; Ксаномелін, ксаномелін тартрат, xanomeline, xanomeline tartrate, LY246708 tartrate, 1-003871-100, KT</w:t>
            </w:r>
            <w:r>
              <w:rPr>
                <w:rFonts w:eastAsia="Times New Roman" w:cs="Times New Roman"/>
                <w:szCs w:val="24"/>
                <w:lang w:val="en-US"/>
              </w:rPr>
              <w:t>X</w:t>
            </w:r>
            <w:r w:rsidRPr="00064129">
              <w:rPr>
                <w:rFonts w:eastAsia="Times New Roman" w:cs="Times New Roman"/>
                <w:szCs w:val="24"/>
              </w:rPr>
              <w:t>-001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-986519-03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-986519</w:t>
            </w:r>
            <w:r>
              <w:rPr>
                <w:rFonts w:eastAsia="Times New Roman" w:cs="Times New Roman"/>
                <w:szCs w:val="24"/>
              </w:rPr>
              <w:t xml:space="preserve">; Xanomeline tartrate; Trospium Chloride, троспію хлорид,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trospium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chloride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Pr="00064129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    </w:t>
            </w:r>
            <w:r>
              <w:rPr>
                <w:rFonts w:eastAsia="Times New Roman" w:cs="Times New Roman"/>
                <w:szCs w:val="24"/>
                <w:lang w:val="en-US"/>
              </w:rPr>
              <w:t>KTX</w:t>
            </w:r>
            <w:r w:rsidRPr="00064129">
              <w:rPr>
                <w:rFonts w:eastAsia="Times New Roman" w:cs="Times New Roman"/>
                <w:szCs w:val="24"/>
              </w:rPr>
              <w:t>-002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-986520-01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BMS</w:t>
            </w:r>
            <w:r w:rsidRPr="00064129">
              <w:rPr>
                <w:rFonts w:eastAsia="Times New Roman" w:cs="Times New Roman"/>
                <w:szCs w:val="24"/>
              </w:rPr>
              <w:t>-986520</w:t>
            </w:r>
            <w:r>
              <w:rPr>
                <w:rFonts w:eastAsia="Times New Roman" w:cs="Times New Roman"/>
                <w:szCs w:val="24"/>
              </w:rPr>
              <w:t xml:space="preserve">); тверда капсула; 66,7/6,67 (ксаномелін/троспію хлорид) мг (міліграми); Catalent Pharma Solutions, LLC, USA; Catalent Pharma Solutions, LLC, USA; Ampac Fine Chemicals LLC, USA; AndersonBrecon Inc. (dba PCI Pharma Services), USA; Bristol Myers Squibb Co., USA; Bristol-Myers Squibb Pharmaceuticals Limited, United Kingdom; Fisher Clinical Services GmbH, Switzerland;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Ireland; </w:t>
            </w:r>
          </w:p>
          <w:p w:rsidR="00B85A08" w:rsidRDefault="00B85A08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KarXT, BMS-986510, тверда капсула; Catalent Pharma Solutions, LLC, USA; Catalent Pharma Solutions, LLC, USA; Ampac Fine Chemicals LLC, USA; AndersonBrecon Inc. (dba PCI Pharma Services), USA; Bristol Myers Squibb Co., USA; Bristol-Myers Squibb Pharmaceuticals Limited, United Kingdom; Fisher Clinical Services GmbH, Switzerland;                 Almac Clinical Services, LLC, USA; Fisher Clinical Services, USA; Fisher Clinical Services GmbH, Germany; Fisher Clinical Services GmbH, Germany; Fisher Clinical Services GmbH, Germany; PPD Development Ireland Limited, Ireland; Bristol-Myers Squibb Services Unlimited Company, Ireland</w:t>
            </w:r>
          </w:p>
        </w:tc>
      </w:tr>
    </w:tbl>
    <w:p w:rsidR="00B85A08" w:rsidRDefault="00B85A08">
      <w:r>
        <w:br w:type="page"/>
      </w:r>
    </w:p>
    <w:p w:rsidR="00B85A08" w:rsidRDefault="003E3C91" w:rsidP="003E3C91">
      <w:pPr>
        <w:jc w:val="right"/>
      </w:pPr>
      <w:r>
        <w:lastRenderedPageBreak/>
        <w:t xml:space="preserve">5                                                                           </w:t>
      </w:r>
      <w:r>
        <w:rPr>
          <w:lang w:val="ru-RU"/>
        </w:rPr>
        <w:t>продовження додатка 2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170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9B" w:rsidRDefault="0051709B" w:rsidP="0051709B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3803E9">
              <w:rPr>
                <w:rFonts w:eastAsia="Times New Roman" w:cs="Times New Roman"/>
                <w:szCs w:val="24"/>
              </w:rPr>
              <w:t>к.м.н., проф. Серебреннікова О.А.</w:t>
            </w:r>
          </w:p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 w:rsidRPr="003803E9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змішане (чоловіче та жіноче) відділення №2, м. Вінниця</w:t>
            </w:r>
          </w:p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3803E9">
              <w:rPr>
                <w:rFonts w:eastAsia="Times New Roman" w:cs="Times New Roman"/>
                <w:szCs w:val="24"/>
              </w:rPr>
              <w:t>к.м.н. Костюченко А.В.</w:t>
            </w:r>
          </w:p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 w:rsidRPr="003803E9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«Медичний Центр Хелс Клінік», </w:t>
            </w:r>
            <w:r w:rsidR="00090988" w:rsidRPr="00064129"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3803E9">
              <w:rPr>
                <w:rFonts w:eastAsia="Times New Roman" w:cs="Times New Roman"/>
                <w:szCs w:val="24"/>
              </w:rPr>
              <w:t>Медичний клінічний дослідницький центр, відділ неврології, м. Вінниця</w:t>
            </w:r>
          </w:p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3803E9">
              <w:rPr>
                <w:rFonts w:eastAsia="Times New Roman" w:cs="Times New Roman"/>
                <w:szCs w:val="24"/>
              </w:rPr>
              <w:t>лікар Качинська В.Т.</w:t>
            </w:r>
          </w:p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 w:rsidRPr="003803E9">
              <w:rPr>
                <w:rFonts w:eastAsia="Times New Roman" w:cs="Times New Roman"/>
                <w:szCs w:val="24"/>
              </w:rPr>
              <w:t xml:space="preserve"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ліжок-чоловіче, загальнопсихіатричне для дорослих, Хмельницька обл., Хмельницький р-н, </w:t>
            </w:r>
            <w:r>
              <w:rPr>
                <w:rFonts w:eastAsia="Times New Roman" w:cs="Times New Roman"/>
                <w:szCs w:val="24"/>
              </w:rPr>
              <w:t xml:space="preserve">                  </w:t>
            </w:r>
            <w:r w:rsidRPr="003803E9">
              <w:rPr>
                <w:rFonts w:eastAsia="Times New Roman" w:cs="Times New Roman"/>
                <w:szCs w:val="24"/>
              </w:rPr>
              <w:t>село Скаржинці</w:t>
            </w:r>
          </w:p>
          <w:p w:rsidR="0051709B" w:rsidRPr="003803E9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3803E9">
              <w:rPr>
                <w:rFonts w:eastAsia="Times New Roman" w:cs="Times New Roman"/>
                <w:szCs w:val="24"/>
              </w:rPr>
              <w:t>к.м.н. Романів О.П.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 w:rsidRPr="003803E9">
              <w:rPr>
                <w:rFonts w:eastAsia="Times New Roman" w:cs="Times New Roman"/>
                <w:szCs w:val="24"/>
              </w:rPr>
              <w:t>Товариство з обмеженою відповідальністю «НЕЙРОМЕД», Медичний центр «НЕЙРОМЕД», лікувально-профілактичний підрозділ, м. Ужгород</w:t>
            </w:r>
          </w:p>
        </w:tc>
      </w:tr>
      <w:tr w:rsidR="00BF501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Default="0039442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170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9B" w:rsidRDefault="0051709B" w:rsidP="0051709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Портативні роутери;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ЕКГ апарати;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Центрифуги, холодові центрифуги;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Морозильні камери;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Мін/макс-термометри, дата-логери;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Ваги/ростоміри;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Вушні термометри та захисні ковпачки;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Сфігмоманометри;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Інкубатори для зберігання препарату;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="0006412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Шафи, що замикаються, для зберігання документів дослідження;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Планшети та комплектуючі;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Набори ADAS-Cog;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Друковані матеріали для пацієнта;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Лабораторні набори PPD Lab;</w:t>
            </w:r>
          </w:p>
          <w:p w:rsidR="0051709B" w:rsidRDefault="0051709B" w:rsidP="0051709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Лабораторні набори Labcorp 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b/>
          <w:lang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Оновлений Протокол, фінальна версія 14.0 від 11 грудня 2025р., англійською мовою; Інформація для учасника та Форма інформованої згоди на участь для дітей (12–13 років), фінальна версія 8.0-UA(uk) від 01 квітня 2026 р., українською мовою; Інформація для учасника та Форма інформованої згоди на участь для підлітків (14–17 років), фінальна версія 8.0-UA(uk) від 01 квітня 2026 р., українською мовою; Інформація для учасника та форма інформованої згоди на участь для батьків, фінальна версія 15.0-UA(uk) від 17 квітня 2026 р., українською мовою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1265 від 05.06.2019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Нордітропін</w:t>
            </w:r>
            <w:r w:rsidR="0039442A" w:rsidRPr="009311D8">
              <w:rPr>
                <w:vertAlign w:val="superscript"/>
              </w:rPr>
              <w:t>®</w:t>
            </w:r>
            <w:r w:rsidR="0039442A" w:rsidRPr="00B92996">
              <w:t xml:space="preserve"> (Norditropin</w:t>
            </w:r>
            <w:r w:rsidR="0039442A" w:rsidRPr="009311D8">
              <w:rPr>
                <w:vertAlign w:val="superscript"/>
              </w:rPr>
              <w:t>®</w:t>
            </w:r>
            <w:r w:rsidR="0039442A" w:rsidRPr="00B92996">
              <w:t>) один раз на день у дітей із затримкою росту, що були народжені малими для гестаційного віку та не наздогнали у зрості до віку 2 роки та старше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, </w:t>
            </w:r>
            <w:r w:rsidR="009F23FC">
              <w:t xml:space="preserve">                    </w:t>
            </w:r>
            <w:r w:rsidR="0039442A" w:rsidRPr="00B92996">
              <w:t>NN8640-4245, фінальна версія 12.0 від 21 березня 2024 р.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Ново Нордіск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Novo Nordisk A/S (Denmark) 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39442A">
        <w:t xml:space="preserve"> 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Протокол клінічного дослідження J2G-MC-JZJХ, версія з поправкою (j) від 21 січня 2026 року англійською мовою; Брошура дослідника досліджуваного лікарського засобу Селперкатініб, версія від 13 лютого 2026 року англійською мовою; Форма дозволу на зарахування коштів на рахунок, версія 5.0 від 22 серпня 2025 року українською мовою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1265 від 23.06.2021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LIBRETTO 432: Плацебо-контрольоване подвійне сліпе рандомізоване дослідження 3 фази для оцінки ад’ювантної терапії селперкатинібом після радикальної локорегіонарної терапії у пацієнтів з недрібноклітинним раком легені стадії IB–IIIA з наявністю гібридного гена RET</w:t>
            </w:r>
            <w:r w:rsidRPr="00B92996">
              <w:rPr>
                <w:color w:val="000000"/>
              </w:rPr>
              <w:t>»</w:t>
            </w:r>
            <w:r w:rsidR="0039442A" w:rsidRPr="00B92996">
              <w:t>, J2G-MC-JZJX, версія з поправкою (і) від 16 січня 2025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Елі Ліллі Восток СА</w:t>
            </w:r>
            <w:r w:rsidRPr="00B92996">
              <w:rPr>
                <w:color w:val="000000"/>
              </w:rPr>
              <w:t>»</w:t>
            </w:r>
            <w:r w:rsidR="0039442A" w:rsidRPr="00B92996">
              <w:t>, Швейцарія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Елі Ліллі енд Компані, США / Eli Lilly and Company, USA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Брошура дослідника для досліджуваного лікарського засобу торипалімаб (JS001/TAB001/CHS-007), видання 10.0 від 06 лютого 2026 року; Інформація для пацієнта і Форма інформованої згоди, Модель для України, версія 4.0 від 12 березня 2026 року, українською та російською мовами; Інформація для пацієнта і Форма інформованої згоди на продовження лікування препаратами JS001/TAB001 і JS004/TAB004 після прогресування захворювання, Модель для України, версія 1.2 від 20 березня 2026 року, українською та російською мовами; Інформація і Форма інформованої згоди на збір інформації про вагітність у вагітної партнерки учасника дослідження, Модель для України, версія 1.1 від 20 березня 2026 року, українською та російською мовами; Інформація для пацієнта і Форма інформованої згоди на участь у прескринінговій комунікації, Модель для України, версія 1.2 від 20 березня 2026 року, українською та російською мовами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1553 від 06.09.2024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подвійне сліпе, плацебо-контрольоване, мультирегіональне клінічне дослідження III фази з оцінки торипалімабу при його застосуванні у вигляді монотерапії або у комбінації з тифцемалімабом (JS004/TAB004) в якості консолідаційної терапії у пацієнтів з локалізованим дрібноклітинним раком легень без прогресування захворювання після проведеної хіміопроменевої терапії</w:t>
            </w:r>
            <w:r w:rsidRPr="00B92996">
              <w:rPr>
                <w:color w:val="000000"/>
              </w:rPr>
              <w:t>»</w:t>
            </w:r>
            <w:r w:rsidR="0039442A" w:rsidRPr="00B92996">
              <w:t>, JS004-008-III-SCLC, версія 3.0 від 28 травня 2024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ПАРЕКСЕЛ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Шанхай Цзюньші Байосайенсез Ко., Лтд.</w:t>
            </w:r>
            <w:r w:rsidRPr="00B92996">
              <w:rPr>
                <w:color w:val="000000"/>
              </w:rPr>
              <w:t>»</w:t>
            </w:r>
            <w:r w:rsidR="0039442A" w:rsidRPr="00B92996">
              <w:t>, Китай [Shanghai Junshi Biosciences Co., Ltd., China]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92996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2996" w:rsidRPr="00B92996" w:rsidRDefault="00B92996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92996" w:rsidRPr="009F23FC" w:rsidRDefault="00B92996" w:rsidP="009F23FC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Брошура дослідника Орелабрутиніб (ICP-022), версія 12.0В від 28 січня 2026 року, англійською мовою; Інформаційний листок і форма інформованої згоди, </w:t>
            </w:r>
            <w:r w:rsidR="009F23FC">
              <w:t xml:space="preserve">                                             </w:t>
            </w:r>
            <w:r w:rsidRPr="00B92996">
              <w:t xml:space="preserve">версія V6.0UKR(uk)1.0 від 13 березня 2026 року, переклад українською мовою від 16 березня 2026 року; Лист дослідника потенційному учаснику дослідження від 14 січня 2026 року </w:t>
            </w:r>
            <w:r w:rsidR="009F23FC">
              <w:t xml:space="preserve">                </w:t>
            </w:r>
            <w:r w:rsidRPr="00B92996">
              <w:t>[V01 UKR(uk)01], українською мовою; включення додаткови</w:t>
            </w:r>
            <w:r w:rsidR="009F23FC">
              <w:t>х місць проведення випробування</w:t>
            </w:r>
            <w:r w:rsidRPr="00B9299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B92996" w:rsidRPr="00B92996" w:rsidTr="009F23FC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B92996" w:rsidRPr="00B92996" w:rsidTr="009F23FC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9F23FC">
                  <w:pPr>
                    <w:pStyle w:val="cs2e86d3a6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eeeeb43"/>
                    <w:jc w:val="both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к.м.н. Машевська О.В. </w:t>
                  </w:r>
                </w:p>
                <w:p w:rsidR="00B92996" w:rsidRPr="00B92996" w:rsidRDefault="00B92996" w:rsidP="00B92996">
                  <w:pPr>
                    <w:jc w:val="both"/>
                    <w:rPr>
                      <w:rFonts w:cs="Times New Roman"/>
                    </w:rPr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«Асклепіон», Медичний центр, терапевтичний підрозділ, Київська обл., Києво-Святошинський район, с. Ходосівка</w:t>
                  </w:r>
                </w:p>
              </w:tc>
            </w:tr>
            <w:tr w:rsidR="00B92996" w:rsidRPr="00B92996" w:rsidTr="009F23FC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9F23FC">
                  <w:pPr>
                    <w:pStyle w:val="cs2e86d3a6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eeeeb43"/>
                    <w:jc w:val="both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Підвербецька А.В.</w:t>
                  </w:r>
                </w:p>
                <w:p w:rsidR="00B92996" w:rsidRPr="00B92996" w:rsidRDefault="00B92996" w:rsidP="00B92996">
                  <w:pPr>
                    <w:jc w:val="both"/>
                    <w:rPr>
                      <w:rFonts w:cs="Times New Roman"/>
                    </w:rPr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      </w:r>
                </w:p>
              </w:tc>
            </w:tr>
            <w:tr w:rsidR="00B92996" w:rsidRPr="00B92996" w:rsidTr="009F23FC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9F23FC">
                  <w:pPr>
                    <w:pStyle w:val="cs2e86d3a6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eeeeb43"/>
                    <w:jc w:val="both"/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д.м.н., проф. Русин А.В.</w:t>
                  </w:r>
                </w:p>
                <w:p w:rsidR="00B92996" w:rsidRPr="00B92996" w:rsidRDefault="00B92996" w:rsidP="00B92996">
                  <w:pPr>
                    <w:jc w:val="both"/>
                    <w:rPr>
                      <w:rFonts w:cs="Times New Roman"/>
                    </w:rPr>
                  </w:pPr>
                  <w:r w:rsidRPr="00B92996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«Закарпатський протипухлинний центр» Закарпатської обласної ради, хіміотерапевтичне відділення, м. Ужгород</w:t>
                  </w:r>
                </w:p>
              </w:tc>
            </w:tr>
          </w:tbl>
          <w:p w:rsidR="00B92996" w:rsidRPr="00B92996" w:rsidRDefault="00B92996" w:rsidP="009E32A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№123 від 04.02.2026 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подвійне сліпе, багатоцентрове, плацебо-контрольоване дослідження фази 3 з оцінки орелабрутинібу в комбінації з ритуксимабом та бендамустином (БР) в порівнянні з лікуванням БР у пацієнтів із мантійноклітинною лімфомою (МКЛ), які раніше не отримували лікування</w:t>
            </w:r>
            <w:r w:rsidRPr="00B92996">
              <w:rPr>
                <w:color w:val="000000"/>
              </w:rPr>
              <w:t>»</w:t>
            </w:r>
            <w:r w:rsidR="0039442A" w:rsidRPr="00B92996">
              <w:t>, ICP-CL-00128, версія 4.0 від 06 листопада 2025 року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Підприємство з 100% іноземною інвестицією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АЙК’ЮВІА РДС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InnoCare Pharma Inc., USA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>Брошура дослідника досліджуваного лікарського засобу Селперкатініб, версія від 13 лютого 2026 року англійською мовою; Оновлені розділи Досьє досліджуваного лікарського засобу LY3527723, версія від лютого 2026 року англійською мовою: S.2.1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Виробники</w:t>
            </w:r>
            <w:r w:rsidR="00B92996" w:rsidRPr="00B92996">
              <w:rPr>
                <w:color w:val="000000"/>
              </w:rPr>
              <w:t>»</w:t>
            </w:r>
            <w:r w:rsidRPr="00B92996">
              <w:t xml:space="preserve">; </w:t>
            </w:r>
            <w:r w:rsidR="005A514C">
              <w:t xml:space="preserve">                            </w:t>
            </w:r>
            <w:r w:rsidRPr="00B92996">
              <w:t>S.4.4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Аналіз серій</w:t>
            </w:r>
            <w:r w:rsidR="00B92996" w:rsidRPr="00B92996">
              <w:rPr>
                <w:color w:val="000000"/>
              </w:rPr>
              <w:t>»</w:t>
            </w:r>
            <w:r w:rsidRPr="00B92996">
              <w:t xml:space="preserve">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1360 від 10.06.2020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LIBRETTO-431: Багатоцентрове, рандомізоване,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, J2G-MC-JZJC, версія з інкорпорованою поправкою (g) від 30 квітня 2025 року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Елі Ліллі Восток СА</w:t>
            </w:r>
            <w:r w:rsidRPr="00B92996">
              <w:rPr>
                <w:color w:val="000000"/>
              </w:rPr>
              <w:t>»</w:t>
            </w:r>
            <w:r w:rsidR="0039442A" w:rsidRPr="00B92996">
              <w:t>, Швейцарія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Елі Ліллі енд Компані, США / Eli Lilly and Company, USA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39442A">
        <w:t xml:space="preserve"> 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Брошура дослідника Zilovertamab Vedotin/Зиловертамаб ведотин (MK-2140), видання 11 від 09 березня 2026 року, англійською мовою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1598 від 17.09.2024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064129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 xml:space="preserve">Багатоцентрове, відкрите, рандомізоване, з активним контролем дослідження 2/3 фази зиловертамабу ведотину (MK-2140) у комбінації із стандартним лікуванням у пацієнтів з рецидивуючою або рефрактерною дифузною В-великоклітинною лімфомою </w:t>
            </w:r>
            <w:r w:rsidR="00F0292D">
              <w:t xml:space="preserve">                           </w:t>
            </w:r>
            <w:r w:rsidR="0039442A" w:rsidRPr="00B92996">
              <w:t>(waveLINE-003)</w:t>
            </w:r>
            <w:r w:rsidRPr="00B92996">
              <w:rPr>
                <w:color w:val="000000"/>
              </w:rPr>
              <w:t>»</w:t>
            </w:r>
            <w:r w:rsidR="0039442A" w:rsidRPr="00B92996">
              <w:t>, MK-2140-003, з інкорпорованою поправкою 07 від 09 квітня 2025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 Мерк Шарп енд Доум, США (Merck Sharp &amp; Dohme LLC, USA)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92996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2996" w:rsidRPr="00B92996" w:rsidRDefault="00B92996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92996" w:rsidRPr="00F0292D" w:rsidRDefault="00B92996" w:rsidP="00F0292D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>Зміна назви місця проведення к</w:t>
            </w:r>
            <w:r w:rsidR="00F0292D">
              <w:t>лінічного дослідження в Україні</w:t>
            </w:r>
            <w:r w:rsidRPr="00B9299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92996" w:rsidRPr="00B92996" w:rsidTr="00F943C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B92996" w:rsidRPr="00B92996" w:rsidTr="00F943C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Підгірний Я.М.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відділення анестезіології та інтенсивної терапії №1</w:t>
                  </w: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F0292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</w:t>
                  </w: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Підгірний Я.М.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                        імені Данила Галицького», відділення анестезіології та інтенсивної терапії №1 кампусу імені Мар’яна Панчишин</w:t>
                  </w:r>
                  <w:r w:rsidRPr="00B92996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а, м. Львів</w:t>
                  </w:r>
                </w:p>
              </w:tc>
            </w:tr>
          </w:tbl>
          <w:p w:rsidR="00B92996" w:rsidRPr="00B92996" w:rsidRDefault="00B92996" w:rsidP="006E2D8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2947 від 30.12.2021 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Дослідження чотирифакторного концентрату протромбінового комплексу ОКТАПЛЕКС у пацієнтів з гострою масивною кровотечею, що отримують терапію пероральним антикоагулянтом прямої дії (ПАКПД), інгібітором фактора Xa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, LEX-210, версія 08 від </w:t>
            </w:r>
            <w:r w:rsidR="00F0292D">
              <w:t xml:space="preserve">                      </w:t>
            </w:r>
            <w:r w:rsidR="0039442A" w:rsidRPr="00B92996">
              <w:t>21 липня 2023 року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Прем’єр Ресерч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Октафарма АҐ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 (Octapharma AG), Швейцарія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92996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2996" w:rsidRPr="00B92996" w:rsidRDefault="00B92996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92996" w:rsidRPr="00F0292D" w:rsidRDefault="00B92996" w:rsidP="00F0292D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>Включення додаткового місця про</w:t>
            </w:r>
            <w:r w:rsidR="00F0292D">
              <w:t>ведення клінічного випробування</w:t>
            </w:r>
            <w:r w:rsidRPr="00B92996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953"/>
            </w:tblGrid>
            <w:tr w:rsidR="00B92996" w:rsidRPr="00B92996" w:rsidTr="00F0292D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02b20ac"/>
                  </w:pP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B92996" w:rsidRPr="00B92996" w:rsidTr="00F0292D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F0292D">
                  <w:pPr>
                    <w:jc w:val="center"/>
                    <w:rPr>
                      <w:rFonts w:cs="Times New Roman"/>
                    </w:rPr>
                  </w:pP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06cd379"/>
                  </w:pP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Тутка М.М.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Центр онкології відокремленого підрозділу «</w:t>
                  </w:r>
                  <w:r w:rsidR="00F0292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Лікарня Святого Пантелеймона», </w:t>
                  </w:r>
                  <w:r w:rsidRPr="00B92996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</w:tr>
          </w:tbl>
          <w:p w:rsidR="00B92996" w:rsidRPr="00B92996" w:rsidRDefault="00B92996" w:rsidP="003C683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512 від 16.04.2026 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064129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подвійне сліпе, ІІІ фази, контрольоване плацебо та активним препаратом порівняння дослідження MK-1084 у комбінації з дурвалумабом порівняно з плацебо у комбінації з дурвалумабом у учасників з місцево розповсюдженим неоперабельним недрібноклітинним раком легенів з мутацією KRAS G12C без прогресування захворювання після радикальної хіміопроменевої терапії на основі платини (KANDLELIT-015)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, </w:t>
            </w:r>
            <w:r w:rsidR="00F0292D">
              <w:t xml:space="preserve">                                </w:t>
            </w:r>
            <w:r w:rsidR="0039442A" w:rsidRPr="00B92996">
              <w:t>MK-1084-015, версія 00 від 16 січня 2026 року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ТОВ Мерк Шарп енд Доум, США (Merck Sharp &amp; Dohme LLC, USA) 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92996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2996" w:rsidRPr="00B92996" w:rsidRDefault="00B92996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92996" w:rsidRPr="00B92996" w:rsidRDefault="00B92996" w:rsidP="00F0292D">
            <w:pPr>
              <w:jc w:val="both"/>
            </w:pPr>
            <w:r w:rsidRPr="00B92996">
              <w:t>Зміна відповідального дослідника з к.м.н. Остапенко Ю.В. на лікаря Пацко В.В. та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92996" w:rsidRPr="00B92996" w:rsidTr="00F943C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СТАЛО </w:t>
                  </w:r>
                </w:p>
              </w:tc>
            </w:tr>
            <w:tr w:rsidR="00B92996" w:rsidRPr="00B92996" w:rsidTr="00F943C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зав.від., к.м.н. Остапенко Ю.В. 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малоінвазивної та ендоскопічної хірургії, інтервенційної радіології</w:t>
                  </w: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Пацко В.В. 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клініка онкогематології та клінічної онкології, відділення клінічної онкології</w:t>
                  </w: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B92996" w:rsidRPr="00B92996" w:rsidRDefault="00B92996">
            <w:r w:rsidRPr="00B92996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92996" w:rsidRPr="00B92996" w:rsidTr="00F943C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СТАЛО </w:t>
                  </w:r>
                </w:p>
              </w:tc>
            </w:tr>
            <w:tr w:rsidR="00B92996" w:rsidRPr="00B92996" w:rsidTr="00F943C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к.м.н., зав.від. Адамчук Г.А. 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«Криворізький онкологічний диспансер»</w:t>
                  </w: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Дніпропетровської обласної ради», х</w:t>
                  </w:r>
                  <w:r w:rsidR="00FE26A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іміотерапевтичне відділення, </w:t>
                  </w: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Кривий Ріг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к.м.н., зав.від. Адамчук Г.А. 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товариство «Криворізький онкологічний диспансер»</w:t>
                  </w:r>
                  <w:r w:rsidRPr="00B9299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Дніпропетровської обласної ради», хіміотерапевтичне відділення, м. Кривий Ріг</w:t>
                  </w:r>
                </w:p>
              </w:tc>
            </w:tr>
          </w:tbl>
          <w:p w:rsidR="00B92996" w:rsidRPr="00B92996" w:rsidRDefault="00B92996" w:rsidP="00AA60DB">
            <w:pPr>
              <w:rPr>
                <w:rFonts w:asciiTheme="minorHAnsi" w:hAnsiTheme="minorHAnsi"/>
                <w:sz w:val="22"/>
              </w:rPr>
            </w:pP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540 від 07.03.2019 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подвійне сліпе дослідження III фази для порівняння пембролізумабу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, MK-3475-756, з інкорпорованою поправкою </w:t>
            </w:r>
            <w:r w:rsidR="00F0292D">
              <w:t xml:space="preserve">                  </w:t>
            </w:r>
            <w:r w:rsidR="0039442A" w:rsidRPr="00B92996">
              <w:t>07 від 08 вересня 2023 року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 Мерк Шарп енд Доум, США (Merck Sharp &amp; Dohme LLC, USA)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39442A">
        <w:t xml:space="preserve"> 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92996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2996" w:rsidRPr="00B92996" w:rsidRDefault="00B92996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92996" w:rsidRPr="00C56AC7" w:rsidRDefault="00B92996" w:rsidP="00C56AC7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Оновлений протокол клінічного дослідження SRSD107-201, версія 5.0 від 30 жовтня </w:t>
            </w:r>
            <w:r w:rsidR="00C56AC7">
              <w:t xml:space="preserve">                    </w:t>
            </w:r>
            <w:r w:rsidRPr="00B92996">
              <w:t xml:space="preserve">2025 року; Оновлений протокол клінічного дослідження SRSD107-201, версія 5.1 від </w:t>
            </w:r>
            <w:r w:rsidR="00C56AC7">
              <w:t xml:space="preserve">                          </w:t>
            </w:r>
            <w:r w:rsidRPr="00B92996">
              <w:t xml:space="preserve">26 листопада 2025 року; Оновлене Досьє досліджуваного препарату SRSD107 ін’єкція, Плацебо до SRSD107 ін’єкція та еноксапарин, версія 2.1, березень 2026 року; Залучення додаткових виробничих ділянок для досліджуваного препарату SRSD107 ін’єкція та Плацебо до SRSD107 ін’єкція: Clinigen Clinical Supplies Management SA, Бельгія (Watson &amp; Crick Hill, Rue Granbonpre, 11, Mont-Saint-Guibert, 1435); Залучення додаткових виробничих ділянок для Клексан: Clinigen Clinical Supplies Management SA, Бельгія (Watson &amp; Crick Hill, Rue Granbonpre, 11, Mont-Saint-Guibert, 1435); Інформаційний листок пацієнта та форма інформованої згоди, версія 3.0 від 20 лютого 2026 року для України англійською мовою; Інформаційний листок пацієнта та форма інформованої згоди, версія 3.0 від 20 лютого </w:t>
            </w:r>
            <w:r w:rsidR="00C56AC7">
              <w:t xml:space="preserve">                        </w:t>
            </w:r>
            <w:r w:rsidRPr="00B92996">
              <w:t xml:space="preserve">2026 року для України українською мовою. Перекладено українською мовою для України </w:t>
            </w:r>
            <w:r w:rsidR="00C56AC7">
              <w:t xml:space="preserve">                   </w:t>
            </w:r>
            <w:r w:rsidRPr="00B92996">
              <w:t>25 лютого 2026 р.; Збільшення запланованої кількості досліджуваних для включення у випробування в Україні з 105 до 265 осіб; Залучення додаткових місць про</w:t>
            </w:r>
            <w:r w:rsidR="00C56AC7">
              <w:t>ведення клінічного випробування</w:t>
            </w:r>
            <w:r w:rsidRPr="00B92996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953"/>
            </w:tblGrid>
            <w:tr w:rsidR="00B92996" w:rsidRPr="00B92996" w:rsidTr="00C56AC7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02b20ac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B92996" w:rsidRPr="00B92996" w:rsidTr="00C56AC7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C56AC7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д.м.н., проф. Сулима В.С.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Приватне підприємство «Група БРАСС», хірургічний центр, Івано-Франківський національний медичний університет, кафедра травматології, ортопедії і невідкладної військо</w:t>
                  </w:r>
                  <w:r w:rsidR="00C56AC7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вої хірургії, </w:t>
                  </w: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смт. Лисець, Івано-Франківська область</w:t>
                  </w:r>
                </w:p>
              </w:tc>
            </w:tr>
            <w:tr w:rsidR="00B92996" w:rsidRPr="00B92996" w:rsidTr="00C56AC7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C56AC7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д.м.н. Полівода О.М.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«Одеська обласна клінічна лікарня» Одеської обласної ради», відділення ортопедії та травматології, м. Одеса</w:t>
                  </w:r>
                </w:p>
              </w:tc>
            </w:tr>
            <w:tr w:rsidR="00B92996" w:rsidRPr="00B92996" w:rsidTr="00C56AC7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C56AC7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Лешкович Б.В.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      </w:r>
                </w:p>
              </w:tc>
            </w:tr>
          </w:tbl>
          <w:p w:rsidR="00B92996" w:rsidRPr="00B92996" w:rsidRDefault="00B92996" w:rsidP="00F1751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B85A08" w:rsidRDefault="00B85A08">
      <w:r>
        <w:br w:type="page"/>
      </w:r>
    </w:p>
    <w:p w:rsidR="00B85A08" w:rsidRDefault="00E345A5" w:rsidP="00E345A5">
      <w:pPr>
        <w:jc w:val="right"/>
      </w:pPr>
      <w:r>
        <w:lastRenderedPageBreak/>
        <w:t xml:space="preserve">2                                                                           </w:t>
      </w:r>
      <w:r>
        <w:rPr>
          <w:lang w:val="ru-RU"/>
        </w:rPr>
        <w:t>продовження додатка 12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85A08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85A08" w:rsidRPr="00B92996" w:rsidRDefault="00B85A0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953"/>
            </w:tblGrid>
            <w:tr w:rsidR="00B85A08" w:rsidRPr="00B92996" w:rsidTr="004318A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Шмиголь І.А.</w:t>
                  </w:r>
                </w:p>
                <w:p w:rsidR="00B85A08" w:rsidRPr="00B92996" w:rsidRDefault="00B85A08" w:rsidP="00B85A08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«Лікувально-діагностичний центр «Адоніс Плюс», лікувально-профілактичний підрозділ, м. Київ</w:t>
                  </w:r>
                </w:p>
              </w:tc>
            </w:tr>
            <w:tr w:rsidR="00B85A08" w:rsidRPr="00B92996" w:rsidTr="004318A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к.м.н. Юрійчук Л.М.</w:t>
                  </w:r>
                </w:p>
                <w:p w:rsidR="00B85A08" w:rsidRPr="00B92996" w:rsidRDefault="00B85A08" w:rsidP="00B85A08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Підприємство «Лікувально-діагностичний центр «Клініка Святого Луки» Івано-Франківського Архієпархіального Управління Української Греко-Католицької Церкви», консультативно-лікувальне відділення «Науково-дослідницький центр», </w:t>
                  </w:r>
                  <w:r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</w:t>
                  </w: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Івано-Франківськ</w:t>
                  </w:r>
                </w:p>
              </w:tc>
            </w:tr>
            <w:tr w:rsidR="00B85A08" w:rsidRPr="00B92996" w:rsidTr="004318A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Зелик С.М.</w:t>
                  </w:r>
                </w:p>
                <w:p w:rsidR="00B85A08" w:rsidRPr="00B92996" w:rsidRDefault="00B85A08" w:rsidP="00B85A08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«Центральна міська клінічна лікарня Івано-Франківської міської ради», відділення нейрохірургії, травматології, ортопедії, реконструктивної та пластичної хірургії, м. Івано-Франківськ</w:t>
                  </w:r>
                </w:p>
              </w:tc>
            </w:tr>
            <w:tr w:rsidR="00B85A08" w:rsidRPr="00B92996" w:rsidTr="004318A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к.м.н. Барилович М.М.</w:t>
                  </w:r>
                </w:p>
                <w:p w:rsidR="00B85A08" w:rsidRPr="00B92996" w:rsidRDefault="00B85A08" w:rsidP="00B85A08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«Асклепій Плюс», підрозділ №7, стаціонарне відділення, м. Житомир</w:t>
                  </w:r>
                </w:p>
              </w:tc>
            </w:tr>
            <w:tr w:rsidR="00B85A08" w:rsidRPr="00B92996" w:rsidTr="004318A0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2e86d3a6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8.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85A08" w:rsidRPr="00B92996" w:rsidRDefault="00B85A08" w:rsidP="00B85A08">
                  <w:pPr>
                    <w:pStyle w:val="csf06cd379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д.м.н., проф. Безсмертний Ю.О.</w:t>
                  </w:r>
                </w:p>
                <w:p w:rsidR="00B85A08" w:rsidRPr="00B92996" w:rsidRDefault="00B85A08" w:rsidP="00B85A08">
                  <w:pPr>
                    <w:pStyle w:val="cs80d9435b"/>
                  </w:pP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«Університетська клініка» Вінницького національного медичного університету </w:t>
                  </w:r>
                  <w:r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      </w:t>
                  </w: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ім. М.І. Пирогова (лікувально-навчально-науковий центр), відділення реконструктивної ортопедії та травматології, Вінницький національний медичний університет ім. М.І. Пирогова, кафедра фізичної та реабілітаційної медицини, </w:t>
                  </w:r>
                  <w:r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                        </w:t>
                  </w:r>
                  <w:r w:rsidRPr="00B9299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</w:tbl>
          <w:p w:rsidR="00B85A08" w:rsidRPr="00B92996" w:rsidRDefault="00B85A08" w:rsidP="00C56AC7">
            <w:pPr>
              <w:jc w:val="both"/>
            </w:pP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№123 від 04.02.2026 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Багатоцентрове, рандомізоване, відкрите, активне контрольоване, сліпе дослідження з оцінкою кінцевих точок для порівняння ефективності та безпеки SRSD107 та еноксапарину у дорослих пацієнтів, які проходять планову первинну односторонню тотальну артропластику колінного суглоба</w:t>
            </w:r>
            <w:r w:rsidRPr="00B92996">
              <w:rPr>
                <w:color w:val="000000"/>
              </w:rPr>
              <w:t>»</w:t>
            </w:r>
            <w:r w:rsidR="0039442A" w:rsidRPr="00B92996">
              <w:t>, SRSD107-201, версія 4.1 від 03 жовтня 2025 року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ФОРТРІА ДЕВЕЛОПМЕНТ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Сіріус Терапьютікс, Інк.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 [Sirius Therapeutics, Inc.], США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Оновлений протокол клінічного випробування MK-7339-013 з інкорпорованою поправкою </w:t>
            </w:r>
            <w:r w:rsidR="007378BB">
              <w:t xml:space="preserve">  </w:t>
            </w:r>
            <w:r w:rsidRPr="00B92996">
              <w:t xml:space="preserve">06 від 25 лютого 2026 року, англійською мовою; Україна, MK-7339-013, Інформація та документ про інформовану згоду для пацієнта, версія 1.04 від 24 березня 2026 р., українською мовою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80 від 19.01.2021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подвійне сліпе, плацебо-контрольоване дослідження III фази для оцінки пембролізумабу (MK-3475) у поєднанні з супутньою хіміопроменевою терапією з подальшим введенням пембролізумабу з олапарибом (MK-7339)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</w:t>
            </w:r>
            <w:r w:rsidRPr="00B92996">
              <w:rPr>
                <w:color w:val="000000"/>
              </w:rPr>
              <w:t>»</w:t>
            </w:r>
            <w:r w:rsidR="0039442A" w:rsidRPr="00B92996">
              <w:t>, MK-7339-013, з інкорпорованою поправкою 05 від 04 квітня 2024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 Мерк Шарп енд Доум, США (Merck Sharp &amp; Dohme LLC, USA)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39442A">
        <w:t xml:space="preserve"> 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 w:rsidTr="00EB68FE">
        <w:trPr>
          <w:trHeight w:val="541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>Брошура дослідника MK-2870/SKB264 (Сацитузумаб тирумотекан), видання 8 від 30 січня 2026 року, англійською мовою; Україна, MK-3475-01E, Інформація та документ про інформовану згоду для пацієнта, версія 04 від 23 березня 2026 р., українською мовою; Залучення додаткового лікарського засобу, що використовується як препарат порівняння, Паклітаксел-GRY</w:t>
            </w:r>
            <w:r w:rsidRPr="00090988">
              <w:rPr>
                <w:vertAlign w:val="superscript"/>
              </w:rPr>
              <w:t>®</w:t>
            </w:r>
            <w:r w:rsidRPr="00B92996">
              <w:t xml:space="preserve"> (Paclitaxel-GRY</w:t>
            </w:r>
            <w:r w:rsidRPr="00090988">
              <w:rPr>
                <w:vertAlign w:val="superscript"/>
              </w:rPr>
              <w:t>®</w:t>
            </w:r>
            <w:r w:rsidRPr="00B92996">
              <w:t>), концентрат для розчину для інфузій, 6 мг/мл; Залучення виробника лікарського засобу Паклітаксел-GRY</w:t>
            </w:r>
            <w:r w:rsidRPr="00090988">
              <w:rPr>
                <w:vertAlign w:val="superscript"/>
              </w:rPr>
              <w:t>®</w:t>
            </w:r>
            <w:r w:rsidRPr="00B92996">
              <w:t xml:space="preserve">, що використовується як препарат порівняння: Pharmachemie B.V., Swensweg 5, Haarlem, 2031 GA, Netherlands; </w:t>
            </w:r>
            <w:r w:rsidR="0094244A">
              <w:t xml:space="preserve">              </w:t>
            </w:r>
            <w:r w:rsidRPr="00B92996">
              <w:t xml:space="preserve">Зразок маркування лікарського засобу Паклітаксел, концентрат для розчину для інфузій/флакон, Kit, від 10 вересня 2024 року, англійською та українською мовами; </w:t>
            </w:r>
            <w:r w:rsidR="0094244A">
              <w:t xml:space="preserve">                    </w:t>
            </w:r>
            <w:r w:rsidRPr="00B92996">
              <w:t xml:space="preserve">Зразок маркування лікарського засобу Паклітаксел, концентрат для розчину для інфузій, Vial, від 10 вересня 2024 року, англійською та українською мовами; Зразок маркування лікарського засобу Карбоплатин, 10 мг/мл, 60 мл концентрат для розчину для інфузій/флакон, </w:t>
            </w:r>
            <w:r w:rsidR="0094244A">
              <w:t xml:space="preserve">                          </w:t>
            </w:r>
            <w:r w:rsidRPr="00B92996">
              <w:t xml:space="preserve">Outer Package, від 16 вересня 2025 року, англійською та українською мовами; </w:t>
            </w:r>
            <w:r w:rsidR="0094244A">
              <w:t xml:space="preserve">                                 </w:t>
            </w:r>
            <w:r w:rsidRPr="00B92996">
              <w:t xml:space="preserve">Зразок маркування лікарського засобу Карбоплатин, 10 мг/мл, 60 мл концентрат для розчину для інфузій, Immediate Container, від 16 вересня 2025 року, англійською та українською мовами; Зразок маркування лікарського засобу Паклітаксел, 6 мг/мл, 16,7 мл концентрат для розчину для інфузій/флакон, Outer Package, від 05 грудня 2025 року, англійською та українською мовами; Зразок маркування лікарського засобу Паклітаксел, 6 мг/мл, 16,7 мл концентрат для розчину для інфузій, Immediate Container, від 05 грудня 2025 року, англійською та українською мовами </w:t>
            </w:r>
          </w:p>
        </w:tc>
      </w:tr>
      <w:tr w:rsidR="00BF5012" w:rsidRPr="00B92996" w:rsidTr="00EB6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662 від 17.04.2025 </w:t>
            </w:r>
          </w:p>
        </w:tc>
      </w:tr>
      <w:tr w:rsidR="00BF5012" w:rsidRPr="00B92996" w:rsidTr="00EB6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KEYMAKER-U01, піддослідження 01E: парасолькове дослідження ІІ фази з почерговими групами досліджуваних препаратів з хіміотерапією або без неї у комбінації з пембролізумабом для лікування учасників з вперше діагностованим операбельним недрібноклітинним раком легенів (НДКРЛ) стадій II-IIIB (N2)</w:t>
            </w:r>
            <w:r w:rsidRPr="00B92996">
              <w:rPr>
                <w:color w:val="000000"/>
              </w:rPr>
              <w:t>»</w:t>
            </w:r>
            <w:r w:rsidR="0039442A" w:rsidRPr="00B92996">
              <w:t>, MK-3475-01E, версія з інкорпорованою поправкою 03 від 03 липня 2025 року</w:t>
            </w:r>
          </w:p>
        </w:tc>
      </w:tr>
    </w:tbl>
    <w:p w:rsidR="00B85A08" w:rsidRDefault="00B85A08">
      <w:r>
        <w:br w:type="page"/>
      </w:r>
    </w:p>
    <w:p w:rsidR="00B85A08" w:rsidRDefault="00E345A5" w:rsidP="00E345A5">
      <w:pPr>
        <w:jc w:val="right"/>
      </w:pPr>
      <w:r>
        <w:lastRenderedPageBreak/>
        <w:t xml:space="preserve">2                                                                           </w:t>
      </w:r>
      <w:r>
        <w:rPr>
          <w:lang w:val="ru-RU"/>
        </w:rPr>
        <w:t>продовження додатка 14</w:t>
      </w:r>
    </w:p>
    <w:p w:rsidR="00E345A5" w:rsidRDefault="00E345A5"/>
    <w:p w:rsidR="00E345A5" w:rsidRDefault="00E345A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 w:rsidTr="00EB6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EB6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 Мерк Шарп енд Доум, США (Merck Sharp &amp; Dohme LLC, USA)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 w:rsidSect="0094244A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Подовження тривалості клінічного випробування в Україні та світі до 18 липня 2028 року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516 від 22.03.2021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</w:t>
            </w:r>
            <w:r w:rsidRPr="00B92996">
              <w:rPr>
                <w:color w:val="000000"/>
              </w:rPr>
              <w:t>»</w:t>
            </w:r>
            <w:r w:rsidR="0039442A" w:rsidRPr="00B92996">
              <w:t>, MK-3475-B15, з інкорпорованою поправкою 05 від 11 грудня 2024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 Мерк Шарп енд Доум, США (Merck Sharp &amp; Dohme LLC, USA)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Зміна виробника, відповідального за вторинне пакування та маркування досліджуваного лікарського засобу OCTA C1-INH, а також вторинне пакування плацебо (NaCl) з Clinigen Clinical Supplies Management GmbH, Німеччина на Clinigen Clinical Supplies Management, Бельгія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1844 від 04.11.2024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Проспективне, багатоцентрове, рандомізоване, подвійне сліпе, плацебо-контрольоване дослідження з паралельними групами фази 3 для оцінки ефективності та безпечності внутрішньовенного введення концентрату інгібітора C1-естерази (C1 INH), виділеного з людської плазми, в учасників із вродженою недостатністю C1-INH для лікування та допроцедурної профілактики гострих нападів спадкового ангіоневротичного набряку</w:t>
            </w:r>
            <w:r w:rsidRPr="00B92996">
              <w:rPr>
                <w:color w:val="000000"/>
              </w:rPr>
              <w:t>»</w:t>
            </w:r>
            <w:r w:rsidR="0039442A" w:rsidRPr="00B92996">
              <w:t>, CONE-02, версія 6.0 від 02 липня 2025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Прем’єр Ресерч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Октафарма Фармацевтика ПродуктіонсҐес м.б.Х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 (Octapharma Pharmazeutika Produktionsges.m.b.H.), Австрія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Досьє досліджуваного лікарського засобу MT-201 IMPD (Quality – Drug Substance, Quality – Drug Product), Розділ 2.1.S.7 Stability, Розділ 2.1.P.8 Stability, редакція 1.1 від 24 березня </w:t>
            </w:r>
            <w:r w:rsidR="00F22B61">
              <w:t xml:space="preserve">                </w:t>
            </w:r>
            <w:r w:rsidRPr="00B92996">
              <w:t xml:space="preserve">2026 р.; Подовження терміну придатності досліджуваного лікарського засобу MT-201, </w:t>
            </w:r>
            <w:r w:rsidR="00F22B61">
              <w:t xml:space="preserve">                     </w:t>
            </w:r>
            <w:r w:rsidRPr="00B92996">
              <w:t xml:space="preserve">100 мг/мл (3 мл / флакон), розчин для ін’єкцій з 9 до 12 місяців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471 від 07.04.2026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064129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Багатоцентрове платформне дослідження ІІ фази з оцінки безпечності, ефективності, фармакокінетичних і фармакодинамічних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, MT-100-201, Основний протокол клінічного випробування MT-100-201, остаточна редакція 3.0 від 16 грудня 2025 р.; Додаток щодо певного виду досліджуваної терапії MT-100-201-ISA-MT-201-SOC-PROBECD, остаточна редакція 1.0 від 26 грудня 2025 р.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ПІ ЕС АЙ-УКРАЇНА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Мірадор Терап’ютікс, Інк.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 [Mirador Therapeutics, Inc.], США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39442A">
        <w:t xml:space="preserve"> 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92996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2996" w:rsidRPr="00B92996" w:rsidRDefault="00B92996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92996" w:rsidRPr="00F22B61" w:rsidRDefault="00B92996" w:rsidP="00F22B61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Україна, MK-1084-007, Інформація та документ про інформовану згоду для пацієнта, </w:t>
            </w:r>
            <w:r w:rsidR="00F22B61">
              <w:t xml:space="preserve">                 </w:t>
            </w:r>
            <w:r w:rsidRPr="00B92996">
              <w:t xml:space="preserve">версія 03 від 12 березня 2026 р., українською мовою; Україна, MK-1084-007, Інформація та документ про інформовану згоду для пацієнта на необов’язковий обмежений скринінг, </w:t>
            </w:r>
            <w:r w:rsidR="00F22B61">
              <w:t xml:space="preserve">              </w:t>
            </w:r>
            <w:r w:rsidRPr="00B92996">
              <w:t>версія 03 від 12 березня 2026 р., українською мовою; Включення додатковог</w:t>
            </w:r>
            <w:r w:rsidR="00F22B61">
              <w:t>о місця проведення випробування</w:t>
            </w:r>
            <w:r w:rsidRPr="00B9299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8943"/>
            </w:tblGrid>
            <w:tr w:rsidR="00B92996" w:rsidRPr="00B92996" w:rsidTr="00F22B61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B92996" w:rsidRPr="00B92996" w:rsidRDefault="00B92996" w:rsidP="00B92996">
                  <w:pPr>
                    <w:pStyle w:val="cs2e86d3a6"/>
                  </w:pPr>
                  <w:r w:rsidRPr="00B9299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B92996" w:rsidRPr="00B92996" w:rsidTr="00F22B61">
              <w:tc>
                <w:tcPr>
                  <w:tcW w:w="5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F22B61">
                  <w:pPr>
                    <w:pStyle w:val="cs2e86d3a6"/>
                  </w:pPr>
                  <w:r w:rsidRPr="00B9299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лікар Ліпецька О.П.</w:t>
                  </w:r>
                </w:p>
                <w:p w:rsidR="00B92996" w:rsidRPr="00B92996" w:rsidRDefault="00B92996" w:rsidP="00B92996">
                  <w:pPr>
                    <w:pStyle w:val="cs80d9435b"/>
                  </w:pPr>
                  <w:r w:rsidRPr="00B9299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«Житомирський обласний онкологічний диспансер» Житомирської обласної ради, відділення клінічної онкології, м. Житомир</w:t>
                  </w:r>
                </w:p>
              </w:tc>
            </w:tr>
          </w:tbl>
          <w:p w:rsidR="00B92996" w:rsidRPr="00B92996" w:rsidRDefault="00B92996" w:rsidP="001E032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1433 від 16.09.2025 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Рандомізоване, відкрите, багатоцентрове клінічне дослідження ІІІ фази для оцінки безпеки та ефективності MK-1084 у комбінації з підшкірним введенням пембролізумабу та берагіалуронідази альфа (MK-3475A) у порівнянні з MK-3475A у комбінації з препаратами хіміотерапії пеметрекседом / платиною (карбоплатином або цисплатином) у якості лікування першої лінії для учасників із розповсюдженим або метастатичним неплоскоклітинним НДРЛ із мутацією KRAS G12C (KANDLELIT-007)</w:t>
            </w:r>
            <w:r w:rsidRPr="00B92996">
              <w:rPr>
                <w:color w:val="000000"/>
              </w:rPr>
              <w:t>»</w:t>
            </w:r>
            <w:r w:rsidR="0039442A" w:rsidRPr="00B92996">
              <w:t>, MK-1084-007, версія 00 від 27 червня 2025 року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Товариство з обмеженою відповідальністю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МСД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9299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ТОВ Мерк Шарп енд Доум, США (Merck Sharp &amp; Dohme LLC, USA) </w:t>
            </w:r>
          </w:p>
        </w:tc>
      </w:tr>
    </w:tbl>
    <w:p w:rsidR="00BF5012" w:rsidRDefault="00BF501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>Оновлений протокол клінічного дослідження EFC18326, з поправкою 02, версія 1 від 28 січня 2026 року; Інформація для учасника дослідження та форма інформованої згоди, остаточна редакція 2.0 для України від 24 березня 2026 р., остаточний переклад з англійської мови на українську мову від 25 березня 2026 р.; Форма інформованої згоди на участь у програмі спостереження за вагітністю, остаточна редакція 2.0 для України від 16 лютого 2026 р. Остаточний переклад з англійської мови на українську мову від 28 лютого 2026 р.; Матеріали для пацієнтів: Інформаційний постер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Живете з хворобою Крона?</w:t>
            </w:r>
            <w:r w:rsidR="00B92996" w:rsidRPr="00B92996">
              <w:rPr>
                <w:color w:val="000000"/>
              </w:rPr>
              <w:t>»</w:t>
            </w:r>
            <w:r w:rsidRPr="00B92996">
              <w:t>, [EFC18326/27_Patient Poster_Version 2.0_18 February 2026_Ukrainian_Ukraine], версія 2.0 від 18 лютого 2026 року (українською мовою); Інформаційна листівка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Чи відповідаєте Ви критеріям участі?</w:t>
            </w:r>
            <w:r w:rsidR="00B92996" w:rsidRPr="00B92996">
              <w:rPr>
                <w:color w:val="000000"/>
              </w:rPr>
              <w:t>»</w:t>
            </w:r>
            <w:r w:rsidRPr="00B92996">
              <w:t xml:space="preserve">, [EFC18326/27_Patient Leaflet_Version 2.0_18 February 2026_Ukrainian_Ukraine], версія 2.0 від 18 лютого 2026 року (українською мовою); Лист-подяка учаснику дослідження </w:t>
            </w:r>
            <w:r w:rsidR="00A358AD">
              <w:t xml:space="preserve">                   </w:t>
            </w:r>
            <w:r w:rsidRPr="00B92996">
              <w:t xml:space="preserve">STARSCAPE-1, [EFC18326_Patient Thank You Letter_Version 2.0_18 February 2026_Ukrainian_Ukraine], версія 2.0 від 18 лютого 2026 року (українською мовою); </w:t>
            </w:r>
            <w:r w:rsidR="00A358AD">
              <w:t xml:space="preserve">                </w:t>
            </w:r>
            <w:r w:rsidRPr="00B92996">
              <w:t xml:space="preserve">Посібник учасника дослідження STARSCAPE-1, [EFC18326, Посібник учасника дослідження. Версія 4.0, 24 лютого 2026 р., українська, Україна], версія 4.0 від 24 лютого 2026 року (українською мовою)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54 від 15.01.2026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Багатоцентрове міжнародне рандомізоване подвійно сліпе плацебо-контрольоване дослідження ІІІ фази з оцінки ефективності та безпечності індукційної терапії дувакітугом в учасників із середньотяжким або тяжким перебігом хвороби Крона в активній формі</w:t>
            </w:r>
            <w:r w:rsidRPr="00B92996">
              <w:rPr>
                <w:color w:val="000000"/>
              </w:rPr>
              <w:t>»</w:t>
            </w:r>
            <w:r w:rsidR="0039442A" w:rsidRPr="00B92996">
              <w:t>, EFC18326, з поправкою 01, версія 1 від 01 вересня 2025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ПАРЕКСЕЛ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Sanofi-Aventis Recherche &amp; Developpement, France (Санофі-Авентіс Решерш е Девелопман, Франція)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</w:p>
    <w:p w:rsidR="00BF5012" w:rsidRDefault="00BF501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 w:rsidP="00A47AB4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Оновлений протокол клінічного дослідження EFC18325, з поправкою 02, версія 1 від 13 січня 2026 року; Інформація для учасника дослідження та форма інформованої згоди, остаточна редакція 2.0 для України від 03 березня 2026 р., остаточний переклад з англійської мови на українську мову від 17 березня 2026 р.; Форма інформованої згоди на участь у програмі спостереження за вагітністю, остаточна редакція 2.0 для України від 16 лютого 2026 р. Остаточний переклад з англійської мови на українську мову від 28 лютого 2026 р.; </w:t>
            </w:r>
            <w:r w:rsidR="00A358AD">
              <w:t xml:space="preserve">                </w:t>
            </w:r>
            <w:r w:rsidRPr="00B92996">
              <w:t>Матеріали для пацієнтів: Інформаційний постер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Живете з виразковим колітом?</w:t>
            </w:r>
            <w:r w:rsidR="00B92996" w:rsidRPr="00B92996">
              <w:rPr>
                <w:color w:val="000000"/>
              </w:rPr>
              <w:t>»</w:t>
            </w:r>
            <w:r w:rsidRPr="00B92996">
              <w:t>, [EFC18325/59_Patient Poster_Version 2.0_18 February 2026_Ukrainian_Ukraine], версія 2.0 від 18 лютого 2026 року, українською мовою; Інформаційна листівка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 xml:space="preserve">Чи відповідаєте </w:t>
            </w:r>
            <w:r w:rsidR="00A358AD">
              <w:t xml:space="preserve">                          </w:t>
            </w:r>
            <w:r w:rsidRPr="00B92996">
              <w:t>Ви критеріям участі?</w:t>
            </w:r>
            <w:r w:rsidR="00B92996" w:rsidRPr="00B92996">
              <w:rPr>
                <w:color w:val="000000"/>
              </w:rPr>
              <w:t>»</w:t>
            </w:r>
            <w:r w:rsidRPr="00B92996">
              <w:t xml:space="preserve">, [EFC18325/59_Patient Leaflet_Version 2.0_18 February 2026_Ukrainian_Ukraine], версія 2.0 від 18 лютого 2026 року, українською мовою; </w:t>
            </w:r>
            <w:r w:rsidR="00A358AD">
              <w:t xml:space="preserve">                             </w:t>
            </w:r>
            <w:r w:rsidRPr="00B92996">
              <w:t xml:space="preserve">Лист-подяка учаснику дослідження SUNSCAPE-1, [EFC18325_Patient Thank You Letter Version 2.0_18 February 2026_Ukrainian_Ukraine], версія 2.0 від 18 лютого 2026 року, українською мовою; Посібник учасника дослідження SUNSCAPE-1, [EFC18325, Посібник учасника дослідження. Версія 4.0, від 24 лютого 2026 р., українська, Україна], версія 4.0 від 24 лютого 2026 року, українською мовою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54 від 15.01.2026 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Багатоцентрове міжнародне рандомізоване подвійно сліпе плацебо-контрольоване дослідження ІІІ фази з оцінки ефективності та безпечності індукційної терапії дувакітугом в учасників із середньотяжким або тяжким перебігом виразкового коліту в активній формі</w:t>
            </w:r>
            <w:r w:rsidRPr="00B92996">
              <w:rPr>
                <w:color w:val="000000"/>
              </w:rPr>
              <w:t>»</w:t>
            </w:r>
            <w:r w:rsidR="0039442A" w:rsidRPr="00B92996">
              <w:t>, EFC18325, з поправкою 01, версія 1 від 01 вересня 2025 року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ПАРЕКСЕЛ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Sanofi-Aventis Recherche &amp; Developpement, France (Санофі-Авентіс Решерш е Девелопман, Франція)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>
      <w:pPr>
        <w:tabs>
          <w:tab w:val="clear" w:pos="708"/>
        </w:tabs>
        <w:rPr>
          <w:lang w:val="ru-RU" w:eastAsia="en-US"/>
        </w:rPr>
        <w:sectPr w:rsidR="00BF50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F5012" w:rsidRDefault="0039442A">
      <w: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:rsidR="00BF5012" w:rsidRDefault="00FF7B8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FF7B80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FF7B80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  <w:r w:rsidR="0039442A">
        <w:t xml:space="preserve"> </w:t>
      </w:r>
    </w:p>
    <w:p w:rsidR="00BF5012" w:rsidRDefault="00871443">
      <w:pPr>
        <w:ind w:left="9072"/>
      </w:pPr>
      <w:r w:rsidRPr="00871443">
        <w:rPr>
          <w:u w:val="single"/>
        </w:rPr>
        <w:t>01.05.2026</w:t>
      </w:r>
      <w:r>
        <w:t xml:space="preserve"> № </w:t>
      </w:r>
      <w:r w:rsidRPr="00871443">
        <w:rPr>
          <w:u w:val="single"/>
        </w:rPr>
        <w:t>573</w:t>
      </w:r>
      <w:bookmarkStart w:id="0" w:name="_GoBack"/>
      <w:bookmarkEnd w:id="0"/>
    </w:p>
    <w:p w:rsidR="00B85A08" w:rsidRDefault="00B85A08">
      <w:pPr>
        <w:ind w:left="9072"/>
      </w:pPr>
    </w:p>
    <w:p w:rsidR="00B85A08" w:rsidRDefault="00B85A08">
      <w:pPr>
        <w:ind w:left="9072"/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 w:rsidTr="00B85A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F5012" w:rsidRPr="00B92996" w:rsidRDefault="0039442A">
            <w:pPr>
              <w:jc w:val="both"/>
              <w:rPr>
                <w:rFonts w:asciiTheme="minorHAnsi" w:hAnsiTheme="minorHAnsi"/>
                <w:sz w:val="22"/>
              </w:rPr>
            </w:pPr>
            <w:r w:rsidRPr="00B92996">
              <w:t xml:space="preserve">Оновлений протокол клінічного дослідження D740AC00001, версія 2.0 від 25 лютого </w:t>
            </w:r>
            <w:r w:rsidR="00D42F02">
              <w:t xml:space="preserve">                     </w:t>
            </w:r>
            <w:r w:rsidRPr="00B92996">
              <w:t xml:space="preserve">2026 року англійською мовою; Оновлена Брошура Дослідника з препарату суроватаміг (AZD0486), видання 2.0, від 13 лютого 2026 року англійською мовою; Інформація про дослідження для дорослих учасників і форма інформованої згоди, версія 2.0 від 27 березня 2026 року англійською мовою; Інформація про дослідження для дорослих учасників і форма інформованої згоди, версія 2.0 від 27 березня 2026 року українською мовою; Інформація та форма інформованої згоди для необов’язкового дослідження в межах ініціативи з геноміки, версія 2.0 від 27 квітня 2026 року англійською мовою; Інформація та форма інформованої згоди для необов’язкового дослідження в межах ініціативи з геноміки, версія 2.0 від 27 квітня 2026 року українською мовою; Лист до учасників дослідження, версія 3.0 від 04 березня </w:t>
            </w:r>
            <w:r w:rsidR="00D42F02">
              <w:t xml:space="preserve">               </w:t>
            </w:r>
            <w:r w:rsidRPr="00B92996">
              <w:t xml:space="preserve">2026 року англійською мовою; Лист до учасників дослідження, версія 3.0 від 04 березня </w:t>
            </w:r>
            <w:r w:rsidR="00D42F02">
              <w:t xml:space="preserve">               </w:t>
            </w:r>
            <w:r w:rsidRPr="00B92996">
              <w:t xml:space="preserve">2026 року англійською мовою, перекладено на українську мову 26 березня 2026 року; Брошура учасника дослідження, версія 2.0 від 03 березня 2026 року англійською мовою; Брошура учасника дослідження, версія 2.0 від 03 березня 2026 року англійською мовою, перекладено на українську мову 26 березня 2026 року; Онлайн-публікації версія 2.0 від </w:t>
            </w:r>
            <w:r w:rsidR="00D42F02">
              <w:t xml:space="preserve">                     </w:t>
            </w:r>
            <w:r w:rsidRPr="00B92996">
              <w:t xml:space="preserve">03 березня 2026 року англійською мовою; Онлайн-публікації версія 2.0 від 03 березня </w:t>
            </w:r>
            <w:r w:rsidR="00D42F02">
              <w:t xml:space="preserve">         </w:t>
            </w:r>
            <w:r w:rsidRPr="00B92996">
              <w:t xml:space="preserve">2026 року англійською мовою, перекладено на українську мову 26 березня 2026 року; Посібник із візитів у межах дослідження, версія 2.0 від 04 березня 2026 року англійською мовою; Посібник із візитів у межах дослідження, версія 2.0 від 04 березня 2026 року англійською мовою, перекладено на українську мову 26 березня 2026 року </w:t>
            </w:r>
          </w:p>
        </w:tc>
      </w:tr>
      <w:tr w:rsidR="00BF5012" w:rsidRPr="00B92996" w:rsidTr="00B85A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 xml:space="preserve">Номер та дата наказу МОЗ </w:t>
            </w:r>
            <w:r w:rsidRPr="00B92996">
              <w:rPr>
                <w:szCs w:val="24"/>
              </w:rPr>
              <w:t>про</w:t>
            </w:r>
            <w:r w:rsidRPr="00B92996">
              <w:rPr>
                <w:szCs w:val="24"/>
                <w:lang w:val="ru-RU"/>
              </w:rPr>
              <w:t xml:space="preserve"> </w:t>
            </w:r>
            <w:r w:rsidRPr="00B92996">
              <w:rPr>
                <w:szCs w:val="24"/>
              </w:rPr>
              <w:t>проведення</w:t>
            </w:r>
            <w:r w:rsidRPr="00B92996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 xml:space="preserve">№ 1910 від 18.12.2025 </w:t>
            </w:r>
          </w:p>
        </w:tc>
      </w:tr>
    </w:tbl>
    <w:p w:rsidR="00B85A08" w:rsidRDefault="00B85A08">
      <w:r>
        <w:br w:type="page"/>
      </w:r>
    </w:p>
    <w:p w:rsidR="00B85A08" w:rsidRPr="00E345A5" w:rsidRDefault="00E345A5" w:rsidP="00E345A5">
      <w:pPr>
        <w:jc w:val="right"/>
        <w:rPr>
          <w:b/>
        </w:rPr>
      </w:pPr>
      <w:r>
        <w:lastRenderedPageBreak/>
        <w:t xml:space="preserve">2                                                                           </w:t>
      </w:r>
      <w:r>
        <w:rPr>
          <w:lang w:val="ru-RU"/>
        </w:rPr>
        <w:t>продовження додатка 21</w:t>
      </w:r>
    </w:p>
    <w:p w:rsidR="00E345A5" w:rsidRDefault="00E345A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5012" w:rsidRPr="00B92996" w:rsidTr="00B85A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  <w:lang w:val="ru-RU"/>
              </w:rPr>
            </w:pPr>
            <w:r w:rsidRPr="00B929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  <w:rPr>
                <w:lang w:val="ru-RU"/>
              </w:rPr>
            </w:pPr>
            <w:r w:rsidRPr="00B92996">
              <w:rPr>
                <w:color w:val="000000"/>
              </w:rPr>
              <w:t>«</w:t>
            </w:r>
            <w:r w:rsidR="0039442A" w:rsidRPr="00B92996">
              <w:t>Відкрите дослідження І фази для оцінки безпечності, переносимості, фармакокінетики та фармакодинаміки препарату суроватаміг після введення одноразової зростаючої дози та поступового збільшення дози, призначеної дорослим учасникам з ревматоїдним артритом або системним червоним вовчаком</w:t>
            </w:r>
            <w:r w:rsidRPr="00B92996">
              <w:rPr>
                <w:color w:val="000000"/>
              </w:rPr>
              <w:t>»</w:t>
            </w:r>
            <w:r w:rsidR="0039442A" w:rsidRPr="00B92996">
              <w:t>, D740AC00001, версія 1.0 від 04 червня 2025 року</w:t>
            </w:r>
          </w:p>
        </w:tc>
      </w:tr>
      <w:tr w:rsidR="00BF5012" w:rsidRPr="00B92996" w:rsidTr="00B85A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  <w:lang w:val="ru-RU"/>
              </w:rPr>
              <w:t>За</w:t>
            </w:r>
            <w:r w:rsidRPr="00B92996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jc w:val="both"/>
            </w:pPr>
            <w:r w:rsidRPr="00B92996">
              <w:t>ТОВ</w:t>
            </w:r>
            <w:r w:rsidR="00B92996" w:rsidRPr="00B92996">
              <w:rPr>
                <w:color w:val="000000"/>
              </w:rPr>
              <w:t xml:space="preserve"> «</w:t>
            </w:r>
            <w:r w:rsidRPr="00B92996">
              <w:t>ФОРТРІА ДЕВЕЛОПМЕНТ УКРАЇНА</w:t>
            </w:r>
            <w:r w:rsidR="00B92996" w:rsidRPr="00B92996">
              <w:rPr>
                <w:color w:val="000000"/>
              </w:rPr>
              <w:t>»</w:t>
            </w:r>
          </w:p>
        </w:tc>
      </w:tr>
      <w:tr w:rsidR="00BF5012" w:rsidRPr="00B92996" w:rsidTr="00B85A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39442A">
            <w:pPr>
              <w:rPr>
                <w:szCs w:val="24"/>
              </w:rPr>
            </w:pPr>
            <w:r w:rsidRPr="00B9299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12" w:rsidRPr="00B92996" w:rsidRDefault="00B92996">
            <w:pPr>
              <w:jc w:val="both"/>
            </w:pPr>
            <w:r w:rsidRPr="00B92996">
              <w:rPr>
                <w:color w:val="000000"/>
              </w:rPr>
              <w:t>«</w:t>
            </w:r>
            <w:r w:rsidR="0039442A" w:rsidRPr="00B92996">
              <w:t>АстраЗенека АБ</w:t>
            </w:r>
            <w:r w:rsidRPr="00B92996">
              <w:rPr>
                <w:color w:val="000000"/>
              </w:rPr>
              <w:t>»</w:t>
            </w:r>
            <w:r w:rsidR="0039442A" w:rsidRPr="00B92996">
              <w:t xml:space="preserve"> [AstraZeneca AB], Швеція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08" w:rsidRDefault="00B85A08">
            <w:pPr>
              <w:rPr>
                <w:b/>
                <w:color w:val="000000"/>
                <w:szCs w:val="24"/>
              </w:rPr>
            </w:pPr>
          </w:p>
          <w:p w:rsidR="00B85A08" w:rsidRDefault="00B85A08">
            <w:pPr>
              <w:rPr>
                <w:b/>
                <w:color w:val="000000"/>
                <w:szCs w:val="24"/>
              </w:rPr>
            </w:pPr>
          </w:p>
          <w:p w:rsidR="00BF5012" w:rsidRDefault="0039442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012" w:rsidRDefault="0039442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F5012" w:rsidTr="00B85A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12" w:rsidRDefault="00BF50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12" w:rsidRDefault="0039442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F5012" w:rsidRDefault="00BF5012" w:rsidP="00D42F02">
      <w:pPr>
        <w:ind w:left="142"/>
      </w:pPr>
    </w:p>
    <w:sectPr w:rsidR="00BF5012" w:rsidSect="00C02066">
      <w:pgSz w:w="16838" w:h="11906" w:orient="landscape"/>
      <w:pgMar w:top="426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2A" w:rsidRDefault="0039442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39442A" w:rsidRDefault="0039442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2A" w:rsidRDefault="0039442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39442A" w:rsidRDefault="0039442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9D"/>
    <w:rsid w:val="00064129"/>
    <w:rsid w:val="00090988"/>
    <w:rsid w:val="000C51C7"/>
    <w:rsid w:val="003026B6"/>
    <w:rsid w:val="003058EC"/>
    <w:rsid w:val="0039442A"/>
    <w:rsid w:val="003E3C91"/>
    <w:rsid w:val="004D552C"/>
    <w:rsid w:val="0051709B"/>
    <w:rsid w:val="005A514C"/>
    <w:rsid w:val="005D7C29"/>
    <w:rsid w:val="005E4258"/>
    <w:rsid w:val="00701F5B"/>
    <w:rsid w:val="007378BB"/>
    <w:rsid w:val="00871443"/>
    <w:rsid w:val="008A1E9C"/>
    <w:rsid w:val="0091489D"/>
    <w:rsid w:val="009311D8"/>
    <w:rsid w:val="0094244A"/>
    <w:rsid w:val="009948E6"/>
    <w:rsid w:val="009F23FC"/>
    <w:rsid w:val="00A358AD"/>
    <w:rsid w:val="00A4578B"/>
    <w:rsid w:val="00A47AB4"/>
    <w:rsid w:val="00AE463A"/>
    <w:rsid w:val="00B85A08"/>
    <w:rsid w:val="00B92996"/>
    <w:rsid w:val="00BF5012"/>
    <w:rsid w:val="00C02066"/>
    <w:rsid w:val="00C56AC7"/>
    <w:rsid w:val="00D42F02"/>
    <w:rsid w:val="00E345A5"/>
    <w:rsid w:val="00E91950"/>
    <w:rsid w:val="00EB68FE"/>
    <w:rsid w:val="00F0292D"/>
    <w:rsid w:val="00F22B61"/>
    <w:rsid w:val="00FE26A4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A8A169"/>
  <w15:chartTrackingRefBased/>
  <w15:docId w15:val="{01829232-57EF-4BE7-AD56-2C432261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2e86d3a6">
    <w:name w:val="cs2e86d3a6"/>
    <w:basedOn w:val="a"/>
    <w:rsid w:val="00B92996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B92996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a16174ba4">
    <w:name w:val="csa16174ba4"/>
    <w:basedOn w:val="a0"/>
    <w:rsid w:val="00B92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B92996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7">
    <w:name w:val="cs5e98e9307"/>
    <w:basedOn w:val="a0"/>
    <w:rsid w:val="00B929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92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B92996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B92996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8">
    <w:name w:val="csa16174ba8"/>
    <w:basedOn w:val="a0"/>
    <w:rsid w:val="00B92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B929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92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92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B929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B929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List Paragraph"/>
    <w:basedOn w:val="a"/>
    <w:uiPriority w:val="34"/>
    <w:qFormat/>
    <w:rsid w:val="005D7C29"/>
    <w:pPr>
      <w:ind w:left="720"/>
      <w:contextualSpacing/>
    </w:pPr>
  </w:style>
  <w:style w:type="paragraph" w:styleId="af5">
    <w:name w:val="footer"/>
    <w:basedOn w:val="a"/>
    <w:link w:val="af6"/>
    <w:uiPriority w:val="99"/>
    <w:unhideWhenUsed/>
    <w:rsid w:val="00B85A08"/>
    <w:pPr>
      <w:tabs>
        <w:tab w:val="clear" w:pos="708"/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B85A08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6B60-D2AF-4489-A9DF-124677D3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6111</Words>
  <Characters>48794</Characters>
  <Application>Microsoft Office Word</Application>
  <DocSecurity>0</DocSecurity>
  <Lines>406</Lines>
  <Paragraphs>109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2026-05-04T10:50:00Z</dcterms:created>
  <dcterms:modified xsi:type="dcterms:W3CDTF">2026-05-04T10:52:00Z</dcterms:modified>
</cp:coreProperties>
</file>