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7F15" w:rsidRPr="00443803" w:rsidRDefault="00C67F15" w:rsidP="00C67F15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uk-UA" w:eastAsia="uk-UA"/>
        </w:rPr>
      </w:pPr>
      <w:bookmarkStart w:id="0" w:name="_GoBack"/>
      <w:bookmarkEnd w:id="0"/>
      <w:r w:rsidRPr="00443803">
        <w:rPr>
          <w:rFonts w:ascii="Arial" w:eastAsia="Times New Roman" w:hAnsi="Arial" w:cs="Arial"/>
          <w:b/>
          <w:sz w:val="24"/>
          <w:szCs w:val="24"/>
          <w:lang w:val="uk-UA" w:eastAsia="uk-UA"/>
        </w:rPr>
        <w:t>ПЕРЕЛІК</w:t>
      </w:r>
    </w:p>
    <w:p w:rsidR="00C67F15" w:rsidRPr="00443803" w:rsidRDefault="00C67F15" w:rsidP="00C67F15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uk-UA" w:eastAsia="uk-UA"/>
        </w:rPr>
      </w:pPr>
      <w:r w:rsidRPr="00443803">
        <w:rPr>
          <w:rFonts w:ascii="Arial" w:eastAsia="Times New Roman" w:hAnsi="Arial" w:cs="Arial"/>
          <w:b/>
          <w:sz w:val="24"/>
          <w:szCs w:val="24"/>
          <w:lang w:val="uk-UA" w:eastAsia="uk-UA"/>
        </w:rPr>
        <w:t xml:space="preserve">ЛІКАРСЬКИХ ЗАСОБІВ ЩОДО ЯКИХ ЗАВЕРШЕНО РОЗГЛЯД РЕЄСТРАЦІЙНИХ МАТЕРІАЛІВ ПРО ВНЕСЕННЯ ЗМІН ДО РЕЄСТРАЦІЙНИХ МАТЕРІАЛІВ ПРОТЯГОМ ДІЇ РЕЄСТРАЦІЙНОГО ПОСВІДЧЕННЯ НА ЛІКАРСЬКІ ЗАСОБИ, </w:t>
      </w:r>
      <w:r w:rsidRPr="00443803">
        <w:rPr>
          <w:rFonts w:ascii="Arial" w:eastAsia="Times New Roman" w:hAnsi="Arial" w:cs="Arial"/>
          <w:b/>
          <w:sz w:val="24"/>
          <w:szCs w:val="24"/>
          <w:u w:val="single"/>
          <w:lang w:val="uk-UA" w:eastAsia="uk-UA"/>
        </w:rPr>
        <w:t>ЯКІ ЗАРЕЄСТРОВАНІ КОМПЕТЕНТНИМИ ОРГАНАМИ</w:t>
      </w:r>
      <w:r w:rsidRPr="00443803">
        <w:rPr>
          <w:rFonts w:ascii="Arial" w:eastAsia="Times New Roman" w:hAnsi="Arial" w:cs="Arial"/>
          <w:b/>
          <w:sz w:val="24"/>
          <w:szCs w:val="24"/>
          <w:lang w:val="uk-UA" w:eastAsia="uk-UA"/>
        </w:rPr>
        <w:t xml:space="preserve"> СПОЛУЧЕНИХ ШТАТІВ АМЕРИКИ, </w:t>
      </w:r>
      <w:r w:rsidRPr="00443803">
        <w:rPr>
          <w:rFonts w:ascii="Arial" w:hAnsi="Arial" w:cs="Arial"/>
          <w:b/>
          <w:sz w:val="24"/>
          <w:szCs w:val="24"/>
          <w:bdr w:val="none" w:sz="0" w:space="0" w:color="auto" w:frame="1"/>
          <w:lang w:val="uk-UA" w:eastAsia="ru-RU"/>
        </w:rPr>
        <w:t>ВЕЛИКОЇ БРИТАНІЇ</w:t>
      </w:r>
      <w:r w:rsidRPr="00443803">
        <w:rPr>
          <w:rFonts w:ascii="Arial" w:hAnsi="Arial" w:cs="Arial"/>
          <w:sz w:val="24"/>
          <w:szCs w:val="24"/>
          <w:bdr w:val="none" w:sz="0" w:space="0" w:color="auto" w:frame="1"/>
          <w:lang w:val="uk-UA" w:eastAsia="ru-RU"/>
        </w:rPr>
        <w:t xml:space="preserve">, </w:t>
      </w:r>
      <w:r w:rsidRPr="00443803">
        <w:rPr>
          <w:rFonts w:ascii="Arial" w:eastAsia="Times New Roman" w:hAnsi="Arial" w:cs="Arial"/>
          <w:b/>
          <w:sz w:val="24"/>
          <w:szCs w:val="24"/>
          <w:lang w:val="uk-UA"/>
        </w:rPr>
        <w:t>ШВЕЙЦАРСЬКОЇ КОНФЕДЕРАЦІЇ</w:t>
      </w:r>
      <w:r w:rsidRPr="00443803">
        <w:rPr>
          <w:rFonts w:ascii="Arial" w:eastAsia="Times New Roman" w:hAnsi="Arial" w:cs="Arial"/>
          <w:b/>
          <w:sz w:val="24"/>
          <w:szCs w:val="24"/>
          <w:lang w:val="uk-UA" w:eastAsia="uk-UA"/>
        </w:rPr>
        <w:t xml:space="preserve">, ЯПОНІЇ, АВСТРАЛІЇ, КАНАДИ, ЛІКАРСЬКИХ ЗАСОБІВ, ЩО ЗА ЦЕНТРАЛІЗОВАНОЮ ПРОЦЕДУРОЮ ЗАРЕЄСТРОВАНІ КОМПЕТЕНТНИМ ОРГАНОМ </w:t>
      </w:r>
      <w:r w:rsidRPr="00443803">
        <w:rPr>
          <w:rFonts w:ascii="Arial" w:eastAsia="Times New Roman" w:hAnsi="Arial" w:cs="Arial"/>
          <w:b/>
          <w:sz w:val="24"/>
          <w:szCs w:val="24"/>
          <w:u w:val="single"/>
          <w:lang w:val="uk-UA" w:eastAsia="uk-UA"/>
        </w:rPr>
        <w:t>ЄВРОПЕЙСЬКОГО СОЮЗУ</w:t>
      </w:r>
    </w:p>
    <w:p w:rsidR="00937275" w:rsidRPr="00443803" w:rsidRDefault="00937275" w:rsidP="00055FB0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uk-UA" w:eastAsia="uk-UA"/>
        </w:rPr>
      </w:pPr>
    </w:p>
    <w:tbl>
      <w:tblPr>
        <w:tblW w:w="1559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1"/>
        <w:gridCol w:w="1424"/>
        <w:gridCol w:w="1984"/>
        <w:gridCol w:w="1701"/>
        <w:gridCol w:w="1134"/>
        <w:gridCol w:w="2977"/>
        <w:gridCol w:w="1276"/>
        <w:gridCol w:w="1843"/>
        <w:gridCol w:w="1187"/>
        <w:gridCol w:w="1506"/>
      </w:tblGrid>
      <w:tr w:rsidR="008859BD" w:rsidRPr="00443803" w:rsidTr="00040DF7">
        <w:trPr>
          <w:tblHeader/>
        </w:trPr>
        <w:tc>
          <w:tcPr>
            <w:tcW w:w="561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8859BD" w:rsidRPr="00443803" w:rsidRDefault="008859BD" w:rsidP="00055FB0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443803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№ п/п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8859BD" w:rsidRPr="00443803" w:rsidRDefault="008859BD" w:rsidP="00055FB0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443803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Назва лікарського засобу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8859BD" w:rsidRPr="00443803" w:rsidRDefault="008859BD" w:rsidP="00055FB0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443803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Форма випуску (лікарська форма, упаковка)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8859BD" w:rsidRPr="00443803" w:rsidRDefault="008859BD" w:rsidP="00055FB0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443803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Заявник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8859BD" w:rsidRPr="00443803" w:rsidRDefault="008859BD" w:rsidP="00055FB0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443803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Країна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8859BD" w:rsidRPr="00443803" w:rsidRDefault="008859BD" w:rsidP="00055FB0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443803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Виробник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8859BD" w:rsidRPr="00443803" w:rsidRDefault="008859BD" w:rsidP="00055FB0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443803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Країна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8859BD" w:rsidRPr="00443803" w:rsidRDefault="008859BD" w:rsidP="00055FB0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443803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Реєстраційна процедура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8859BD" w:rsidRPr="00443803" w:rsidRDefault="008859BD" w:rsidP="00767C45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443803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Умови відпуску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8859BD" w:rsidRPr="00443803" w:rsidRDefault="008859BD" w:rsidP="00767C45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443803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Номер реєстраційного посвідчення</w:t>
            </w:r>
          </w:p>
        </w:tc>
      </w:tr>
      <w:tr w:rsidR="00040DF7" w:rsidRPr="00443803" w:rsidTr="00040DF7">
        <w:trPr>
          <w:trHeight w:val="433"/>
        </w:trPr>
        <w:tc>
          <w:tcPr>
            <w:tcW w:w="561" w:type="dxa"/>
            <w:tcBorders>
              <w:right w:val="single" w:sz="4" w:space="0" w:color="auto"/>
            </w:tcBorders>
            <w:shd w:val="clear" w:color="auto" w:fill="FFFFFF"/>
          </w:tcPr>
          <w:p w:rsidR="00040DF7" w:rsidRPr="00443803" w:rsidRDefault="00040DF7" w:rsidP="005A68C5">
            <w:pPr>
              <w:numPr>
                <w:ilvl w:val="0"/>
                <w:numId w:val="3"/>
              </w:numPr>
              <w:tabs>
                <w:tab w:val="left" w:pos="1260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6"/>
                <w:szCs w:val="16"/>
                <w:lang w:val="uk-UA"/>
              </w:rPr>
            </w:pPr>
          </w:p>
        </w:tc>
        <w:tc>
          <w:tcPr>
            <w:tcW w:w="1424" w:type="dxa"/>
            <w:tcBorders>
              <w:right w:val="single" w:sz="4" w:space="0" w:color="auto"/>
            </w:tcBorders>
            <w:shd w:val="clear" w:color="auto" w:fill="FFFFFF"/>
          </w:tcPr>
          <w:p w:rsidR="00040DF7" w:rsidRPr="00443803" w:rsidRDefault="00040DF7" w:rsidP="005A68C5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43803">
              <w:rPr>
                <w:rFonts w:ascii="Arial" w:hAnsi="Arial" w:cs="Arial"/>
                <w:b/>
                <w:sz w:val="16"/>
                <w:szCs w:val="16"/>
              </w:rPr>
              <w:t>ВАРГАТЕФ®</w:t>
            </w:r>
          </w:p>
        </w:tc>
        <w:tc>
          <w:tcPr>
            <w:tcW w:w="1984" w:type="dxa"/>
            <w:shd w:val="clear" w:color="auto" w:fill="FFFFFF"/>
          </w:tcPr>
          <w:p w:rsidR="00040DF7" w:rsidRPr="00443803" w:rsidRDefault="00040DF7" w:rsidP="005A68C5">
            <w:pPr>
              <w:pStyle w:val="a3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44380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капсули м'які по 100 мг, по 10 капсул м'яких в алюмінієвому блістері, по 6 або 12 блістерів у картонній коробці</w:t>
            </w:r>
          </w:p>
        </w:tc>
        <w:tc>
          <w:tcPr>
            <w:tcW w:w="1701" w:type="dxa"/>
            <w:shd w:val="clear" w:color="auto" w:fill="FFFFFF"/>
          </w:tcPr>
          <w:p w:rsidR="00040DF7" w:rsidRPr="00443803" w:rsidRDefault="00040DF7" w:rsidP="005A68C5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44380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Берінгер Інгельхайм Інтернешнл ГмбХ</w:t>
            </w:r>
          </w:p>
        </w:tc>
        <w:tc>
          <w:tcPr>
            <w:tcW w:w="1134" w:type="dxa"/>
            <w:shd w:val="clear" w:color="auto" w:fill="FFFFFF"/>
          </w:tcPr>
          <w:p w:rsidR="00040DF7" w:rsidRPr="00443803" w:rsidRDefault="00040DF7" w:rsidP="005A68C5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44380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Німеччина</w:t>
            </w:r>
          </w:p>
        </w:tc>
        <w:tc>
          <w:tcPr>
            <w:tcW w:w="2977" w:type="dxa"/>
            <w:shd w:val="clear" w:color="auto" w:fill="FFFFFF"/>
          </w:tcPr>
          <w:p w:rsidR="00744A6E" w:rsidRPr="00443803" w:rsidRDefault="00744A6E" w:rsidP="00744A6E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44380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виробник, що відповідає за випуск серії: Берінгер Інгельхайм Фарма ГмбХ і Ко. КГ, Німеччина; Альтернативний виробник капсул bulk (не розфасованої продукції) та контроль якості лікарського засобу: Каталент Франсе Бенайм, Франція; виробництво, упаковка та контроль якості капсул in bulk (нерозфасованої продукції лікарського засобу): Каталент Німеччина Ебербах ГмбХ, Німеччина;</w:t>
            </w:r>
          </w:p>
          <w:p w:rsidR="00744A6E" w:rsidRPr="00443803" w:rsidRDefault="00744A6E" w:rsidP="00744A6E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44380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первинне (блістери) та вторинне пакування (коробки), маркування (первинного та вторинного пакування) та контроль якості лікарського засобу: Берінгер Інгельхайм Фарма ГмбХ і Ко. КГ, Німеччина; альтернативна лабораторія для проведення контролю якості (за виключенням мікробіологічної чистоти): А енд Ем ШТАБТЕСТ Лабор фур Аналітик унд Стабілітатспруфунг ГмбХ, Німеччина</w:t>
            </w:r>
          </w:p>
          <w:p w:rsidR="00040DF7" w:rsidRPr="00443803" w:rsidRDefault="00744A6E" w:rsidP="00744A6E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44380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альтернативні лабораторії для проведення контролю якості за показником мікробіологічна чистота: СГС Інститут Фрезеніус ГмбХ, Німеччина; Лабор ЛС СЕ енд Ко. КГ, Німеччина</w:t>
            </w:r>
          </w:p>
        </w:tc>
        <w:tc>
          <w:tcPr>
            <w:tcW w:w="1276" w:type="dxa"/>
            <w:shd w:val="clear" w:color="auto" w:fill="FFFFFF"/>
          </w:tcPr>
          <w:p w:rsidR="00040DF7" w:rsidRPr="00443803" w:rsidRDefault="00040DF7" w:rsidP="00040DF7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443803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Німеччина</w:t>
            </w:r>
          </w:p>
        </w:tc>
        <w:tc>
          <w:tcPr>
            <w:tcW w:w="1843" w:type="dxa"/>
            <w:shd w:val="clear" w:color="auto" w:fill="FFFFFF"/>
          </w:tcPr>
          <w:p w:rsidR="00040DF7" w:rsidRPr="00443803" w:rsidRDefault="00040DF7" w:rsidP="005A68C5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43803">
              <w:rPr>
                <w:rFonts w:ascii="Arial" w:hAnsi="Arial" w:cs="Arial"/>
                <w:color w:val="000000"/>
                <w:sz w:val="16"/>
                <w:szCs w:val="16"/>
              </w:rPr>
              <w:t>Type IB B.I.b.2.e Change in test procedure for active substance or starting material/reagent/intermediate used in the manufacturing process of the active substance - Other changes to a test procedure (including replacement or addition) for the active substance or a starting material/intermediate.</w:t>
            </w:r>
            <w:r w:rsidRPr="00443803">
              <w:rPr>
                <w:rFonts w:ascii="Arial" w:hAnsi="Arial" w:cs="Arial"/>
                <w:color w:val="000000"/>
                <w:sz w:val="16"/>
                <w:szCs w:val="16"/>
              </w:rPr>
              <w:br/>
              <w:t>To replace the Chromatographic purity (20671-s420cg0501 Liquid chromatography) test procedure with Organic Impurities (206893_11051363_1.0 Liquid chromatography) for the active substance nintedanib esilate.</w:t>
            </w:r>
            <w:r w:rsidRPr="00443803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Type IB B.I.b.2.e Change in test procedure for active substance or starting material/reagent/intermediate used in the manufacturing process of the active substance - Other changes to a test procedure (including replacement or addition) for the active </w:t>
            </w:r>
            <w:r w:rsidRPr="00443803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substance or a starting material/intermediate.</w:t>
            </w:r>
            <w:r w:rsidRPr="00443803">
              <w:rPr>
                <w:rFonts w:ascii="Arial" w:hAnsi="Arial" w:cs="Arial"/>
                <w:color w:val="000000"/>
                <w:sz w:val="16"/>
                <w:szCs w:val="16"/>
              </w:rPr>
              <w:br/>
              <w:t>To replace the Assay (20671-s420cg0601 Liquid chromatography) test procedure with Organic Impurities (206893_11051363_1.0 Liquid chromatography) for the active substance nintedanib esilate.</w:t>
            </w:r>
            <w:r w:rsidRPr="00443803">
              <w:rPr>
                <w:rFonts w:ascii="Arial" w:hAnsi="Arial" w:cs="Arial"/>
                <w:color w:val="000000"/>
                <w:sz w:val="16"/>
                <w:szCs w:val="16"/>
              </w:rPr>
              <w:br/>
              <w:t>Type IB B.I.b.2.e Change in test procedure for active substance or starting material/reagent/intermediate used in the manufacturing process of the active substance - Other changes to a test procedure (including replacement or addition) for the active substance or a starting material/intermediate</w:t>
            </w:r>
            <w:r w:rsidRPr="00443803">
              <w:rPr>
                <w:rFonts w:ascii="Arial" w:hAnsi="Arial" w:cs="Arial"/>
                <w:color w:val="000000"/>
                <w:sz w:val="16"/>
                <w:szCs w:val="16"/>
              </w:rPr>
              <w:br/>
              <w:t>To add the Organic Impurities (206893_11105843_1.0 Liquid chromatography) as an alternative test procedure for the active substance intermediate nintedanib esilate unmilled ("BIBF 1120 ethansulfonate unmilled").</w:t>
            </w:r>
            <w:r w:rsidRPr="00443803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Type IA B.I.b.l.c Change in the specification parameters and/or limits of an active </w:t>
            </w:r>
            <w:r w:rsidRPr="00443803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substance, starting material / intermediate / reagent used in the manufacturing process of the active substance - Addition of a new specification parameter to the specification with its corresponding test method</w:t>
            </w:r>
            <w:r w:rsidRPr="00443803">
              <w:rPr>
                <w:rFonts w:ascii="Arial" w:hAnsi="Arial" w:cs="Arial"/>
                <w:color w:val="000000"/>
                <w:sz w:val="16"/>
                <w:szCs w:val="16"/>
              </w:rPr>
              <w:br/>
              <w:t>To add Assay to the specifications of the active substance intermediate nintedanib esilate unmilled ("BIBF 1120 ethansulfonate unmilled"). The limit is set to 98.0 - 102.0 %.</w:t>
            </w:r>
            <w:r w:rsidRPr="00443803">
              <w:rPr>
                <w:rFonts w:ascii="Arial" w:hAnsi="Arial" w:cs="Arial"/>
                <w:color w:val="000000"/>
                <w:sz w:val="16"/>
                <w:szCs w:val="16"/>
              </w:rPr>
              <w:br/>
              <w:t>Type IA B.I.b.l.d Change in the specification parameters and/or limits of an active substance, starting material / intermediate / reagent used in the manufacturing process of the active substance - Deletion of a non-significant specification parameter (e.g. deletion of an obsolete parameter)</w:t>
            </w:r>
            <w:r w:rsidRPr="00443803">
              <w:rPr>
                <w:rFonts w:ascii="Arial" w:hAnsi="Arial" w:cs="Arial"/>
                <w:color w:val="000000"/>
                <w:sz w:val="16"/>
                <w:szCs w:val="16"/>
              </w:rPr>
              <w:br/>
              <w:t>To delete the non-significant parameter Heavy metals from the specifications of the active substance nintedanib esilate.</w:t>
            </w:r>
          </w:p>
        </w:tc>
        <w:tc>
          <w:tcPr>
            <w:tcW w:w="1187" w:type="dxa"/>
            <w:shd w:val="clear" w:color="auto" w:fill="FFFFFF"/>
          </w:tcPr>
          <w:p w:rsidR="00040DF7" w:rsidRPr="00443803" w:rsidRDefault="00040DF7" w:rsidP="005A68C5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43803">
              <w:rPr>
                <w:rFonts w:ascii="Arial" w:hAnsi="Arial" w:cs="Arial"/>
                <w:i/>
                <w:sz w:val="16"/>
                <w:szCs w:val="16"/>
              </w:rPr>
              <w:lastRenderedPageBreak/>
              <w:t>за рецептом</w:t>
            </w:r>
          </w:p>
        </w:tc>
        <w:tc>
          <w:tcPr>
            <w:tcW w:w="1506" w:type="dxa"/>
          </w:tcPr>
          <w:p w:rsidR="00040DF7" w:rsidRPr="00443803" w:rsidRDefault="00040DF7" w:rsidP="005A68C5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3803">
              <w:rPr>
                <w:rFonts w:ascii="Arial" w:hAnsi="Arial" w:cs="Arial"/>
                <w:sz w:val="16"/>
                <w:szCs w:val="16"/>
              </w:rPr>
              <w:t>UA/16651/01/01</w:t>
            </w:r>
          </w:p>
        </w:tc>
      </w:tr>
      <w:tr w:rsidR="00BA1262" w:rsidRPr="00767C45" w:rsidTr="00040DF7">
        <w:trPr>
          <w:trHeight w:val="433"/>
        </w:trPr>
        <w:tc>
          <w:tcPr>
            <w:tcW w:w="561" w:type="dxa"/>
            <w:tcBorders>
              <w:right w:val="single" w:sz="4" w:space="0" w:color="auto"/>
            </w:tcBorders>
            <w:shd w:val="clear" w:color="auto" w:fill="FFFFFF"/>
          </w:tcPr>
          <w:p w:rsidR="00BA1262" w:rsidRPr="00443803" w:rsidRDefault="00BA1262" w:rsidP="00BA1262">
            <w:pPr>
              <w:numPr>
                <w:ilvl w:val="0"/>
                <w:numId w:val="3"/>
              </w:numPr>
              <w:tabs>
                <w:tab w:val="left" w:pos="1260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6"/>
                <w:szCs w:val="16"/>
                <w:lang w:val="uk-UA"/>
              </w:rPr>
            </w:pPr>
          </w:p>
        </w:tc>
        <w:tc>
          <w:tcPr>
            <w:tcW w:w="1424" w:type="dxa"/>
            <w:tcBorders>
              <w:right w:val="single" w:sz="4" w:space="0" w:color="auto"/>
            </w:tcBorders>
            <w:shd w:val="clear" w:color="auto" w:fill="FFFFFF"/>
          </w:tcPr>
          <w:p w:rsidR="00BA1262" w:rsidRPr="00443803" w:rsidRDefault="00BA1262" w:rsidP="00BA1262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43803">
              <w:rPr>
                <w:rFonts w:ascii="Arial" w:hAnsi="Arial" w:cs="Arial"/>
                <w:b/>
                <w:sz w:val="16"/>
                <w:szCs w:val="16"/>
              </w:rPr>
              <w:t>ВАРГАТЕФ®</w:t>
            </w:r>
          </w:p>
        </w:tc>
        <w:tc>
          <w:tcPr>
            <w:tcW w:w="1984" w:type="dxa"/>
            <w:shd w:val="clear" w:color="auto" w:fill="FFFFFF"/>
          </w:tcPr>
          <w:p w:rsidR="00BA1262" w:rsidRPr="00443803" w:rsidRDefault="00BA1262" w:rsidP="00BA1262">
            <w:pPr>
              <w:pStyle w:val="a3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44380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капсули м'які по 150 мг; по 10 капсул м'яких в алюмінієвому блістері, по 6 блістерів у </w:t>
            </w:r>
            <w:r w:rsidRPr="0044380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lastRenderedPageBreak/>
              <w:t>картонній коробці</w:t>
            </w:r>
          </w:p>
        </w:tc>
        <w:tc>
          <w:tcPr>
            <w:tcW w:w="1701" w:type="dxa"/>
            <w:shd w:val="clear" w:color="auto" w:fill="FFFFFF"/>
          </w:tcPr>
          <w:p w:rsidR="00BA1262" w:rsidRPr="00443803" w:rsidRDefault="00BA1262" w:rsidP="00BA1262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44380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lastRenderedPageBreak/>
              <w:t>Берінгер Інгельхайм Інтернешнл ГмбХ</w:t>
            </w:r>
          </w:p>
        </w:tc>
        <w:tc>
          <w:tcPr>
            <w:tcW w:w="1134" w:type="dxa"/>
            <w:shd w:val="clear" w:color="auto" w:fill="FFFFFF"/>
          </w:tcPr>
          <w:p w:rsidR="00BA1262" w:rsidRPr="00443803" w:rsidRDefault="00BA1262" w:rsidP="00BA1262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44380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Німеччина</w:t>
            </w:r>
          </w:p>
        </w:tc>
        <w:tc>
          <w:tcPr>
            <w:tcW w:w="2977" w:type="dxa"/>
            <w:shd w:val="clear" w:color="auto" w:fill="FFFFFF"/>
          </w:tcPr>
          <w:p w:rsidR="00BA1262" w:rsidRPr="00443803" w:rsidRDefault="00BA1262" w:rsidP="00BA1262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44380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виробник, що відповідає за випуск серії: Берінгер Інгельхайм Фарма ГмбХ і Ко. КГ, Німеччина; Альтернативний виробник капсул </w:t>
            </w:r>
            <w:r w:rsidRPr="0044380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lastRenderedPageBreak/>
              <w:t>bulk (не розфасованої продукції) та контроль якості лікарського засобу: Каталент Франсе Бенайм, Франція; виробництво, упаковка та контроль якості капсул in bulk (нерозфасованої продукції лікарського засобу): Каталент Німеччина Ебербах ГмбХ, Німеччина;</w:t>
            </w:r>
          </w:p>
          <w:p w:rsidR="00BA1262" w:rsidRPr="00443803" w:rsidRDefault="00BA1262" w:rsidP="00BA1262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44380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первинне (блістери) та вторинне пакування (коробки), маркування (первинного та вторинного пакування) та контроль якості лікарського засобу: Берінгер Інгельхайм Фарма ГмбХ і Ко. КГ, Німеччина; альтернативна лабораторія для проведення контролю якості (за виключенням мікробіологічної чистоти): А енд Ем ШТАБТЕСТ Лабор фур Аналітик унд Стабілітатспруфунг ГмбХ, Німеччина</w:t>
            </w:r>
          </w:p>
          <w:p w:rsidR="00BA1262" w:rsidRPr="00443803" w:rsidRDefault="00BA1262" w:rsidP="00BA1262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44380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альтернативні лабораторії для проведення контролю якості за показником мікробіологічна чистота: СГС Інститут Фрезеніус ГмбХ, Німеччина; Лабор ЛС СЕ енд Ко. КГ, Німеччина</w:t>
            </w:r>
          </w:p>
        </w:tc>
        <w:tc>
          <w:tcPr>
            <w:tcW w:w="1276" w:type="dxa"/>
            <w:shd w:val="clear" w:color="auto" w:fill="FFFFFF"/>
          </w:tcPr>
          <w:p w:rsidR="00BA1262" w:rsidRPr="00443803" w:rsidRDefault="00BA1262" w:rsidP="00BA1262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443803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lastRenderedPageBreak/>
              <w:t>Німеччина</w:t>
            </w:r>
          </w:p>
        </w:tc>
        <w:tc>
          <w:tcPr>
            <w:tcW w:w="1843" w:type="dxa"/>
            <w:shd w:val="clear" w:color="auto" w:fill="FFFFFF"/>
          </w:tcPr>
          <w:p w:rsidR="00BA1262" w:rsidRPr="00443803" w:rsidRDefault="00BA1262" w:rsidP="00BA1262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43803">
              <w:rPr>
                <w:rFonts w:ascii="Arial" w:hAnsi="Arial" w:cs="Arial"/>
                <w:color w:val="000000"/>
                <w:sz w:val="16"/>
                <w:szCs w:val="16"/>
              </w:rPr>
              <w:t xml:space="preserve">Type IB B.I.b.2.e Change in test procedure for active substance or starting </w:t>
            </w:r>
            <w:r w:rsidRPr="00443803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material/reagent/intermediate used in the manufacturing process of the active substance - Other changes to a test procedure (including replacement or addition) for the active substance or a starting material/intermediate.</w:t>
            </w:r>
            <w:r w:rsidRPr="00443803">
              <w:rPr>
                <w:rFonts w:ascii="Arial" w:hAnsi="Arial" w:cs="Arial"/>
                <w:color w:val="000000"/>
                <w:sz w:val="16"/>
                <w:szCs w:val="16"/>
              </w:rPr>
              <w:br/>
              <w:t>To replace the Chromatographic purity (20671-s420cg0501 Liquid chromatography) test procedure with Organic Impurities (206893_11051363_1.0 Liquid chromatography) for the active substance nintedanib esilate.</w:t>
            </w:r>
            <w:r w:rsidRPr="00443803">
              <w:rPr>
                <w:rFonts w:ascii="Arial" w:hAnsi="Arial" w:cs="Arial"/>
                <w:color w:val="000000"/>
                <w:sz w:val="16"/>
                <w:szCs w:val="16"/>
              </w:rPr>
              <w:br/>
              <w:t>Type IB B.I.b.2.e Change in test procedure for active substance or starting material/reagent/intermediate used in the manufacturing process of the active substance - Other changes to a test procedure (including replacement or addition) for the active substance or a starting material/intermediate.</w:t>
            </w:r>
            <w:r w:rsidRPr="00443803">
              <w:rPr>
                <w:rFonts w:ascii="Arial" w:hAnsi="Arial" w:cs="Arial"/>
                <w:color w:val="000000"/>
                <w:sz w:val="16"/>
                <w:szCs w:val="16"/>
              </w:rPr>
              <w:br/>
              <w:t>To replace the Assay (20671-s420cg0601 Liquid chromatography) test procedure with Organic Impurities (206893_11051363_1.0 Liquid chromatography) for the active substance nintedanib esilate.</w:t>
            </w:r>
            <w:r w:rsidRPr="00443803">
              <w:rPr>
                <w:rFonts w:ascii="Arial" w:hAnsi="Arial" w:cs="Arial"/>
                <w:color w:val="000000"/>
                <w:sz w:val="16"/>
                <w:szCs w:val="16"/>
              </w:rPr>
              <w:br/>
              <w:t>Type IB B.I.b.2.e Change in test procedure for active substance or starting material/reagent/intermediate used in the manufacturing process of the active substance - Other changes to a test procedure (including replacement or addition) for the active substance or a starting material/intermediate</w:t>
            </w:r>
            <w:r w:rsidRPr="00443803">
              <w:rPr>
                <w:rFonts w:ascii="Arial" w:hAnsi="Arial" w:cs="Arial"/>
                <w:color w:val="000000"/>
                <w:sz w:val="16"/>
                <w:szCs w:val="16"/>
              </w:rPr>
              <w:br/>
              <w:t>To add the Organic Impurities (206893_11105843_1.0 Liquid chromatography) as an alternative test procedure for the active substance intermediate nintedanib esilate unmilled ("BIBF 1120 ethansulfonate unmilled").</w:t>
            </w:r>
            <w:r w:rsidRPr="00443803">
              <w:rPr>
                <w:rFonts w:ascii="Arial" w:hAnsi="Arial" w:cs="Arial"/>
                <w:color w:val="000000"/>
                <w:sz w:val="16"/>
                <w:szCs w:val="16"/>
              </w:rPr>
              <w:br/>
              <w:t>Type IA B.I.b.l.c Change in the specification parameters and/or limits of an active substance, starting material / intermediate / reagent used in the manufacturing process of the active substance - Addition of a new specification parameter to the specification with its corresponding test method</w:t>
            </w:r>
            <w:r w:rsidRPr="00443803">
              <w:rPr>
                <w:rFonts w:ascii="Arial" w:hAnsi="Arial" w:cs="Arial"/>
                <w:color w:val="000000"/>
                <w:sz w:val="16"/>
                <w:szCs w:val="16"/>
              </w:rPr>
              <w:br/>
              <w:t>To add Assay to the specifications of the active substance intermediate nintedanib esilate unmilled ("BIBF 1120 ethansulfonate unmilled"). The limit is set to 98.0 - 102.0 %.</w:t>
            </w:r>
            <w:r w:rsidRPr="00443803">
              <w:rPr>
                <w:rFonts w:ascii="Arial" w:hAnsi="Arial" w:cs="Arial"/>
                <w:color w:val="000000"/>
                <w:sz w:val="16"/>
                <w:szCs w:val="16"/>
              </w:rPr>
              <w:br/>
              <w:t>Type IA B.I.b.l.d Change in the specification parameters and/or limits of an active substance, starting material / intermediate / reagent used in the manufacturing process of the active substance - Deletion of a non-significant specification parameter (e.g. deletion of an obsolete parameter)</w:t>
            </w:r>
            <w:r w:rsidRPr="00443803">
              <w:rPr>
                <w:rFonts w:ascii="Arial" w:hAnsi="Arial" w:cs="Arial"/>
                <w:color w:val="000000"/>
                <w:sz w:val="16"/>
                <w:szCs w:val="16"/>
              </w:rPr>
              <w:br/>
              <w:t>To delete the non-significant parameter Heavy metals from the specifications of the active substance nintedanib esilate.</w:t>
            </w:r>
          </w:p>
        </w:tc>
        <w:tc>
          <w:tcPr>
            <w:tcW w:w="1187" w:type="dxa"/>
            <w:shd w:val="clear" w:color="auto" w:fill="FFFFFF"/>
          </w:tcPr>
          <w:p w:rsidR="00BA1262" w:rsidRPr="00443803" w:rsidRDefault="00BA1262" w:rsidP="00BA1262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43803">
              <w:rPr>
                <w:rFonts w:ascii="Arial" w:hAnsi="Arial" w:cs="Arial"/>
                <w:i/>
                <w:sz w:val="16"/>
                <w:szCs w:val="16"/>
              </w:rPr>
              <w:lastRenderedPageBreak/>
              <w:t>за рецептом</w:t>
            </w:r>
          </w:p>
        </w:tc>
        <w:tc>
          <w:tcPr>
            <w:tcW w:w="1506" w:type="dxa"/>
          </w:tcPr>
          <w:p w:rsidR="00BA1262" w:rsidRPr="00E01129" w:rsidRDefault="00BA1262" w:rsidP="00BA1262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3803">
              <w:rPr>
                <w:rFonts w:ascii="Arial" w:hAnsi="Arial" w:cs="Arial"/>
                <w:sz w:val="16"/>
                <w:szCs w:val="16"/>
              </w:rPr>
              <w:t>UA/16651/01/02</w:t>
            </w:r>
          </w:p>
        </w:tc>
      </w:tr>
    </w:tbl>
    <w:p w:rsidR="00D642BA" w:rsidRPr="00FE0145" w:rsidRDefault="00D642BA" w:rsidP="00055FB0">
      <w:pPr>
        <w:spacing w:after="0" w:line="240" w:lineRule="auto"/>
        <w:rPr>
          <w:rFonts w:ascii="Arial" w:hAnsi="Arial" w:cs="Arial"/>
          <w:sz w:val="16"/>
          <w:szCs w:val="16"/>
        </w:rPr>
      </w:pPr>
    </w:p>
    <w:sectPr w:rsidR="00D642BA" w:rsidRPr="00FE0145" w:rsidSect="00BF1D88">
      <w:footerReference w:type="default" r:id="rId8"/>
      <w:pgSz w:w="16838" w:h="11906" w:orient="landscape"/>
      <w:pgMar w:top="1134" w:right="851" w:bottom="85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0A90" w:rsidRDefault="00C90A90" w:rsidP="00BF1D88">
      <w:pPr>
        <w:spacing w:after="0" w:line="240" w:lineRule="auto"/>
      </w:pPr>
      <w:r>
        <w:separator/>
      </w:r>
    </w:p>
  </w:endnote>
  <w:endnote w:type="continuationSeparator" w:id="0">
    <w:p w:rsidR="00C90A90" w:rsidRDefault="00C90A90" w:rsidP="00BF1D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1D88" w:rsidRDefault="00BF1D88">
    <w:pPr>
      <w:pStyle w:val="aa"/>
      <w:jc w:val="center"/>
    </w:pPr>
    <w:r>
      <w:fldChar w:fldCharType="begin"/>
    </w:r>
    <w:r>
      <w:instrText>PAGE   \* MERGEFORMAT</w:instrText>
    </w:r>
    <w:r>
      <w:fldChar w:fldCharType="separate"/>
    </w:r>
    <w:r w:rsidR="007E2A22" w:rsidRPr="007E2A22">
      <w:rPr>
        <w:noProof/>
        <w:lang w:val="ru-RU"/>
      </w:rPr>
      <w:t>3</w:t>
    </w:r>
    <w:r>
      <w:fldChar w:fldCharType="end"/>
    </w:r>
  </w:p>
  <w:p w:rsidR="00BF1D88" w:rsidRDefault="00BF1D88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0A90" w:rsidRDefault="00C90A90" w:rsidP="00BF1D88">
      <w:pPr>
        <w:spacing w:after="0" w:line="240" w:lineRule="auto"/>
      </w:pPr>
      <w:r>
        <w:separator/>
      </w:r>
    </w:p>
  </w:footnote>
  <w:footnote w:type="continuationSeparator" w:id="0">
    <w:p w:rsidR="00C90A90" w:rsidRDefault="00C90A90" w:rsidP="00BF1D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CF2B39"/>
    <w:multiLevelType w:val="hybridMultilevel"/>
    <w:tmpl w:val="EA9AC63A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BCF38E7"/>
    <w:multiLevelType w:val="hybridMultilevel"/>
    <w:tmpl w:val="5F664E68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9133CC0"/>
    <w:multiLevelType w:val="hybridMultilevel"/>
    <w:tmpl w:val="C7E67DC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37275"/>
    <w:rsid w:val="00001CDB"/>
    <w:rsid w:val="00002D49"/>
    <w:rsid w:val="00003356"/>
    <w:rsid w:val="00003AAB"/>
    <w:rsid w:val="00004B30"/>
    <w:rsid w:val="00006902"/>
    <w:rsid w:val="00006F9E"/>
    <w:rsid w:val="00010664"/>
    <w:rsid w:val="00010EB4"/>
    <w:rsid w:val="00011B68"/>
    <w:rsid w:val="00012F9B"/>
    <w:rsid w:val="000150E8"/>
    <w:rsid w:val="00015E57"/>
    <w:rsid w:val="0001742F"/>
    <w:rsid w:val="000178CA"/>
    <w:rsid w:val="00021307"/>
    <w:rsid w:val="0002220B"/>
    <w:rsid w:val="00022306"/>
    <w:rsid w:val="000233D6"/>
    <w:rsid w:val="00023869"/>
    <w:rsid w:val="00023F9D"/>
    <w:rsid w:val="000260AE"/>
    <w:rsid w:val="00026FA8"/>
    <w:rsid w:val="00031B2F"/>
    <w:rsid w:val="0003385A"/>
    <w:rsid w:val="000353C9"/>
    <w:rsid w:val="00037D9E"/>
    <w:rsid w:val="00040DF7"/>
    <w:rsid w:val="0004129E"/>
    <w:rsid w:val="0004508E"/>
    <w:rsid w:val="000458F6"/>
    <w:rsid w:val="000508FC"/>
    <w:rsid w:val="00051218"/>
    <w:rsid w:val="00051E9F"/>
    <w:rsid w:val="000526B1"/>
    <w:rsid w:val="0005387A"/>
    <w:rsid w:val="000539DA"/>
    <w:rsid w:val="00053DBF"/>
    <w:rsid w:val="00055FB0"/>
    <w:rsid w:val="00056B16"/>
    <w:rsid w:val="00057475"/>
    <w:rsid w:val="00057ADF"/>
    <w:rsid w:val="000647E2"/>
    <w:rsid w:val="0006566F"/>
    <w:rsid w:val="00066261"/>
    <w:rsid w:val="00067200"/>
    <w:rsid w:val="00067616"/>
    <w:rsid w:val="00071D84"/>
    <w:rsid w:val="00072113"/>
    <w:rsid w:val="00072F42"/>
    <w:rsid w:val="00073818"/>
    <w:rsid w:val="00073ECB"/>
    <w:rsid w:val="00074057"/>
    <w:rsid w:val="00080476"/>
    <w:rsid w:val="000806EE"/>
    <w:rsid w:val="0008090B"/>
    <w:rsid w:val="00083621"/>
    <w:rsid w:val="000841F3"/>
    <w:rsid w:val="00084B8B"/>
    <w:rsid w:val="00085590"/>
    <w:rsid w:val="0008630A"/>
    <w:rsid w:val="0009034E"/>
    <w:rsid w:val="00091049"/>
    <w:rsid w:val="000912BD"/>
    <w:rsid w:val="000930FA"/>
    <w:rsid w:val="00093169"/>
    <w:rsid w:val="0009439C"/>
    <w:rsid w:val="00097BCB"/>
    <w:rsid w:val="000A3EA2"/>
    <w:rsid w:val="000A51E8"/>
    <w:rsid w:val="000A5C84"/>
    <w:rsid w:val="000A7725"/>
    <w:rsid w:val="000B205F"/>
    <w:rsid w:val="000B21AC"/>
    <w:rsid w:val="000B48E9"/>
    <w:rsid w:val="000B54A8"/>
    <w:rsid w:val="000B71D5"/>
    <w:rsid w:val="000B7556"/>
    <w:rsid w:val="000B778D"/>
    <w:rsid w:val="000C4A9C"/>
    <w:rsid w:val="000C4D00"/>
    <w:rsid w:val="000C5779"/>
    <w:rsid w:val="000C5AC6"/>
    <w:rsid w:val="000C6FFF"/>
    <w:rsid w:val="000C7627"/>
    <w:rsid w:val="000D1E35"/>
    <w:rsid w:val="000D24BF"/>
    <w:rsid w:val="000D33B2"/>
    <w:rsid w:val="000D5EC9"/>
    <w:rsid w:val="000D6E7C"/>
    <w:rsid w:val="000D7262"/>
    <w:rsid w:val="000E1A61"/>
    <w:rsid w:val="000E22E5"/>
    <w:rsid w:val="000E38E5"/>
    <w:rsid w:val="000E3CD4"/>
    <w:rsid w:val="000E68D7"/>
    <w:rsid w:val="000E69A9"/>
    <w:rsid w:val="000F01F3"/>
    <w:rsid w:val="000F08AF"/>
    <w:rsid w:val="000F2048"/>
    <w:rsid w:val="000F2753"/>
    <w:rsid w:val="000F2C55"/>
    <w:rsid w:val="000F4290"/>
    <w:rsid w:val="000F552F"/>
    <w:rsid w:val="00102386"/>
    <w:rsid w:val="00103CD9"/>
    <w:rsid w:val="00104A3C"/>
    <w:rsid w:val="00104F10"/>
    <w:rsid w:val="00105B45"/>
    <w:rsid w:val="00106FD2"/>
    <w:rsid w:val="001070F9"/>
    <w:rsid w:val="00107236"/>
    <w:rsid w:val="001101CA"/>
    <w:rsid w:val="001102EE"/>
    <w:rsid w:val="00110F30"/>
    <w:rsid w:val="0011151F"/>
    <w:rsid w:val="00114542"/>
    <w:rsid w:val="001151B9"/>
    <w:rsid w:val="00116507"/>
    <w:rsid w:val="0012042A"/>
    <w:rsid w:val="00120559"/>
    <w:rsid w:val="00121006"/>
    <w:rsid w:val="0012201D"/>
    <w:rsid w:val="001243D4"/>
    <w:rsid w:val="0012541B"/>
    <w:rsid w:val="0012777F"/>
    <w:rsid w:val="00130555"/>
    <w:rsid w:val="001316FC"/>
    <w:rsid w:val="00133E63"/>
    <w:rsid w:val="00136304"/>
    <w:rsid w:val="00136676"/>
    <w:rsid w:val="001373A2"/>
    <w:rsid w:val="001403B9"/>
    <w:rsid w:val="00140DF9"/>
    <w:rsid w:val="001418C6"/>
    <w:rsid w:val="00144E6D"/>
    <w:rsid w:val="00146049"/>
    <w:rsid w:val="0014735D"/>
    <w:rsid w:val="001545EA"/>
    <w:rsid w:val="0015692F"/>
    <w:rsid w:val="00157278"/>
    <w:rsid w:val="0016069F"/>
    <w:rsid w:val="0016202B"/>
    <w:rsid w:val="0016283B"/>
    <w:rsid w:val="00162CBF"/>
    <w:rsid w:val="001638A0"/>
    <w:rsid w:val="00163D95"/>
    <w:rsid w:val="00165AF3"/>
    <w:rsid w:val="001663BE"/>
    <w:rsid w:val="001665A2"/>
    <w:rsid w:val="001666CD"/>
    <w:rsid w:val="00166CF0"/>
    <w:rsid w:val="001719F0"/>
    <w:rsid w:val="0017509D"/>
    <w:rsid w:val="0017578C"/>
    <w:rsid w:val="00176001"/>
    <w:rsid w:val="001827EC"/>
    <w:rsid w:val="0018280E"/>
    <w:rsid w:val="001838A1"/>
    <w:rsid w:val="00184D9B"/>
    <w:rsid w:val="00186CCB"/>
    <w:rsid w:val="0018745D"/>
    <w:rsid w:val="00193E8B"/>
    <w:rsid w:val="001940D8"/>
    <w:rsid w:val="001948C8"/>
    <w:rsid w:val="001948FE"/>
    <w:rsid w:val="00196C9E"/>
    <w:rsid w:val="001973C6"/>
    <w:rsid w:val="001A0F6E"/>
    <w:rsid w:val="001A2498"/>
    <w:rsid w:val="001A4A8A"/>
    <w:rsid w:val="001A6C6E"/>
    <w:rsid w:val="001B11BC"/>
    <w:rsid w:val="001B3512"/>
    <w:rsid w:val="001B4009"/>
    <w:rsid w:val="001B662D"/>
    <w:rsid w:val="001B7131"/>
    <w:rsid w:val="001B7E26"/>
    <w:rsid w:val="001C027A"/>
    <w:rsid w:val="001C03B7"/>
    <w:rsid w:val="001C07A5"/>
    <w:rsid w:val="001C0827"/>
    <w:rsid w:val="001C36DF"/>
    <w:rsid w:val="001C5029"/>
    <w:rsid w:val="001C5DBD"/>
    <w:rsid w:val="001C737C"/>
    <w:rsid w:val="001D1680"/>
    <w:rsid w:val="001D1D5A"/>
    <w:rsid w:val="001D26CF"/>
    <w:rsid w:val="001D4175"/>
    <w:rsid w:val="001D5651"/>
    <w:rsid w:val="001D5921"/>
    <w:rsid w:val="001D651C"/>
    <w:rsid w:val="001D75D8"/>
    <w:rsid w:val="001D7D67"/>
    <w:rsid w:val="001E510B"/>
    <w:rsid w:val="001E53D0"/>
    <w:rsid w:val="001E5590"/>
    <w:rsid w:val="001E6A1B"/>
    <w:rsid w:val="001F05C4"/>
    <w:rsid w:val="001F1E72"/>
    <w:rsid w:val="001F2765"/>
    <w:rsid w:val="001F3A62"/>
    <w:rsid w:val="001F5A33"/>
    <w:rsid w:val="00202788"/>
    <w:rsid w:val="002063B3"/>
    <w:rsid w:val="0020741D"/>
    <w:rsid w:val="0021041D"/>
    <w:rsid w:val="002118D8"/>
    <w:rsid w:val="00212A1B"/>
    <w:rsid w:val="00213253"/>
    <w:rsid w:val="00213E2F"/>
    <w:rsid w:val="00215903"/>
    <w:rsid w:val="00215B9F"/>
    <w:rsid w:val="00220BF5"/>
    <w:rsid w:val="00220D06"/>
    <w:rsid w:val="002210A8"/>
    <w:rsid w:val="0022181C"/>
    <w:rsid w:val="00221891"/>
    <w:rsid w:val="00221C86"/>
    <w:rsid w:val="00222516"/>
    <w:rsid w:val="0022345A"/>
    <w:rsid w:val="00223F55"/>
    <w:rsid w:val="002253CF"/>
    <w:rsid w:val="00227DDE"/>
    <w:rsid w:val="002307AD"/>
    <w:rsid w:val="00231CC6"/>
    <w:rsid w:val="00231E3A"/>
    <w:rsid w:val="00232C32"/>
    <w:rsid w:val="00233455"/>
    <w:rsid w:val="00242C22"/>
    <w:rsid w:val="00244C1D"/>
    <w:rsid w:val="00245A3E"/>
    <w:rsid w:val="0024709E"/>
    <w:rsid w:val="002478A0"/>
    <w:rsid w:val="0025040F"/>
    <w:rsid w:val="00250ABC"/>
    <w:rsid w:val="0025199D"/>
    <w:rsid w:val="002533C8"/>
    <w:rsid w:val="00253D78"/>
    <w:rsid w:val="002551B0"/>
    <w:rsid w:val="0025634C"/>
    <w:rsid w:val="00257BE7"/>
    <w:rsid w:val="00260842"/>
    <w:rsid w:val="00262362"/>
    <w:rsid w:val="0026356E"/>
    <w:rsid w:val="00264469"/>
    <w:rsid w:val="00265B60"/>
    <w:rsid w:val="00265E63"/>
    <w:rsid w:val="002668E0"/>
    <w:rsid w:val="00272825"/>
    <w:rsid w:val="00273DFB"/>
    <w:rsid w:val="00275B13"/>
    <w:rsid w:val="002801AE"/>
    <w:rsid w:val="00280325"/>
    <w:rsid w:val="00281796"/>
    <w:rsid w:val="00281E94"/>
    <w:rsid w:val="00282590"/>
    <w:rsid w:val="00283CE4"/>
    <w:rsid w:val="0028433F"/>
    <w:rsid w:val="002861A9"/>
    <w:rsid w:val="00287BB0"/>
    <w:rsid w:val="0029041E"/>
    <w:rsid w:val="002917ED"/>
    <w:rsid w:val="00292262"/>
    <w:rsid w:val="002956C3"/>
    <w:rsid w:val="0029712A"/>
    <w:rsid w:val="002A0692"/>
    <w:rsid w:val="002A31FE"/>
    <w:rsid w:val="002A3FCB"/>
    <w:rsid w:val="002A7C43"/>
    <w:rsid w:val="002A7CF2"/>
    <w:rsid w:val="002B0498"/>
    <w:rsid w:val="002B0964"/>
    <w:rsid w:val="002B275A"/>
    <w:rsid w:val="002B2767"/>
    <w:rsid w:val="002B2D8D"/>
    <w:rsid w:val="002B36F8"/>
    <w:rsid w:val="002B3B24"/>
    <w:rsid w:val="002B4279"/>
    <w:rsid w:val="002B6C71"/>
    <w:rsid w:val="002B71D8"/>
    <w:rsid w:val="002B7510"/>
    <w:rsid w:val="002C082F"/>
    <w:rsid w:val="002D312E"/>
    <w:rsid w:val="002D4392"/>
    <w:rsid w:val="002D6C69"/>
    <w:rsid w:val="002D77BE"/>
    <w:rsid w:val="002E1CAA"/>
    <w:rsid w:val="002E2BA4"/>
    <w:rsid w:val="002E349C"/>
    <w:rsid w:val="002E596E"/>
    <w:rsid w:val="002F0C6C"/>
    <w:rsid w:val="002F1A14"/>
    <w:rsid w:val="002F29A0"/>
    <w:rsid w:val="002F29F9"/>
    <w:rsid w:val="002F40B3"/>
    <w:rsid w:val="002F5791"/>
    <w:rsid w:val="002F6134"/>
    <w:rsid w:val="002F6BA0"/>
    <w:rsid w:val="002F6FC4"/>
    <w:rsid w:val="00304BF9"/>
    <w:rsid w:val="00304DA2"/>
    <w:rsid w:val="0030554C"/>
    <w:rsid w:val="00305C12"/>
    <w:rsid w:val="00306DC1"/>
    <w:rsid w:val="00306DE1"/>
    <w:rsid w:val="00311565"/>
    <w:rsid w:val="00311575"/>
    <w:rsid w:val="00314717"/>
    <w:rsid w:val="00317729"/>
    <w:rsid w:val="003241E7"/>
    <w:rsid w:val="0032674C"/>
    <w:rsid w:val="00327089"/>
    <w:rsid w:val="0032724B"/>
    <w:rsid w:val="00327708"/>
    <w:rsid w:val="003301C7"/>
    <w:rsid w:val="00331176"/>
    <w:rsid w:val="0033166C"/>
    <w:rsid w:val="00331DA8"/>
    <w:rsid w:val="00334B77"/>
    <w:rsid w:val="00334C98"/>
    <w:rsid w:val="00335D53"/>
    <w:rsid w:val="003365A0"/>
    <w:rsid w:val="00336772"/>
    <w:rsid w:val="003374E3"/>
    <w:rsid w:val="00340F81"/>
    <w:rsid w:val="00341504"/>
    <w:rsid w:val="00342D49"/>
    <w:rsid w:val="003437FC"/>
    <w:rsid w:val="00344272"/>
    <w:rsid w:val="00350911"/>
    <w:rsid w:val="00350F63"/>
    <w:rsid w:val="003523FE"/>
    <w:rsid w:val="0035269A"/>
    <w:rsid w:val="00353F3C"/>
    <w:rsid w:val="00354FB7"/>
    <w:rsid w:val="00355260"/>
    <w:rsid w:val="00356246"/>
    <w:rsid w:val="00357D4B"/>
    <w:rsid w:val="00361AD6"/>
    <w:rsid w:val="00364085"/>
    <w:rsid w:val="00365DAA"/>
    <w:rsid w:val="00366722"/>
    <w:rsid w:val="0037005E"/>
    <w:rsid w:val="003718D2"/>
    <w:rsid w:val="00372B3E"/>
    <w:rsid w:val="00374CB2"/>
    <w:rsid w:val="0037607D"/>
    <w:rsid w:val="00380824"/>
    <w:rsid w:val="00381239"/>
    <w:rsid w:val="00382423"/>
    <w:rsid w:val="00383C77"/>
    <w:rsid w:val="003847D5"/>
    <w:rsid w:val="003869E8"/>
    <w:rsid w:val="003901A3"/>
    <w:rsid w:val="0039054D"/>
    <w:rsid w:val="0039095F"/>
    <w:rsid w:val="00391365"/>
    <w:rsid w:val="003913CC"/>
    <w:rsid w:val="00393E11"/>
    <w:rsid w:val="00394D50"/>
    <w:rsid w:val="00396B93"/>
    <w:rsid w:val="003A12A8"/>
    <w:rsid w:val="003A155A"/>
    <w:rsid w:val="003A341D"/>
    <w:rsid w:val="003A420F"/>
    <w:rsid w:val="003A5041"/>
    <w:rsid w:val="003B1F00"/>
    <w:rsid w:val="003B2ED7"/>
    <w:rsid w:val="003B31E4"/>
    <w:rsid w:val="003B4DDC"/>
    <w:rsid w:val="003B5832"/>
    <w:rsid w:val="003B6594"/>
    <w:rsid w:val="003B6631"/>
    <w:rsid w:val="003C0372"/>
    <w:rsid w:val="003C446D"/>
    <w:rsid w:val="003C66C0"/>
    <w:rsid w:val="003D576A"/>
    <w:rsid w:val="003E061E"/>
    <w:rsid w:val="003E6B4C"/>
    <w:rsid w:val="003E6D3F"/>
    <w:rsid w:val="003E7D15"/>
    <w:rsid w:val="003F3EF5"/>
    <w:rsid w:val="003F59A4"/>
    <w:rsid w:val="003F72CD"/>
    <w:rsid w:val="003F75DF"/>
    <w:rsid w:val="00400A04"/>
    <w:rsid w:val="00402CBB"/>
    <w:rsid w:val="00403480"/>
    <w:rsid w:val="004045E1"/>
    <w:rsid w:val="0040784C"/>
    <w:rsid w:val="00407B22"/>
    <w:rsid w:val="00410C05"/>
    <w:rsid w:val="00415913"/>
    <w:rsid w:val="00416920"/>
    <w:rsid w:val="004173C5"/>
    <w:rsid w:val="004173E2"/>
    <w:rsid w:val="004175B0"/>
    <w:rsid w:val="00422C02"/>
    <w:rsid w:val="004230B4"/>
    <w:rsid w:val="004327BB"/>
    <w:rsid w:val="00433465"/>
    <w:rsid w:val="004372E3"/>
    <w:rsid w:val="00440185"/>
    <w:rsid w:val="00443803"/>
    <w:rsid w:val="00444987"/>
    <w:rsid w:val="0044669C"/>
    <w:rsid w:val="00447F90"/>
    <w:rsid w:val="00454269"/>
    <w:rsid w:val="00454794"/>
    <w:rsid w:val="00457D69"/>
    <w:rsid w:val="00457E5F"/>
    <w:rsid w:val="00463AAE"/>
    <w:rsid w:val="00464421"/>
    <w:rsid w:val="00465392"/>
    <w:rsid w:val="0046559B"/>
    <w:rsid w:val="0047597A"/>
    <w:rsid w:val="00476246"/>
    <w:rsid w:val="00476B3A"/>
    <w:rsid w:val="0047734E"/>
    <w:rsid w:val="004804ED"/>
    <w:rsid w:val="00480A65"/>
    <w:rsid w:val="00480E92"/>
    <w:rsid w:val="00485CFC"/>
    <w:rsid w:val="00486D70"/>
    <w:rsid w:val="0049156D"/>
    <w:rsid w:val="00493A88"/>
    <w:rsid w:val="00493ED2"/>
    <w:rsid w:val="004943A6"/>
    <w:rsid w:val="004958CD"/>
    <w:rsid w:val="00495F07"/>
    <w:rsid w:val="00496BA5"/>
    <w:rsid w:val="00496C89"/>
    <w:rsid w:val="0049727A"/>
    <w:rsid w:val="004A00B4"/>
    <w:rsid w:val="004A12F2"/>
    <w:rsid w:val="004A1D7C"/>
    <w:rsid w:val="004A4259"/>
    <w:rsid w:val="004A4F5C"/>
    <w:rsid w:val="004B26D0"/>
    <w:rsid w:val="004B518B"/>
    <w:rsid w:val="004B5A94"/>
    <w:rsid w:val="004B62BE"/>
    <w:rsid w:val="004B636E"/>
    <w:rsid w:val="004C0FBF"/>
    <w:rsid w:val="004C1037"/>
    <w:rsid w:val="004C2A91"/>
    <w:rsid w:val="004C5513"/>
    <w:rsid w:val="004C5A18"/>
    <w:rsid w:val="004C7349"/>
    <w:rsid w:val="004D21BD"/>
    <w:rsid w:val="004D53EA"/>
    <w:rsid w:val="004D57FD"/>
    <w:rsid w:val="004D68A3"/>
    <w:rsid w:val="004D6ABD"/>
    <w:rsid w:val="004E4A1C"/>
    <w:rsid w:val="004E697D"/>
    <w:rsid w:val="004F0352"/>
    <w:rsid w:val="004F1EBE"/>
    <w:rsid w:val="004F3021"/>
    <w:rsid w:val="004F6089"/>
    <w:rsid w:val="004F791D"/>
    <w:rsid w:val="004F7D8A"/>
    <w:rsid w:val="004F7E71"/>
    <w:rsid w:val="005023F5"/>
    <w:rsid w:val="00503158"/>
    <w:rsid w:val="00503935"/>
    <w:rsid w:val="00504DC8"/>
    <w:rsid w:val="005069A0"/>
    <w:rsid w:val="00507B1B"/>
    <w:rsid w:val="00507F0E"/>
    <w:rsid w:val="00510913"/>
    <w:rsid w:val="00512CD3"/>
    <w:rsid w:val="0051326F"/>
    <w:rsid w:val="00517299"/>
    <w:rsid w:val="005208BD"/>
    <w:rsid w:val="00521512"/>
    <w:rsid w:val="005223F1"/>
    <w:rsid w:val="0052639E"/>
    <w:rsid w:val="00526600"/>
    <w:rsid w:val="005274B5"/>
    <w:rsid w:val="005277CA"/>
    <w:rsid w:val="00527874"/>
    <w:rsid w:val="00527A3D"/>
    <w:rsid w:val="0053185E"/>
    <w:rsid w:val="00535D22"/>
    <w:rsid w:val="005406F8"/>
    <w:rsid w:val="00540DAC"/>
    <w:rsid w:val="005415F7"/>
    <w:rsid w:val="0054508D"/>
    <w:rsid w:val="00545136"/>
    <w:rsid w:val="00545B1C"/>
    <w:rsid w:val="0054630C"/>
    <w:rsid w:val="0055198F"/>
    <w:rsid w:val="005535B6"/>
    <w:rsid w:val="005556EF"/>
    <w:rsid w:val="00556EE4"/>
    <w:rsid w:val="00557F28"/>
    <w:rsid w:val="00560F01"/>
    <w:rsid w:val="00562DD2"/>
    <w:rsid w:val="00562FF3"/>
    <w:rsid w:val="005638C9"/>
    <w:rsid w:val="00564FE2"/>
    <w:rsid w:val="00565338"/>
    <w:rsid w:val="00565EA2"/>
    <w:rsid w:val="00565EB8"/>
    <w:rsid w:val="00567A30"/>
    <w:rsid w:val="0057287B"/>
    <w:rsid w:val="00574209"/>
    <w:rsid w:val="0057495E"/>
    <w:rsid w:val="005766D4"/>
    <w:rsid w:val="005778E0"/>
    <w:rsid w:val="00580050"/>
    <w:rsid w:val="0058010B"/>
    <w:rsid w:val="00580982"/>
    <w:rsid w:val="00582A23"/>
    <w:rsid w:val="00582B96"/>
    <w:rsid w:val="00583DFA"/>
    <w:rsid w:val="00583E55"/>
    <w:rsid w:val="00585277"/>
    <w:rsid w:val="0059001E"/>
    <w:rsid w:val="00590B68"/>
    <w:rsid w:val="0059100C"/>
    <w:rsid w:val="0059462C"/>
    <w:rsid w:val="00595580"/>
    <w:rsid w:val="005964D6"/>
    <w:rsid w:val="005978A6"/>
    <w:rsid w:val="005A2B45"/>
    <w:rsid w:val="005A2D9B"/>
    <w:rsid w:val="005A3BFA"/>
    <w:rsid w:val="005A540C"/>
    <w:rsid w:val="005A6668"/>
    <w:rsid w:val="005A68C5"/>
    <w:rsid w:val="005A6FF7"/>
    <w:rsid w:val="005A7160"/>
    <w:rsid w:val="005B137F"/>
    <w:rsid w:val="005B1CBF"/>
    <w:rsid w:val="005B26D8"/>
    <w:rsid w:val="005B3202"/>
    <w:rsid w:val="005B4A12"/>
    <w:rsid w:val="005B5730"/>
    <w:rsid w:val="005B5E76"/>
    <w:rsid w:val="005B6826"/>
    <w:rsid w:val="005C2318"/>
    <w:rsid w:val="005C2A23"/>
    <w:rsid w:val="005C66E4"/>
    <w:rsid w:val="005C67D3"/>
    <w:rsid w:val="005D0FCD"/>
    <w:rsid w:val="005D1A7B"/>
    <w:rsid w:val="005D2647"/>
    <w:rsid w:val="005D3976"/>
    <w:rsid w:val="005D4809"/>
    <w:rsid w:val="005D4A8A"/>
    <w:rsid w:val="005E0C2B"/>
    <w:rsid w:val="005E13C1"/>
    <w:rsid w:val="005F0DD0"/>
    <w:rsid w:val="005F1A9B"/>
    <w:rsid w:val="005F2130"/>
    <w:rsid w:val="005F2E27"/>
    <w:rsid w:val="005F3A88"/>
    <w:rsid w:val="005F5349"/>
    <w:rsid w:val="005F54A9"/>
    <w:rsid w:val="005F772E"/>
    <w:rsid w:val="005F7F00"/>
    <w:rsid w:val="006007D8"/>
    <w:rsid w:val="0060512E"/>
    <w:rsid w:val="00606B5B"/>
    <w:rsid w:val="00610215"/>
    <w:rsid w:val="00612851"/>
    <w:rsid w:val="00612D3F"/>
    <w:rsid w:val="006200A1"/>
    <w:rsid w:val="00621DFC"/>
    <w:rsid w:val="00622D15"/>
    <w:rsid w:val="00623FFA"/>
    <w:rsid w:val="0063150B"/>
    <w:rsid w:val="0063380F"/>
    <w:rsid w:val="006429E4"/>
    <w:rsid w:val="00643FEB"/>
    <w:rsid w:val="00650131"/>
    <w:rsid w:val="00651F00"/>
    <w:rsid w:val="00654187"/>
    <w:rsid w:val="00655526"/>
    <w:rsid w:val="00655EE4"/>
    <w:rsid w:val="006577F8"/>
    <w:rsid w:val="00660546"/>
    <w:rsid w:val="00661D44"/>
    <w:rsid w:val="0066225C"/>
    <w:rsid w:val="006627E9"/>
    <w:rsid w:val="006629E3"/>
    <w:rsid w:val="0066357C"/>
    <w:rsid w:val="006635CE"/>
    <w:rsid w:val="00664EA1"/>
    <w:rsid w:val="00665A44"/>
    <w:rsid w:val="006661E0"/>
    <w:rsid w:val="00667500"/>
    <w:rsid w:val="0067070F"/>
    <w:rsid w:val="00670809"/>
    <w:rsid w:val="00670D2A"/>
    <w:rsid w:val="0067266E"/>
    <w:rsid w:val="00674C7F"/>
    <w:rsid w:val="00674DB6"/>
    <w:rsid w:val="00674E3F"/>
    <w:rsid w:val="006779A6"/>
    <w:rsid w:val="0068089E"/>
    <w:rsid w:val="00680B83"/>
    <w:rsid w:val="00683597"/>
    <w:rsid w:val="00684786"/>
    <w:rsid w:val="0068543E"/>
    <w:rsid w:val="006861C7"/>
    <w:rsid w:val="006867FB"/>
    <w:rsid w:val="00691775"/>
    <w:rsid w:val="0069312D"/>
    <w:rsid w:val="0069491D"/>
    <w:rsid w:val="00695050"/>
    <w:rsid w:val="006978D7"/>
    <w:rsid w:val="00697CE4"/>
    <w:rsid w:val="006A1555"/>
    <w:rsid w:val="006A1A57"/>
    <w:rsid w:val="006A5E0D"/>
    <w:rsid w:val="006A6DA3"/>
    <w:rsid w:val="006B075A"/>
    <w:rsid w:val="006B2544"/>
    <w:rsid w:val="006B3A10"/>
    <w:rsid w:val="006B559E"/>
    <w:rsid w:val="006B6ED0"/>
    <w:rsid w:val="006B716B"/>
    <w:rsid w:val="006B7987"/>
    <w:rsid w:val="006C05C1"/>
    <w:rsid w:val="006C1891"/>
    <w:rsid w:val="006C1E86"/>
    <w:rsid w:val="006C289F"/>
    <w:rsid w:val="006C2B90"/>
    <w:rsid w:val="006C3153"/>
    <w:rsid w:val="006C3AEC"/>
    <w:rsid w:val="006C3CE3"/>
    <w:rsid w:val="006C4E03"/>
    <w:rsid w:val="006C5626"/>
    <w:rsid w:val="006C5BBE"/>
    <w:rsid w:val="006C682E"/>
    <w:rsid w:val="006D0036"/>
    <w:rsid w:val="006D0560"/>
    <w:rsid w:val="006D16A6"/>
    <w:rsid w:val="006D27AD"/>
    <w:rsid w:val="006D2B6D"/>
    <w:rsid w:val="006D3C82"/>
    <w:rsid w:val="006D4CBA"/>
    <w:rsid w:val="006D6EE7"/>
    <w:rsid w:val="006E094B"/>
    <w:rsid w:val="006E0D91"/>
    <w:rsid w:val="006E28B7"/>
    <w:rsid w:val="006E2C3F"/>
    <w:rsid w:val="006E2ED1"/>
    <w:rsid w:val="006E31E3"/>
    <w:rsid w:val="006E5C9A"/>
    <w:rsid w:val="006E5DA6"/>
    <w:rsid w:val="006E621F"/>
    <w:rsid w:val="006E7BB7"/>
    <w:rsid w:val="006F20D9"/>
    <w:rsid w:val="006F2B71"/>
    <w:rsid w:val="006F448E"/>
    <w:rsid w:val="006F49B7"/>
    <w:rsid w:val="006F6E32"/>
    <w:rsid w:val="006F715D"/>
    <w:rsid w:val="006F7327"/>
    <w:rsid w:val="006F7D32"/>
    <w:rsid w:val="007014E8"/>
    <w:rsid w:val="00701703"/>
    <w:rsid w:val="00702DBF"/>
    <w:rsid w:val="00703013"/>
    <w:rsid w:val="00705EB3"/>
    <w:rsid w:val="00706BFF"/>
    <w:rsid w:val="00711575"/>
    <w:rsid w:val="0071471B"/>
    <w:rsid w:val="00715004"/>
    <w:rsid w:val="00715C68"/>
    <w:rsid w:val="00716FE7"/>
    <w:rsid w:val="00720763"/>
    <w:rsid w:val="0072300A"/>
    <w:rsid w:val="0073292C"/>
    <w:rsid w:val="0073387B"/>
    <w:rsid w:val="00733C17"/>
    <w:rsid w:val="007345E1"/>
    <w:rsid w:val="00740A33"/>
    <w:rsid w:val="007413FA"/>
    <w:rsid w:val="0074386A"/>
    <w:rsid w:val="00743899"/>
    <w:rsid w:val="00744032"/>
    <w:rsid w:val="0074446D"/>
    <w:rsid w:val="00744A6E"/>
    <w:rsid w:val="007454E5"/>
    <w:rsid w:val="0074555D"/>
    <w:rsid w:val="00752229"/>
    <w:rsid w:val="00752CD7"/>
    <w:rsid w:val="00753CB8"/>
    <w:rsid w:val="00753FBD"/>
    <w:rsid w:val="00754380"/>
    <w:rsid w:val="007555FE"/>
    <w:rsid w:val="0075593F"/>
    <w:rsid w:val="0075601E"/>
    <w:rsid w:val="007561CC"/>
    <w:rsid w:val="0075790E"/>
    <w:rsid w:val="00757C94"/>
    <w:rsid w:val="0076147F"/>
    <w:rsid w:val="00762DCF"/>
    <w:rsid w:val="00767C45"/>
    <w:rsid w:val="00773015"/>
    <w:rsid w:val="007736F7"/>
    <w:rsid w:val="007747A5"/>
    <w:rsid w:val="0077548D"/>
    <w:rsid w:val="00775A1E"/>
    <w:rsid w:val="00775BEC"/>
    <w:rsid w:val="007765CB"/>
    <w:rsid w:val="007779D5"/>
    <w:rsid w:val="00780971"/>
    <w:rsid w:val="007811F1"/>
    <w:rsid w:val="007825E1"/>
    <w:rsid w:val="00783508"/>
    <w:rsid w:val="00784147"/>
    <w:rsid w:val="00786F16"/>
    <w:rsid w:val="00787529"/>
    <w:rsid w:val="00787C6B"/>
    <w:rsid w:val="00790AD6"/>
    <w:rsid w:val="0079133A"/>
    <w:rsid w:val="007914B1"/>
    <w:rsid w:val="00791F6B"/>
    <w:rsid w:val="00792B19"/>
    <w:rsid w:val="00792DFB"/>
    <w:rsid w:val="007933E5"/>
    <w:rsid w:val="007940D4"/>
    <w:rsid w:val="00796146"/>
    <w:rsid w:val="00796316"/>
    <w:rsid w:val="00796BAB"/>
    <w:rsid w:val="00797D7B"/>
    <w:rsid w:val="007A2396"/>
    <w:rsid w:val="007A2D8A"/>
    <w:rsid w:val="007A519E"/>
    <w:rsid w:val="007A529A"/>
    <w:rsid w:val="007A574A"/>
    <w:rsid w:val="007A6AAC"/>
    <w:rsid w:val="007B211A"/>
    <w:rsid w:val="007B586C"/>
    <w:rsid w:val="007C1493"/>
    <w:rsid w:val="007C23C2"/>
    <w:rsid w:val="007C3521"/>
    <w:rsid w:val="007C426F"/>
    <w:rsid w:val="007C544A"/>
    <w:rsid w:val="007C7B19"/>
    <w:rsid w:val="007D3AAB"/>
    <w:rsid w:val="007D3B42"/>
    <w:rsid w:val="007D3D98"/>
    <w:rsid w:val="007D3EF9"/>
    <w:rsid w:val="007D4221"/>
    <w:rsid w:val="007D52FB"/>
    <w:rsid w:val="007D69A7"/>
    <w:rsid w:val="007E2380"/>
    <w:rsid w:val="007E2A22"/>
    <w:rsid w:val="007E52CE"/>
    <w:rsid w:val="007E5759"/>
    <w:rsid w:val="007E604E"/>
    <w:rsid w:val="007E76E8"/>
    <w:rsid w:val="007F0300"/>
    <w:rsid w:val="007F0C76"/>
    <w:rsid w:val="007F1C8E"/>
    <w:rsid w:val="007F3F35"/>
    <w:rsid w:val="007F450E"/>
    <w:rsid w:val="007F5927"/>
    <w:rsid w:val="00800139"/>
    <w:rsid w:val="008014E3"/>
    <w:rsid w:val="008018A8"/>
    <w:rsid w:val="00801EC6"/>
    <w:rsid w:val="008025DB"/>
    <w:rsid w:val="00802F93"/>
    <w:rsid w:val="0080499F"/>
    <w:rsid w:val="00811A7B"/>
    <w:rsid w:val="008142C1"/>
    <w:rsid w:val="00817B01"/>
    <w:rsid w:val="008217D8"/>
    <w:rsid w:val="00821CF3"/>
    <w:rsid w:val="00823137"/>
    <w:rsid w:val="00824062"/>
    <w:rsid w:val="008267A3"/>
    <w:rsid w:val="00827E68"/>
    <w:rsid w:val="0083174C"/>
    <w:rsid w:val="00832384"/>
    <w:rsid w:val="0083265A"/>
    <w:rsid w:val="008368AF"/>
    <w:rsid w:val="008372F3"/>
    <w:rsid w:val="0084252C"/>
    <w:rsid w:val="00845A5A"/>
    <w:rsid w:val="00851851"/>
    <w:rsid w:val="0085232D"/>
    <w:rsid w:val="008527A8"/>
    <w:rsid w:val="008528FB"/>
    <w:rsid w:val="008610A1"/>
    <w:rsid w:val="008634C1"/>
    <w:rsid w:val="008642E8"/>
    <w:rsid w:val="00865B63"/>
    <w:rsid w:val="0087110A"/>
    <w:rsid w:val="00872AAE"/>
    <w:rsid w:val="008730A6"/>
    <w:rsid w:val="00873191"/>
    <w:rsid w:val="00873EB1"/>
    <w:rsid w:val="00874097"/>
    <w:rsid w:val="0087585A"/>
    <w:rsid w:val="008805D9"/>
    <w:rsid w:val="0088236D"/>
    <w:rsid w:val="0088328B"/>
    <w:rsid w:val="008837E6"/>
    <w:rsid w:val="00884E7B"/>
    <w:rsid w:val="00885166"/>
    <w:rsid w:val="00885505"/>
    <w:rsid w:val="008859BD"/>
    <w:rsid w:val="00892405"/>
    <w:rsid w:val="00892A70"/>
    <w:rsid w:val="008956FD"/>
    <w:rsid w:val="00896DCF"/>
    <w:rsid w:val="008A3186"/>
    <w:rsid w:val="008A4224"/>
    <w:rsid w:val="008A5430"/>
    <w:rsid w:val="008A545B"/>
    <w:rsid w:val="008A7C28"/>
    <w:rsid w:val="008B27F6"/>
    <w:rsid w:val="008B38F4"/>
    <w:rsid w:val="008B390F"/>
    <w:rsid w:val="008B4960"/>
    <w:rsid w:val="008B4BC4"/>
    <w:rsid w:val="008B6475"/>
    <w:rsid w:val="008B6565"/>
    <w:rsid w:val="008B6831"/>
    <w:rsid w:val="008B727C"/>
    <w:rsid w:val="008C15E6"/>
    <w:rsid w:val="008C1677"/>
    <w:rsid w:val="008C1918"/>
    <w:rsid w:val="008C40DF"/>
    <w:rsid w:val="008D0708"/>
    <w:rsid w:val="008D38EB"/>
    <w:rsid w:val="008D427B"/>
    <w:rsid w:val="008D4B20"/>
    <w:rsid w:val="008D58E1"/>
    <w:rsid w:val="008D6E55"/>
    <w:rsid w:val="008D7DD8"/>
    <w:rsid w:val="008E0472"/>
    <w:rsid w:val="008E0C89"/>
    <w:rsid w:val="008E1114"/>
    <w:rsid w:val="008E19EC"/>
    <w:rsid w:val="008E1BF7"/>
    <w:rsid w:val="008E1E52"/>
    <w:rsid w:val="008E28B4"/>
    <w:rsid w:val="008E3E5E"/>
    <w:rsid w:val="008E4C7E"/>
    <w:rsid w:val="008E5A9B"/>
    <w:rsid w:val="008E6E2C"/>
    <w:rsid w:val="008F0650"/>
    <w:rsid w:val="008F6FAC"/>
    <w:rsid w:val="008F6FF7"/>
    <w:rsid w:val="008F72F0"/>
    <w:rsid w:val="0090039C"/>
    <w:rsid w:val="00901B1B"/>
    <w:rsid w:val="00904C6E"/>
    <w:rsid w:val="00911AB9"/>
    <w:rsid w:val="0091239C"/>
    <w:rsid w:val="00912C3E"/>
    <w:rsid w:val="009130AF"/>
    <w:rsid w:val="0091408E"/>
    <w:rsid w:val="009155F6"/>
    <w:rsid w:val="00915E93"/>
    <w:rsid w:val="00916605"/>
    <w:rsid w:val="00916A45"/>
    <w:rsid w:val="009173A9"/>
    <w:rsid w:val="0091783D"/>
    <w:rsid w:val="0092051C"/>
    <w:rsid w:val="0092074A"/>
    <w:rsid w:val="009217A6"/>
    <w:rsid w:val="009219BF"/>
    <w:rsid w:val="00924F53"/>
    <w:rsid w:val="009253F0"/>
    <w:rsid w:val="00925494"/>
    <w:rsid w:val="00925960"/>
    <w:rsid w:val="00926DC7"/>
    <w:rsid w:val="009301CD"/>
    <w:rsid w:val="009309A1"/>
    <w:rsid w:val="00933607"/>
    <w:rsid w:val="00934373"/>
    <w:rsid w:val="00937275"/>
    <w:rsid w:val="009401AA"/>
    <w:rsid w:val="00940977"/>
    <w:rsid w:val="009417C3"/>
    <w:rsid w:val="00942BCC"/>
    <w:rsid w:val="009435D9"/>
    <w:rsid w:val="0094385D"/>
    <w:rsid w:val="00943C56"/>
    <w:rsid w:val="00944096"/>
    <w:rsid w:val="00944893"/>
    <w:rsid w:val="00945485"/>
    <w:rsid w:val="00947E63"/>
    <w:rsid w:val="00956DDD"/>
    <w:rsid w:val="00960260"/>
    <w:rsid w:val="00960756"/>
    <w:rsid w:val="00960AD4"/>
    <w:rsid w:val="0096147E"/>
    <w:rsid w:val="009662A5"/>
    <w:rsid w:val="00970F54"/>
    <w:rsid w:val="009742C4"/>
    <w:rsid w:val="00975C1F"/>
    <w:rsid w:val="00976D89"/>
    <w:rsid w:val="009777D9"/>
    <w:rsid w:val="00982CA2"/>
    <w:rsid w:val="00983C1E"/>
    <w:rsid w:val="00983E38"/>
    <w:rsid w:val="009850F6"/>
    <w:rsid w:val="00985E0C"/>
    <w:rsid w:val="00992099"/>
    <w:rsid w:val="009930F2"/>
    <w:rsid w:val="009950CD"/>
    <w:rsid w:val="00995CAD"/>
    <w:rsid w:val="009968A0"/>
    <w:rsid w:val="00997761"/>
    <w:rsid w:val="009A074B"/>
    <w:rsid w:val="009A1FF2"/>
    <w:rsid w:val="009A389B"/>
    <w:rsid w:val="009A51D2"/>
    <w:rsid w:val="009A6137"/>
    <w:rsid w:val="009A6756"/>
    <w:rsid w:val="009B041E"/>
    <w:rsid w:val="009B1268"/>
    <w:rsid w:val="009B3B03"/>
    <w:rsid w:val="009B4A74"/>
    <w:rsid w:val="009B539C"/>
    <w:rsid w:val="009B78E7"/>
    <w:rsid w:val="009C2BA3"/>
    <w:rsid w:val="009C2DB7"/>
    <w:rsid w:val="009C5125"/>
    <w:rsid w:val="009C5603"/>
    <w:rsid w:val="009C6BAE"/>
    <w:rsid w:val="009C6D6A"/>
    <w:rsid w:val="009D15F8"/>
    <w:rsid w:val="009D3DD9"/>
    <w:rsid w:val="009D3E57"/>
    <w:rsid w:val="009D63C5"/>
    <w:rsid w:val="009D6ACA"/>
    <w:rsid w:val="009D6E2B"/>
    <w:rsid w:val="009D70E3"/>
    <w:rsid w:val="009D7E94"/>
    <w:rsid w:val="009E3812"/>
    <w:rsid w:val="009E64CD"/>
    <w:rsid w:val="009F2A12"/>
    <w:rsid w:val="009F4D23"/>
    <w:rsid w:val="009F52BC"/>
    <w:rsid w:val="009F5944"/>
    <w:rsid w:val="009F7A60"/>
    <w:rsid w:val="00A00FA7"/>
    <w:rsid w:val="00A01DF7"/>
    <w:rsid w:val="00A02B9A"/>
    <w:rsid w:val="00A053EB"/>
    <w:rsid w:val="00A07E95"/>
    <w:rsid w:val="00A10727"/>
    <w:rsid w:val="00A1229F"/>
    <w:rsid w:val="00A15993"/>
    <w:rsid w:val="00A1613B"/>
    <w:rsid w:val="00A1718C"/>
    <w:rsid w:val="00A20AEC"/>
    <w:rsid w:val="00A21F3D"/>
    <w:rsid w:val="00A22AFD"/>
    <w:rsid w:val="00A25491"/>
    <w:rsid w:val="00A315A7"/>
    <w:rsid w:val="00A317FF"/>
    <w:rsid w:val="00A320FF"/>
    <w:rsid w:val="00A331E3"/>
    <w:rsid w:val="00A34B19"/>
    <w:rsid w:val="00A34E00"/>
    <w:rsid w:val="00A3500D"/>
    <w:rsid w:val="00A3525D"/>
    <w:rsid w:val="00A373DE"/>
    <w:rsid w:val="00A43A31"/>
    <w:rsid w:val="00A44450"/>
    <w:rsid w:val="00A45109"/>
    <w:rsid w:val="00A51726"/>
    <w:rsid w:val="00A55326"/>
    <w:rsid w:val="00A55B10"/>
    <w:rsid w:val="00A57099"/>
    <w:rsid w:val="00A63BC8"/>
    <w:rsid w:val="00A65DA6"/>
    <w:rsid w:val="00A66614"/>
    <w:rsid w:val="00A715EE"/>
    <w:rsid w:val="00A716B2"/>
    <w:rsid w:val="00A71AFD"/>
    <w:rsid w:val="00A7279E"/>
    <w:rsid w:val="00A73526"/>
    <w:rsid w:val="00A746D2"/>
    <w:rsid w:val="00A753F4"/>
    <w:rsid w:val="00A7687D"/>
    <w:rsid w:val="00A77A2D"/>
    <w:rsid w:val="00A80A20"/>
    <w:rsid w:val="00A8119B"/>
    <w:rsid w:val="00A82F20"/>
    <w:rsid w:val="00A83732"/>
    <w:rsid w:val="00A851AB"/>
    <w:rsid w:val="00A87FAD"/>
    <w:rsid w:val="00A92641"/>
    <w:rsid w:val="00A92DFD"/>
    <w:rsid w:val="00A93A91"/>
    <w:rsid w:val="00A951AC"/>
    <w:rsid w:val="00A955B3"/>
    <w:rsid w:val="00A95670"/>
    <w:rsid w:val="00A97840"/>
    <w:rsid w:val="00AA09A9"/>
    <w:rsid w:val="00AA2305"/>
    <w:rsid w:val="00AA2539"/>
    <w:rsid w:val="00AA4870"/>
    <w:rsid w:val="00AB23FE"/>
    <w:rsid w:val="00AB26B7"/>
    <w:rsid w:val="00AB47D5"/>
    <w:rsid w:val="00AB4E5D"/>
    <w:rsid w:val="00AB54E8"/>
    <w:rsid w:val="00AB746D"/>
    <w:rsid w:val="00AC34F9"/>
    <w:rsid w:val="00AC7093"/>
    <w:rsid w:val="00AD01B9"/>
    <w:rsid w:val="00AD1144"/>
    <w:rsid w:val="00AD297F"/>
    <w:rsid w:val="00AD4093"/>
    <w:rsid w:val="00AD544A"/>
    <w:rsid w:val="00AD5466"/>
    <w:rsid w:val="00AD7C0A"/>
    <w:rsid w:val="00AD7E86"/>
    <w:rsid w:val="00AE00D5"/>
    <w:rsid w:val="00AE02EB"/>
    <w:rsid w:val="00AE46D9"/>
    <w:rsid w:val="00AE546A"/>
    <w:rsid w:val="00AE6E6E"/>
    <w:rsid w:val="00AF7A01"/>
    <w:rsid w:val="00B00DAD"/>
    <w:rsid w:val="00B02DA9"/>
    <w:rsid w:val="00B03C20"/>
    <w:rsid w:val="00B041CE"/>
    <w:rsid w:val="00B053F8"/>
    <w:rsid w:val="00B078D9"/>
    <w:rsid w:val="00B15D9D"/>
    <w:rsid w:val="00B16CC3"/>
    <w:rsid w:val="00B2185D"/>
    <w:rsid w:val="00B22244"/>
    <w:rsid w:val="00B22355"/>
    <w:rsid w:val="00B24BEC"/>
    <w:rsid w:val="00B2596A"/>
    <w:rsid w:val="00B25BFB"/>
    <w:rsid w:val="00B25F0C"/>
    <w:rsid w:val="00B30F15"/>
    <w:rsid w:val="00B31D88"/>
    <w:rsid w:val="00B328D3"/>
    <w:rsid w:val="00B32B75"/>
    <w:rsid w:val="00B3356B"/>
    <w:rsid w:val="00B339B0"/>
    <w:rsid w:val="00B34056"/>
    <w:rsid w:val="00B35F58"/>
    <w:rsid w:val="00B36E38"/>
    <w:rsid w:val="00B370F6"/>
    <w:rsid w:val="00B372B8"/>
    <w:rsid w:val="00B40635"/>
    <w:rsid w:val="00B42996"/>
    <w:rsid w:val="00B4316A"/>
    <w:rsid w:val="00B44BB4"/>
    <w:rsid w:val="00B46BC9"/>
    <w:rsid w:val="00B47A83"/>
    <w:rsid w:val="00B537D9"/>
    <w:rsid w:val="00B60F62"/>
    <w:rsid w:val="00B6118C"/>
    <w:rsid w:val="00B62BB6"/>
    <w:rsid w:val="00B6306F"/>
    <w:rsid w:val="00B64E0B"/>
    <w:rsid w:val="00B653D9"/>
    <w:rsid w:val="00B654B6"/>
    <w:rsid w:val="00B65F10"/>
    <w:rsid w:val="00B66280"/>
    <w:rsid w:val="00B67210"/>
    <w:rsid w:val="00B672E0"/>
    <w:rsid w:val="00B67B3F"/>
    <w:rsid w:val="00B82460"/>
    <w:rsid w:val="00B82942"/>
    <w:rsid w:val="00B83526"/>
    <w:rsid w:val="00B85595"/>
    <w:rsid w:val="00B85B48"/>
    <w:rsid w:val="00B864AB"/>
    <w:rsid w:val="00B86968"/>
    <w:rsid w:val="00B87D3C"/>
    <w:rsid w:val="00B93409"/>
    <w:rsid w:val="00B9428C"/>
    <w:rsid w:val="00B954D1"/>
    <w:rsid w:val="00B96009"/>
    <w:rsid w:val="00B97569"/>
    <w:rsid w:val="00BA1262"/>
    <w:rsid w:val="00BA1CE6"/>
    <w:rsid w:val="00BA5715"/>
    <w:rsid w:val="00BA7299"/>
    <w:rsid w:val="00BB0916"/>
    <w:rsid w:val="00BB178B"/>
    <w:rsid w:val="00BB236D"/>
    <w:rsid w:val="00BB2430"/>
    <w:rsid w:val="00BB2DD1"/>
    <w:rsid w:val="00BB5A45"/>
    <w:rsid w:val="00BB61FD"/>
    <w:rsid w:val="00BC05C7"/>
    <w:rsid w:val="00BC0741"/>
    <w:rsid w:val="00BC13DC"/>
    <w:rsid w:val="00BC213F"/>
    <w:rsid w:val="00BC2AE2"/>
    <w:rsid w:val="00BC2D71"/>
    <w:rsid w:val="00BC345F"/>
    <w:rsid w:val="00BC4DF4"/>
    <w:rsid w:val="00BC77CA"/>
    <w:rsid w:val="00BD05D7"/>
    <w:rsid w:val="00BD0600"/>
    <w:rsid w:val="00BD369E"/>
    <w:rsid w:val="00BD3FED"/>
    <w:rsid w:val="00BD4391"/>
    <w:rsid w:val="00BD6E53"/>
    <w:rsid w:val="00BD76A4"/>
    <w:rsid w:val="00BE2252"/>
    <w:rsid w:val="00BE29E1"/>
    <w:rsid w:val="00BE3365"/>
    <w:rsid w:val="00BE3859"/>
    <w:rsid w:val="00BE4CF6"/>
    <w:rsid w:val="00BE67C7"/>
    <w:rsid w:val="00BE7EA4"/>
    <w:rsid w:val="00BF03C1"/>
    <w:rsid w:val="00BF1161"/>
    <w:rsid w:val="00BF11B5"/>
    <w:rsid w:val="00BF1D88"/>
    <w:rsid w:val="00BF284C"/>
    <w:rsid w:val="00BF327A"/>
    <w:rsid w:val="00BF4033"/>
    <w:rsid w:val="00BF6588"/>
    <w:rsid w:val="00BF686D"/>
    <w:rsid w:val="00C00FB8"/>
    <w:rsid w:val="00C02991"/>
    <w:rsid w:val="00C0495A"/>
    <w:rsid w:val="00C04961"/>
    <w:rsid w:val="00C064A1"/>
    <w:rsid w:val="00C10408"/>
    <w:rsid w:val="00C10BD6"/>
    <w:rsid w:val="00C11260"/>
    <w:rsid w:val="00C13399"/>
    <w:rsid w:val="00C133C1"/>
    <w:rsid w:val="00C13869"/>
    <w:rsid w:val="00C15E3A"/>
    <w:rsid w:val="00C1659B"/>
    <w:rsid w:val="00C1675F"/>
    <w:rsid w:val="00C20038"/>
    <w:rsid w:val="00C20197"/>
    <w:rsid w:val="00C20B33"/>
    <w:rsid w:val="00C20FF5"/>
    <w:rsid w:val="00C2282D"/>
    <w:rsid w:val="00C22D8B"/>
    <w:rsid w:val="00C23132"/>
    <w:rsid w:val="00C233F1"/>
    <w:rsid w:val="00C244BF"/>
    <w:rsid w:val="00C24D74"/>
    <w:rsid w:val="00C24D87"/>
    <w:rsid w:val="00C25244"/>
    <w:rsid w:val="00C2557D"/>
    <w:rsid w:val="00C2641C"/>
    <w:rsid w:val="00C26CD7"/>
    <w:rsid w:val="00C3070D"/>
    <w:rsid w:val="00C3079D"/>
    <w:rsid w:val="00C32CE1"/>
    <w:rsid w:val="00C33274"/>
    <w:rsid w:val="00C347B3"/>
    <w:rsid w:val="00C34D1C"/>
    <w:rsid w:val="00C36C3F"/>
    <w:rsid w:val="00C3799A"/>
    <w:rsid w:val="00C400E6"/>
    <w:rsid w:val="00C42121"/>
    <w:rsid w:val="00C44D88"/>
    <w:rsid w:val="00C45DDE"/>
    <w:rsid w:val="00C4668A"/>
    <w:rsid w:val="00C472C9"/>
    <w:rsid w:val="00C509E8"/>
    <w:rsid w:val="00C512FB"/>
    <w:rsid w:val="00C52B74"/>
    <w:rsid w:val="00C53537"/>
    <w:rsid w:val="00C55731"/>
    <w:rsid w:val="00C5699F"/>
    <w:rsid w:val="00C569DC"/>
    <w:rsid w:val="00C56E6B"/>
    <w:rsid w:val="00C57402"/>
    <w:rsid w:val="00C57B98"/>
    <w:rsid w:val="00C6354B"/>
    <w:rsid w:val="00C652A3"/>
    <w:rsid w:val="00C65B22"/>
    <w:rsid w:val="00C661AD"/>
    <w:rsid w:val="00C66A07"/>
    <w:rsid w:val="00C67479"/>
    <w:rsid w:val="00C67F15"/>
    <w:rsid w:val="00C744DD"/>
    <w:rsid w:val="00C74DBA"/>
    <w:rsid w:val="00C8218B"/>
    <w:rsid w:val="00C83008"/>
    <w:rsid w:val="00C858AC"/>
    <w:rsid w:val="00C8598B"/>
    <w:rsid w:val="00C87EC0"/>
    <w:rsid w:val="00C90A90"/>
    <w:rsid w:val="00C919AF"/>
    <w:rsid w:val="00C92EFE"/>
    <w:rsid w:val="00C948D9"/>
    <w:rsid w:val="00C96DB6"/>
    <w:rsid w:val="00C97063"/>
    <w:rsid w:val="00CA1194"/>
    <w:rsid w:val="00CA61F1"/>
    <w:rsid w:val="00CB27DB"/>
    <w:rsid w:val="00CB367F"/>
    <w:rsid w:val="00CB6029"/>
    <w:rsid w:val="00CC0335"/>
    <w:rsid w:val="00CC06A8"/>
    <w:rsid w:val="00CC1380"/>
    <w:rsid w:val="00CC1AE3"/>
    <w:rsid w:val="00CC1C1B"/>
    <w:rsid w:val="00CC2360"/>
    <w:rsid w:val="00CC4D91"/>
    <w:rsid w:val="00CC5C8B"/>
    <w:rsid w:val="00CC7A82"/>
    <w:rsid w:val="00CD2245"/>
    <w:rsid w:val="00CD37C7"/>
    <w:rsid w:val="00CD4783"/>
    <w:rsid w:val="00CD6840"/>
    <w:rsid w:val="00CE074B"/>
    <w:rsid w:val="00CE2C51"/>
    <w:rsid w:val="00CE3BD0"/>
    <w:rsid w:val="00CE5A74"/>
    <w:rsid w:val="00CE7E50"/>
    <w:rsid w:val="00CF0FF0"/>
    <w:rsid w:val="00CF33F5"/>
    <w:rsid w:val="00CF4605"/>
    <w:rsid w:val="00CF4863"/>
    <w:rsid w:val="00D0001E"/>
    <w:rsid w:val="00D028F9"/>
    <w:rsid w:val="00D043A7"/>
    <w:rsid w:val="00D050CA"/>
    <w:rsid w:val="00D051EE"/>
    <w:rsid w:val="00D12937"/>
    <w:rsid w:val="00D13F24"/>
    <w:rsid w:val="00D14C35"/>
    <w:rsid w:val="00D14F3F"/>
    <w:rsid w:val="00D17D9B"/>
    <w:rsid w:val="00D22E41"/>
    <w:rsid w:val="00D252E7"/>
    <w:rsid w:val="00D27DBC"/>
    <w:rsid w:val="00D35CC4"/>
    <w:rsid w:val="00D3614F"/>
    <w:rsid w:val="00D37875"/>
    <w:rsid w:val="00D40823"/>
    <w:rsid w:val="00D40E1F"/>
    <w:rsid w:val="00D41F03"/>
    <w:rsid w:val="00D42846"/>
    <w:rsid w:val="00D42FA1"/>
    <w:rsid w:val="00D45568"/>
    <w:rsid w:val="00D45DDA"/>
    <w:rsid w:val="00D50739"/>
    <w:rsid w:val="00D50A12"/>
    <w:rsid w:val="00D515BD"/>
    <w:rsid w:val="00D51892"/>
    <w:rsid w:val="00D54010"/>
    <w:rsid w:val="00D5519D"/>
    <w:rsid w:val="00D57786"/>
    <w:rsid w:val="00D602A3"/>
    <w:rsid w:val="00D6033F"/>
    <w:rsid w:val="00D611BF"/>
    <w:rsid w:val="00D61AB8"/>
    <w:rsid w:val="00D625BC"/>
    <w:rsid w:val="00D63371"/>
    <w:rsid w:val="00D63DE7"/>
    <w:rsid w:val="00D642BA"/>
    <w:rsid w:val="00D65ABB"/>
    <w:rsid w:val="00D67A9B"/>
    <w:rsid w:val="00D67B23"/>
    <w:rsid w:val="00D67DD7"/>
    <w:rsid w:val="00D7033D"/>
    <w:rsid w:val="00D74391"/>
    <w:rsid w:val="00D745BB"/>
    <w:rsid w:val="00D76E6D"/>
    <w:rsid w:val="00D81607"/>
    <w:rsid w:val="00D84E0D"/>
    <w:rsid w:val="00D86952"/>
    <w:rsid w:val="00D86E86"/>
    <w:rsid w:val="00D86F98"/>
    <w:rsid w:val="00D911A7"/>
    <w:rsid w:val="00D921E0"/>
    <w:rsid w:val="00D92D0C"/>
    <w:rsid w:val="00D9386F"/>
    <w:rsid w:val="00D97864"/>
    <w:rsid w:val="00DA2B78"/>
    <w:rsid w:val="00DA65B7"/>
    <w:rsid w:val="00DA6C2D"/>
    <w:rsid w:val="00DB060C"/>
    <w:rsid w:val="00DB4214"/>
    <w:rsid w:val="00DB6015"/>
    <w:rsid w:val="00DB6A68"/>
    <w:rsid w:val="00DB7977"/>
    <w:rsid w:val="00DB79C7"/>
    <w:rsid w:val="00DC02BF"/>
    <w:rsid w:val="00DC1329"/>
    <w:rsid w:val="00DC2933"/>
    <w:rsid w:val="00DC5260"/>
    <w:rsid w:val="00DC7DE3"/>
    <w:rsid w:val="00DD05E2"/>
    <w:rsid w:val="00DD27CE"/>
    <w:rsid w:val="00DD30C0"/>
    <w:rsid w:val="00DD4E73"/>
    <w:rsid w:val="00DD5708"/>
    <w:rsid w:val="00DE0E50"/>
    <w:rsid w:val="00DE3B72"/>
    <w:rsid w:val="00DE3E27"/>
    <w:rsid w:val="00DE4687"/>
    <w:rsid w:val="00DE49EB"/>
    <w:rsid w:val="00DE4C4A"/>
    <w:rsid w:val="00DE4EE3"/>
    <w:rsid w:val="00DE5922"/>
    <w:rsid w:val="00DF009A"/>
    <w:rsid w:val="00DF2E12"/>
    <w:rsid w:val="00DF4FD3"/>
    <w:rsid w:val="00E01422"/>
    <w:rsid w:val="00E01571"/>
    <w:rsid w:val="00E01F92"/>
    <w:rsid w:val="00E02FF6"/>
    <w:rsid w:val="00E03471"/>
    <w:rsid w:val="00E04C59"/>
    <w:rsid w:val="00E0584F"/>
    <w:rsid w:val="00E05C74"/>
    <w:rsid w:val="00E10F23"/>
    <w:rsid w:val="00E11E91"/>
    <w:rsid w:val="00E12233"/>
    <w:rsid w:val="00E12F3E"/>
    <w:rsid w:val="00E136A8"/>
    <w:rsid w:val="00E139D8"/>
    <w:rsid w:val="00E1419E"/>
    <w:rsid w:val="00E14F07"/>
    <w:rsid w:val="00E16015"/>
    <w:rsid w:val="00E16D7A"/>
    <w:rsid w:val="00E2027E"/>
    <w:rsid w:val="00E20AD9"/>
    <w:rsid w:val="00E2559F"/>
    <w:rsid w:val="00E26EBE"/>
    <w:rsid w:val="00E31C40"/>
    <w:rsid w:val="00E3228F"/>
    <w:rsid w:val="00E32A93"/>
    <w:rsid w:val="00E34821"/>
    <w:rsid w:val="00E34DCE"/>
    <w:rsid w:val="00E369AD"/>
    <w:rsid w:val="00E36BC6"/>
    <w:rsid w:val="00E36C14"/>
    <w:rsid w:val="00E412DC"/>
    <w:rsid w:val="00E41598"/>
    <w:rsid w:val="00E438B9"/>
    <w:rsid w:val="00E44EF5"/>
    <w:rsid w:val="00E45FEE"/>
    <w:rsid w:val="00E46643"/>
    <w:rsid w:val="00E4746C"/>
    <w:rsid w:val="00E47821"/>
    <w:rsid w:val="00E55C65"/>
    <w:rsid w:val="00E55D98"/>
    <w:rsid w:val="00E5686F"/>
    <w:rsid w:val="00E56C0D"/>
    <w:rsid w:val="00E605E2"/>
    <w:rsid w:val="00E6229E"/>
    <w:rsid w:val="00E642B4"/>
    <w:rsid w:val="00E6505E"/>
    <w:rsid w:val="00E661D0"/>
    <w:rsid w:val="00E6777B"/>
    <w:rsid w:val="00E678C6"/>
    <w:rsid w:val="00E7242E"/>
    <w:rsid w:val="00E7312F"/>
    <w:rsid w:val="00E7361E"/>
    <w:rsid w:val="00E73742"/>
    <w:rsid w:val="00E75033"/>
    <w:rsid w:val="00E76967"/>
    <w:rsid w:val="00E7759B"/>
    <w:rsid w:val="00E7782D"/>
    <w:rsid w:val="00E85EED"/>
    <w:rsid w:val="00E87116"/>
    <w:rsid w:val="00E90625"/>
    <w:rsid w:val="00E92675"/>
    <w:rsid w:val="00E928B1"/>
    <w:rsid w:val="00EA1D75"/>
    <w:rsid w:val="00EA2886"/>
    <w:rsid w:val="00EA2DA2"/>
    <w:rsid w:val="00EA3014"/>
    <w:rsid w:val="00EA33C9"/>
    <w:rsid w:val="00EA3E54"/>
    <w:rsid w:val="00EA6DC2"/>
    <w:rsid w:val="00EB05A8"/>
    <w:rsid w:val="00EB0A16"/>
    <w:rsid w:val="00EB217C"/>
    <w:rsid w:val="00EB5CE5"/>
    <w:rsid w:val="00EC020C"/>
    <w:rsid w:val="00EC0CC7"/>
    <w:rsid w:val="00EC177B"/>
    <w:rsid w:val="00EC2FF7"/>
    <w:rsid w:val="00EC5794"/>
    <w:rsid w:val="00EC63CD"/>
    <w:rsid w:val="00EC69EC"/>
    <w:rsid w:val="00ED00A3"/>
    <w:rsid w:val="00ED11AF"/>
    <w:rsid w:val="00ED1C86"/>
    <w:rsid w:val="00ED6A67"/>
    <w:rsid w:val="00ED70FC"/>
    <w:rsid w:val="00EE04B0"/>
    <w:rsid w:val="00EE0DB4"/>
    <w:rsid w:val="00EE1D15"/>
    <w:rsid w:val="00EE38C0"/>
    <w:rsid w:val="00EE3E51"/>
    <w:rsid w:val="00EE3EEC"/>
    <w:rsid w:val="00EE5D02"/>
    <w:rsid w:val="00EF031C"/>
    <w:rsid w:val="00EF0C6D"/>
    <w:rsid w:val="00EF1A6F"/>
    <w:rsid w:val="00EF24EA"/>
    <w:rsid w:val="00EF3AC3"/>
    <w:rsid w:val="00EF3DE6"/>
    <w:rsid w:val="00EF6430"/>
    <w:rsid w:val="00EF78F8"/>
    <w:rsid w:val="00F01AAE"/>
    <w:rsid w:val="00F02CFD"/>
    <w:rsid w:val="00F034E6"/>
    <w:rsid w:val="00F05704"/>
    <w:rsid w:val="00F07573"/>
    <w:rsid w:val="00F077BD"/>
    <w:rsid w:val="00F10E8E"/>
    <w:rsid w:val="00F11D97"/>
    <w:rsid w:val="00F122AF"/>
    <w:rsid w:val="00F1299D"/>
    <w:rsid w:val="00F13E8A"/>
    <w:rsid w:val="00F14A55"/>
    <w:rsid w:val="00F157B2"/>
    <w:rsid w:val="00F162C3"/>
    <w:rsid w:val="00F17319"/>
    <w:rsid w:val="00F17F81"/>
    <w:rsid w:val="00F20362"/>
    <w:rsid w:val="00F2211F"/>
    <w:rsid w:val="00F22CF1"/>
    <w:rsid w:val="00F255CE"/>
    <w:rsid w:val="00F258F1"/>
    <w:rsid w:val="00F26A1F"/>
    <w:rsid w:val="00F32CEF"/>
    <w:rsid w:val="00F35805"/>
    <w:rsid w:val="00F36BD3"/>
    <w:rsid w:val="00F4012C"/>
    <w:rsid w:val="00F4149B"/>
    <w:rsid w:val="00F425AE"/>
    <w:rsid w:val="00F42EF1"/>
    <w:rsid w:val="00F43842"/>
    <w:rsid w:val="00F44264"/>
    <w:rsid w:val="00F50AA7"/>
    <w:rsid w:val="00F52019"/>
    <w:rsid w:val="00F53701"/>
    <w:rsid w:val="00F54991"/>
    <w:rsid w:val="00F57120"/>
    <w:rsid w:val="00F5747E"/>
    <w:rsid w:val="00F57D66"/>
    <w:rsid w:val="00F57ED0"/>
    <w:rsid w:val="00F61497"/>
    <w:rsid w:val="00F6230C"/>
    <w:rsid w:val="00F62EFF"/>
    <w:rsid w:val="00F63163"/>
    <w:rsid w:val="00F6465B"/>
    <w:rsid w:val="00F654E6"/>
    <w:rsid w:val="00F661EC"/>
    <w:rsid w:val="00F71294"/>
    <w:rsid w:val="00F724CA"/>
    <w:rsid w:val="00F731B1"/>
    <w:rsid w:val="00F767DB"/>
    <w:rsid w:val="00F77042"/>
    <w:rsid w:val="00F7759C"/>
    <w:rsid w:val="00F8026A"/>
    <w:rsid w:val="00F8267D"/>
    <w:rsid w:val="00F83592"/>
    <w:rsid w:val="00F83F1A"/>
    <w:rsid w:val="00F846E8"/>
    <w:rsid w:val="00F84BC9"/>
    <w:rsid w:val="00F8570F"/>
    <w:rsid w:val="00F865EB"/>
    <w:rsid w:val="00F86EE1"/>
    <w:rsid w:val="00F90062"/>
    <w:rsid w:val="00F9263E"/>
    <w:rsid w:val="00F9428B"/>
    <w:rsid w:val="00F94A87"/>
    <w:rsid w:val="00F95FA7"/>
    <w:rsid w:val="00F9689B"/>
    <w:rsid w:val="00FA2552"/>
    <w:rsid w:val="00FA32EA"/>
    <w:rsid w:val="00FA6462"/>
    <w:rsid w:val="00FA6999"/>
    <w:rsid w:val="00FA7213"/>
    <w:rsid w:val="00FA724A"/>
    <w:rsid w:val="00FA7E2E"/>
    <w:rsid w:val="00FB0460"/>
    <w:rsid w:val="00FB2313"/>
    <w:rsid w:val="00FB32B0"/>
    <w:rsid w:val="00FB4768"/>
    <w:rsid w:val="00FB7309"/>
    <w:rsid w:val="00FB7366"/>
    <w:rsid w:val="00FC0746"/>
    <w:rsid w:val="00FC10AC"/>
    <w:rsid w:val="00FC3D12"/>
    <w:rsid w:val="00FC76DF"/>
    <w:rsid w:val="00FD6720"/>
    <w:rsid w:val="00FD6DCC"/>
    <w:rsid w:val="00FE0145"/>
    <w:rsid w:val="00FE01C6"/>
    <w:rsid w:val="00FE0CB5"/>
    <w:rsid w:val="00FE19FF"/>
    <w:rsid w:val="00FE1C00"/>
    <w:rsid w:val="00FE3CB6"/>
    <w:rsid w:val="00FE42A5"/>
    <w:rsid w:val="00FF073E"/>
    <w:rsid w:val="00FF0893"/>
    <w:rsid w:val="00FF3E56"/>
    <w:rsid w:val="00FF41F3"/>
    <w:rsid w:val="00FF526F"/>
    <w:rsid w:val="00FF7029"/>
    <w:rsid w:val="00FF7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5234FE29-3800-44F7-ACC1-649E776B2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Normal"/>
    <w:aliases w:val="Normal,Обычный11"/>
    <w:qFormat/>
    <w:rsid w:val="00D3614F"/>
    <w:rPr>
      <w:rFonts w:ascii="Times New Roman" w:eastAsia="Times New Roman" w:hAnsi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496B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link w:val="a4"/>
    <w:uiPriority w:val="99"/>
    <w:semiHidden/>
    <w:rsid w:val="00496BA5"/>
    <w:rPr>
      <w:rFonts w:ascii="Segoe UI" w:hAnsi="Segoe UI" w:cs="Segoe UI"/>
      <w:sz w:val="18"/>
      <w:szCs w:val="18"/>
    </w:rPr>
  </w:style>
  <w:style w:type="character" w:styleId="a6">
    <w:name w:val="Hyperlink"/>
    <w:semiHidden/>
    <w:unhideWhenUsed/>
    <w:rsid w:val="00306DC1"/>
    <w:rPr>
      <w:color w:val="0000FF"/>
      <w:u w:val="single"/>
    </w:rPr>
  </w:style>
  <w:style w:type="table" w:styleId="a7">
    <w:name w:val="Table Grid"/>
    <w:basedOn w:val="a1"/>
    <w:uiPriority w:val="39"/>
    <w:rsid w:val="00306DC1"/>
    <w:rPr>
      <w:rFonts w:ascii="Times New Roman" w:eastAsia="Times New Roman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BF1D88"/>
    <w:pPr>
      <w:tabs>
        <w:tab w:val="center" w:pos="4844"/>
        <w:tab w:val="right" w:pos="9689"/>
      </w:tabs>
    </w:pPr>
  </w:style>
  <w:style w:type="character" w:customStyle="1" w:styleId="a9">
    <w:name w:val="Верхній колонтитул Знак"/>
    <w:link w:val="a8"/>
    <w:uiPriority w:val="99"/>
    <w:rsid w:val="00BF1D88"/>
    <w:rPr>
      <w:sz w:val="22"/>
      <w:szCs w:val="22"/>
    </w:rPr>
  </w:style>
  <w:style w:type="paragraph" w:styleId="aa">
    <w:name w:val="footer"/>
    <w:basedOn w:val="a"/>
    <w:link w:val="ab"/>
    <w:uiPriority w:val="99"/>
    <w:unhideWhenUsed/>
    <w:rsid w:val="00BF1D88"/>
    <w:pPr>
      <w:tabs>
        <w:tab w:val="center" w:pos="4844"/>
        <w:tab w:val="right" w:pos="9689"/>
      </w:tabs>
    </w:pPr>
  </w:style>
  <w:style w:type="character" w:customStyle="1" w:styleId="ab">
    <w:name w:val="Нижній колонтитул Знак"/>
    <w:link w:val="aa"/>
    <w:uiPriority w:val="99"/>
    <w:rsid w:val="00BF1D88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91BDC4-6E48-4455-9C67-182477BC51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1137</Words>
  <Characters>6485</Characters>
  <Application>Microsoft Office Word</Application>
  <DocSecurity>0</DocSecurity>
  <Lines>54</Lines>
  <Paragraphs>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7607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Космінський Роман Віталійович</cp:lastModifiedBy>
  <cp:revision>2</cp:revision>
  <cp:lastPrinted>2022-04-14T08:34:00Z</cp:lastPrinted>
  <dcterms:created xsi:type="dcterms:W3CDTF">2026-01-26T10:27:00Z</dcterms:created>
  <dcterms:modified xsi:type="dcterms:W3CDTF">2026-01-26T10:27:00Z</dcterms:modified>
</cp:coreProperties>
</file>