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BC4DF4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BC4DF4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BC4D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</w:t>
      </w:r>
      <w:r w:rsidRPr="000A71D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0A71D8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0A71D8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BC4DF4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BC4D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940977" w:rsidRDefault="00937275" w:rsidP="00055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984"/>
        <w:gridCol w:w="1701"/>
        <w:gridCol w:w="1134"/>
        <w:gridCol w:w="2977"/>
        <w:gridCol w:w="1276"/>
        <w:gridCol w:w="1843"/>
        <w:gridCol w:w="1187"/>
        <w:gridCol w:w="1506"/>
      </w:tblGrid>
      <w:tr w:rsidR="008859BD" w:rsidRPr="00FE0145" w:rsidTr="001E6A1B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767C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767C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347B3" w:rsidRPr="00767C45" w:rsidTr="001E6A1B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347B3" w:rsidRPr="00767C45" w:rsidRDefault="00C347B3" w:rsidP="00767C45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347B3" w:rsidRPr="00767C45" w:rsidRDefault="00C347B3" w:rsidP="00767C4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767C45">
              <w:rPr>
                <w:rFonts w:ascii="Arial" w:hAnsi="Arial" w:cs="Arial"/>
                <w:b/>
                <w:sz w:val="16"/>
                <w:szCs w:val="16"/>
                <w:lang w:val="ru-RU"/>
              </w:rPr>
              <w:t>ВАКСНЬЮВАНС ВАКЦИНА ПНЕВМОКОКОВА ПОЛІСАХАРИДНА КОН'ЮГОВАНА (15-ВАЛЕНТНА, АДСОРБОВАНА)</w:t>
            </w:r>
          </w:p>
        </w:tc>
        <w:tc>
          <w:tcPr>
            <w:tcW w:w="1984" w:type="dxa"/>
            <w:shd w:val="clear" w:color="auto" w:fill="FFFFFF"/>
          </w:tcPr>
          <w:p w:rsidR="00C347B3" w:rsidRPr="00767C45" w:rsidRDefault="00C347B3" w:rsidP="00767C4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суспензія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0,5 мл (1 доза); по 0,5 мл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суспензії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скло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</w:t>
            </w:r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з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обмежувачем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ходу поршня (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безлатексний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бромбутиловий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каучук) та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ковпачком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безлатексний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стирол-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бутадієновий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безлатексний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ізопрен-бромбутиловий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каучук). По 1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шприцу з 1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окремою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голкою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шприцу з 2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окремими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наповнених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шприців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20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окремими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разом з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інструкцією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Шприц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голкою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ами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запаковано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лоток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C347B3" w:rsidRPr="00767C45" w:rsidRDefault="00C347B3" w:rsidP="00767C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Мерк Шарп і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Доум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ІДЕА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347B3" w:rsidRPr="00767C45" w:rsidRDefault="00C347B3" w:rsidP="00767C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767C45" w:rsidRDefault="00C347B3" w:rsidP="00767C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цілісність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закриття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контейнеру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</w:p>
          <w:p w:rsidR="00767C45" w:rsidRDefault="00C347B3" w:rsidP="00767C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Еурофінс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Ланкастер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</w:p>
          <w:p w:rsidR="00767C45" w:rsidRDefault="00C347B3" w:rsidP="00767C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відсоток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адсорбції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</w:p>
          <w:p w:rsidR="00767C45" w:rsidRDefault="00C347B3" w:rsidP="00767C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Еурофінс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ПРОКСІ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Б.В.,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767C45" w:rsidRDefault="00C347B3" w:rsidP="00767C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шприців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67C45" w:rsidRDefault="00C347B3" w:rsidP="00767C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Мерк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Шарп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Доум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Б.В.,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767C45" w:rsidRDefault="00C347B3" w:rsidP="00767C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Tестування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ад’юванту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алюмінію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фосфату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хімічне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);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хімічне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): МСД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Інтернешнл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/МСД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Брінні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інспектування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ад’юванту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алюмінію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фосфату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);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);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67C45" w:rsidRDefault="00C347B3" w:rsidP="00767C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МСД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Інтернешнл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/МСД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Карлоу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ініціююча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підтримуюча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сила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</w:p>
          <w:p w:rsidR="00C347B3" w:rsidRPr="00767C45" w:rsidRDefault="00C347B3" w:rsidP="00767C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інспектування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хімічне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цілісність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закриття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контейнеру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C2BA3" w:rsidRDefault="009C2BA3" w:rsidP="009C2B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9C2BA3" w:rsidRDefault="009C2BA3" w:rsidP="009C2B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Нідерланди/</w:t>
            </w:r>
          </w:p>
          <w:p w:rsidR="009C2BA3" w:rsidRDefault="009C2BA3" w:rsidP="009C2B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9C2BA3" w:rsidRDefault="009C2BA3" w:rsidP="009C2B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9C2BA3" w:rsidRPr="009C2BA3" w:rsidRDefault="009C2BA3" w:rsidP="009C2B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</w:t>
            </w:r>
          </w:p>
        </w:tc>
        <w:tc>
          <w:tcPr>
            <w:tcW w:w="1843" w:type="dxa"/>
            <w:shd w:val="clear" w:color="auto" w:fill="FFFFFF"/>
          </w:tcPr>
          <w:p w:rsidR="00767C45" w:rsidRPr="009C2BA3" w:rsidRDefault="00C347B3" w:rsidP="00767C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</w:pPr>
            <w:r w:rsidRPr="009C2BA3"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Зміни І та ІІ типу,</w:t>
            </w:r>
            <w:r w:rsidR="00B372B8"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 w:rsidRPr="00767C45">
              <w:rPr>
                <w:rFonts w:ascii="Arial" w:hAnsi="Arial" w:cs="Arial"/>
                <w:b/>
                <w:color w:val="000000"/>
                <w:sz w:val="16"/>
                <w:szCs w:val="16"/>
              </w:rPr>
              <w:t>B</w:t>
            </w:r>
            <w:r w:rsidRPr="009C2BA3"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.</w:t>
            </w:r>
            <w:r w:rsidRPr="00767C45"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r w:rsidRPr="009C2BA3"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.</w:t>
            </w:r>
            <w:r w:rsidRPr="00767C45">
              <w:rPr>
                <w:rFonts w:ascii="Arial" w:hAnsi="Arial" w:cs="Arial"/>
                <w:b/>
                <w:color w:val="000000"/>
                <w:sz w:val="16"/>
                <w:szCs w:val="16"/>
              </w:rPr>
              <w:t>c</w:t>
            </w:r>
            <w:r w:rsidRPr="009C2BA3"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.2.</w:t>
            </w:r>
            <w:r w:rsidRPr="00767C45">
              <w:rPr>
                <w:rFonts w:ascii="Arial" w:hAnsi="Arial" w:cs="Arial"/>
                <w:b/>
                <w:color w:val="000000"/>
                <w:sz w:val="16"/>
                <w:szCs w:val="16"/>
              </w:rPr>
              <w:t>c</w:t>
            </w:r>
            <w:r w:rsidRPr="009C2BA3"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.,</w:t>
            </w:r>
            <w:r w:rsidR="00767C45" w:rsidRPr="009C2BA3"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 w:rsidRPr="00767C45">
              <w:rPr>
                <w:rFonts w:ascii="Arial" w:hAnsi="Arial" w:cs="Arial"/>
                <w:b/>
                <w:color w:val="000000"/>
                <w:sz w:val="16"/>
                <w:szCs w:val="16"/>
              </w:rPr>
              <w:t>IA</w:t>
            </w:r>
            <w:r w:rsidRPr="009C2BA3"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 w:rsidR="00767C45" w:rsidRPr="009C2BA3"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–</w:t>
            </w:r>
            <w:r w:rsidRPr="009C2BA3"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</w:p>
          <w:p w:rsidR="00C347B3" w:rsidRPr="00767C45" w:rsidRDefault="00C347B3" w:rsidP="00767C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To delete the non-significant parameter, Appearance via visual inspection from the immediate packaging specifications of the active substance intermediate CRM197.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>липень</w:t>
            </w:r>
            <w:proofErr w:type="spellEnd"/>
            <w:r w:rsidRPr="00767C45">
              <w:rPr>
                <w:rFonts w:ascii="Arial" w:hAnsi="Arial" w:cs="Arial"/>
                <w:color w:val="000000"/>
                <w:sz w:val="16"/>
                <w:szCs w:val="16"/>
              </w:rPr>
              <w:t xml:space="preserve"> 2026.</w:t>
            </w:r>
          </w:p>
        </w:tc>
        <w:tc>
          <w:tcPr>
            <w:tcW w:w="1187" w:type="dxa"/>
            <w:shd w:val="clear" w:color="auto" w:fill="FFFFFF"/>
          </w:tcPr>
          <w:p w:rsidR="00C347B3" w:rsidRPr="00767C45" w:rsidRDefault="00C347B3" w:rsidP="00767C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67C4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67C4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67C4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06" w:type="dxa"/>
          </w:tcPr>
          <w:p w:rsidR="00C347B3" w:rsidRPr="00767C45" w:rsidRDefault="00C347B3" w:rsidP="00767C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7C45">
              <w:rPr>
                <w:rFonts w:ascii="Arial" w:hAnsi="Arial" w:cs="Arial"/>
                <w:sz w:val="16"/>
                <w:szCs w:val="16"/>
              </w:rPr>
              <w:t>UA/20539/01/01</w:t>
            </w:r>
          </w:p>
        </w:tc>
      </w:tr>
    </w:tbl>
    <w:p w:rsidR="00D642BA" w:rsidRPr="00FE0145" w:rsidRDefault="00D642BA" w:rsidP="00055FB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80E" w:rsidRDefault="0018280E" w:rsidP="00BF1D88">
      <w:pPr>
        <w:spacing w:after="0" w:line="240" w:lineRule="auto"/>
      </w:pPr>
      <w:r>
        <w:separator/>
      </w:r>
    </w:p>
  </w:endnote>
  <w:endnote w:type="continuationSeparator" w:id="0">
    <w:p w:rsidR="0018280E" w:rsidRDefault="0018280E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67C45" w:rsidRPr="00767C45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80E" w:rsidRDefault="0018280E" w:rsidP="00BF1D88">
      <w:pPr>
        <w:spacing w:after="0" w:line="240" w:lineRule="auto"/>
      </w:pPr>
      <w:r>
        <w:separator/>
      </w:r>
    </w:p>
  </w:footnote>
  <w:footnote w:type="continuationSeparator" w:id="0">
    <w:p w:rsidR="0018280E" w:rsidRDefault="0018280E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3621"/>
    <w:rsid w:val="000841F3"/>
    <w:rsid w:val="00084B8B"/>
    <w:rsid w:val="00085590"/>
    <w:rsid w:val="0008630A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280E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5E63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697D"/>
    <w:rsid w:val="004F0352"/>
    <w:rsid w:val="004F1EBE"/>
    <w:rsid w:val="004F302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1DFC"/>
    <w:rsid w:val="00622D15"/>
    <w:rsid w:val="00623FFA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20763"/>
    <w:rsid w:val="0072300A"/>
    <w:rsid w:val="0073292C"/>
    <w:rsid w:val="0073387B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2380"/>
    <w:rsid w:val="007E52CE"/>
    <w:rsid w:val="007E5759"/>
    <w:rsid w:val="007E604E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777D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0727"/>
    <w:rsid w:val="00A1229F"/>
    <w:rsid w:val="00A15993"/>
    <w:rsid w:val="00A1613B"/>
    <w:rsid w:val="00A1718C"/>
    <w:rsid w:val="00A20AEC"/>
    <w:rsid w:val="00A21F3D"/>
    <w:rsid w:val="00A22AFD"/>
    <w:rsid w:val="00A25491"/>
    <w:rsid w:val="00A315A7"/>
    <w:rsid w:val="00A317FF"/>
    <w:rsid w:val="00A320FF"/>
    <w:rsid w:val="00A331E3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53B2"/>
    <w:rsid w:val="00BE67C7"/>
    <w:rsid w:val="00BE7EA4"/>
    <w:rsid w:val="00BF03C1"/>
    <w:rsid w:val="00BF1161"/>
    <w:rsid w:val="00BF11B5"/>
    <w:rsid w:val="00BF1D88"/>
    <w:rsid w:val="00BF284C"/>
    <w:rsid w:val="00BF327A"/>
    <w:rsid w:val="00BF4033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9DC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67F15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5FA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D34CF2-5E3A-4FBB-BE60-0FBE3DE0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D17E8-EC7D-4A25-A3D4-A7A476F1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2026-01-07T15:10:00Z</dcterms:created>
  <dcterms:modified xsi:type="dcterms:W3CDTF">2026-01-07T15:10:00Z</dcterms:modified>
</cp:coreProperties>
</file>