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F33EDB" w:rsidTr="00E73166">
        <w:trPr>
          <w:trHeight w:val="711"/>
        </w:trPr>
        <w:tc>
          <w:tcPr>
            <w:tcW w:w="3825" w:type="dxa"/>
            <w:hideMark/>
          </w:tcPr>
          <w:p w:rsidR="005240D8" w:rsidRPr="00F33EDB" w:rsidRDefault="005240D8" w:rsidP="00E06C3F">
            <w:pPr>
              <w:pStyle w:val="4"/>
              <w:tabs>
                <w:tab w:val="left" w:pos="12600"/>
              </w:tabs>
              <w:jc w:val="left"/>
              <w:rPr>
                <w:rFonts w:cs="Arial"/>
                <w:sz w:val="16"/>
                <w:szCs w:val="16"/>
              </w:rPr>
            </w:pPr>
            <w:bookmarkStart w:id="0" w:name="_GoBack"/>
            <w:bookmarkEnd w:id="0"/>
            <w:r w:rsidRPr="00F33EDB">
              <w:rPr>
                <w:rFonts w:cs="Arial"/>
                <w:sz w:val="16"/>
                <w:szCs w:val="16"/>
              </w:rPr>
              <w:t>Додаток</w:t>
            </w:r>
            <w:r w:rsidRPr="00F33EDB">
              <w:rPr>
                <w:rFonts w:cs="Arial"/>
                <w:sz w:val="16"/>
                <w:szCs w:val="16"/>
                <w:lang w:val="ru-RU"/>
              </w:rPr>
              <w:t xml:space="preserve"> 1</w:t>
            </w:r>
          </w:p>
          <w:p w:rsidR="005240D8" w:rsidRPr="00F33EDB" w:rsidRDefault="005240D8" w:rsidP="00E06C3F">
            <w:pPr>
              <w:pStyle w:val="4"/>
              <w:tabs>
                <w:tab w:val="left" w:pos="12600"/>
              </w:tabs>
              <w:jc w:val="left"/>
              <w:rPr>
                <w:rFonts w:cs="Arial"/>
                <w:sz w:val="16"/>
                <w:szCs w:val="16"/>
              </w:rPr>
            </w:pPr>
            <w:r w:rsidRPr="00F33EDB">
              <w:rPr>
                <w:rFonts w:cs="Arial"/>
                <w:sz w:val="16"/>
                <w:szCs w:val="16"/>
              </w:rPr>
              <w:t>до Наказу Міністерства охорони</w:t>
            </w:r>
          </w:p>
          <w:p w:rsidR="005240D8" w:rsidRPr="00F33EDB" w:rsidRDefault="005240D8" w:rsidP="00E06C3F">
            <w:pPr>
              <w:pStyle w:val="4"/>
              <w:tabs>
                <w:tab w:val="left" w:pos="12600"/>
              </w:tabs>
              <w:jc w:val="left"/>
              <w:rPr>
                <w:rFonts w:cs="Arial"/>
                <w:sz w:val="16"/>
                <w:szCs w:val="16"/>
              </w:rPr>
            </w:pPr>
            <w:r w:rsidRPr="00F33EDB">
              <w:rPr>
                <w:rFonts w:cs="Arial"/>
                <w:sz w:val="16"/>
                <w:szCs w:val="16"/>
              </w:rPr>
              <w:t>здоров’я України</w:t>
            </w:r>
          </w:p>
          <w:p w:rsidR="005240D8" w:rsidRPr="00F33EDB" w:rsidRDefault="005240D8" w:rsidP="00E06C3F">
            <w:pPr>
              <w:pStyle w:val="4"/>
              <w:tabs>
                <w:tab w:val="left" w:pos="12600"/>
              </w:tabs>
              <w:jc w:val="left"/>
              <w:rPr>
                <w:rFonts w:cs="Arial"/>
                <w:sz w:val="16"/>
                <w:szCs w:val="16"/>
              </w:rPr>
            </w:pPr>
            <w:r w:rsidRPr="00F33EDB">
              <w:rPr>
                <w:rFonts w:cs="Arial"/>
                <w:sz w:val="16"/>
                <w:szCs w:val="16"/>
              </w:rPr>
              <w:t>____________________ № _______</w:t>
            </w:r>
          </w:p>
        </w:tc>
      </w:tr>
    </w:tbl>
    <w:p w:rsidR="005240D8" w:rsidRPr="00F33EDB" w:rsidRDefault="005240D8" w:rsidP="00E06C3F">
      <w:pPr>
        <w:tabs>
          <w:tab w:val="left" w:pos="12600"/>
        </w:tabs>
        <w:jc w:val="center"/>
        <w:rPr>
          <w:rFonts w:ascii="Arial" w:hAnsi="Arial" w:cs="Arial"/>
          <w:b/>
          <w:sz w:val="16"/>
          <w:szCs w:val="16"/>
          <w:lang w:val="en-US"/>
        </w:rPr>
      </w:pPr>
    </w:p>
    <w:p w:rsidR="005240D8" w:rsidRPr="00F33EDB" w:rsidRDefault="005240D8" w:rsidP="00E06C3F">
      <w:pPr>
        <w:keepNext/>
        <w:tabs>
          <w:tab w:val="left" w:pos="12600"/>
        </w:tabs>
        <w:jc w:val="center"/>
        <w:outlineLvl w:val="1"/>
        <w:rPr>
          <w:rFonts w:ascii="Arial" w:hAnsi="Arial" w:cs="Arial"/>
          <w:b/>
          <w:caps/>
          <w:sz w:val="16"/>
          <w:szCs w:val="16"/>
        </w:rPr>
      </w:pPr>
    </w:p>
    <w:p w:rsidR="005240D8" w:rsidRPr="00F33EDB" w:rsidRDefault="005240D8" w:rsidP="00E06C3F">
      <w:pPr>
        <w:keepNext/>
        <w:tabs>
          <w:tab w:val="left" w:pos="12600"/>
        </w:tabs>
        <w:jc w:val="center"/>
        <w:outlineLvl w:val="1"/>
        <w:rPr>
          <w:rFonts w:ascii="Arial" w:hAnsi="Arial" w:cs="Arial"/>
          <w:b/>
          <w:sz w:val="16"/>
          <w:szCs w:val="16"/>
        </w:rPr>
      </w:pPr>
      <w:r w:rsidRPr="00F33EDB">
        <w:rPr>
          <w:rFonts w:ascii="Arial" w:hAnsi="Arial" w:cs="Arial"/>
          <w:b/>
          <w:caps/>
          <w:sz w:val="16"/>
          <w:szCs w:val="16"/>
        </w:rPr>
        <w:t>ПЕРЕЛІК</w:t>
      </w:r>
    </w:p>
    <w:p w:rsidR="005240D8" w:rsidRPr="00F33EDB" w:rsidRDefault="005240D8" w:rsidP="00E06C3F">
      <w:pPr>
        <w:keepNext/>
        <w:jc w:val="center"/>
        <w:outlineLvl w:val="3"/>
        <w:rPr>
          <w:rFonts w:ascii="Arial" w:hAnsi="Arial" w:cs="Arial"/>
          <w:b/>
          <w:caps/>
          <w:sz w:val="16"/>
          <w:szCs w:val="16"/>
        </w:rPr>
      </w:pPr>
      <w:r w:rsidRPr="00F33EDB">
        <w:rPr>
          <w:rFonts w:ascii="Arial" w:hAnsi="Arial" w:cs="Arial"/>
          <w:b/>
          <w:caps/>
          <w:sz w:val="16"/>
          <w:szCs w:val="16"/>
        </w:rPr>
        <w:t xml:space="preserve">ЛІКАРСЬКИХ ЗАСОБІВ, що пропонуються до державної реєстрації </w:t>
      </w:r>
    </w:p>
    <w:p w:rsidR="005240D8" w:rsidRPr="00F33EDB" w:rsidRDefault="005240D8" w:rsidP="00E06C3F">
      <w:pPr>
        <w:keepNext/>
        <w:jc w:val="center"/>
        <w:outlineLvl w:val="3"/>
        <w:rPr>
          <w:rFonts w:ascii="Arial" w:hAnsi="Arial" w:cs="Arial"/>
          <w:b/>
          <w:caps/>
          <w:sz w:val="16"/>
          <w:szCs w:val="16"/>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417"/>
        <w:gridCol w:w="1134"/>
        <w:gridCol w:w="1276"/>
        <w:gridCol w:w="992"/>
        <w:gridCol w:w="993"/>
        <w:gridCol w:w="1417"/>
      </w:tblGrid>
      <w:tr w:rsidR="00F33EDB" w:rsidRPr="00F33EDB" w:rsidTr="00E37301">
        <w:trPr>
          <w:tblHeader/>
        </w:trPr>
        <w:tc>
          <w:tcPr>
            <w:tcW w:w="567" w:type="dxa"/>
            <w:tcBorders>
              <w:top w:val="single" w:sz="4" w:space="0" w:color="000000"/>
            </w:tcBorders>
            <w:shd w:val="clear" w:color="auto" w:fill="D9D9D9"/>
            <w:hideMark/>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1276"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F33EDB" w:rsidRPr="00F33EDB" w:rsidRDefault="00F33EDB" w:rsidP="00513D49">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33EDB" w:rsidRPr="00F33EDB" w:rsidRDefault="00F33EDB" w:rsidP="00513D49">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33EDB" w:rsidRPr="00F33EDB" w:rsidRDefault="00F33EDB" w:rsidP="001E5AD9">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701"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1134"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417"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1134"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1276"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993"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417" w:type="dxa"/>
            <w:tcBorders>
              <w:top w:val="single" w:sz="4" w:space="0" w:color="000000"/>
            </w:tcBorders>
            <w:shd w:val="clear" w:color="auto" w:fill="D9D9D9"/>
          </w:tcPr>
          <w:p w:rsidR="00F33EDB" w:rsidRPr="00F33EDB" w:rsidRDefault="00F33EDB" w:rsidP="000A3656">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ЛІЗИНОПРИЛ-ДАРНИЦЯ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2/01/0</w:t>
            </w:r>
            <w:r w:rsidRPr="00F33EDB">
              <w:rPr>
                <w:rFonts w:ascii="Arial" w:hAnsi="Arial" w:cs="Arial"/>
                <w:sz w:val="16"/>
                <w:szCs w:val="16"/>
                <w:lang w:val="en-US"/>
              </w:rPr>
              <w:t>1</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ЛІЗИНОПРИЛ-ДАРНИЦЯ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20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2/01/0</w:t>
            </w:r>
            <w:r w:rsidRPr="00F33EDB">
              <w:rPr>
                <w:rFonts w:ascii="Arial" w:hAnsi="Arial" w:cs="Arial"/>
                <w:sz w:val="16"/>
                <w:szCs w:val="16"/>
                <w:lang w:val="en-US"/>
              </w:rPr>
              <w:t>2</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ПРАВАФЕН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pravastatin and fenofibrate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правастатин натрію та фенофібрат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тверді, 40 мг/160 мг; по 30 або 90 капсул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3/01/0</w:t>
            </w:r>
            <w:r w:rsidRPr="00F33EDB">
              <w:rPr>
                <w:rFonts w:ascii="Arial" w:hAnsi="Arial" w:cs="Arial"/>
                <w:sz w:val="16"/>
                <w:szCs w:val="16"/>
                <w:lang w:val="en-US"/>
              </w:rPr>
              <w:t>1</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СИМВАСТАТИН САНДОЗ®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w:t>
            </w:r>
            <w:r w:rsidRPr="00F33EDB">
              <w:rPr>
                <w:rFonts w:ascii="Arial" w:hAnsi="Arial" w:cs="Arial"/>
                <w:color w:val="000000"/>
                <w:sz w:val="16"/>
                <w:szCs w:val="16"/>
              </w:rPr>
              <w:br/>
              <w:t>Сандоз Груп Саглик Урунлері Ілакларі Сан. ве Тік. А.С., Туреччина;</w:t>
            </w:r>
            <w:r w:rsidRPr="00F33EDB">
              <w:rPr>
                <w:rFonts w:ascii="Arial" w:hAnsi="Arial" w:cs="Arial"/>
                <w:color w:val="000000"/>
                <w:sz w:val="16"/>
                <w:szCs w:val="16"/>
              </w:rPr>
              <w:br/>
              <w:t>первинне та вторинне пакування, контроль/випробування серій, випуск серій:</w:t>
            </w:r>
            <w:r w:rsidRPr="00F33EDB">
              <w:rPr>
                <w:rFonts w:ascii="Arial" w:hAnsi="Arial" w:cs="Arial"/>
                <w:color w:val="000000"/>
                <w:sz w:val="16"/>
                <w:szCs w:val="16"/>
              </w:rPr>
              <w:br/>
              <w:t>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4/01/0</w:t>
            </w:r>
            <w:r w:rsidRPr="00F33EDB">
              <w:rPr>
                <w:rFonts w:ascii="Arial" w:hAnsi="Arial" w:cs="Arial"/>
                <w:sz w:val="16"/>
                <w:szCs w:val="16"/>
                <w:lang w:val="en-US"/>
              </w:rPr>
              <w:t>1</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СИМВАСТАТИН САНДОЗ® 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w:t>
            </w:r>
            <w:r w:rsidRPr="00F33EDB">
              <w:rPr>
                <w:rFonts w:ascii="Arial" w:hAnsi="Arial" w:cs="Arial"/>
                <w:color w:val="000000"/>
                <w:sz w:val="16"/>
                <w:szCs w:val="16"/>
              </w:rPr>
              <w:br/>
              <w:t>Сандоз Груп Саглик Урунлері Ілакларі Сан. ве Тік. А.С., Туреччина;</w:t>
            </w:r>
            <w:r w:rsidRPr="00F33EDB">
              <w:rPr>
                <w:rFonts w:ascii="Arial" w:hAnsi="Arial" w:cs="Arial"/>
                <w:color w:val="000000"/>
                <w:sz w:val="16"/>
                <w:szCs w:val="16"/>
              </w:rPr>
              <w:br/>
              <w:t xml:space="preserve">первинне та вторинне </w:t>
            </w:r>
            <w:r w:rsidRPr="00F33EDB">
              <w:rPr>
                <w:rFonts w:ascii="Arial" w:hAnsi="Arial" w:cs="Arial"/>
                <w:color w:val="000000"/>
                <w:sz w:val="16"/>
                <w:szCs w:val="16"/>
              </w:rPr>
              <w:lastRenderedPageBreak/>
              <w:t>пакування, контроль/випробування серій, випуск серій:</w:t>
            </w:r>
            <w:r w:rsidRPr="00F33EDB">
              <w:rPr>
                <w:rFonts w:ascii="Arial" w:hAnsi="Arial" w:cs="Arial"/>
                <w:color w:val="000000"/>
                <w:sz w:val="16"/>
                <w:szCs w:val="16"/>
              </w:rPr>
              <w:br/>
              <w:t>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lastRenderedPageBreak/>
              <w:t>Туреччина/</w:t>
            </w:r>
          </w:p>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r w:rsidRPr="00F33EDB">
              <w:rPr>
                <w:rFonts w:ascii="Arial" w:hAnsi="Arial" w:cs="Arial"/>
                <w:color w:val="000000"/>
                <w:sz w:val="16"/>
                <w:szCs w:val="16"/>
              </w:rPr>
              <w:br/>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4/01/0</w:t>
            </w:r>
            <w:r w:rsidRPr="00F33EDB">
              <w:rPr>
                <w:rFonts w:ascii="Arial" w:hAnsi="Arial" w:cs="Arial"/>
                <w:sz w:val="16"/>
                <w:szCs w:val="16"/>
                <w:lang w:val="en-US"/>
              </w:rPr>
              <w:t>2</w:t>
            </w:r>
          </w:p>
        </w:tc>
      </w:tr>
      <w:tr w:rsidR="00F33EDB" w:rsidRPr="00F33EDB"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33EDB" w:rsidRPr="00F33EDB" w:rsidRDefault="00F33EDB" w:rsidP="00D45FA9">
            <w:pPr>
              <w:pStyle w:val="111"/>
              <w:tabs>
                <w:tab w:val="left" w:pos="12600"/>
              </w:tabs>
              <w:rPr>
                <w:rFonts w:ascii="Arial" w:hAnsi="Arial" w:cs="Arial"/>
                <w:b/>
                <w:i/>
                <w:color w:val="000000"/>
                <w:sz w:val="16"/>
                <w:szCs w:val="16"/>
              </w:rPr>
            </w:pPr>
            <w:r w:rsidRPr="00F33EDB">
              <w:rPr>
                <w:rFonts w:ascii="Arial" w:hAnsi="Arial" w:cs="Arial"/>
                <w:b/>
                <w:sz w:val="16"/>
                <w:szCs w:val="16"/>
              </w:rPr>
              <w:t>ТІАМІНУ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тіаміну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кристалічний або кристали (субстанція) у потрійних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B564C4" w:rsidP="00D45FA9">
            <w:pPr>
              <w:pStyle w:val="111"/>
              <w:tabs>
                <w:tab w:val="left" w:pos="12600"/>
              </w:tabs>
              <w:jc w:val="center"/>
              <w:rPr>
                <w:rFonts w:ascii="Arial" w:hAnsi="Arial" w:cs="Arial"/>
                <w:color w:val="000000"/>
                <w:sz w:val="16"/>
                <w:szCs w:val="16"/>
              </w:rPr>
            </w:pPr>
            <w:r w:rsidRPr="00B564C4">
              <w:rPr>
                <w:rFonts w:ascii="Arial" w:hAnsi="Arial" w:cs="Arial"/>
                <w:color w:val="000000"/>
                <w:sz w:val="16"/>
                <w:szCs w:val="16"/>
              </w:rPr>
              <w:t>ДСМ Нутришнел Продактс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33EDB" w:rsidRPr="00F33EDB" w:rsidRDefault="00F33EDB" w:rsidP="00D45FA9">
            <w:pPr>
              <w:pStyle w:val="111"/>
              <w:tabs>
                <w:tab w:val="left" w:pos="12600"/>
              </w:tabs>
              <w:jc w:val="center"/>
              <w:rPr>
                <w:rFonts w:ascii="Arial" w:hAnsi="Arial" w:cs="Arial"/>
                <w:sz w:val="16"/>
                <w:szCs w:val="16"/>
              </w:rPr>
            </w:pPr>
            <w:r w:rsidRPr="00F33EDB">
              <w:rPr>
                <w:rFonts w:ascii="Arial" w:hAnsi="Arial" w:cs="Arial"/>
                <w:sz w:val="16"/>
                <w:szCs w:val="16"/>
              </w:rPr>
              <w:t>UA/212</w:t>
            </w:r>
            <w:r w:rsidRPr="00F33EDB">
              <w:rPr>
                <w:rFonts w:ascii="Arial" w:hAnsi="Arial" w:cs="Arial"/>
                <w:sz w:val="16"/>
                <w:szCs w:val="16"/>
                <w:lang w:val="en-US"/>
              </w:rPr>
              <w:t>5</w:t>
            </w:r>
            <w:r w:rsidRPr="00F33EDB">
              <w:rPr>
                <w:rFonts w:ascii="Arial" w:hAnsi="Arial" w:cs="Arial"/>
                <w:sz w:val="16"/>
                <w:szCs w:val="16"/>
              </w:rPr>
              <w:t>5/01/0</w:t>
            </w:r>
            <w:r w:rsidRPr="00F33EDB">
              <w:rPr>
                <w:rFonts w:ascii="Arial" w:hAnsi="Arial" w:cs="Arial"/>
                <w:sz w:val="16"/>
                <w:szCs w:val="16"/>
                <w:lang w:val="en-US"/>
              </w:rPr>
              <w:t>1</w:t>
            </w:r>
          </w:p>
        </w:tc>
      </w:tr>
    </w:tbl>
    <w:p w:rsidR="004562A1" w:rsidRPr="00F33EDB" w:rsidRDefault="004562A1" w:rsidP="004562A1">
      <w:pPr>
        <w:pStyle w:val="11"/>
        <w:rPr>
          <w:rFonts w:ascii="Arial" w:hAnsi="Arial" w:cs="Arial"/>
          <w:sz w:val="16"/>
          <w:szCs w:val="16"/>
        </w:rPr>
      </w:pPr>
    </w:p>
    <w:p w:rsidR="004562A1" w:rsidRPr="00F33EDB" w:rsidRDefault="004562A1" w:rsidP="004562A1">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F33EDB">
          <w:rPr>
            <w:rStyle w:val="ab"/>
            <w:rFonts w:ascii="Arial" w:hAnsi="Arial" w:cs="Arial"/>
            <w:i/>
            <w:color w:val="auto"/>
            <w:sz w:val="16"/>
            <w:szCs w:val="16"/>
          </w:rPr>
          <w:t>https://www.whocc.no/atc_ddd_index/</w:t>
        </w:r>
      </w:hyperlink>
      <w:r w:rsidRPr="00F33EDB">
        <w:rPr>
          <w:rStyle w:val="ab"/>
          <w:rFonts w:ascii="Arial" w:hAnsi="Arial" w:cs="Arial"/>
          <w:i/>
          <w:color w:val="auto"/>
          <w:sz w:val="16"/>
          <w:szCs w:val="16"/>
        </w:rPr>
        <w:t>)</w:t>
      </w:r>
    </w:p>
    <w:p w:rsidR="000506A8" w:rsidRPr="00F33EDB" w:rsidRDefault="000506A8" w:rsidP="00E06C3F">
      <w:pPr>
        <w:pStyle w:val="11"/>
        <w:rPr>
          <w:rFonts w:ascii="Arial" w:hAnsi="Arial" w:cs="Arial"/>
          <w:sz w:val="16"/>
          <w:szCs w:val="16"/>
        </w:rPr>
      </w:pPr>
    </w:p>
    <w:p w:rsidR="007474F3" w:rsidRPr="00F33EDB" w:rsidRDefault="007474F3" w:rsidP="00E06C3F">
      <w:pPr>
        <w:pStyle w:val="11"/>
        <w:rPr>
          <w:rFonts w:ascii="Arial" w:hAnsi="Arial" w:cs="Arial"/>
          <w:sz w:val="16"/>
          <w:szCs w:val="16"/>
        </w:rPr>
      </w:pPr>
    </w:p>
    <w:tbl>
      <w:tblPr>
        <w:tblW w:w="0" w:type="auto"/>
        <w:tblLook w:val="04A0" w:firstRow="1" w:lastRow="0" w:firstColumn="1" w:lastColumn="0" w:noHBand="0" w:noVBand="1"/>
      </w:tblPr>
      <w:tblGrid>
        <w:gridCol w:w="7421"/>
        <w:gridCol w:w="7422"/>
      </w:tblGrid>
      <w:tr w:rsidR="000506A8" w:rsidRPr="00F33EDB" w:rsidTr="00AC6183">
        <w:tc>
          <w:tcPr>
            <w:tcW w:w="7421" w:type="dxa"/>
            <w:hideMark/>
          </w:tcPr>
          <w:p w:rsidR="000506A8" w:rsidRPr="00F33EDB" w:rsidRDefault="000506A8" w:rsidP="00E06C3F">
            <w:pPr>
              <w:ind w:right="20"/>
              <w:rPr>
                <w:rStyle w:val="cs95e872d01"/>
                <w:rFonts w:ascii="Arial" w:hAnsi="Arial" w:cs="Arial"/>
                <w:sz w:val="16"/>
                <w:szCs w:val="16"/>
                <w:lang w:val="ru-RU"/>
              </w:rPr>
            </w:pPr>
            <w:r w:rsidRPr="00F33EDB">
              <w:rPr>
                <w:rStyle w:val="cs7864ebcf1"/>
                <w:rFonts w:ascii="Arial" w:hAnsi="Arial" w:cs="Arial"/>
                <w:color w:val="auto"/>
                <w:sz w:val="16"/>
                <w:szCs w:val="16"/>
              </w:rPr>
              <w:t xml:space="preserve">В.о. начальника </w:t>
            </w:r>
          </w:p>
          <w:p w:rsidR="000506A8" w:rsidRPr="00F33EDB" w:rsidRDefault="000506A8" w:rsidP="00E06C3F">
            <w:pPr>
              <w:ind w:right="20"/>
              <w:rPr>
                <w:rStyle w:val="cs7864ebcf1"/>
                <w:rFonts w:ascii="Arial" w:hAnsi="Arial" w:cs="Arial"/>
                <w:color w:val="auto"/>
                <w:sz w:val="16"/>
                <w:szCs w:val="16"/>
              </w:rPr>
            </w:pPr>
            <w:r w:rsidRPr="00F33EDB">
              <w:rPr>
                <w:rStyle w:val="cs7864ebcf1"/>
                <w:rFonts w:ascii="Arial" w:hAnsi="Arial" w:cs="Arial"/>
                <w:color w:val="auto"/>
                <w:sz w:val="16"/>
                <w:szCs w:val="16"/>
              </w:rPr>
              <w:t xml:space="preserve">Фармацевтичного управління </w:t>
            </w:r>
            <w:r w:rsidRPr="00F33EDB">
              <w:rPr>
                <w:rStyle w:val="cs188c92b51"/>
                <w:rFonts w:ascii="Arial" w:hAnsi="Arial" w:cs="Arial"/>
                <w:color w:val="auto"/>
                <w:sz w:val="16"/>
                <w:szCs w:val="16"/>
              </w:rPr>
              <w:t>                                 </w:t>
            </w:r>
          </w:p>
        </w:tc>
        <w:tc>
          <w:tcPr>
            <w:tcW w:w="7422" w:type="dxa"/>
          </w:tcPr>
          <w:p w:rsidR="000506A8" w:rsidRPr="00F33EDB" w:rsidRDefault="000506A8" w:rsidP="00E06C3F">
            <w:pPr>
              <w:pStyle w:val="cs95e872d0"/>
              <w:rPr>
                <w:rStyle w:val="cs7864ebcf1"/>
                <w:rFonts w:ascii="Arial" w:hAnsi="Arial" w:cs="Arial"/>
                <w:color w:val="auto"/>
                <w:sz w:val="16"/>
                <w:szCs w:val="16"/>
              </w:rPr>
            </w:pPr>
          </w:p>
          <w:p w:rsidR="000506A8" w:rsidRPr="00F33EDB" w:rsidRDefault="000506A8" w:rsidP="00E06C3F">
            <w:pPr>
              <w:pStyle w:val="cs95e872d0"/>
              <w:jc w:val="center"/>
              <w:rPr>
                <w:rStyle w:val="cs7864ebcf1"/>
                <w:rFonts w:ascii="Arial" w:hAnsi="Arial" w:cs="Arial"/>
                <w:color w:val="auto"/>
                <w:sz w:val="16"/>
                <w:szCs w:val="16"/>
                <w:lang w:val="uk-UA"/>
              </w:rPr>
            </w:pPr>
            <w:r w:rsidRPr="00F33EDB">
              <w:rPr>
                <w:rStyle w:val="cs7864ebcf1"/>
                <w:rFonts w:ascii="Arial" w:hAnsi="Arial" w:cs="Arial"/>
                <w:color w:val="auto"/>
                <w:sz w:val="16"/>
                <w:szCs w:val="16"/>
                <w:lang w:val="uk-UA"/>
              </w:rPr>
              <w:t xml:space="preserve">                                            </w:t>
            </w:r>
          </w:p>
          <w:p w:rsidR="000506A8" w:rsidRPr="00F33EDB" w:rsidRDefault="000506A8" w:rsidP="00E06C3F">
            <w:pPr>
              <w:pStyle w:val="cs95e872d0"/>
              <w:jc w:val="center"/>
              <w:rPr>
                <w:rStyle w:val="cs7864ebcf1"/>
                <w:rFonts w:ascii="Arial" w:hAnsi="Arial" w:cs="Arial"/>
                <w:color w:val="auto"/>
                <w:sz w:val="16"/>
                <w:szCs w:val="16"/>
                <w:lang w:val="uk-UA"/>
              </w:rPr>
            </w:pPr>
            <w:r w:rsidRPr="00F33EDB">
              <w:rPr>
                <w:rStyle w:val="cs7864ebcf1"/>
                <w:rFonts w:ascii="Arial" w:hAnsi="Arial" w:cs="Arial"/>
                <w:color w:val="auto"/>
                <w:sz w:val="16"/>
                <w:szCs w:val="16"/>
                <w:lang w:val="uk-UA"/>
              </w:rPr>
              <w:t xml:space="preserve">                                   Олександр ГРІЦЕНКО  </w:t>
            </w:r>
          </w:p>
        </w:tc>
      </w:tr>
    </w:tbl>
    <w:p w:rsidR="005240D8" w:rsidRPr="00F33EDB" w:rsidRDefault="005240D8" w:rsidP="00E06C3F">
      <w:pPr>
        <w:rPr>
          <w:rFonts w:ascii="Arial" w:hAnsi="Arial" w:cs="Arial"/>
          <w:sz w:val="16"/>
          <w:szCs w:val="16"/>
          <w:lang w:val="ru-RU"/>
        </w:rPr>
      </w:pPr>
    </w:p>
    <w:p w:rsidR="003F69DA" w:rsidRPr="00F33EDB" w:rsidRDefault="005240D8" w:rsidP="00E06C3F">
      <w:pPr>
        <w:rPr>
          <w:rFonts w:ascii="Arial" w:hAnsi="Arial" w:cs="Arial"/>
          <w:sz w:val="16"/>
          <w:szCs w:val="16"/>
          <w:lang w:val="ru-RU"/>
        </w:rPr>
      </w:pPr>
      <w:r w:rsidRPr="00F33EDB">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F33EDB" w:rsidTr="00AF6246">
        <w:tc>
          <w:tcPr>
            <w:tcW w:w="3825" w:type="dxa"/>
            <w:hideMark/>
          </w:tcPr>
          <w:p w:rsidR="003F69DA" w:rsidRPr="00F33EDB" w:rsidRDefault="003F69DA" w:rsidP="00E06C3F">
            <w:pPr>
              <w:pStyle w:val="4"/>
              <w:tabs>
                <w:tab w:val="left" w:pos="12600"/>
              </w:tabs>
              <w:jc w:val="left"/>
              <w:rPr>
                <w:rFonts w:cs="Arial"/>
                <w:sz w:val="16"/>
                <w:szCs w:val="16"/>
              </w:rPr>
            </w:pPr>
            <w:r w:rsidRPr="00F33EDB">
              <w:rPr>
                <w:rFonts w:cs="Arial"/>
                <w:sz w:val="16"/>
                <w:szCs w:val="16"/>
              </w:rPr>
              <w:t>Додаток</w:t>
            </w:r>
            <w:r w:rsidR="00A6351E" w:rsidRPr="00F33EDB">
              <w:rPr>
                <w:rFonts w:cs="Arial"/>
                <w:sz w:val="16"/>
                <w:szCs w:val="16"/>
                <w:lang w:val="ru-RU"/>
              </w:rPr>
              <w:t xml:space="preserve"> 2</w:t>
            </w:r>
          </w:p>
          <w:p w:rsidR="003F69DA" w:rsidRPr="00F33EDB" w:rsidRDefault="003F69DA" w:rsidP="00E06C3F">
            <w:pPr>
              <w:pStyle w:val="4"/>
              <w:tabs>
                <w:tab w:val="left" w:pos="12600"/>
              </w:tabs>
              <w:jc w:val="left"/>
              <w:rPr>
                <w:rFonts w:cs="Arial"/>
                <w:sz w:val="16"/>
                <w:szCs w:val="16"/>
              </w:rPr>
            </w:pPr>
            <w:r w:rsidRPr="00F33EDB">
              <w:rPr>
                <w:rFonts w:cs="Arial"/>
                <w:sz w:val="16"/>
                <w:szCs w:val="16"/>
              </w:rPr>
              <w:t>до Наказу Міністерства охорони</w:t>
            </w:r>
          </w:p>
          <w:p w:rsidR="003F69DA" w:rsidRPr="00F33EDB" w:rsidRDefault="003F69DA" w:rsidP="00E06C3F">
            <w:pPr>
              <w:pStyle w:val="4"/>
              <w:tabs>
                <w:tab w:val="left" w:pos="12600"/>
              </w:tabs>
              <w:jc w:val="left"/>
              <w:rPr>
                <w:rFonts w:cs="Arial"/>
                <w:sz w:val="16"/>
                <w:szCs w:val="16"/>
              </w:rPr>
            </w:pPr>
            <w:r w:rsidRPr="00F33EDB">
              <w:rPr>
                <w:rFonts w:cs="Arial"/>
                <w:sz w:val="16"/>
                <w:szCs w:val="16"/>
              </w:rPr>
              <w:t>здоров’я України</w:t>
            </w:r>
          </w:p>
          <w:p w:rsidR="003F69DA" w:rsidRPr="00F33EDB" w:rsidRDefault="003F69DA" w:rsidP="00E06C3F">
            <w:pPr>
              <w:pStyle w:val="4"/>
              <w:tabs>
                <w:tab w:val="left" w:pos="12600"/>
              </w:tabs>
              <w:jc w:val="left"/>
              <w:rPr>
                <w:rFonts w:cs="Arial"/>
                <w:sz w:val="16"/>
                <w:szCs w:val="16"/>
              </w:rPr>
            </w:pPr>
            <w:r w:rsidRPr="00F33EDB">
              <w:rPr>
                <w:rFonts w:cs="Arial"/>
                <w:sz w:val="16"/>
                <w:szCs w:val="16"/>
              </w:rPr>
              <w:t>____________________ № _______</w:t>
            </w:r>
          </w:p>
          <w:p w:rsidR="003F69DA" w:rsidRPr="00F33EDB" w:rsidRDefault="003F69DA" w:rsidP="00E06C3F">
            <w:pPr>
              <w:pStyle w:val="11"/>
              <w:rPr>
                <w:rFonts w:ascii="Arial" w:hAnsi="Arial" w:cs="Arial"/>
                <w:sz w:val="16"/>
                <w:szCs w:val="16"/>
              </w:rPr>
            </w:pPr>
          </w:p>
        </w:tc>
      </w:tr>
    </w:tbl>
    <w:p w:rsidR="00366D13" w:rsidRPr="00F33EDB" w:rsidRDefault="00366D13" w:rsidP="00E06C3F">
      <w:pPr>
        <w:keepNext/>
        <w:tabs>
          <w:tab w:val="left" w:pos="12600"/>
        </w:tabs>
        <w:jc w:val="center"/>
        <w:outlineLvl w:val="1"/>
        <w:rPr>
          <w:rFonts w:ascii="Arial" w:hAnsi="Arial" w:cs="Arial"/>
          <w:b/>
          <w:caps/>
          <w:sz w:val="16"/>
          <w:szCs w:val="16"/>
        </w:rPr>
      </w:pPr>
    </w:p>
    <w:p w:rsidR="003F69DA" w:rsidRPr="00F33EDB" w:rsidRDefault="003F69DA" w:rsidP="00E06C3F">
      <w:pPr>
        <w:keepNext/>
        <w:tabs>
          <w:tab w:val="left" w:pos="12600"/>
        </w:tabs>
        <w:jc w:val="center"/>
        <w:outlineLvl w:val="1"/>
        <w:rPr>
          <w:rFonts w:ascii="Arial" w:hAnsi="Arial" w:cs="Arial"/>
          <w:b/>
          <w:sz w:val="16"/>
          <w:szCs w:val="16"/>
        </w:rPr>
      </w:pPr>
      <w:r w:rsidRPr="00F33EDB">
        <w:rPr>
          <w:rFonts w:ascii="Arial" w:hAnsi="Arial" w:cs="Arial"/>
          <w:b/>
          <w:caps/>
          <w:sz w:val="16"/>
          <w:szCs w:val="16"/>
        </w:rPr>
        <w:t>ПЕРЕЛІК</w:t>
      </w:r>
    </w:p>
    <w:p w:rsidR="003F69DA" w:rsidRPr="00F33EDB" w:rsidRDefault="003F69DA" w:rsidP="00E06C3F">
      <w:pPr>
        <w:keepNext/>
        <w:tabs>
          <w:tab w:val="left" w:pos="12600"/>
        </w:tabs>
        <w:jc w:val="center"/>
        <w:outlineLvl w:val="3"/>
        <w:rPr>
          <w:rFonts w:ascii="Arial" w:hAnsi="Arial" w:cs="Arial"/>
          <w:b/>
          <w:caps/>
          <w:sz w:val="16"/>
          <w:szCs w:val="16"/>
        </w:rPr>
      </w:pPr>
      <w:r w:rsidRPr="00F33EDB">
        <w:rPr>
          <w:rFonts w:ascii="Arial" w:hAnsi="Arial" w:cs="Arial"/>
          <w:b/>
          <w:caps/>
          <w:sz w:val="16"/>
          <w:szCs w:val="16"/>
        </w:rPr>
        <w:t>ЛІКАРСЬКИХ ЗАСОБІВ, що пропонуються до державної ПЕРЕреєстрації</w:t>
      </w:r>
    </w:p>
    <w:p w:rsidR="003F69DA" w:rsidRPr="00F33EDB" w:rsidRDefault="003F69DA" w:rsidP="00E06C3F">
      <w:pPr>
        <w:keepNext/>
        <w:tabs>
          <w:tab w:val="left" w:pos="12600"/>
        </w:tabs>
        <w:jc w:val="center"/>
        <w:outlineLvl w:val="3"/>
        <w:rPr>
          <w:rFonts w:ascii="Arial" w:hAnsi="Arial" w:cs="Arial"/>
          <w:b/>
          <w:caps/>
          <w:sz w:val="16"/>
          <w:szCs w:val="16"/>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9C7F6E" w:rsidRPr="00F33EDB" w:rsidTr="00EF0A2D">
        <w:trPr>
          <w:tblHeader/>
        </w:trPr>
        <w:tc>
          <w:tcPr>
            <w:tcW w:w="567" w:type="dxa"/>
            <w:tcBorders>
              <w:top w:val="single" w:sz="4" w:space="0" w:color="000000"/>
            </w:tcBorders>
            <w:shd w:val="clear" w:color="auto" w:fill="D9D9D9"/>
            <w:hideMark/>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1418"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9C7F6E" w:rsidRPr="00F33EDB" w:rsidRDefault="009C7F6E" w:rsidP="007F1A45">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701"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992"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418"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992"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1559"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851"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417" w:type="dxa"/>
            <w:tcBorders>
              <w:top w:val="single" w:sz="4" w:space="0" w:color="000000"/>
            </w:tcBorders>
            <w:shd w:val="clear" w:color="auto" w:fill="D9D9D9"/>
          </w:tcPr>
          <w:p w:rsidR="009C7F6E" w:rsidRPr="00F33EDB" w:rsidRDefault="009C7F6E" w:rsidP="00C407D3">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КОАКТ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sz w:val="16"/>
                <w:szCs w:val="16"/>
              </w:rPr>
            </w:pPr>
            <w:hyperlink r:id="rId9" w:history="1">
              <w:r w:rsidRPr="00F33EDB">
                <w:rPr>
                  <w:rStyle w:val="ab"/>
                  <w:rFonts w:ascii="Arial" w:hAnsi="Arial" w:cs="Arial"/>
                  <w:color w:val="auto"/>
                  <w:sz w:val="16"/>
                  <w:szCs w:val="16"/>
                  <w:u w:val="none"/>
                </w:rPr>
                <w:t>amoxicillin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046023" w:rsidRDefault="009C7F6E" w:rsidP="005C5CDA">
            <w:pPr>
              <w:pStyle w:val="111"/>
              <w:tabs>
                <w:tab w:val="left" w:pos="12600"/>
              </w:tabs>
              <w:rPr>
                <w:rFonts w:ascii="Arial" w:hAnsi="Arial" w:cs="Arial"/>
                <w:color w:val="000000"/>
                <w:sz w:val="16"/>
                <w:szCs w:val="16"/>
              </w:rPr>
            </w:pPr>
            <w:r w:rsidRPr="00046023">
              <w:rPr>
                <w:rFonts w:ascii="Arial" w:hAnsi="Arial" w:cs="Arial"/>
                <w:color w:val="000000"/>
                <w:sz w:val="16"/>
                <w:szCs w:val="16"/>
              </w:rPr>
              <w:t>амоксицилін та клавуланова кислота</w:t>
            </w:r>
          </w:p>
          <w:p w:rsidR="00046023" w:rsidRPr="00046023" w:rsidRDefault="00046023" w:rsidP="005C5CDA">
            <w:pPr>
              <w:pStyle w:val="111"/>
              <w:tabs>
                <w:tab w:val="left" w:pos="12600"/>
              </w:tabs>
              <w:rPr>
                <w:rFonts w:ascii="Arial" w:hAnsi="Arial" w:cs="Arial"/>
                <w:color w:val="000000"/>
                <w:sz w:val="16"/>
                <w:szCs w:val="16"/>
              </w:rPr>
            </w:pPr>
          </w:p>
          <w:p w:rsidR="00046023" w:rsidRPr="00046023" w:rsidRDefault="00046023" w:rsidP="005C5CDA">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875 мг/125 мг, по 5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Лімітед, Юніт-XII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UA/13907/01/01</w:t>
            </w:r>
          </w:p>
        </w:tc>
      </w:tr>
      <w:tr w:rsidR="00046023"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046023" w:rsidRPr="00F33EDB" w:rsidRDefault="00046023" w:rsidP="0004602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46023" w:rsidRPr="00F33EDB" w:rsidRDefault="00046023" w:rsidP="00046023">
            <w:pPr>
              <w:pStyle w:val="111"/>
              <w:tabs>
                <w:tab w:val="left" w:pos="12600"/>
              </w:tabs>
              <w:rPr>
                <w:rFonts w:ascii="Arial" w:hAnsi="Arial" w:cs="Arial"/>
                <w:b/>
                <w:i/>
                <w:color w:val="000000"/>
                <w:sz w:val="16"/>
                <w:szCs w:val="16"/>
              </w:rPr>
            </w:pPr>
            <w:r w:rsidRPr="00F33EDB">
              <w:rPr>
                <w:rFonts w:ascii="Arial" w:hAnsi="Arial" w:cs="Arial"/>
                <w:b/>
                <w:sz w:val="16"/>
                <w:szCs w:val="16"/>
              </w:rPr>
              <w:t>КОАКТ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rPr>
                <w:rFonts w:ascii="Arial" w:hAnsi="Arial" w:cs="Arial"/>
                <w:sz w:val="16"/>
                <w:szCs w:val="16"/>
              </w:rPr>
            </w:pPr>
            <w:hyperlink r:id="rId10" w:history="1">
              <w:r w:rsidRPr="00F33EDB">
                <w:rPr>
                  <w:rStyle w:val="ab"/>
                  <w:rFonts w:ascii="Arial" w:hAnsi="Arial" w:cs="Arial"/>
                  <w:color w:val="auto"/>
                  <w:sz w:val="16"/>
                  <w:szCs w:val="16"/>
                  <w:u w:val="none"/>
                </w:rPr>
                <w:t>amoxicillin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023" w:rsidRPr="00046023" w:rsidRDefault="00046023" w:rsidP="00046023">
            <w:pPr>
              <w:pStyle w:val="111"/>
              <w:tabs>
                <w:tab w:val="left" w:pos="12600"/>
              </w:tabs>
              <w:rPr>
                <w:rFonts w:ascii="Arial" w:hAnsi="Arial" w:cs="Arial"/>
                <w:color w:val="000000"/>
                <w:sz w:val="16"/>
                <w:szCs w:val="16"/>
              </w:rPr>
            </w:pPr>
            <w:r w:rsidRPr="00046023">
              <w:rPr>
                <w:rFonts w:ascii="Arial" w:hAnsi="Arial" w:cs="Arial"/>
                <w:color w:val="000000"/>
                <w:sz w:val="16"/>
                <w:szCs w:val="16"/>
              </w:rPr>
              <w:t>амоксицилін та клавуланова кислота</w:t>
            </w:r>
          </w:p>
          <w:p w:rsidR="00046023" w:rsidRPr="00046023" w:rsidRDefault="00046023" w:rsidP="00046023">
            <w:pPr>
              <w:pStyle w:val="111"/>
              <w:tabs>
                <w:tab w:val="left" w:pos="12600"/>
              </w:tabs>
              <w:rPr>
                <w:rFonts w:ascii="Arial" w:hAnsi="Arial" w:cs="Arial"/>
                <w:color w:val="000000"/>
                <w:sz w:val="16"/>
                <w:szCs w:val="16"/>
              </w:rPr>
            </w:pPr>
          </w:p>
          <w:p w:rsidR="00046023" w:rsidRPr="00046023" w:rsidRDefault="00046023" w:rsidP="00046023">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500 мг/125 мг по 5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Ауробіндо Фарма Лімітед, Юніт-XII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46023" w:rsidP="0004602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r>
          </w:p>
          <w:p w:rsidR="00564F4E" w:rsidRDefault="00564F4E" w:rsidP="00046023">
            <w:pPr>
              <w:pStyle w:val="111"/>
              <w:tabs>
                <w:tab w:val="left" w:pos="12600"/>
              </w:tabs>
              <w:jc w:val="center"/>
              <w:rPr>
                <w:rFonts w:ascii="Arial" w:hAnsi="Arial" w:cs="Arial"/>
                <w:color w:val="000000"/>
                <w:sz w:val="16"/>
                <w:szCs w:val="16"/>
              </w:rPr>
            </w:pPr>
          </w:p>
          <w:p w:rsidR="00046023" w:rsidRPr="00F33EDB" w:rsidRDefault="00046023" w:rsidP="00564F4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46023" w:rsidRPr="00F33EDB" w:rsidRDefault="00046023" w:rsidP="00046023">
            <w:pPr>
              <w:pStyle w:val="111"/>
              <w:tabs>
                <w:tab w:val="left" w:pos="12600"/>
              </w:tabs>
              <w:jc w:val="center"/>
              <w:rPr>
                <w:rFonts w:ascii="Arial" w:hAnsi="Arial" w:cs="Arial"/>
                <w:sz w:val="16"/>
                <w:szCs w:val="16"/>
              </w:rPr>
            </w:pPr>
            <w:r w:rsidRPr="00F33EDB">
              <w:rPr>
                <w:rFonts w:ascii="Arial" w:hAnsi="Arial" w:cs="Arial"/>
                <w:sz w:val="16"/>
                <w:szCs w:val="16"/>
              </w:rPr>
              <w:t>UA/13884/01/01</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ЛЕВОЛІМ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levosimendan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левосимендан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C01CX08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приготування розчину для інфузій, 2,5 мг/мл; по 5 мл у скляному флаконі, по 1 скляному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"Фармідея"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UA/18864/01/01</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мг/10 мг/8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 xml:space="preserve">НЛЗОХ (Національні </w:t>
            </w:r>
            <w:r w:rsidRPr="00F33EDB">
              <w:rPr>
                <w:rFonts w:ascii="Arial" w:hAnsi="Arial" w:cs="Arial"/>
                <w:color w:val="000000"/>
                <w:sz w:val="16"/>
                <w:szCs w:val="16"/>
              </w:rPr>
              <w:lastRenderedPageBreak/>
              <w:t>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lastRenderedPageBreak/>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UA/18624/01/01</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мг/8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UA/18624/01/02</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мг/4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UA/18624/01/03</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мг/10 мг/8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UA/18624/01/04</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мг/5 мг/8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UA/18624/01/05</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РОКСАМПЕКС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rosuvastatin, amlodipine and perindopril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периндоприл,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10 мг/5 мг/4 мг;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первинне та вторинне пакування, контроль та випуск серії:</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НЛЗОХ (Національні лабораторія за здрав'є, околє ін храно),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Лабена д.о.о.,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Кемійські інститут, Центр за валідаційске технологіє ін аналітіко (ЦВТА), Словенія;</w:t>
            </w:r>
            <w:r w:rsidRPr="00F33EDB">
              <w:rPr>
                <w:rFonts w:ascii="Arial" w:hAnsi="Arial" w:cs="Arial"/>
                <w:color w:val="000000"/>
                <w:sz w:val="16"/>
                <w:szCs w:val="16"/>
              </w:rPr>
              <w:br/>
              <w:t>контроль серії (фізичні та хімічні методи контролю):</w:t>
            </w:r>
            <w:r w:rsidRPr="00F33EDB">
              <w:rPr>
                <w:rFonts w:ascii="Arial" w:hAnsi="Arial" w:cs="Arial"/>
                <w:color w:val="000000"/>
                <w:sz w:val="16"/>
                <w:szCs w:val="16"/>
              </w:rPr>
              <w:br/>
              <w:t>Кемілаб д.о.о.,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r w:rsidRPr="00F33EDB">
              <w:rPr>
                <w:rFonts w:ascii="Arial" w:hAnsi="Arial" w:cs="Arial"/>
                <w:color w:val="000000"/>
                <w:sz w:val="16"/>
                <w:szCs w:val="16"/>
              </w:rPr>
              <w:br/>
            </w:r>
          </w:p>
          <w:p w:rsidR="00564F4E" w:rsidRDefault="00564F4E" w:rsidP="005C5CDA">
            <w:pPr>
              <w:pStyle w:val="111"/>
              <w:tabs>
                <w:tab w:val="left" w:pos="12600"/>
              </w:tabs>
              <w:jc w:val="center"/>
              <w:rPr>
                <w:rFonts w:ascii="Arial" w:hAnsi="Arial" w:cs="Arial"/>
                <w:color w:val="000000"/>
                <w:sz w:val="16"/>
                <w:szCs w:val="16"/>
              </w:rPr>
            </w:pP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UA/18624/01/06</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СТЕРИЛЬНА СУМІШ МЕРОПЕНЕМУ ТА НАТРІЮ КАРБОНАТУ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6B1593">
            <w:pPr>
              <w:pStyle w:val="111"/>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алюмінієвих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Шеньчжень Хайбін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UA/18886/01/01</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ТОКСЕКС СПАГ. ПЄКА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6B1593">
            <w:pPr>
              <w:rPr>
                <w:rFonts w:ascii="Arial" w:hAnsi="Arial" w:cs="Arial"/>
                <w:sz w:val="16"/>
                <w:szCs w:val="16"/>
              </w:rPr>
            </w:pPr>
            <w:r w:rsidRPr="00F33EDB">
              <w:rPr>
                <w:rFonts w:ascii="Arial" w:hAnsi="Arial" w:cs="Arial"/>
                <w:sz w:val="16"/>
                <w:szCs w:val="16"/>
              </w:rPr>
              <w:t>Argentum nitricum D4, Bryonia cretica spag. Peka D4, Clematis recta D3, Hydrastis canadensis D4, Echinacea spag. Peka D12, Galium aparine D6, Glechoma hederacea spag. Peka D6, Ledum palustre D6</w:t>
            </w:r>
          </w:p>
          <w:p w:rsidR="009C7F6E" w:rsidRPr="00F33EDB" w:rsidRDefault="009C7F6E" w:rsidP="005C5CDA">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краплі оральні; по 30 мл або по 50 мл 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F4E"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Перереєстрація на необмежений термін. </w:t>
            </w:r>
            <w:r w:rsidRPr="00F33EDB">
              <w:rPr>
                <w:rFonts w:ascii="Arial" w:hAnsi="Arial" w:cs="Arial"/>
                <w:color w:val="000000"/>
                <w:sz w:val="16"/>
                <w:szCs w:val="16"/>
              </w:rPr>
              <w:br/>
            </w:r>
          </w:p>
          <w:p w:rsidR="009C7F6E" w:rsidRPr="00F33EDB" w:rsidRDefault="009C7F6E" w:rsidP="005C5CD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UA/13608/01/01</w:t>
            </w:r>
          </w:p>
        </w:tc>
      </w:tr>
      <w:tr w:rsidR="009C7F6E" w:rsidRPr="00F33EDB"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C7F6E" w:rsidRPr="00F33EDB" w:rsidRDefault="009C7F6E" w:rsidP="005C5CDA">
            <w:pPr>
              <w:pStyle w:val="111"/>
              <w:tabs>
                <w:tab w:val="left" w:pos="12600"/>
              </w:tabs>
              <w:rPr>
                <w:rFonts w:ascii="Arial" w:hAnsi="Arial" w:cs="Arial"/>
                <w:b/>
                <w:i/>
                <w:color w:val="000000"/>
                <w:sz w:val="16"/>
                <w:szCs w:val="16"/>
              </w:rPr>
            </w:pPr>
            <w:r w:rsidRPr="00F33EDB">
              <w:rPr>
                <w:rFonts w:ascii="Arial" w:hAnsi="Arial" w:cs="Arial"/>
                <w:b/>
                <w:sz w:val="16"/>
                <w:szCs w:val="16"/>
              </w:rPr>
              <w:t>ФАМОТИДИН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famotidine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фамотидин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Накода Кемікалз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C7F6E" w:rsidRPr="00F33EDB" w:rsidRDefault="009C7F6E" w:rsidP="005C5CDA">
            <w:pPr>
              <w:pStyle w:val="111"/>
              <w:tabs>
                <w:tab w:val="left" w:pos="12600"/>
              </w:tabs>
              <w:jc w:val="center"/>
              <w:rPr>
                <w:rFonts w:ascii="Arial" w:hAnsi="Arial" w:cs="Arial"/>
                <w:sz w:val="16"/>
                <w:szCs w:val="16"/>
              </w:rPr>
            </w:pPr>
            <w:r w:rsidRPr="00F33EDB">
              <w:rPr>
                <w:rFonts w:ascii="Arial" w:hAnsi="Arial" w:cs="Arial"/>
                <w:sz w:val="16"/>
                <w:szCs w:val="16"/>
              </w:rPr>
              <w:t>UA/19163/01/01</w:t>
            </w:r>
          </w:p>
        </w:tc>
      </w:tr>
    </w:tbl>
    <w:p w:rsidR="004562A1" w:rsidRPr="00F33EDB" w:rsidRDefault="004562A1" w:rsidP="004562A1">
      <w:pPr>
        <w:pStyle w:val="11"/>
        <w:rPr>
          <w:rFonts w:ascii="Arial" w:hAnsi="Arial" w:cs="Arial"/>
          <w:sz w:val="16"/>
          <w:szCs w:val="16"/>
        </w:rPr>
      </w:pPr>
    </w:p>
    <w:p w:rsidR="004562A1" w:rsidRPr="00F33EDB" w:rsidRDefault="004562A1" w:rsidP="004562A1">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1" w:history="1">
        <w:r w:rsidRPr="00F33EDB">
          <w:rPr>
            <w:rStyle w:val="ab"/>
            <w:rFonts w:ascii="Arial" w:hAnsi="Arial" w:cs="Arial"/>
            <w:i/>
            <w:color w:val="auto"/>
            <w:sz w:val="16"/>
            <w:szCs w:val="16"/>
          </w:rPr>
          <w:t>https://www.whocc.no/atc_ddd_index/</w:t>
        </w:r>
      </w:hyperlink>
      <w:r w:rsidRPr="00F33EDB">
        <w:rPr>
          <w:rStyle w:val="ab"/>
          <w:rFonts w:ascii="Arial" w:hAnsi="Arial" w:cs="Arial"/>
          <w:i/>
          <w:color w:val="auto"/>
          <w:sz w:val="16"/>
          <w:szCs w:val="16"/>
        </w:rPr>
        <w:t>)</w:t>
      </w:r>
    </w:p>
    <w:p w:rsidR="0079534D" w:rsidRPr="00F33EDB" w:rsidRDefault="0079534D" w:rsidP="00E06C3F">
      <w:pPr>
        <w:ind w:right="20"/>
        <w:rPr>
          <w:rFonts w:ascii="Arial" w:hAnsi="Arial" w:cs="Arial"/>
          <w:b/>
          <w:i/>
          <w:sz w:val="16"/>
          <w:szCs w:val="16"/>
        </w:rPr>
      </w:pPr>
    </w:p>
    <w:p w:rsidR="00B910B6" w:rsidRPr="00F33EDB"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F33EDB" w:rsidTr="00751E46">
        <w:tc>
          <w:tcPr>
            <w:tcW w:w="7343" w:type="dxa"/>
            <w:hideMark/>
          </w:tcPr>
          <w:p w:rsidR="00D1616F" w:rsidRPr="00F33EDB" w:rsidRDefault="00D1616F" w:rsidP="00751E46">
            <w:pPr>
              <w:spacing w:line="256" w:lineRule="auto"/>
              <w:ind w:right="20"/>
              <w:rPr>
                <w:rStyle w:val="cs7864ebcf1"/>
                <w:rFonts w:ascii="Arial" w:hAnsi="Arial" w:cs="Arial"/>
                <w:color w:val="auto"/>
                <w:sz w:val="16"/>
                <w:szCs w:val="16"/>
              </w:rPr>
            </w:pPr>
          </w:p>
          <w:p w:rsidR="00D1616F" w:rsidRPr="00F33EDB" w:rsidRDefault="00D1616F" w:rsidP="00751E46">
            <w:pPr>
              <w:spacing w:line="256" w:lineRule="auto"/>
              <w:ind w:right="20"/>
              <w:rPr>
                <w:rStyle w:val="cs95e872d01"/>
                <w:rFonts w:ascii="Arial" w:hAnsi="Arial" w:cs="Arial"/>
                <w:sz w:val="16"/>
                <w:szCs w:val="16"/>
              </w:rPr>
            </w:pPr>
            <w:r w:rsidRPr="00F33EDB">
              <w:rPr>
                <w:rStyle w:val="cs7864ebcf1"/>
                <w:rFonts w:ascii="Arial" w:hAnsi="Arial" w:cs="Arial"/>
                <w:color w:val="auto"/>
                <w:sz w:val="16"/>
                <w:szCs w:val="16"/>
              </w:rPr>
              <w:t xml:space="preserve"> В.о. начальника </w:t>
            </w:r>
          </w:p>
          <w:p w:rsidR="00D1616F" w:rsidRPr="00F33EDB" w:rsidRDefault="00D1616F" w:rsidP="00751E46">
            <w:pPr>
              <w:spacing w:line="256" w:lineRule="auto"/>
              <w:ind w:right="20"/>
              <w:rPr>
                <w:rStyle w:val="cs7864ebcf1"/>
                <w:rFonts w:ascii="Arial" w:hAnsi="Arial" w:cs="Arial"/>
                <w:color w:val="auto"/>
                <w:sz w:val="16"/>
                <w:szCs w:val="16"/>
              </w:rPr>
            </w:pPr>
            <w:r w:rsidRPr="00F33EDB">
              <w:rPr>
                <w:rStyle w:val="cs7864ebcf1"/>
                <w:rFonts w:ascii="Arial" w:hAnsi="Arial" w:cs="Arial"/>
                <w:color w:val="auto"/>
                <w:sz w:val="16"/>
                <w:szCs w:val="16"/>
              </w:rPr>
              <w:t xml:space="preserve"> Фармацевтичного управління </w:t>
            </w:r>
            <w:r w:rsidRPr="00F33EDB">
              <w:rPr>
                <w:rStyle w:val="cs188c92b51"/>
                <w:rFonts w:ascii="Arial" w:hAnsi="Arial" w:cs="Arial"/>
                <w:color w:val="auto"/>
                <w:sz w:val="16"/>
                <w:szCs w:val="16"/>
              </w:rPr>
              <w:t>                                 </w:t>
            </w:r>
          </w:p>
        </w:tc>
        <w:tc>
          <w:tcPr>
            <w:tcW w:w="7284" w:type="dxa"/>
          </w:tcPr>
          <w:p w:rsidR="00D1616F" w:rsidRPr="00F33EDB" w:rsidRDefault="00D1616F" w:rsidP="00751E46">
            <w:pPr>
              <w:pStyle w:val="cs95e872d0"/>
              <w:spacing w:line="256" w:lineRule="auto"/>
              <w:rPr>
                <w:rStyle w:val="cs7864ebcf1"/>
                <w:rFonts w:ascii="Arial" w:hAnsi="Arial" w:cs="Arial"/>
                <w:color w:val="auto"/>
                <w:sz w:val="16"/>
                <w:szCs w:val="16"/>
                <w:lang w:val="uk-UA"/>
              </w:rPr>
            </w:pPr>
          </w:p>
          <w:p w:rsidR="00D1616F" w:rsidRPr="00F33EDB" w:rsidRDefault="00D1616F" w:rsidP="00751E46">
            <w:pPr>
              <w:pStyle w:val="cs95e872d0"/>
              <w:spacing w:line="256" w:lineRule="auto"/>
              <w:rPr>
                <w:rStyle w:val="cs7864ebcf1"/>
                <w:rFonts w:ascii="Arial" w:hAnsi="Arial" w:cs="Arial"/>
                <w:color w:val="auto"/>
                <w:sz w:val="16"/>
                <w:szCs w:val="16"/>
                <w:lang w:val="uk-UA"/>
              </w:rPr>
            </w:pPr>
          </w:p>
          <w:p w:rsidR="00D1616F" w:rsidRPr="00F33EDB" w:rsidRDefault="00D1616F" w:rsidP="00751E46">
            <w:pPr>
              <w:pStyle w:val="cs95e872d0"/>
              <w:spacing w:line="256" w:lineRule="auto"/>
              <w:rPr>
                <w:rStyle w:val="cs7864ebcf1"/>
                <w:rFonts w:ascii="Arial" w:hAnsi="Arial" w:cs="Arial"/>
                <w:color w:val="auto"/>
                <w:sz w:val="16"/>
                <w:szCs w:val="16"/>
                <w:lang w:val="uk-UA"/>
              </w:rPr>
            </w:pPr>
          </w:p>
          <w:p w:rsidR="00D1616F" w:rsidRPr="00F33EDB" w:rsidRDefault="00D1616F" w:rsidP="00751E46">
            <w:pPr>
              <w:pStyle w:val="cs95e872d0"/>
              <w:spacing w:line="256" w:lineRule="auto"/>
              <w:jc w:val="center"/>
              <w:rPr>
                <w:rStyle w:val="cs7864ebcf1"/>
                <w:rFonts w:ascii="Arial" w:hAnsi="Arial" w:cs="Arial"/>
                <w:color w:val="auto"/>
                <w:sz w:val="16"/>
                <w:szCs w:val="16"/>
                <w:lang w:val="uk-UA"/>
              </w:rPr>
            </w:pPr>
            <w:r w:rsidRPr="00F33EDB">
              <w:rPr>
                <w:rStyle w:val="cs7864ebcf1"/>
                <w:rFonts w:ascii="Arial" w:hAnsi="Arial" w:cs="Arial"/>
                <w:color w:val="auto"/>
                <w:sz w:val="16"/>
                <w:szCs w:val="16"/>
                <w:lang w:val="uk-UA"/>
              </w:rPr>
              <w:t xml:space="preserve">                                             Олександр ГРІЦЕНКО  </w:t>
            </w:r>
          </w:p>
        </w:tc>
      </w:tr>
    </w:tbl>
    <w:p w:rsidR="00D37676" w:rsidRPr="00F33EDB" w:rsidRDefault="00D37676" w:rsidP="00E06C3F">
      <w:pPr>
        <w:rPr>
          <w:rFonts w:ascii="Arial" w:hAnsi="Arial" w:cs="Arial"/>
          <w:sz w:val="16"/>
          <w:szCs w:val="16"/>
        </w:rPr>
        <w:sectPr w:rsidR="00D37676" w:rsidRPr="00F33EDB" w:rsidSect="00BD679F">
          <w:headerReference w:type="default" r:id="rId12"/>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F33EDB" w:rsidTr="00AF6246">
        <w:tc>
          <w:tcPr>
            <w:tcW w:w="3828" w:type="dxa"/>
          </w:tcPr>
          <w:p w:rsidR="00D37676" w:rsidRPr="00F33EDB" w:rsidRDefault="00D37676" w:rsidP="00E06C3F">
            <w:pPr>
              <w:keepNext/>
              <w:tabs>
                <w:tab w:val="left" w:pos="12600"/>
              </w:tabs>
              <w:outlineLvl w:val="3"/>
              <w:rPr>
                <w:rFonts w:ascii="Arial" w:hAnsi="Arial" w:cs="Arial"/>
                <w:b/>
                <w:sz w:val="16"/>
                <w:szCs w:val="16"/>
              </w:rPr>
            </w:pPr>
            <w:r w:rsidRPr="00F33EDB">
              <w:rPr>
                <w:rFonts w:ascii="Arial" w:hAnsi="Arial" w:cs="Arial"/>
                <w:b/>
                <w:sz w:val="16"/>
                <w:szCs w:val="16"/>
              </w:rPr>
              <w:t>Додат</w:t>
            </w:r>
            <w:r w:rsidR="00A6351E" w:rsidRPr="00F33EDB">
              <w:rPr>
                <w:rFonts w:ascii="Arial" w:hAnsi="Arial" w:cs="Arial"/>
                <w:b/>
                <w:sz w:val="16"/>
                <w:szCs w:val="16"/>
              </w:rPr>
              <w:t>ок 3</w:t>
            </w:r>
          </w:p>
          <w:p w:rsidR="00E73166" w:rsidRPr="00F33EDB" w:rsidRDefault="00E73166" w:rsidP="00E73166">
            <w:pPr>
              <w:pStyle w:val="4"/>
              <w:tabs>
                <w:tab w:val="left" w:pos="12600"/>
              </w:tabs>
              <w:jc w:val="left"/>
              <w:rPr>
                <w:rFonts w:cs="Arial"/>
                <w:sz w:val="16"/>
                <w:szCs w:val="16"/>
              </w:rPr>
            </w:pPr>
            <w:r w:rsidRPr="00F33EDB">
              <w:rPr>
                <w:rFonts w:cs="Arial"/>
                <w:sz w:val="16"/>
                <w:szCs w:val="16"/>
              </w:rPr>
              <w:t>до Наказу Міністерства охорони</w:t>
            </w:r>
          </w:p>
          <w:p w:rsidR="00E73166" w:rsidRPr="00F33EDB" w:rsidRDefault="00E73166" w:rsidP="00E73166">
            <w:pPr>
              <w:pStyle w:val="4"/>
              <w:tabs>
                <w:tab w:val="left" w:pos="12600"/>
              </w:tabs>
              <w:jc w:val="left"/>
              <w:rPr>
                <w:rFonts w:cs="Arial"/>
                <w:sz w:val="16"/>
                <w:szCs w:val="16"/>
              </w:rPr>
            </w:pPr>
            <w:r w:rsidRPr="00F33EDB">
              <w:rPr>
                <w:rFonts w:cs="Arial"/>
                <w:sz w:val="16"/>
                <w:szCs w:val="16"/>
              </w:rPr>
              <w:t>здоров’я України</w:t>
            </w:r>
          </w:p>
          <w:p w:rsidR="00D37676" w:rsidRPr="00F33EDB" w:rsidRDefault="00E73166" w:rsidP="00E73166">
            <w:pPr>
              <w:tabs>
                <w:tab w:val="left" w:pos="12600"/>
              </w:tabs>
              <w:rPr>
                <w:rFonts w:ascii="Arial" w:hAnsi="Arial" w:cs="Arial"/>
                <w:b/>
                <w:sz w:val="16"/>
                <w:szCs w:val="16"/>
              </w:rPr>
            </w:pPr>
            <w:r w:rsidRPr="00F33EDB">
              <w:rPr>
                <w:rFonts w:ascii="Arial" w:hAnsi="Arial" w:cs="Arial"/>
                <w:sz w:val="16"/>
                <w:szCs w:val="16"/>
              </w:rPr>
              <w:t>__________________ № _______</w:t>
            </w:r>
          </w:p>
        </w:tc>
      </w:tr>
    </w:tbl>
    <w:p w:rsidR="00D37676" w:rsidRPr="00F33EDB" w:rsidRDefault="00D37676" w:rsidP="00E06C3F">
      <w:pPr>
        <w:tabs>
          <w:tab w:val="left" w:pos="12600"/>
        </w:tabs>
        <w:jc w:val="center"/>
        <w:rPr>
          <w:rFonts w:ascii="Arial" w:hAnsi="Arial" w:cs="Arial"/>
          <w:sz w:val="16"/>
          <w:szCs w:val="16"/>
          <w:u w:val="single"/>
        </w:rPr>
      </w:pPr>
    </w:p>
    <w:p w:rsidR="00D4221B" w:rsidRPr="00F33EDB" w:rsidRDefault="00D4221B" w:rsidP="00E06C3F">
      <w:pPr>
        <w:keepNext/>
        <w:jc w:val="center"/>
        <w:outlineLvl w:val="1"/>
        <w:rPr>
          <w:rFonts w:ascii="Arial" w:hAnsi="Arial" w:cs="Arial"/>
          <w:b/>
          <w:caps/>
          <w:sz w:val="16"/>
          <w:szCs w:val="16"/>
        </w:rPr>
      </w:pPr>
    </w:p>
    <w:p w:rsidR="00D37676" w:rsidRPr="00F33EDB" w:rsidRDefault="00D37676" w:rsidP="00567ADA">
      <w:pPr>
        <w:keepNext/>
        <w:jc w:val="center"/>
        <w:outlineLvl w:val="1"/>
        <w:rPr>
          <w:rFonts w:ascii="Arial" w:hAnsi="Arial" w:cs="Arial"/>
          <w:b/>
          <w:sz w:val="16"/>
          <w:szCs w:val="16"/>
          <w:lang w:val="ru-RU"/>
        </w:rPr>
      </w:pPr>
      <w:r w:rsidRPr="00F33EDB">
        <w:rPr>
          <w:rFonts w:ascii="Arial" w:hAnsi="Arial" w:cs="Arial"/>
          <w:b/>
          <w:caps/>
          <w:sz w:val="16"/>
          <w:szCs w:val="16"/>
        </w:rPr>
        <w:t>ПЕРЕЛІК</w:t>
      </w:r>
    </w:p>
    <w:p w:rsidR="00D37676" w:rsidRPr="00F33EDB" w:rsidRDefault="00D37676" w:rsidP="00567ADA">
      <w:pPr>
        <w:keepNext/>
        <w:jc w:val="center"/>
        <w:outlineLvl w:val="3"/>
        <w:rPr>
          <w:rFonts w:ascii="Arial" w:hAnsi="Arial" w:cs="Arial"/>
          <w:sz w:val="16"/>
          <w:szCs w:val="16"/>
        </w:rPr>
      </w:pPr>
      <w:r w:rsidRPr="00F33EDB">
        <w:rPr>
          <w:rFonts w:ascii="Arial" w:hAnsi="Arial" w:cs="Arial"/>
          <w:b/>
          <w:caps/>
          <w:sz w:val="16"/>
          <w:szCs w:val="16"/>
        </w:rPr>
        <w:t>ЛІКАРСЬКИХ засобів, щодо яких пропонується внесеНня змін до реєстраційних матеріалів</w:t>
      </w:r>
    </w:p>
    <w:p w:rsidR="00D37676" w:rsidRPr="00F33EDB" w:rsidRDefault="00D37676" w:rsidP="00567ADA">
      <w:pPr>
        <w:pStyle w:val="11"/>
        <w:jc w:val="center"/>
        <w:rPr>
          <w:rFonts w:ascii="Arial" w:hAnsi="Arial" w:cs="Arial"/>
          <w:sz w:val="16"/>
          <w:szCs w:val="16"/>
        </w:rPr>
      </w:pPr>
    </w:p>
    <w:tbl>
      <w:tblPr>
        <w:tblW w:w="16444"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843"/>
        <w:gridCol w:w="1134"/>
        <w:gridCol w:w="992"/>
        <w:gridCol w:w="1418"/>
      </w:tblGrid>
      <w:tr w:rsidR="00007809" w:rsidRPr="00F33EDB" w:rsidTr="00564F4E">
        <w:trPr>
          <w:tblHeader/>
        </w:trPr>
        <w:tc>
          <w:tcPr>
            <w:tcW w:w="566"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 п/п</w:t>
            </w:r>
          </w:p>
        </w:tc>
        <w:tc>
          <w:tcPr>
            <w:tcW w:w="1561"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Код АТХ</w:t>
            </w:r>
          </w:p>
        </w:tc>
        <w:tc>
          <w:tcPr>
            <w:tcW w:w="1701"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Заявник</w:t>
            </w:r>
          </w:p>
        </w:tc>
        <w:tc>
          <w:tcPr>
            <w:tcW w:w="992"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Країна заявника</w:t>
            </w:r>
          </w:p>
        </w:tc>
        <w:tc>
          <w:tcPr>
            <w:tcW w:w="1418"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Виробник</w:t>
            </w:r>
          </w:p>
        </w:tc>
        <w:tc>
          <w:tcPr>
            <w:tcW w:w="850"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Країна виробника</w:t>
            </w:r>
          </w:p>
        </w:tc>
        <w:tc>
          <w:tcPr>
            <w:tcW w:w="1843" w:type="dxa"/>
            <w:tcBorders>
              <w:top w:val="single" w:sz="4" w:space="0" w:color="000000"/>
            </w:tcBorders>
            <w:shd w:val="clear" w:color="auto" w:fill="D9D9D9"/>
          </w:tcPr>
          <w:p w:rsidR="00007809" w:rsidRPr="00F33EDB" w:rsidRDefault="00007809" w:rsidP="00FA4F81">
            <w:pPr>
              <w:tabs>
                <w:tab w:val="left" w:pos="12600"/>
              </w:tabs>
              <w:jc w:val="center"/>
              <w:rPr>
                <w:rFonts w:ascii="Arial" w:hAnsi="Arial" w:cs="Arial"/>
                <w:b/>
                <w:i/>
                <w:sz w:val="16"/>
                <w:szCs w:val="16"/>
              </w:rPr>
            </w:pPr>
            <w:r w:rsidRPr="00F33ED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07809" w:rsidRPr="00F33EDB" w:rsidRDefault="00007809" w:rsidP="00551A7B">
            <w:pPr>
              <w:tabs>
                <w:tab w:val="left" w:pos="12600"/>
              </w:tabs>
              <w:jc w:val="center"/>
              <w:rPr>
                <w:rFonts w:ascii="Arial" w:hAnsi="Arial" w:cs="Arial"/>
                <w:b/>
                <w:i/>
                <w:sz w:val="16"/>
                <w:szCs w:val="16"/>
              </w:rPr>
            </w:pPr>
            <w:r w:rsidRPr="00F33EDB">
              <w:rPr>
                <w:rFonts w:ascii="Arial" w:hAnsi="Arial" w:cs="Arial"/>
                <w:b/>
                <w:i/>
                <w:sz w:val="16"/>
                <w:szCs w:val="16"/>
              </w:rPr>
              <w:t>Умови відпуску</w:t>
            </w:r>
          </w:p>
        </w:tc>
        <w:tc>
          <w:tcPr>
            <w:tcW w:w="992" w:type="dxa"/>
            <w:tcBorders>
              <w:top w:val="single" w:sz="4" w:space="0" w:color="000000"/>
            </w:tcBorders>
            <w:shd w:val="clear" w:color="auto" w:fill="D9D9D9"/>
          </w:tcPr>
          <w:p w:rsidR="00007809" w:rsidRPr="00F33EDB" w:rsidRDefault="00007809" w:rsidP="00551A7B">
            <w:pPr>
              <w:tabs>
                <w:tab w:val="left" w:pos="12600"/>
              </w:tabs>
              <w:jc w:val="center"/>
              <w:rPr>
                <w:rFonts w:ascii="Arial" w:hAnsi="Arial" w:cs="Arial"/>
                <w:b/>
                <w:i/>
                <w:sz w:val="16"/>
                <w:szCs w:val="16"/>
              </w:rPr>
            </w:pPr>
            <w:r w:rsidRPr="00F33EDB">
              <w:rPr>
                <w:rFonts w:ascii="Arial" w:hAnsi="Arial" w:cs="Arial"/>
                <w:b/>
                <w:i/>
                <w:sz w:val="16"/>
                <w:szCs w:val="16"/>
              </w:rPr>
              <w:t>Рекламування**</w:t>
            </w:r>
          </w:p>
        </w:tc>
        <w:tc>
          <w:tcPr>
            <w:tcW w:w="1418" w:type="dxa"/>
            <w:tcBorders>
              <w:top w:val="single" w:sz="4" w:space="0" w:color="000000"/>
            </w:tcBorders>
            <w:shd w:val="clear" w:color="auto" w:fill="D9D9D9"/>
          </w:tcPr>
          <w:p w:rsidR="00007809" w:rsidRPr="00F33EDB" w:rsidRDefault="00007809" w:rsidP="00551A7B">
            <w:pPr>
              <w:tabs>
                <w:tab w:val="left" w:pos="12600"/>
              </w:tabs>
              <w:jc w:val="center"/>
              <w:rPr>
                <w:rFonts w:ascii="Arial" w:hAnsi="Arial" w:cs="Arial"/>
                <w:b/>
                <w:i/>
                <w:sz w:val="16"/>
                <w:szCs w:val="16"/>
              </w:rPr>
            </w:pPr>
            <w:r w:rsidRPr="00F33EDB">
              <w:rPr>
                <w:rFonts w:ascii="Arial" w:hAnsi="Arial" w:cs="Arial"/>
                <w:b/>
                <w:i/>
                <w:sz w:val="16"/>
                <w:szCs w:val="16"/>
              </w:rPr>
              <w:t>Номер реєстраційного посвідчення</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АГЕРП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крем 5 %, по 2 г в тубі; по 1 тубі в пеналі; по 1 пеналу в пачці з картону, по 2,5 г або 10 г в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 xml:space="preserve">(повний цикл виробництва, випуск серії; </w:t>
            </w:r>
            <w:r w:rsidRPr="00F33EDB">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4308B5">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564F4E" w:rsidRDefault="00007809" w:rsidP="004308B5">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4308B5">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UA/12909/01/01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АЗИТРОМІЦИНУ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Цзянсу Вейцида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UA/15933/01/01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АЙВІАЛ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tibolone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тиболон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G03CX01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по 2,5 мг; по 28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Айкор Лайф Сайєнсіз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Ценексі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Default="00007809" w:rsidP="00CF075D">
            <w:pPr>
              <w:pStyle w:val="111"/>
              <w:tabs>
                <w:tab w:val="left" w:pos="12600"/>
              </w:tabs>
              <w:jc w:val="center"/>
              <w:rPr>
                <w:rFonts w:ascii="Arial" w:hAnsi="Arial" w:cs="Arial"/>
                <w:color w:val="000000"/>
                <w:sz w:val="16"/>
                <w:szCs w:val="16"/>
              </w:rPr>
            </w:pPr>
          </w:p>
          <w:p w:rsidR="00564F4E" w:rsidRPr="00F33EDB" w:rsidRDefault="00564F4E"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UA/20730/01/01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АЙЛІЯ®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aflibercept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афліберсепт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jc w:val="center"/>
              <w:rPr>
                <w:rFonts w:ascii="Arial" w:hAnsi="Arial" w:cs="Arial"/>
                <w:sz w:val="16"/>
                <w:szCs w:val="16"/>
                <w:lang w:val="en-US" w:eastAsia="en-US"/>
              </w:rPr>
            </w:pPr>
            <w:r w:rsidRPr="00F33EDB">
              <w:rPr>
                <w:rFonts w:ascii="Arial" w:hAnsi="Arial" w:cs="Arial"/>
                <w:sz w:val="16"/>
                <w:szCs w:val="16"/>
              </w:rPr>
              <w:t>S01LA05</w:t>
            </w:r>
          </w:p>
          <w:p w:rsidR="00007809" w:rsidRPr="00F33EDB" w:rsidRDefault="00007809" w:rsidP="00CF075D">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F33EDB">
              <w:rPr>
                <w:rFonts w:ascii="Arial" w:hAnsi="Arial" w:cs="Arial"/>
                <w:color w:val="000000"/>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F33EDB">
              <w:rPr>
                <w:rFonts w:ascii="Arial" w:hAnsi="Arial" w:cs="Arial"/>
                <w:color w:val="000000"/>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F33EDB">
              <w:rPr>
                <w:rFonts w:ascii="Arial" w:hAnsi="Arial" w:cs="Arial"/>
                <w:color w:val="000000"/>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564F4E" w:rsidRDefault="00007809"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564F4E" w:rsidRDefault="00564F4E" w:rsidP="00564F4E">
            <w:pPr>
              <w:pStyle w:val="111"/>
              <w:tabs>
                <w:tab w:val="left" w:pos="12600"/>
              </w:tabs>
              <w:jc w:val="center"/>
              <w:rPr>
                <w:rFonts w:ascii="Arial" w:hAnsi="Arial" w:cs="Arial"/>
                <w:color w:val="000000"/>
                <w:sz w:val="16"/>
                <w:szCs w:val="16"/>
              </w:rPr>
            </w:pPr>
          </w:p>
          <w:p w:rsidR="00564F4E" w:rsidRDefault="00564F4E" w:rsidP="00564F4E">
            <w:pPr>
              <w:pStyle w:val="111"/>
              <w:tabs>
                <w:tab w:val="left" w:pos="12600"/>
              </w:tabs>
              <w:jc w:val="center"/>
              <w:rPr>
                <w:rFonts w:ascii="Arial" w:hAnsi="Arial" w:cs="Arial"/>
                <w:color w:val="000000"/>
                <w:sz w:val="16"/>
                <w:szCs w:val="16"/>
              </w:rPr>
            </w:pPr>
          </w:p>
          <w:p w:rsidR="00007809" w:rsidRPr="00F33EDB" w:rsidRDefault="00007809" w:rsidP="00564F4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UA/12600/01/01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АКТИЛІЗЕ®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alteplase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альтеплаза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B01AD02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CF075D">
            <w:pPr>
              <w:pStyle w:val="111"/>
              <w:tabs>
                <w:tab w:val="left" w:pos="12600"/>
              </w:tabs>
              <w:jc w:val="center"/>
              <w:rPr>
                <w:rFonts w:ascii="Arial" w:hAnsi="Arial" w:cs="Arial"/>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564F4E" w:rsidRDefault="00564F4E" w:rsidP="00CF075D">
            <w:pPr>
              <w:pStyle w:val="111"/>
              <w:tabs>
                <w:tab w:val="left" w:pos="12600"/>
              </w:tabs>
              <w:jc w:val="center"/>
              <w:rPr>
                <w:rFonts w:ascii="Arial" w:hAnsi="Arial" w:cs="Arial"/>
                <w:color w:val="000000"/>
                <w:sz w:val="16"/>
                <w:szCs w:val="16"/>
              </w:rPr>
            </w:pPr>
          </w:p>
          <w:p w:rsidR="00007809" w:rsidRPr="00F33EDB" w:rsidRDefault="00007809"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UA/2944/01/01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АЛЛЕРТЕК® НАЗО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мометазону фуроату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"Фармеа"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564F4E" w:rsidRDefault="00564F4E"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UA/14933/01/01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АЛМАГЕЛЬ®А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8C73C5">
            <w:pPr>
              <w:pStyle w:val="111"/>
              <w:tabs>
                <w:tab w:val="left" w:pos="12600"/>
              </w:tabs>
              <w:rPr>
                <w:rFonts w:ascii="Arial" w:hAnsi="Arial" w:cs="Arial"/>
                <w:sz w:val="16"/>
                <w:szCs w:val="16"/>
                <w:lang w:val="ru-RU"/>
              </w:rPr>
            </w:pPr>
            <w:hyperlink r:id="rId13" w:history="1">
              <w:r w:rsidRPr="00F33EDB">
                <w:rPr>
                  <w:rStyle w:val="ab"/>
                  <w:rFonts w:ascii="Arial" w:hAnsi="Arial" w:cs="Arial"/>
                  <w:color w:val="auto"/>
                  <w:sz w:val="16"/>
                  <w:szCs w:val="16"/>
                  <w:u w:val="none"/>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236DC3">
            <w:pPr>
              <w:pStyle w:val="111"/>
              <w:tabs>
                <w:tab w:val="left" w:pos="12600"/>
              </w:tabs>
              <w:rPr>
                <w:rFonts w:ascii="Arial" w:hAnsi="Arial" w:cs="Arial"/>
                <w:color w:val="000000"/>
                <w:sz w:val="16"/>
                <w:szCs w:val="16"/>
              </w:rPr>
            </w:pPr>
            <w:r w:rsidRPr="00F33EDB">
              <w:rPr>
                <w:rFonts w:ascii="Arial" w:hAnsi="Arial" w:cs="Arial"/>
                <w:sz w:val="16"/>
                <w:szCs w:val="16"/>
              </w:rPr>
              <w:t>а</w:t>
            </w:r>
            <w:r w:rsidR="00236DC3">
              <w:rPr>
                <w:rFonts w:ascii="Arial" w:hAnsi="Arial" w:cs="Arial"/>
                <w:sz w:val="16"/>
                <w:szCs w:val="16"/>
              </w:rPr>
              <w:t>люмінію оксид; магнію гідроксид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A02AB10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Балканфарма-Троян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07809" w:rsidRDefault="00007809"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564F4E" w:rsidRPr="00F33EDB" w:rsidRDefault="00564F4E" w:rsidP="00564F4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UA/0879/01/01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АМЛОДИПІНУ БЕСИЛАТ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ПРУДЕНС ФАРМА КЕМ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64F4E"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w:t>
            </w:r>
          </w:p>
          <w:p w:rsidR="00564F4E" w:rsidRDefault="00564F4E" w:rsidP="00CF075D">
            <w:pPr>
              <w:pStyle w:val="111"/>
              <w:tabs>
                <w:tab w:val="left" w:pos="12600"/>
              </w:tabs>
              <w:jc w:val="center"/>
              <w:rPr>
                <w:rFonts w:ascii="Arial" w:hAnsi="Arial" w:cs="Arial"/>
                <w:color w:val="000000"/>
                <w:sz w:val="16"/>
                <w:szCs w:val="16"/>
              </w:rPr>
            </w:pPr>
          </w:p>
          <w:p w:rsidR="00007809" w:rsidRPr="00F33EDB" w:rsidRDefault="00007809" w:rsidP="00564F4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UA/16498/01/01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БІЛАГІС®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20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"Фармак"</w:t>
            </w:r>
            <w:r w:rsidRPr="00F33EDB">
              <w:rPr>
                <w:rFonts w:ascii="Arial" w:hAnsi="Arial" w:cs="Arial"/>
                <w:color w:val="000000"/>
                <w:sz w:val="16"/>
                <w:szCs w:val="16"/>
              </w:rPr>
              <w:br/>
              <w:t>(вторинне пакування, маркування, випуск серії з продукції in bulk фірми-виробника ЛАБОРАТОРІОС НОРМОН,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UA/19043/01/01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БРИЛЬЯНТОВИЙ ЗЕЛЕНИЙ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брильянтовий зелений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зовнішнього застосування, спиртовий 1 % по 10 мл або 20 мл у флаконах; по 20 мл у флаконах-крапельницях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відповідальний за виробництво, первинне пакування та випуск серії: </w:t>
            </w:r>
            <w:r w:rsidRPr="00F33EDB">
              <w:rPr>
                <w:rFonts w:ascii="Arial" w:hAnsi="Arial" w:cs="Arial"/>
                <w:color w:val="000000"/>
                <w:sz w:val="16"/>
                <w:szCs w:val="16"/>
              </w:rPr>
              <w:br/>
              <w:t>ПРАТ "ФІТОФАРМ",</w:t>
            </w:r>
            <w:r w:rsidRPr="00F33EDB">
              <w:rPr>
                <w:rFonts w:ascii="Arial" w:hAnsi="Arial" w:cs="Arial"/>
                <w:color w:val="000000"/>
                <w:sz w:val="16"/>
                <w:szCs w:val="16"/>
              </w:rPr>
              <w:br/>
              <w:t>Україна;</w:t>
            </w:r>
            <w:r w:rsidRPr="00F33EDB">
              <w:rPr>
                <w:rFonts w:ascii="Arial" w:hAnsi="Arial" w:cs="Arial"/>
                <w:color w:val="000000"/>
                <w:sz w:val="16"/>
                <w:szCs w:val="16"/>
              </w:rPr>
              <w:br/>
              <w:t>відповідальний за виробництво, первинне пакування та контроль якості:</w:t>
            </w:r>
            <w:r w:rsidRPr="00F33EDB">
              <w:rPr>
                <w:rFonts w:ascii="Arial" w:hAnsi="Arial" w:cs="Arial"/>
                <w:color w:val="000000"/>
                <w:sz w:val="16"/>
                <w:szCs w:val="16"/>
              </w:rPr>
              <w:br/>
              <w:t>АТ "Лубнифарм",</w:t>
            </w:r>
            <w:r w:rsidRPr="00F33EDB">
              <w:rPr>
                <w:rFonts w:ascii="Arial" w:hAnsi="Arial" w:cs="Arial"/>
                <w:color w:val="000000"/>
                <w:sz w:val="16"/>
                <w:szCs w:val="16"/>
              </w:rPr>
              <w:br/>
              <w:t xml:space="preserve">Україна; </w:t>
            </w:r>
            <w:r w:rsidRPr="00F33EDB">
              <w:rPr>
                <w:rFonts w:ascii="Arial" w:hAnsi="Arial" w:cs="Arial"/>
                <w:color w:val="000000"/>
                <w:sz w:val="16"/>
                <w:szCs w:val="16"/>
              </w:rPr>
              <w:br/>
              <w:t>відповідальний за випуск серії, не включаючи контроль/випробування серії:</w:t>
            </w:r>
            <w:r w:rsidRPr="00F33EDB">
              <w:rPr>
                <w:rFonts w:ascii="Arial" w:hAnsi="Arial" w:cs="Arial"/>
                <w:color w:val="000000"/>
                <w:sz w:val="16"/>
                <w:szCs w:val="16"/>
              </w:rPr>
              <w:br/>
              <w:t>ПРАТ "ФІТОФАРМ",</w:t>
            </w:r>
            <w:r w:rsidRPr="00F33EDB">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UA/8012/01/01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95F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Default="00007809" w:rsidP="00F95F94">
            <w:pPr>
              <w:tabs>
                <w:tab w:val="left" w:pos="12600"/>
              </w:tabs>
              <w:rPr>
                <w:rFonts w:ascii="Arial" w:hAnsi="Arial" w:cs="Arial"/>
                <w:b/>
                <w:i/>
                <w:color w:val="000000"/>
                <w:sz w:val="16"/>
                <w:szCs w:val="16"/>
              </w:rPr>
            </w:pPr>
            <w:r>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rPr>
                <w:rFonts w:ascii="Arial" w:hAnsi="Arial" w:cs="Arial"/>
                <w:color w:val="000000"/>
                <w:sz w:val="16"/>
                <w:szCs w:val="16"/>
              </w:rPr>
            </w:pPr>
            <w:r>
              <w:rPr>
                <w:rFonts w:ascii="Arial" w:hAnsi="Arial" w:cs="Arial"/>
                <w:color w:val="000000"/>
                <w:sz w:val="16"/>
                <w:szCs w:val="16"/>
              </w:rPr>
              <w:t>таблетки сублінгвальні по 8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p>
          <w:p w:rsidR="00007809" w:rsidRPr="00F95F94" w:rsidRDefault="00007809" w:rsidP="00F95F94">
            <w:pPr>
              <w:tabs>
                <w:tab w:val="left" w:pos="701"/>
              </w:tabs>
              <w:rPr>
                <w:rFonts w:ascii="Arial" w:hAnsi="Arial" w:cs="Arial"/>
                <w:sz w:val="16"/>
                <w:szCs w:val="16"/>
              </w:rPr>
            </w:pPr>
            <w:r>
              <w:rPr>
                <w:rFonts w:ascii="Arial" w:hAnsi="Arial" w:cs="Arial"/>
                <w:sz w:val="16"/>
                <w:szCs w:val="16"/>
              </w:rPr>
              <w:tab/>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F95F94">
            <w:pPr>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Зміни І типу</w:t>
            </w:r>
          </w:p>
          <w:p w:rsidR="0098272C" w:rsidRDefault="0098272C" w:rsidP="00F95F94">
            <w:pPr>
              <w:tabs>
                <w:tab w:val="left" w:pos="12600"/>
              </w:tabs>
              <w:jc w:val="center"/>
              <w:rPr>
                <w:rFonts w:ascii="Arial" w:hAnsi="Arial" w:cs="Arial"/>
                <w:color w:val="000000"/>
                <w:sz w:val="16"/>
                <w:szCs w:val="16"/>
              </w:rPr>
            </w:pPr>
          </w:p>
          <w:p w:rsidR="00007809" w:rsidRDefault="00007809" w:rsidP="00F95F9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b/>
                <w:i/>
                <w:color w:val="000000"/>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r>
              <w:rPr>
                <w:rFonts w:ascii="Arial" w:hAnsi="Arial" w:cs="Arial"/>
                <w:sz w:val="16"/>
                <w:szCs w:val="16"/>
              </w:rPr>
              <w:t>UA/10493/01/03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95F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Default="00007809" w:rsidP="00F95F94">
            <w:pPr>
              <w:tabs>
                <w:tab w:val="left" w:pos="12600"/>
              </w:tabs>
              <w:rPr>
                <w:rFonts w:ascii="Arial" w:hAnsi="Arial" w:cs="Arial"/>
                <w:b/>
                <w:i/>
                <w:color w:val="000000"/>
                <w:sz w:val="16"/>
                <w:szCs w:val="16"/>
              </w:rPr>
            </w:pPr>
            <w:r>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rPr>
                <w:rFonts w:ascii="Arial" w:hAnsi="Arial" w:cs="Arial"/>
                <w:color w:val="000000"/>
                <w:sz w:val="16"/>
                <w:szCs w:val="16"/>
              </w:rPr>
            </w:pPr>
            <w:r>
              <w:rPr>
                <w:rFonts w:ascii="Arial" w:hAnsi="Arial" w:cs="Arial"/>
                <w:color w:val="000000"/>
                <w:sz w:val="16"/>
                <w:szCs w:val="16"/>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F95F94">
            <w:pPr>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Зміни І типу</w:t>
            </w:r>
          </w:p>
          <w:p w:rsidR="00007809" w:rsidRDefault="00007809" w:rsidP="00F95F9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b/>
                <w:i/>
                <w:color w:val="000000"/>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r>
              <w:rPr>
                <w:rFonts w:ascii="Arial" w:hAnsi="Arial" w:cs="Arial"/>
                <w:sz w:val="16"/>
                <w:szCs w:val="16"/>
              </w:rPr>
              <w:t>UA/10493/01/01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95F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Default="00007809" w:rsidP="00F95F94">
            <w:pPr>
              <w:tabs>
                <w:tab w:val="left" w:pos="12600"/>
              </w:tabs>
              <w:rPr>
                <w:rFonts w:ascii="Arial" w:hAnsi="Arial" w:cs="Arial"/>
                <w:b/>
                <w:i/>
                <w:color w:val="000000"/>
                <w:sz w:val="16"/>
                <w:szCs w:val="16"/>
              </w:rPr>
            </w:pPr>
            <w:r>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rPr>
                <w:rFonts w:ascii="Arial" w:hAnsi="Arial" w:cs="Arial"/>
                <w:color w:val="000000"/>
                <w:sz w:val="16"/>
                <w:szCs w:val="16"/>
              </w:rPr>
            </w:pPr>
            <w:r>
              <w:rPr>
                <w:rFonts w:ascii="Arial" w:hAnsi="Arial" w:cs="Arial"/>
                <w:color w:val="000000"/>
                <w:sz w:val="16"/>
                <w:szCs w:val="16"/>
              </w:rPr>
              <w:t>таблетки сублінгвальні по 4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F95F94">
            <w:pPr>
              <w:tabs>
                <w:tab w:val="left" w:pos="12600"/>
              </w:tabs>
              <w:jc w:val="center"/>
              <w:rPr>
                <w:rFonts w:ascii="Arial" w:hAnsi="Arial" w:cs="Arial"/>
                <w:color w:val="000000"/>
                <w:sz w:val="16"/>
                <w:szCs w:val="16"/>
              </w:rPr>
            </w:pPr>
            <w:r>
              <w:rPr>
                <w:rFonts w:ascii="Arial" w:hAnsi="Arial" w:cs="Arial"/>
                <w:color w:val="000000"/>
                <w:sz w:val="16"/>
                <w:szCs w:val="16"/>
              </w:rPr>
              <w:t>Зміни І типу</w:t>
            </w:r>
          </w:p>
          <w:p w:rsidR="0098272C" w:rsidRDefault="0098272C" w:rsidP="00F95F94">
            <w:pPr>
              <w:tabs>
                <w:tab w:val="left" w:pos="12600"/>
              </w:tabs>
              <w:jc w:val="center"/>
              <w:rPr>
                <w:rFonts w:ascii="Arial" w:hAnsi="Arial" w:cs="Arial"/>
                <w:color w:val="000000"/>
                <w:sz w:val="16"/>
                <w:szCs w:val="16"/>
              </w:rPr>
            </w:pPr>
          </w:p>
          <w:p w:rsidR="00007809" w:rsidRDefault="00007809" w:rsidP="0098272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b/>
                <w:i/>
                <w:color w:val="000000"/>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F95F94">
            <w:pPr>
              <w:tabs>
                <w:tab w:val="left" w:pos="12600"/>
              </w:tabs>
              <w:jc w:val="center"/>
              <w:rPr>
                <w:rFonts w:ascii="Arial" w:hAnsi="Arial" w:cs="Arial"/>
                <w:sz w:val="16"/>
                <w:szCs w:val="16"/>
              </w:rPr>
            </w:pPr>
            <w:r>
              <w:rPr>
                <w:rFonts w:ascii="Arial" w:hAnsi="Arial" w:cs="Arial"/>
                <w:sz w:val="16"/>
                <w:szCs w:val="16"/>
              </w:rPr>
              <w:t>UA/10493/01/02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ВАЗЕЛІН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вазелін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D02AC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мазь; по 25 г або 50 г у контейнерах; по 25 г у тубах алюмінієвих; по 25 г у тубі алюмінієвій; по 1 тубі у пачці; по 20 г у тубах алюмінієвих; по 20 г у тубі алюмінієвій; по 1 тубі у пачці; по 20 г, по 25 г, по 30 г або по 40 г у тубах ламінатних; по 20 г, по 25 г, по 30 г або по 40 г у тубі ламінатній;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UA/6520/01/01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UA/5743/01/01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UA/5743/01/02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ВАЛЦИК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валацикловір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J05AB11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500 мг; по 10 таблеток у блістері; по 1 блістеру в картонній коробці; по 42 таблетки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F33EDB">
              <w:rPr>
                <w:rFonts w:ascii="Arial" w:hAnsi="Arial" w:cs="Arial"/>
                <w:color w:val="000000"/>
                <w:sz w:val="16"/>
                <w:szCs w:val="16"/>
              </w:rPr>
              <w:br/>
              <w:t>вторинне пакування: 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UA/11259/01/01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ВАЛЬСАКОР® Н 320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w:t>
            </w:r>
            <w:r w:rsidRPr="00F33EDB">
              <w:rPr>
                <w:rFonts w:ascii="Arial" w:hAnsi="Arial" w:cs="Arial"/>
                <w:color w:val="000000"/>
                <w:sz w:val="16"/>
                <w:szCs w:val="16"/>
              </w:rPr>
              <w:br/>
              <w:t xml:space="preserve">КРКА, д.д., Ново место, Словенія; </w:t>
            </w:r>
            <w:r w:rsidRPr="00F33EDB">
              <w:rPr>
                <w:rFonts w:ascii="Arial" w:hAnsi="Arial" w:cs="Arial"/>
                <w:color w:val="000000"/>
                <w:sz w:val="16"/>
                <w:szCs w:val="16"/>
              </w:rPr>
              <w:br/>
              <w:t xml:space="preserve">відповідальний за контроль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Контроль серії; </w:t>
            </w:r>
            <w:r w:rsidRPr="00F33EDB">
              <w:rPr>
                <w:rFonts w:ascii="Arial" w:hAnsi="Arial" w:cs="Arial"/>
                <w:color w:val="000000"/>
                <w:sz w:val="16"/>
                <w:szCs w:val="16"/>
              </w:rPr>
              <w:br/>
              <w:t>Кемілаб д.о.о., Словенія;</w:t>
            </w:r>
            <w:r w:rsidRPr="00F33EDB">
              <w:rPr>
                <w:rFonts w:ascii="Arial" w:hAnsi="Arial" w:cs="Arial"/>
                <w:color w:val="000000"/>
                <w:sz w:val="16"/>
                <w:szCs w:val="16"/>
              </w:rPr>
              <w:br/>
              <w:t>Виробник, відповідальний за виробництво “in bulk”:</w:t>
            </w:r>
            <w:r w:rsidRPr="00F33EDB">
              <w:rPr>
                <w:rFonts w:ascii="Arial" w:hAnsi="Arial" w:cs="Arial"/>
                <w:color w:val="000000"/>
                <w:sz w:val="16"/>
                <w:szCs w:val="16"/>
              </w:rPr>
              <w:br/>
              <w:t>Нінгбо Меново Тіанканг Фармасьютикалс Ко., Лтд, Китай</w:t>
            </w:r>
          </w:p>
          <w:p w:rsidR="00007809" w:rsidRPr="00F33EDB" w:rsidRDefault="00007809" w:rsidP="00CF075D">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UA/9451/01/02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ВАЛЬСАКОР® НD 320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Виробник, відповідальний за виробництво “in bulk”, первинне та вторинне пакування, контроль та випуск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відповідальний за контроль серії: </w:t>
            </w:r>
            <w:r w:rsidRPr="00F33EDB">
              <w:rPr>
                <w:rFonts w:ascii="Arial" w:hAnsi="Arial" w:cs="Arial"/>
                <w:color w:val="000000"/>
                <w:sz w:val="16"/>
                <w:szCs w:val="16"/>
              </w:rPr>
              <w:br/>
              <w:t>КРКА, д.д., Ново место, Словенія;</w:t>
            </w:r>
            <w:r w:rsidRPr="00F33EDB">
              <w:rPr>
                <w:rFonts w:ascii="Arial" w:hAnsi="Arial" w:cs="Arial"/>
                <w:color w:val="000000"/>
                <w:sz w:val="16"/>
                <w:szCs w:val="16"/>
              </w:rPr>
              <w:br/>
              <w:t xml:space="preserve">контроль серії: </w:t>
            </w:r>
            <w:r w:rsidRPr="00F33EDB">
              <w:rPr>
                <w:rFonts w:ascii="Arial" w:hAnsi="Arial" w:cs="Arial"/>
                <w:color w:val="000000"/>
                <w:sz w:val="16"/>
                <w:szCs w:val="16"/>
              </w:rPr>
              <w:br/>
              <w:t>Кемілаб д.о.о., Словенія;</w:t>
            </w:r>
            <w:r w:rsidRPr="00F33EDB">
              <w:rPr>
                <w:rFonts w:ascii="Arial" w:hAnsi="Arial" w:cs="Arial"/>
                <w:color w:val="000000"/>
                <w:sz w:val="16"/>
                <w:szCs w:val="16"/>
              </w:rPr>
              <w:br/>
              <w:t>Нінгбо Меново Тіанканг Фармасьютикалс Ко., Лтд, Китай</w:t>
            </w:r>
          </w:p>
          <w:p w:rsidR="00007809" w:rsidRPr="00F33EDB" w:rsidRDefault="00007809" w:rsidP="00CF075D">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UA/9450/01/03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UA/3580/02/01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UA/3580/02/02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9827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Зміни І типу </w:t>
            </w:r>
          </w:p>
          <w:p w:rsidR="0098272C" w:rsidRDefault="0098272C" w:rsidP="0098272C">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UA/3580/02/03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8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UA/4059/01/01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16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UA/4059/01/02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ВЕСТІБО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бетагістину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Каталент Німеччина Шорндорф ГмбХ , Німеччина; первинне, вторинне пакування, випуск серії:</w:t>
            </w:r>
            <w:r w:rsidRPr="00F33EDB">
              <w:rPr>
                <w:rFonts w:ascii="Arial" w:hAnsi="Arial" w:cs="Arial"/>
                <w:color w:val="000000"/>
                <w:sz w:val="16"/>
                <w:szCs w:val="16"/>
              </w:rPr>
              <w:br/>
              <w:t>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UA/4059/01/03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ВІДЕЇН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холекальциферол (вітамін D3)</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м'які по 500 мкг (20000 МО); по 10 капсул у блістері; по 2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UA/18050/01/04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ВІНОРЕЛЬБІН - 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vinorelbine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вінорельбін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10 мг/мл по 1 мл (10 мг), 5 мл (50 мг) у флаконі;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Італія С.п.А., Італія; </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Сіндан Фарма С.Р.Л., Румунiя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UA/14709/01/01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ГАЗАЛІЯ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N04BD02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UA/19274/01/01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ГЕПАМЕТІОН®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ademetionine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8242D7">
            <w:pPr>
              <w:pStyle w:val="111"/>
              <w:tabs>
                <w:tab w:val="left" w:pos="12600"/>
              </w:tabs>
              <w:rPr>
                <w:rFonts w:ascii="Arial" w:hAnsi="Arial" w:cs="Arial"/>
                <w:color w:val="000000"/>
                <w:sz w:val="16"/>
                <w:szCs w:val="16"/>
              </w:rPr>
            </w:pPr>
            <w:r w:rsidRPr="00F33EDB">
              <w:rPr>
                <w:rFonts w:ascii="Arial" w:hAnsi="Arial" w:cs="Arial"/>
                <w:sz w:val="16"/>
                <w:szCs w:val="16"/>
              </w:rPr>
              <w:t>S-аденозил-L-метіонін 1,4 бутандисульфонат у перерахуванні на адеметіонін катіон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A16AA02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ліофілізату, відповідальний за випуск серії готового лікарського засобу: ПАТ "Київмедпрепарат", Україна;</w:t>
            </w:r>
            <w:r w:rsidRPr="00F33EDB">
              <w:rPr>
                <w:rFonts w:ascii="Arial" w:hAnsi="Arial" w:cs="Arial"/>
                <w:color w:val="000000"/>
                <w:sz w:val="16"/>
                <w:szCs w:val="16"/>
              </w:rPr>
              <w:br/>
              <w:t>виробник розчинника: ПАТ "Галичфарм",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UA/15978/01/01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ГЕПАТОКС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8242D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виробничий цикл: ТОВ "ФАРМАСЕЛ" Україна або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UA/12890/01/01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ГІДРОКОРТИЗОНУ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(субстанція); в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Цзянсу Ліанхуан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 xml:space="preserve">UA/20080/01/01 </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ГІНОМАКС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тіоконазол та тинідазол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100 мг/150 мг; по 7 супозиторіїв у стрипах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Екселтіс Ілач Санаї ве Тіджарет Анонім Шіркеті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UA/15953/01/01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ГЛІЦИН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glycine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гліцин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ЕВОНІК РЕКСІМ (НАНЬНІН)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UA/15008/01/01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ГУНА-БОВЕЛ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B620E">
            <w:pPr>
              <w:rPr>
                <w:rFonts w:ascii="Arial" w:hAnsi="Arial" w:cs="Arial"/>
                <w:color w:val="000000"/>
                <w:sz w:val="16"/>
                <w:szCs w:val="16"/>
              </w:rPr>
            </w:pPr>
            <w:r w:rsidRPr="00F33EDB">
              <w:rPr>
                <w:rFonts w:ascii="Arial" w:hAnsi="Arial" w:cs="Arial"/>
                <w:sz w:val="16"/>
                <w:szCs w:val="16"/>
              </w:rPr>
              <w:t>Aloe D2, Carduus marianus D2, Chelidonium majus D2, Collinsonia canadensis D2, Rhamnus frangula D2, Rheum D2, Taraxacum D2, Cholecalciferol D2, Niacin D2, Pantothenic acid D2, Thiaminum hydrochloricum D4, Alumina D6, Alumina D8, Bryonia alba D6, Bryonia alba D8, Colon suis D6, Colon suis D12, Colon suis D30, Kalium carbonicum D6, Kalium carbonicum D8, Kalium carbonicum D12, Natrum carbonicum D6, Natrum carbonicum D8, Natrum carbonicum D12, Nux vomica D6, Nux vomica D8, Rectum suis D6, Rectum suis D12, Rectum suis D30, Skatolum D6, Skatolum D10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краплі оральні; по 30 мл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Гуна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UA/12657/01/01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ГУНА-РЕГУЦИКЛ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B620E">
            <w:pPr>
              <w:rPr>
                <w:rFonts w:ascii="Arial" w:hAnsi="Arial" w:cs="Arial"/>
                <w:color w:val="000000"/>
                <w:sz w:val="16"/>
                <w:szCs w:val="16"/>
              </w:rPr>
            </w:pPr>
            <w:r w:rsidRPr="00F33EDB">
              <w:rPr>
                <w:rFonts w:ascii="Arial" w:hAnsi="Arial" w:cs="Arial"/>
                <w:sz w:val="16"/>
                <w:szCs w:val="16"/>
              </w:rPr>
              <w:t>Corpus luteum suis D8, Corpus luteum suis D12, Corpus luteum suis D30, Kalium carbonicum 30CH, Kalium carbonicum 6CH, Ovarium suis D8, Ovarium suis D12, Ovarium suis D30, Pulsatilla D6, Pulsatilla D8, Pulsatilla D30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Гуна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Гуна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Iталiя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UA/12712/01/01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ДАЗАТИНІБ-ТЕВА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dasatinib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дазатиніб (у вигляді дазатинібу моногідрату)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L01EA02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ПЛІВА Хрватска д.о.о.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UA/20518/01/01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ДАЗАТИНІБ-ТЕВА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dasatinib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дазатиніб (у вигляді дазатинібу моногідрату)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L01EA02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70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ПЛІВА Хрватска д.о.о.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UA/20518/01/02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ДЕЗЛОРАТАДИН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34474">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ЕВОНІК РЕКСІМ (НАНЬНІН)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007809" w:rsidRPr="00F33EDB" w:rsidRDefault="00007809" w:rsidP="0098272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UA/15080/01/01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UA/14989/01/01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UA/16837/01/01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UA/16838/01/01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ДЕКВАДОЛ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деквалінію хлорид, цинхокаїну гідрохлорид (дибукаїну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UA/16839/01/01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lang w:val="en-US"/>
              </w:rPr>
            </w:pPr>
            <w:r w:rsidRPr="00F33EDB">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кетоконазол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B62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 xml:space="preserve">крем, 20 мг/г,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 504: по 15 г у тубі; по 504 туби в картонній упаковці;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xml:space="preserve"> № 320: по 30 г у тубі; по 320 туб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UA/12479/02/01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lang w:val="en-US"/>
              </w:rPr>
            </w:pPr>
            <w:r w:rsidRPr="00F33EDB">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кетоконазол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крем, 20 мг/г по 15 г або 30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UA/6725/02/01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ДЖАЙДЕС®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левоноргестрел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G02BA03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w:t>
            </w:r>
            <w:r w:rsidRPr="00F33EDB">
              <w:rPr>
                <w:rFonts w:ascii="Arial" w:hAnsi="Arial" w:cs="Arial"/>
                <w:color w:val="000000"/>
                <w:sz w:val="16"/>
                <w:szCs w:val="16"/>
              </w:rPr>
              <w:br/>
              <w:t>Байєр Оу, Фінляндія;</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Байєр Оу, Фінляндія;</w:t>
            </w:r>
            <w:r w:rsidRPr="00F33EDB">
              <w:rPr>
                <w:rFonts w:ascii="Arial" w:hAnsi="Arial" w:cs="Arial"/>
                <w:color w:val="000000"/>
                <w:sz w:val="16"/>
                <w:szCs w:val="16"/>
              </w:rPr>
              <w:br/>
              <w:t>Стерилізація:</w:t>
            </w:r>
            <w:r w:rsidRPr="00F33EDB">
              <w:rPr>
                <w:rFonts w:ascii="Arial" w:hAnsi="Arial" w:cs="Arial"/>
                <w:color w:val="000000"/>
                <w:sz w:val="16"/>
                <w:szCs w:val="16"/>
              </w:rPr>
              <w:br/>
              <w:t>Стерідженікс Белджіум (Петі-Решен),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Фінляндія/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UA/13283/01/01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ДОКСЕПІН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doxepin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доксепін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по 10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98272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UA/7467/01/01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ДОКСЕПІН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doxepin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доксепін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по 25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UA/7467/01/02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ДОРЗОПТ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дорзоламід і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краплі очні, розчин; по 5 мл у флаконі-крапельниці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К.Т.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98272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UA/17872/01/01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ДОЦЕТАКСЕЛ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Інтас Фармасьютікалс Лімітед, Індія; вторинне пакування: Аккорд Хелскеа Лімітед, Велика Британія; </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w:t>
            </w:r>
            <w:r w:rsidRPr="00F33EDB">
              <w:rPr>
                <w:rFonts w:ascii="Arial" w:hAnsi="Arial" w:cs="Arial"/>
                <w:color w:val="000000"/>
                <w:sz w:val="16"/>
                <w:szCs w:val="16"/>
              </w:rPr>
              <w:br/>
              <w:t>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II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UA/17408/01/01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ДОЦЕТАКСЕЛ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Інтас Фармасьютікалс Лімітед, Індія; вторинне пакування: Аккорд Хелскеа Лімітед, Велика Британія; </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w:t>
            </w:r>
            <w:r w:rsidRPr="00F33EDB">
              <w:rPr>
                <w:rFonts w:ascii="Arial" w:hAnsi="Arial" w:cs="Arial"/>
                <w:color w:val="000000"/>
                <w:sz w:val="16"/>
                <w:szCs w:val="16"/>
              </w:rPr>
              <w:br/>
              <w:t>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UA/17408/01/01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ДУФАСТОН®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dydrogesterone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дидрогестерон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G03DB01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Абботт Біолоджікалз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98272C" w:rsidP="0098272C">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UA/3074/01/01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ЕВКАБАЛ® БАЛЬЗАМ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олія евкаліптова, олія хвойна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емульсія, 3 г/10 г в 100 г; по 25 мл, або по 40 мл, або по 100 мл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UA/5753/01/01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ЕВКАЛІПТА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B62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евкаліпта листя (Eucalypti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листя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98272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UA/2124/01/01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UA/12679/01/01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98272C"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98272C" w:rsidRDefault="0098272C"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UA/12679/01/02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272C" w:rsidRPr="000650F2" w:rsidRDefault="00007809" w:rsidP="00CF075D">
            <w:pPr>
              <w:pStyle w:val="111"/>
              <w:tabs>
                <w:tab w:val="left" w:pos="12600"/>
              </w:tabs>
              <w:jc w:val="center"/>
              <w:rPr>
                <w:rFonts w:ascii="Arial" w:hAnsi="Arial" w:cs="Arial"/>
                <w:color w:val="000000"/>
                <w:sz w:val="16"/>
                <w:szCs w:val="16"/>
              </w:rPr>
            </w:pPr>
            <w:r w:rsidRPr="000650F2">
              <w:rPr>
                <w:rFonts w:ascii="Arial" w:hAnsi="Arial" w:cs="Arial"/>
                <w:color w:val="000000"/>
                <w:sz w:val="16"/>
                <w:szCs w:val="16"/>
              </w:rPr>
              <w:t xml:space="preserve">внесення змін до реєстраційних матеріалів: </w:t>
            </w:r>
          </w:p>
          <w:p w:rsidR="0098272C" w:rsidRPr="000650F2" w:rsidRDefault="00007809" w:rsidP="00CF075D">
            <w:pPr>
              <w:pStyle w:val="111"/>
              <w:tabs>
                <w:tab w:val="left" w:pos="12600"/>
              </w:tabs>
              <w:jc w:val="center"/>
              <w:rPr>
                <w:rFonts w:ascii="Arial" w:hAnsi="Arial" w:cs="Arial"/>
                <w:color w:val="000000"/>
                <w:sz w:val="16"/>
                <w:szCs w:val="16"/>
              </w:rPr>
            </w:pPr>
            <w:r w:rsidRPr="000650F2">
              <w:rPr>
                <w:rFonts w:ascii="Arial" w:hAnsi="Arial" w:cs="Arial"/>
                <w:color w:val="000000"/>
                <w:sz w:val="16"/>
                <w:szCs w:val="16"/>
              </w:rPr>
              <w:t>Зміни І типу</w:t>
            </w:r>
          </w:p>
          <w:p w:rsidR="0098272C" w:rsidRPr="000650F2" w:rsidRDefault="0098272C" w:rsidP="00CF075D">
            <w:pPr>
              <w:pStyle w:val="111"/>
              <w:tabs>
                <w:tab w:val="left" w:pos="12600"/>
              </w:tabs>
              <w:jc w:val="center"/>
              <w:rPr>
                <w:rFonts w:ascii="Arial" w:hAnsi="Arial" w:cs="Arial"/>
                <w:color w:val="000000"/>
                <w:sz w:val="16"/>
                <w:szCs w:val="16"/>
              </w:rPr>
            </w:pPr>
          </w:p>
          <w:p w:rsidR="00007809" w:rsidRPr="000650F2"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UA/12679/01/03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CF075D">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UA/12679/01/04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 по 7 супозиторіїв у стрипі; по 3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CF075D">
            <w:pPr>
              <w:pStyle w:val="111"/>
              <w:tabs>
                <w:tab w:val="left" w:pos="12600"/>
              </w:tabs>
              <w:jc w:val="center"/>
              <w:rPr>
                <w:rFonts w:ascii="Arial" w:hAnsi="Arial" w:cs="Arial"/>
                <w:color w:val="000000"/>
                <w:sz w:val="16"/>
                <w:szCs w:val="16"/>
              </w:rPr>
            </w:pPr>
          </w:p>
          <w:p w:rsidR="000650F2" w:rsidRDefault="000650F2" w:rsidP="00CF075D">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UA/4026/01/01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 по 7 супозиторіїв у стрипі; по 3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CF075D">
            <w:pPr>
              <w:pStyle w:val="111"/>
              <w:tabs>
                <w:tab w:val="left" w:pos="12600"/>
              </w:tabs>
              <w:jc w:val="center"/>
              <w:rPr>
                <w:rFonts w:ascii="Arial" w:hAnsi="Arial" w:cs="Arial"/>
                <w:color w:val="000000"/>
                <w:sz w:val="16"/>
                <w:szCs w:val="16"/>
              </w:rPr>
            </w:pPr>
          </w:p>
          <w:p w:rsidR="000650F2" w:rsidRDefault="000650F2" w:rsidP="00CF075D">
            <w:pPr>
              <w:pStyle w:val="111"/>
              <w:tabs>
                <w:tab w:val="left" w:pos="12600"/>
              </w:tabs>
              <w:jc w:val="center"/>
              <w:rPr>
                <w:rFonts w:ascii="Arial" w:hAnsi="Arial" w:cs="Arial"/>
                <w:color w:val="000000"/>
                <w:sz w:val="16"/>
                <w:szCs w:val="16"/>
              </w:rPr>
            </w:pPr>
          </w:p>
          <w:p w:rsidR="00007809" w:rsidRPr="00F33EDB" w:rsidRDefault="00007809" w:rsidP="00CF07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UA/4027/01/01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CF075D">
            <w:pPr>
              <w:pStyle w:val="111"/>
              <w:tabs>
                <w:tab w:val="left" w:pos="12600"/>
              </w:tabs>
              <w:rPr>
                <w:rFonts w:ascii="Arial" w:hAnsi="Arial" w:cs="Arial"/>
                <w:b/>
                <w:i/>
                <w:color w:val="000000"/>
                <w:sz w:val="16"/>
                <w:szCs w:val="16"/>
              </w:rPr>
            </w:pPr>
            <w:r w:rsidRPr="00F33EDB">
              <w:rPr>
                <w:rFonts w:ascii="Arial" w:hAnsi="Arial" w:cs="Arial"/>
                <w:b/>
                <w:sz w:val="16"/>
                <w:szCs w:val="16"/>
              </w:rPr>
              <w:t>ЕРОТЕКС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бензалконію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G02BB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rPr>
                <w:rFonts w:ascii="Arial" w:hAnsi="Arial" w:cs="Arial"/>
                <w:color w:val="000000"/>
                <w:sz w:val="16"/>
                <w:szCs w:val="16"/>
              </w:rPr>
            </w:pPr>
            <w:r w:rsidRPr="00F33EDB">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 по 7 супозиторіїв у стрипі; по 3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CF075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CF075D">
            <w:pPr>
              <w:pStyle w:val="111"/>
              <w:tabs>
                <w:tab w:val="left" w:pos="12600"/>
              </w:tabs>
              <w:jc w:val="center"/>
              <w:rPr>
                <w:rFonts w:ascii="Arial" w:hAnsi="Arial" w:cs="Arial"/>
                <w:color w:val="000000"/>
                <w:sz w:val="16"/>
                <w:szCs w:val="16"/>
              </w:rPr>
            </w:pPr>
          </w:p>
          <w:p w:rsidR="000650F2" w:rsidRDefault="000650F2" w:rsidP="00CF075D">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CF075D">
            <w:pPr>
              <w:pStyle w:val="111"/>
              <w:tabs>
                <w:tab w:val="left" w:pos="12600"/>
              </w:tabs>
              <w:jc w:val="center"/>
              <w:rPr>
                <w:rFonts w:ascii="Arial" w:hAnsi="Arial" w:cs="Arial"/>
                <w:sz w:val="16"/>
                <w:szCs w:val="16"/>
              </w:rPr>
            </w:pPr>
            <w:r w:rsidRPr="00F33EDB">
              <w:rPr>
                <w:rFonts w:ascii="Arial" w:hAnsi="Arial" w:cs="Arial"/>
                <w:sz w:val="16"/>
                <w:szCs w:val="16"/>
              </w:rPr>
              <w:t>UA/4028/01/01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F36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F3657">
            <w:pPr>
              <w:pStyle w:val="111"/>
              <w:tabs>
                <w:tab w:val="left" w:pos="12600"/>
              </w:tabs>
              <w:rPr>
                <w:rFonts w:ascii="Arial" w:hAnsi="Arial" w:cs="Arial"/>
                <w:b/>
                <w:i/>
                <w:color w:val="000000"/>
                <w:sz w:val="16"/>
                <w:szCs w:val="16"/>
              </w:rPr>
            </w:pPr>
            <w:r w:rsidRPr="00F33EDB">
              <w:rPr>
                <w:rFonts w:ascii="Arial" w:hAnsi="Arial" w:cs="Arial"/>
                <w:b/>
                <w:sz w:val="16"/>
                <w:szCs w:val="16"/>
              </w:rPr>
              <w:t>ІМАТИНІБ-ВІСТА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іматиніб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по 10 таблеток у блістері; по 12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РЕМЕДІКА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0F3657">
            <w:pPr>
              <w:pStyle w:val="111"/>
              <w:tabs>
                <w:tab w:val="left" w:pos="12600"/>
              </w:tabs>
              <w:jc w:val="center"/>
              <w:rPr>
                <w:rFonts w:ascii="Arial" w:hAnsi="Arial" w:cs="Arial"/>
                <w:color w:val="000000"/>
                <w:sz w:val="16"/>
                <w:szCs w:val="16"/>
              </w:rPr>
            </w:pPr>
          </w:p>
          <w:p w:rsidR="00007809" w:rsidRPr="00F33EDB" w:rsidRDefault="00007809" w:rsidP="000F365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sz w:val="16"/>
                <w:szCs w:val="16"/>
              </w:rPr>
            </w:pPr>
            <w:r w:rsidRPr="00F33EDB">
              <w:rPr>
                <w:rFonts w:ascii="Arial" w:hAnsi="Arial" w:cs="Arial"/>
                <w:sz w:val="16"/>
                <w:szCs w:val="16"/>
              </w:rPr>
              <w:t>UA/20633/01/01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F36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F3657">
            <w:pPr>
              <w:pStyle w:val="111"/>
              <w:tabs>
                <w:tab w:val="left" w:pos="12600"/>
              </w:tabs>
              <w:rPr>
                <w:rFonts w:ascii="Arial" w:hAnsi="Arial" w:cs="Arial"/>
                <w:b/>
                <w:i/>
                <w:color w:val="000000"/>
                <w:sz w:val="16"/>
                <w:szCs w:val="16"/>
              </w:rPr>
            </w:pPr>
            <w:r w:rsidRPr="00F33EDB">
              <w:rPr>
                <w:rFonts w:ascii="Arial" w:hAnsi="Arial" w:cs="Arial"/>
                <w:b/>
                <w:sz w:val="16"/>
                <w:szCs w:val="16"/>
              </w:rPr>
              <w:t>ІМАТИНІБ-ВІСТА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іматиніб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вкриті плівковою оболонкою, по 400 мг: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РЕМЕДІКА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0F36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650F2" w:rsidRDefault="000650F2" w:rsidP="000F3657">
            <w:pPr>
              <w:pStyle w:val="111"/>
              <w:tabs>
                <w:tab w:val="left" w:pos="12600"/>
              </w:tabs>
              <w:jc w:val="center"/>
              <w:rPr>
                <w:rFonts w:ascii="Arial" w:hAnsi="Arial" w:cs="Arial"/>
                <w:color w:val="000000"/>
                <w:sz w:val="16"/>
                <w:szCs w:val="16"/>
              </w:rPr>
            </w:pPr>
          </w:p>
          <w:p w:rsidR="00007809" w:rsidRPr="00F33EDB" w:rsidRDefault="00007809" w:rsidP="000F365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F3657">
            <w:pPr>
              <w:pStyle w:val="111"/>
              <w:tabs>
                <w:tab w:val="left" w:pos="12600"/>
              </w:tabs>
              <w:jc w:val="center"/>
              <w:rPr>
                <w:rFonts w:ascii="Arial" w:hAnsi="Arial" w:cs="Arial"/>
                <w:sz w:val="16"/>
                <w:szCs w:val="16"/>
              </w:rPr>
            </w:pPr>
            <w:r w:rsidRPr="00F33EDB">
              <w:rPr>
                <w:rFonts w:ascii="Arial" w:hAnsi="Arial" w:cs="Arial"/>
                <w:sz w:val="16"/>
                <w:szCs w:val="16"/>
              </w:rPr>
              <w:t>UA/20633/01/02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КАНТАБ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sz w:val="16"/>
                <w:szCs w:val="16"/>
              </w:rPr>
              <w:t>Candesartan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кандесартану цилексетил;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32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UA/14434/01/01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КАРБОПЛАТИН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carboplatin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карбоплатин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Аккорд Хелскеа Полска Сп. з.о.о.</w:t>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готового лікарського засобу, первинне та вторинне пакування, контроль якості серії:</w:t>
            </w:r>
            <w:r w:rsidRPr="00F33EDB">
              <w:rPr>
                <w:rFonts w:ascii="Arial" w:hAnsi="Arial" w:cs="Arial"/>
                <w:color w:val="000000"/>
                <w:sz w:val="16"/>
                <w:szCs w:val="16"/>
              </w:rPr>
              <w:br/>
              <w:t>Інтас Фармасьютікалз Лімітед, Індія;</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Аккорд Хелскеа Лімітед, Велика Британія;</w:t>
            </w:r>
            <w:r w:rsidRPr="00F33EDB">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F33EDB">
              <w:rPr>
                <w:rFonts w:ascii="Arial" w:hAnsi="Arial" w:cs="Arial"/>
                <w:color w:val="000000"/>
                <w:sz w:val="16"/>
                <w:szCs w:val="16"/>
              </w:rPr>
              <w:br/>
              <w:t>Інтас Фармасьютікалз Лімітед, Індія;</w:t>
            </w:r>
            <w:r w:rsidRPr="00F33EDB">
              <w:rPr>
                <w:rFonts w:ascii="Arial" w:hAnsi="Arial" w:cs="Arial"/>
                <w:color w:val="000000"/>
                <w:sz w:val="16"/>
                <w:szCs w:val="16"/>
              </w:rPr>
              <w:br/>
              <w:t>виробництво готового лікарського засобу, первинне та вторинне пакування:</w:t>
            </w:r>
            <w:r w:rsidRPr="00F33EDB">
              <w:rPr>
                <w:rFonts w:ascii="Arial" w:hAnsi="Arial" w:cs="Arial"/>
                <w:color w:val="000000"/>
                <w:sz w:val="16"/>
                <w:szCs w:val="16"/>
              </w:rPr>
              <w:br/>
              <w:t>Онко Ілак Санай Ве Тіджарет А.С., Туреччина;</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Аккорд Хелскеа Сінгл Мембер С.А., Греція;</w:t>
            </w:r>
            <w:r w:rsidRPr="00F33EDB">
              <w:rPr>
                <w:rFonts w:ascii="Arial" w:hAnsi="Arial" w:cs="Arial"/>
                <w:color w:val="000000"/>
                <w:sz w:val="16"/>
                <w:szCs w:val="16"/>
              </w:rPr>
              <w:br/>
              <w:t>контроль якості серії:</w:t>
            </w:r>
            <w:r w:rsidRPr="00F33EDB">
              <w:rPr>
                <w:rFonts w:ascii="Arial" w:hAnsi="Arial" w:cs="Arial"/>
                <w:color w:val="000000"/>
                <w:sz w:val="16"/>
                <w:szCs w:val="16"/>
              </w:rPr>
              <w:br/>
              <w:t>Аккорд Хелскеа Сінгл Мембер С.А., Греція;</w:t>
            </w:r>
            <w:r w:rsidRPr="00F33EDB">
              <w:rPr>
                <w:rFonts w:ascii="Arial" w:hAnsi="Arial" w:cs="Arial"/>
                <w:color w:val="000000"/>
                <w:sz w:val="16"/>
                <w:szCs w:val="16"/>
              </w:rPr>
              <w:br/>
              <w:t>контроль якості серії:</w:t>
            </w:r>
            <w:r w:rsidRPr="00F33EDB">
              <w:rPr>
                <w:rFonts w:ascii="Arial" w:hAnsi="Arial" w:cs="Arial"/>
                <w:color w:val="000000"/>
                <w:sz w:val="16"/>
                <w:szCs w:val="16"/>
              </w:rPr>
              <w:br/>
              <w:t>Фармадокс Хелскеа Лтд., Мальта;</w:t>
            </w:r>
            <w:r w:rsidRPr="00F33EDB">
              <w:rPr>
                <w:rFonts w:ascii="Arial" w:hAnsi="Arial" w:cs="Arial"/>
                <w:color w:val="000000"/>
                <w:sz w:val="16"/>
                <w:szCs w:val="16"/>
              </w:rPr>
              <w:br/>
              <w:t>Фармавалід Лтд. Мікробіологічна лабораторія, Угорщина;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Відповідальний за випуск серії: </w:t>
            </w:r>
            <w:r w:rsidRPr="00F33EDB">
              <w:rPr>
                <w:rFonts w:ascii="Arial" w:hAnsi="Arial" w:cs="Arial"/>
                <w:color w:val="000000"/>
                <w:sz w:val="16"/>
                <w:szCs w:val="16"/>
              </w:rPr>
              <w:br/>
              <w:t>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UA/13716/01/01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КАСПОФУНГІН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каспофунгін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J02AX04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50 мг; по 50 мг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F33EDB">
              <w:rPr>
                <w:rFonts w:ascii="Arial" w:hAnsi="Arial" w:cs="Arial"/>
                <w:color w:val="000000"/>
                <w:sz w:val="16"/>
                <w:szCs w:val="16"/>
              </w:rPr>
              <w:br/>
              <w:t xml:space="preserve">ФАРМАТЕН ІНТЕРНЕШНЛ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UA/20274/01/01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КАСПОФУНГІН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каспофунгін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J02AX04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70 мг; по 70 мг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F33EDB">
              <w:rPr>
                <w:rFonts w:ascii="Arial" w:hAnsi="Arial" w:cs="Arial"/>
                <w:color w:val="000000"/>
                <w:sz w:val="16"/>
                <w:szCs w:val="16"/>
              </w:rPr>
              <w:br/>
              <w:t xml:space="preserve">ФАРМАТЕН ІНТЕРНЕШНЛ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UA/20274/01/02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lang w:val="en-US"/>
              </w:rPr>
            </w:pPr>
            <w:r w:rsidRPr="00F33EDB">
              <w:rPr>
                <w:rFonts w:ascii="Arial" w:hAnsi="Arial" w:cs="Arial"/>
                <w:b/>
                <w:sz w:val="16"/>
                <w:szCs w:val="16"/>
              </w:rPr>
              <w:t>КВАНІЛ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цитиколін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lang w:val="ru-RU"/>
              </w:rPr>
            </w:pPr>
            <w:r w:rsidRPr="00F33EDB">
              <w:rPr>
                <w:rFonts w:ascii="Arial" w:hAnsi="Arial" w:cs="Arial"/>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w:t>
            </w:r>
            <w:r w:rsidRPr="00F33EDB">
              <w:rPr>
                <w:rFonts w:ascii="Arial" w:hAnsi="Arial" w:cs="Arial"/>
                <w:color w:val="000000"/>
                <w:sz w:val="16"/>
                <w:szCs w:val="16"/>
              </w:rPr>
              <w:br/>
              <w:t>КУСУМ ХЕЛТХКЕР ПВТ ЛТД, Індія</w:t>
            </w:r>
            <w:r w:rsidRPr="00F33EDB">
              <w:rPr>
                <w:rFonts w:ascii="Arial" w:hAnsi="Arial" w:cs="Arial"/>
                <w:color w:val="000000"/>
                <w:sz w:val="16"/>
                <w:szCs w:val="16"/>
              </w:rPr>
              <w:br/>
              <w:t>або</w:t>
            </w:r>
            <w:r w:rsidRPr="00F33EDB">
              <w:rPr>
                <w:rFonts w:ascii="Arial" w:hAnsi="Arial" w:cs="Arial"/>
                <w:color w:val="000000"/>
                <w:sz w:val="16"/>
                <w:szCs w:val="16"/>
              </w:rPr>
              <w:br/>
              <w:t>КУСУМ ХЕЛТХКЕР ПВТ ЛТД, Індія;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вторинне пакування, контроль якості, випуск серії з продукції in bulk:</w:t>
            </w:r>
            <w:r w:rsidRPr="00F33EDB">
              <w:rPr>
                <w:rFonts w:ascii="Arial" w:hAnsi="Arial" w:cs="Arial"/>
                <w:color w:val="000000"/>
                <w:sz w:val="16"/>
                <w:szCs w:val="16"/>
              </w:rPr>
              <w:br/>
              <w:t>ТОВ «КУСУМ ФАРМ», Україна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або</w:t>
            </w:r>
            <w:r w:rsidRPr="00F33EDB">
              <w:rPr>
                <w:rFonts w:ascii="Arial" w:hAnsi="Arial" w:cs="Arial"/>
                <w:color w:val="000000"/>
                <w:sz w:val="16"/>
                <w:szCs w:val="16"/>
                <w:lang w:val="ru-RU"/>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UA/12995/01/01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lang w:val="en-US"/>
              </w:rPr>
            </w:pPr>
            <w:r w:rsidRPr="00F33EDB">
              <w:rPr>
                <w:rFonts w:ascii="Arial" w:hAnsi="Arial" w:cs="Arial"/>
                <w:b/>
                <w:sz w:val="16"/>
                <w:szCs w:val="16"/>
              </w:rPr>
              <w:t>КВАНІЛ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цитиколін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для виробника КУСУМ ХЕЛТХКЕР ПВТ ЛТД: in bulk: №10х50: по 10 таблеток у блістері; по 50 блістерів у картонній коробці; in bulk: №10х420: по 10 таблеток у блістері; по 420 блістерів у картонній коробці; для виробника КУСУМ ХЕЛТХКЕР ПВТ ЛТД: in bulk: №10х420: по 10 таблеток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lang w:val="ru-RU"/>
              </w:rPr>
            </w:pPr>
            <w:r w:rsidRPr="00F33EDB">
              <w:rPr>
                <w:rFonts w:ascii="Arial" w:hAnsi="Arial" w:cs="Arial"/>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UA/16063/01/01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UA/19569/01/01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UA/19569/01/02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UA/19569/01/03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UA/19569/01/04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F33EDB">
              <w:rPr>
                <w:rFonts w:ascii="Arial" w:hAnsi="Arial" w:cs="Arial"/>
                <w:color w:val="000000"/>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UA/19569/01/05</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КЕТАНОВ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M01AB15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10 мг; по 10 таблеток у блістері; по 1, 2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Терапія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Терапія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UA/2596/01/01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КИСЕНЬ МЕДИЧНИЙ ГАЗОПОДІБНИЙ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кисень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V03AN01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газ; у сталевих балонах об'ємом по 2 л, по 3 л, по 5 л, по 10 л, по 20 л, по 33 л, по 40 л, по 50 л, у групах балонів об'ємом 600 л (50 л х 12), в алюмінієвих балонах об'ємом по 2 л, по 5 л, по 10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Приватне акціонерне товариство "Лінде Газ Україна". Україна; Київська філія Приватного акціонерного товариства "Лінде Газ Україна"</w:t>
            </w:r>
            <w:r w:rsidRPr="00F33EDB">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UA/6447/01/01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КЛАРИТРОМІЦИН-АСТРАФАРМ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J01FA09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250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07809" w:rsidRPr="00F33EDB" w:rsidRDefault="00007809" w:rsidP="000650F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UA/14154/01/01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КЛАРИТРОМІЦИН-АСТРАФАРМ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J01FA09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UA/14154/01/02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КОФЕЇН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caffeine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кристалічний порошок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Шандонг Ксінхуа Фармас’ютикал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007809" w:rsidRPr="00F33EDB" w:rsidRDefault="00007809" w:rsidP="004C63C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UA/17497/01/01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ЛІДОКАЇН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лідокаїн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UA/12148/01/01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C63C4">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4C63C4">
            <w:pPr>
              <w:pStyle w:val="111"/>
              <w:tabs>
                <w:tab w:val="left" w:pos="12600"/>
              </w:tabs>
              <w:jc w:val="center"/>
              <w:rPr>
                <w:rFonts w:ascii="Arial" w:hAnsi="Arial" w:cs="Arial"/>
                <w:color w:val="000000"/>
                <w:sz w:val="16"/>
                <w:szCs w:val="16"/>
              </w:rPr>
            </w:pPr>
          </w:p>
          <w:p w:rsidR="00007809" w:rsidRPr="00F33EDB" w:rsidRDefault="00007809" w:rsidP="004C63C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C63C4">
            <w:pPr>
              <w:pStyle w:val="111"/>
              <w:tabs>
                <w:tab w:val="left" w:pos="12600"/>
              </w:tabs>
              <w:jc w:val="center"/>
              <w:rPr>
                <w:rFonts w:ascii="Arial" w:hAnsi="Arial" w:cs="Arial"/>
                <w:sz w:val="16"/>
                <w:szCs w:val="16"/>
              </w:rPr>
            </w:pPr>
            <w:r w:rsidRPr="00F33EDB">
              <w:rPr>
                <w:rFonts w:ascii="Arial" w:hAnsi="Arial" w:cs="Arial"/>
                <w:sz w:val="16"/>
                <w:szCs w:val="16"/>
              </w:rPr>
              <w:t>UA/3906/01/03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p w:rsidR="00007809" w:rsidRPr="00F33EDB" w:rsidRDefault="00007809"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 xml:space="preserve">UA/3906/01/03 </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ЛОЗАП®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C09C 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оболонкою, по 100 мг, № 30 (10х3), № 30 (15х2), № 60 (10х6), № 60 (15х4), № 90 (10х9), №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Словацька Республiка/</w:t>
            </w:r>
          </w:p>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56409A">
            <w:pPr>
              <w:pStyle w:val="111"/>
              <w:tabs>
                <w:tab w:val="left" w:pos="12600"/>
              </w:tabs>
              <w:jc w:val="center"/>
              <w:rPr>
                <w:rFonts w:ascii="Arial" w:hAnsi="Arial" w:cs="Arial"/>
                <w:color w:val="000000"/>
                <w:sz w:val="16"/>
                <w:szCs w:val="16"/>
              </w:rPr>
            </w:pP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UA/3906/01/04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6409A">
            <w:pPr>
              <w:pStyle w:val="111"/>
              <w:tabs>
                <w:tab w:val="left" w:pos="12600"/>
              </w:tabs>
              <w:rPr>
                <w:rFonts w:ascii="Arial" w:hAnsi="Arial" w:cs="Arial"/>
                <w:b/>
                <w:i/>
                <w:color w:val="000000"/>
                <w:sz w:val="16"/>
                <w:szCs w:val="16"/>
              </w:rPr>
            </w:pPr>
            <w:r w:rsidRPr="00F33EDB">
              <w:rPr>
                <w:rFonts w:ascii="Arial" w:hAnsi="Arial" w:cs="Arial"/>
                <w:b/>
                <w:sz w:val="16"/>
                <w:szCs w:val="16"/>
              </w:rPr>
              <w:t>МЕТФОРМІН-ТЕВА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850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56409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56409A">
            <w:pPr>
              <w:pStyle w:val="111"/>
              <w:tabs>
                <w:tab w:val="left" w:pos="12600"/>
              </w:tabs>
              <w:jc w:val="center"/>
              <w:rPr>
                <w:rFonts w:ascii="Arial" w:hAnsi="Arial" w:cs="Arial"/>
                <w:color w:val="000000"/>
                <w:sz w:val="16"/>
                <w:szCs w:val="16"/>
              </w:rPr>
            </w:pPr>
          </w:p>
          <w:p w:rsidR="00007809" w:rsidRPr="00F33EDB" w:rsidRDefault="00007809" w:rsidP="0056409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6409A">
            <w:pPr>
              <w:pStyle w:val="111"/>
              <w:tabs>
                <w:tab w:val="left" w:pos="12600"/>
              </w:tabs>
              <w:jc w:val="center"/>
              <w:rPr>
                <w:rFonts w:ascii="Arial" w:hAnsi="Arial" w:cs="Arial"/>
                <w:sz w:val="16"/>
                <w:szCs w:val="16"/>
              </w:rPr>
            </w:pPr>
            <w:r w:rsidRPr="00F33EDB">
              <w:rPr>
                <w:rFonts w:ascii="Arial" w:hAnsi="Arial" w:cs="Arial"/>
                <w:sz w:val="16"/>
                <w:szCs w:val="16"/>
              </w:rPr>
              <w:t>UA/7795/01/02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МІЛАГІН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кліндаміцину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G01AA10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супозиторії вагінальні по 100 мг, по 3 супозиторії у стрипі; по 1 стрипу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 xml:space="preserve">(повний цикл виробництва, випуск серії; </w:t>
            </w:r>
            <w:r w:rsidRPr="00F33EDB">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9B4F2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UA/5924/01/01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МОЗЕТРОКС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94"/>
            </w:tblGrid>
            <w:tr w:rsidR="00007809" w:rsidRPr="00F33EDB" w:rsidTr="008C7859">
              <w:trPr>
                <w:tblCellSpacing w:w="0" w:type="dxa"/>
              </w:trPr>
              <w:tc>
                <w:tcPr>
                  <w:tcW w:w="6" w:type="dxa"/>
                  <w:vAlign w:val="center"/>
                  <w:hideMark/>
                </w:tcPr>
                <w:p w:rsidR="00007809" w:rsidRPr="00F33EDB" w:rsidRDefault="00007809" w:rsidP="009B4F2D">
                  <w:pPr>
                    <w:rPr>
                      <w:rFonts w:ascii="Arial" w:hAnsi="Arial" w:cs="Arial"/>
                      <w:sz w:val="16"/>
                      <w:szCs w:val="16"/>
                      <w:lang w:val="en-US" w:eastAsia="en-US"/>
                    </w:rPr>
                  </w:pPr>
                </w:p>
              </w:tc>
              <w:tc>
                <w:tcPr>
                  <w:tcW w:w="1094" w:type="dxa"/>
                  <w:vAlign w:val="center"/>
                  <w:hideMark/>
                </w:tcPr>
                <w:p w:rsidR="00007809" w:rsidRPr="00F33EDB" w:rsidRDefault="00007809" w:rsidP="009B4F2D">
                  <w:pPr>
                    <w:rPr>
                      <w:rFonts w:ascii="Arial" w:hAnsi="Arial" w:cs="Arial"/>
                      <w:sz w:val="16"/>
                      <w:szCs w:val="16"/>
                    </w:rPr>
                  </w:pPr>
                  <w:hyperlink r:id="rId14" w:history="1">
                    <w:r w:rsidRPr="00F33EDB">
                      <w:rPr>
                        <w:rStyle w:val="ab"/>
                        <w:rFonts w:ascii="Arial" w:hAnsi="Arial" w:cs="Arial"/>
                        <w:color w:val="auto"/>
                        <w:sz w:val="16"/>
                        <w:szCs w:val="16"/>
                        <w:u w:val="none"/>
                      </w:rPr>
                      <w:t>bortezomib</w:t>
                    </w:r>
                  </w:hyperlink>
                </w:p>
              </w:tc>
            </w:tr>
          </w:tbl>
          <w:p w:rsidR="00007809" w:rsidRPr="00F33EDB" w:rsidRDefault="00007809" w:rsidP="009B4F2D">
            <w:pPr>
              <w:pStyle w:val="111"/>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L01ХG01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1 мг, по 1 флакону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9B4F2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UA/18339/01/01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МОЗЕТРОКС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94"/>
            </w:tblGrid>
            <w:tr w:rsidR="00007809" w:rsidRPr="00F33EDB" w:rsidTr="008C7859">
              <w:trPr>
                <w:tblCellSpacing w:w="0" w:type="dxa"/>
              </w:trPr>
              <w:tc>
                <w:tcPr>
                  <w:tcW w:w="6" w:type="dxa"/>
                  <w:vAlign w:val="center"/>
                  <w:hideMark/>
                </w:tcPr>
                <w:p w:rsidR="00007809" w:rsidRPr="00F33EDB" w:rsidRDefault="00007809" w:rsidP="009B4F2D">
                  <w:pPr>
                    <w:rPr>
                      <w:rFonts w:ascii="Arial" w:hAnsi="Arial" w:cs="Arial"/>
                      <w:sz w:val="16"/>
                      <w:szCs w:val="16"/>
                      <w:lang w:val="en-US" w:eastAsia="en-US"/>
                    </w:rPr>
                  </w:pPr>
                </w:p>
              </w:tc>
              <w:tc>
                <w:tcPr>
                  <w:tcW w:w="1094" w:type="dxa"/>
                  <w:vAlign w:val="center"/>
                  <w:hideMark/>
                </w:tcPr>
                <w:p w:rsidR="00007809" w:rsidRPr="00F33EDB" w:rsidRDefault="00007809" w:rsidP="009B4F2D">
                  <w:pPr>
                    <w:rPr>
                      <w:rFonts w:ascii="Arial" w:hAnsi="Arial" w:cs="Arial"/>
                      <w:sz w:val="16"/>
                      <w:szCs w:val="16"/>
                    </w:rPr>
                  </w:pPr>
                  <w:hyperlink r:id="rId15" w:history="1">
                    <w:r w:rsidRPr="00F33EDB">
                      <w:rPr>
                        <w:rStyle w:val="ab"/>
                        <w:rFonts w:ascii="Arial" w:hAnsi="Arial" w:cs="Arial"/>
                        <w:color w:val="auto"/>
                        <w:sz w:val="16"/>
                        <w:szCs w:val="16"/>
                        <w:u w:val="none"/>
                      </w:rPr>
                      <w:t>bortezomib</w:t>
                    </w:r>
                  </w:hyperlink>
                </w:p>
              </w:tc>
            </w:tr>
          </w:tbl>
          <w:p w:rsidR="00007809" w:rsidRPr="00F33EDB" w:rsidRDefault="00007809" w:rsidP="009B4F2D">
            <w:pPr>
              <w:pStyle w:val="111"/>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L01ХG01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3,5 мг, по 1 флакону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0650F2" w:rsidRDefault="000650F2" w:rsidP="009B4F2D">
            <w:pPr>
              <w:pStyle w:val="111"/>
              <w:tabs>
                <w:tab w:val="left" w:pos="12600"/>
              </w:tabs>
              <w:jc w:val="center"/>
              <w:rPr>
                <w:rFonts w:ascii="Arial" w:hAnsi="Arial" w:cs="Arial"/>
                <w:color w:val="000000"/>
                <w:sz w:val="16"/>
                <w:szCs w:val="16"/>
              </w:rPr>
            </w:pP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9B4F2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UA/18339/01/02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НАЛБУФІН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налбуфіну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всі стадії, включаючи випуск серії:</w:t>
            </w:r>
            <w:r w:rsidRPr="00F33EDB">
              <w:rPr>
                <w:rFonts w:ascii="Arial" w:hAnsi="Arial" w:cs="Arial"/>
                <w:color w:val="000000"/>
                <w:sz w:val="16"/>
                <w:szCs w:val="16"/>
              </w:rPr>
              <w:br/>
              <w:t>ТОВ "ФАРМЕКС ГРУП",</w:t>
            </w:r>
            <w:r w:rsidRPr="00F33EDB">
              <w:rPr>
                <w:rFonts w:ascii="Arial" w:hAnsi="Arial" w:cs="Arial"/>
                <w:color w:val="000000"/>
                <w:sz w:val="16"/>
                <w:szCs w:val="16"/>
              </w:rPr>
              <w:br/>
              <w:t>Україна;</w:t>
            </w:r>
            <w:r w:rsidRPr="00F33EDB">
              <w:rPr>
                <w:rFonts w:ascii="Arial" w:hAnsi="Arial" w:cs="Arial"/>
                <w:color w:val="000000"/>
                <w:sz w:val="16"/>
                <w:szCs w:val="16"/>
              </w:rPr>
              <w:br/>
              <w:t>всі стадії, окрім випуску серії:</w:t>
            </w:r>
            <w:r w:rsidRPr="00F33EDB">
              <w:rPr>
                <w:rFonts w:ascii="Arial" w:hAnsi="Arial" w:cs="Arial"/>
                <w:color w:val="000000"/>
                <w:sz w:val="16"/>
                <w:szCs w:val="16"/>
              </w:rPr>
              <w:br/>
              <w:t>ТОВ "ХФП "Здоров'я народу",</w:t>
            </w:r>
            <w:r w:rsidRPr="00F33EDB">
              <w:rPr>
                <w:rFonts w:ascii="Arial" w:hAnsi="Arial" w:cs="Arial"/>
                <w:color w:val="000000"/>
                <w:sz w:val="16"/>
                <w:szCs w:val="16"/>
              </w:rPr>
              <w:br/>
              <w:t xml:space="preserve">Україна; </w:t>
            </w:r>
          </w:p>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всі стадії, включаючи вторинне пакування та контроль якості, випуск серії:</w:t>
            </w:r>
            <w:r w:rsidRPr="00F33EDB">
              <w:rPr>
                <w:rFonts w:ascii="Arial" w:hAnsi="Arial" w:cs="Arial"/>
                <w:color w:val="000000"/>
                <w:sz w:val="16"/>
                <w:szCs w:val="16"/>
              </w:rPr>
              <w:br/>
              <w:t>ТОВАРИСТВО З ОБМЕЖЕНОЮ ВІДПОВІДАЛЬНІСТЮ «КОРПОРАЦІЯ «ЗДОРОВ'Я»,</w:t>
            </w:r>
            <w:r w:rsidRPr="00F33EDB">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r w:rsidRPr="00F33EDB">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UA/11606/01/01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НЕМОТАН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nimodipine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німодипін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C08CA06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9B4F2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UA/1286/01/01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НЕОМІДАНТАН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амантадину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по 100 мг, по 10 капсул у блістері, по 5 блістерів </w:t>
            </w:r>
            <w:r w:rsidRPr="00F33EDB">
              <w:rPr>
                <w:rFonts w:ascii="Arial" w:hAnsi="Arial" w:cs="Arial"/>
                <w:b/>
                <w:color w:val="000000"/>
                <w:sz w:val="16"/>
                <w:szCs w:val="16"/>
              </w:rPr>
              <w:t>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АТ «Олфа»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Латвія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b/>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 xml:space="preserve">уточнення написання упаковки в наказі МОЗ України </w:t>
            </w:r>
          </w:p>
          <w:p w:rsidR="000650F2" w:rsidRDefault="000650F2" w:rsidP="009B4F2D">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00007809" w:rsidRPr="00F33EDB">
              <w:rPr>
                <w:rFonts w:ascii="Arial" w:hAnsi="Arial" w:cs="Arial"/>
                <w:color w:val="000000"/>
                <w:sz w:val="16"/>
                <w:szCs w:val="16"/>
              </w:rPr>
              <w:t xml:space="preserve">Зміни І типу </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UA/6205/01/01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9B4F2D">
            <w:pPr>
              <w:pStyle w:val="111"/>
              <w:tabs>
                <w:tab w:val="left" w:pos="12600"/>
              </w:tabs>
              <w:rPr>
                <w:rFonts w:ascii="Arial" w:hAnsi="Arial" w:cs="Arial"/>
                <w:b/>
                <w:i/>
                <w:color w:val="000000"/>
                <w:sz w:val="16"/>
                <w:szCs w:val="16"/>
              </w:rPr>
            </w:pPr>
            <w:r w:rsidRPr="00F33EDB">
              <w:rPr>
                <w:rFonts w:ascii="Arial" w:hAnsi="Arial" w:cs="Arial"/>
                <w:b/>
                <w:sz w:val="16"/>
                <w:szCs w:val="16"/>
              </w:rPr>
              <w:t>НІФУРОКСАЗИД-СПЕРКО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200 мг/5 мл, по 100 мл у контейнері; по 1 контейнеру з дозуючою ложкою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9B4F2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9B4F2D">
            <w:pPr>
              <w:pStyle w:val="111"/>
              <w:tabs>
                <w:tab w:val="left" w:pos="12600"/>
              </w:tabs>
              <w:jc w:val="center"/>
              <w:rPr>
                <w:rFonts w:ascii="Arial" w:hAnsi="Arial" w:cs="Arial"/>
                <w:color w:val="000000"/>
                <w:sz w:val="16"/>
                <w:szCs w:val="16"/>
              </w:rPr>
            </w:pPr>
          </w:p>
          <w:p w:rsidR="000650F2" w:rsidRDefault="000650F2" w:rsidP="009B4F2D">
            <w:pPr>
              <w:pStyle w:val="111"/>
              <w:tabs>
                <w:tab w:val="left" w:pos="12600"/>
              </w:tabs>
              <w:jc w:val="center"/>
              <w:rPr>
                <w:rFonts w:ascii="Arial" w:hAnsi="Arial" w:cs="Arial"/>
                <w:color w:val="000000"/>
                <w:sz w:val="16"/>
                <w:szCs w:val="16"/>
              </w:rPr>
            </w:pPr>
          </w:p>
          <w:p w:rsidR="00007809" w:rsidRPr="00F33EDB" w:rsidRDefault="00007809" w:rsidP="009B4F2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9B4F2D">
            <w:pPr>
              <w:pStyle w:val="111"/>
              <w:tabs>
                <w:tab w:val="left" w:pos="12600"/>
              </w:tabs>
              <w:jc w:val="center"/>
              <w:rPr>
                <w:rFonts w:ascii="Arial" w:hAnsi="Arial" w:cs="Arial"/>
                <w:sz w:val="16"/>
                <w:szCs w:val="16"/>
              </w:rPr>
            </w:pPr>
            <w:r w:rsidRPr="00F33EDB">
              <w:rPr>
                <w:rFonts w:ascii="Arial" w:hAnsi="Arial" w:cs="Arial"/>
                <w:sz w:val="16"/>
                <w:szCs w:val="16"/>
              </w:rPr>
              <w:t>UA/13326/01/01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НІФУРОКСАЗИД-СПЕРКО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капсули по 200 мг, по 12 капсул в контейнері;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650F2" w:rsidRDefault="000650F2" w:rsidP="00B35C5A">
            <w:pPr>
              <w:pStyle w:val="111"/>
              <w:tabs>
                <w:tab w:val="left" w:pos="12600"/>
              </w:tabs>
              <w:jc w:val="center"/>
              <w:rPr>
                <w:rFonts w:ascii="Arial" w:hAnsi="Arial" w:cs="Arial"/>
                <w:color w:val="000000"/>
                <w:sz w:val="16"/>
                <w:szCs w:val="16"/>
              </w:rPr>
            </w:pP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UA/8638/01/01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НОКСПРЕЙ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назальний спрей 0,05 %, по 10 мл або 12 мл, або 20 мл у контейнері з пробкою-розпилювачем;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Спільне українсько-іспанське підприємство "Сперко Україна"</w:t>
            </w:r>
            <w:r w:rsidRPr="00F33EDB">
              <w:rPr>
                <w:rFonts w:ascii="Arial" w:hAnsi="Arial" w:cs="Arial"/>
                <w:color w:val="000000"/>
                <w:sz w:val="16"/>
                <w:szCs w:val="16"/>
              </w:rPr>
              <w:br/>
              <w:t>(повний цикл виробництва, випуск серії;</w:t>
            </w:r>
            <w:r w:rsidRPr="00F33EDB">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B35C5A">
            <w:pPr>
              <w:pStyle w:val="111"/>
              <w:tabs>
                <w:tab w:val="left" w:pos="12600"/>
              </w:tabs>
              <w:jc w:val="center"/>
              <w:rPr>
                <w:rFonts w:ascii="Arial" w:hAnsi="Arial" w:cs="Arial"/>
                <w:color w:val="000000"/>
                <w:sz w:val="16"/>
                <w:szCs w:val="16"/>
              </w:rPr>
            </w:pP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UA/1703/01/01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50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UA/17446/01/01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150 мг; по 7 таблеток у блістері, по 1 блістеру у коробці;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UA/17446/01/02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НУВІДЖИЛ®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armodafinil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армодафініл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N06BA13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250 мг, по 7 таблеток у блістері, по 1 блістеру у коробці;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w:t>
            </w:r>
            <w:r w:rsidRPr="00F33EDB">
              <w:rPr>
                <w:rFonts w:ascii="Arial" w:hAnsi="Arial" w:cs="Arial"/>
                <w:color w:val="000000"/>
                <w:sz w:val="16"/>
                <w:szCs w:val="16"/>
              </w:rPr>
              <w:br/>
              <w:t>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США/</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0650F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UA/17446/01/03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 xml:space="preserve">НУРОФЄН® ДЛЯ ДІТЕЙ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пакування (первинне та вторинне), контроль якості, випуск серії: Реккітт Бенкізер Хелскер (Юкей)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UA/7914/01/01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 xml:space="preserve">НУРОФЄН® ДЛЯ ДІТЕЙ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суспензія оральна з апельсиновим смаком, 100 мг/5м; по 100 мл або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пакування, контроль якості, випуск серії: Реккітт Бенкізер Хелскер (Юкей)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UA/8233/01/01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ОКСАЛІПЛАТИН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цикл виробництва: ФАРЕВА Унтерах ГмбХ, Австрія; </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випуск серії: ЕБЕВЕ Фарма Гес.м.б.Х. Нфг. КГ, Австрія; </w:t>
            </w:r>
            <w:r w:rsidRPr="00F33EDB">
              <w:rPr>
                <w:rFonts w:ascii="Arial" w:hAnsi="Arial" w:cs="Arial"/>
                <w:color w:val="000000"/>
                <w:sz w:val="16"/>
                <w:szCs w:val="16"/>
              </w:rPr>
              <w:br/>
              <w:t xml:space="preserve">контроль/випробування серії: </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Лабор ЛС СЕ &amp; Ко. КГ, Німеччина; контроль/випробування серії: </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Умфорана Лабор фьор Аналітік унд Ауфтрагфорсшунг ГмбХ &amp;Ко.КГ,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650F2"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650F2" w:rsidRDefault="000650F2" w:rsidP="00B35C5A">
            <w:pPr>
              <w:pStyle w:val="111"/>
              <w:tabs>
                <w:tab w:val="left" w:pos="12600"/>
              </w:tabs>
              <w:jc w:val="center"/>
              <w:rPr>
                <w:rFonts w:ascii="Arial" w:hAnsi="Arial" w:cs="Arial"/>
                <w:color w:val="000000"/>
                <w:sz w:val="16"/>
                <w:szCs w:val="16"/>
              </w:rPr>
            </w:pPr>
          </w:p>
          <w:p w:rsidR="000650F2" w:rsidRDefault="000650F2"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UA/6314/02/01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782BC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782BCD">
            <w:pPr>
              <w:pStyle w:val="111"/>
              <w:tabs>
                <w:tab w:val="left" w:pos="12600"/>
              </w:tabs>
              <w:rPr>
                <w:rFonts w:ascii="Arial" w:hAnsi="Arial" w:cs="Arial"/>
                <w:b/>
                <w:i/>
                <w:color w:val="000000"/>
                <w:sz w:val="16"/>
                <w:szCs w:val="16"/>
              </w:rPr>
            </w:pPr>
            <w:r w:rsidRPr="00F33EDB">
              <w:rPr>
                <w:rFonts w:ascii="Arial" w:hAnsi="Arial" w:cs="Arial"/>
                <w:b/>
                <w:sz w:val="16"/>
                <w:szCs w:val="16"/>
              </w:rPr>
              <w:t>ОКТАНІН Ф 1000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rPr>
                <w:rFonts w:ascii="Arial" w:hAnsi="Arial" w:cs="Arial"/>
                <w:color w:val="000000"/>
                <w:sz w:val="16"/>
                <w:szCs w:val="16"/>
              </w:rPr>
            </w:pPr>
            <w:r w:rsidRPr="00F33EDB">
              <w:rPr>
                <w:rFonts w:ascii="Arial" w:hAnsi="Arial" w:cs="Arial"/>
                <w:color w:val="000000"/>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rPr>
                <w:rFonts w:ascii="Arial" w:hAnsi="Arial" w:cs="Arial"/>
                <w:color w:val="000000"/>
                <w:sz w:val="16"/>
                <w:szCs w:val="16"/>
              </w:rPr>
            </w:pPr>
            <w:r w:rsidRPr="00F33EDB">
              <w:rPr>
                <w:rFonts w:ascii="Arial" w:hAnsi="Arial" w:cs="Arial"/>
                <w:color w:val="000000"/>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782BCD">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82BCD">
            <w:pPr>
              <w:pStyle w:val="111"/>
              <w:tabs>
                <w:tab w:val="left" w:pos="12600"/>
              </w:tabs>
              <w:jc w:val="center"/>
              <w:rPr>
                <w:rFonts w:ascii="Arial" w:hAnsi="Arial" w:cs="Arial"/>
                <w:sz w:val="16"/>
                <w:szCs w:val="16"/>
              </w:rPr>
            </w:pPr>
            <w:r w:rsidRPr="00F33EDB">
              <w:rPr>
                <w:rFonts w:ascii="Arial" w:hAnsi="Arial" w:cs="Arial"/>
                <w:sz w:val="16"/>
                <w:szCs w:val="16"/>
              </w:rPr>
              <w:t>UA/14330/01/03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ОКТАНІН Ф 500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48360E" w:rsidRDefault="00007809" w:rsidP="00782BC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007809" w:rsidRPr="00F33EDB"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UA/14330/01/02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ОЛМЕСАР А 20/5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20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UA/20064/01/01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ОЛМЕСАР А 40/10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UA/20064/01/03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ОЛМЕСАР А 40/5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40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UA/20064/01/02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ОМЕПРАЗОЛ АСТРА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омепразол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40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"АСТРАФАРМ"</w:t>
            </w:r>
            <w:r w:rsidRPr="00F33EDB">
              <w:rPr>
                <w:rFonts w:ascii="Arial" w:hAnsi="Arial" w:cs="Arial"/>
                <w:color w:val="000000"/>
                <w:sz w:val="16"/>
                <w:szCs w:val="16"/>
              </w:rPr>
              <w:br/>
              <w:t>(пакування із форми in bulk: Шаньдун Юйсінь Фармасьютікал Ко., Лтд., Китайська Народна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UA/19118/01/01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ОМЕПРОТЕКТ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омепразолу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40 мг; 1 флакон з порошком в комплекті з 1 ампулою з розчинником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АНФАРМ ХЕЛЛАС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B35C5A">
            <w:pPr>
              <w:pStyle w:val="111"/>
              <w:tabs>
                <w:tab w:val="left" w:pos="12600"/>
              </w:tabs>
              <w:jc w:val="center"/>
              <w:rPr>
                <w:rFonts w:ascii="Arial" w:hAnsi="Arial" w:cs="Arial"/>
                <w:color w:val="000000"/>
                <w:sz w:val="16"/>
                <w:szCs w:val="16"/>
              </w:rPr>
            </w:pP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UA/20042/01/01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ПАНТОГАР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дріжджі медичні; кальцію пантотенат; тіаміну нітрат; цистин; кератин; кислота 4-амінобензойна;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A11JC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UA/10445/01/01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B35C5A">
            <w:pPr>
              <w:pStyle w:val="111"/>
              <w:tabs>
                <w:tab w:val="left" w:pos="12600"/>
              </w:tabs>
              <w:rPr>
                <w:rFonts w:ascii="Arial" w:hAnsi="Arial" w:cs="Arial"/>
                <w:b/>
                <w:i/>
                <w:color w:val="000000"/>
                <w:sz w:val="16"/>
                <w:szCs w:val="16"/>
              </w:rPr>
            </w:pPr>
            <w:r w:rsidRPr="00F33EDB">
              <w:rPr>
                <w:rFonts w:ascii="Arial" w:hAnsi="Arial" w:cs="Arial"/>
                <w:b/>
                <w:sz w:val="16"/>
                <w:szCs w:val="16"/>
              </w:rPr>
              <w:t>ПАНТОПРАЗ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ін`єкцій по 40 мг; 1 флакон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ІММАКУЛ ЛАЙФСАЙЄНСИЗ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B35C5A">
            <w:pPr>
              <w:pStyle w:val="111"/>
              <w:tabs>
                <w:tab w:val="left" w:pos="12600"/>
              </w:tabs>
              <w:jc w:val="center"/>
              <w:rPr>
                <w:rFonts w:ascii="Arial" w:hAnsi="Arial" w:cs="Arial"/>
                <w:color w:val="000000"/>
                <w:sz w:val="16"/>
                <w:szCs w:val="16"/>
              </w:rPr>
            </w:pPr>
          </w:p>
          <w:p w:rsidR="00007809" w:rsidRPr="00F33EDB" w:rsidRDefault="00007809" w:rsidP="00B35C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B35C5A">
            <w:pPr>
              <w:pStyle w:val="111"/>
              <w:tabs>
                <w:tab w:val="left" w:pos="12600"/>
              </w:tabs>
              <w:jc w:val="center"/>
              <w:rPr>
                <w:rFonts w:ascii="Arial" w:hAnsi="Arial" w:cs="Arial"/>
                <w:sz w:val="16"/>
                <w:szCs w:val="16"/>
              </w:rPr>
            </w:pPr>
            <w:r w:rsidRPr="00F33EDB">
              <w:rPr>
                <w:rFonts w:ascii="Arial" w:hAnsi="Arial" w:cs="Arial"/>
                <w:sz w:val="16"/>
                <w:szCs w:val="16"/>
              </w:rPr>
              <w:t>UA/17448/01/01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ПЕМЕТРЕКСЕД-МБ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Pemetrexed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пеметрексед динатрію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приготування для розчину для інфузій по 100 мг;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65759D">
            <w:pPr>
              <w:pStyle w:val="111"/>
              <w:tabs>
                <w:tab w:val="left" w:pos="12600"/>
              </w:tabs>
              <w:jc w:val="center"/>
              <w:rPr>
                <w:rFonts w:ascii="Arial" w:hAnsi="Arial" w:cs="Arial"/>
                <w:color w:val="000000"/>
                <w:sz w:val="16"/>
                <w:szCs w:val="16"/>
              </w:rPr>
            </w:pPr>
          </w:p>
          <w:p w:rsidR="0048360E" w:rsidRDefault="0048360E" w:rsidP="0065759D">
            <w:pPr>
              <w:pStyle w:val="111"/>
              <w:tabs>
                <w:tab w:val="left" w:pos="12600"/>
              </w:tabs>
              <w:jc w:val="center"/>
              <w:rPr>
                <w:rFonts w:ascii="Arial" w:hAnsi="Arial" w:cs="Arial"/>
                <w:color w:val="000000"/>
                <w:sz w:val="16"/>
                <w:szCs w:val="16"/>
              </w:rPr>
            </w:pPr>
          </w:p>
          <w:p w:rsidR="00007809" w:rsidRPr="00F33EDB" w:rsidRDefault="00007809" w:rsidP="0065759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UA/17843/01/01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ПЕМЕТРЕКСЕД-МБ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Pemetrexed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пеметрексед динатрію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приготування для розчину для інфузій по 500 мг;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РЕЛАЙНС ЛАЙФ САЙНСЕС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65759D">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UA/17843/01/02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diphtheria-hemophilus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дифтерійний анатоксин;</w:t>
            </w:r>
            <w:r w:rsidRPr="00F33EDB">
              <w:rPr>
                <w:rFonts w:ascii="Arial" w:hAnsi="Arial" w:cs="Arial"/>
                <w:color w:val="000000"/>
                <w:sz w:val="16"/>
                <w:szCs w:val="16"/>
              </w:rPr>
              <w:br/>
              <w:t>правцевий анатоксин;</w:t>
            </w:r>
            <w:r w:rsidRPr="00F33EDB">
              <w:rPr>
                <w:rFonts w:ascii="Arial" w:hAnsi="Arial" w:cs="Arial"/>
                <w:color w:val="000000"/>
                <w:sz w:val="16"/>
                <w:szCs w:val="16"/>
              </w:rPr>
              <w:br/>
              <w:t xml:space="preserve">антигени Bordetella pertussis: </w:t>
            </w:r>
            <w:r w:rsidRPr="00F33EDB">
              <w:rPr>
                <w:rFonts w:ascii="Arial" w:hAnsi="Arial" w:cs="Arial"/>
                <w:color w:val="000000"/>
                <w:sz w:val="16"/>
                <w:szCs w:val="16"/>
              </w:rPr>
              <w:br/>
              <w:t>кашлюковий анатоксин</w:t>
            </w:r>
            <w:r w:rsidRPr="00F33EDB">
              <w:rPr>
                <w:rFonts w:ascii="Arial" w:hAnsi="Arial" w:cs="Arial"/>
                <w:color w:val="000000"/>
                <w:sz w:val="16"/>
                <w:szCs w:val="16"/>
              </w:rPr>
              <w:br/>
              <w:t>філаментний гемаглютинін;</w:t>
            </w:r>
            <w:r w:rsidRPr="00F33EDB">
              <w:rPr>
                <w:rFonts w:ascii="Arial" w:hAnsi="Arial" w:cs="Arial"/>
                <w:color w:val="000000"/>
                <w:sz w:val="16"/>
                <w:szCs w:val="16"/>
              </w:rPr>
              <w:br/>
              <w:t xml:space="preserve">інактивований поліовірус: </w:t>
            </w:r>
            <w:r w:rsidRPr="00F33EDB">
              <w:rPr>
                <w:rFonts w:ascii="Arial" w:hAnsi="Arial" w:cs="Arial"/>
                <w:color w:val="000000"/>
                <w:sz w:val="16"/>
                <w:szCs w:val="16"/>
              </w:rPr>
              <w:br/>
              <w:t xml:space="preserve">типу 1 (штам Mahoney) </w:t>
            </w:r>
            <w:r w:rsidRPr="00F33EDB">
              <w:rPr>
                <w:rFonts w:ascii="Arial" w:hAnsi="Arial" w:cs="Arial"/>
                <w:color w:val="000000"/>
                <w:sz w:val="16"/>
                <w:szCs w:val="16"/>
              </w:rPr>
              <w:br/>
              <w:t xml:space="preserve">типу 2 (штам MEF-1) </w:t>
            </w:r>
            <w:r w:rsidRPr="00F33EDB">
              <w:rPr>
                <w:rFonts w:ascii="Arial" w:hAnsi="Arial" w:cs="Arial"/>
                <w:color w:val="000000"/>
                <w:sz w:val="16"/>
                <w:szCs w:val="16"/>
              </w:rPr>
              <w:br/>
              <w:t xml:space="preserve">типу 3 (штам Saukett); </w:t>
            </w:r>
            <w:r w:rsidRPr="00F33EDB">
              <w:rPr>
                <w:rFonts w:ascii="Arial" w:hAnsi="Arial" w:cs="Arial"/>
                <w:color w:val="000000"/>
                <w:sz w:val="16"/>
                <w:szCs w:val="16"/>
              </w:rPr>
              <w:br/>
              <w:t>полісахарид Haemophilus influenzae типу b,</w:t>
            </w:r>
            <w:r w:rsidRPr="00F33EDB">
              <w:rPr>
                <w:rFonts w:ascii="Arial" w:hAnsi="Arial" w:cs="Arial"/>
                <w:color w:val="000000"/>
                <w:sz w:val="16"/>
                <w:szCs w:val="16"/>
              </w:rPr>
              <w:br/>
              <w:t>кон’югований з правцевим протеїном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w:t>
            </w:r>
          </w:p>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Францiя; </w:t>
            </w:r>
          </w:p>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65759D">
            <w:pPr>
              <w:pStyle w:val="111"/>
              <w:tabs>
                <w:tab w:val="left" w:pos="12600"/>
              </w:tabs>
              <w:jc w:val="center"/>
              <w:rPr>
                <w:rFonts w:ascii="Arial" w:hAnsi="Arial" w:cs="Arial"/>
                <w:color w:val="000000"/>
                <w:sz w:val="16"/>
                <w:szCs w:val="16"/>
              </w:rPr>
            </w:pP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48360E" w:rsidRDefault="0048360E" w:rsidP="0065759D">
            <w:pPr>
              <w:pStyle w:val="111"/>
              <w:tabs>
                <w:tab w:val="left" w:pos="12600"/>
              </w:tabs>
              <w:jc w:val="center"/>
              <w:rPr>
                <w:rFonts w:ascii="Arial" w:hAnsi="Arial" w:cs="Arial"/>
                <w:color w:val="000000"/>
                <w:sz w:val="16"/>
                <w:szCs w:val="16"/>
              </w:rPr>
            </w:pPr>
          </w:p>
          <w:p w:rsidR="0048360E" w:rsidRDefault="0048360E" w:rsidP="0065759D">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UA/13010/01/01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ПЕНТАЛГІН IC®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p w:rsidR="00007809" w:rsidRPr="00F33EDB" w:rsidRDefault="00007809" w:rsidP="0065759D">
            <w:pPr>
              <w:pStyle w:val="111"/>
              <w:tabs>
                <w:tab w:val="left" w:pos="12600"/>
              </w:tabs>
              <w:rPr>
                <w:rFonts w:ascii="Arial" w:hAnsi="Arial" w:cs="Arial"/>
                <w:color w:val="000000"/>
                <w:sz w:val="16"/>
                <w:szCs w:val="16"/>
              </w:rPr>
            </w:pPr>
          </w:p>
          <w:p w:rsidR="00007809" w:rsidRPr="00F33EDB" w:rsidRDefault="00007809" w:rsidP="0065759D">
            <w:pPr>
              <w:pStyle w:val="111"/>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sz w:val="16"/>
                <w:szCs w:val="16"/>
              </w:rPr>
              <w:t>метамізол натрію моногідрат, парацетамол, кофеїн-бензоат натрію, фенобарбітал, кодеїну фосфат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10 таблеток у блістері; по 1 блістеру в пачці з картону;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b/>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w:t>
            </w:r>
          </w:p>
          <w:p w:rsidR="0048360E" w:rsidRDefault="0048360E" w:rsidP="0065759D">
            <w:pPr>
              <w:pStyle w:val="111"/>
              <w:tabs>
                <w:tab w:val="left" w:pos="12600"/>
              </w:tabs>
              <w:jc w:val="center"/>
              <w:rPr>
                <w:rFonts w:ascii="Arial" w:hAnsi="Arial" w:cs="Arial"/>
                <w:b/>
                <w:color w:val="000000"/>
                <w:sz w:val="16"/>
                <w:szCs w:val="16"/>
              </w:rPr>
            </w:pPr>
          </w:p>
          <w:p w:rsidR="0048360E" w:rsidRDefault="0048360E" w:rsidP="0065759D">
            <w:pPr>
              <w:pStyle w:val="111"/>
              <w:tabs>
                <w:tab w:val="left" w:pos="12600"/>
              </w:tabs>
              <w:jc w:val="center"/>
              <w:rPr>
                <w:rFonts w:ascii="Arial" w:hAnsi="Arial" w:cs="Arial"/>
                <w:b/>
                <w:color w:val="000000"/>
                <w:sz w:val="16"/>
                <w:szCs w:val="16"/>
              </w:rPr>
            </w:pPr>
          </w:p>
          <w:p w:rsidR="00007809" w:rsidRPr="00F33EDB" w:rsidRDefault="00007809" w:rsidP="004836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UA/8694/01/01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3F254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3F254B">
            <w:pPr>
              <w:pStyle w:val="111"/>
              <w:tabs>
                <w:tab w:val="left" w:pos="12600"/>
              </w:tabs>
              <w:rPr>
                <w:rFonts w:ascii="Arial" w:hAnsi="Arial" w:cs="Arial"/>
                <w:b/>
                <w:i/>
                <w:color w:val="000000"/>
                <w:sz w:val="16"/>
                <w:szCs w:val="16"/>
              </w:rPr>
            </w:pPr>
            <w:r w:rsidRPr="00F33EDB">
              <w:rPr>
                <w:rFonts w:ascii="Arial" w:hAnsi="Arial" w:cs="Arial"/>
                <w:b/>
                <w:sz w:val="16"/>
                <w:szCs w:val="16"/>
              </w:rPr>
              <w:t>ПЕНТАЛГІН ФС ЕКСТРА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rPr>
                <w:rFonts w:ascii="Arial" w:hAnsi="Arial" w:cs="Arial"/>
                <w:color w:val="000000"/>
                <w:sz w:val="16"/>
                <w:szCs w:val="16"/>
              </w:rPr>
            </w:pPr>
            <w:r w:rsidRPr="00F33EDB">
              <w:rPr>
                <w:rFonts w:ascii="Arial" w:hAnsi="Arial" w:cs="Arial"/>
                <w:sz w:val="16"/>
                <w:szCs w:val="16"/>
              </w:rPr>
              <w:t>парацетамол, метамізол натрію моногідрат, кофеїн, фенобарбітал, кодеїн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3F25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48360E" w:rsidRDefault="0048360E" w:rsidP="003F254B">
            <w:pPr>
              <w:pStyle w:val="111"/>
              <w:tabs>
                <w:tab w:val="left" w:pos="12600"/>
              </w:tabs>
              <w:jc w:val="center"/>
              <w:rPr>
                <w:rFonts w:ascii="Arial" w:hAnsi="Arial" w:cs="Arial"/>
                <w:color w:val="000000"/>
                <w:sz w:val="16"/>
                <w:szCs w:val="16"/>
              </w:rPr>
            </w:pPr>
          </w:p>
          <w:p w:rsidR="0048360E" w:rsidRDefault="0048360E" w:rsidP="003F254B">
            <w:pPr>
              <w:pStyle w:val="111"/>
              <w:tabs>
                <w:tab w:val="left" w:pos="12600"/>
              </w:tabs>
              <w:jc w:val="center"/>
              <w:rPr>
                <w:rFonts w:ascii="Arial" w:hAnsi="Arial" w:cs="Arial"/>
                <w:color w:val="000000"/>
                <w:sz w:val="16"/>
                <w:szCs w:val="16"/>
              </w:rPr>
            </w:pPr>
          </w:p>
          <w:p w:rsidR="00007809" w:rsidRPr="00F33EDB" w:rsidRDefault="00007809" w:rsidP="003F254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3F254B">
            <w:pPr>
              <w:pStyle w:val="111"/>
              <w:tabs>
                <w:tab w:val="left" w:pos="12600"/>
              </w:tabs>
              <w:jc w:val="center"/>
              <w:rPr>
                <w:rFonts w:ascii="Arial" w:hAnsi="Arial" w:cs="Arial"/>
                <w:sz w:val="16"/>
                <w:szCs w:val="16"/>
              </w:rPr>
            </w:pPr>
            <w:r w:rsidRPr="00F33EDB">
              <w:rPr>
                <w:rFonts w:ascii="Arial" w:hAnsi="Arial" w:cs="Arial"/>
                <w:sz w:val="16"/>
                <w:szCs w:val="16"/>
              </w:rPr>
              <w:t>UA/10881/01/01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ПЕНТАЛГІН-ФС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парацетамол, метамізолу натрію моногідрат (анальгін), кофеїн, фенобарбітал, кодеїну фосфату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N02BB72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65759D">
            <w:pPr>
              <w:pStyle w:val="111"/>
              <w:tabs>
                <w:tab w:val="left" w:pos="12600"/>
              </w:tabs>
              <w:jc w:val="center"/>
              <w:rPr>
                <w:rFonts w:ascii="Arial" w:hAnsi="Arial" w:cs="Arial"/>
                <w:color w:val="000000"/>
                <w:sz w:val="16"/>
                <w:szCs w:val="16"/>
              </w:rPr>
            </w:pPr>
          </w:p>
          <w:p w:rsidR="0048360E" w:rsidRDefault="0048360E" w:rsidP="0065759D">
            <w:pPr>
              <w:pStyle w:val="111"/>
              <w:tabs>
                <w:tab w:val="left" w:pos="12600"/>
              </w:tabs>
              <w:jc w:val="center"/>
              <w:rPr>
                <w:rFonts w:ascii="Arial" w:hAnsi="Arial" w:cs="Arial"/>
                <w:color w:val="000000"/>
                <w:sz w:val="16"/>
                <w:szCs w:val="16"/>
              </w:rPr>
            </w:pPr>
          </w:p>
          <w:p w:rsidR="00007809" w:rsidRPr="00F33EDB" w:rsidRDefault="00007809" w:rsidP="0065759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UA/2617/01/01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ПЕРГОВЕРІС®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фолітропін альфа, лютропін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G03GA30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Мерк Сероно С.А., відділення у м. Обонн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DA288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DA288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DA2882">
            <w:pPr>
              <w:pStyle w:val="111"/>
              <w:tabs>
                <w:tab w:val="left" w:pos="12600"/>
              </w:tabs>
              <w:jc w:val="center"/>
              <w:rPr>
                <w:rFonts w:ascii="Arial" w:hAnsi="Arial" w:cs="Arial"/>
                <w:color w:val="000000"/>
                <w:sz w:val="16"/>
                <w:szCs w:val="16"/>
              </w:rPr>
            </w:pPr>
          </w:p>
          <w:p w:rsidR="0048360E"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II типу</w:t>
            </w:r>
          </w:p>
          <w:p w:rsidR="0048360E" w:rsidRDefault="0048360E" w:rsidP="0048360E">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UA/10624/01/01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65759D">
            <w:pPr>
              <w:pStyle w:val="111"/>
              <w:tabs>
                <w:tab w:val="left" w:pos="12600"/>
              </w:tabs>
              <w:rPr>
                <w:rFonts w:ascii="Arial" w:hAnsi="Arial" w:cs="Arial"/>
                <w:b/>
                <w:i/>
                <w:color w:val="000000"/>
                <w:sz w:val="16"/>
                <w:szCs w:val="16"/>
              </w:rPr>
            </w:pPr>
            <w:r w:rsidRPr="00F33EDB">
              <w:rPr>
                <w:rFonts w:ascii="Arial" w:hAnsi="Arial" w:cs="Arial"/>
                <w:b/>
                <w:sz w:val="16"/>
                <w:szCs w:val="16"/>
              </w:rPr>
              <w:t>ПЕРИНДОПРИЛ 10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периндоприлу аргінін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65759D">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65759D">
            <w:pPr>
              <w:pStyle w:val="111"/>
              <w:tabs>
                <w:tab w:val="left" w:pos="12600"/>
              </w:tabs>
              <w:jc w:val="center"/>
              <w:rPr>
                <w:rFonts w:ascii="Arial" w:hAnsi="Arial" w:cs="Arial"/>
                <w:color w:val="000000"/>
                <w:sz w:val="16"/>
                <w:szCs w:val="16"/>
              </w:rPr>
            </w:pPr>
          </w:p>
          <w:p w:rsidR="0048360E" w:rsidRDefault="0048360E" w:rsidP="0065759D">
            <w:pPr>
              <w:pStyle w:val="111"/>
              <w:tabs>
                <w:tab w:val="left" w:pos="12600"/>
              </w:tabs>
              <w:jc w:val="center"/>
              <w:rPr>
                <w:rFonts w:ascii="Arial" w:hAnsi="Arial" w:cs="Arial"/>
                <w:color w:val="000000"/>
                <w:sz w:val="16"/>
                <w:szCs w:val="16"/>
              </w:rPr>
            </w:pPr>
          </w:p>
          <w:p w:rsidR="00007809" w:rsidRPr="00F33EDB" w:rsidRDefault="00007809" w:rsidP="0065759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65759D">
            <w:pPr>
              <w:pStyle w:val="111"/>
              <w:tabs>
                <w:tab w:val="left" w:pos="12600"/>
              </w:tabs>
              <w:jc w:val="center"/>
              <w:rPr>
                <w:rFonts w:ascii="Arial" w:hAnsi="Arial" w:cs="Arial"/>
                <w:sz w:val="16"/>
                <w:szCs w:val="16"/>
              </w:rPr>
            </w:pPr>
            <w:r w:rsidRPr="00F33EDB">
              <w:rPr>
                <w:rFonts w:ascii="Arial" w:hAnsi="Arial" w:cs="Arial"/>
                <w:sz w:val="16"/>
                <w:szCs w:val="16"/>
              </w:rPr>
              <w:t>UA/20295/01/02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ПЕРИНДОПРИЛ 5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периндоприлу аргінін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5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EF7EB2">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UA/20295/01/01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ПЕРИНДОПРИЛ/ІНДАПАМІД ФОРТЕ-ТЕВА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периндоприлу тозилат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EF7EB2">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UA/14925/01/01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ПРЕДНІТОП®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prednicarbate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преднікарбат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D07AC18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мазь 0,25 % по 10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«МІБЕ УКРАЇНА»</w:t>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Нiмеччина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EF7EB2">
            <w:pPr>
              <w:pStyle w:val="111"/>
              <w:tabs>
                <w:tab w:val="left" w:pos="12600"/>
              </w:tabs>
              <w:jc w:val="center"/>
              <w:rPr>
                <w:rFonts w:ascii="Arial" w:hAnsi="Arial" w:cs="Arial"/>
                <w:color w:val="000000"/>
                <w:sz w:val="16"/>
                <w:szCs w:val="16"/>
              </w:rPr>
            </w:pPr>
          </w:p>
          <w:p w:rsidR="00007809" w:rsidRPr="00F33EDB" w:rsidRDefault="00007809" w:rsidP="00EF7EB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UA/10283/02/01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РАПІМІГ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zolmitriptan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золмітриптан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N02CC03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що диспергуються в ротовій порожнині, по 2,5 мг по 2 або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EF7EB2">
            <w:pPr>
              <w:pStyle w:val="111"/>
              <w:tabs>
                <w:tab w:val="left" w:pos="12600"/>
              </w:tabs>
              <w:jc w:val="center"/>
              <w:rPr>
                <w:rFonts w:ascii="Arial" w:hAnsi="Arial" w:cs="Arial"/>
                <w:color w:val="000000"/>
                <w:sz w:val="16"/>
                <w:szCs w:val="16"/>
              </w:rPr>
            </w:pPr>
          </w:p>
          <w:p w:rsidR="00007809" w:rsidRPr="00F33EDB" w:rsidRDefault="00007809" w:rsidP="00EF7EB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UA/8651/01/01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РАПІМІГ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zolmitriptan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золмітриптан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N02CC03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що диспергуються в ротовій порожнині, по 5 мг по 2 або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Актавіс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w:t>
            </w:r>
            <w:r w:rsidR="0048360E">
              <w:rPr>
                <w:rFonts w:ascii="Arial" w:hAnsi="Arial" w:cs="Arial"/>
                <w:color w:val="000000"/>
                <w:sz w:val="16"/>
                <w:szCs w:val="16"/>
              </w:rPr>
              <w:t>ін до реєстраційних матеріалів:</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EF7EB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UA/8651/01/02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РИЗАТРИПТАНУ БЕНЗОАТ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rizatriptan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ризатриптану бензоат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АЛІВУС ЛАЙФ САЙЕНСЕЗ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r w:rsidR="0048360E">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UA/18420/01/01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РІНОСАН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спрей назальний, розчин, 1 мг/мл; по 10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Базік Фарма Мануфактурінг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EF7EB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UA/19254/01/01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РОВАТІНЕКС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95501">
            <w:pPr>
              <w:rPr>
                <w:rFonts w:ascii="Arial" w:hAnsi="Arial" w:cs="Arial"/>
                <w:sz w:val="16"/>
                <w:szCs w:val="16"/>
              </w:rPr>
            </w:pPr>
            <w:r w:rsidRPr="00F33EDB">
              <w:rPr>
                <w:rFonts w:ascii="Arial" w:hAnsi="Arial" w:cs="Arial"/>
                <w:sz w:val="16"/>
                <w:szCs w:val="16"/>
                <w:lang w:eastAsia="ru-RU"/>
              </w:rPr>
              <w:t>α-пінену, β-пінену, камфену, цинеолу, фенхону, борнеолу, анетолу</w:t>
            </w:r>
          </w:p>
          <w:p w:rsidR="00007809" w:rsidRPr="00F33EDB" w:rsidRDefault="00007809" w:rsidP="00095501">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G04B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Рова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відповідальний за повний цикл виробництва (крім наповнення капсул):</w:t>
            </w:r>
            <w:r w:rsidRPr="00F33EDB">
              <w:rPr>
                <w:rFonts w:ascii="Arial" w:hAnsi="Arial" w:cs="Arial"/>
                <w:color w:val="000000"/>
                <w:sz w:val="16"/>
                <w:szCs w:val="16"/>
              </w:rPr>
              <w:br/>
              <w:t xml:space="preserve">Рова Фармасьютікалс Лтд., Ірландія; </w:t>
            </w:r>
            <w:r w:rsidRPr="00F33EDB">
              <w:rPr>
                <w:rFonts w:ascii="Arial" w:hAnsi="Arial" w:cs="Arial"/>
                <w:color w:val="000000"/>
                <w:sz w:val="16"/>
                <w:szCs w:val="16"/>
              </w:rPr>
              <w:br/>
              <w:t>виробник, відповідальний за наповнення капсул:</w:t>
            </w:r>
            <w:r w:rsidRPr="00F33EDB">
              <w:rPr>
                <w:rFonts w:ascii="Arial" w:hAnsi="Arial" w:cs="Arial"/>
                <w:color w:val="000000"/>
                <w:sz w:val="16"/>
                <w:szCs w:val="16"/>
              </w:rPr>
              <w:br/>
              <w:t>Каталент Німеччина Едербач ДжімбЕйч, Німеччина;</w:t>
            </w:r>
            <w:r w:rsidRPr="00F33EDB">
              <w:rPr>
                <w:rFonts w:ascii="Arial" w:hAnsi="Arial" w:cs="Arial"/>
                <w:color w:val="000000"/>
                <w:sz w:val="16"/>
                <w:szCs w:val="16"/>
              </w:rPr>
              <w:br/>
              <w:t xml:space="preserve">Аенова Румунія С.Р.Л., Румунія; </w:t>
            </w:r>
            <w:r w:rsidRPr="00F33EDB">
              <w:rPr>
                <w:rFonts w:ascii="Arial" w:hAnsi="Arial" w:cs="Arial"/>
                <w:color w:val="000000"/>
                <w:sz w:val="16"/>
                <w:szCs w:val="16"/>
              </w:rPr>
              <w:br/>
              <w:t>первинна упаковка:</w:t>
            </w:r>
            <w:r w:rsidRPr="00F33EDB">
              <w:rPr>
                <w:rFonts w:ascii="Arial" w:hAnsi="Arial" w:cs="Arial"/>
                <w:color w:val="000000"/>
                <w:sz w:val="16"/>
                <w:szCs w:val="16"/>
              </w:rPr>
              <w:br/>
              <w:t>Шарп Клінікал Сервіс (UK) Лімітед, Великобританія;</w:t>
            </w:r>
            <w:r w:rsidRPr="00F33EDB">
              <w:rPr>
                <w:rFonts w:ascii="Arial" w:hAnsi="Arial" w:cs="Arial"/>
                <w:color w:val="000000"/>
                <w:sz w:val="16"/>
                <w:szCs w:val="16"/>
              </w:rPr>
              <w:br/>
              <w:t>вторинна упаковка:</w:t>
            </w:r>
            <w:r w:rsidRPr="00F33EDB">
              <w:rPr>
                <w:rFonts w:ascii="Arial" w:hAnsi="Arial" w:cs="Arial"/>
                <w:color w:val="000000"/>
                <w:sz w:val="16"/>
                <w:szCs w:val="16"/>
              </w:rPr>
              <w:br/>
              <w:t>Литовський та норвезький UAB Норфачема, Литва</w:t>
            </w:r>
          </w:p>
          <w:p w:rsidR="00007809" w:rsidRPr="00F33EDB" w:rsidRDefault="00007809" w:rsidP="00EF7EB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Ірландія/</w:t>
            </w:r>
          </w:p>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Великобританія/</w:t>
            </w:r>
          </w:p>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48360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UA/17341/01/01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EF7EB2">
            <w:pPr>
              <w:pStyle w:val="111"/>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sidR="00846A05">
              <w:rPr>
                <w:rFonts w:ascii="Arial" w:hAnsi="Arial" w:cs="Arial"/>
                <w:color w:val="000000"/>
                <w:sz w:val="16"/>
                <w:szCs w:val="16"/>
              </w:rPr>
              <w:t>05</w:t>
            </w:r>
          </w:p>
          <w:p w:rsidR="00236DC3" w:rsidRDefault="00236DC3" w:rsidP="00EF7EB2">
            <w:pPr>
              <w:pStyle w:val="111"/>
              <w:tabs>
                <w:tab w:val="left" w:pos="12600"/>
              </w:tabs>
              <w:jc w:val="center"/>
              <w:rPr>
                <w:rFonts w:ascii="Arial" w:hAnsi="Arial" w:cs="Arial"/>
                <w:color w:val="000000"/>
                <w:sz w:val="16"/>
                <w:szCs w:val="16"/>
              </w:rPr>
            </w:pPr>
          </w:p>
          <w:p w:rsidR="00236DC3" w:rsidRPr="00F33EDB" w:rsidRDefault="00236DC3" w:rsidP="00EF7EB2">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EF7EB2">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EF7EB2">
            <w:pPr>
              <w:pStyle w:val="111"/>
              <w:tabs>
                <w:tab w:val="left" w:pos="12600"/>
              </w:tabs>
              <w:jc w:val="center"/>
              <w:rPr>
                <w:rFonts w:ascii="Arial" w:hAnsi="Arial" w:cs="Arial"/>
                <w:color w:val="000000"/>
                <w:sz w:val="16"/>
                <w:szCs w:val="16"/>
              </w:rPr>
            </w:pPr>
          </w:p>
          <w:p w:rsidR="00007809" w:rsidRPr="00F33EDB" w:rsidRDefault="00007809" w:rsidP="00EF7EB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7EB2">
            <w:pPr>
              <w:pStyle w:val="111"/>
              <w:tabs>
                <w:tab w:val="left" w:pos="12600"/>
              </w:tabs>
              <w:jc w:val="center"/>
              <w:rPr>
                <w:rFonts w:ascii="Arial" w:hAnsi="Arial" w:cs="Arial"/>
                <w:sz w:val="16"/>
                <w:szCs w:val="16"/>
              </w:rPr>
            </w:pPr>
            <w:r w:rsidRPr="00F33EDB">
              <w:rPr>
                <w:rFonts w:ascii="Arial" w:hAnsi="Arial" w:cs="Arial"/>
                <w:sz w:val="16"/>
                <w:szCs w:val="16"/>
              </w:rPr>
              <w:t>UA/19281/01/01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771C3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771C36">
            <w:pPr>
              <w:pStyle w:val="111"/>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6A05" w:rsidRDefault="00846A05" w:rsidP="00846A05">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Pr>
                <w:rFonts w:ascii="Arial" w:hAnsi="Arial" w:cs="Arial"/>
                <w:color w:val="000000"/>
                <w:sz w:val="16"/>
                <w:szCs w:val="16"/>
              </w:rPr>
              <w:t>05</w:t>
            </w:r>
          </w:p>
          <w:p w:rsidR="00007809" w:rsidRPr="00F33EDB" w:rsidRDefault="00007809" w:rsidP="00771C36">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771C36">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771C36">
            <w:pPr>
              <w:pStyle w:val="111"/>
              <w:tabs>
                <w:tab w:val="left" w:pos="12600"/>
              </w:tabs>
              <w:jc w:val="center"/>
              <w:rPr>
                <w:rFonts w:ascii="Arial" w:hAnsi="Arial" w:cs="Arial"/>
                <w:color w:val="000000"/>
                <w:sz w:val="16"/>
                <w:szCs w:val="16"/>
              </w:rPr>
            </w:pPr>
          </w:p>
          <w:p w:rsidR="0048360E" w:rsidRDefault="0048360E" w:rsidP="00771C36">
            <w:pPr>
              <w:pStyle w:val="111"/>
              <w:tabs>
                <w:tab w:val="left" w:pos="12600"/>
              </w:tabs>
              <w:jc w:val="center"/>
              <w:rPr>
                <w:rFonts w:ascii="Arial" w:hAnsi="Arial" w:cs="Arial"/>
                <w:color w:val="000000"/>
                <w:sz w:val="16"/>
                <w:szCs w:val="16"/>
              </w:rPr>
            </w:pPr>
          </w:p>
          <w:p w:rsidR="00007809" w:rsidRPr="00F33EDB" w:rsidRDefault="00007809" w:rsidP="00771C3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771C36">
            <w:pPr>
              <w:pStyle w:val="111"/>
              <w:tabs>
                <w:tab w:val="left" w:pos="12600"/>
              </w:tabs>
              <w:jc w:val="center"/>
              <w:rPr>
                <w:rFonts w:ascii="Arial" w:hAnsi="Arial" w:cs="Arial"/>
                <w:sz w:val="16"/>
                <w:szCs w:val="16"/>
              </w:rPr>
            </w:pPr>
            <w:r w:rsidRPr="00F33EDB">
              <w:rPr>
                <w:rFonts w:ascii="Arial" w:hAnsi="Arial" w:cs="Arial"/>
                <w:sz w:val="16"/>
                <w:szCs w:val="16"/>
              </w:rPr>
              <w:t>UA/19281/01/02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tabs>
                <w:tab w:val="left" w:pos="12600"/>
              </w:tabs>
              <w:rPr>
                <w:rFonts w:ascii="Arial" w:hAnsi="Arial" w:cs="Arial"/>
                <w:b/>
                <w:i/>
                <w:color w:val="000000"/>
                <w:sz w:val="16"/>
                <w:szCs w:val="16"/>
              </w:rPr>
            </w:pPr>
            <w:r w:rsidRPr="00F33EDB">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кислота ацетилсаліцилова та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46A05" w:rsidRDefault="00846A05" w:rsidP="00846A05">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C10BX</w:t>
            </w:r>
            <w:r>
              <w:rPr>
                <w:rFonts w:ascii="Arial" w:hAnsi="Arial" w:cs="Arial"/>
                <w:color w:val="000000"/>
                <w:sz w:val="16"/>
                <w:szCs w:val="16"/>
              </w:rPr>
              <w:t>05</w:t>
            </w:r>
          </w:p>
          <w:p w:rsidR="00007809" w:rsidRPr="00F33EDB" w:rsidRDefault="00007809" w:rsidP="00FA7AF0">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FA7AF0">
            <w:pPr>
              <w:pStyle w:val="111"/>
              <w:tabs>
                <w:tab w:val="left" w:pos="12600"/>
              </w:tabs>
              <w:jc w:val="center"/>
              <w:rPr>
                <w:rFonts w:ascii="Arial" w:hAnsi="Arial" w:cs="Arial"/>
                <w:color w:val="000000"/>
                <w:sz w:val="16"/>
                <w:szCs w:val="16"/>
              </w:rPr>
            </w:pPr>
          </w:p>
          <w:p w:rsidR="00007809" w:rsidRPr="00F33EDB" w:rsidRDefault="00007809" w:rsidP="00FA7AF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sz w:val="16"/>
                <w:szCs w:val="16"/>
              </w:rPr>
            </w:pPr>
            <w:r w:rsidRPr="00F33EDB">
              <w:rPr>
                <w:rFonts w:ascii="Arial" w:hAnsi="Arial" w:cs="Arial"/>
                <w:sz w:val="16"/>
                <w:szCs w:val="16"/>
              </w:rPr>
              <w:t>UA/19281/01/03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 мг;</w:t>
            </w:r>
            <w:r w:rsidRPr="00F33EDB">
              <w:rPr>
                <w:rFonts w:ascii="Arial" w:hAnsi="Arial" w:cs="Arial"/>
                <w:color w:val="000000"/>
                <w:sz w:val="16"/>
                <w:szCs w:val="16"/>
              </w:rPr>
              <w:br/>
              <w:t xml:space="preserve">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4F3DE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4F3DE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4F3DEA">
            <w:pPr>
              <w:pStyle w:val="111"/>
              <w:tabs>
                <w:tab w:val="left" w:pos="12600"/>
              </w:tabs>
              <w:jc w:val="center"/>
              <w:rPr>
                <w:rFonts w:ascii="Arial" w:hAnsi="Arial" w:cs="Arial"/>
                <w:color w:val="000000"/>
                <w:sz w:val="16"/>
                <w:szCs w:val="16"/>
              </w:rPr>
            </w:pPr>
          </w:p>
          <w:p w:rsidR="00007809" w:rsidRPr="00F33EDB" w:rsidRDefault="00007809" w:rsidP="004F3DE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sz w:val="16"/>
                <w:szCs w:val="16"/>
              </w:rPr>
            </w:pPr>
            <w:r w:rsidRPr="00F33EDB">
              <w:rPr>
                <w:rFonts w:ascii="Arial" w:hAnsi="Arial" w:cs="Arial"/>
                <w:sz w:val="16"/>
                <w:szCs w:val="16"/>
              </w:rPr>
              <w:t>UA/19505/01/01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10 мг;</w:t>
            </w:r>
            <w:r w:rsidRPr="00F33EDB">
              <w:rPr>
                <w:rFonts w:ascii="Arial" w:hAnsi="Arial" w:cs="Arial"/>
                <w:color w:val="000000"/>
                <w:sz w:val="16"/>
                <w:szCs w:val="16"/>
              </w:rPr>
              <w:br/>
              <w:t xml:space="preserve">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FA7AF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sz w:val="16"/>
                <w:szCs w:val="16"/>
              </w:rPr>
            </w:pPr>
            <w:r w:rsidRPr="00F33EDB">
              <w:rPr>
                <w:rFonts w:ascii="Arial" w:hAnsi="Arial" w:cs="Arial"/>
                <w:sz w:val="16"/>
                <w:szCs w:val="16"/>
              </w:rPr>
              <w:t>UA/19505/01/02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FA7AF0">
            <w:pPr>
              <w:pStyle w:val="111"/>
              <w:tabs>
                <w:tab w:val="left" w:pos="12600"/>
              </w:tabs>
              <w:rPr>
                <w:rFonts w:ascii="Arial" w:hAnsi="Arial" w:cs="Arial"/>
                <w:b/>
                <w:i/>
                <w:color w:val="000000"/>
                <w:sz w:val="16"/>
                <w:szCs w:val="16"/>
              </w:rPr>
            </w:pPr>
            <w:r w:rsidRPr="00F33EDB">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таблетки, вкриті плівковою оболонкою, по 20 мг; по 10 таблеток у блістері; по 3 блістери в картонній коробці; </w:t>
            </w:r>
            <w:r w:rsidRPr="00F33EDB">
              <w:rPr>
                <w:rFonts w:ascii="Arial" w:hAnsi="Arial" w:cs="Arial"/>
                <w:color w:val="000000"/>
                <w:sz w:val="16"/>
                <w:szCs w:val="16"/>
              </w:rPr>
              <w:br/>
              <w:t>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FA7AF0">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FA7AF0">
            <w:pPr>
              <w:pStyle w:val="111"/>
              <w:tabs>
                <w:tab w:val="left" w:pos="12600"/>
              </w:tabs>
              <w:jc w:val="center"/>
              <w:rPr>
                <w:rFonts w:ascii="Arial" w:hAnsi="Arial" w:cs="Arial"/>
                <w:color w:val="000000"/>
                <w:sz w:val="16"/>
                <w:szCs w:val="16"/>
              </w:rPr>
            </w:pPr>
          </w:p>
          <w:p w:rsidR="0048360E" w:rsidRDefault="0048360E" w:rsidP="00FA7AF0">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FA7AF0">
            <w:pPr>
              <w:pStyle w:val="111"/>
              <w:tabs>
                <w:tab w:val="left" w:pos="12600"/>
              </w:tabs>
              <w:jc w:val="center"/>
              <w:rPr>
                <w:rFonts w:ascii="Arial" w:hAnsi="Arial" w:cs="Arial"/>
                <w:sz w:val="16"/>
                <w:szCs w:val="16"/>
              </w:rPr>
            </w:pPr>
            <w:r w:rsidRPr="00F33EDB">
              <w:rPr>
                <w:rFonts w:ascii="Arial" w:hAnsi="Arial" w:cs="Arial"/>
                <w:sz w:val="16"/>
                <w:szCs w:val="16"/>
              </w:rPr>
              <w:t>UA/19505/01/03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7197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7197B">
            <w:pPr>
              <w:pStyle w:val="111"/>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57197B">
            <w:pPr>
              <w:pStyle w:val="111"/>
              <w:tabs>
                <w:tab w:val="left" w:pos="12600"/>
              </w:tabs>
              <w:jc w:val="center"/>
              <w:rPr>
                <w:rFonts w:ascii="Arial" w:hAnsi="Arial" w:cs="Arial"/>
                <w:color w:val="000000"/>
                <w:sz w:val="16"/>
                <w:szCs w:val="16"/>
              </w:rPr>
            </w:pPr>
          </w:p>
          <w:p w:rsidR="00007809" w:rsidRPr="00F33EDB" w:rsidRDefault="00007809" w:rsidP="0057197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sz w:val="16"/>
                <w:szCs w:val="16"/>
              </w:rPr>
            </w:pPr>
            <w:r w:rsidRPr="00F33EDB">
              <w:rPr>
                <w:rFonts w:ascii="Arial" w:hAnsi="Arial" w:cs="Arial"/>
                <w:sz w:val="16"/>
                <w:szCs w:val="16"/>
              </w:rPr>
              <w:t>UA/5881/01/01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7197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7197B">
            <w:pPr>
              <w:pStyle w:val="111"/>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1000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57197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57197B">
            <w:pPr>
              <w:pStyle w:val="111"/>
              <w:tabs>
                <w:tab w:val="left" w:pos="12600"/>
              </w:tabs>
              <w:jc w:val="center"/>
              <w:rPr>
                <w:rFonts w:ascii="Arial" w:hAnsi="Arial" w:cs="Arial"/>
                <w:color w:val="000000"/>
                <w:sz w:val="16"/>
                <w:szCs w:val="16"/>
              </w:rPr>
            </w:pPr>
          </w:p>
          <w:p w:rsidR="00007809" w:rsidRPr="00F33EDB" w:rsidRDefault="00007809" w:rsidP="0048360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7197B">
            <w:pPr>
              <w:pStyle w:val="111"/>
              <w:tabs>
                <w:tab w:val="left" w:pos="12600"/>
              </w:tabs>
              <w:jc w:val="center"/>
              <w:rPr>
                <w:rFonts w:ascii="Arial" w:hAnsi="Arial" w:cs="Arial"/>
                <w:sz w:val="16"/>
                <w:szCs w:val="16"/>
              </w:rPr>
            </w:pPr>
            <w:r w:rsidRPr="00F33EDB">
              <w:rPr>
                <w:rFonts w:ascii="Arial" w:hAnsi="Arial" w:cs="Arial"/>
                <w:sz w:val="16"/>
                <w:szCs w:val="16"/>
              </w:rPr>
              <w:t>UA/5881/01/02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50ED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50EDF">
            <w:pPr>
              <w:pStyle w:val="111"/>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250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550EDF">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550EDF">
            <w:pPr>
              <w:pStyle w:val="111"/>
              <w:tabs>
                <w:tab w:val="left" w:pos="12600"/>
              </w:tabs>
              <w:jc w:val="center"/>
              <w:rPr>
                <w:rFonts w:ascii="Arial" w:hAnsi="Arial" w:cs="Arial"/>
                <w:color w:val="000000"/>
                <w:sz w:val="16"/>
                <w:szCs w:val="16"/>
              </w:rPr>
            </w:pPr>
          </w:p>
          <w:p w:rsidR="00007809" w:rsidRPr="00F33EDB" w:rsidRDefault="00007809" w:rsidP="00550E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50EDF">
            <w:pPr>
              <w:pStyle w:val="111"/>
              <w:tabs>
                <w:tab w:val="left" w:pos="12600"/>
              </w:tabs>
              <w:jc w:val="center"/>
              <w:rPr>
                <w:rFonts w:ascii="Arial" w:hAnsi="Arial" w:cs="Arial"/>
                <w:sz w:val="16"/>
                <w:szCs w:val="16"/>
              </w:rPr>
            </w:pPr>
            <w:r w:rsidRPr="00F33EDB">
              <w:rPr>
                <w:rFonts w:ascii="Arial" w:hAnsi="Arial" w:cs="Arial"/>
                <w:sz w:val="16"/>
                <w:szCs w:val="16"/>
              </w:rPr>
              <w:t>UA/5881/01/03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РОНЕМ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розчину для ін’єкцій по 125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48360E" w:rsidRDefault="0048360E"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UA/5881/01/04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N03AG04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гранули для орального розчину, по 500 мг; по 50 саше у картонній коробці з маркуванням українською мовою; по 50 саше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ПАТЕОН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8360E"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48360E"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UA/19774/01/01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N03AG04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ПАТЕОН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UA/19774/02/01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САЛІЦИЛОВО-ЦИНКОВА ПАСТА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comb drug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Саліцилова кислота, цинку оксид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D02AF</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паста по 25 г у контейнерах; по 20 г у тубах алюмінієвих; по 20 г у тубі алюмінієвій; по 1 тубі у пачці; по 20 г або по 25 г у тубах ламінатних; по 20 г або по 25 г у тубі ламінатній;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602F5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UA/6398/01/01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СЕВІКАР НСТ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UA/17662/01/01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СЕВІКАР НСТ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олмесартану медоксоміл, 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UA/17662/01/04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30A4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30A4B">
            <w:pPr>
              <w:pStyle w:val="111"/>
              <w:tabs>
                <w:tab w:val="left" w:pos="12600"/>
              </w:tabs>
              <w:rPr>
                <w:rFonts w:ascii="Arial" w:hAnsi="Arial" w:cs="Arial"/>
                <w:b/>
                <w:i/>
                <w:color w:val="000000"/>
                <w:sz w:val="16"/>
                <w:szCs w:val="16"/>
              </w:rPr>
            </w:pPr>
            <w:r w:rsidRPr="00F33EDB">
              <w:rPr>
                <w:rFonts w:ascii="Arial" w:hAnsi="Arial" w:cs="Arial"/>
                <w:b/>
                <w:sz w:val="16"/>
                <w:szCs w:val="16"/>
              </w:rPr>
              <w:t>СЕПТОЛЕТЕ® ТОТАЛ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sz w:val="16"/>
                <w:szCs w:val="16"/>
              </w:rPr>
            </w:pPr>
            <w:hyperlink r:id="rId16" w:history="1">
              <w:r w:rsidRPr="00F33EDB">
                <w:rPr>
                  <w:rStyle w:val="ab"/>
                  <w:rFonts w:ascii="Arial" w:hAnsi="Arial" w:cs="Arial"/>
                  <w:color w:val="auto"/>
                  <w:sz w:val="16"/>
                  <w:szCs w:val="16"/>
                  <w:u w:val="none"/>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rPr>
                <w:rFonts w:ascii="Arial" w:hAnsi="Arial" w:cs="Arial"/>
                <w:sz w:val="16"/>
                <w:szCs w:val="16"/>
              </w:rPr>
            </w:pPr>
            <w:r w:rsidRPr="00F33EDB">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sz w:val="16"/>
                <w:szCs w:val="16"/>
              </w:rPr>
            </w:pPr>
            <w:r w:rsidRPr="00F33EDB">
              <w:rPr>
                <w:rFonts w:ascii="Arial" w:hAnsi="Arial" w:cs="Arial"/>
                <w:sz w:val="16"/>
                <w:szCs w:val="16"/>
              </w:rPr>
              <w:t xml:space="preserve">R02AX03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rPr>
                <w:rFonts w:ascii="Arial" w:hAnsi="Arial" w:cs="Arial"/>
                <w:color w:val="000000"/>
                <w:sz w:val="16"/>
                <w:szCs w:val="16"/>
              </w:rPr>
            </w:pPr>
            <w:r w:rsidRPr="00F33EDB">
              <w:rPr>
                <w:rFonts w:ascii="Arial" w:hAnsi="Arial" w:cs="Arial"/>
                <w:color w:val="000000"/>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Словенія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готового лікарського засобу, первинне та вторинне пакування, контроль якості,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030A4B">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030A4B">
            <w:pPr>
              <w:pStyle w:val="111"/>
              <w:tabs>
                <w:tab w:val="left" w:pos="12600"/>
              </w:tabs>
              <w:jc w:val="center"/>
              <w:rPr>
                <w:rFonts w:ascii="Arial" w:hAnsi="Arial" w:cs="Arial"/>
                <w:color w:val="000000"/>
                <w:sz w:val="16"/>
                <w:szCs w:val="16"/>
              </w:rPr>
            </w:pPr>
          </w:p>
          <w:p w:rsidR="00007809" w:rsidRPr="00F33EDB" w:rsidRDefault="00007809" w:rsidP="00602F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r w:rsidRPr="00F33E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30A4B">
            <w:pPr>
              <w:pStyle w:val="111"/>
              <w:tabs>
                <w:tab w:val="left" w:pos="12600"/>
              </w:tabs>
              <w:jc w:val="center"/>
              <w:rPr>
                <w:rFonts w:ascii="Arial" w:hAnsi="Arial" w:cs="Arial"/>
                <w:sz w:val="16"/>
                <w:szCs w:val="16"/>
              </w:rPr>
            </w:pPr>
            <w:r w:rsidRPr="00F33EDB">
              <w:rPr>
                <w:rFonts w:ascii="Arial" w:hAnsi="Arial" w:cs="Arial"/>
                <w:sz w:val="16"/>
                <w:szCs w:val="16"/>
              </w:rPr>
              <w:t>UA/15458/01/01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СЕРТАКОНАЗОЛ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sertaconazole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сертаконазолу нітрат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D01AC14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крем, 20 мг/г, по 20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UA/16266/01/01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СЕРТАКОНАЗОЛ-ФАРМЕКС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sertaconazole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сертаконазолу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G01AF19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песарії по 300 мг, по 1 песарію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"ФАРМЕКС ГРУП"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53782C">
            <w:pPr>
              <w:pStyle w:val="111"/>
              <w:tabs>
                <w:tab w:val="left" w:pos="12600"/>
              </w:tabs>
              <w:jc w:val="center"/>
              <w:rPr>
                <w:rFonts w:ascii="Arial" w:hAnsi="Arial" w:cs="Arial"/>
                <w:color w:val="000000"/>
                <w:sz w:val="16"/>
                <w:szCs w:val="16"/>
              </w:rPr>
            </w:pPr>
          </w:p>
          <w:p w:rsidR="00602F57" w:rsidRDefault="00602F57" w:rsidP="0053782C">
            <w:pPr>
              <w:pStyle w:val="111"/>
              <w:tabs>
                <w:tab w:val="left" w:pos="12600"/>
              </w:tabs>
              <w:jc w:val="center"/>
              <w:rPr>
                <w:rFonts w:ascii="Arial" w:hAnsi="Arial" w:cs="Arial"/>
                <w:color w:val="000000"/>
                <w:sz w:val="16"/>
                <w:szCs w:val="16"/>
              </w:rPr>
            </w:pP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UA/13845/01/01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UA/15926/01/01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602F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07809" w:rsidRPr="00F33EDB" w:rsidRDefault="00007809" w:rsidP="00602F57">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w:t>
            </w:r>
            <w:r w:rsidR="00602F57">
              <w:rPr>
                <w:rFonts w:ascii="Arial" w:hAnsi="Arial" w:cs="Arial"/>
                <w:color w:val="000000"/>
                <w:sz w:val="16"/>
                <w:szCs w:val="16"/>
              </w:rPr>
              <w:t xml:space="preserve">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UA/15926/01/02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СИГНІФОР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pasireotide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пасиреотид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H01CB05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Рекордаті Реа Дізізес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w:t>
            </w:r>
            <w:r w:rsidRPr="00F33EDB">
              <w:rPr>
                <w:rFonts w:ascii="Arial" w:hAnsi="Arial" w:cs="Arial"/>
                <w:color w:val="000000"/>
                <w:sz w:val="16"/>
                <w:szCs w:val="16"/>
              </w:rPr>
              <w:br/>
              <w:t>Рекордаті Реа Дізізес, Франція;</w:t>
            </w:r>
            <w:r w:rsidRPr="00F33EDB">
              <w:rPr>
                <w:rFonts w:ascii="Arial" w:hAnsi="Arial" w:cs="Arial"/>
                <w:color w:val="000000"/>
                <w:sz w:val="16"/>
                <w:szCs w:val="16"/>
              </w:rPr>
              <w:br/>
              <w:t>випуск серії:</w:t>
            </w:r>
            <w:r w:rsidRPr="00F33EDB">
              <w:rPr>
                <w:rFonts w:ascii="Arial" w:hAnsi="Arial" w:cs="Arial"/>
                <w:color w:val="000000"/>
                <w:sz w:val="16"/>
                <w:szCs w:val="16"/>
              </w:rPr>
              <w:br/>
              <w:t xml:space="preserve">Рекордаті Реа Дізізес, Франція; </w:t>
            </w:r>
            <w:r w:rsidRPr="00F33EDB">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F33EDB">
              <w:rPr>
                <w:rFonts w:ascii="Arial" w:hAnsi="Arial" w:cs="Arial"/>
                <w:color w:val="000000"/>
                <w:sz w:val="16"/>
                <w:szCs w:val="16"/>
              </w:rPr>
              <w:br/>
              <w:t>Абботт Біолоджикалс Б.В., Нідерланди;</w:t>
            </w:r>
            <w:r w:rsidRPr="00F33EDB">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F33EDB">
              <w:rPr>
                <w:rFonts w:ascii="Arial" w:hAnsi="Arial" w:cs="Arial"/>
                <w:color w:val="000000"/>
                <w:sz w:val="16"/>
                <w:szCs w:val="16"/>
              </w:rPr>
              <w:br/>
              <w:t>Новартіс Фармасютікал Мануфактурінг ГмбХ, Австрія;</w:t>
            </w:r>
            <w:r w:rsidRPr="00F33EDB">
              <w:rPr>
                <w:rFonts w:ascii="Arial" w:hAnsi="Arial" w:cs="Arial"/>
                <w:color w:val="000000"/>
                <w:sz w:val="16"/>
                <w:szCs w:val="16"/>
              </w:rPr>
              <w:br/>
              <w:t>виробництво порошку in bulk для суспензії для ін'єкцій:</w:t>
            </w:r>
            <w:r w:rsidRPr="00F33EDB">
              <w:rPr>
                <w:rFonts w:ascii="Arial" w:hAnsi="Arial" w:cs="Arial"/>
                <w:color w:val="000000"/>
                <w:sz w:val="16"/>
                <w:szCs w:val="16"/>
              </w:rPr>
              <w:br/>
              <w:t>РЕКОРДАТІ АГ Реа Дізізес Бранч, Швейцарія;</w:t>
            </w:r>
            <w:r w:rsidRPr="00F33EDB">
              <w:rPr>
                <w:rFonts w:ascii="Arial" w:hAnsi="Arial" w:cs="Arial"/>
                <w:color w:val="000000"/>
                <w:sz w:val="16"/>
                <w:szCs w:val="16"/>
              </w:rPr>
              <w:br/>
              <w:t>контроль якості за показником "Бактеріальні ендотоксини":</w:t>
            </w:r>
            <w:r w:rsidRPr="00F33EDB">
              <w:rPr>
                <w:rFonts w:ascii="Arial" w:hAnsi="Arial" w:cs="Arial"/>
                <w:color w:val="000000"/>
                <w:sz w:val="16"/>
                <w:szCs w:val="16"/>
              </w:rPr>
              <w:br/>
              <w:t xml:space="preserve">Еурофінс Біофарма Продакт Тестінг Мюніх ГмбХ, Німеччина; </w:t>
            </w:r>
            <w:r w:rsidRPr="00F33EDB">
              <w:rPr>
                <w:rFonts w:ascii="Arial" w:hAnsi="Arial" w:cs="Arial"/>
                <w:color w:val="000000"/>
                <w:sz w:val="16"/>
                <w:szCs w:val="16"/>
              </w:rPr>
              <w:br/>
              <w:t>термінальна стерилізація флаконів:</w:t>
            </w:r>
            <w:r w:rsidRPr="00F33EDB">
              <w:rPr>
                <w:rFonts w:ascii="Arial" w:hAnsi="Arial" w:cs="Arial"/>
                <w:color w:val="000000"/>
                <w:sz w:val="16"/>
                <w:szCs w:val="16"/>
              </w:rPr>
              <w:br/>
              <w:t xml:space="preserve">Сінерджи Хелс Денікен АГ,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Нідерланди/</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Австрія/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602F57"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602F57" w:rsidRDefault="00602F57" w:rsidP="0053782C">
            <w:pPr>
              <w:pStyle w:val="111"/>
              <w:tabs>
                <w:tab w:val="left" w:pos="12600"/>
              </w:tabs>
              <w:jc w:val="center"/>
              <w:rPr>
                <w:rFonts w:ascii="Arial" w:hAnsi="Arial" w:cs="Arial"/>
                <w:color w:val="000000"/>
                <w:sz w:val="16"/>
                <w:szCs w:val="16"/>
              </w:rPr>
            </w:pPr>
          </w:p>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UA/15926/01/03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СОЛПАДЕЇН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парацетамол, кофеїн, кодеїну фосфату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Айрленд Дангарван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UA/4740/01/01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53782C">
            <w:pPr>
              <w:pStyle w:val="111"/>
              <w:tabs>
                <w:tab w:val="left" w:pos="12600"/>
              </w:tabs>
              <w:rPr>
                <w:rFonts w:ascii="Arial" w:hAnsi="Arial" w:cs="Arial"/>
                <w:b/>
                <w:i/>
                <w:color w:val="000000"/>
                <w:sz w:val="16"/>
                <w:szCs w:val="16"/>
              </w:rPr>
            </w:pPr>
            <w:r w:rsidRPr="00F33EDB">
              <w:rPr>
                <w:rFonts w:ascii="Arial" w:hAnsi="Arial" w:cs="Arial"/>
                <w:b/>
                <w:sz w:val="16"/>
                <w:szCs w:val="16"/>
              </w:rPr>
              <w:t>СТОПТУСИН-ТЕВА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бутамірату цитрату, гвайфeнезин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rPr>
                <w:rFonts w:ascii="Arial" w:hAnsi="Arial" w:cs="Arial"/>
                <w:color w:val="000000"/>
                <w:sz w:val="16"/>
                <w:szCs w:val="16"/>
              </w:rPr>
            </w:pPr>
            <w:r w:rsidRPr="00F33EDB">
              <w:rPr>
                <w:rFonts w:ascii="Arial" w:hAnsi="Arial" w:cs="Arial"/>
                <w:color w:val="000000"/>
                <w:sz w:val="16"/>
                <w:szCs w:val="16"/>
              </w:rPr>
              <w:t>сироп, по 100 мл у флаконі; по 1 флакону разом з мірною піпеткою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Тева Чех Індастріз с.р.о.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53782C">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53782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53782C">
            <w:pPr>
              <w:pStyle w:val="111"/>
              <w:tabs>
                <w:tab w:val="left" w:pos="12600"/>
              </w:tabs>
              <w:jc w:val="center"/>
              <w:rPr>
                <w:rFonts w:ascii="Arial" w:hAnsi="Arial" w:cs="Arial"/>
                <w:sz w:val="16"/>
                <w:szCs w:val="16"/>
              </w:rPr>
            </w:pPr>
            <w:r w:rsidRPr="00F33EDB">
              <w:rPr>
                <w:rFonts w:ascii="Arial" w:hAnsi="Arial" w:cs="Arial"/>
                <w:sz w:val="16"/>
                <w:szCs w:val="16"/>
              </w:rPr>
              <w:t>UA/10779/01/01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СТРИГЕМ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гемцитабіну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200 мг; 1 скляний флакон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МАЙЛАН ЛАБОРАТОРІЗ ЛІМІТЕД (OTL)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007809" w:rsidRPr="00F33EDB" w:rsidRDefault="00007809" w:rsidP="003E76A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color w:val="000000"/>
                <w:sz w:val="16"/>
                <w:szCs w:val="16"/>
              </w:rPr>
            </w:pPr>
            <w:r w:rsidRPr="00F33EDB">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UA/12882/01/01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СТРИГЕМ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гемцитабіну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ліофілізат для розчину для інфузій по 1000 мг; 1 скляний флакон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МАЙЛАН ЛАБОРАТОРІЗ ЛІМІТЕД (OTL)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3E76A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color w:val="000000"/>
                <w:sz w:val="16"/>
                <w:szCs w:val="16"/>
              </w:rPr>
            </w:pPr>
            <w:r w:rsidRPr="00F33EDB">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UA/12882/01/02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ТЕГРЕТОЛ®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N03AF01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200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Новартіс Фарма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Зміни І типу </w:t>
            </w:r>
          </w:p>
          <w:p w:rsidR="003E76A3" w:rsidRDefault="003E76A3" w:rsidP="00043034">
            <w:pPr>
              <w:pStyle w:val="111"/>
              <w:tabs>
                <w:tab w:val="left" w:pos="12600"/>
              </w:tabs>
              <w:jc w:val="center"/>
              <w:rPr>
                <w:rFonts w:ascii="Arial" w:hAnsi="Arial" w:cs="Arial"/>
                <w:color w:val="000000"/>
                <w:sz w:val="16"/>
                <w:szCs w:val="16"/>
              </w:rPr>
            </w:pP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UA/9428/01/01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ТІОВІСТА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по 4 мг/2 мл, по 2 мл в ампулі; по 6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ВЕМ Ілач Сан. ве Тік.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3E76A3">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UA/20123/01/01</w:t>
            </w:r>
          </w:p>
        </w:tc>
      </w:tr>
      <w:tr w:rsidR="00007809" w:rsidRPr="00F33EDB" w:rsidTr="00564F4E">
        <w:tblPrEx>
          <w:tblLook w:val="04A0" w:firstRow="1" w:lastRow="0" w:firstColumn="1" w:lastColumn="0" w:noHBand="0" w:noVBand="1"/>
        </w:tblPrEx>
        <w:trPr>
          <w:trHeight w:val="5651"/>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ТОБРАДЕКС®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тобраміцин,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мазь очна; по 3,5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r w:rsidRPr="00F33E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UA/2448/02/01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ТРИКАСАЙД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метронідазол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P01AB01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по 500 мг; по 15 капсул у блістері; по 1 блістеру в картонній коробці; по 30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F33EDB">
              <w:rPr>
                <w:rFonts w:ascii="Arial" w:hAnsi="Arial" w:cs="Arial"/>
                <w:color w:val="000000"/>
                <w:sz w:val="16"/>
                <w:szCs w:val="16"/>
              </w:rPr>
              <w:br/>
              <w:t>Фармасайнс Інк., Канада;</w:t>
            </w:r>
            <w:r w:rsidRPr="00F33EDB">
              <w:rPr>
                <w:rFonts w:ascii="Arial" w:hAnsi="Arial" w:cs="Arial"/>
                <w:color w:val="000000"/>
                <w:sz w:val="16"/>
                <w:szCs w:val="16"/>
              </w:rPr>
              <w:br/>
              <w:t>вторинне пакування:</w:t>
            </w:r>
            <w:r w:rsidRPr="00F33EDB">
              <w:rPr>
                <w:rFonts w:ascii="Arial" w:hAnsi="Arial" w:cs="Arial"/>
                <w:color w:val="000000"/>
                <w:sz w:val="16"/>
                <w:szCs w:val="16"/>
              </w:rPr>
              <w:br/>
              <w:t>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Канада/</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Литва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3E76A3" w:rsidRDefault="003E76A3" w:rsidP="00043034">
            <w:pPr>
              <w:pStyle w:val="111"/>
              <w:tabs>
                <w:tab w:val="left" w:pos="12600"/>
              </w:tabs>
              <w:jc w:val="center"/>
              <w:rPr>
                <w:rFonts w:ascii="Arial" w:hAnsi="Arial" w:cs="Arial"/>
                <w:color w:val="000000"/>
                <w:sz w:val="16"/>
                <w:szCs w:val="16"/>
              </w:rPr>
            </w:pPr>
          </w:p>
          <w:p w:rsidR="003E76A3" w:rsidRDefault="003E76A3" w:rsidP="00043034">
            <w:pPr>
              <w:pStyle w:val="111"/>
              <w:tabs>
                <w:tab w:val="left" w:pos="12600"/>
              </w:tabs>
              <w:jc w:val="center"/>
              <w:rPr>
                <w:rFonts w:ascii="Arial" w:hAnsi="Arial" w:cs="Arial"/>
                <w:color w:val="000000"/>
                <w:sz w:val="16"/>
                <w:szCs w:val="16"/>
              </w:rPr>
            </w:pP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3E76A3">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UA/1071/01/01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окскарбазепін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N03AF02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spacing w:after="240"/>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3E76A3" w:rsidRDefault="003E76A3" w:rsidP="003E76A3">
            <w:pPr>
              <w:pStyle w:val="111"/>
              <w:tabs>
                <w:tab w:val="left" w:pos="12600"/>
              </w:tabs>
              <w:jc w:val="center"/>
              <w:rPr>
                <w:rFonts w:ascii="Arial" w:hAnsi="Arial" w:cs="Arial"/>
                <w:color w:val="000000"/>
                <w:sz w:val="16"/>
                <w:szCs w:val="16"/>
              </w:rPr>
            </w:pPr>
          </w:p>
          <w:p w:rsidR="00007809" w:rsidRPr="00F33EDB" w:rsidRDefault="00007809" w:rsidP="003E76A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UA/12884/01/01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окскарбазепін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N03AF02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3E76A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UA/12884/01/02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УПСАРИН УПСА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шипучі по 500 мг, по 4 таблетки в стрипі; по 4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УПСА САС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3E76A3" w:rsidRDefault="003E76A3"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UA/2308/01/01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ФАНИГАН®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диклофенаку натрію; ментол; метилсаліцилат; олія льняна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M02AA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E76A3"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виправлення технічної помилки у формулі розрахунку</w:t>
            </w:r>
          </w:p>
          <w:p w:rsidR="00007809" w:rsidRPr="00F33EDB" w:rsidRDefault="00007809" w:rsidP="003E76A3">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UA/11997/01/01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ФАНИГАН®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диклофенаку натрію; ментол; метилсаліцилат; олія льняна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M02AA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гель по 30 г або по 100 г у алюмінієвій або ламінованій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внесення змін до реєстраційних матеріалів: виправлення технічної помилки у формулі розрахунку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UA/7665/01/01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ФЕНІБУТ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фенібут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N06BX22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капсули тверді по 500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UA/21020/01/02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ФЕНІСТИЛ 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диметиндену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D04AA13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гель 0,1 %;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КХ С.а.р.л.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UA/0894/01/01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ФЕНІСТИЛ ЕМУЛЬСІЯ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диметиндену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D04AA13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емульсія нашкірна 0,1 %; по 8 мл у флаконі з кульковим аплікатором;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Халеон КХ С.а.р.л.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UA/13867/01/01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ФІЛСТИМ®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філграстим гранулоцит колонієстимулюючий фактор (Г-КСФ)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UA/14300/01/01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1315A">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41315A">
            <w:pPr>
              <w:pStyle w:val="111"/>
              <w:tabs>
                <w:tab w:val="left" w:pos="12600"/>
              </w:tabs>
              <w:rPr>
                <w:rFonts w:ascii="Arial" w:hAnsi="Arial" w:cs="Arial"/>
                <w:b/>
                <w:i/>
                <w:color w:val="000000"/>
                <w:sz w:val="16"/>
                <w:szCs w:val="16"/>
                <w:lang w:val="en-US"/>
              </w:rPr>
            </w:pPr>
            <w:r w:rsidRPr="00F33EDB">
              <w:rPr>
                <w:rFonts w:ascii="Arial" w:hAnsi="Arial" w:cs="Arial"/>
                <w:b/>
                <w:sz w:val="16"/>
                <w:szCs w:val="16"/>
              </w:rPr>
              <w:t>ФЛОРИСЕД-ЗДОРОВ'Я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rPr>
                <w:rFonts w:ascii="Arial" w:hAnsi="Arial" w:cs="Arial"/>
                <w:sz w:val="16"/>
                <w:szCs w:val="16"/>
              </w:rPr>
            </w:pPr>
            <w:r w:rsidRPr="00F33EDB">
              <w:rPr>
                <w:rFonts w:ascii="Arial" w:hAnsi="Arial" w:cs="Arial"/>
                <w:sz w:val="16"/>
                <w:szCs w:val="16"/>
              </w:rPr>
              <w:t>трава кропиви собачої, шишки хмелю звичайного, листя м</w:t>
            </w:r>
            <w:r w:rsidRPr="00F33EDB">
              <w:rPr>
                <w:rFonts w:ascii="Arial" w:hAnsi="Arial" w:cs="Arial"/>
                <w:color w:val="000000"/>
                <w:sz w:val="16"/>
                <w:szCs w:val="16"/>
              </w:rPr>
              <w:t>’</w:t>
            </w:r>
            <w:r w:rsidRPr="00F33EDB">
              <w:rPr>
                <w:rFonts w:ascii="Arial" w:hAnsi="Arial" w:cs="Arial"/>
                <w:sz w:val="16"/>
                <w:szCs w:val="16"/>
              </w:rPr>
              <w:t>яти перцевої, кореневища з коренями валеріани, корені і кореневища солодки (4:2:1,5:1,5:1))</w:t>
            </w:r>
          </w:p>
          <w:p w:rsidR="00007809" w:rsidRPr="00F33EDB" w:rsidRDefault="00007809" w:rsidP="0041315A">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rPr>
                <w:rFonts w:ascii="Arial" w:hAnsi="Arial" w:cs="Arial"/>
                <w:color w:val="000000"/>
                <w:sz w:val="16"/>
                <w:szCs w:val="16"/>
              </w:rPr>
            </w:pPr>
            <w:r w:rsidRPr="00F33EDB">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 xml:space="preserve">капсули, </w:t>
            </w:r>
            <w:r w:rsidRPr="00F33EDB">
              <w:rPr>
                <w:rFonts w:ascii="Arial" w:hAnsi="Arial" w:cs="Arial"/>
                <w:color w:val="000000"/>
                <w:sz w:val="16"/>
                <w:szCs w:val="16"/>
              </w:rPr>
              <w:t>in</w:t>
            </w:r>
            <w:r w:rsidRPr="00F33EDB">
              <w:rPr>
                <w:rFonts w:ascii="Arial" w:hAnsi="Arial" w:cs="Arial"/>
                <w:color w:val="000000"/>
                <w:sz w:val="16"/>
                <w:szCs w:val="16"/>
                <w:lang w:val="ru-RU"/>
              </w:rPr>
              <w:t xml:space="preserve"> </w:t>
            </w:r>
            <w:r w:rsidRPr="00F33EDB">
              <w:rPr>
                <w:rFonts w:ascii="Arial" w:hAnsi="Arial" w:cs="Arial"/>
                <w:color w:val="000000"/>
                <w:sz w:val="16"/>
                <w:szCs w:val="16"/>
              </w:rPr>
              <w:t>bulk</w:t>
            </w:r>
            <w:r w:rsidRPr="00F33EDB">
              <w:rPr>
                <w:rFonts w:ascii="Arial" w:hAnsi="Arial" w:cs="Arial"/>
                <w:color w:val="000000"/>
                <w:sz w:val="16"/>
                <w:szCs w:val="16"/>
                <w:lang w:val="ru-RU"/>
              </w:rPr>
              <w:t>: по 3000 капсул у пакеті поліетиленовому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41315A">
            <w:pPr>
              <w:pStyle w:val="111"/>
              <w:tabs>
                <w:tab w:val="left" w:pos="12600"/>
              </w:tabs>
              <w:jc w:val="center"/>
              <w:rPr>
                <w:rFonts w:ascii="Arial" w:hAnsi="Arial" w:cs="Arial"/>
                <w:b/>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w:t>
            </w:r>
          </w:p>
          <w:p w:rsidR="007655F8" w:rsidRDefault="007655F8" w:rsidP="0041315A">
            <w:pPr>
              <w:pStyle w:val="111"/>
              <w:tabs>
                <w:tab w:val="left" w:pos="12600"/>
              </w:tabs>
              <w:jc w:val="center"/>
              <w:rPr>
                <w:rFonts w:ascii="Arial" w:hAnsi="Arial" w:cs="Arial"/>
                <w:b/>
                <w:color w:val="000000"/>
                <w:sz w:val="16"/>
                <w:szCs w:val="16"/>
              </w:rPr>
            </w:pPr>
          </w:p>
          <w:p w:rsidR="007655F8" w:rsidRDefault="007655F8" w:rsidP="0041315A">
            <w:pPr>
              <w:pStyle w:val="111"/>
              <w:tabs>
                <w:tab w:val="left" w:pos="12600"/>
              </w:tabs>
              <w:jc w:val="center"/>
              <w:rPr>
                <w:rFonts w:ascii="Arial" w:hAnsi="Arial" w:cs="Arial"/>
                <w:b/>
                <w:color w:val="000000"/>
                <w:sz w:val="16"/>
                <w:szCs w:val="16"/>
              </w:rPr>
            </w:pPr>
          </w:p>
          <w:p w:rsidR="007655F8" w:rsidRDefault="00007809" w:rsidP="0041315A">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41315A">
            <w:pPr>
              <w:pStyle w:val="111"/>
              <w:tabs>
                <w:tab w:val="left" w:pos="12600"/>
              </w:tabs>
              <w:jc w:val="center"/>
              <w:rPr>
                <w:rFonts w:ascii="Arial" w:hAnsi="Arial" w:cs="Arial"/>
                <w:color w:val="000000"/>
                <w:sz w:val="16"/>
                <w:szCs w:val="16"/>
              </w:rPr>
            </w:pPr>
          </w:p>
          <w:p w:rsidR="007655F8" w:rsidRDefault="007655F8" w:rsidP="0041315A">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pStyle w:val="111"/>
              <w:tabs>
                <w:tab w:val="left" w:pos="12600"/>
              </w:tabs>
              <w:jc w:val="center"/>
              <w:rPr>
                <w:rFonts w:ascii="Arial" w:hAnsi="Arial" w:cs="Arial"/>
                <w:sz w:val="16"/>
                <w:szCs w:val="16"/>
              </w:rPr>
            </w:pPr>
            <w:r w:rsidRPr="00F33EDB">
              <w:rPr>
                <w:rFonts w:ascii="Arial" w:hAnsi="Arial" w:cs="Arial"/>
                <w:sz w:val="16"/>
                <w:szCs w:val="16"/>
              </w:rPr>
              <w:t>UA/14685/01/01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lang w:val="en-US"/>
              </w:rPr>
            </w:pPr>
            <w:r w:rsidRPr="00F33EDB">
              <w:rPr>
                <w:rFonts w:ascii="Arial" w:hAnsi="Arial" w:cs="Arial"/>
                <w:b/>
                <w:sz w:val="16"/>
                <w:szCs w:val="16"/>
              </w:rPr>
              <w:t>ФЛОРИСЕД-ЗДОРОВ'Я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41315A">
            <w:pPr>
              <w:rPr>
                <w:rFonts w:ascii="Arial" w:hAnsi="Arial" w:cs="Arial"/>
                <w:sz w:val="16"/>
                <w:szCs w:val="16"/>
              </w:rPr>
            </w:pPr>
            <w:r w:rsidRPr="00F33EDB">
              <w:rPr>
                <w:rFonts w:ascii="Arial" w:hAnsi="Arial" w:cs="Arial"/>
                <w:sz w:val="16"/>
                <w:szCs w:val="16"/>
              </w:rPr>
              <w:t>трава кропиви собачої, шишки хмелю звичайного, листя м</w:t>
            </w:r>
            <w:r w:rsidRPr="00F33EDB">
              <w:rPr>
                <w:rFonts w:ascii="Arial" w:hAnsi="Arial" w:cs="Arial"/>
                <w:color w:val="000000"/>
                <w:sz w:val="16"/>
                <w:szCs w:val="16"/>
              </w:rPr>
              <w:t>’</w:t>
            </w:r>
            <w:r w:rsidRPr="00F33EDB">
              <w:rPr>
                <w:rFonts w:ascii="Arial" w:hAnsi="Arial" w:cs="Arial"/>
                <w:sz w:val="16"/>
                <w:szCs w:val="16"/>
              </w:rPr>
              <w:t>яти перцевої, кореневища з коренями валеріани, корені і кореневища солодки (4:2:1,5:1,5:1))</w:t>
            </w:r>
          </w:p>
          <w:p w:rsidR="00007809" w:rsidRPr="00F33EDB" w:rsidRDefault="00007809" w:rsidP="00043034">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lang w:val="ru-RU"/>
              </w:rPr>
            </w:pPr>
            <w:r w:rsidRPr="00F33EDB">
              <w:rPr>
                <w:rFonts w:ascii="Arial" w:hAnsi="Arial" w:cs="Arial"/>
                <w:color w:val="000000"/>
                <w:sz w:val="16"/>
                <w:szCs w:val="16"/>
                <w:lang w:val="ru-RU"/>
              </w:rPr>
              <w:t>капсули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lang w:val="ru-RU"/>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b/>
                <w:color w:val="000000"/>
                <w:sz w:val="16"/>
                <w:szCs w:val="16"/>
              </w:rPr>
            </w:pPr>
            <w:r w:rsidRPr="00F33EDB">
              <w:rPr>
                <w:rFonts w:ascii="Arial" w:hAnsi="Arial" w:cs="Arial"/>
                <w:color w:val="000000"/>
                <w:sz w:val="16"/>
                <w:szCs w:val="16"/>
              </w:rPr>
              <w:t xml:space="preserve">внесення змін до реєстраційних матеріалів: </w:t>
            </w:r>
            <w:r w:rsidRPr="00F33EDB">
              <w:rPr>
                <w:rFonts w:ascii="Arial" w:hAnsi="Arial" w:cs="Arial"/>
                <w:b/>
                <w:color w:val="000000"/>
                <w:sz w:val="16"/>
                <w:szCs w:val="16"/>
              </w:rPr>
              <w:t>уточнення реєстраційної процедури в наказі МОЗ України</w:t>
            </w:r>
          </w:p>
          <w:p w:rsidR="007655F8" w:rsidRDefault="007655F8" w:rsidP="00043034">
            <w:pPr>
              <w:pStyle w:val="111"/>
              <w:tabs>
                <w:tab w:val="left" w:pos="12600"/>
              </w:tabs>
              <w:jc w:val="center"/>
              <w:rPr>
                <w:rFonts w:ascii="Arial" w:hAnsi="Arial" w:cs="Arial"/>
                <w:b/>
                <w:color w:val="000000"/>
                <w:sz w:val="16"/>
                <w:szCs w:val="16"/>
              </w:rPr>
            </w:pP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r w:rsidRPr="00F33ED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UA/8853/01/02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ХАРТИЛ®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5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UA/3196/01/03</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ХАРТИЛ®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таблетки по 10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UA/3196/01/04</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ХІЛАК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EF5381">
            <w:pPr>
              <w:pStyle w:val="111"/>
              <w:tabs>
                <w:tab w:val="left" w:pos="12600"/>
              </w:tabs>
              <w:rPr>
                <w:rFonts w:ascii="Arial" w:hAnsi="Arial" w:cs="Arial"/>
                <w:color w:val="000000"/>
                <w:sz w:val="16"/>
                <w:szCs w:val="16"/>
              </w:rPr>
            </w:pPr>
            <w:r w:rsidRPr="00F33EDB">
              <w:rPr>
                <w:rFonts w:ascii="Arial" w:hAnsi="Arial" w:cs="Arial"/>
                <w:sz w:val="16"/>
                <w:szCs w:val="16"/>
              </w:rPr>
              <w:t xml:space="preserve">субстрату метаболітів: </w:t>
            </w:r>
            <w:r w:rsidRPr="00F33EDB">
              <w:rPr>
                <w:rFonts w:ascii="Arial" w:hAnsi="Arial" w:cs="Arial"/>
                <w:i/>
                <w:iCs/>
                <w:sz w:val="16"/>
                <w:szCs w:val="16"/>
              </w:rPr>
              <w:t xml:space="preserve">Escherichia coli, </w:t>
            </w:r>
            <w:r w:rsidRPr="00F33EDB">
              <w:rPr>
                <w:rFonts w:ascii="Arial" w:hAnsi="Arial" w:cs="Arial"/>
                <w:sz w:val="16"/>
                <w:szCs w:val="16"/>
              </w:rPr>
              <w:t xml:space="preserve">DSM 4087, </w:t>
            </w:r>
            <w:r w:rsidRPr="00F33EDB">
              <w:rPr>
                <w:rFonts w:ascii="Arial" w:hAnsi="Arial" w:cs="Arial"/>
                <w:i/>
                <w:iCs/>
                <w:sz w:val="16"/>
                <w:szCs w:val="16"/>
              </w:rPr>
              <w:t xml:space="preserve">Enterococcus faecalis, </w:t>
            </w:r>
            <w:r w:rsidRPr="00F33EDB">
              <w:rPr>
                <w:rFonts w:ascii="Arial" w:hAnsi="Arial" w:cs="Arial"/>
                <w:sz w:val="16"/>
                <w:szCs w:val="16"/>
              </w:rPr>
              <w:t xml:space="preserve">DSM 4086, </w:t>
            </w:r>
            <w:r w:rsidRPr="00F33EDB">
              <w:rPr>
                <w:rFonts w:ascii="Arial" w:hAnsi="Arial" w:cs="Arial"/>
                <w:i/>
                <w:iCs/>
                <w:sz w:val="16"/>
                <w:szCs w:val="16"/>
              </w:rPr>
              <w:t xml:space="preserve">Lactobacillus acidophilus, </w:t>
            </w:r>
            <w:r w:rsidRPr="00F33EDB">
              <w:rPr>
                <w:rFonts w:ascii="Arial" w:hAnsi="Arial" w:cs="Arial"/>
                <w:sz w:val="16"/>
                <w:szCs w:val="16"/>
              </w:rPr>
              <w:t xml:space="preserve">DSM 4149, та водного концентрату метаболітів: </w:t>
            </w:r>
            <w:r w:rsidRPr="00F33EDB">
              <w:rPr>
                <w:rFonts w:ascii="Arial" w:hAnsi="Arial" w:cs="Arial"/>
                <w:i/>
                <w:iCs/>
                <w:sz w:val="16"/>
                <w:szCs w:val="16"/>
              </w:rPr>
              <w:t xml:space="preserve">Lactobacillus helveticus, </w:t>
            </w:r>
            <w:r w:rsidRPr="00F33EDB">
              <w:rPr>
                <w:rFonts w:ascii="Arial" w:hAnsi="Arial" w:cs="Arial"/>
                <w:sz w:val="16"/>
                <w:szCs w:val="16"/>
              </w:rPr>
              <w:t xml:space="preserve">DSM 4183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A07FA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краплі оральні, розчин по 30 мл або по 100 мл у флаконі з пробкою-крапельницею;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Меркле ГмбХ </w:t>
            </w:r>
          </w:p>
          <w:p w:rsidR="00007809" w:rsidRPr="00F33EDB" w:rsidRDefault="00007809" w:rsidP="00EF5381">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(випуск серії; виробництво in bulk; первинне та вторинне пакування,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UA/1013/01/01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ХЛОРОФІЛІПТ АРТЕРІУМ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листя евкаліпту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UA/4551/02/01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ЦИМЕВЕН®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ganciclovir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ганцикловір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J05AB06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 xml:space="preserve">ліофілізат для розчину для інфузій по 500 мг; 1 флакон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Виробництво нерозфасованої продукції, первинне пакування, випробування контролю якості:</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БСП Фармасьютікалз С.п.А., Італія</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Валдефарм</w:t>
            </w:r>
            <w:r w:rsidRPr="00F33EDB">
              <w:rPr>
                <w:rFonts w:ascii="Arial" w:hAnsi="Arial" w:cs="Arial"/>
                <w:bCs/>
                <w:sz w:val="16"/>
                <w:szCs w:val="16"/>
              </w:rPr>
              <w:t xml:space="preserve">, </w:t>
            </w:r>
            <w:r w:rsidRPr="00E025C2">
              <w:rPr>
                <w:rFonts w:ascii="Arial" w:hAnsi="Arial" w:cs="Arial"/>
                <w:bCs/>
                <w:color w:val="000000"/>
                <w:sz w:val="16"/>
                <w:szCs w:val="16"/>
              </w:rPr>
              <w:t>Франція</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Вторинне пакування, випробування контролю якості:</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Ф.Хоффманн-Ля Рош Лтд, Швейцарія</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Вторинне пакування:</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Престідж Промоушен Феркауфсфьордерунг та Вербесервісе ГмбХ, Німеччина</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Випуск серії:</w:t>
            </w:r>
          </w:p>
          <w:p w:rsidR="00007809" w:rsidRPr="00E025C2" w:rsidRDefault="00007809" w:rsidP="002264F9">
            <w:pPr>
              <w:autoSpaceDE w:val="0"/>
              <w:autoSpaceDN w:val="0"/>
              <w:adjustRightInd w:val="0"/>
              <w:jc w:val="center"/>
              <w:rPr>
                <w:rFonts w:ascii="Arial" w:hAnsi="Arial" w:cs="Arial"/>
                <w:bCs/>
                <w:sz w:val="16"/>
                <w:szCs w:val="16"/>
              </w:rPr>
            </w:pPr>
            <w:r w:rsidRPr="00E025C2">
              <w:rPr>
                <w:rFonts w:ascii="Arial" w:hAnsi="Arial" w:cs="Arial"/>
                <w:bCs/>
                <w:color w:val="000000"/>
                <w:sz w:val="16"/>
                <w:szCs w:val="16"/>
              </w:rPr>
              <w:t>ЧЕПЛАФАРМ Арцнайміттель ГмбХ, Німеччина</w:t>
            </w:r>
          </w:p>
          <w:p w:rsidR="00007809" w:rsidRDefault="00007809" w:rsidP="002264F9">
            <w:pPr>
              <w:autoSpaceDE w:val="0"/>
              <w:autoSpaceDN w:val="0"/>
              <w:adjustRightInd w:val="0"/>
              <w:jc w:val="center"/>
              <w:rPr>
                <w:rFonts w:ascii="Arial" w:hAnsi="Arial" w:cs="Arial"/>
                <w:bCs/>
                <w:color w:val="000000"/>
                <w:sz w:val="16"/>
                <w:szCs w:val="16"/>
              </w:rPr>
            </w:pPr>
            <w:r w:rsidRPr="00E025C2">
              <w:rPr>
                <w:rFonts w:ascii="Arial" w:hAnsi="Arial" w:cs="Arial"/>
                <w:bCs/>
                <w:color w:val="000000"/>
                <w:sz w:val="16"/>
                <w:szCs w:val="16"/>
              </w:rPr>
              <w:t>Престідж Промоушен Феркауфсфьордерунг та Вербесервісе ГмбХ, Німеччина</w:t>
            </w:r>
          </w:p>
          <w:p w:rsidR="007655F8" w:rsidRPr="00E025C2" w:rsidRDefault="007655F8" w:rsidP="002264F9">
            <w:pPr>
              <w:autoSpaceDE w:val="0"/>
              <w:autoSpaceDN w:val="0"/>
              <w:adjustRightInd w:val="0"/>
              <w:jc w:val="center"/>
              <w:rPr>
                <w:rFonts w:ascii="Arial" w:hAnsi="Arial" w:cs="Arial"/>
                <w:bCs/>
                <w:sz w:val="16"/>
                <w:szCs w:val="16"/>
              </w:rPr>
            </w:pPr>
          </w:p>
          <w:p w:rsidR="00007809" w:rsidRPr="00F33EDB" w:rsidRDefault="00007809" w:rsidP="002264F9">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Італія/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Франція/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Швейцарія/</w:t>
            </w: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UA/10598/01/01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ЦИСТАФОЦИН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фосфоміцин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J01XX01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гранули для орального розчину по 3 г; по 8 г препарату (3 г діючої речовини) у саше; по 1 або 2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Товариство з обмеженою відповідальністю "ІННОЦЕВТИКА"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r w:rsidRPr="00F33ED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UA/20707/01/01</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ЮНІПАК®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V08AB02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350 мг/мл по 20 мл в ампулі; по 5 ампул на лотку; по 1 лотку в картонній коробці; по 50 мл, або по 100 мл, або по 200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7655F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UA/9838/01/02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ЮНІПАК®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Зміни І типу</w:t>
            </w:r>
          </w:p>
          <w:p w:rsidR="007655F8" w:rsidRDefault="007655F8" w:rsidP="00043034">
            <w:pPr>
              <w:pStyle w:val="111"/>
              <w:tabs>
                <w:tab w:val="left" w:pos="12600"/>
              </w:tabs>
              <w:jc w:val="center"/>
              <w:rPr>
                <w:rFonts w:ascii="Arial" w:hAnsi="Arial" w:cs="Arial"/>
                <w:color w:val="000000"/>
                <w:sz w:val="16"/>
                <w:szCs w:val="16"/>
              </w:rPr>
            </w:pPr>
          </w:p>
          <w:p w:rsidR="00007809" w:rsidRPr="00F33EDB" w:rsidRDefault="00007809" w:rsidP="0004303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UA/9839/01/02</w:t>
            </w:r>
          </w:p>
        </w:tc>
      </w:tr>
      <w:tr w:rsidR="00007809" w:rsidRPr="00F33EDB" w:rsidTr="00564F4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07809" w:rsidRPr="00F33EDB" w:rsidRDefault="00007809" w:rsidP="00043034">
            <w:pPr>
              <w:pStyle w:val="111"/>
              <w:tabs>
                <w:tab w:val="left" w:pos="12600"/>
              </w:tabs>
              <w:rPr>
                <w:rFonts w:ascii="Arial" w:hAnsi="Arial" w:cs="Arial"/>
                <w:b/>
                <w:i/>
                <w:color w:val="000000"/>
                <w:sz w:val="16"/>
                <w:szCs w:val="16"/>
              </w:rPr>
            </w:pPr>
            <w:r w:rsidRPr="00F33EDB">
              <w:rPr>
                <w:rFonts w:ascii="Arial" w:hAnsi="Arial" w:cs="Arial"/>
                <w:b/>
                <w:sz w:val="16"/>
                <w:szCs w:val="16"/>
              </w:rPr>
              <w:t>ЮФОЛ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morphine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морфіну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N02AA01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rPr>
                <w:rFonts w:ascii="Arial" w:hAnsi="Arial" w:cs="Arial"/>
                <w:color w:val="000000"/>
                <w:sz w:val="16"/>
                <w:szCs w:val="16"/>
              </w:rPr>
            </w:pPr>
            <w:r w:rsidRPr="00F33EDB">
              <w:rPr>
                <w:rFonts w:ascii="Arial" w:hAnsi="Arial" w:cs="Arial"/>
                <w:color w:val="000000"/>
                <w:sz w:val="16"/>
                <w:szCs w:val="16"/>
              </w:rPr>
              <w:t>розчин для ін'єкцій, 10 мг/мл по 1 мл в ампулі скляній, по 5 ампул в чарунковій упаковці, по 2 чарункові упаковки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МАКАРТІС ЛАБОРАТОРІЗ ЛІМІТЕД Т\А МАРТІНДАЛ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внесення змін до реєстраційних матеріалів: </w:t>
            </w:r>
          </w:p>
          <w:p w:rsidR="007655F8" w:rsidRDefault="00007809" w:rsidP="00043034">
            <w:pPr>
              <w:pStyle w:val="111"/>
              <w:tabs>
                <w:tab w:val="left" w:pos="12600"/>
              </w:tabs>
              <w:jc w:val="center"/>
              <w:rPr>
                <w:rFonts w:ascii="Arial" w:hAnsi="Arial" w:cs="Arial"/>
                <w:color w:val="000000"/>
                <w:sz w:val="16"/>
                <w:szCs w:val="16"/>
              </w:rPr>
            </w:pPr>
            <w:r w:rsidRPr="00F33EDB">
              <w:rPr>
                <w:rFonts w:ascii="Arial" w:hAnsi="Arial" w:cs="Arial"/>
                <w:color w:val="000000"/>
                <w:sz w:val="16"/>
                <w:szCs w:val="16"/>
              </w:rPr>
              <w:t xml:space="preserve">Зміни І типу </w:t>
            </w:r>
          </w:p>
          <w:p w:rsidR="00007809" w:rsidRPr="00F33EDB" w:rsidRDefault="00007809" w:rsidP="007655F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b/>
                <w:i/>
                <w:color w:val="000000"/>
                <w:sz w:val="16"/>
                <w:szCs w:val="16"/>
              </w:rPr>
            </w:pPr>
            <w:r w:rsidRPr="00F33E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07809" w:rsidRPr="00F33EDB" w:rsidRDefault="00007809" w:rsidP="00043034">
            <w:pPr>
              <w:pStyle w:val="111"/>
              <w:tabs>
                <w:tab w:val="left" w:pos="12600"/>
              </w:tabs>
              <w:jc w:val="center"/>
              <w:rPr>
                <w:rFonts w:ascii="Arial" w:hAnsi="Arial" w:cs="Arial"/>
                <w:sz w:val="16"/>
                <w:szCs w:val="16"/>
              </w:rPr>
            </w:pPr>
            <w:r w:rsidRPr="00F33EDB">
              <w:rPr>
                <w:rFonts w:ascii="Arial" w:hAnsi="Arial" w:cs="Arial"/>
                <w:sz w:val="16"/>
                <w:szCs w:val="16"/>
              </w:rPr>
              <w:t>UA/21040/01/01</w:t>
            </w:r>
          </w:p>
        </w:tc>
      </w:tr>
    </w:tbl>
    <w:p w:rsidR="006F2DC0" w:rsidRDefault="006F2DC0">
      <w:pPr>
        <w:rPr>
          <w:rFonts w:ascii="Arial" w:hAnsi="Arial" w:cs="Arial"/>
          <w:sz w:val="16"/>
          <w:szCs w:val="16"/>
        </w:rPr>
      </w:pPr>
    </w:p>
    <w:p w:rsidR="00F95F94" w:rsidRDefault="00F95F94">
      <w:pPr>
        <w:rPr>
          <w:rFonts w:ascii="Arial" w:hAnsi="Arial" w:cs="Arial"/>
          <w:sz w:val="16"/>
          <w:szCs w:val="16"/>
        </w:rPr>
      </w:pPr>
    </w:p>
    <w:p w:rsidR="00F95F94" w:rsidRDefault="00F95F94">
      <w:pPr>
        <w:rPr>
          <w:rFonts w:ascii="Arial" w:hAnsi="Arial" w:cs="Arial"/>
          <w:sz w:val="16"/>
          <w:szCs w:val="16"/>
        </w:rPr>
      </w:pPr>
    </w:p>
    <w:p w:rsidR="00F95F94" w:rsidRPr="00F33EDB" w:rsidRDefault="00F95F94">
      <w:pPr>
        <w:rPr>
          <w:rFonts w:ascii="Arial" w:hAnsi="Arial" w:cs="Arial"/>
          <w:sz w:val="16"/>
          <w:szCs w:val="16"/>
        </w:rPr>
      </w:pPr>
    </w:p>
    <w:p w:rsidR="004562A1" w:rsidRPr="00F33EDB" w:rsidRDefault="004562A1" w:rsidP="004562A1">
      <w:pPr>
        <w:rPr>
          <w:rFonts w:ascii="Arial" w:hAnsi="Arial" w:cs="Arial"/>
          <w:sz w:val="16"/>
          <w:szCs w:val="16"/>
        </w:rPr>
      </w:pPr>
      <w:r w:rsidRPr="00F33EDB">
        <w:rPr>
          <w:rFonts w:ascii="Arial" w:hAnsi="Arial" w:cs="Arial"/>
          <w:sz w:val="16"/>
          <w:szCs w:val="16"/>
        </w:rPr>
        <w:t xml:space="preserve">* </w:t>
      </w:r>
      <w:r w:rsidRPr="00F33EDB">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7" w:history="1">
        <w:r w:rsidRPr="00F33EDB">
          <w:rPr>
            <w:rStyle w:val="ab"/>
            <w:rFonts w:ascii="Arial" w:hAnsi="Arial" w:cs="Arial"/>
            <w:i/>
            <w:color w:val="auto"/>
            <w:sz w:val="16"/>
            <w:szCs w:val="16"/>
          </w:rPr>
          <w:t>https://www.whocc.no/atc_ddd_index/</w:t>
        </w:r>
      </w:hyperlink>
      <w:r w:rsidRPr="00F33EDB">
        <w:rPr>
          <w:rStyle w:val="ab"/>
          <w:rFonts w:ascii="Arial" w:hAnsi="Arial" w:cs="Arial"/>
          <w:i/>
          <w:color w:val="auto"/>
          <w:sz w:val="16"/>
          <w:szCs w:val="16"/>
        </w:rPr>
        <w:t>)</w:t>
      </w:r>
    </w:p>
    <w:p w:rsidR="00752B58" w:rsidRPr="00F33EDB" w:rsidRDefault="00752B58" w:rsidP="00E06C3F">
      <w:pPr>
        <w:ind w:right="20"/>
        <w:rPr>
          <w:rFonts w:ascii="Arial" w:hAnsi="Arial" w:cs="Arial"/>
          <w:i/>
          <w:sz w:val="16"/>
          <w:szCs w:val="16"/>
        </w:rPr>
      </w:pPr>
      <w:r w:rsidRPr="00F33EDB">
        <w:rPr>
          <w:rFonts w:ascii="Arial" w:hAnsi="Arial" w:cs="Arial"/>
          <w:i/>
          <w:sz w:val="16"/>
          <w:szCs w:val="16"/>
        </w:rPr>
        <w:t>*</w:t>
      </w:r>
      <w:r w:rsidR="004562A1" w:rsidRPr="00F33EDB">
        <w:rPr>
          <w:rFonts w:ascii="Arial" w:hAnsi="Arial" w:cs="Arial"/>
          <w:i/>
          <w:sz w:val="16"/>
          <w:szCs w:val="16"/>
        </w:rPr>
        <w:t>*</w:t>
      </w:r>
      <w:r w:rsidRPr="00F33EDB">
        <w:rPr>
          <w:rFonts w:ascii="Arial" w:hAnsi="Arial" w:cs="Arial"/>
          <w:i/>
          <w:sz w:val="16"/>
          <w:szCs w:val="16"/>
        </w:rPr>
        <w:t>у разі внесення змін до інструкції про медичне застосування</w:t>
      </w:r>
    </w:p>
    <w:p w:rsidR="0079534D" w:rsidRPr="00F33EDB"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F33EDB" w:rsidTr="00AC6183">
        <w:tc>
          <w:tcPr>
            <w:tcW w:w="7421" w:type="dxa"/>
            <w:hideMark/>
          </w:tcPr>
          <w:p w:rsidR="000506A8" w:rsidRPr="00F33EDB" w:rsidRDefault="000506A8" w:rsidP="00E06C3F">
            <w:pPr>
              <w:ind w:right="20"/>
              <w:rPr>
                <w:rStyle w:val="cs7864ebcf1"/>
                <w:rFonts w:ascii="Arial" w:hAnsi="Arial" w:cs="Arial"/>
                <w:color w:val="auto"/>
                <w:sz w:val="16"/>
                <w:szCs w:val="16"/>
              </w:rPr>
            </w:pPr>
            <w:r w:rsidRPr="00F33EDB">
              <w:rPr>
                <w:rStyle w:val="cs7864ebcf1"/>
                <w:rFonts w:ascii="Arial" w:hAnsi="Arial" w:cs="Arial"/>
                <w:color w:val="auto"/>
                <w:sz w:val="16"/>
                <w:szCs w:val="16"/>
              </w:rPr>
              <w:t xml:space="preserve"> </w:t>
            </w:r>
          </w:p>
          <w:p w:rsidR="000506A8" w:rsidRPr="00F33EDB" w:rsidRDefault="000506A8" w:rsidP="00E06C3F">
            <w:pPr>
              <w:ind w:right="20"/>
              <w:rPr>
                <w:rStyle w:val="cs95e872d01"/>
                <w:rFonts w:ascii="Arial" w:hAnsi="Arial" w:cs="Arial"/>
                <w:sz w:val="16"/>
                <w:szCs w:val="16"/>
                <w:lang w:val="ru-RU"/>
              </w:rPr>
            </w:pPr>
            <w:r w:rsidRPr="00F33EDB">
              <w:rPr>
                <w:rStyle w:val="cs7864ebcf1"/>
                <w:rFonts w:ascii="Arial" w:hAnsi="Arial" w:cs="Arial"/>
                <w:color w:val="auto"/>
                <w:sz w:val="16"/>
                <w:szCs w:val="16"/>
              </w:rPr>
              <w:t xml:space="preserve">В.о. начальника </w:t>
            </w:r>
          </w:p>
          <w:p w:rsidR="000506A8" w:rsidRPr="00F33EDB" w:rsidRDefault="000506A8" w:rsidP="00E06C3F">
            <w:pPr>
              <w:ind w:right="20"/>
              <w:rPr>
                <w:rStyle w:val="cs7864ebcf1"/>
                <w:rFonts w:ascii="Arial" w:hAnsi="Arial" w:cs="Arial"/>
                <w:color w:val="auto"/>
                <w:sz w:val="16"/>
                <w:szCs w:val="16"/>
              </w:rPr>
            </w:pPr>
            <w:r w:rsidRPr="00F33EDB">
              <w:rPr>
                <w:rStyle w:val="cs7864ebcf1"/>
                <w:rFonts w:ascii="Arial" w:hAnsi="Arial" w:cs="Arial"/>
                <w:color w:val="auto"/>
                <w:sz w:val="16"/>
                <w:szCs w:val="16"/>
              </w:rPr>
              <w:t xml:space="preserve">Фармацевтичного управління </w:t>
            </w:r>
            <w:r w:rsidRPr="00F33EDB">
              <w:rPr>
                <w:rStyle w:val="cs188c92b51"/>
                <w:rFonts w:ascii="Arial" w:hAnsi="Arial" w:cs="Arial"/>
                <w:color w:val="auto"/>
                <w:sz w:val="16"/>
                <w:szCs w:val="16"/>
              </w:rPr>
              <w:t>                                 </w:t>
            </w:r>
          </w:p>
        </w:tc>
        <w:tc>
          <w:tcPr>
            <w:tcW w:w="7422" w:type="dxa"/>
          </w:tcPr>
          <w:p w:rsidR="000506A8" w:rsidRPr="00F33EDB" w:rsidRDefault="000506A8" w:rsidP="00E06C3F">
            <w:pPr>
              <w:pStyle w:val="cs95e872d0"/>
              <w:jc w:val="center"/>
              <w:rPr>
                <w:rStyle w:val="cs7864ebcf1"/>
                <w:rFonts w:ascii="Arial" w:hAnsi="Arial" w:cs="Arial"/>
                <w:color w:val="auto"/>
                <w:sz w:val="16"/>
                <w:szCs w:val="16"/>
                <w:lang w:val="uk-UA"/>
              </w:rPr>
            </w:pPr>
            <w:r w:rsidRPr="00F33EDB">
              <w:rPr>
                <w:rStyle w:val="cs7864ebcf1"/>
                <w:rFonts w:ascii="Arial" w:hAnsi="Arial" w:cs="Arial"/>
                <w:color w:val="auto"/>
                <w:sz w:val="16"/>
                <w:szCs w:val="16"/>
                <w:lang w:val="uk-UA"/>
              </w:rPr>
              <w:t xml:space="preserve">                                            </w:t>
            </w:r>
          </w:p>
          <w:p w:rsidR="000506A8" w:rsidRPr="00F33EDB" w:rsidRDefault="000506A8" w:rsidP="00E06C3F">
            <w:pPr>
              <w:pStyle w:val="cs95e872d0"/>
              <w:jc w:val="center"/>
              <w:rPr>
                <w:rStyle w:val="cs7864ebcf1"/>
                <w:rFonts w:ascii="Arial" w:hAnsi="Arial" w:cs="Arial"/>
                <w:color w:val="auto"/>
                <w:sz w:val="16"/>
                <w:szCs w:val="16"/>
                <w:lang w:val="uk-UA"/>
              </w:rPr>
            </w:pPr>
            <w:r w:rsidRPr="00F33EDB">
              <w:rPr>
                <w:rStyle w:val="cs7864ebcf1"/>
                <w:rFonts w:ascii="Arial" w:hAnsi="Arial" w:cs="Arial"/>
                <w:color w:val="auto"/>
                <w:sz w:val="16"/>
                <w:szCs w:val="16"/>
                <w:lang w:val="uk-UA"/>
              </w:rPr>
              <w:t xml:space="preserve">                                   Олександр ГРІЦЕНКО  </w:t>
            </w:r>
          </w:p>
        </w:tc>
      </w:tr>
    </w:tbl>
    <w:p w:rsidR="00C22E31" w:rsidRPr="00F33EDB" w:rsidRDefault="00C22E31" w:rsidP="00F61C12">
      <w:pPr>
        <w:ind w:right="20"/>
        <w:rPr>
          <w:rStyle w:val="cs7864ebcf1"/>
          <w:rFonts w:ascii="Arial" w:hAnsi="Arial" w:cs="Arial"/>
          <w:color w:val="auto"/>
          <w:sz w:val="16"/>
          <w:szCs w:val="16"/>
        </w:rPr>
      </w:pPr>
    </w:p>
    <w:p w:rsidR="001F54A4" w:rsidRPr="00F33EDB" w:rsidRDefault="001F54A4" w:rsidP="0024759F">
      <w:pPr>
        <w:rPr>
          <w:rStyle w:val="cs7864ebcf1"/>
          <w:rFonts w:ascii="Arial" w:hAnsi="Arial" w:cs="Arial"/>
          <w:color w:val="auto"/>
          <w:sz w:val="16"/>
          <w:szCs w:val="16"/>
        </w:rPr>
      </w:pPr>
    </w:p>
    <w:sectPr w:rsidR="001F54A4" w:rsidRPr="00F33EDB"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6E" w:rsidRDefault="00F2416E" w:rsidP="00C87489">
      <w:r>
        <w:separator/>
      </w:r>
    </w:p>
  </w:endnote>
  <w:endnote w:type="continuationSeparator" w:id="0">
    <w:p w:rsidR="00F2416E" w:rsidRDefault="00F2416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6E" w:rsidRDefault="00F2416E" w:rsidP="00C87489">
      <w:r>
        <w:separator/>
      </w:r>
    </w:p>
  </w:footnote>
  <w:footnote w:type="continuationSeparator" w:id="0">
    <w:p w:rsidR="00F2416E" w:rsidRDefault="00F2416E"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F2" w:rsidRDefault="000650F2">
    <w:pPr>
      <w:pStyle w:val="a4"/>
      <w:jc w:val="center"/>
    </w:pPr>
    <w:r>
      <w:fldChar w:fldCharType="begin"/>
    </w:r>
    <w:r>
      <w:instrText>PAGE   \* MERGEFORMAT</w:instrText>
    </w:r>
    <w:r>
      <w:fldChar w:fldCharType="separate"/>
    </w:r>
    <w:r w:rsidR="00533E12" w:rsidRPr="00533E12">
      <w:rPr>
        <w:noProof/>
        <w:lang w:val="ru-RU"/>
      </w:rPr>
      <w:t>3</w:t>
    </w:r>
    <w:r>
      <w:fldChar w:fldCharType="end"/>
    </w:r>
  </w:p>
  <w:p w:rsidR="000650F2" w:rsidRDefault="000650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09"/>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A2"/>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5"/>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4B"/>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C4"/>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CA"/>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6FD4"/>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034"/>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23"/>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15D"/>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0F2"/>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27"/>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501"/>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33"/>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979"/>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66"/>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32"/>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A0"/>
    <w:rsid w:val="000C5EE7"/>
    <w:rsid w:val="000C5F6E"/>
    <w:rsid w:val="000C5FC5"/>
    <w:rsid w:val="000C602F"/>
    <w:rsid w:val="000C6053"/>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41A"/>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28"/>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6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57"/>
    <w:rsid w:val="000F3698"/>
    <w:rsid w:val="000F36C2"/>
    <w:rsid w:val="000F36F2"/>
    <w:rsid w:val="000F374C"/>
    <w:rsid w:val="000F379B"/>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2E"/>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DDB"/>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4FEC"/>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6B"/>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1"/>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BFF"/>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64"/>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0E9"/>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1F"/>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7F8"/>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62"/>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B6"/>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4B"/>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0B"/>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6B"/>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2B8"/>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06"/>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1B4"/>
    <w:rsid w:val="001F42A9"/>
    <w:rsid w:val="001F4327"/>
    <w:rsid w:val="001F446E"/>
    <w:rsid w:val="001F44C7"/>
    <w:rsid w:val="001F454E"/>
    <w:rsid w:val="001F472B"/>
    <w:rsid w:val="001F476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5FC"/>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68"/>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1E"/>
    <w:rsid w:val="00212423"/>
    <w:rsid w:val="002124BF"/>
    <w:rsid w:val="00212689"/>
    <w:rsid w:val="00212695"/>
    <w:rsid w:val="00212728"/>
    <w:rsid w:val="00212736"/>
    <w:rsid w:val="0021278C"/>
    <w:rsid w:val="002127C2"/>
    <w:rsid w:val="002127D3"/>
    <w:rsid w:val="00212838"/>
    <w:rsid w:val="0021289B"/>
    <w:rsid w:val="0021295A"/>
    <w:rsid w:val="002129EA"/>
    <w:rsid w:val="00212A90"/>
    <w:rsid w:val="00212AF8"/>
    <w:rsid w:val="00212C58"/>
    <w:rsid w:val="00212ED3"/>
    <w:rsid w:val="00212FB6"/>
    <w:rsid w:val="00212FBD"/>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4F9"/>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14"/>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56"/>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DC3"/>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1D"/>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9F"/>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9F"/>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1C"/>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A61"/>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97"/>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32E"/>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8B1"/>
    <w:rsid w:val="002B3968"/>
    <w:rsid w:val="002B3A19"/>
    <w:rsid w:val="002B3A89"/>
    <w:rsid w:val="002B3B5C"/>
    <w:rsid w:val="002B3B9F"/>
    <w:rsid w:val="002B3D1F"/>
    <w:rsid w:val="002B3EDF"/>
    <w:rsid w:val="002B3F40"/>
    <w:rsid w:val="002B3F9D"/>
    <w:rsid w:val="002B3FBC"/>
    <w:rsid w:val="002B401A"/>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4"/>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497"/>
    <w:rsid w:val="002C250B"/>
    <w:rsid w:val="002C251F"/>
    <w:rsid w:val="002C268E"/>
    <w:rsid w:val="002C26B4"/>
    <w:rsid w:val="002C27A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BA"/>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2"/>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00"/>
    <w:rsid w:val="003048C1"/>
    <w:rsid w:val="00304920"/>
    <w:rsid w:val="00304976"/>
    <w:rsid w:val="003049AF"/>
    <w:rsid w:val="003049DE"/>
    <w:rsid w:val="00304A6D"/>
    <w:rsid w:val="00304A9E"/>
    <w:rsid w:val="00304B41"/>
    <w:rsid w:val="00304C7E"/>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30"/>
    <w:rsid w:val="00305646"/>
    <w:rsid w:val="0030572D"/>
    <w:rsid w:val="00305754"/>
    <w:rsid w:val="00305770"/>
    <w:rsid w:val="0030586E"/>
    <w:rsid w:val="003058F2"/>
    <w:rsid w:val="003058F6"/>
    <w:rsid w:val="003059CD"/>
    <w:rsid w:val="003059DD"/>
    <w:rsid w:val="00305A0F"/>
    <w:rsid w:val="00305A33"/>
    <w:rsid w:val="00305A7D"/>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52"/>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42"/>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44"/>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82"/>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22B"/>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88F"/>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DF8"/>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DDD"/>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2FD"/>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EC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CF5"/>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15"/>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0D3"/>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0FF1"/>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2FF"/>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B7"/>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6FB8"/>
    <w:rsid w:val="003E706D"/>
    <w:rsid w:val="003E7099"/>
    <w:rsid w:val="003E7104"/>
    <w:rsid w:val="003E7119"/>
    <w:rsid w:val="003E7263"/>
    <w:rsid w:val="003E730E"/>
    <w:rsid w:val="003E7464"/>
    <w:rsid w:val="003E7513"/>
    <w:rsid w:val="003E760A"/>
    <w:rsid w:val="003E76A3"/>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496"/>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54B"/>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30"/>
    <w:rsid w:val="003F5045"/>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A68"/>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9DF"/>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ECD"/>
    <w:rsid w:val="00411F03"/>
    <w:rsid w:val="00411F09"/>
    <w:rsid w:val="00411F5B"/>
    <w:rsid w:val="00412048"/>
    <w:rsid w:val="004120C3"/>
    <w:rsid w:val="00412116"/>
    <w:rsid w:val="00412308"/>
    <w:rsid w:val="00412360"/>
    <w:rsid w:val="00412371"/>
    <w:rsid w:val="004123F0"/>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5A"/>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A93"/>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B5"/>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5E7"/>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52"/>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950"/>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2DC"/>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B8"/>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A55"/>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7C"/>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0E"/>
    <w:rsid w:val="00483638"/>
    <w:rsid w:val="0048365E"/>
    <w:rsid w:val="00483758"/>
    <w:rsid w:val="00483800"/>
    <w:rsid w:val="0048388A"/>
    <w:rsid w:val="004838D9"/>
    <w:rsid w:val="004838E6"/>
    <w:rsid w:val="0048394F"/>
    <w:rsid w:val="00483AFA"/>
    <w:rsid w:val="00483B63"/>
    <w:rsid w:val="00483C8A"/>
    <w:rsid w:val="00483D39"/>
    <w:rsid w:val="00483EED"/>
    <w:rsid w:val="00484087"/>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61"/>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19"/>
    <w:rsid w:val="004971B4"/>
    <w:rsid w:val="004971C8"/>
    <w:rsid w:val="00497246"/>
    <w:rsid w:val="004972B2"/>
    <w:rsid w:val="004974BD"/>
    <w:rsid w:val="00497531"/>
    <w:rsid w:val="00497545"/>
    <w:rsid w:val="00497572"/>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1F"/>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A"/>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6C3"/>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26"/>
    <w:rsid w:val="004C3936"/>
    <w:rsid w:val="004C3941"/>
    <w:rsid w:val="004C3977"/>
    <w:rsid w:val="004C3A28"/>
    <w:rsid w:val="004C3AD4"/>
    <w:rsid w:val="004C3B58"/>
    <w:rsid w:val="004C3C2C"/>
    <w:rsid w:val="004C3CD9"/>
    <w:rsid w:val="004C3E3E"/>
    <w:rsid w:val="004C3E5D"/>
    <w:rsid w:val="004C3E69"/>
    <w:rsid w:val="004C3F4A"/>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3C4"/>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36"/>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DD"/>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DE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63"/>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D62"/>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16"/>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1B3"/>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3"/>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5D"/>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12"/>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2C"/>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183"/>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34"/>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49"/>
    <w:rsid w:val="00550AE4"/>
    <w:rsid w:val="00550B23"/>
    <w:rsid w:val="00550B3D"/>
    <w:rsid w:val="00550B40"/>
    <w:rsid w:val="00550CBF"/>
    <w:rsid w:val="00550ED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7"/>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9A"/>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4E"/>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B8"/>
    <w:rsid w:val="005718CE"/>
    <w:rsid w:val="00571902"/>
    <w:rsid w:val="00571930"/>
    <w:rsid w:val="0057195B"/>
    <w:rsid w:val="0057197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9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EEC"/>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5E"/>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0C"/>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CE"/>
    <w:rsid w:val="005C55DB"/>
    <w:rsid w:val="005C55E8"/>
    <w:rsid w:val="005C55FD"/>
    <w:rsid w:val="005C5629"/>
    <w:rsid w:val="005C5636"/>
    <w:rsid w:val="005C567A"/>
    <w:rsid w:val="005C5743"/>
    <w:rsid w:val="005C575B"/>
    <w:rsid w:val="005C58ED"/>
    <w:rsid w:val="005C590C"/>
    <w:rsid w:val="005C5A0B"/>
    <w:rsid w:val="005C5B84"/>
    <w:rsid w:val="005C5BA0"/>
    <w:rsid w:val="005C5CDA"/>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EC6"/>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2F57"/>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83"/>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C"/>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BB0"/>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BF"/>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285"/>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BDB"/>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FC"/>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1"/>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59D"/>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4C"/>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5C"/>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AF0"/>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DD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93"/>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E9E"/>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851"/>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0C7"/>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86"/>
    <w:rsid w:val="006F7FA4"/>
    <w:rsid w:val="00700080"/>
    <w:rsid w:val="007000C2"/>
    <w:rsid w:val="0070023B"/>
    <w:rsid w:val="007002A8"/>
    <w:rsid w:val="007002E6"/>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3A"/>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09"/>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CF"/>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5F8"/>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C36"/>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BCD"/>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DCF"/>
    <w:rsid w:val="00790ECD"/>
    <w:rsid w:val="00790F6A"/>
    <w:rsid w:val="00790FF6"/>
    <w:rsid w:val="0079104B"/>
    <w:rsid w:val="0079108A"/>
    <w:rsid w:val="007910CD"/>
    <w:rsid w:val="007911EE"/>
    <w:rsid w:val="0079128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23"/>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7F0"/>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B7"/>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0E"/>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8D9"/>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7B3"/>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278"/>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AC5"/>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45"/>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2FB1"/>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0E"/>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5D"/>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CC4"/>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881"/>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C82"/>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6C"/>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2D7"/>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17"/>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08"/>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EB"/>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8D9"/>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5"/>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0F63"/>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05"/>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5"/>
    <w:rsid w:val="00873487"/>
    <w:rsid w:val="0087349C"/>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CC"/>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B47"/>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83"/>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1EA"/>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41"/>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1D4"/>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3C5"/>
    <w:rsid w:val="008C7450"/>
    <w:rsid w:val="008C7512"/>
    <w:rsid w:val="008C7593"/>
    <w:rsid w:val="008C75A6"/>
    <w:rsid w:val="008C7648"/>
    <w:rsid w:val="008C77F4"/>
    <w:rsid w:val="008C7859"/>
    <w:rsid w:val="008C785D"/>
    <w:rsid w:val="008C78E1"/>
    <w:rsid w:val="008C79A7"/>
    <w:rsid w:val="008C79B2"/>
    <w:rsid w:val="008C7ABA"/>
    <w:rsid w:val="008C7B1F"/>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AB"/>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1A9"/>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2A0"/>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37"/>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0D"/>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42"/>
    <w:rsid w:val="00933EF0"/>
    <w:rsid w:val="009341B0"/>
    <w:rsid w:val="0093425E"/>
    <w:rsid w:val="0093427B"/>
    <w:rsid w:val="00934314"/>
    <w:rsid w:val="00934409"/>
    <w:rsid w:val="00934474"/>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C0"/>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EEE"/>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7"/>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F5"/>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1D"/>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4E"/>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19"/>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34"/>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2C"/>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7B"/>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2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17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0C"/>
    <w:rsid w:val="009C6A45"/>
    <w:rsid w:val="009C6A4D"/>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6E"/>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9DD"/>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442"/>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43"/>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BE4"/>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581"/>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0FDB"/>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07"/>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5F59"/>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0F7F"/>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0C3"/>
    <w:rsid w:val="00A62168"/>
    <w:rsid w:val="00A621F5"/>
    <w:rsid w:val="00A622EF"/>
    <w:rsid w:val="00A62313"/>
    <w:rsid w:val="00A6231C"/>
    <w:rsid w:val="00A6236A"/>
    <w:rsid w:val="00A623DF"/>
    <w:rsid w:val="00A6244C"/>
    <w:rsid w:val="00A6253F"/>
    <w:rsid w:val="00A62609"/>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46A"/>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67"/>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45D"/>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CB5"/>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53"/>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4F"/>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394"/>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802"/>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05"/>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46"/>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9A"/>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879"/>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AD9"/>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5A"/>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73"/>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0"/>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9BB"/>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4C4"/>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C5C"/>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7A"/>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DD0"/>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3"/>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79"/>
    <w:rsid w:val="00BA109B"/>
    <w:rsid w:val="00BA10A8"/>
    <w:rsid w:val="00BA10D4"/>
    <w:rsid w:val="00BA10DD"/>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6F06"/>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63"/>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5F9D"/>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6F33"/>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E6"/>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AF5"/>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21"/>
    <w:rsid w:val="00C14C86"/>
    <w:rsid w:val="00C14CC2"/>
    <w:rsid w:val="00C14CEC"/>
    <w:rsid w:val="00C14E39"/>
    <w:rsid w:val="00C14E50"/>
    <w:rsid w:val="00C14EF5"/>
    <w:rsid w:val="00C15076"/>
    <w:rsid w:val="00C15089"/>
    <w:rsid w:val="00C150BD"/>
    <w:rsid w:val="00C150E0"/>
    <w:rsid w:val="00C1518D"/>
    <w:rsid w:val="00C151B2"/>
    <w:rsid w:val="00C151E3"/>
    <w:rsid w:val="00C151F9"/>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3"/>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60"/>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7D7"/>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7"/>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906"/>
    <w:rsid w:val="00C52962"/>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2"/>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401"/>
    <w:rsid w:val="00C65497"/>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CF9"/>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2E"/>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57"/>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A6"/>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65"/>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93"/>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AF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DB5"/>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5E4"/>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BB"/>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8B"/>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66"/>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5E"/>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75"/>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5D"/>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76"/>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6"/>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55"/>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2D"/>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651"/>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5FA9"/>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1"/>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DC"/>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3F7"/>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EA3"/>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4E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78"/>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2"/>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06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39A"/>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88"/>
    <w:rsid w:val="00DC3AB0"/>
    <w:rsid w:val="00DC3ABF"/>
    <w:rsid w:val="00DC3AF1"/>
    <w:rsid w:val="00DC3B16"/>
    <w:rsid w:val="00DC3BF1"/>
    <w:rsid w:val="00DC3C08"/>
    <w:rsid w:val="00DC3C11"/>
    <w:rsid w:val="00DC3C5E"/>
    <w:rsid w:val="00DC3D77"/>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74"/>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87"/>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55"/>
    <w:rsid w:val="00E162D4"/>
    <w:rsid w:val="00E1639A"/>
    <w:rsid w:val="00E16413"/>
    <w:rsid w:val="00E164FB"/>
    <w:rsid w:val="00E16689"/>
    <w:rsid w:val="00E166BB"/>
    <w:rsid w:val="00E166C8"/>
    <w:rsid w:val="00E167B3"/>
    <w:rsid w:val="00E16822"/>
    <w:rsid w:val="00E168C9"/>
    <w:rsid w:val="00E168CF"/>
    <w:rsid w:val="00E16943"/>
    <w:rsid w:val="00E1698D"/>
    <w:rsid w:val="00E16993"/>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8B"/>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1C"/>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4F5"/>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A2"/>
    <w:rsid w:val="00E572F3"/>
    <w:rsid w:val="00E5735A"/>
    <w:rsid w:val="00E573C9"/>
    <w:rsid w:val="00E5743E"/>
    <w:rsid w:val="00E5756A"/>
    <w:rsid w:val="00E57588"/>
    <w:rsid w:val="00E57659"/>
    <w:rsid w:val="00E57690"/>
    <w:rsid w:val="00E57775"/>
    <w:rsid w:val="00E57782"/>
    <w:rsid w:val="00E57791"/>
    <w:rsid w:val="00E577EC"/>
    <w:rsid w:val="00E57803"/>
    <w:rsid w:val="00E57985"/>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D68"/>
    <w:rsid w:val="00E67F64"/>
    <w:rsid w:val="00E70151"/>
    <w:rsid w:val="00E701B6"/>
    <w:rsid w:val="00E701CE"/>
    <w:rsid w:val="00E7020B"/>
    <w:rsid w:val="00E702FB"/>
    <w:rsid w:val="00E702FD"/>
    <w:rsid w:val="00E70363"/>
    <w:rsid w:val="00E70409"/>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3C"/>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6DB"/>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96E"/>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BF2"/>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57"/>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81"/>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EB2"/>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A0"/>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1FCF"/>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17FB1"/>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6E"/>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7B4"/>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DB"/>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7FF"/>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ED1"/>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61"/>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F3"/>
    <w:rsid w:val="00F44BC2"/>
    <w:rsid w:val="00F44BE4"/>
    <w:rsid w:val="00F44BF1"/>
    <w:rsid w:val="00F44C41"/>
    <w:rsid w:val="00F44C7B"/>
    <w:rsid w:val="00F44D9D"/>
    <w:rsid w:val="00F44E61"/>
    <w:rsid w:val="00F44E63"/>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10"/>
    <w:rsid w:val="00F60BD0"/>
    <w:rsid w:val="00F60C13"/>
    <w:rsid w:val="00F60D6E"/>
    <w:rsid w:val="00F60D8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EE3"/>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6AF"/>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1AD"/>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CB"/>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355"/>
    <w:rsid w:val="00F92474"/>
    <w:rsid w:val="00F925BB"/>
    <w:rsid w:val="00F925D4"/>
    <w:rsid w:val="00F9261C"/>
    <w:rsid w:val="00F926AB"/>
    <w:rsid w:val="00F92769"/>
    <w:rsid w:val="00F9279D"/>
    <w:rsid w:val="00F927F0"/>
    <w:rsid w:val="00F927FB"/>
    <w:rsid w:val="00F92836"/>
    <w:rsid w:val="00F9284C"/>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5F94"/>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AF0"/>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2B8"/>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BEC"/>
    <w:rsid w:val="00FC6C14"/>
    <w:rsid w:val="00FC6C2B"/>
    <w:rsid w:val="00FC6C4C"/>
    <w:rsid w:val="00FC6D4A"/>
    <w:rsid w:val="00FC6DD6"/>
    <w:rsid w:val="00FC6DE1"/>
    <w:rsid w:val="00FC6DE3"/>
    <w:rsid w:val="00FC6E03"/>
    <w:rsid w:val="00FC6E9F"/>
    <w:rsid w:val="00FC6EC5"/>
    <w:rsid w:val="00FC6FE6"/>
    <w:rsid w:val="00FC6FE9"/>
    <w:rsid w:val="00FC703E"/>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5"/>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B1"/>
    <w:rsid w:val="00FF07E8"/>
    <w:rsid w:val="00FF0829"/>
    <w:rsid w:val="00FF083B"/>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5D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00A9FF-63DB-4876-A81F-32DB4788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1,Normal,Звичайний2,Звичайний21,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2C27A3"/>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2C27A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24864216">
      <w:bodyDiv w:val="1"/>
      <w:marLeft w:val="0"/>
      <w:marRight w:val="0"/>
      <w:marTop w:val="0"/>
      <w:marBottom w:val="0"/>
      <w:divBdr>
        <w:top w:val="none" w:sz="0" w:space="0" w:color="auto"/>
        <w:left w:val="none" w:sz="0" w:space="0" w:color="auto"/>
        <w:bottom w:val="none" w:sz="0" w:space="0" w:color="auto"/>
        <w:right w:val="none" w:sz="0" w:space="0" w:color="auto"/>
      </w:divBdr>
    </w:div>
    <w:div w:id="338116192">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1781422">
      <w:bodyDiv w:val="1"/>
      <w:marLeft w:val="0"/>
      <w:marRight w:val="0"/>
      <w:marTop w:val="0"/>
      <w:marBottom w:val="0"/>
      <w:divBdr>
        <w:top w:val="none" w:sz="0" w:space="0" w:color="auto"/>
        <w:left w:val="none" w:sz="0" w:space="0" w:color="auto"/>
        <w:bottom w:val="none" w:sz="0" w:space="0" w:color="auto"/>
        <w:right w:val="none" w:sz="0" w:space="0" w:color="auto"/>
      </w:divBdr>
    </w:div>
    <w:div w:id="435755595">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3618547">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3681191">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3453479">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4033845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1377494">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992414257">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19353511">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283380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7058222">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1027069">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631407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4394251">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5193066">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135572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6448025">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539352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1459273">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hyperlink" Target="https://atcddd.fhi.no/atc_ddd_index/?code=A02AB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hocc.no/atc_ddd_index/" TargetMode="External"/><Relationship Id="rId2" Type="http://schemas.openxmlformats.org/officeDocument/2006/relationships/numbering" Target="numbering.xml"/><Relationship Id="rId16" Type="http://schemas.openxmlformats.org/officeDocument/2006/relationships/hyperlink" Target="https://atcddd.fhi.no/atc_ddd_index/?code=R02AX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cc.no/atc_ddd_index/" TargetMode="External"/><Relationship Id="rId5" Type="http://schemas.openxmlformats.org/officeDocument/2006/relationships/webSettings" Target="webSettings.xml"/><Relationship Id="rId15" Type="http://schemas.openxmlformats.org/officeDocument/2006/relationships/hyperlink" Target="https://atcddd.fhi.no/atc_ddd_index/?code=L01XG01" TargetMode="External"/><Relationship Id="rId10" Type="http://schemas.openxmlformats.org/officeDocument/2006/relationships/hyperlink" Target="https://atcddd.fhi.no/atc_ddd_index/?code=J01CR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tcddd.fhi.no/atc_ddd_index/?code=J01CR02" TargetMode="External"/><Relationship Id="rId14" Type="http://schemas.openxmlformats.org/officeDocument/2006/relationships/hyperlink" Target="https://atcddd.fhi.no/atc_ddd_index/?code=L01XG0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6004-9AAE-448F-8193-35EF472B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15351</Words>
  <Characters>87503</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102649</CharactersWithSpaces>
  <SharedDoc>false</SharedDoc>
  <HLinks>
    <vt:vector size="54" baseType="variant">
      <vt:variant>
        <vt:i4>7667809</vt:i4>
      </vt:variant>
      <vt:variant>
        <vt:i4>24</vt:i4>
      </vt:variant>
      <vt:variant>
        <vt:i4>0</vt:i4>
      </vt:variant>
      <vt:variant>
        <vt:i4>5</vt:i4>
      </vt:variant>
      <vt:variant>
        <vt:lpwstr>https://www.whocc.no/atc_ddd_index/</vt:lpwstr>
      </vt:variant>
      <vt:variant>
        <vt:lpwstr/>
      </vt:variant>
      <vt:variant>
        <vt:i4>4456539</vt:i4>
      </vt:variant>
      <vt:variant>
        <vt:i4>21</vt:i4>
      </vt:variant>
      <vt:variant>
        <vt:i4>0</vt:i4>
      </vt:variant>
      <vt:variant>
        <vt:i4>5</vt:i4>
      </vt:variant>
      <vt:variant>
        <vt:lpwstr>https://atcddd.fhi.no/atc_ddd_index/?code=R02AX03</vt:lpwstr>
      </vt:variant>
      <vt:variant>
        <vt:lpwstr/>
      </vt:variant>
      <vt:variant>
        <vt:i4>6094937</vt:i4>
      </vt:variant>
      <vt:variant>
        <vt:i4>18</vt:i4>
      </vt:variant>
      <vt:variant>
        <vt:i4>0</vt:i4>
      </vt:variant>
      <vt:variant>
        <vt:i4>5</vt:i4>
      </vt:variant>
      <vt:variant>
        <vt:lpwstr>https://atcddd.fhi.no/atc_ddd_index/?code=L01XG01</vt:lpwstr>
      </vt:variant>
      <vt:variant>
        <vt:lpwstr/>
      </vt:variant>
      <vt:variant>
        <vt:i4>6094937</vt:i4>
      </vt:variant>
      <vt:variant>
        <vt:i4>15</vt:i4>
      </vt:variant>
      <vt:variant>
        <vt:i4>0</vt:i4>
      </vt:variant>
      <vt:variant>
        <vt:i4>5</vt:i4>
      </vt:variant>
      <vt:variant>
        <vt:lpwstr>https://atcddd.fhi.no/atc_ddd_index/?code=L01XG01</vt:lpwstr>
      </vt:variant>
      <vt:variant>
        <vt:lpwstr/>
      </vt:variant>
      <vt:variant>
        <vt:i4>4522066</vt:i4>
      </vt:variant>
      <vt:variant>
        <vt:i4>12</vt:i4>
      </vt:variant>
      <vt:variant>
        <vt:i4>0</vt:i4>
      </vt:variant>
      <vt:variant>
        <vt:i4>5</vt:i4>
      </vt:variant>
      <vt:variant>
        <vt:lpwstr>https://atcddd.fhi.no/atc_ddd_index/?code=A02AB10</vt:lpwstr>
      </vt:variant>
      <vt:variant>
        <vt:lpwstr/>
      </vt:variant>
      <vt:variant>
        <vt:i4>7667809</vt:i4>
      </vt:variant>
      <vt:variant>
        <vt:i4>9</vt:i4>
      </vt:variant>
      <vt:variant>
        <vt:i4>0</vt:i4>
      </vt:variant>
      <vt:variant>
        <vt:i4>5</vt:i4>
      </vt:variant>
      <vt:variant>
        <vt:lpwstr>https://www.whocc.no/atc_ddd_index/</vt:lpwstr>
      </vt:variant>
      <vt:variant>
        <vt:lpwstr/>
      </vt:variant>
      <vt:variant>
        <vt:i4>4587594</vt:i4>
      </vt:variant>
      <vt:variant>
        <vt:i4>6</vt:i4>
      </vt:variant>
      <vt:variant>
        <vt:i4>0</vt:i4>
      </vt:variant>
      <vt:variant>
        <vt:i4>5</vt:i4>
      </vt:variant>
      <vt:variant>
        <vt:lpwstr>https://atcddd.fhi.no/atc_ddd_index/?code=J01CR02</vt:lpwstr>
      </vt:variant>
      <vt:variant>
        <vt:lpwstr/>
      </vt:variant>
      <vt:variant>
        <vt:i4>4587594</vt:i4>
      </vt:variant>
      <vt:variant>
        <vt:i4>3</vt:i4>
      </vt:variant>
      <vt:variant>
        <vt:i4>0</vt:i4>
      </vt:variant>
      <vt:variant>
        <vt:i4>5</vt:i4>
      </vt:variant>
      <vt:variant>
        <vt:lpwstr>https://atcddd.fhi.no/atc_ddd_index/?code=J01CR02</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2026-04-14T09:41:00Z</cp:lastPrinted>
  <dcterms:created xsi:type="dcterms:W3CDTF">2026-04-16T06:32:00Z</dcterms:created>
  <dcterms:modified xsi:type="dcterms:W3CDTF">2026-04-16T06:32:00Z</dcterms:modified>
</cp:coreProperties>
</file>