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81897">
        <w:tc>
          <w:tcPr>
            <w:tcW w:w="3271" w:type="dxa"/>
          </w:tcPr>
          <w:p w:rsidR="00925CF5" w:rsidRDefault="00925CF5" w:rsidP="00A93E77">
            <w:pPr>
              <w:rPr>
                <w:sz w:val="28"/>
                <w:szCs w:val="28"/>
                <w:lang w:val="uk-UA"/>
              </w:rPr>
            </w:pPr>
          </w:p>
          <w:p w:rsidR="00F124E1" w:rsidRDefault="00881897" w:rsidP="00A93E77">
            <w:pPr>
              <w:rPr>
                <w:sz w:val="28"/>
                <w:szCs w:val="28"/>
                <w:lang w:val="uk-UA"/>
              </w:rPr>
            </w:pPr>
            <w:r>
              <w:rPr>
                <w:sz w:val="28"/>
                <w:szCs w:val="28"/>
                <w:lang w:val="uk-UA"/>
              </w:rPr>
              <w:t>25 грудня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25CF5" w:rsidRDefault="00925CF5" w:rsidP="00A93E77">
            <w:pPr>
              <w:ind w:firstLine="72"/>
              <w:jc w:val="center"/>
              <w:rPr>
                <w:sz w:val="28"/>
                <w:szCs w:val="28"/>
                <w:lang w:val="uk-UA"/>
              </w:rPr>
            </w:pPr>
          </w:p>
          <w:p w:rsidR="000D30BC" w:rsidRDefault="00925CF5" w:rsidP="00A93E77">
            <w:pPr>
              <w:ind w:firstLine="72"/>
              <w:jc w:val="center"/>
              <w:rPr>
                <w:sz w:val="28"/>
                <w:szCs w:val="28"/>
                <w:lang w:val="uk-UA"/>
              </w:rPr>
            </w:pPr>
            <w:r>
              <w:rPr>
                <w:sz w:val="28"/>
                <w:szCs w:val="28"/>
                <w:lang w:val="uk-UA"/>
              </w:rPr>
              <w:t xml:space="preserve">         </w:t>
            </w:r>
            <w:r w:rsidR="00881897">
              <w:rPr>
                <w:sz w:val="28"/>
                <w:szCs w:val="28"/>
                <w:lang w:val="uk-UA"/>
              </w:rPr>
              <w:t xml:space="preserve">                               № 1955</w:t>
            </w:r>
            <w:r>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6701FA" w:rsidRPr="002650BC">
        <w:rPr>
          <w:rFonts w:ascii="Times New Roman" w:hAnsi="Times New Roman"/>
          <w:sz w:val="28"/>
          <w:szCs w:val="28"/>
          <w:lang w:val="uk-UA"/>
        </w:rPr>
        <w:t xml:space="preserve">від </w:t>
      </w:r>
      <w:r w:rsidR="003206E7">
        <w:rPr>
          <w:rFonts w:ascii="Times New Roman" w:hAnsi="Times New Roman"/>
          <w:sz w:val="28"/>
          <w:szCs w:val="28"/>
          <w:lang w:val="uk-UA"/>
        </w:rPr>
        <w:t>18</w:t>
      </w:r>
      <w:r w:rsidR="006701FA" w:rsidRPr="002650BC">
        <w:rPr>
          <w:rFonts w:ascii="Times New Roman" w:hAnsi="Times New Roman"/>
          <w:sz w:val="28"/>
          <w:szCs w:val="28"/>
          <w:lang w:val="uk-UA"/>
        </w:rPr>
        <w:t xml:space="preserve"> </w:t>
      </w:r>
      <w:r w:rsidR="00482B59">
        <w:rPr>
          <w:rFonts w:ascii="Times New Roman" w:hAnsi="Times New Roman"/>
          <w:sz w:val="28"/>
          <w:szCs w:val="28"/>
          <w:lang w:val="uk-UA"/>
        </w:rPr>
        <w:t>грудня</w:t>
      </w:r>
      <w:r w:rsidR="006701FA" w:rsidRPr="002650BC">
        <w:rPr>
          <w:rFonts w:ascii="Times New Roman" w:hAnsi="Times New Roman"/>
          <w:sz w:val="28"/>
          <w:szCs w:val="28"/>
          <w:lang w:val="uk-UA"/>
        </w:rPr>
        <w:t xml:space="preserve"> 2025 року № </w:t>
      </w:r>
      <w:r w:rsidR="003206E7">
        <w:rPr>
          <w:rFonts w:ascii="Times New Roman" w:hAnsi="Times New Roman"/>
          <w:sz w:val="28"/>
          <w:szCs w:val="28"/>
          <w:lang w:val="uk-UA"/>
        </w:rPr>
        <w:t>3575</w:t>
      </w:r>
      <w:r w:rsidR="006701FA" w:rsidRPr="002650BC">
        <w:rPr>
          <w:rFonts w:ascii="Times New Roman" w:hAnsi="Times New Roman"/>
          <w:sz w:val="28"/>
          <w:szCs w:val="28"/>
          <w:lang w:val="uk-UA"/>
        </w:rPr>
        <w:t>/5.2-25,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B43A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3F772B" w:rsidRDefault="003F772B" w:rsidP="00FC73F7">
      <w:pPr>
        <w:pStyle w:val="31"/>
        <w:spacing w:after="0"/>
        <w:ind w:left="0"/>
        <w:rPr>
          <w:b/>
          <w:sz w:val="28"/>
          <w:szCs w:val="28"/>
          <w:lang w:val="uk-UA"/>
        </w:rPr>
        <w:sectPr w:rsidR="003F772B"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F772B" w:rsidRPr="005B6EE3" w:rsidTr="00730817">
        <w:tc>
          <w:tcPr>
            <w:tcW w:w="3825" w:type="dxa"/>
            <w:hideMark/>
          </w:tcPr>
          <w:p w:rsidR="003F772B" w:rsidRPr="00B71A0D" w:rsidRDefault="003F772B" w:rsidP="004D0ABC">
            <w:pPr>
              <w:pStyle w:val="4"/>
              <w:tabs>
                <w:tab w:val="left" w:pos="12600"/>
              </w:tabs>
              <w:spacing w:before="0" w:after="0"/>
              <w:rPr>
                <w:sz w:val="18"/>
                <w:szCs w:val="18"/>
              </w:rPr>
            </w:pPr>
            <w:r w:rsidRPr="00B71A0D">
              <w:rPr>
                <w:sz w:val="18"/>
                <w:szCs w:val="18"/>
              </w:rPr>
              <w:lastRenderedPageBreak/>
              <w:t>Додаток 1</w:t>
            </w:r>
          </w:p>
          <w:p w:rsidR="003F772B" w:rsidRPr="00B71A0D" w:rsidRDefault="003F772B" w:rsidP="004D0ABC">
            <w:pPr>
              <w:pStyle w:val="4"/>
              <w:tabs>
                <w:tab w:val="left" w:pos="12600"/>
              </w:tabs>
              <w:spacing w:before="0" w:after="0"/>
              <w:rPr>
                <w:sz w:val="18"/>
                <w:szCs w:val="18"/>
              </w:rPr>
            </w:pPr>
            <w:r w:rsidRPr="00B71A0D">
              <w:rPr>
                <w:sz w:val="18"/>
                <w:szCs w:val="18"/>
              </w:rPr>
              <w:t>до наказу Міністерства охорони</w:t>
            </w:r>
          </w:p>
          <w:p w:rsidR="003F772B" w:rsidRPr="00B71A0D" w:rsidRDefault="003F772B" w:rsidP="004D0ABC">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F772B" w:rsidRPr="005B6EE3" w:rsidRDefault="003F772B" w:rsidP="004D0ABC">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25 грудня 2025 року </w:t>
            </w:r>
            <w:r w:rsidRPr="004004C0">
              <w:rPr>
                <w:bCs w:val="0"/>
                <w:iCs/>
                <w:sz w:val="18"/>
                <w:szCs w:val="18"/>
                <w:u w:val="single"/>
              </w:rPr>
              <w:t>№</w:t>
            </w:r>
            <w:r>
              <w:rPr>
                <w:bCs w:val="0"/>
                <w:iCs/>
                <w:sz w:val="18"/>
                <w:szCs w:val="18"/>
                <w:u w:val="single"/>
              </w:rPr>
              <w:t xml:space="preserve"> 1955</w:t>
            </w:r>
          </w:p>
        </w:tc>
      </w:tr>
    </w:tbl>
    <w:p w:rsidR="003F772B" w:rsidRPr="005B6EE3" w:rsidRDefault="003F772B" w:rsidP="003F772B">
      <w:pPr>
        <w:tabs>
          <w:tab w:val="left" w:pos="12600"/>
        </w:tabs>
        <w:jc w:val="center"/>
        <w:rPr>
          <w:rFonts w:ascii="Arial" w:hAnsi="Arial" w:cs="Arial"/>
          <w:b/>
          <w:sz w:val="16"/>
          <w:szCs w:val="16"/>
          <w:lang w:val="en-US"/>
        </w:rPr>
      </w:pPr>
    </w:p>
    <w:p w:rsidR="003F772B" w:rsidRDefault="003F772B" w:rsidP="003F772B">
      <w:pPr>
        <w:keepNext/>
        <w:tabs>
          <w:tab w:val="left" w:pos="12600"/>
        </w:tabs>
        <w:jc w:val="center"/>
        <w:outlineLvl w:val="1"/>
        <w:rPr>
          <w:b/>
          <w:sz w:val="28"/>
          <w:szCs w:val="28"/>
        </w:rPr>
      </w:pPr>
      <w:r>
        <w:rPr>
          <w:b/>
          <w:caps/>
          <w:sz w:val="28"/>
          <w:szCs w:val="28"/>
        </w:rPr>
        <w:t>ПЕРЕЛІК</w:t>
      </w:r>
    </w:p>
    <w:p w:rsidR="003F772B" w:rsidRDefault="003F772B" w:rsidP="003F772B">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3F772B" w:rsidRPr="005B6EE3" w:rsidRDefault="003F772B" w:rsidP="003F772B">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276"/>
        <w:gridCol w:w="1134"/>
        <w:gridCol w:w="3686"/>
        <w:gridCol w:w="1134"/>
        <w:gridCol w:w="992"/>
        <w:gridCol w:w="1559"/>
      </w:tblGrid>
      <w:tr w:rsidR="003F772B" w:rsidRPr="005B6EE3" w:rsidTr="00730817">
        <w:trPr>
          <w:tblHeader/>
        </w:trPr>
        <w:tc>
          <w:tcPr>
            <w:tcW w:w="568" w:type="dxa"/>
            <w:tcBorders>
              <w:top w:val="single" w:sz="4" w:space="0" w:color="000000"/>
            </w:tcBorders>
            <w:shd w:val="clear" w:color="auto" w:fill="D9D9D9"/>
            <w:hideMark/>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559"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992"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276"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134"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3686"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992"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559" w:type="dxa"/>
            <w:tcBorders>
              <w:top w:val="single" w:sz="4" w:space="0" w:color="000000"/>
            </w:tcBorders>
            <w:shd w:val="clear" w:color="auto" w:fill="D9D9D9"/>
          </w:tcPr>
          <w:p w:rsidR="003F772B" w:rsidRPr="005B6EE3" w:rsidRDefault="003F772B" w:rsidP="00730817">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3F772B"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3F772B">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730817">
            <w:pPr>
              <w:pStyle w:val="110"/>
              <w:tabs>
                <w:tab w:val="left" w:pos="12600"/>
              </w:tabs>
              <w:rPr>
                <w:rFonts w:ascii="Arial" w:hAnsi="Arial" w:cs="Arial"/>
                <w:b/>
                <w:i/>
                <w:sz w:val="16"/>
                <w:szCs w:val="16"/>
              </w:rPr>
            </w:pPr>
            <w:r w:rsidRPr="005B6EE3">
              <w:rPr>
                <w:rFonts w:ascii="Arial" w:hAnsi="Arial" w:cs="Arial"/>
                <w:b/>
                <w:sz w:val="16"/>
                <w:szCs w:val="16"/>
              </w:rPr>
              <w:t>АРЕЛІЯ®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крем 0,5 мг/г; по 15 г у тубі, по 1 тубі в пачці;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r w:rsidRPr="005B6E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реєстрація на 5 років</w:t>
            </w:r>
            <w:r w:rsidRPr="005B6EE3">
              <w:rPr>
                <w:rFonts w:ascii="Arial" w:hAnsi="Arial" w:cs="Arial"/>
                <w:sz w:val="16"/>
                <w:szCs w:val="16"/>
                <w:lang w:val="ru-RU"/>
              </w:rPr>
              <w:br/>
            </w:r>
            <w:r w:rsidRPr="005B6EE3">
              <w:rPr>
                <w:rFonts w:ascii="Arial" w:hAnsi="Arial" w:cs="Arial"/>
                <w:sz w:val="16"/>
                <w:szCs w:val="16"/>
                <w:lang w:val="ru-RU"/>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UA/21090/01/01</w:t>
            </w:r>
          </w:p>
        </w:tc>
      </w:tr>
      <w:tr w:rsidR="003F772B"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3F772B">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730817">
            <w:pPr>
              <w:pStyle w:val="110"/>
              <w:tabs>
                <w:tab w:val="left" w:pos="12600"/>
              </w:tabs>
              <w:rPr>
                <w:rFonts w:ascii="Arial" w:hAnsi="Arial" w:cs="Arial"/>
                <w:b/>
                <w:i/>
                <w:sz w:val="16"/>
                <w:szCs w:val="16"/>
              </w:rPr>
            </w:pPr>
            <w:r w:rsidRPr="005B6EE3">
              <w:rPr>
                <w:rFonts w:ascii="Arial" w:hAnsi="Arial" w:cs="Arial"/>
                <w:b/>
                <w:sz w:val="16"/>
                <w:szCs w:val="16"/>
              </w:rPr>
              <w:t>АРЕЛІЯ®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spacing w:after="240"/>
              <w:rPr>
                <w:rFonts w:ascii="Arial" w:hAnsi="Arial" w:cs="Arial"/>
                <w:sz w:val="16"/>
                <w:szCs w:val="16"/>
                <w:lang w:val="ru-RU"/>
              </w:rPr>
            </w:pPr>
            <w:r w:rsidRPr="005B6EE3">
              <w:rPr>
                <w:rFonts w:ascii="Arial" w:hAnsi="Arial" w:cs="Arial"/>
                <w:sz w:val="16"/>
                <w:szCs w:val="16"/>
                <w:lang w:val="ru-RU"/>
              </w:rPr>
              <w:t>мазь 0,05 мг/г; по 15 г у тубі, по 1 тубі в пачці; по 30 г у тубі, по 1 тубі в пачці</w:t>
            </w:r>
            <w:r w:rsidRPr="005B6EE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r w:rsidRPr="005B6E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реєстрація на 5 років</w:t>
            </w:r>
            <w:r w:rsidRPr="005B6EE3">
              <w:rPr>
                <w:rFonts w:ascii="Arial" w:hAnsi="Arial" w:cs="Arial"/>
                <w:sz w:val="16"/>
                <w:szCs w:val="16"/>
                <w:lang w:val="ru-RU"/>
              </w:rPr>
              <w:br/>
            </w:r>
            <w:r w:rsidRPr="005B6EE3">
              <w:rPr>
                <w:rFonts w:ascii="Arial" w:hAnsi="Arial" w:cs="Arial"/>
                <w:sz w:val="16"/>
                <w:szCs w:val="16"/>
                <w:lang w:val="ru-RU"/>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UA/21090/02/01</w:t>
            </w:r>
          </w:p>
        </w:tc>
      </w:tr>
      <w:tr w:rsidR="003F772B"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3F772B">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730817">
            <w:pPr>
              <w:pStyle w:val="110"/>
              <w:tabs>
                <w:tab w:val="left" w:pos="12600"/>
              </w:tabs>
              <w:rPr>
                <w:rFonts w:ascii="Arial" w:hAnsi="Arial" w:cs="Arial"/>
                <w:b/>
                <w:i/>
                <w:sz w:val="16"/>
                <w:szCs w:val="16"/>
              </w:rPr>
            </w:pPr>
            <w:r w:rsidRPr="005B6EE3">
              <w:rPr>
                <w:rFonts w:ascii="Arial" w:hAnsi="Arial" w:cs="Arial"/>
                <w:b/>
                <w:sz w:val="16"/>
                <w:szCs w:val="16"/>
              </w:rPr>
              <w:t>КЛОПІДОГРЕЛЮ ГІДРОСУЛЬФАТ (БІСУЛЬФАТ)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 xml:space="preserve">порошок (субстанція) в пакетах поліетиленових для </w:t>
            </w:r>
            <w:r w:rsidRPr="005B6EE3">
              <w:rPr>
                <w:rFonts w:ascii="Arial" w:hAnsi="Arial" w:cs="Arial"/>
                <w:sz w:val="16"/>
                <w:szCs w:val="16"/>
                <w:lang w:val="ru-RU"/>
              </w:rPr>
              <w:lastRenderedPageBreak/>
              <w:t>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lastRenderedPageBreak/>
              <w:t>АТ "КИЇВСЬКИЙ ВІТАМІННИЙ ЗАВОД"</w:t>
            </w:r>
            <w:r w:rsidRPr="005B6E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Сінтімед Лабс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UA/21091/01/01</w:t>
            </w:r>
          </w:p>
        </w:tc>
      </w:tr>
      <w:tr w:rsidR="003F772B"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3F772B">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F772B" w:rsidRPr="005B6EE3" w:rsidRDefault="003F772B" w:rsidP="00730817">
            <w:pPr>
              <w:pStyle w:val="110"/>
              <w:tabs>
                <w:tab w:val="left" w:pos="12600"/>
              </w:tabs>
              <w:rPr>
                <w:rFonts w:ascii="Arial" w:hAnsi="Arial" w:cs="Arial"/>
                <w:b/>
                <w:i/>
                <w:sz w:val="16"/>
                <w:szCs w:val="16"/>
              </w:rPr>
            </w:pPr>
            <w:r w:rsidRPr="005B6EE3">
              <w:rPr>
                <w:rFonts w:ascii="Arial" w:hAnsi="Arial" w:cs="Arial"/>
                <w:b/>
                <w:sz w:val="16"/>
                <w:szCs w:val="16"/>
              </w:rPr>
              <w:t>ФЛУТИКАЗОНУ ПРОПІОНАТ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мікронізований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Корал Драгс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sz w:val="16"/>
                <w:szCs w:val="16"/>
              </w:rPr>
            </w:pPr>
            <w:r w:rsidRPr="005B6EE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772B" w:rsidRPr="005B6EE3" w:rsidRDefault="003F77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772B" w:rsidRPr="00A15A3D" w:rsidRDefault="003F772B" w:rsidP="00730817">
            <w:pPr>
              <w:pStyle w:val="110"/>
              <w:tabs>
                <w:tab w:val="left" w:pos="12600"/>
              </w:tabs>
              <w:jc w:val="center"/>
              <w:rPr>
                <w:rFonts w:ascii="Arial" w:hAnsi="Arial" w:cs="Arial"/>
                <w:sz w:val="16"/>
                <w:szCs w:val="16"/>
              </w:rPr>
            </w:pPr>
            <w:r w:rsidRPr="00A15A3D">
              <w:rPr>
                <w:rFonts w:ascii="Arial" w:hAnsi="Arial" w:cs="Arial"/>
                <w:sz w:val="16"/>
                <w:szCs w:val="16"/>
              </w:rPr>
              <w:t>UA/21092/01/01</w:t>
            </w:r>
          </w:p>
        </w:tc>
      </w:tr>
    </w:tbl>
    <w:p w:rsidR="003F772B" w:rsidRPr="005B6EE3" w:rsidRDefault="003F772B" w:rsidP="003F772B">
      <w:pPr>
        <w:pStyle w:val="11"/>
        <w:rPr>
          <w:rFonts w:ascii="Arial" w:hAnsi="Arial" w:cs="Arial"/>
        </w:rPr>
      </w:pPr>
    </w:p>
    <w:p w:rsidR="003F772B" w:rsidRPr="005B6EE3" w:rsidRDefault="003F772B" w:rsidP="003F772B">
      <w:pPr>
        <w:pStyle w:val="11"/>
        <w:rPr>
          <w:rFonts w:ascii="Arial" w:hAnsi="Arial" w:cs="Arial"/>
        </w:rPr>
      </w:pPr>
    </w:p>
    <w:p w:rsidR="003F772B" w:rsidRPr="005B6EE3" w:rsidRDefault="003F772B" w:rsidP="003F772B">
      <w:pPr>
        <w:pStyle w:val="11"/>
        <w:rPr>
          <w:rFonts w:ascii="Arial" w:hAnsi="Arial" w:cs="Arial"/>
        </w:rPr>
      </w:pPr>
    </w:p>
    <w:p w:rsidR="003F772B" w:rsidRDefault="003F772B" w:rsidP="003F772B">
      <w:pPr>
        <w:rPr>
          <w:b/>
          <w:sz w:val="28"/>
          <w:szCs w:val="28"/>
        </w:rPr>
      </w:pPr>
      <w:r>
        <w:rPr>
          <w:b/>
          <w:sz w:val="28"/>
          <w:szCs w:val="28"/>
        </w:rPr>
        <w:t>В.о. начальника</w:t>
      </w:r>
    </w:p>
    <w:p w:rsidR="003F772B" w:rsidRPr="00A15A3D" w:rsidRDefault="003F772B" w:rsidP="003F772B">
      <w:pPr>
        <w:rPr>
          <w:b/>
          <w:sz w:val="28"/>
          <w:szCs w:val="28"/>
        </w:rPr>
      </w:pPr>
      <w:r>
        <w:rPr>
          <w:b/>
          <w:sz w:val="28"/>
          <w:szCs w:val="28"/>
        </w:rPr>
        <w:t>Фармацевтичного управління                                                                                                              Олександр ГРІЦЕНКО</w:t>
      </w:r>
    </w:p>
    <w:tbl>
      <w:tblPr>
        <w:tblW w:w="3828" w:type="dxa"/>
        <w:tblInd w:w="11448" w:type="dxa"/>
        <w:tblLayout w:type="fixed"/>
        <w:tblLook w:val="0000" w:firstRow="0" w:lastRow="0" w:firstColumn="0" w:lastColumn="0" w:noHBand="0" w:noVBand="0"/>
      </w:tblPr>
      <w:tblGrid>
        <w:gridCol w:w="3828"/>
      </w:tblGrid>
      <w:tr w:rsidR="003F772B" w:rsidRPr="005B6EE3" w:rsidTr="00730817">
        <w:tc>
          <w:tcPr>
            <w:tcW w:w="3828" w:type="dxa"/>
          </w:tcPr>
          <w:p w:rsidR="003F772B" w:rsidRPr="005B6EE3" w:rsidRDefault="003F772B" w:rsidP="00730817">
            <w:pPr>
              <w:keepNext/>
              <w:tabs>
                <w:tab w:val="left" w:pos="12600"/>
              </w:tabs>
              <w:outlineLvl w:val="3"/>
              <w:rPr>
                <w:rFonts w:ascii="Arial" w:hAnsi="Arial" w:cs="Arial"/>
                <w:b/>
                <w:sz w:val="16"/>
                <w:szCs w:val="16"/>
              </w:rPr>
            </w:pPr>
            <w:r w:rsidRPr="005B6EE3">
              <w:rPr>
                <w:rFonts w:ascii="Arial" w:hAnsi="Arial" w:cs="Arial"/>
                <w:sz w:val="16"/>
                <w:szCs w:val="16"/>
              </w:rPr>
              <w:br w:type="column"/>
            </w:r>
          </w:p>
          <w:p w:rsidR="003F772B" w:rsidRPr="005B6EE3" w:rsidRDefault="003F772B" w:rsidP="00730817">
            <w:pPr>
              <w:tabs>
                <w:tab w:val="left" w:pos="12600"/>
              </w:tabs>
              <w:rPr>
                <w:rFonts w:ascii="Arial" w:hAnsi="Arial" w:cs="Arial"/>
                <w:b/>
                <w:sz w:val="16"/>
                <w:szCs w:val="16"/>
              </w:rPr>
            </w:pPr>
          </w:p>
        </w:tc>
      </w:tr>
    </w:tbl>
    <w:p w:rsidR="003F772B" w:rsidRPr="005B6EE3" w:rsidRDefault="003F772B" w:rsidP="003F772B">
      <w:pPr>
        <w:tabs>
          <w:tab w:val="left" w:pos="12600"/>
        </w:tabs>
        <w:jc w:val="center"/>
        <w:rPr>
          <w:rFonts w:ascii="Arial" w:hAnsi="Arial" w:cs="Arial"/>
          <w:sz w:val="16"/>
          <w:szCs w:val="16"/>
          <w:u w:val="single"/>
        </w:rPr>
      </w:pPr>
    </w:p>
    <w:p w:rsidR="003F772B" w:rsidRDefault="003F772B" w:rsidP="00FC73F7">
      <w:pPr>
        <w:pStyle w:val="31"/>
        <w:spacing w:after="0"/>
        <w:ind w:left="0"/>
        <w:rPr>
          <w:b/>
          <w:sz w:val="28"/>
          <w:szCs w:val="28"/>
          <w:lang w:val="uk-UA"/>
        </w:rPr>
        <w:sectPr w:rsidR="003F772B" w:rsidSect="00730817">
          <w:headerReference w:type="default" r:id="rId13"/>
          <w:pgSz w:w="16838" w:h="11906" w:orient="landscape"/>
          <w:pgMar w:top="907" w:right="1134" w:bottom="907" w:left="1077" w:header="709" w:footer="709" w:gutter="0"/>
          <w:cols w:space="708"/>
          <w:titlePg/>
          <w:docGrid w:linePitch="360"/>
        </w:sectPr>
      </w:pPr>
    </w:p>
    <w:p w:rsidR="00975888" w:rsidRPr="005B6EE3" w:rsidRDefault="00975888" w:rsidP="00975888">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975888" w:rsidRPr="005B6EE3" w:rsidTr="00730817">
        <w:tc>
          <w:tcPr>
            <w:tcW w:w="3825" w:type="dxa"/>
            <w:hideMark/>
          </w:tcPr>
          <w:p w:rsidR="00975888" w:rsidRDefault="00975888" w:rsidP="001B09A2">
            <w:pPr>
              <w:pStyle w:val="4"/>
              <w:tabs>
                <w:tab w:val="left" w:pos="12600"/>
              </w:tabs>
              <w:spacing w:before="0" w:after="0"/>
              <w:rPr>
                <w:bCs w:val="0"/>
                <w:iCs/>
                <w:sz w:val="18"/>
                <w:szCs w:val="18"/>
              </w:rPr>
            </w:pPr>
            <w:r>
              <w:rPr>
                <w:bCs w:val="0"/>
                <w:iCs/>
                <w:sz w:val="18"/>
                <w:szCs w:val="18"/>
              </w:rPr>
              <w:t>Додаток 2</w:t>
            </w:r>
          </w:p>
          <w:p w:rsidR="00975888" w:rsidRDefault="00975888" w:rsidP="001B09A2">
            <w:pPr>
              <w:pStyle w:val="4"/>
              <w:tabs>
                <w:tab w:val="left" w:pos="12600"/>
              </w:tabs>
              <w:spacing w:before="0" w:after="0"/>
              <w:rPr>
                <w:bCs w:val="0"/>
                <w:iCs/>
                <w:sz w:val="18"/>
                <w:szCs w:val="18"/>
              </w:rPr>
            </w:pPr>
            <w:r>
              <w:rPr>
                <w:bCs w:val="0"/>
                <w:iCs/>
                <w:sz w:val="18"/>
                <w:szCs w:val="18"/>
              </w:rPr>
              <w:t>до наказу Міністерства охорони</w:t>
            </w:r>
          </w:p>
          <w:p w:rsidR="00975888" w:rsidRPr="003528EB" w:rsidRDefault="00975888" w:rsidP="001B09A2">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3528EB">
              <w:rPr>
                <w:bCs w:val="0"/>
                <w:iCs/>
                <w:sz w:val="18"/>
                <w:szCs w:val="18"/>
              </w:rPr>
              <w:t>препаратів) та внесення змін до реєстраційних матеріалів»</w:t>
            </w:r>
          </w:p>
          <w:p w:rsidR="00975888" w:rsidRPr="005B6EE3" w:rsidRDefault="00975888" w:rsidP="001B09A2">
            <w:pPr>
              <w:pStyle w:val="11"/>
              <w:rPr>
                <w:rFonts w:ascii="Arial" w:hAnsi="Arial" w:cs="Arial"/>
                <w:sz w:val="16"/>
                <w:szCs w:val="16"/>
              </w:rPr>
            </w:pPr>
            <w:r w:rsidRPr="003528EB">
              <w:rPr>
                <w:b/>
                <w:bCs/>
                <w:iCs/>
                <w:sz w:val="18"/>
                <w:szCs w:val="18"/>
                <w:u w:val="single"/>
              </w:rPr>
              <w:t>від 25 грудня 2025 року № 1955</w:t>
            </w:r>
          </w:p>
        </w:tc>
      </w:tr>
    </w:tbl>
    <w:p w:rsidR="00975888" w:rsidRPr="005B6EE3" w:rsidRDefault="00975888" w:rsidP="00975888">
      <w:pPr>
        <w:keepNext/>
        <w:tabs>
          <w:tab w:val="left" w:pos="12600"/>
        </w:tabs>
        <w:jc w:val="center"/>
        <w:outlineLvl w:val="1"/>
        <w:rPr>
          <w:rFonts w:ascii="Arial" w:hAnsi="Arial" w:cs="Arial"/>
          <w:b/>
          <w:caps/>
          <w:sz w:val="16"/>
          <w:szCs w:val="16"/>
        </w:rPr>
      </w:pPr>
    </w:p>
    <w:p w:rsidR="00975888" w:rsidRPr="00786BFF" w:rsidRDefault="00975888" w:rsidP="00975888">
      <w:pPr>
        <w:keepNext/>
        <w:tabs>
          <w:tab w:val="left" w:pos="12600"/>
        </w:tabs>
        <w:jc w:val="center"/>
        <w:outlineLvl w:val="1"/>
        <w:rPr>
          <w:b/>
          <w:caps/>
          <w:sz w:val="28"/>
          <w:szCs w:val="28"/>
        </w:rPr>
      </w:pPr>
      <w:r w:rsidRPr="00786BFF">
        <w:rPr>
          <w:b/>
          <w:caps/>
          <w:sz w:val="28"/>
          <w:szCs w:val="28"/>
        </w:rPr>
        <w:t>ПЕРЕЛІК</w:t>
      </w:r>
    </w:p>
    <w:p w:rsidR="00975888" w:rsidRPr="00786BFF" w:rsidRDefault="00975888" w:rsidP="00975888">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975888" w:rsidRPr="005B6EE3" w:rsidRDefault="00975888" w:rsidP="00975888">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544"/>
        <w:gridCol w:w="1133"/>
        <w:gridCol w:w="992"/>
        <w:gridCol w:w="1559"/>
      </w:tblGrid>
      <w:tr w:rsidR="00975888" w:rsidRPr="005B6EE3" w:rsidTr="00730817">
        <w:trPr>
          <w:tblHeader/>
        </w:trPr>
        <w:tc>
          <w:tcPr>
            <w:tcW w:w="568" w:type="dxa"/>
            <w:tcBorders>
              <w:top w:val="single" w:sz="4" w:space="0" w:color="000000"/>
            </w:tcBorders>
            <w:shd w:val="clear" w:color="auto" w:fill="D9D9D9"/>
            <w:hideMark/>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276"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992"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701"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134"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3544"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992"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559" w:type="dxa"/>
            <w:tcBorders>
              <w:top w:val="single" w:sz="4" w:space="0" w:color="000000"/>
            </w:tcBorders>
            <w:shd w:val="clear" w:color="auto" w:fill="D9D9D9"/>
          </w:tcPr>
          <w:p w:rsidR="00975888" w:rsidRPr="005B6EE3" w:rsidRDefault="00975888" w:rsidP="00730817">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ВІНРАБ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розчин для ін`єкцій, не менш ніж 200 МО/мл, по 5 мл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Вінс Біопродактс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Вінс Біопродактс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інструкцію для медичного застосування лікарського засобу в розділі "Показання" (редагування), а також в розділах "Протипоказання", "Взаємодія з іншими лікарськими засобами та інші види взаємодій", "Особливості застосування", "Спосіб застосування та дози"(доповнення безпекою), "Побічні реакції" відповідно до оновленої інформації з безпеки застосування лікарського засобу, а також в розділі "Побічні реакції" щодо важливості звітування про підозрювані побічні реакції.</w:t>
            </w:r>
            <w:r w:rsidRPr="005B6EE3">
              <w:rPr>
                <w:rFonts w:ascii="Arial" w:hAnsi="Arial" w:cs="Arial"/>
                <w:sz w:val="16"/>
                <w:szCs w:val="16"/>
              </w:rPr>
              <w:br/>
            </w:r>
            <w:r w:rsidRPr="005B6EE3">
              <w:rPr>
                <w:rFonts w:ascii="Arial" w:hAnsi="Arial" w:cs="Arial"/>
                <w:sz w:val="16"/>
                <w:szCs w:val="16"/>
              </w:rPr>
              <w:br/>
              <w:t>Резюме плану управління ризиками версія 3.1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UA/18514/01/01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розчин нашкірний, 2 %;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w:t>
            </w:r>
            <w:r w:rsidRPr="005B6EE3">
              <w:rPr>
                <w:rFonts w:ascii="Arial" w:hAnsi="Arial" w:cs="Arial"/>
                <w:sz w:val="16"/>
                <w:szCs w:val="16"/>
              </w:rPr>
              <w:br/>
              <w:t xml:space="preserve">Белупо, ліки та косметика, д.д., Хорватiя; </w:t>
            </w:r>
            <w:r w:rsidRPr="005B6EE3">
              <w:rPr>
                <w:rFonts w:ascii="Arial" w:hAnsi="Arial" w:cs="Arial"/>
                <w:sz w:val="16"/>
                <w:szCs w:val="16"/>
              </w:rPr>
              <w:br/>
              <w:t>виробництво готового лікарського засобу, первинне пакування:</w:t>
            </w:r>
            <w:r w:rsidRPr="005B6EE3">
              <w:rPr>
                <w:rFonts w:ascii="Arial" w:hAnsi="Arial" w:cs="Arial"/>
                <w:sz w:val="16"/>
                <w:szCs w:val="16"/>
              </w:rPr>
              <w:br/>
              <w:t>Індастріал Фармасьютіка Кантабріа,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розділах "Показання" (внесення додаткових застережень),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5B6EE3">
              <w:rPr>
                <w:rFonts w:ascii="Arial" w:hAnsi="Arial" w:cs="Arial"/>
                <w:sz w:val="16"/>
                <w:szCs w:val="16"/>
              </w:rPr>
              <w:br/>
              <w:t>Резюме плану управління ризиками версія 1.2 додається.</w:t>
            </w:r>
            <w:r w:rsidRPr="005B6EE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UA/17808/01/01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розчин нашкірний, 5 %;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w:t>
            </w:r>
            <w:r w:rsidRPr="005B6EE3">
              <w:rPr>
                <w:rFonts w:ascii="Arial" w:hAnsi="Arial" w:cs="Arial"/>
                <w:sz w:val="16"/>
                <w:szCs w:val="16"/>
              </w:rPr>
              <w:br/>
              <w:t xml:space="preserve">Белупо, ліки та косметика, д.д., Хорватiя; </w:t>
            </w:r>
            <w:r w:rsidRPr="005B6EE3">
              <w:rPr>
                <w:rFonts w:ascii="Arial" w:hAnsi="Arial" w:cs="Arial"/>
                <w:sz w:val="16"/>
                <w:szCs w:val="16"/>
              </w:rPr>
              <w:br/>
              <w:t>виробництво готового лікарського засобу, первинне пакування:</w:t>
            </w:r>
            <w:r w:rsidRPr="005B6EE3">
              <w:rPr>
                <w:rFonts w:ascii="Arial" w:hAnsi="Arial" w:cs="Arial"/>
                <w:sz w:val="16"/>
                <w:szCs w:val="16"/>
              </w:rPr>
              <w:br/>
              <w:t>Індастріал Фармасьютіка Кантабріа,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розділах "Показання" (внесення додаткових застережень),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w:t>
            </w:r>
            <w:r w:rsidRPr="005B6EE3">
              <w:rPr>
                <w:rFonts w:ascii="Arial" w:hAnsi="Arial" w:cs="Arial"/>
                <w:sz w:val="16"/>
                <w:szCs w:val="16"/>
              </w:rPr>
              <w:br/>
              <w:t>Резюме плану управління ризиками версія 1.2 додається.</w:t>
            </w:r>
            <w:r w:rsidRPr="005B6EE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UA/17808/01/02</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по 0,5 мг; по 10 таблеток у блістерах; по 1 або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"Дослідний завод "ГНЦЛС",</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перереєстрація на необмежений термін</w:t>
            </w:r>
            <w:r w:rsidRPr="005B6EE3">
              <w:rPr>
                <w:rFonts w:ascii="Arial" w:hAnsi="Arial" w:cs="Arial"/>
                <w:sz w:val="16"/>
                <w:szCs w:val="16"/>
                <w:lang w:val="ru-RU"/>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6EE3">
              <w:rPr>
                <w:rFonts w:ascii="Arial" w:hAnsi="Arial" w:cs="Arial"/>
                <w:sz w:val="16"/>
                <w:szCs w:val="16"/>
                <w:lang w:val="ru-RU"/>
              </w:rPr>
              <w:br/>
            </w:r>
            <w:r w:rsidRPr="005B6EE3">
              <w:rPr>
                <w:rFonts w:ascii="Arial" w:hAnsi="Arial" w:cs="Arial"/>
                <w:sz w:val="16"/>
                <w:szCs w:val="16"/>
                <w:lang w:val="ru-RU"/>
              </w:rPr>
              <w:br/>
              <w:t>Резюме плану управління ризиками версія 4.0 додається.</w:t>
            </w:r>
            <w:r w:rsidRPr="005B6EE3">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UA/5274/01/01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200 мг, по 10 таблеток 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5 років</w:t>
            </w:r>
            <w:r w:rsidRPr="005B6EE3">
              <w:rPr>
                <w:rFonts w:ascii="Arial" w:hAnsi="Arial" w:cs="Arial"/>
                <w:sz w:val="16"/>
                <w:szCs w:val="16"/>
              </w:rPr>
              <w:br/>
              <w:t>Оновлено інформацію у розділах "Фармакологічні властивості", "Показання" (вилучення "епілепсія із вторинною генералізацією"),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"Спосіб застосування та дози", "Діти" (внесення додаткових застережень), "Передозування", "Побічні реакції" інструкції для медичного застосування лікарського засобу відповідно до інформації референтного лікарського засобу ДЕПАКІН ХРОНО®, таблетки, вкриті оболонкою, пролонгованої дії.</w:t>
            </w:r>
            <w:r w:rsidRPr="005B6EE3">
              <w:rPr>
                <w:rFonts w:ascii="Arial" w:hAnsi="Arial" w:cs="Arial"/>
                <w:sz w:val="16"/>
                <w:szCs w:val="16"/>
              </w:rPr>
              <w:br/>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UA/9200/01/01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300 мг, по 10 таблеток у стрипі; по 1 або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5 років</w:t>
            </w:r>
            <w:r w:rsidRPr="005B6EE3">
              <w:rPr>
                <w:rFonts w:ascii="Arial" w:hAnsi="Arial" w:cs="Arial"/>
                <w:sz w:val="16"/>
                <w:szCs w:val="16"/>
              </w:rPr>
              <w:br/>
              <w:t>Оновлено інформацію у розділах "Фармакологічні властивості", "Показання" (вилучення "епілепсія із вторинною генералізацією"),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"Спосіб застосування та дози", "Діти" (внесення додаткових застережень), "Передозування", "Побічні реакції" інструкції для медичного застосування лікарського засобу відповідно до інформації референтного лікарського засобу ДЕПАКІН ХРОНО®, таблетки, вкриті оболонкою, пролонгованої дії.</w:t>
            </w:r>
            <w:r w:rsidRPr="005B6EE3">
              <w:rPr>
                <w:rFonts w:ascii="Arial" w:hAnsi="Arial" w:cs="Arial"/>
                <w:sz w:val="16"/>
                <w:szCs w:val="16"/>
              </w:rPr>
              <w:br/>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UA/9200/01/02</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ЕНКОРАТ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500 мг, по 10 таблеток у стрипі; по 1 або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5 років</w:t>
            </w:r>
            <w:r w:rsidRPr="005B6EE3">
              <w:rPr>
                <w:rFonts w:ascii="Arial" w:hAnsi="Arial" w:cs="Arial"/>
                <w:sz w:val="16"/>
                <w:szCs w:val="16"/>
              </w:rPr>
              <w:br/>
              <w:t>Оновлено інформацію у розділах "Фармакологічні властивості", "Показання" (вилучення "епілепсія із вторинною генералізацією"),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іншими механізмами", "Спосіб застосування та дози", "Діти" (внесення додаткових застережень), "Передозування", "Побічні реакції" інструкції для медичного застосування лікарського засобу відповідно до інформації референтного лікарського засобу ДЕПАКІН ХРОНО®, таблетки, вкриті оболонкою, пролонгованої дії.</w:t>
            </w:r>
            <w:r w:rsidRPr="005B6EE3">
              <w:rPr>
                <w:rFonts w:ascii="Arial" w:hAnsi="Arial" w:cs="Arial"/>
                <w:sz w:val="16"/>
                <w:szCs w:val="16"/>
              </w:rPr>
              <w:br/>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UA/9200/01/03</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ЄВРОФЛОКС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розчин для інфузій, 500 мг/100 мл, по 100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lang w:val="ru-RU"/>
              </w:rPr>
              <w:t>Дочірнє підприємство «Фарматрейд»</w:t>
            </w: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r>
            <w:r w:rsidRPr="005B6EE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"Особливості застосування", "Побічні реакції" відповідно до інформації референтного лікарського засобу (Таванік®, розчин для інфузій, 500 мг/100 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UA/18746/01/01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 xml:space="preserve">НОБЕЛ ІЛАЧ САНАЇ ВЕ ТІДЖАРЕТ А.Ш. </w:t>
            </w:r>
            <w:r w:rsidRPr="005B6E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розділах "Склад",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референтного лікарського засобу EXJADE® 90, 180, 360 mg film-coated tablets, та до розділу "Побічні реакції" щодо важливості звітування про побічні реакції інструкції для медичного застосування лікарського засобу.</w:t>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UA/18417/01/01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таблетки, вкриті плівковою оболонкою, по 180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 xml:space="preserve">НОБЕЛ ІЛАЧ САНАЇ ВЕ ТІДЖАРЕТ А.Ш. </w:t>
            </w:r>
            <w:r w:rsidRPr="005B6EE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розділах "Склад",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референтного лікарського засобу EXJADE® 90, 180, 360 mg film-coated tablets, та до розділу "Побічні реакції" щодо важливості звітування про побічні реакції інструкції для медичного застосування лікарського засобу.</w:t>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UA/18417/01/02</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360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розділах "Склад",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референтного лікарського засобу EXJADE® 90, 180, 360 mg film-coated tablets, та до розділу "Побічні реакції" щодо важливості звітування про побічні реакції інструкції для медичного застосування лікарського засобу.</w:t>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UA/18417/01/03</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rPr>
            </w:pPr>
            <w:r w:rsidRPr="005B6EE3">
              <w:rPr>
                <w:rFonts w:ascii="Arial" w:hAnsi="Arial" w:cs="Arial"/>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ТОВ «Конарк Інтелмед»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перереєстрація на необмежений термін. </w:t>
            </w:r>
            <w:r w:rsidRPr="005B6EE3">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"Особливості застосування", "Побічні реакції" відповідно до інформації референтного лікарського засобу (TAVANIC 5 mg/ml, solution pour perfusion),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6EE3">
              <w:rPr>
                <w:rFonts w:ascii="Arial" w:hAnsi="Arial" w:cs="Arial"/>
                <w:sz w:val="16"/>
                <w:szCs w:val="16"/>
              </w:rPr>
              <w:br/>
              <w:t>Резюме плану управління ризиками версія 2.0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UA/18763/01/01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МАЛІПІН®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rPr>
            </w:pPr>
            <w:r w:rsidRPr="005B6EE3">
              <w:rPr>
                <w:rFonts w:ascii="Arial" w:hAnsi="Arial" w:cs="Arial"/>
                <w:sz w:val="16"/>
                <w:szCs w:val="16"/>
              </w:rPr>
              <w:t>сироп, 97 мг/5 мл, по 125 г у флаконі; по 1 флакону з дозуючою скляночкою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"ДКП "Фармацевтична фабрика"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"ДКП "Фармацевтична фабрика"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у розділі "Фармакологічні властивості" щодо безпеки застосування діючої речовини, та у розділі "Побічні реакції" щодо важливості звітування про побічні реакції інструкції для медичного застосування лікарського засобу.</w:t>
            </w:r>
            <w:r w:rsidRPr="005B6EE3">
              <w:rPr>
                <w:rFonts w:ascii="Arial" w:hAnsi="Arial" w:cs="Arial"/>
                <w:sz w:val="16"/>
                <w:szCs w:val="16"/>
              </w:rPr>
              <w:br/>
            </w:r>
            <w:r w:rsidRPr="005B6EE3">
              <w:rPr>
                <w:rFonts w:ascii="Arial" w:hAnsi="Arial" w:cs="Arial"/>
                <w:sz w:val="16"/>
                <w:szCs w:val="16"/>
              </w:rPr>
              <w:br/>
              <w:t>Резюме плану управління ризиками версія 1.1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UA/18615/01/01</w:t>
            </w:r>
          </w:p>
        </w:tc>
      </w:tr>
      <w:tr w:rsidR="00975888" w:rsidRPr="005B6EE3" w:rsidTr="00730817">
        <w:tc>
          <w:tcPr>
            <w:tcW w:w="568"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97588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75888" w:rsidRPr="005B6EE3" w:rsidRDefault="00975888" w:rsidP="00730817">
            <w:pPr>
              <w:pStyle w:val="110"/>
              <w:tabs>
                <w:tab w:val="left" w:pos="12600"/>
              </w:tabs>
              <w:rPr>
                <w:rFonts w:ascii="Arial" w:hAnsi="Arial" w:cs="Arial"/>
                <w:b/>
                <w:i/>
                <w:sz w:val="16"/>
                <w:szCs w:val="16"/>
              </w:rPr>
            </w:pPr>
            <w:r w:rsidRPr="005B6EE3">
              <w:rPr>
                <w:rFonts w:ascii="Arial" w:hAnsi="Arial" w:cs="Arial"/>
                <w:b/>
                <w:sz w:val="16"/>
                <w:szCs w:val="16"/>
              </w:rPr>
              <w:t>ОНТАЗЕН-2000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rPr>
                <w:rFonts w:ascii="Arial" w:hAnsi="Arial" w:cs="Arial"/>
                <w:sz w:val="16"/>
                <w:szCs w:val="16"/>
              </w:rPr>
            </w:pPr>
            <w:r w:rsidRPr="005B6EE3">
              <w:rPr>
                <w:rFonts w:ascii="Arial" w:hAnsi="Arial" w:cs="Arial"/>
                <w:sz w:val="16"/>
                <w:szCs w:val="16"/>
              </w:rPr>
              <w:t>порошок для розчину для ін'єкцій по 2000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Сенс Лабораторіс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5B6EE3">
              <w:rPr>
                <w:rFonts w:ascii="Arial" w:hAnsi="Arial" w:cs="Arial"/>
                <w:sz w:val="16"/>
                <w:szCs w:val="16"/>
              </w:rPr>
              <w:br/>
              <w:t>Резюме плану управління ризиками версія 2.1 додається.</w:t>
            </w:r>
            <w:r w:rsidRPr="005B6EE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75888" w:rsidRPr="005B6EE3" w:rsidRDefault="00975888" w:rsidP="00730817">
            <w:pPr>
              <w:pStyle w:val="110"/>
              <w:tabs>
                <w:tab w:val="left" w:pos="12600"/>
              </w:tabs>
              <w:jc w:val="center"/>
              <w:rPr>
                <w:rFonts w:ascii="Arial" w:hAnsi="Arial" w:cs="Arial"/>
                <w:sz w:val="16"/>
                <w:szCs w:val="16"/>
              </w:rPr>
            </w:pPr>
            <w:r w:rsidRPr="005B6EE3">
              <w:rPr>
                <w:rFonts w:ascii="Arial" w:hAnsi="Arial" w:cs="Arial"/>
                <w:sz w:val="16"/>
                <w:szCs w:val="16"/>
              </w:rPr>
              <w:t>UA/17128/01/02</w:t>
            </w:r>
          </w:p>
        </w:tc>
      </w:tr>
    </w:tbl>
    <w:p w:rsidR="00975888" w:rsidRDefault="00975888" w:rsidP="00975888">
      <w:pPr>
        <w:pStyle w:val="11"/>
        <w:rPr>
          <w:rFonts w:ascii="Arial" w:hAnsi="Arial" w:cs="Arial"/>
        </w:rPr>
      </w:pPr>
    </w:p>
    <w:p w:rsidR="00975888" w:rsidRDefault="00975888" w:rsidP="00975888">
      <w:pPr>
        <w:pStyle w:val="11"/>
        <w:rPr>
          <w:rFonts w:ascii="Arial" w:hAnsi="Arial" w:cs="Arial"/>
        </w:rPr>
      </w:pPr>
    </w:p>
    <w:p w:rsidR="00975888" w:rsidRDefault="00975888" w:rsidP="00975888">
      <w:pPr>
        <w:pStyle w:val="11"/>
        <w:rPr>
          <w:rFonts w:ascii="Arial" w:hAnsi="Arial" w:cs="Arial"/>
        </w:rPr>
      </w:pPr>
    </w:p>
    <w:p w:rsidR="00975888" w:rsidRDefault="00975888" w:rsidP="00975888">
      <w:pPr>
        <w:pStyle w:val="11"/>
        <w:rPr>
          <w:rFonts w:ascii="Arial" w:hAnsi="Arial" w:cs="Arial"/>
        </w:rPr>
      </w:pPr>
    </w:p>
    <w:p w:rsidR="00975888" w:rsidRDefault="00975888" w:rsidP="00975888">
      <w:pPr>
        <w:pStyle w:val="11"/>
        <w:rPr>
          <w:rFonts w:ascii="Arial" w:hAnsi="Arial" w:cs="Arial"/>
        </w:rPr>
      </w:pPr>
    </w:p>
    <w:p w:rsidR="00975888" w:rsidRDefault="00975888" w:rsidP="00975888">
      <w:pPr>
        <w:pStyle w:val="11"/>
        <w:rPr>
          <w:b/>
          <w:sz w:val="28"/>
          <w:szCs w:val="28"/>
        </w:rPr>
      </w:pPr>
      <w:r>
        <w:rPr>
          <w:b/>
          <w:sz w:val="28"/>
          <w:szCs w:val="28"/>
        </w:rPr>
        <w:t>В.о. начальника</w:t>
      </w:r>
    </w:p>
    <w:p w:rsidR="00975888" w:rsidRPr="009C6C05" w:rsidRDefault="00975888" w:rsidP="00975888">
      <w:pPr>
        <w:pStyle w:val="11"/>
        <w:rPr>
          <w:b/>
          <w:sz w:val="28"/>
          <w:szCs w:val="28"/>
        </w:rPr>
      </w:pPr>
      <w:r>
        <w:rPr>
          <w:b/>
          <w:sz w:val="28"/>
          <w:szCs w:val="28"/>
        </w:rPr>
        <w:t>Фармацевтичного управління                                                                                                             Олександр ГРІЦЕНКО</w:t>
      </w:r>
    </w:p>
    <w:p w:rsidR="00975888" w:rsidRDefault="00975888" w:rsidP="00FC73F7">
      <w:pPr>
        <w:pStyle w:val="31"/>
        <w:spacing w:after="0"/>
        <w:ind w:left="0"/>
        <w:rPr>
          <w:b/>
          <w:sz w:val="28"/>
          <w:szCs w:val="28"/>
          <w:lang w:val="uk-UA"/>
        </w:rPr>
        <w:sectPr w:rsidR="00975888" w:rsidSect="00730817">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2152B" w:rsidRPr="005B6EE3" w:rsidTr="00730817">
        <w:tc>
          <w:tcPr>
            <w:tcW w:w="3828" w:type="dxa"/>
          </w:tcPr>
          <w:p w:rsidR="0002152B" w:rsidRPr="00021C98" w:rsidRDefault="0002152B" w:rsidP="003B67ED">
            <w:pPr>
              <w:keepNext/>
              <w:tabs>
                <w:tab w:val="left" w:pos="12600"/>
              </w:tabs>
              <w:outlineLvl w:val="3"/>
              <w:rPr>
                <w:b/>
                <w:iCs/>
                <w:sz w:val="18"/>
                <w:szCs w:val="18"/>
              </w:rPr>
            </w:pPr>
            <w:r w:rsidRPr="00021C98">
              <w:rPr>
                <w:b/>
                <w:iCs/>
                <w:sz w:val="18"/>
                <w:szCs w:val="18"/>
              </w:rPr>
              <w:t>Додаток 3</w:t>
            </w:r>
          </w:p>
          <w:p w:rsidR="0002152B" w:rsidRPr="00021C98" w:rsidRDefault="0002152B" w:rsidP="003B67ED">
            <w:pPr>
              <w:pStyle w:val="4"/>
              <w:tabs>
                <w:tab w:val="left" w:pos="12600"/>
              </w:tabs>
              <w:spacing w:before="0" w:after="0"/>
              <w:rPr>
                <w:iCs/>
                <w:sz w:val="18"/>
                <w:szCs w:val="18"/>
              </w:rPr>
            </w:pPr>
            <w:r w:rsidRPr="00021C98">
              <w:rPr>
                <w:iCs/>
                <w:sz w:val="18"/>
                <w:szCs w:val="18"/>
              </w:rPr>
              <w:t>до наказу Міністерства охорони</w:t>
            </w:r>
          </w:p>
          <w:p w:rsidR="0002152B" w:rsidRPr="00021C98" w:rsidRDefault="0002152B" w:rsidP="003B67E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02152B" w:rsidRPr="00BB7E69" w:rsidRDefault="0002152B" w:rsidP="003B67ED">
            <w:pPr>
              <w:tabs>
                <w:tab w:val="left" w:pos="12600"/>
              </w:tabs>
              <w:rPr>
                <w:rFonts w:ascii="Arial" w:hAnsi="Arial" w:cs="Arial"/>
                <w:b/>
                <w:sz w:val="16"/>
                <w:szCs w:val="16"/>
                <w:u w:val="single"/>
              </w:rPr>
            </w:pPr>
            <w:r w:rsidRPr="00BB7E69">
              <w:rPr>
                <w:b/>
                <w:sz w:val="18"/>
                <w:szCs w:val="18"/>
                <w:u w:val="single"/>
              </w:rPr>
              <w:t>від 25 грудня 2025 року № 1955</w:t>
            </w:r>
          </w:p>
        </w:tc>
      </w:tr>
    </w:tbl>
    <w:p w:rsidR="0002152B" w:rsidRPr="005B6EE3" w:rsidRDefault="0002152B" w:rsidP="0002152B">
      <w:pPr>
        <w:keepNext/>
        <w:jc w:val="center"/>
        <w:outlineLvl w:val="1"/>
        <w:rPr>
          <w:rFonts w:ascii="Arial" w:hAnsi="Arial" w:cs="Arial"/>
          <w:b/>
          <w:caps/>
          <w:sz w:val="16"/>
          <w:szCs w:val="16"/>
        </w:rPr>
      </w:pPr>
    </w:p>
    <w:p w:rsidR="0002152B" w:rsidRPr="004B381D" w:rsidRDefault="0002152B" w:rsidP="0002152B">
      <w:pPr>
        <w:pStyle w:val="3a"/>
        <w:jc w:val="center"/>
        <w:rPr>
          <w:b/>
          <w:caps/>
          <w:sz w:val="28"/>
          <w:szCs w:val="28"/>
          <w:lang w:eastAsia="uk-UA"/>
        </w:rPr>
      </w:pPr>
      <w:r w:rsidRPr="004B381D">
        <w:rPr>
          <w:b/>
          <w:caps/>
          <w:sz w:val="28"/>
          <w:szCs w:val="28"/>
          <w:lang w:eastAsia="uk-UA"/>
        </w:rPr>
        <w:t>ПЕРЕЛІК</w:t>
      </w:r>
    </w:p>
    <w:p w:rsidR="0002152B" w:rsidRPr="00B065D0" w:rsidRDefault="0002152B" w:rsidP="0002152B">
      <w:pPr>
        <w:pStyle w:val="11"/>
        <w:jc w:val="center"/>
        <w:rPr>
          <w:rFonts w:ascii="Arial" w:hAnsi="Arial" w:cs="Arial"/>
        </w:rP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02152B" w:rsidRPr="005B6EE3" w:rsidRDefault="0002152B" w:rsidP="0002152B">
      <w:pPr>
        <w:pStyle w:val="11"/>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845"/>
        <w:gridCol w:w="1559"/>
        <w:gridCol w:w="992"/>
        <w:gridCol w:w="1560"/>
        <w:gridCol w:w="1134"/>
        <w:gridCol w:w="3543"/>
        <w:gridCol w:w="1134"/>
        <w:gridCol w:w="851"/>
        <w:gridCol w:w="1559"/>
      </w:tblGrid>
      <w:tr w:rsidR="0002152B" w:rsidRPr="005B6EE3" w:rsidTr="00730817">
        <w:trPr>
          <w:tblHeader/>
        </w:trPr>
        <w:tc>
          <w:tcPr>
            <w:tcW w:w="566"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417"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1845"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992"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560"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134"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3543"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851"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559" w:type="dxa"/>
            <w:tcBorders>
              <w:top w:val="single" w:sz="4" w:space="0" w:color="000000"/>
            </w:tcBorders>
            <w:shd w:val="clear" w:color="auto" w:fill="D9D9D9"/>
          </w:tcPr>
          <w:p w:rsidR="0002152B" w:rsidRPr="005B6EE3" w:rsidRDefault="0002152B" w:rsidP="00730817">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L-МАЙ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оральні, 5 мг/мл, по 20 мл в контейнері з пробкою-крапельницею, закритому кришкою із захистом від дітей; по 1 контейнеру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UA/17438/01/01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АГЕРП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крем 5 % по 2 г в тубі; по 1 тубі в пеналі; по 1 пеналу в пачці з картону; по 10 г в тубі;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Україна (повний цикл виробництва, випуск серії); </w:t>
            </w:r>
            <w:r w:rsidRPr="005B6EE3">
              <w:rPr>
                <w:rFonts w:ascii="Arial" w:hAnsi="Arial" w:cs="Arial"/>
                <w:sz w:val="16"/>
                <w:szCs w:val="16"/>
              </w:rPr>
              <w:br/>
              <w:t>Спільне українсько-іспанське підприємство "Сперко Україна",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UA/12909/01/01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АГРЕЛІД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0,5 мг; по 50 капсул у флаконах або по 100 капсул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Фармасайнс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Канада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для торгової упаковки ЛЗ у флаконах по 100 капсул, у зв'язку з маркетинговою політикою заявника. Термін придатності для торгової упаковки ЛЗ у флаконах по 50 капсул залишається без змін. </w:t>
            </w:r>
            <w:r w:rsidRPr="005B6EE3">
              <w:rPr>
                <w:rFonts w:ascii="Arial" w:hAnsi="Arial" w:cs="Arial"/>
                <w:sz w:val="16"/>
                <w:szCs w:val="16"/>
              </w:rPr>
              <w:br/>
              <w:t>Діюча редакція: Термін придатності. 5 років. Пропонована редакція: Термін придатності. По 50 капсул у флаконах – 5 років. По 100 капсул у флаконах – 2 роки. Зміни внесено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UA/5189/01/01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АДЕЦИКЛОЛ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КУПФЕР БІОТЕХ, УАБ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БІОМЕДІКА ФОСКАМА ІНДУСТРІА КІМІКО ФАРМАСЬЮТІКА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лікарського засобу у пункті 4, допущену при процедурі змін (наказ від 03.06.2025 р. № 918), а саме: зазначено одиниці вимірювання за системою SI.</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ЗАТВЕРДЖЕНО:</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4. ЛІКАРСЬКА ФОРМА ТА КІЛЬКІСТЬ ОДИНИЦЬ В УПАКОВЦІ</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Порошок та розчинник для розчину для ін’єкцій.</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5 флаконів з порошком і 5 ампул з розчинником по 5 мл</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ЗАПРОПОНОВАНО:</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4. ЛІКАРСЬКА ФОРМА ТА КІЛЬКІСТЬ ОДИНИЦЬ В УПАКОВЦІ</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Порошок та розчинник для розчину для ін’єкцій.</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5 флаконів з порошком і 5 ампул з розчинником по 5 мл (ml)</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UA/15300/01/01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АЗАГІЛІН® АСІНО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первинне та вторинне пакування, контроль та випуск серії: 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UA/19767/01/01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АЗОПТ®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очні, 10 мг/мл; по 5 мл у флаконі-крапельниці; по 1 флакону-крапельниці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Novartis Manufacturing NV, Puurs-Sint-Amands, Belgium як виробника відповідального за контроль якості АФІ бринзоламід.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5B6EE3">
              <w:rPr>
                <w:rFonts w:ascii="Arial" w:hAnsi="Arial" w:cs="Arial"/>
                <w:sz w:val="16"/>
                <w:szCs w:val="16"/>
              </w:rPr>
              <w:br/>
              <w:t>Додання альтернативного виробника субстанції бринзоламіду - SCI Pharmtech, Inc., No. 61, Ln. 309, Haihu N. Rd., Luzhu Dist. Taoyuan City 33856,Taiwan з наданням мастер-файла ASMF082190 на АФІ (EMEA/ASMF/01518), версія 1, дата останього перегляду 05.08.2024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UA/2300/01/01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АЛЛЕСТА®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UA/4290/01/01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АЛЛЕСТА®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UA/4290/01/02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АЛЛЕСТА®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UA/4290/01/03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АЛМАГЕЛЬ®А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Балканфарма-Троян АТ, Болгарія, без зміни місця виробництва: Приведення написання адреси виробника на українській мові в реєстраційному посвідчення та інструкції для медичного застосування ЛЗ до Висновку щодо підтвердження відповідності умов виробництва лікарських засобів вимогам належної виробничої практики виданому Держлікслужбою. Адреса виробника змінюється з Болгарія, 5600 Троян, вул. Крайречна, 1 на вул. Крайречна 1, Троян, 5600, Болгарія. Виробнича дільниця, найменування, адреса та всі виробничі операції є незмінними. Зміна лише в локальних реєстраціних документах, а саме в реєстраційному посвідченні та інструкції для медичного застосування ЛЗ та стосується лише написання адреси на українській мові.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UA/0879/01/01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АЛЬФОРТ ДЕКСА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1, 2 або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Дельта Медікел Промоушнз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АБДІ ІБРАХІМ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UA/13805/01/01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АЛЬФОРТ ДЕКСА І.В.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3 або по 6 ампул у касеті та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Дельта Медікел Промоушнз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АМАНТИН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100 мг; по 10 таблеток у блістері; по 3 або по 6 блістерів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UA/6991/01/01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АМБРІЯ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"ФОРС-ФАРМА ДИСТРИБЮШН"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виправлення технічної помилки, згідно п.2.4. VI наказу МОЗ України № 426 від 26.08.05 із змінами, яка виникла при внесенні зміни щодо введення додаткового об’єму вмісту ампули (5 мл) до затвердженого об’єму вмісту ампули 2 мл, що потребує зміни в розділ «Склад», а саме зазначення вмісту діючої речовини на «1 мл розчину» замість на «1 ампулу». Зазначене виправлення відповідає матеріалам реєстраційного досьє, а саме розділу 3.2.Р.1. Опис і склад лікарського засобу, який подавався в складі первинних матеріалів для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UA/18431/01/01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АМБРОКСОЛ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30 мг, in bulk № 12600 (10х1260): по 10 таблеток у блістері; по 1260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АМБРОКСОЛ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30 мг, по 10 таблеток у 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UA/7939/01/01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АМІОДАРОНУ 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АЛІВУС ЛАЙФ 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2003-216-Rev 10 (затверджено: R1-CEP 2003-216-Rev 08) для діючої речовини аміодарону гідрохлориду від вже затвердженого виробника, який змінив назву з ГЛЕНМАРК ЛАЙФ САЙЕНСІЗ ЛІМІТЕД, Індія/ GLENMARK LIFE SCIENCES LIMITED, India на АЛІВУС ЛАЙФ САЙЕНСІЗ ЛІМІТЕД, Індія/ ALIVUS LIFE SCIENCES LIMITED, India. Як наслідок зміни у специфікації та методах контролю АФІ відповідно СЕР та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UA/17347/01/01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АНАЛЬГІН ДЛЯ ДІТЕЙ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супозиторії ректальні по 0,1 г, по 5 супозиторіїв у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відповідно до оновленої інформації щодо безпеки застосування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1.3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UA/4014/01/01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АНАЛЬГІН ДЛЯ ДІТЕЙ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супозиторії ректальні по 0,25 г; по 5 супозиторіїв у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відповідно до оновленої інформації щодо безпеки застосування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1.3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UA/4014/01/02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АНТИМІГРЕН-ЗДОРОВ'Я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UA/3947/01/01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АНТИМІГРЕН-ЗДОРОВ'Я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UA/3947/01/02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АРБІВІР-ЗДОРОВ`Я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капсули по 100 мг; по 10 капсул у блістері; по 1 блістеру в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w:t>
            </w:r>
            <w:r w:rsidRPr="005B6EE3">
              <w:rPr>
                <w:rFonts w:ascii="Arial" w:hAnsi="Arial" w:cs="Arial"/>
                <w:sz w:val="16"/>
                <w:szCs w:val="16"/>
              </w:rPr>
              <w:br/>
              <w:t>Товариство з обмеженою відповідальністю "ФАРМЕКС ГРУП",</w:t>
            </w:r>
            <w:r w:rsidRPr="005B6EE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п. 1, 2, 11, 17 вторинної упаковки, а також зроблено незначні редакційні правки в інших пунктах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UA/10506/02/01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АРБІВІР-ЗДОРОВ`Я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100 мг; in bulk № 4000: по 4000 капсул у пакеті поліетиленовому у контейнері пластмасовому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UA/15471/01/01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АРГЕДИН БОСНАЛЕК®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крем 1 % по 40 г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Боснiя i Герцеговина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Боснiя i Герцеговина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На додаток до затвердженої виробничої дільниці алюмінієвих туб Perfektup Gumussuyu 1, 34020 Istanbul, Turkey , пропонується затвердити додаткову виробничу дільницю Perfektup Packaging BG, RA Kolyo Ganchev, Stara Zagora 6000 Bulgaria. Нова виробнича дільниця має сертифіковану систему якості, що підтверджується стандартами ISO 15378:2017 (для виробництва первинного пакувального матеріалу) та ISO 9001:2015. Впровадження додаткової виробничої дільниці не впливає на якість, специфікацію та метод випробувань алюмінієвих туб. Умови виробництва та процес, а також сировина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UA/4768/01/01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АРИПРАЗОЛ®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UA/15765/01/01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АРИПРАЗОЛ®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15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UA/15765/01/02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АРИТМІЛ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мг/мл по 3 мл в ампулі; по 5 ампул у касеті; по 1 касеті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для контролю АФІ аміодарону гідрохлорид у розділі «Ідентифікація. 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(Б.III.2. (б) ІА) зміни в специфікації для контролю АФІ аміодарону гідрохлорид у розділі «Супровідні домішки».</w:t>
            </w:r>
            <w:r w:rsidRPr="005B6EE3">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B6EE3">
              <w:rPr>
                <w:rFonts w:ascii="Arial" w:hAnsi="Arial" w:cs="Arial"/>
                <w:sz w:val="16"/>
                <w:szCs w:val="16"/>
              </w:rPr>
              <w:br/>
              <w:t>зміни в методиках контролю АФІ аміодарону гідрохлорид у розділі «Йодиди».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методиках контролю АФІ аміодарону гідрохлорид у розділі «Втрата в масі під час висушування»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UA/1438/01/01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АРИТМІЛ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2 або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для контролю АФІ аміодарону гідрохлорид у розділі «Ідентифікація. 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в специфікації для контролю АФІ аміодарону гідрохлорид у розділі «Супровідні домішки».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методиках контролю АФІ аміодарону гідрохлорид у розділі «Йодиди».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методиках контролю АФІ аміодарону гідрохлорид у розділі «Втрата в масі під час висушування».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АСКОРІЛ ЕКСПЕКТОРАНТ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сироп; по 100 мл або по 200 мл у пластикових флаконах; по 1 флакону разом з мірним ковпачком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діючої речовини сальбутамолу сульфату до вимог монографії Британської фармакопеї від 01 січня 2025 року.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контролю за показником Residual Solvents виробника ГЛЗ діючої речовини сальбутамолу сульфат виробника Supriya lifesciences додатковими розчинниками та методикою їх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UA/8670/01/01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АСКОЦИН®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жувальні; in bulk № 2000 (10х200): по 10 таблеток у стрипі, по 200 стрипів у картонній коробці; in bulk № 1500 (10х150): по 10 таблеток у стрипі, по 150 стрипів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Запропоновано: для «КУСУМ ХЕЛТХКЕР ПВТ ЛТД» (СП-289 (A), РІІКО Індастріал ареа, Чопанкі, Бхіваді, Діст. Алвар (Раджастан), Індія): in bulk № 2000 (10х200): по 10 таблеток у стрипі, по 200 стрипів у картонній коробці; для «КУСУМ ХЕЛТХКЕР ПВТ ЛТД» (Плот № М-3, Індор Спешел Ікономік Зоун, Фейз-ІІ, Пітампур, Діст. Дхар, Мадхья Прадеш, Пін 454774, Індія): in bulk № 1500 (10х150): по 10 таблеток у стрипі, по 150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АСКОЦИН®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жувальні; по 10 таблеток у стрипі; по 3 або 10 стрипів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UA/10673/01/01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АСТЕР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500 мг/65 мг по 10 таблеток у блістері; по 1 або по 2, або по 3 блістери в картонну пачку; або по 12 таблеток у блістері, по 1 або по 2 блістери в картонну пачку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ЦИТРІК® 500 (CITRIC). Запропоновано: АСТЕР (ASTER).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 парацетамол.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(у п. 16).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UA/16604/01/01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АЦИКЛОВІР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кристалічний (субстанція) у подвійних поліетиленових мішках для виробництва нестерильних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Тіаніш Лабораторіз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1998-029 - Rev 10 (затверджено: R1-CEP 1998-029 - Rev 07). Зміни у специфікації та методах контролю супровідних домішок. Як наслідок зміна назви виробника; уточнення адреси виробничої дільниці.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UA/7707/01/01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АЦИКЛОВІР-ФАРМАК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1998-029 - Rev 10 (затверджено: R1-CEP 1998-029 - Rev 09) для діючої речовини ацикловір від вже затвердженого виробника, який змінив назву з Mylan Laboratories Limited, Індія на Tianish Laboratories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UA/1325/02/01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БАНЕОЦИН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нашкірний по 10 г порошку в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продукції in bulk, пакування, контроль серії:</w:t>
            </w:r>
            <w:r w:rsidRPr="005B6EE3">
              <w:rPr>
                <w:rFonts w:ascii="Arial" w:hAnsi="Arial" w:cs="Arial"/>
                <w:sz w:val="16"/>
                <w:szCs w:val="16"/>
              </w:rPr>
              <w:br/>
              <w:t>Фармацойтіше Фабрік Монтавіт ГмбХ, Австрія;</w:t>
            </w:r>
            <w:r w:rsidRPr="005B6EE3">
              <w:rPr>
                <w:rFonts w:ascii="Arial" w:hAnsi="Arial" w:cs="Arial"/>
                <w:sz w:val="16"/>
                <w:szCs w:val="16"/>
              </w:rPr>
              <w:br/>
              <w:t xml:space="preserve">Відповідальний за випуск серії: </w:t>
            </w:r>
            <w:r w:rsidRPr="005B6EE3">
              <w:rPr>
                <w:rFonts w:ascii="Arial" w:hAnsi="Arial" w:cs="Arial"/>
                <w:sz w:val="16"/>
                <w:szCs w:val="16"/>
              </w:rPr>
              <w:br/>
              <w:t xml:space="preserve">Лек Фармацевтична компанія д.д., Словенія; </w:t>
            </w:r>
            <w:r w:rsidRPr="005B6EE3">
              <w:rPr>
                <w:rFonts w:ascii="Arial" w:hAnsi="Arial" w:cs="Arial"/>
                <w:sz w:val="16"/>
                <w:szCs w:val="16"/>
              </w:rPr>
              <w:br/>
              <w:t>Контроль серії:</w:t>
            </w:r>
            <w:r w:rsidRPr="005B6EE3">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- 03.05.2029 р. Дата подання – 01.08.2029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UA/3951/02/01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БЕЛАРА®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АФІ етинілестрадіолу Gedeon Richter Plc., Угорщина.</w:t>
            </w:r>
            <w:r w:rsidRPr="005B6EE3">
              <w:rPr>
                <w:rFonts w:ascii="Arial" w:hAnsi="Arial" w:cs="Arial"/>
                <w:sz w:val="16"/>
                <w:szCs w:val="16"/>
              </w:rPr>
              <w:br/>
              <w:t>Діюча редакція - R1-CEP 2001-400-Rev 01; дата останнього перегляду 02.07.2010.</w:t>
            </w:r>
            <w:r w:rsidRPr="005B6EE3">
              <w:rPr>
                <w:rFonts w:ascii="Arial" w:hAnsi="Arial" w:cs="Arial"/>
                <w:sz w:val="16"/>
                <w:szCs w:val="16"/>
              </w:rPr>
              <w:br/>
              <w:t>Пропонована редакція - R1-CEP2001-400-Rev02; дата останнього перегляду 18.01.2019.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UA/2059/01/01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БЕМФОЛА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 згідно з інформацією щодо медичного застосування референтного лікарського засобу (Gonal-f, Serono Europe Ldt).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БЕМФОЛА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 згідно з інформацією щодо медичного застосування референтного лікарського засобу (Gonal-f, Serono Europe Ldt).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БЕМФОЛА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 згідно з інформацією щодо медичного застосування референтного лікарського засобу (Gonal-f, Serono Europe Ldt).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UA/17528/01/03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БЕМФОЛА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 згідно з інформацією щодо медичного застосування референтного лікарського засобу (Gonal-f, Serono Europe Ldt).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UA/17528/01/04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БЕМФОЛА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"Спосіб застосування та дози" згідно з інформацією щодо медичного застосування референтного лікарського засобу (Gonal-f, Serono Europe Ldt).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UA/17528/01/05</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БЕНДАМУСТИНУ ГІДРОХЛОРИД ДЛЯ ІН'ЄКЦІЙ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приготування розчину для інфузій по 25 мг,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Юджия Фарма Спешиалітіс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реєстраційної процедури в наказі МОЗ України № 1854 від 08.12.2025</w:t>
            </w:r>
            <w:r w:rsidRPr="005B6EE3">
              <w:rPr>
                <w:rFonts w:ascii="Arial" w:hAnsi="Arial" w:cs="Arial"/>
                <w:sz w:val="16"/>
                <w:szCs w:val="16"/>
              </w:rPr>
              <w:t xml:space="preserve"> (за технічними обставинами було пропущено слово "реєстрація") - </w:t>
            </w:r>
            <w:r w:rsidRPr="005B6EE3">
              <w:rPr>
                <w:rFonts w:ascii="Arial" w:hAnsi="Arial" w:cs="Arial"/>
                <w:b/>
                <w:sz w:val="16"/>
                <w:szCs w:val="16"/>
              </w:rPr>
              <w:t>реєстрація до введення в дію Закону України від 28 липня 2022 р. № 2469-IX “Про лікарські засоби”</w:t>
            </w:r>
            <w:r w:rsidRPr="005B6EE3">
              <w:rPr>
                <w:rFonts w:ascii="Arial" w:hAnsi="Arial" w:cs="Arial"/>
                <w:b/>
                <w:sz w:val="16"/>
                <w:szCs w:val="16"/>
              </w:rPr>
              <w:br/>
            </w:r>
            <w:r w:rsidRPr="005B6EE3">
              <w:rPr>
                <w:rFonts w:ascii="Arial" w:hAnsi="Arial" w:cs="Arial"/>
                <w:sz w:val="16"/>
                <w:szCs w:val="16"/>
              </w:rP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UA/21074/01/01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БЕНДАМУСТИНУ ГІДРОХЛОРИД ДЛЯ ІН'ЄКЦІЙ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приготування розчину для інфузій по 100 мг,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Юджия Фарма Спешиалітіс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реєстраційної процедури в наказі МОЗ України № 1854 від 08.12.2025</w:t>
            </w:r>
            <w:r w:rsidRPr="005B6EE3">
              <w:rPr>
                <w:rFonts w:ascii="Arial" w:hAnsi="Arial" w:cs="Arial"/>
                <w:sz w:val="16"/>
                <w:szCs w:val="16"/>
              </w:rPr>
              <w:t xml:space="preserve"> (за технічними обставинами було пропущено слово "реєстрація") - </w:t>
            </w:r>
            <w:r w:rsidRPr="005B6EE3">
              <w:rPr>
                <w:rFonts w:ascii="Arial" w:hAnsi="Arial" w:cs="Arial"/>
                <w:b/>
                <w:sz w:val="16"/>
                <w:szCs w:val="16"/>
              </w:rPr>
              <w:t>реєстрація до введення в дію Закону України від 28 липня 2022 р. № 2469-IX “Про лікарські засоби”</w:t>
            </w:r>
            <w:r w:rsidRPr="005B6EE3">
              <w:rPr>
                <w:rFonts w:ascii="Arial" w:hAnsi="Arial" w:cs="Arial"/>
                <w:b/>
                <w:sz w:val="16"/>
                <w:szCs w:val="16"/>
              </w:rPr>
              <w:br/>
            </w:r>
            <w:r w:rsidRPr="005B6EE3">
              <w:rPr>
                <w:rFonts w:ascii="Arial" w:hAnsi="Arial" w:cs="Arial"/>
                <w:sz w:val="16"/>
                <w:szCs w:val="16"/>
              </w:rP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UA/21074/01/02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БЕНЗИВЕРДЕ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для ротової порожнини 1,5 мг/мл; по 30 мл у флаконі зі спрей-насосом та насадкою поворотною;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UA/20815/01/01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БЕПАНТЕН®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крем 5 %; по 30 г або 100 г у тубі; по 1 тубі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ГП Грензах Продуктіонс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2006-233-Rev 03 для діючої речовини декспантенол від вже затвердженого виробника BASF SE, Німеччина в зв’язку зі зміною методу випробування декспантенолу (затверджено: R1-CEP 2006-233-Rev 01; запропоновано: R1-CEP 2006-233-Rev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UA/4157/01/01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БЕПАНТЕН®ПЛЮС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Ліхтенхельдт ГмбХ Фармацойтіше Фабрік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назви виробника "сталевої кулі", що використовується в розпилювачах Aptar, змінюється з V.G. INDUSTRIE на SKP Bearing Industries Limited, Франція. Зміна назви не впливає на виробничий процес, місце виробництва та специфікації матеріалів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UA/7805/02/01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БЕРИАТЕ®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B6EE3">
              <w:rPr>
                <w:rFonts w:ascii="Arial" w:hAnsi="Arial" w:cs="Arial"/>
                <w:sz w:val="16"/>
                <w:szCs w:val="16"/>
              </w:rPr>
              <w:br/>
              <w:t>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UA/17404/01/01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БЕРИАТЕ®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B6EE3">
              <w:rPr>
                <w:rFonts w:ascii="Arial" w:hAnsi="Arial" w:cs="Arial"/>
                <w:sz w:val="16"/>
                <w:szCs w:val="16"/>
              </w:rPr>
              <w:br/>
              <w:t>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UA/17404/01/02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БЕРИАТЕ®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B6EE3">
              <w:rPr>
                <w:rFonts w:ascii="Arial" w:hAnsi="Arial" w:cs="Arial"/>
                <w:sz w:val="16"/>
                <w:szCs w:val="16"/>
              </w:rPr>
              <w:br/>
              <w:t>Зміни до специфікації на допоміжну речовину-Гідроксид алюмінію (Al(OH)3) 15 г/л, що використовується як адсорбент в процесі очищення плазми, а саме: вилучення тестування на наявність консерванту-натрію тімерфонату, вилучено інформацію щодо етапів очищення, а також інформацію щодо постачальників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UA/17404/01/03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БЕТАКОР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(Локрен, таблетки, вкриті оболонкою 20 мг). </w:t>
            </w:r>
            <w:r w:rsidRPr="005B6EE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UA/7013/01/01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БІЛОДДІ</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Литовська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(інші зміни) Оновлення ASMF для активної речовини гімекромон від затвердженого виробника Farmak a.s., Чеська Республiка: з версії AP ASMF, версія 3, 2018-01-05 до версії AP ASMF, версія 2024-08-20 та з версії RP ASMF, версія 3, 2018.01.05 до версії RP ASMF, версія 2024-08-20.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lang w:val="ru-RU"/>
              </w:rPr>
            </w:pPr>
            <w:r w:rsidRPr="005B6EE3">
              <w:rPr>
                <w:rFonts w:ascii="Arial" w:hAnsi="Arial" w:cs="Arial"/>
                <w:sz w:val="16"/>
                <w:szCs w:val="16"/>
              </w:rPr>
              <w:t>UA/19715/01/01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БІОСОН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1, 2, 3 або 10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UA/15137/01/01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БОНСПРІ</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UA/20311/01/01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БРІНТЕЛЛІКС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"Спосіб застосування та дози", "Побічні реакції" відповідно до даних з безпеки, отриманих за результатами проведених досліджень.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щодо вилучення інформації про зобов'язання надання результатів досліджень у дітей.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r w:rsidRPr="005B6EE3">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результатів проведених досліджень за участю дітей.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UA/14150/01/01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БРІНТЕЛЛІКС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"Спосіб застосування та дози", "Побічні реакції" відповідно до даних з безпеки, отриманих за результатами проведених досліджень.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щодо вилучення інформації про зобов'язання надання результатів досліджень у дітей.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r w:rsidRPr="005B6EE3">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результатів проведених досліджень за участю дітей.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UA/14150/01/02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БРОНЛЕС®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капсули тверді по 375 мг; по 10 капсул у блістері; по 3 блістери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UA/17598/01/01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БУПРЕН® ІС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сублінгвальні по 0,0002 г, по 10 таблеток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відповідно інформації щодо безпеки застосування діючої речовини. Введення змін протягом 6-ти місяців після затвердження.</w:t>
            </w:r>
            <w:r w:rsidRPr="005B6EE3">
              <w:rPr>
                <w:rFonts w:ascii="Arial" w:hAnsi="Arial" w:cs="Arial"/>
                <w:sz w:val="16"/>
                <w:szCs w:val="16"/>
              </w:rPr>
              <w:br/>
              <w:t xml:space="preserve">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 оновленням рутинних заходів з мінімізації ризиків у зв’язку з внесенням змін до проекту інструкції для медичного застосування на підставі рекомендації PRAC.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післяреєстраційних даних та з урахуванням оновлених рутинних заходів з мінімізації ризиків. Резюме ПУР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БУПРЕН® ІС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сублінгвальні по 0,008 г, по 10 таблеток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відповідно інформації щодо безпеки застосування діючої речовини. Введення змін протягом 6-ти місяців після затвердження.</w:t>
            </w:r>
            <w:r w:rsidRPr="005B6EE3">
              <w:rPr>
                <w:rFonts w:ascii="Arial" w:hAnsi="Arial" w:cs="Arial"/>
                <w:sz w:val="16"/>
                <w:szCs w:val="16"/>
              </w:rPr>
              <w:br/>
              <w:t xml:space="preserve">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 оновленням рутинних заходів з мінімізації ризиків у зв’язку з внесенням змін до проекту інструкції для медичного застосування на підставі рекомендації PRAC.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післяреєстраційних даних та з урахуванням оновлених рутинних заходів з мінімізації ризиків. Резюме ПУР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БУПРЕН® ІС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сублінгвальні по 0,002 г, по 10 таблеток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відповідно інформації щодо безпеки застосування діючої речовини. Введення змін протягом 6-ти місяців після затвердження.</w:t>
            </w:r>
            <w:r w:rsidRPr="005B6EE3">
              <w:rPr>
                <w:rFonts w:ascii="Arial" w:hAnsi="Arial" w:cs="Arial"/>
                <w:sz w:val="16"/>
                <w:szCs w:val="16"/>
              </w:rPr>
              <w:br/>
              <w:t xml:space="preserve">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 оновленням рутинних заходів з мінімізації ризиків у зв’язку з внесенням змін до проекту інструкції для медичного застосування на підставі рекомендації PRAC.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післяреєстраційних даних та з урахуванням оновлених рутинних заходів з мінімізації ризиків. Резюме ПУР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UA/10202/01/03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БУПРЕН® ІС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сублінгвальні по 0,0004 г, по 10 таблеток у блістері; по 1 блістеру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та «Побічні реакції» відповідно інформації щодо безпеки застосування діючої речовини. Введення змін протягом 6-ти місяців після затвердження.</w:t>
            </w:r>
            <w:r w:rsidRPr="005B6EE3">
              <w:rPr>
                <w:rFonts w:ascii="Arial" w:hAnsi="Arial" w:cs="Arial"/>
                <w:sz w:val="16"/>
                <w:szCs w:val="16"/>
              </w:rPr>
              <w:br/>
              <w:t xml:space="preserve">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1.1. з оновленням рутинних заходів з мінімізації ризиків у зв’язку з внесенням змін до проекту інструкції для медичного застосування на підставі рекомендації PRAC.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1.2.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післяреєстраційних даних та з урахуванням оновлених рутинних заходів з мінімізації ризиків. Резюме ПУР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UA/10202/01/04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ВАЛЬПРОКОМ 300 ХРОНО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300 мг</w:t>
            </w:r>
            <w:r w:rsidRPr="005B6EE3">
              <w:rPr>
                <w:rFonts w:ascii="Arial" w:hAnsi="Arial" w:cs="Arial"/>
                <w:sz w:val="16"/>
                <w:szCs w:val="16"/>
                <w:lang w:val="ru-RU"/>
              </w:rPr>
              <w:t>;</w:t>
            </w:r>
            <w:r w:rsidRPr="005B6EE3">
              <w:rPr>
                <w:rFonts w:ascii="Arial" w:hAnsi="Arial" w:cs="Arial"/>
                <w:sz w:val="16"/>
                <w:szCs w:val="16"/>
              </w:rPr>
              <w:t xml:space="preserve"> по 10 таблеток у блістері; по 1, 3 або 10 блістерів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2.1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 у зв’язку з оновленням специфікації з безпеки діючої речовини вальпроат натрію / вальпроєва кислота відповідно до актуальної референтної інформації; у зв’язку з впровадженням додаткових заходів з мінімізації ризиків для ризиків «Тератогенність», «Порушення розвитку нервової системи, включаючи розлади аутистичного спектру, після внутрішньоутробного впливу», «Ризики для ненароджених дітей, пов’язані з впливом вальпроату через батька»;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UA/2169/01/01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ВАЛЬПРОКОМ 300 ХРОНО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UA/2169/01/01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ВАЛЬПРОКОМ 500 ХРОНО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500 мг, по 10 таблеток у блістері; по 1, 3 або 6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2.1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 у зв’язку з оновленням специфікації з безпеки діючої речовини вальпроат натрію / вальпроєва кислота відповідно до актуальної референтної інформації; у зв’язку з впровадженням додаткових заходів з мінімізації ризиків для ризиків «Тератогенність», «Порушення розвитку нервової системи, включаючи розлади аутистичного спектру, після внутрішньоутробного впливу», «Ризики для ненароджених дітей, пов’язані з впливом вальпроату через батька»;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UA/2169/01/02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ВАРФАРИН ОРІОН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3 мг; по 30 або по 100 таблеток у флаконі з водопоглинаючою капсулою;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Фiнляндiя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Фінляндія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 Rev 06 (затверджено: R1-CEP 2000-029 - Rev 05) для допоміжної речовини желатину від затвердженого виробника Rousselot.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UA/5190/01/01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ВАРФАРИН ОРІОН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5 мг; по 30 або по 100 таблеток у флаконі з водопоглинаючою капсулою;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Фiнляндiя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Фінляндія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 Rev 06 (затверджено: R1-CEP 2000-029 - Rev 05) для допоміжної речовини желатину від затвердженого виробника Rousselot.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UA/5190/01/02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ВЕРОШПІРОН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25 мг; по 20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Приведення розділу «Маркування» методів контролю якості на лікарський засіб ВЕРОШПІРОН таблетки по 25 мг до вимог чинного законодавства. Затверджено: (відповідає представленому графічному зображенню упаковки) Примітки. 1. На упаковочному матеріалі можуть бути нанесені змінні технологічні позначення, які не несуть інформації для споживача. Запропоновано: Згідно затвердженого тексту маркування</w:t>
            </w:r>
            <w:r w:rsidRPr="005B6EE3">
              <w:rPr>
                <w:rFonts w:ascii="Arial" w:hAnsi="Arial" w:cs="Arial"/>
                <w:sz w:val="16"/>
                <w:szCs w:val="16"/>
              </w:rPr>
              <w:br/>
              <w:t>Зміни І типу - Зміни з якості. Готовий лікарський засіб. Контроль готового лікарського засобу (інші зміни) приведення затверджених в Україні Методів контролю якості лікарського засобу до затверджених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UA/2775/02/01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ВІАГРА®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Віагра 25 мг, 50 мг, 100 мг з «Pfizer» на «VIAGRA».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UA/0313/01/02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ВІАГРА®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w:t>
            </w:r>
            <w:r w:rsidRPr="005B6EE3">
              <w:rPr>
                <w:rFonts w:ascii="Arial" w:hAnsi="Arial" w:cs="Arial"/>
                <w:sz w:val="16"/>
                <w:szCs w:val="16"/>
                <w:lang w:val="ru-RU"/>
              </w:rPr>
              <w:t>,</w:t>
            </w:r>
            <w:r w:rsidRPr="005B6EE3">
              <w:rPr>
                <w:rFonts w:ascii="Arial" w:hAnsi="Arial" w:cs="Arial"/>
                <w:sz w:val="16"/>
                <w:szCs w:val="16"/>
              </w:rPr>
              <w:t xml:space="preserve"> по 1, або по 2 таблетки у блістері; по 1 блістеру в картонній коробці; по 4 таблетки у блістері; по 1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Віатріс Спешелті 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Віагра 25 мг, 50 мг, 100 мг з «Pfizer» на «VIAGRA».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UA/0313/01/03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ВІАГРА®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w:t>
            </w:r>
            <w:r w:rsidRPr="005B6EE3">
              <w:rPr>
                <w:rFonts w:ascii="Arial" w:hAnsi="Arial" w:cs="Arial"/>
                <w:sz w:val="16"/>
                <w:szCs w:val="16"/>
                <w:lang w:val="ru-RU"/>
              </w:rPr>
              <w:t>,</w:t>
            </w:r>
            <w:r w:rsidRPr="005B6EE3">
              <w:rPr>
                <w:rFonts w:ascii="Arial" w:hAnsi="Arial" w:cs="Arial"/>
                <w:sz w:val="16"/>
                <w:szCs w:val="16"/>
              </w:rPr>
              <w:t xml:space="preserve"> по 4 таблетки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Віатріс Спешелті 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тиснення на таблетках Віагра 25 мг, 50 мг, 100 мг з «Pfizer» на «VIAGRA».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UA/18004/01/01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ВІТАЛІПІД ДЛЯ ДІТЕЙ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концентрат для розчину для інфузій по 10 мл у скляній ампулі; по 10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АФІ. (інші зміни) подання оновленого ASMF для діючої речовини ергокальциферол від затвердженого виробника SYNTHESIA, A.S., Czech Republic. Затверджено: ASMF Ergocalciferol RP and AP Version Number [9]/date (20-03-2019). Запропоновано: ASMF Ergocalciferol RP and AP Version Number [9]/date (21-04-2021).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UA/16591/01/01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ГАЙНЕКС®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 xml:space="preserve">супозиторії вагінальні; </w:t>
            </w:r>
            <w:r w:rsidRPr="005B6EE3">
              <w:rPr>
                <w:rFonts w:ascii="Arial" w:hAnsi="Arial" w:cs="Arial"/>
                <w:sz w:val="16"/>
                <w:szCs w:val="16"/>
              </w:rPr>
              <w:t>in</w:t>
            </w:r>
            <w:r w:rsidRPr="005B6EE3">
              <w:rPr>
                <w:rFonts w:ascii="Arial" w:hAnsi="Arial" w:cs="Arial"/>
                <w:sz w:val="16"/>
                <w:szCs w:val="16"/>
                <w:lang w:val="ru-RU"/>
              </w:rPr>
              <w:t xml:space="preserve"> </w:t>
            </w:r>
            <w:r w:rsidRPr="005B6EE3">
              <w:rPr>
                <w:rFonts w:ascii="Arial" w:hAnsi="Arial" w:cs="Arial"/>
                <w:sz w:val="16"/>
                <w:szCs w:val="16"/>
              </w:rPr>
              <w:t>bulk</w:t>
            </w:r>
            <w:r w:rsidRPr="005B6EE3">
              <w:rPr>
                <w:rFonts w:ascii="Arial" w:hAnsi="Arial" w:cs="Arial"/>
                <w:sz w:val="16"/>
                <w:szCs w:val="16"/>
                <w:lang w:val="ru-RU"/>
              </w:rPr>
              <w:t>: № 1512 (7х216) супозиторіїв; по 7 супозитроіїв у стрипі; по 216 стрипів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ind w:left="-185"/>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ГАЙНЕКС®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lang w:val="ru-RU"/>
              </w:rPr>
            </w:pPr>
            <w:r w:rsidRPr="005B6EE3">
              <w:rPr>
                <w:rFonts w:ascii="Arial" w:hAnsi="Arial" w:cs="Arial"/>
                <w:sz w:val="16"/>
                <w:szCs w:val="16"/>
                <w:lang w:val="ru-RU"/>
              </w:rPr>
              <w:t>супозиторії вагінальні; по 7 супозиторіїв у стрипі;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lang w:val="ru-RU"/>
              </w:rPr>
            </w:pPr>
            <w:r w:rsidRPr="005B6EE3">
              <w:rPr>
                <w:rFonts w:ascii="Arial" w:hAnsi="Arial" w:cs="Arial"/>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lang w:val="ru-RU"/>
              </w:rPr>
            </w:pPr>
            <w:r w:rsidRPr="005B6EE3">
              <w:rPr>
                <w:rFonts w:ascii="Arial" w:hAnsi="Arial" w:cs="Arial"/>
                <w:sz w:val="16"/>
                <w:szCs w:val="16"/>
              </w:rPr>
              <w:t xml:space="preserve">внесення змін до реєстраційних матеріалів: Зміни І типу - Зміни з якості. </w:t>
            </w:r>
            <w:r w:rsidRPr="00147059">
              <w:rPr>
                <w:rFonts w:ascii="Arial" w:hAnsi="Arial" w:cs="Arial"/>
                <w:sz w:val="16"/>
                <w:szCs w:val="16"/>
              </w:rPr>
              <w:t xml:space="preserve">Готовий лікарський засіб. Контроль готового лікарського засобу. Зміна у методах випробування готового лікарського засобу (інші зміни) - Зміна в методах контролю та в специфікації показника якості "Розпадання". </w:t>
            </w:r>
            <w:r w:rsidRPr="005B6EE3">
              <w:rPr>
                <w:rFonts w:ascii="Arial" w:hAnsi="Arial" w:cs="Arial"/>
                <w:sz w:val="16"/>
                <w:szCs w:val="16"/>
                <w:lang w:val="ru-RU"/>
              </w:rPr>
              <w:t xml:space="preserve">Зміна (уточнення) назви показника якості "Розпадання" на "Визначення часу розм’якшення ліпофільних супозиторіїв". Зміна вноситься з метою встановлення відповідності назви методики (показника якості) існуючому фармакопейному методу.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(уточнення) назви показника якості "Розпадання" на "Визначення часу розм’якшення ліпофільних супозиторіїв". Зміна вноситься з метою встановлення відповідності назви методики (показника якості) існуючому фармакопейному методу.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w:t>
            </w:r>
            <w:r w:rsidRPr="005B6EE3">
              <w:rPr>
                <w:rFonts w:ascii="Arial" w:hAnsi="Arial" w:cs="Arial"/>
                <w:sz w:val="16"/>
                <w:szCs w:val="16"/>
              </w:rPr>
              <w:t>in</w:t>
            </w:r>
            <w:r w:rsidRPr="005B6EE3">
              <w:rPr>
                <w:rFonts w:ascii="Arial" w:hAnsi="Arial" w:cs="Arial"/>
                <w:sz w:val="16"/>
                <w:szCs w:val="16"/>
                <w:lang w:val="ru-RU"/>
              </w:rPr>
              <w:t xml:space="preserve"> </w:t>
            </w:r>
            <w:r w:rsidRPr="005B6EE3">
              <w:rPr>
                <w:rFonts w:ascii="Arial" w:hAnsi="Arial" w:cs="Arial"/>
                <w:sz w:val="16"/>
                <w:szCs w:val="16"/>
              </w:rPr>
              <w:t>bulk</w:t>
            </w:r>
            <w:r w:rsidRPr="005B6EE3">
              <w:rPr>
                <w:rFonts w:ascii="Arial" w:hAnsi="Arial" w:cs="Arial"/>
                <w:sz w:val="16"/>
                <w:szCs w:val="16"/>
                <w:lang w:val="ru-RU"/>
              </w:rPr>
              <w:t xml:space="preserve"> у зв'язку з виробничою необхідністю.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UA/16291/01/01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ГАНАТОН®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Катзияма Фармасьютікалз К.К., Катзияма Плант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Японія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"Здатність впливати на швидкість реакції при керуванні автотранспортом або роботі з іншими механізмами", "Побічні реакції".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UA/12614/01/01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ГЕМАТЕ® 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Використання 10 М розчину гідроксиду натрію для приготування 2 М розчину гідроксиду натрію, що використовується для регулювання pH в процесі виробництва АФІ. Зміни II типу - Зміни з якості. АФІ. Виробництво. Зміни випробувань або допустимих меж у процесі виробництва АФІ, що встановлені у специфікаціях (розширення затверджених допустимих меж у процесі виробництва для показників, які можуть істотно вплинути на якість АФІ). Розширення критеріїв прийнятності для ендотоксинів, що застосовуються під час виробництва активної речовини з ≤ 1,20 ОД/мл до ≤ 3,2 ОД/мл.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Вилучення контролю Фактора II (протромбіну), що визначається під час виробництва активної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UA/20401/01/01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ГЕМАТЕ® 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Використання 10 М розчину гідроксиду натрію для приготування 2 М розчину гідроксиду натрію, що використовується для регулювання pH в процесі виробництва АФІ. Зміни II типу - Зміни з якості. АФІ. Виробництво. Зміни випробувань або допустимих меж у процесі виробництва АФІ, що встановлені у специфікаціях (розширення затверджених допустимих меж у процесі виробництва для показників, які можуть істотно вплинути на якість АФІ). Розширення критеріїв прийнятності для ендотоксинів, що застосовуються під час виробництва активної речовини з ≤1,20 ОД/мл до ≤ 3,2 ОД/мл.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Вилучення контролю Фактора II (протромбіну), що визначається під час виробництва активної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UA/20401/01/02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ГЕМАТЕ® 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Використання 10 М розчину гідроксиду натрію для приготування 2 М розчину гідроксиду натрію, що використовується для регулювання pH в процесі виробництва АФІ. Зміни II типу - Зміни з якості. АФІ. Виробництво. Зміни випробувань або допустимих меж у процесі виробництва АФІ, що встановлені у специфікаціях (розширення затверджених допустимих меж у процесі виробництва для показників, які можуть істотно вплинути на якість АФІ). Розширення критеріїв прийнятності для ендотоксинів, що застосовуються під час виробництва активної речовини з ≤ 1,20 ОД/мл до ≤ 3,2 ОД/мл.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Вилучення контролю Фактора II (протромбіну), що визначається під час виробництва активної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UA/20401/01/03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ГЕМЦИТАБІН АККОРД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первинне та вторинне пакування:</w:t>
            </w:r>
            <w:r w:rsidRPr="005B6EE3">
              <w:rPr>
                <w:rFonts w:ascii="Arial" w:hAnsi="Arial" w:cs="Arial"/>
                <w:sz w:val="16"/>
                <w:szCs w:val="16"/>
              </w:rPr>
              <w:br/>
              <w:t xml:space="preserve">Інтас Фармасьютікалс Лімітед, Індія; </w:t>
            </w:r>
            <w:r w:rsidRPr="005B6EE3">
              <w:rPr>
                <w:rFonts w:ascii="Arial" w:hAnsi="Arial" w:cs="Arial"/>
                <w:sz w:val="16"/>
                <w:szCs w:val="16"/>
              </w:rPr>
              <w:br/>
              <w:t>Виробництво, контроль якості, первинне та вторинне пакування:</w:t>
            </w:r>
            <w:r w:rsidRPr="005B6EE3">
              <w:rPr>
                <w:rFonts w:ascii="Arial" w:hAnsi="Arial" w:cs="Arial"/>
                <w:sz w:val="16"/>
                <w:szCs w:val="16"/>
              </w:rPr>
              <w:br/>
              <w:t>Інтас Фармасьютікалс Лімітед, Індія;</w:t>
            </w:r>
            <w:r w:rsidRPr="005B6EE3">
              <w:rPr>
                <w:rFonts w:ascii="Arial" w:hAnsi="Arial" w:cs="Arial"/>
                <w:sz w:val="16"/>
                <w:szCs w:val="16"/>
              </w:rPr>
              <w:br/>
              <w:t>Вторинне пакування:</w:t>
            </w:r>
            <w:r w:rsidRPr="005B6EE3">
              <w:rPr>
                <w:rFonts w:ascii="Arial" w:hAnsi="Arial" w:cs="Arial"/>
                <w:sz w:val="16"/>
                <w:szCs w:val="16"/>
              </w:rPr>
              <w:br/>
              <w:t>Аккорд Хелскеа Лімітед, Велика Британія;</w:t>
            </w:r>
            <w:r w:rsidRPr="005B6EE3">
              <w:rPr>
                <w:rFonts w:ascii="Arial" w:hAnsi="Arial" w:cs="Arial"/>
                <w:sz w:val="16"/>
                <w:szCs w:val="16"/>
              </w:rPr>
              <w:br/>
              <w:t>Відповідальний за випуск серії:</w:t>
            </w:r>
            <w:r w:rsidRPr="005B6EE3">
              <w:rPr>
                <w:rFonts w:ascii="Arial" w:hAnsi="Arial" w:cs="Arial"/>
                <w:sz w:val="16"/>
                <w:szCs w:val="16"/>
              </w:rPr>
              <w:br/>
              <w:t>Аккорд Хелскеа Полска Сп. з о.о. Склад Імпортера, Польща;</w:t>
            </w:r>
            <w:r w:rsidRPr="005B6EE3">
              <w:rPr>
                <w:rFonts w:ascii="Arial" w:hAnsi="Arial" w:cs="Arial"/>
                <w:sz w:val="16"/>
                <w:szCs w:val="16"/>
              </w:rPr>
              <w:br/>
              <w:t>Контроль якості серії:</w:t>
            </w:r>
            <w:r w:rsidRPr="005B6EE3">
              <w:rPr>
                <w:rFonts w:ascii="Arial" w:hAnsi="Arial" w:cs="Arial"/>
                <w:sz w:val="16"/>
                <w:szCs w:val="16"/>
              </w:rPr>
              <w:br/>
              <w:t>Єврофінс Аналітікал Сервісез Хангері Кфт., Угорщина;</w:t>
            </w:r>
            <w:r w:rsidRPr="005B6EE3">
              <w:rPr>
                <w:rFonts w:ascii="Arial" w:hAnsi="Arial" w:cs="Arial"/>
                <w:sz w:val="16"/>
                <w:szCs w:val="16"/>
              </w:rPr>
              <w:br/>
              <w:t>Контроль якості серії:</w:t>
            </w:r>
            <w:r w:rsidRPr="005B6EE3">
              <w:rPr>
                <w:rFonts w:ascii="Arial" w:hAnsi="Arial" w:cs="Arial"/>
                <w:sz w:val="16"/>
                <w:szCs w:val="16"/>
              </w:rPr>
              <w:br/>
              <w:t>Фармадокс Хелскеа Лтд., Мальта;</w:t>
            </w:r>
            <w:r w:rsidRPr="005B6EE3">
              <w:rPr>
                <w:rFonts w:ascii="Arial" w:hAnsi="Arial" w:cs="Arial"/>
                <w:sz w:val="16"/>
                <w:szCs w:val="16"/>
              </w:rPr>
              <w:br/>
              <w:t>Контроль якості серії:</w:t>
            </w:r>
            <w:r w:rsidRPr="005B6EE3">
              <w:rPr>
                <w:rFonts w:ascii="Arial" w:hAnsi="Arial" w:cs="Arial"/>
                <w:sz w:val="16"/>
                <w:szCs w:val="16"/>
              </w:rPr>
              <w:br/>
              <w:t>ЛАБАНАЛІЗІС С.Р.Л, Італія;</w:t>
            </w:r>
            <w:r w:rsidRPr="005B6EE3">
              <w:rPr>
                <w:rFonts w:ascii="Arial" w:hAnsi="Arial" w:cs="Arial"/>
                <w:sz w:val="16"/>
                <w:szCs w:val="16"/>
              </w:rPr>
              <w:br/>
              <w:t>Контроль якості серії:</w:t>
            </w:r>
            <w:r w:rsidRPr="005B6EE3">
              <w:rPr>
                <w:rFonts w:ascii="Arial" w:hAnsi="Arial" w:cs="Arial"/>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Мальта/</w:t>
            </w:r>
          </w:p>
          <w:p w:rsidR="0002152B" w:rsidRPr="005B6EE3" w:rsidRDefault="0002152B" w:rsidP="00730817">
            <w:pPr>
              <w:pStyle w:val="110"/>
              <w:tabs>
                <w:tab w:val="left" w:pos="12600"/>
              </w:tabs>
              <w:jc w:val="center"/>
              <w:rPr>
                <w:rFonts w:ascii="Arial" w:hAnsi="Arial" w:cs="Arial"/>
                <w:sz w:val="16"/>
                <w:szCs w:val="16"/>
                <w:lang w:val="en-US"/>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а саме Аккорд Хелскеа Лімітед, Велика Британія, альтернативною дільницею залишається Аккорд Хелскеа Полска Сп. з о.о. Склад Імпортера. </w:t>
            </w:r>
            <w:r w:rsidRPr="005B6EE3">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вилученням виробничої дільниці, як наслідок - вилучення тексту маркування упаковкок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UA/17799/01/01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ГЕНОТРОПІН®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виробничої дільниці відповідальної за зберігання приблизно 20% головного банку клітин діючої речовини соматропін з Pfizer Ireland Pharmaceuticals, Grange Castle Business Park, Clondalkin, Dublin 22, Ireland на Pfizer Ireland Pharmaceuticals Unlimited Company, Grange Castle Business Park, Nangor Road, Dublin 22, D22 V8F8, Ireland,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UA/11798/01/01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ГЕНОТРОПІН®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виробничої дільниці відповідальної за зберігання приблизно 20% головного банку клітин діючої речовини соматропін з Pfizer Ireland Pharmaceuticals, Grange Castle Business Park, Clondalkin, Dublin 22, Ireland на Pfizer Ireland Pharmaceuticals Unlimited Company, Grange Castle Business Park, Nangor Road, Dublin 22, D22 V8F8, Ireland,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UA/11798/01/02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ГІДРОКОРТИЗОН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мазь 1% по 10 г у тубі алюмінієвій;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субстанції "Парафін"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«Стеаринова кислота 95» за показником «Мікробіологічна чистота». </w:t>
            </w:r>
            <w:r w:rsidRPr="005B6EE3">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«Ланолін»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«Метилпарагідроксибензоат»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«Пентол»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«Пропілпарагідроксибензоат» за показником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UA/5132/01/01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tabs>
                <w:tab w:val="left" w:pos="12600"/>
              </w:tabs>
              <w:rPr>
                <w:rFonts w:ascii="Arial" w:hAnsi="Arial" w:cs="Arial"/>
                <w:b/>
                <w:i/>
                <w:color w:val="000000"/>
                <w:sz w:val="16"/>
                <w:szCs w:val="16"/>
              </w:rPr>
            </w:pPr>
            <w:r w:rsidRPr="005B6EE3">
              <w:rPr>
                <w:rFonts w:ascii="Arial" w:hAnsi="Arial" w:cs="Arial"/>
                <w:b/>
                <w:sz w:val="16"/>
                <w:szCs w:val="16"/>
              </w:rPr>
              <w:t>ГЛЮКОВАНС®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rPr>
                <w:rFonts w:ascii="Arial" w:hAnsi="Arial" w:cs="Arial"/>
                <w:color w:val="000000"/>
                <w:sz w:val="16"/>
                <w:szCs w:val="16"/>
              </w:rPr>
            </w:pPr>
            <w:r w:rsidRPr="005B6EE3">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sz w:val="16"/>
                <w:szCs w:val="16"/>
              </w:rPr>
            </w:pPr>
            <w:r w:rsidRPr="005B6EE3">
              <w:rPr>
                <w:rFonts w:ascii="Arial" w:hAnsi="Arial" w:cs="Arial"/>
                <w:sz w:val="16"/>
                <w:szCs w:val="16"/>
              </w:rPr>
              <w:t>UA/5390/01/01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tabs>
                <w:tab w:val="left" w:pos="12600"/>
              </w:tabs>
              <w:rPr>
                <w:rFonts w:ascii="Arial" w:hAnsi="Arial" w:cs="Arial"/>
                <w:b/>
                <w:i/>
                <w:color w:val="000000"/>
                <w:sz w:val="16"/>
                <w:szCs w:val="16"/>
              </w:rPr>
            </w:pPr>
            <w:r w:rsidRPr="005B6EE3">
              <w:rPr>
                <w:rFonts w:ascii="Arial" w:hAnsi="Arial" w:cs="Arial"/>
                <w:b/>
                <w:sz w:val="16"/>
                <w:szCs w:val="16"/>
              </w:rPr>
              <w:t>ГЛЮКОВАНС®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rPr>
                <w:rFonts w:ascii="Arial" w:hAnsi="Arial" w:cs="Arial"/>
                <w:color w:val="000000"/>
                <w:sz w:val="16"/>
                <w:szCs w:val="16"/>
              </w:rPr>
            </w:pPr>
            <w:r w:rsidRPr="005B6EE3">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sz w:val="16"/>
                <w:szCs w:val="16"/>
              </w:rPr>
            </w:pPr>
            <w:r w:rsidRPr="005B6EE3">
              <w:rPr>
                <w:rFonts w:ascii="Arial" w:hAnsi="Arial" w:cs="Arial"/>
                <w:sz w:val="16"/>
                <w:szCs w:val="16"/>
              </w:rPr>
              <w:t>UA/5390/01/02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ГРИНТЕРОЛ®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250 мг; по 10 капсул у блістері, по 5 або 10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Латвія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2020-297-Rev 00 (Process II) (затверджено: R0-CEP 2018-237 - Rev 00) від вже затвердженого виробника АФІ - урсодезоксихолевої кислоти: Zhongshan Belling Biotechnology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2020-297-Rev 01 (Process II) від вже затвердженого виробника АФІ - урсодезоксихолевої кислоти: Zhongshan Belling Biotechnology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2005-198-Rev 06 (затверджено: R1-CEP 2005-198-Rev 04) від вже затвердженого виробника АФІ - урсодезоксихолевої кислоти: ICE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2005-198-Rev 07 від вже затвердженого виробника АФІ - урсодезоксихолевої кислоти: ICE S.p.A. (Italy).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для діючої речовини - урсодезоксихолевої кислоти виробництва Zhongshan Belling Biotechnology Co., Ltd (process II), а саме: додавання нової вимоги до параметра "Loss on drying" - NMT 1.0 per cent відповідно вимог монографії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параметрах специфікації якості діючої речовини урсодезоксихолевої кислоти, а саме: видалення несуттєвого параметра специфікації “Residual solvent (butyl acetate)” та вилучення посилань на урсодезоксихолеву кислоту, що отримана з жовчі птиці за наступними параметрами: “Residual solvents:- methylene chloride- methanol”, “Triethylamine” та “Nickel”.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UA/15941/01/01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ДАПТОМІЦИН-ВІСТА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ліофілізований порошок для розчину для ін'єкцій або інфузій по 350 мг; 1 флакон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контроль якості серії (крім мікробіологічних показників) та відповідальний за випуск серії:</w:t>
            </w:r>
            <w:r w:rsidRPr="005B6EE3">
              <w:rPr>
                <w:rFonts w:ascii="Arial" w:hAnsi="Arial" w:cs="Arial"/>
                <w:sz w:val="16"/>
                <w:szCs w:val="16"/>
              </w:rPr>
              <w:br/>
              <w:t xml:space="preserve">МЕДІЧЕМ, С.А., Іспанія; </w:t>
            </w:r>
            <w:r w:rsidRPr="005B6EE3">
              <w:rPr>
                <w:rFonts w:ascii="Arial" w:hAnsi="Arial" w:cs="Arial"/>
                <w:sz w:val="16"/>
                <w:szCs w:val="16"/>
              </w:rPr>
              <w:br/>
              <w:t>виробництво лікарського засобу, первинне та вторинне пакування, контроль якості серії:</w:t>
            </w:r>
            <w:r w:rsidRPr="005B6EE3">
              <w:rPr>
                <w:rFonts w:ascii="Arial" w:hAnsi="Arial" w:cs="Arial"/>
                <w:sz w:val="16"/>
                <w:szCs w:val="16"/>
              </w:rPr>
              <w:br/>
              <w:t>ХІКМА ІТАЛІЯ С.П.А., Італія;</w:t>
            </w:r>
            <w:r w:rsidRPr="005B6EE3">
              <w:rPr>
                <w:rFonts w:ascii="Arial" w:hAnsi="Arial" w:cs="Arial"/>
                <w:sz w:val="16"/>
                <w:szCs w:val="16"/>
              </w:rPr>
              <w:br/>
              <w:t>вторинне пакування:</w:t>
            </w:r>
            <w:r w:rsidRPr="005B6EE3">
              <w:rPr>
                <w:rFonts w:ascii="Arial" w:hAnsi="Arial" w:cs="Arial"/>
                <w:sz w:val="16"/>
                <w:szCs w:val="16"/>
              </w:rPr>
              <w:br/>
              <w:t>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вторинне пакування, а саме Picking farma, S.A, Іспанія. Залишається альтернативний виробник 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UA/18452/01/01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ДАПТОМІЦИН-ВІСТА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ліофілізований порошок для розчину для ін'єкцій або інфузій по 500 мг; 1 флакон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контроль якості серії (крім мікробіологічних показників) та відповідальний за випуск серії:</w:t>
            </w:r>
            <w:r w:rsidRPr="005B6EE3">
              <w:rPr>
                <w:rFonts w:ascii="Arial" w:hAnsi="Arial" w:cs="Arial"/>
                <w:sz w:val="16"/>
                <w:szCs w:val="16"/>
              </w:rPr>
              <w:br/>
              <w:t xml:space="preserve">МЕДІЧЕМ, С.А., Іспанія; </w:t>
            </w:r>
            <w:r w:rsidRPr="005B6EE3">
              <w:rPr>
                <w:rFonts w:ascii="Arial" w:hAnsi="Arial" w:cs="Arial"/>
                <w:sz w:val="16"/>
                <w:szCs w:val="16"/>
              </w:rPr>
              <w:br/>
              <w:t>виробництво лікарського засобу, первинне та вторинне пакування, контроль якості серії:</w:t>
            </w:r>
            <w:r w:rsidRPr="005B6EE3">
              <w:rPr>
                <w:rFonts w:ascii="Arial" w:hAnsi="Arial" w:cs="Arial"/>
                <w:sz w:val="16"/>
                <w:szCs w:val="16"/>
              </w:rPr>
              <w:br/>
              <w:t>ХІКМА ІТАЛІЯ С.П.А., Італія;</w:t>
            </w:r>
            <w:r w:rsidRPr="005B6EE3">
              <w:rPr>
                <w:rFonts w:ascii="Arial" w:hAnsi="Arial" w:cs="Arial"/>
                <w:sz w:val="16"/>
                <w:szCs w:val="16"/>
              </w:rPr>
              <w:br/>
              <w:t>вторинне пакування:</w:t>
            </w:r>
            <w:r w:rsidRPr="005B6EE3">
              <w:rPr>
                <w:rFonts w:ascii="Arial" w:hAnsi="Arial" w:cs="Arial"/>
                <w:sz w:val="16"/>
                <w:szCs w:val="16"/>
              </w:rPr>
              <w:br/>
              <w:t>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вторинне пакування, а саме Picking farma, S.A, Іспанія. Залишається альтернативний виробник Чоапак Нідерланди,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UA/18452/01/02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ДАРІЛІЯ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виправлення технічної помилки у специфікації МКЯ за показником «Розчинення», що затверджена наказом МОЗ від 20.03.2025 р № 508, яка пов’язана з перенесенням інформації.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UA/11801/01/01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ДЕЗЛОРАТАДИН-ТЕВА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оральний, 0,5 мг/мл по 60 мл або 100 мл у флаконі; по 1 флакону разом з мірним шприцом у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Балканфарма-Троян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UA/19496/01/01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ДЕКСАЛГІН®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стосовно незначного редагування тексту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UA/9258/01/01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ДЕКСАЛГІН® РОЗЧИН ОРАЛЬНИЙ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оральний, 25 мг/10 мл; по 10 мл розчину орального у саше; по 10 саше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контроль та випуск серії: Лабораторіос Менаріні С.А., Іспанія; виробництво "in bulk", первинне та вторинне пакування:</w:t>
            </w:r>
            <w:r w:rsidRPr="005B6EE3">
              <w:rPr>
                <w:rFonts w:ascii="Arial" w:hAnsi="Arial" w:cs="Arial"/>
                <w:sz w:val="16"/>
                <w:szCs w:val="16"/>
              </w:rPr>
              <w:br/>
              <w:t xml:space="preserve">Лабораторіос Алкала Фарма, С.Л., Іспанiя; Керн Фарма,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"Склад" (редагування в тексті розділу без фактичної зміни), "Особливості застосування", "Побічні реакції" відповідно до оновленої інформації щодо безпеки застосування лікарського засобу. Введеня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UA/9258/03/01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ДЕКСАЛГІН®САШЕ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гранули для орального розчину по 25 мг; по 10 або по 30 однодозових пакетів з гранулами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Лабораторіос Менаріні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стосовно незначного редагування тексту розділу "Фармакологічні властивості".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UA/9258/02/01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ДЕКСАРОМ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5 ампул у контурній чарунковій упаковці; по 1 або 2 упаковки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К.Т. РОМФАРМ КОМПАНІ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UA/16086/01/01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ДЕКСКЕТОПРОФЕН-СОФАРМА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ін'єкцій/інфузій, 50 мг/2 мл по 2 мл розчину в ампулі з коричневого скла; по 5 або 10 ампул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UA/20273/01/01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ДЕРМАЗОЛ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супозиторії вагінальні по 400 мг; по 5 супозиторіїв у стрипі; по 1 або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IV »Плани щодо післяреєстраційних досліджень ефективності»,</w:t>
            </w:r>
            <w:r w:rsidRPr="005B6EE3">
              <w:rPr>
                <w:rFonts w:ascii="Arial" w:hAnsi="Arial" w:cs="Arial"/>
                <w:sz w:val="16"/>
                <w:szCs w:val="16"/>
              </w:rPr>
              <w:br/>
              <w:t>V «Заходи з мінімізації ризиків», VI «Резюме плану управління ризиками», VII "Додатки" (оновлено Додатки 7 та 8)</w:t>
            </w:r>
            <w:r w:rsidRPr="005B6EE3">
              <w:rPr>
                <w:rFonts w:ascii="Arial" w:hAnsi="Arial" w:cs="Arial"/>
                <w:sz w:val="16"/>
                <w:szCs w:val="16"/>
              </w:rPr>
              <w:br/>
              <w:t>у зв’язку з оновленням специфікації з безпеки діючої речовини кетоконазолу,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w:t>
            </w:r>
            <w:r w:rsidRPr="005B6EE3">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UA/16144/01/01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tabs>
                <w:tab w:val="left" w:pos="12600"/>
              </w:tabs>
              <w:rPr>
                <w:rFonts w:ascii="Arial" w:hAnsi="Arial" w:cs="Arial"/>
                <w:b/>
                <w:i/>
                <w:color w:val="000000"/>
                <w:sz w:val="16"/>
                <w:szCs w:val="16"/>
              </w:rPr>
            </w:pPr>
            <w:r w:rsidRPr="005B6EE3">
              <w:rPr>
                <w:rFonts w:ascii="Arial" w:hAnsi="Arial" w:cs="Arial"/>
                <w:b/>
                <w:sz w:val="16"/>
                <w:szCs w:val="16"/>
              </w:rPr>
              <w:t>ДЕРМОВЕЙТ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rPr>
                <w:rFonts w:ascii="Arial" w:hAnsi="Arial" w:cs="Arial"/>
                <w:color w:val="000000"/>
                <w:sz w:val="16"/>
                <w:szCs w:val="16"/>
              </w:rPr>
            </w:pPr>
            <w:r w:rsidRPr="005B6EE3">
              <w:rPr>
                <w:rFonts w:ascii="Arial" w:hAnsi="Arial" w:cs="Arial"/>
                <w:color w:val="000000"/>
                <w:sz w:val="16"/>
                <w:szCs w:val="16"/>
              </w:rPr>
              <w:t>крем 0,05 % по 25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color w:val="000000"/>
                <w:sz w:val="16"/>
                <w:szCs w:val="16"/>
              </w:rPr>
            </w:pPr>
            <w:r w:rsidRPr="005B6EE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2011-034- Rev 04 для діючої речовини клобетазолу пропіонат від затвердженого виробника GlaxoSmithKline Research &amp; Development Limited у зв’язку з зміною назви виробничої дільниці, відповідальної за виробництво АФІ, без зміни самого затвердженого виробника (затверджено: R1- CEP 2011-034- Rev 03 Glaxo Wellcome Operations; запропоновано: CEP 2011-034- Rev 04 Glaxo Operations UK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tabs>
                <w:tab w:val="left" w:pos="12600"/>
              </w:tabs>
              <w:jc w:val="center"/>
              <w:rPr>
                <w:rFonts w:ascii="Arial" w:hAnsi="Arial" w:cs="Arial"/>
                <w:sz w:val="16"/>
                <w:szCs w:val="16"/>
              </w:rPr>
            </w:pPr>
            <w:r w:rsidRPr="005B6EE3">
              <w:rPr>
                <w:rFonts w:ascii="Arial" w:hAnsi="Arial" w:cs="Arial"/>
                <w:sz w:val="16"/>
                <w:szCs w:val="16"/>
              </w:rPr>
              <w:t>UA/1600/02/01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250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при реєстрації лікарського засобу (Наказ 1389 від 08.07.2021 р.), а саме розділ "Склад" (допоміжні речовини – плівкове покриття) приведено у відповідність до матеріалів реєстраційного досьє.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UA/18839/01/01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500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при реєстрації лікарського засобу (Наказ 1389 від 08.07.2021 р.), а саме розділ "Склад" (допоміжні речовини – плівкове покриття) приведено у відповідність до матеріалів реєстраційного досьє.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UA/18839/01/02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1000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при реєстрації лікарського засобу (Наказ 1389 від 08.07.2021 р.), а саме розділ "Склад" (допоміжні речовини – плівкове покриття) приведено у відповідність до матеріалів реєстраційного досьє.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UA/18839/01/03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ДЕ-СПАН®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5B6EE3">
              <w:rPr>
                <w:rFonts w:ascii="Arial" w:hAnsi="Arial" w:cs="Arial"/>
                <w:sz w:val="16"/>
                <w:szCs w:val="16"/>
              </w:rPr>
              <w:br/>
              <w:t>ТОВ НВФ "МІКРОХІМ", Україна; відповідальної за випуск серії, не включаючи контроль/випробування серії:</w:t>
            </w:r>
            <w:r w:rsidRPr="005B6EE3">
              <w:rPr>
                <w:rFonts w:ascii="Arial" w:hAnsi="Arial" w:cs="Arial"/>
                <w:sz w:val="16"/>
                <w:szCs w:val="16"/>
              </w:rPr>
              <w:br/>
              <w:t>ТОВ НВФ "МІКРОХІМ", Україна; відповідальний за виробництво та контроль/випробування серії, не включаючи випуск серії:</w:t>
            </w:r>
            <w:r w:rsidRPr="005B6EE3">
              <w:rPr>
                <w:rFonts w:ascii="Arial" w:hAnsi="Arial" w:cs="Arial"/>
                <w:sz w:val="16"/>
                <w:szCs w:val="16"/>
              </w:rPr>
              <w:br/>
              <w:t>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UA/16880/01/01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ДИКЛОФЕНАК-ТЕВА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нерозфасованого продукту, первинна та вторинна упаковка, дозвіл на випуск серії: Меркле ГмбХ, Німеччина;</w:t>
            </w:r>
            <w:r w:rsidRPr="005B6EE3">
              <w:rPr>
                <w:rFonts w:ascii="Arial" w:hAnsi="Arial" w:cs="Arial"/>
                <w:sz w:val="16"/>
                <w:szCs w:val="16"/>
              </w:rPr>
              <w:br/>
              <w:t>контроль якості: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UA/16637/01/01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ДИРОТОН®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5 мг, по 14 таблеток у блістері; по 1 або по 2, або по 4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04; запропоновано: CEP 2003-064-Rev 04; CEP 2022-237-Rev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UA/7679/01/02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ДИРОТОН®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 мг, по 14 таблеток у блістері; по 1 або по 2, або по 4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04; запропоновано: CEP 2003-064-Rev 04; CEP 2022-237-Rev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UA/7679/01/03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ДИРОТОН®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20 мг, по 14 таблеток у блістері; по 1 або по 2, або по 4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альтернативного сертифікату відповідності Європейській фармакопеї CEP 2022-237-Rev 02 від затвердженого виробника Zhejiang Huahai Pharmaceutical Co., Ltd., Китай діючої речовини лізиноприлу дигідрат (затверджено: CEP 2003-064-Rev 04; запропоновано: CEP 2003-064-Rev 04; CEP 2022-237-Rev 02).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UA/7679/01/04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ДИЦИНОН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250 мг; по 10 таблеток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контроль серії (лише мікробіологічний), випуск серії: Лек Фармацевтична компанія д. д., Словенія; первинне та вторинне пакування, випуск серії: Лек Фармацевтична компанія д. д., Словенія; виробництво in bulk, первинне та вторинне пакування, контроль серії (окрім мікробіологічного): Новартіс Фармасьютікал Мануфактуринг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5B6EE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- 22.04.2025 р. Дата подання - 21.07.2025 р. Пропонована редакція: Частота подання регулярно оновлюваного звіту з безпеки - 8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UA/8466/02/01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ДІАКОБАЛ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500 мкг; по 10 таблеток у блістері, по 3 або по 10 блістерів у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"КУСУМ ФАРМ", Україна</w:t>
            </w:r>
            <w:r w:rsidRPr="005B6EE3">
              <w:rPr>
                <w:rFonts w:ascii="Arial" w:hAnsi="Arial" w:cs="Arial"/>
                <w:sz w:val="16"/>
                <w:szCs w:val="16"/>
              </w:rPr>
              <w:br/>
              <w:t>або</w:t>
            </w:r>
            <w:r w:rsidRPr="005B6EE3">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виробництво, первинне та вторинне пакування лікарського засобу.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змін протягом 6-ти місяців з дати затвердження.</w:t>
            </w:r>
            <w:r w:rsidRPr="005B6EE3">
              <w:rPr>
                <w:rFonts w:ascii="Arial" w:hAnsi="Arial" w:cs="Arial"/>
                <w:sz w:val="16"/>
                <w:szCs w:val="16"/>
              </w:rPr>
              <w:br/>
              <w:t>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UA/16294/01/01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ДІКЛОСЕЙФ®</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cупозиторії по 100 мг, по 5 супозиторіїв у стрипі, по 1 або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UA/16445/01/01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ДІКЛОСЕЙФ®</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cупозиторії по 50 мг, по 5 супозиторіїв у стрипі;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UA/16445/01/02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ДІОКСИЗОЛЬ®-ДАРНИЦЯ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по 50 г або по 100 г у флаконах або банках, по 1 флакону або банці у пачці, по 200 г або по 500 г у флаконах або банках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B6EE3">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матеріалів реєстраційного досьє на ГЛЗ для вхідного контролю на АФІ Лідокаїну гідрохлорид виробництва фірми GUFIC BIOSCIENCES LIMITED, а саме: показник «Залишкові розчинники» відповідно до рекомендацій ДФУ змінено назву розділу з «Залишкові кількості органічних розчинників» на «Залишкові розчинники». Для АФІ виробництва фірми GUFIC BIOSCIENCES LIMITED , India, нормування приведено до вимог актуальних матеріалів виробника. У зв'язку з цим, з метою оптимізації та покращення аналітичних параметрів, було розроблено методику контролю визначення залишкових розчинників. Методику валідовано, за результатами валідації внесено терміни придатності розчинів.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матеріалів реєстраційного досьє на ГЛЗ для вхідного контролю на АФІ Лідокаїну гідрохлорид, виробництва фірм SOCIETA ITALIANA MEDICINALI SCANDICCI, Italy, і GUFIC BIOSCIENCES LIMITED, а саме: нормування та методику контроля показника «Мікробіологічна чистота» приведено у відповідність до вимог ЄФ, 2.6.12, 5.1.4. Показник «Розчинність» відповідно до вимог ДФУ 1.4 «Монографії», статті ЄФ 1.5.1.7 «Characters» має рекомендаційний характер, на цій підставі, вимоги до розчинності субстанції перенесено до загальних властивостей.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UA/8021/01/01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ДІФОРС 160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мг/160 мг, по 10 таблеток у блістері; по 1 або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UA/12365/01/01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ДІФОРС 80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мг/80 мг, по 10 таблеток у блістері; по 1 або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UA/12365/01/02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ДІФОРС XL</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lang w:val="ru-RU"/>
              </w:rPr>
            </w:pPr>
            <w:r w:rsidRPr="005B6EE3">
              <w:rPr>
                <w:rFonts w:ascii="Arial" w:hAnsi="Arial" w:cs="Arial"/>
                <w:sz w:val="16"/>
                <w:szCs w:val="16"/>
              </w:rPr>
              <w:t>таблетки, вкриті плівковою оболонкою, 10 мг/160 мг, по 10 таблеток у блістері; по 1 або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UA/12365/01/03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ДОКСИЦИКЛІН-ТЕВА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100 мг; по 10 таблеток у блістері; по 1 блістеру в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та дозвіл на випуск серії: Меркле ГмбХ, Німеччина;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зазначено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UA/3033/02/01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ДОМРИД®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по 10 мг; по 10 таблеток у блістері; по 1 або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 xml:space="preserve">Зміни внесено до інструкції для медичного застосування до розділу "Протипоказання" інструкції для медичного застосування лікарського засобу відповідно до оновленої інформації з безпеки застосування лікарського засобу. </w:t>
            </w:r>
            <w:r w:rsidRPr="005B6EE3">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UA/8976/01/01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ДОМРИД® SR</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пролонгованої дії по 30 мг; по 10 таблеток у блістері; по 1 або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 xml:space="preserve">Зміни внесено до інструкції для медичного застосування до розділу "Протипоказання" інструкції для медичного застосування лікарського засобу відповідно до оновленої інформації з безпеки застосування лікарського засобу. </w:t>
            </w:r>
            <w:r w:rsidRPr="005B6EE3">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UA/8976/03/01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ДОНЕКС®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 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UA/19064/01/01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ДОНЕКС®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10 таблеток у блістері; по 3 або по 6 блістерів у картонній пачці;</w:t>
            </w:r>
            <w:r w:rsidRPr="005B6EE3">
              <w:rPr>
                <w:rFonts w:ascii="Arial" w:hAnsi="Arial" w:cs="Arial"/>
                <w:sz w:val="16"/>
                <w:szCs w:val="16"/>
              </w:rPr>
              <w:br/>
              <w:t>по 14 таблеток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UA/19064/01/02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ДОЦЕТАКСЕЛ "ЕБЕВЕ"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ЕБЕВЕ Фарма Гес.м.б.Х. Нфг. КГ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повний цикл виробництва: ФАРЕВА Унтерах ГмбХ,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Juergen Maares / Юрген Маарес. Пропонована редакція: Kotal Mohamed Ali / Котал Мохамед Алі. </w:t>
            </w:r>
            <w:r w:rsidRPr="005B6EE3">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UA/11091/01/01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ДУТАСТЕРИД-ВІСТА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м'які по 0,5 мг; по 10 капсул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випуск серії, фізико-хімічний контроль серії:</w:t>
            </w:r>
            <w:r w:rsidRPr="005B6EE3">
              <w:rPr>
                <w:rFonts w:ascii="Arial" w:hAnsi="Arial" w:cs="Arial"/>
                <w:sz w:val="16"/>
                <w:szCs w:val="16"/>
              </w:rPr>
              <w:br/>
              <w:t>ГАЛЕНІКУМ ХЕЛС С.Л.У., Іспанія;</w:t>
            </w:r>
            <w:r w:rsidRPr="005B6EE3">
              <w:rPr>
                <w:rFonts w:ascii="Arial" w:hAnsi="Arial" w:cs="Arial"/>
                <w:sz w:val="16"/>
                <w:szCs w:val="16"/>
              </w:rPr>
              <w:br/>
              <w:t>випуск серії, виробництво, первинне та вторинне пакування, фізико-хімічний та мікробіологічний контроль якості:</w:t>
            </w:r>
            <w:r w:rsidRPr="005B6EE3">
              <w:rPr>
                <w:rFonts w:ascii="Arial" w:hAnsi="Arial" w:cs="Arial"/>
                <w:sz w:val="16"/>
                <w:szCs w:val="16"/>
              </w:rPr>
              <w:br/>
              <w:t>ЦИНДЕА ФАРМА, С.Л., Іспанія;</w:t>
            </w:r>
            <w:r w:rsidRPr="005B6EE3">
              <w:rPr>
                <w:rFonts w:ascii="Arial" w:hAnsi="Arial" w:cs="Arial"/>
                <w:sz w:val="16"/>
                <w:szCs w:val="16"/>
              </w:rPr>
              <w:br/>
              <w:t>випуск серії, первинне та вторинне пакування:</w:t>
            </w:r>
            <w:r w:rsidRPr="005B6EE3">
              <w:rPr>
                <w:rFonts w:ascii="Arial" w:hAnsi="Arial" w:cs="Arial"/>
                <w:sz w:val="16"/>
                <w:szCs w:val="16"/>
              </w:rPr>
              <w:br/>
              <w:t>САГ МАНУФАКТУРІНГ, С.Л.У., Іспанія;</w:t>
            </w:r>
            <w:r w:rsidRPr="005B6EE3">
              <w:rPr>
                <w:rFonts w:ascii="Arial" w:hAnsi="Arial" w:cs="Arial"/>
                <w:sz w:val="16"/>
                <w:szCs w:val="16"/>
              </w:rPr>
              <w:br/>
              <w:t>контроль якості (фізико-хімічний, мікробіологічний):</w:t>
            </w:r>
            <w:r w:rsidRPr="005B6EE3">
              <w:rPr>
                <w:rFonts w:ascii="Arial" w:hAnsi="Arial" w:cs="Arial"/>
                <w:sz w:val="16"/>
                <w:szCs w:val="16"/>
              </w:rPr>
              <w:br/>
              <w:t>Нетфармалаб Консалтінг Сервісес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(фізико-хімічний, мікробіологічний) Netpharmalab Consulting Services S.L. Carretera De Fuencarral 22, Poligono Vereda De Los Pobres, Alcobendas, 28108,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UA/18199/01/01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ЕЗОНЕКСА®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кишковорозчинні по 20 мг in bulk: по 7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Балканфарма 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за показниками «Ідентифікація», «Кількісне визначення», «Однорідність дозованих одиниць» та «Супровідні домішки», а саме додавання альтернативного фільтру для підготовки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UA/16606/01/01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ЕЗОНЕКСА®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кишковорозчинні по 40 мг in bulk: по 7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Балканфарма 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за показниками «Ідентифікація», «Кількісне визначення», «Однорідність дозованих одиниць» та «Супровідні домішки», а саме додавання альтернативного фільтру для підготовки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UA/16606/01/02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ЕЗОНЕКСА®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кишковорозчинні по 20 мг, по 7 таблеток у блістері, по 2 або 4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 (виробництво з пакування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за показниками «Ідентифікація», «Кількісне визначення», «Однорідність дозованих одиниць» та «Супровідні домішки», а саме додавання альтернативного фільтру для підготовки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UA/16607/01/01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ЕЗОНЕКСА®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кишковорозчинні по 40 мг, по 7 таблеток у блістері, по 1 або по 2 або 4 блістери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 (виробництво з пакування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за показниками «Ідентифікація», «Кількісне визначення», «Однорідність дозованих одиниць» та «Супровідні домішки», а саме додавання альтернативного фільтру для підготовки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UA/16607/01/02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ЕКСФОРЖ</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UA/8102/01/01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ЕКСФОРЖ</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UA/8102/01/02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ЕКСФОРЖ</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UA/8102/01/03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ЕЛЕВІТ® ПРОНАТАЛЬ</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Драженофарм Апотекер Пюшль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від вже затвердженого виробника АФІ залізо( у вигляді заліза фумарату) DR. PAUL LOHMANN GMBH &amp; CO. KGAA, Germany. CEP для заліза фумарату було переглянуто у зв'язку з додаванням додаткового постачальника вихідної сировини.Зміна також впливає на такі розділи досьє:- 3.2.S.2.1 – узгодження адресу з новим формулюванням CEP (фактичних змін немає, але додано округ та штат) - 3.2.S.3.2 – уточнення щодо використання питної води. Діюча редакція: CEP 2004-232-Rev 03. Пропонована редакція: СEP 2004-232-Rev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UA/9996/01/01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ЕЛЕГІУС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1 блістеру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"Тернофарм"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в наказі МОЗ України № 1645 від 30.10.2025</w:t>
            </w:r>
            <w:r w:rsidRPr="005B6EE3">
              <w:rPr>
                <w:rFonts w:ascii="Arial" w:hAnsi="Arial" w:cs="Arial"/>
                <w:sz w:val="16"/>
                <w:szCs w:val="16"/>
              </w:rPr>
              <w:t xml:space="preserve"> - виправлено технічну помилку в тексті маркування вторинної упаковки лікарського засобу у пункті 17, допущену при процедурі реєстрації (наказ від 18.07.2025 р. № 1151), а саме: діючу речовину «Дезлоратидин 5 мг (mg)» виправлено на «Дезлоратадин 5 мг (mg)»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UA/18399/02/01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ЕЛІЗІУМ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UA/18400/01/01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ЕНДОМЕТРИН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Феррінг Фармацевтікалз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Ізраїль</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Бен-Шимон Флоріс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Ізраїль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09.09.2025 р. Дата подання – 08.12.2025 р. Пропонована редакція: Частота подання регулярно оновлюваного звіту з безпеки 8 роки. Кінцева дата для включення даних до РОЗБ – 09.09.2025 р. Дата подання – 08.12.2025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UA/7764/01/01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ЕНТЕРОЖЕРМІНА® ФОРТЕ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w:t>
            </w:r>
            <w:r w:rsidRPr="005B6EE3">
              <w:rPr>
                <w:rFonts w:ascii="Arial" w:hAnsi="Arial" w:cs="Arial"/>
                <w:sz w:val="16"/>
                <w:szCs w:val="16"/>
              </w:rPr>
              <w:br/>
              <w:t>Неолоджистіка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датах подання регулярно оновлюваного звіту з безпеки лікарського засобу Ентерожерміна® Форте Діюча редакція: Частота подання регулярно оновлюваного звіту з безпеки 5 років. </w:t>
            </w:r>
            <w:r w:rsidRPr="005B6EE3">
              <w:rPr>
                <w:rFonts w:ascii="Arial" w:hAnsi="Arial" w:cs="Arial"/>
                <w:sz w:val="16"/>
                <w:szCs w:val="16"/>
              </w:rPr>
              <w:br/>
              <w:t xml:space="preserve">Кінцева дата для включення даних до РОЗБ - 02.03.2028 р. Дата подання - 31.05.2028 р. Пропонована редакція: </w:t>
            </w:r>
            <w:r w:rsidRPr="005B6EE3">
              <w:rPr>
                <w:rFonts w:ascii="Arial" w:hAnsi="Arial" w:cs="Arial"/>
                <w:sz w:val="16"/>
                <w:szCs w:val="16"/>
              </w:rPr>
              <w:br/>
              <w:t xml:space="preserve">Частота подання регулярно оновлюваного звіту з безпеки 5 років. Кінцева дата для включення даних до РОЗБ - 30.11.2027р. </w:t>
            </w:r>
            <w:r w:rsidRPr="005B6EE3">
              <w:rPr>
                <w:rFonts w:ascii="Arial" w:hAnsi="Arial" w:cs="Arial"/>
                <w:sz w:val="16"/>
                <w:szCs w:val="16"/>
              </w:rPr>
              <w:br/>
              <w:t xml:space="preserve">Дата подання - 28.02.2028р.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UA/15608/01/01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ЕПЛЕПРЕС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діючої речовини еплеренону з 3 років до 4 років на основі результатів дослідження стабільності відповідно до документації виробника АФІ «Aurisco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UA/14816/01/01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ЕПЛЕПРЕС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діючої речовини еплеренону з 3 років до 4 років на основі результатів дослідження стабільності відповідно до документації виробника АФІ «Aurisco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UA/14816/01/02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ЕПЛЕРЕНОН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Ауріско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w:t>
            </w:r>
            <w:r w:rsidRPr="005B6EE3">
              <w:rPr>
                <w:rFonts w:ascii="Arial" w:hAnsi="Arial" w:cs="Arial"/>
                <w:sz w:val="16"/>
                <w:szCs w:val="16"/>
              </w:rPr>
              <w:br/>
              <w:t xml:space="preserve">збільшення терміну переконтролю з 3 років до 4 років на основі результатів дослідження стабільності відповідно до документації виробника АФІ. Діюча редакція: ТЕРМІН ПЕРЕКОНТРОЛЮ. 3 роки. Пропонована редакція: ТЕРМІН ПЕРЕКОНТРОЛЮ. 4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UA/20501/01/01 </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ЕРІДОН®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пакування та контроль якості лікарського засобу: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Дар Аль Дава Девелопмент енд Інвестмент Ко. лтд., Йорданія; </w:t>
            </w:r>
            <w:r w:rsidRPr="005B6EE3">
              <w:rPr>
                <w:rFonts w:ascii="Arial" w:hAnsi="Arial" w:cs="Arial"/>
                <w:sz w:val="16"/>
                <w:szCs w:val="16"/>
              </w:rPr>
              <w:br/>
              <w:t>виробництво, первинне та вторинне пакування, зберігання, контроль якості та випуск серії: Шанель Медікал Анлімітед Компані, Ірландія; контроль якості (хімічні/фізичні випробування та мікробіологічна чистота нестерильного лікарського засобу):</w:t>
            </w:r>
            <w:r w:rsidRPr="005B6EE3">
              <w:rPr>
                <w:rFonts w:ascii="Arial" w:hAnsi="Arial" w:cs="Arial"/>
                <w:sz w:val="16"/>
                <w:szCs w:val="16"/>
              </w:rPr>
              <w:br/>
              <w:t>Компліт Лабораторі Солушнз, Ірландія; контроль якості (хімічні/фізичні, аналітичні та випробування стабільності):</w:t>
            </w:r>
            <w:r w:rsidRPr="005B6EE3">
              <w:rPr>
                <w:rFonts w:ascii="Arial" w:hAnsi="Arial" w:cs="Arial"/>
                <w:sz w:val="16"/>
                <w:szCs w:val="16"/>
              </w:rPr>
              <w:br/>
              <w:t>Шанель Лаб, Йорданія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Йорданія/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UA/16894/01/01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ЕСПА-ПРАЗОЛ®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Адванс Фарма ГмбХ, Німеччина; вторинне пакування: еспарма Фарма Сервісез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"Стійкість до роздавлювання" зі специфікації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титану діоксиду" зі специфікації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заліза оксиду" зі специфікації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Змінюється метод визначення показника “Ідентифікація пантопразолу (UV/VIS)” на UV, а саме: замість UV-спектроскопа контроль показника пропонується проводить за допомогою DA-детектора в процесі HPLC кількісного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UA/17588/01/01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ЕСПА-ПРАЗОЛ®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Адванс Фарма ГмбХ, Німеччина; вторинне пакування: еспарма Фарма Сервісез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"Стійкість до роздавлювання" зі специфікації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титану діоксиду" зі специфікації готового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заліза оксиду" зі специфікації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Змінюється метод визначення показника “Ідентифікація пантопразолу (UV/VIS)” на UV, а саме: замість UV-спектроскопа контроль показника пропонується проводить за допомогою DA-детектора в процесі HPLC кількісного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UA/17588/01/02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ЕСЦИТАЛОПРАМ АСІНО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UA/20695/01/01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ЕСЦИТАЛОПРАМ АСІНО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UA/20695/01/02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14 таблеток в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написання реєстраційної процедури в наказі МОЗ України № 397 від 05.03.2025</w:t>
            </w:r>
            <w:r w:rsidRPr="005B6EE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5B6EE3">
              <w:rPr>
                <w:rFonts w:ascii="Arial" w:hAnsi="Arial" w:cs="Arial"/>
                <w:b/>
                <w:sz w:val="16"/>
                <w:szCs w:val="16"/>
              </w:rPr>
              <w:t>CEP 2017-217-Rev-01</w:t>
            </w:r>
            <w:r w:rsidRPr="005B6EE3">
              <w:rPr>
                <w:rFonts w:ascii="Arial" w:hAnsi="Arial" w:cs="Arial"/>
                <w:sz w:val="16"/>
                <w:szCs w:val="16"/>
              </w:rPr>
              <w:t xml:space="preserve"> (затверджено: R0-CEP 2017-217-Rev-02) для Діючої речовини Есциталопраму оксалат, від затвердженого виробника Neuland Laboratories Limited, Borthapally,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UA/19760/01/01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14 таблеток в блістері; по 2 блістери у картонній коробці; по 15 таблеток в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написання реєстраційної процедури в наказі МОЗ України № 397 від 05.03.2025</w:t>
            </w:r>
            <w:r w:rsidRPr="005B6EE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5B6EE3">
              <w:rPr>
                <w:rFonts w:ascii="Arial" w:hAnsi="Arial" w:cs="Arial"/>
                <w:b/>
                <w:sz w:val="16"/>
                <w:szCs w:val="16"/>
              </w:rPr>
              <w:t>CEP 2017-217-Rev-01</w:t>
            </w:r>
            <w:r w:rsidRPr="005B6EE3">
              <w:rPr>
                <w:rFonts w:ascii="Arial" w:hAnsi="Arial" w:cs="Arial"/>
                <w:sz w:val="16"/>
                <w:szCs w:val="16"/>
              </w:rPr>
              <w:t xml:space="preserve"> (затверджено: R0-CEP 2017-217-Rev-02) для Діючої речовини Есциталопраму оксалат, від затвердженого виробника Neuland Laboratories Limited, Borthapally,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UA/19760/01/02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20 мг, по 14 таблеток в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написання реєстраційної процедури в наказі МОЗ України № 397 від 05.03.2025</w:t>
            </w:r>
            <w:r w:rsidRPr="005B6EE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w:t>
            </w:r>
            <w:r w:rsidRPr="005B6EE3">
              <w:rPr>
                <w:rFonts w:ascii="Arial" w:hAnsi="Arial" w:cs="Arial"/>
                <w:b/>
                <w:sz w:val="16"/>
                <w:szCs w:val="16"/>
              </w:rPr>
              <w:t>CEP 2017-217-Rev-01</w:t>
            </w:r>
            <w:r w:rsidRPr="005B6EE3">
              <w:rPr>
                <w:rFonts w:ascii="Arial" w:hAnsi="Arial" w:cs="Arial"/>
                <w:sz w:val="16"/>
                <w:szCs w:val="16"/>
              </w:rPr>
              <w:t xml:space="preserve"> (затверджено: R0-CEP 2017-217-Rev-02) для Діючої речовини Есциталопраму оксалат, від затвердженого виробника Neuland Laboratories Limited, Borthapally,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UA/19760/01/03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ЕСЦИТАМ 10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10 мг, по 10 таблеток у блістері; по 3 або по 6 блістерів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UA/13228/01/01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ЕСЦИТАМ 20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або по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UA/13228/01/02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ЕСЦИТАМ® АСІНО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UA/15764/01/01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ЕСЦИТАМ® АСІНО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UA/15764/01/02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ЄВРОЗИДИМ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ін'єкцій по 1,0 г; 1 або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Євро Лайфкер Лтд </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ЕйСіЕс Добфар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UA/14073/01/01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ЗОМАКТОН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порошку, вторинне пакування, контроль якості та випуск серії: Феррінг ГмбХ, Німеччина; Відповідальний за виробництво порошку та розчинника: Вассербургер Арцнайміттельверк ГмбХ, Німеччина; Відповідальний за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B6EE3">
              <w:rPr>
                <w:rFonts w:ascii="Arial" w:hAnsi="Arial" w:cs="Arial"/>
                <w:sz w:val="16"/>
                <w:szCs w:val="16"/>
              </w:rPr>
              <w:br/>
              <w:t xml:space="preserve">Діюча редакція: Частота подання регулярно оновлюваного звіту з безпеки 1,5 роки. Кінцева дата для включення даних до РОЗБ – 30.08.2018р. Дата подання – 28.11.2018 р. Пропонована редакція: Частота подання регулярно оновлюваного звіту з безпеки 3 роки. </w:t>
            </w:r>
            <w:r w:rsidRPr="005B6EE3">
              <w:rPr>
                <w:rFonts w:ascii="Arial" w:hAnsi="Arial" w:cs="Arial"/>
                <w:sz w:val="16"/>
                <w:szCs w:val="16"/>
              </w:rPr>
              <w:br/>
              <w:t xml:space="preserve">Кінцева дата для включення даних до РОЗБ – 31.03.2026 р. Дата подання – 29.06.2026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UA/10477/01/02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ІМАТЕРО®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10 таблеток у блістері; по 1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а також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L01X Е01. запропоновано: Антинеопластичні засоби. Інгібітори тирозинкінази BCR ABL. Іматиніб. Код АТХ L01Е А01),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UA/15837/01/01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ІМАТЕРО®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400 мг, по 10 таблеток у блістері; по 1 або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а також у розділи "Фармакотерапевтична група. Код АТХ" (затверджено: Антинеопластичні засоби. Інші антинеопластичні засоби. Інгібітори протеїнкінази. Іматиніб. Код АТХ L01X Е01. запропоновано: Антинеопластичні засоби. Інгібітори тирозинкінази BCR ABL. Іматиніб. Код АТХ L01Е А01),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(ГЛІВЕК,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UA/15837/01/02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r w:rsidRPr="005B6EE3">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ІНВОЛІКС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фірма "Новофарм-Біосинтез"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(eCTD версія 0000).</w:t>
            </w:r>
            <w:r w:rsidRPr="005B6EE3">
              <w:rPr>
                <w:rFonts w:ascii="Arial" w:hAnsi="Arial" w:cs="Arial"/>
                <w:sz w:val="16"/>
                <w:szCs w:val="16"/>
              </w:rPr>
              <w:b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UA/20691/01/01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5B6EE3">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5B6EE3">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референтного стандарту філаментного гемаглютиніну (FHA) з серії SWN0590A07 на нову серію SWN0590A09. Також, внесення редакційних змін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UA/16235/01/01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5B6EE3">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5B6EE3">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Видалення “in house” середовища для вирощування бактеріальної маси, яке використовується для культивування клітин під час виробничого процесу інактивованого поліовірусу (IPV). Також, внесення редакційних змін до р. 3.2.S.2.3.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UA/16235/01/01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5B6EE3">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w:t>
            </w:r>
            <w:r w:rsidRPr="005B6EE3">
              <w:rPr>
                <w:rFonts w:ascii="Arial" w:hAnsi="Arial" w:cs="Arial"/>
                <w:sz w:val="16"/>
                <w:szCs w:val="16"/>
              </w:rPr>
              <w:br/>
              <w:t xml:space="preserve">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"GlaxoSmithKline Vaccines S.R.L.", Via Fiorentina, 1, I-53100 Siena, Italy для проведення фармакопейних тестів для контролю якості in-vivo, без змін у методах контролю. Редакційні правки до розділу 3.2.P.3.1. Термін введення змін - 30.06.2026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UA/13939/01/01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5B6EE3">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w:t>
            </w:r>
            <w:r w:rsidRPr="005B6EE3">
              <w:rPr>
                <w:rFonts w:ascii="Arial" w:hAnsi="Arial" w:cs="Arial"/>
                <w:sz w:val="16"/>
                <w:szCs w:val="16"/>
              </w:rPr>
              <w:br/>
              <w:t xml:space="preserve">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референтної вакцини DTPa-IPV для визначення активності антигенів кашлюку (Potency Ра) з (SWN0720A06, AC20B024A/Q) на (SWN0720A37, AC20B429A).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UA/13939/01/01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ЙОКС-ТЕВА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Тева Чех Індастріз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 а саме параметри "Етиленгліколь" та "Діетиленгліколь" були вилучені зі специфікації як додаткові випробування відповідно до USP, оскільки дані параметри наявні у діючій монографії ЄФ "Propylene glycol". Жодних інших змін до специфікації допоміжної речовини пропіленгліколю не було внесено.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UA/9964/01/01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КАПЕЦИТАБІН ШИЛПА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капецитабін, без зміни місця виробництва: Затверджено: Shilpa Medicare Limited, Іndia Запропоновано: SHILPA PHARMA LIFESCIENCES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UA/18104/01/01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КАПЕЦИТАБІН ШИЛПА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капецитабін, без зміни місця виробництва: Затверджено: Shilpa Medicare Limited, Іndia Запропоновано: SHILPA PHARMA LIFESCIENCES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UA/18104/01/02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КАПРЕОМІЦИН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порошок для розчину для ін'єкцій по 1,0 г у флаконах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"Передозування", "Побічні реакції"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UA/9885/01/01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КАРБОПЛАТИН АККОРД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готового лікарського засобу, первинне та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Фармадокс Хелскеа Лтд., Мальта;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Мальта/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процесу виробництва ЛЗ у зв’язку з використанням виробничих ліній блоку Н затвердженої дільниці виробництва Intas Pharmaceutical Limited, а саме змінено температуру стерилізації (депірогенізації) контейнерів, видалено швидкість потоку азоту та обмеження вмісту кисню (оскільки продукт не чутливий до кисню).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UA/13716/01/01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КАСПОФУНГІН-ВІСТА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50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зі зміною переліку важливих ризиків ПУР референтного ЛЗ Cancidas (Caspofungin від 12.10.2022).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UA/20318/01/01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КАСПОФУНГІН-ВІСТА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70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зі зміною переліку важливих ризиків ПУР референтного ЛЗ Cancidas (Caspofungin від 12.10.2022). Резюме Плану управління ризиками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UA/20318/01/02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КВАТТРЕКС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250 мг; по 10 капсул у блістері;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UA/12875/01/01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КВЕНТІАКС® SR</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пролонгованої дії по 50 мг; по 10 таблеток у блістері; по 6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серій: Лабена д.о.о., Словенія (Теслова 30, 1000 Любляна, Словенія) / Labena d.o.o., Slovenia (Teslova 30, 1000 Ljubljana,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UA/16479/01/01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КВЕНТІАКС® SR</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пролонгованої дії по 150 мг; по 10 таблеток у блістері; по 6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серій: Лабена д.о.о., Словенія (Теслова 30, 1000 Любляна, Словенія) / Labena d.o.o., Slovenia (Teslova 30, 1000 Ljubljana,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UA/16479/01/02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КВЕНТІАКС® SR</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пролонгованої дії по 200 мг; по 10 таблеток у блістері; по 6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серій: Лабена д.о.о., Словенія (Теслова 30, 1000 Любляна, Словенія) / Labena d.o.o., Slovenia (Teslova 30, 1000 Ljubljana,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UA/16479/01/03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КВЕНТІАКС® SR</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пролонгованої дії по 300 мг; по 10 таблеток у блістері; по 6 або 9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відповідального за контроль серій: Лабена д.о.о., Словенія (Теслова 30, 1000 Любляна, Словенія) / Labena d.o.o., Slovenia (Teslova 30, 1000 Ljubljana,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UA/16479/01/04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КЕТИЛЕПТ®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кветіапіну фумарат від затвердженого виробника «Medichem S.A.», Іспанія (R1-CEP 2014-081-Rev 00 на CEP 2014-081-Rev 01). Діюча редакція: R1-CEP 2014-081-Rev 00. Пропонована редакція: CEP 2014-081-Rev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розділі 3.2.S.4.2 Специфікація методика визначення розподілу розмірів часток фумарату кветіапіну (Н3478-010) доповнено альтернативним аналізом за допомогою Malvern 3000 PSD в додаток до затвердженого методу аналізу за допомогою Malvern Mastersizer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UA/8157/01/01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КЕТИЛЕПТ®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кветіапіну фумарат від затвердженого виробника «Medichem S.A.», Іспанія (R1-CEP 2014-081-Rev 00 на CEP 2014-081-Rev 01). Діюча редакція: R1-CEP 2014-081-Rev 00. Пропонована редакція: CEP 2014-081-Rev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розділі 3.2.S.4.2 Специфікація методика визначення розподілу розмірів часток фумарату кветіапіну (Н3478-010) доповнено альтернативним аналізом за допомогою Malvern 3000 PSD в додаток до затвердженого методу аналізу за допомогою Malvern Mastersizer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UA/8157/01/02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КЕТИЛЕПТ®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отримання оновленого сертифікату відповідності монографії Європейської фармакопеї для діючої речовини кветіапіну фумарат від затвердженого виробника «Medichem S.A.», Іспанія (R1-CEP 2014-081-Rev 00 на CEP 2014-081-Rev 01). Діюча редакція: R1-CEP 2014-081-Rev 00. Пропонована редакція: CEP 2014-081-Rev 01.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у розділі 3.2.S.4.2 Специфікація методика визначення розподілу розмірів часток фумарату кветіапіну (Н3478-010) доповнено альтернативним аналізом за допомогою Malvern 3000 PSD в додаток до затвердженого методу аналізу за допомогою Malvern Mastersizer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UA/8157/01/03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КЛОПІДОГРЕЛЬ</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по 75 мг, по 10 таблеток у блістері: по 1 або 2, або 3 блістери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"Дослідний завод "ГНЦЛС",</w:t>
            </w:r>
            <w:r w:rsidRPr="005B6EE3">
              <w:rPr>
                <w:rFonts w:ascii="Arial" w:hAnsi="Arial" w:cs="Arial"/>
                <w:sz w:val="16"/>
                <w:szCs w:val="16"/>
              </w:rPr>
              <w:br/>
              <w:t xml:space="preserve">Україна;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 xml:space="preserve">Товариство з обмеженою відповідальністю"ФАРМЕКС ГРУП", </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(редагування назви без зміни коду АТХ),"Фармакологічні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(Плавікс, таблетки, вкриті оболонкою, 75 мг). Супутня зміна</w:t>
            </w:r>
            <w:r w:rsidRPr="005B6EE3">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VI “Резюме плану управління ризиками” та VII “Додатки” на підставі оновленої інформації з безпеки референтного ЛЗ Плавікс. Резюме плану управління ризиками версія 2.1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UA/3924/01/01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КЛОПІДОГРЕЛЮ ГІДРОСУЛЬФАТ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(субстанція) в пакетах потрійних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ПРАВІІН ЛEБОРЕТОРІЕС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2017-247- Rev 01 (затверджено: R1-CEP 2017-247-Rev 00) для АФІ Клопідогрелю гідросульфат від затвердженого виробника.</w:t>
            </w:r>
            <w:r w:rsidRPr="005B6EE3">
              <w:rPr>
                <w:rFonts w:ascii="Arial" w:hAnsi="Arial" w:cs="Arial"/>
                <w:sz w:val="16"/>
                <w:szCs w:val="16"/>
              </w:rPr>
              <w:br/>
              <w:t xml:space="preserve">Як наслідок, приведено назву та адресу виробника АФІ у відповідність до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UA/15110/01/01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КОКАРБОКСИЛАЗИ 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5 ампул у блістері; по 1 або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методі випробування за показником "Мікробіологічна чистота" в специфікації допоміжної речовини Малеїнова кислота (змінено кількість випробуваного розчину, що пропускають крізь фільтр для забезпечення контролю 1 г субстанції на один фільтр).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UA/15971/01/01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КОЛДРЕКС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12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СТАДА Арцнайміттель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w:t>
            </w:r>
            <w:r w:rsidRPr="005B6EE3">
              <w:rPr>
                <w:rFonts w:ascii="Arial" w:hAnsi="Arial" w:cs="Arial"/>
                <w:sz w:val="16"/>
                <w:szCs w:val="16"/>
              </w:rPr>
              <w:br/>
              <w:t>ГлаксоСмітКлайн Дангарван Лімітед, Iрландiя;</w:t>
            </w:r>
            <w:r w:rsidRPr="005B6EE3">
              <w:rPr>
                <w:rFonts w:ascii="Arial" w:hAnsi="Arial" w:cs="Arial"/>
                <w:sz w:val="16"/>
                <w:szCs w:val="16"/>
              </w:rPr>
              <w:br/>
              <w:t>відповідає за первинну, вторинну упаковку, контроль якості (тільки мікробіологічна чистота), випуск серії:</w:t>
            </w:r>
            <w:r w:rsidRPr="005B6EE3">
              <w:rPr>
                <w:rFonts w:ascii="Arial" w:hAnsi="Arial" w:cs="Arial"/>
                <w:sz w:val="16"/>
                <w:szCs w:val="16"/>
              </w:rPr>
              <w:br/>
              <w:t xml:space="preserve">ХАЛЕОН АЛКАЛА,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лікарського засобу (eCTD версія 0002).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UA/2675/01/01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КОНКОР® КОР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lang w:val="en-US"/>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autoSpaceDE w:val="0"/>
              <w:autoSpaceDN w:val="0"/>
              <w:adjustRightInd w:val="0"/>
              <w:jc w:val="center"/>
              <w:rPr>
                <w:rFonts w:ascii="Arial" w:hAnsi="Arial" w:cs="Arial"/>
                <w:bCs/>
                <w:sz w:val="16"/>
                <w:szCs w:val="16"/>
                <w:lang w:eastAsia="en-US"/>
              </w:rPr>
            </w:pPr>
            <w:r w:rsidRPr="005B6EE3">
              <w:rPr>
                <w:rFonts w:ascii="Arial" w:hAnsi="Arial" w:cs="Arial"/>
                <w:bCs/>
                <w:sz w:val="16"/>
                <w:szCs w:val="16"/>
                <w:lang w:eastAsia="en-US"/>
              </w:rPr>
              <w:t>Мерк Хелскеа КГаА, Німеччина;</w:t>
            </w:r>
          </w:p>
          <w:p w:rsidR="0002152B" w:rsidRPr="005B6EE3" w:rsidRDefault="0002152B" w:rsidP="00730817">
            <w:pPr>
              <w:autoSpaceDE w:val="0"/>
              <w:autoSpaceDN w:val="0"/>
              <w:adjustRightInd w:val="0"/>
              <w:jc w:val="center"/>
              <w:rPr>
                <w:rFonts w:ascii="Arial" w:hAnsi="Arial" w:cs="Arial"/>
                <w:bCs/>
                <w:sz w:val="16"/>
                <w:szCs w:val="16"/>
                <w:lang w:eastAsia="en-US"/>
              </w:rPr>
            </w:pPr>
            <w:r w:rsidRPr="005B6EE3">
              <w:rPr>
                <w:rFonts w:ascii="Arial" w:hAnsi="Arial" w:cs="Arial"/>
                <w:bCs/>
                <w:sz w:val="16"/>
                <w:szCs w:val="16"/>
                <w:lang w:eastAsia="en-US"/>
              </w:rPr>
              <w:t>дільниця відповідальна за контроль серії (контроль стабільності)</w:t>
            </w:r>
            <w:r w:rsidRPr="005B6EE3">
              <w:rPr>
                <w:rFonts w:ascii="Arial" w:hAnsi="Arial" w:cs="Arial"/>
                <w:bCs/>
                <w:sz w:val="16"/>
                <w:szCs w:val="16"/>
              </w:rPr>
              <w:t>:</w:t>
            </w:r>
          </w:p>
          <w:p w:rsidR="0002152B" w:rsidRPr="005B6EE3" w:rsidRDefault="0002152B" w:rsidP="00730817">
            <w:pPr>
              <w:autoSpaceDE w:val="0"/>
              <w:autoSpaceDN w:val="0"/>
              <w:adjustRightInd w:val="0"/>
              <w:jc w:val="center"/>
              <w:rPr>
                <w:rFonts w:ascii="Arial" w:hAnsi="Arial" w:cs="Arial"/>
                <w:sz w:val="16"/>
                <w:szCs w:val="16"/>
              </w:rPr>
            </w:pPr>
            <w:r w:rsidRPr="005B6EE3">
              <w:rPr>
                <w:rFonts w:ascii="Arial" w:hAnsi="Arial" w:cs="Arial"/>
                <w:bCs/>
                <w:sz w:val="16"/>
                <w:szCs w:val="16"/>
                <w:lang w:eastAsia="en-US"/>
              </w:rPr>
              <w:t>Мерк Сероно С.п.А., Італ</w:t>
            </w:r>
            <w:r w:rsidRPr="005B6EE3">
              <w:rPr>
                <w:rFonts w:ascii="Arial" w:hAnsi="Arial" w:cs="Arial"/>
                <w:bCs/>
                <w:sz w:val="16"/>
                <w:szCs w:val="16"/>
                <w:lang w:val="en-US" w:eastAsia="en-US"/>
              </w:rPr>
              <w:t>i</w:t>
            </w:r>
            <w:r w:rsidRPr="005B6EE3">
              <w:rPr>
                <w:rFonts w:ascii="Arial" w:hAnsi="Arial" w:cs="Arial"/>
                <w:bCs/>
                <w:sz w:val="16"/>
                <w:szCs w:val="16"/>
                <w:lang w:eastAsia="en-US"/>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методів контролю ГЛЗ альтернативною методикою контролю ультрависокоефективною хроматографією (УВЕРХ) для наступних випробувань: «Ідентифікація», «Однорідність дозованих одиниць», «Кількісне визначення», «Визначення чистоти».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Мерк Сероно С.п.А., Італiя, на якій здійснюється контроль/випробування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UA/3322/01/01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КОНТРОЛОК®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розчину для ін’єкцій по 40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Такеда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Такеда ГмбХ, Німеччина; виробництво нерозфасованої продукції, первинне пакування: </w:t>
            </w:r>
            <w:r w:rsidRPr="005B6EE3">
              <w:rPr>
                <w:rFonts w:ascii="Arial" w:hAnsi="Arial" w:cs="Arial"/>
                <w:sz w:val="16"/>
                <w:szCs w:val="16"/>
              </w:rPr>
              <w:br/>
              <w:t>Патеон Італія С.П.А., Італiя; Вассербургер Арцнайміттельверк ГмбХ, Німеччина; виробник відповідальний за контроль якості:</w:t>
            </w:r>
            <w:r w:rsidRPr="005B6EE3">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2007-246-Rev 05 (затверджено: R1-CEP 2007-246-Rev 04) для пантопразолу натрію сесквігідрату від вже затвердженого виробника Takeda GmbH, та, як наслідок, зміна адреси виробничої дільниці Zydus Takeda Healthcare Pvt. Ltd., а саме, зміна поштового індексу району Ваші (Індія) з 400 705 на 400 703.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Затверджено: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R1-CEP 2007-246-Rev 04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covering Site of production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Zydus Takeda Healthcare Pvt. Ltd.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C-4, M.I.D.C., Village Pawne Thane Belapur Road, Vashi India – 400 705 Navi Mumbai, Maharashtra.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Запропоновано: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R1-CEP 2007-246-Rev 05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covering Site of production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Zydus Takeda Healthcare Pvt. Ltd.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C-4, M.I.D.C., Village Pawne Thane Belapur Road, Vashi India – 400 703 Navi Mumbai, Maharashtra.</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візуальному методі для контролю показника «Опис», а саме видаляється застарілий довідник кольорів.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UA/0106/02/01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КОРВАЛОЛ®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1, 3 або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розділу 3.2.Р.3.4. Контроль критичних стадій і проміжної продукції, а саме на стадії приготування суміші для таблетування (таблетмаса): за показником «Кількісне визначення» для етилового ефіру α-бромізовалеріанової кислоти, ментолу, фенобарбіталу у формулюванні критеріїв прийнятності заміна «середню масу таблетки» на «номінальну масу таблетки»; об’єднання методики кількісного визначення етилового ефіру α-бромізовалеріанової кислоти та ментолу (ЄФ, 2.2.28 (метод ГХ)) та заміна посилання на метод контролю для фенобарбіталу з «ЄФ, 2.2.28 (метод ГХ)» на «ЄФ*, 2.2.29 (метод РХ)», без зміни методики випробування.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до розділу 3.2.Р.3.4. Контроль критичних стадій і проміжної продукції за показником «Ідентифікація» на стадії Таблетування (нерозфасовані таблетки), а саме об’єднання методики кількісного визначення етилового ефіру α-бромізовалеріанової кислоти та ментолу; у формулюванні критеріїв прийнятності замінити «Кількісне визначення. Етиловий ефір α-бромізовалеріанової кислоти» та «Кількісне визначення. Ментол» на «Кількісне визначення. Етиловий ефір α-бромізовалеріанової кислоти, Ментол».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вносяться до специфікації ГЛЗ, а саме додано посилання на Європейську фармакопею (розділи 2.2.28, 2.2.46, 2.2.29), об’єднано розділи «Кількісне визначення. Етиловий ефір а-бромізовалеріанової кислоти» і «Кількісне визначення. Ментол» (ЄФ, 2.2.28, 2.2.46).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додавання посилання на ДФУ та примітки «**» в розділ «Мікробіологічна чистота» специфікації ГЛЗ, що була пропущена. </w:t>
            </w:r>
          </w:p>
          <w:p w:rsidR="0002152B" w:rsidRPr="005B6EE3" w:rsidRDefault="0002152B" w:rsidP="00730817">
            <w:pPr>
              <w:jc w:val="center"/>
              <w:rPr>
                <w:rFonts w:cs="Arial"/>
                <w:i/>
                <w:sz w:val="16"/>
                <w:szCs w:val="16"/>
              </w:rPr>
            </w:pPr>
            <w:r w:rsidRPr="005B6EE3">
              <w:rPr>
                <w:rStyle w:val="cs9ff1b61170"/>
                <w:i/>
                <w:sz w:val="16"/>
                <w:szCs w:val="16"/>
              </w:rPr>
              <w:t>*діюче видання Європейська Фармакопея (ЄФ); Державна Фармакопея України (ДФУ)</w:t>
            </w:r>
          </w:p>
          <w:p w:rsidR="0002152B" w:rsidRPr="005B6EE3" w:rsidRDefault="0002152B" w:rsidP="00730817">
            <w:pPr>
              <w:pStyle w:val="110"/>
              <w:tabs>
                <w:tab w:val="left" w:pos="12600"/>
              </w:tabs>
              <w:jc w:val="center"/>
              <w:rPr>
                <w:rFonts w:ascii="Arial" w:hAnsi="Arial" w:cs="Arial"/>
                <w:sz w:val="16"/>
                <w:szCs w:val="16"/>
              </w:rPr>
            </w:pPr>
            <w:r w:rsidRPr="005B6EE3">
              <w:rPr>
                <w:rStyle w:val="cs9ff1b61170"/>
                <w:i/>
                <w:sz w:val="16"/>
                <w:szCs w:val="16"/>
                <w:lang w:val="ru-RU"/>
              </w:rPr>
              <w:t>**мікробіологічний контроль проводити з періодичністю перша та кожна п’ята наступні серії,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UA/2554/02/01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КОРВАЛТАБ</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таблеток у блістерах; по 10 таблеток у блістері; по 2 та 10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 – № 10 та № 10х2; за рецептом – № 10х10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КОРВАЛТАБ ЕКСТРА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1 або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UA/14729/01/01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КРЕМГЕН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мазь по 15 г або 30 г у тубі; по 1 тубі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UA/2099/01/01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КСЕНПОМА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1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Подається відповідно до пп.1 п. 2 глави 3 розділу V Порядку здійснення фармаконагляду згідно стандартного графіку. Пропонована редакція: Частота подання регулярно оновлюваного звіту з безпеки: 5 років. Кінцева дата для включення даних до РОЗБ - 07.02.2029 р. Дата подання - 08.05.2029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UA/20661/01/01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КСЕНПОМА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2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Подається відповідно до пп.1 п. 2 глави 3 розділу V Порядку здійснення фармаконагляду згідно стандартного графіку. Пропонована редакція: Частота подання регулярно оновлюваного звіту з безпеки: 5 років. Кінцева дата для включення даних до РОЗБ - 07.02.2029 р. Дата подання - 08.05.2029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UA/20661/01/02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КСЕНПОМА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3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Подається відповідно до пп.1 п. 2 глави 3 розділу V Порядку здійснення фармаконагляду згідно стандартного графіку. Пропонована редакція: Частота подання регулярно оновлюваного звіту з безпеки: 5 років. Кінцева дата для включення даних до РОЗБ - 07.02.2029 р. Дата подання - 08.05.2029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UA/20661/01/03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КСЕНПОМА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Подається відповідно до пп.1 п. 2 глави 3 розділу V Порядку здійснення фармаконагляду згідно стандартного графіку. Пропонована редакція: Частота подання регулярно оновлюваного звіту з безпеки: 5 років. Кінцева дата для включення даних до РОЗБ - 07.02.2029 р. Дата подання - 08.05.2029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UA/20661/01/04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ЛАКОЗАМ®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14 таблеток у блістері; по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UA/18538/01/01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ЛАКОЗАМ®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14 таблеток у блістері; по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UA/18538/01/02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ЛАКОЗАМ®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200 мг, по 14 таблеток у блістері; по 2 або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UA/18538/01/03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 100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100 мг; по 10 таблеток у блістері; по 1, 3 або 6 блістерів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UA/2112/01/02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 25</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25 мг; по 10 таблеток у блістері; по 1, 3 або 6 блістерів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UA/2112/01/03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 50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50 мг; по 10 таблеток у блістері; по 1, 3 або 6 блістерів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UA/2112/01/01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дисперговані, по 25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UA/14222/01/01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дисперговані, по 50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UA/14222/01/02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ЛАМОТРИН®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дисперговані, по 100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UA/14222/01/03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ЛАРФІКС РАПІД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8 мг; in bulk: №10000 (10x1000) таблеток: по 10 таблеток у блістері, по 1000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ЛАРФІКС РАПІД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8 мг; по 10 таблеток у блістері, по 1 або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UA/20428/01/01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ЛЕВІЦИТАМ 250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UA/11396/01/01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ЛЕВІЦИТАМ 500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UA/11396/01/02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ЛЕВОКОМ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250 мг/25 мг, по 10 таблеток у блістері; по 3 або 10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UA/7844/02/01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ЛЕКАДОЛ ЛОНГ</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дозвіл на випуск серій: Лек Фармацевтична компанія д.д., Словенія; виробництво за повним циклом: Ронтіс Хеллас Медікал енд Фармасьютікал Продактс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- 8 років Кінцева дата для включення даних до РОЗБ - 03.11.2026 р. Дата подання – 01.02.2027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UA/18643/01/01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ЛІЗОПРЕС 10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 таблеток у блістері; по 3 або 5 блістерів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2006-011-Rev 05 (затверджено: R1-CEP 2006-011-Rev 04) на АФІ Гідрохлоротіазид від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UA/9533/01/01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ЛІЗОПРЕС 20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 таблеток у блістері; по 3 або 5 блістерів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2006-011-Rev 05 (затверджено: R1-CEP 2006-011-Rev 04) на АФІ Гідрохлоротіазид від затвердженого виробника Changzhou Pharmaceutical Factory,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UA/9533/01/02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ЛІТАК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 мг/мл; по 5 мл у флаконі;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Ліпомед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(за винятком стерильності та бакендотоксинів), випуск серії: Ліпомед АГ, Швейцарія; контроль якості тільки стерильності та бакендотоксинів: Сольвіас Франція, Франція; виробництво "in bulk", первинне пакування та проміжний контроль випущених серій: Гаупт Фарма Вольфратшаузен ГмбХ, Німеччина; виробництво "in bulk", первинне пакування та проміжний контроль випущених серій: Тимоорган Фармациє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UA/17856/01/01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ЛОРАТЕК®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спрей назальний, дозований 0,05 %, по 10 г у флаконі з розпилювачем, по 1 флакону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пакування, контроль якості:</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"Мікрофарм",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Україна;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випуск серії:</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"ВАЛАРТІН ФАРМА",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r w:rsidRPr="005B6EE3">
              <w:rPr>
                <w:rFonts w:ascii="Arial" w:hAnsi="Arial" w:cs="Arial"/>
                <w:sz w:val="16"/>
                <w:szCs w:val="16"/>
              </w:rPr>
              <w:b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11, 15, 17 та в текст маркування первинної упаковки у п.1.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UA/17398/01/01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ЛОРТУМ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ЛОТАР®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UA/11210/01/01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ЛОТАР®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UA/11210/01/02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МЕДОГІСТИН®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16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Медокемі ЛТД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Медокемі ЛТД (Центральний Завод), Кіпр;</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Фармацевтіш Аналітіш Лабораторіум Дуівен Б.В., Нідерланди;</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хімічний і фізичний аналіз, мікробіологічний контроль:</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Брайтлабс Б.В.,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Нідерланди </w:t>
            </w:r>
          </w:p>
          <w:p w:rsidR="0002152B" w:rsidRPr="005B6EE3" w:rsidRDefault="0002152B" w:rsidP="0073081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Брайтлабс Б.В., Нідерланди, відповідальної за хімічний і фізичний аналіз,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UA/13526/01/01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МЕДОГІСТИН®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24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Медокемі ЛТД</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Медокемі ЛТД (Центральний Завод), Кіпр;</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Фармацевтіш Аналітіш Лабораторіум Дуівен Б.В., Нідерланди;</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хімічний і фізичний аналіз, мікробіологічний контроль:</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Брайтлабс Б.В.,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Нідерланди </w:t>
            </w:r>
          </w:p>
          <w:p w:rsidR="0002152B" w:rsidRPr="005B6EE3" w:rsidRDefault="0002152B" w:rsidP="0073081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дільниці Брайтлабс Б.В., Нідерланди, відповідальної за хімічний і фізичний аналіз, мікробіологічний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UA/13526/01/02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МЕДОПЕНЕМ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розчину для ін'єкцій або інфузій по 1 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Кіпр</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Затверджено: 10 кг-60 кг. Запропоновано: 10 кг (7,460 флаконів) - 160 кг (119,358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UA/11738/01/02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МЕКСІЯ 10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800 000 таблеток в доповнення до вже затверджених розмірів серій 75 000 таблеток та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UA/14012/01/01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МЕЛБЕК®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7,5 мг: по 10 таблеток у блістері; по 1 або 3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референтного лікарського засобу МОВІС,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UA/3933/01/01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МЕЛБЕК®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референтного лікарського засобу МОВІС,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UA/3933/01/02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МЕЛБЕК®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15 мг/1,5 мл по 1,5 мл в ампулах об’ємом 2 мл; по 3 ампули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Ідол Ілач Долум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"Спосіб застосування та дози", "Побічні реакції" відповідно до референтного лікарського засобу МОВІС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UA/3933/02/01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МЕТАДОН-ЗН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оральний, 1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1, 17 тексту маркування первинної упаковки та п. 1, 11, 17 вторинної упаковки, а також зроблено незначні редакційні правки в інших пунктах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UA/13189/01/01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МЕТАДОН-ЗН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оральний, 5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1, 17 тексту маркування первинної упаковки та п. 1, 11, 17 вторинної упаковки, а також зроблено незначні редакційні правки в інших пунктах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UA/13189/01/02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МЕТОДЖЕКТ®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5B6EE3">
              <w:rPr>
                <w:rFonts w:ascii="Arial" w:hAnsi="Arial" w:cs="Arial"/>
                <w:sz w:val="16"/>
                <w:szCs w:val="16"/>
              </w:rPr>
              <w:br/>
              <w:t>Штегеманн ГмбХ &amp; Ко. КГ., Німеччина; Медак Гезельшафт фюр клініше Шпеціальпрепарате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2, 3, 16, 17) упаковки лікарського засобу та зроблено незначні редакційні правки. </w:t>
            </w:r>
            <w:r w:rsidRPr="005B6EE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UA/5873/01/02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МЕТФОРМІН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що потребують нової реєстрації - зміна або додавання нової сили дії/розведення – зміна сили дії (додавання нової сили дії) (затверджено: таблетки, вкриті плівковою оболонкою, по 850 мг, по 1000 мг).</w:t>
            </w:r>
            <w:r w:rsidRPr="005B6EE3">
              <w:rPr>
                <w:rFonts w:ascii="Arial" w:hAnsi="Arial" w:cs="Arial"/>
                <w:sz w:val="16"/>
                <w:szCs w:val="16"/>
              </w:rPr>
              <w:br/>
              <w:t>Резюме плану управління ризиками версія 1.1 додається.</w:t>
            </w:r>
            <w:r w:rsidRPr="005B6EE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UA/18846/01/03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МЕТФОРМІН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"Спосіб застосування та дози", "Упаковка" щодо додання нової сили дії 500 мг та затвердження єдиної інструкції для всіх дозувань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UA/18846/01/01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МЕТФОРМІН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850 мг, по 10 таблеток у блістері; по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"Склад", "Лікарська форма" (щодо основних фізико-хімічних властивостей), "Спосіб застосування та дози", "Упаковка" щодо додання нової сили дії 500 мг та затвердження єдиної інструкції для всіх дозувань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UA/18846/01/02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МІКАФУНГІН-ВІСТА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50 мг у флаконі; 1 флакон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готової лікарської форми, первинна упаковка: РОМФАРМ КОМПАНІ СРЛ, Румунiя;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вторинна упаковка, контроль серії, випуск серії: РОМФАРМ КОМПАНІ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АФІ. (інші зміни) оновлення мастер-файлу на АФІ Мікафунгін натрію від затвердженого виробника MEDICHEM MANUFACTURING (MALTA) LTD., Мальта. Затверджена версія: ASMF AP/OPMCF122/2022-07-11. Запропонована версія: ASMF AP/OPMCF925/2025-06-16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UA/19972/01/01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МІКАФУНГІН-ВІСТА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100 мг у флаконі; 1 флакон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готової лікарської форми, первинна упаковка: РОМФАРМ КОМПАНІ СРЛ, Румунiя;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вторинна упаковка, контроль серії, випуск серії: РОМФАРМ КОМПАНІ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АФІ. (інші зміни) оновлення мастер-файлу на АФІ Мікафунгін натрію від затвердженого виробника MEDICHEM MANUFACTURING (MALTA) LTD., Мальта. Затверджена версія: ASMF AP/OPMCF122/2022-07-11. Запропонована версія: ASMF AP/OPMCF925/2025-06-16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UA/19972/01/02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МІОЗИМ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Санофі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w:t>
            </w:r>
            <w:r w:rsidRPr="005B6EE3">
              <w:rPr>
                <w:rFonts w:ascii="Arial" w:hAnsi="Arial" w:cs="Arial"/>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R1-CEP 2000-171-Rev 04 (затверджено: R1-CEP 2000-171-Rev 03) для вихідної сировини Donor Bovine Serum, New Zealand origin від вже затвердженого виробника, який змінив назву з Life Technologies New Zealand Limited, A Div of Invitrogen Corp (18-24 Botha Road, PO Box 1061, Penrose, Auckland 6, New Zealand) на Thermo Fisher Scientific New Zealand Limited. Адреса залишається незмінною.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5B6EE3">
              <w:rPr>
                <w:rFonts w:ascii="Arial" w:hAnsi="Arial" w:cs="Arial"/>
                <w:sz w:val="16"/>
                <w:szCs w:val="16"/>
              </w:rPr>
              <w:br/>
              <w:t>Подання оновленого ГЕ- сертифіката відповідності Європейській Фармакопеї CEP 2000-171-Rev 05 для вихідної сировини Donor Bovine Serum, New Zealand origin від вже затвердженого виробника Thermo Fisher Scientific New Zealand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UA/11618/01/01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МІОРИКС®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дозвіл на випуск серії: Асіно Естонія ОУ, Естонiя; виробництво нерозфасованої продукції:</w:t>
            </w:r>
            <w:r w:rsidRPr="005B6EE3">
              <w:rPr>
                <w:rFonts w:ascii="Arial" w:hAnsi="Arial" w:cs="Arial"/>
                <w:sz w:val="16"/>
                <w:szCs w:val="16"/>
              </w:rPr>
              <w:br/>
              <w:t>Адаре Фармасьютікалз, Інк., США; контроль якості та дослідження стабільності: ТОВ "Фарма Старт",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Естонія/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UA/14641/01/01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МІОРИКС®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дозвіл на випуск серії: Асіно Естонія ОУ, Естонiя; виробництво нерозфасованої продукції:</w:t>
            </w:r>
            <w:r w:rsidRPr="005B6EE3">
              <w:rPr>
                <w:rFonts w:ascii="Arial" w:hAnsi="Arial" w:cs="Arial"/>
                <w:sz w:val="16"/>
                <w:szCs w:val="16"/>
              </w:rPr>
              <w:br/>
              <w:t>Адаре Фармасьютікалз, Інк., США; контроль якості та дослідження стабільності: ТОВ "Фарма Старт",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Естонія/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UA/14641/01/02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МОВЕКС® АКТИВ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по 30 або 60 таблеток у пляшці; по 1 пляшці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фотометричного титрування для контролю показника «Кількісне визначення. Хондроїтину сульфат натрію» до вже затвердженого СФ-методу. У специфікації за показником «Кількісне визначення. Хондроїтину сульфат натрію» додано посилання на відповідну методику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МОВЕКС® АКТИВ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фотометричного титрування для контролю показника «Кількісне визначення. Хондроїтину сульфат натрію» до вже затвердженого СФ-методу. У специфікації за показником «Кількісне визначення. Хондроїтину сульфат натрію» додано посилання на відповідну методику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МОВЕКС® КОМФОРТ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фотометричного титрування для контролю показника «Кількісне визначення. Хондроїтину сульфат натрію» до вже затвердженого СФ-методу. Пропонований альтернативний метод є зручним у пробопідготовці та дає можливість отримати точні результати за короткі проміжки часу. У специфікації за показником «Кількісне визначення. Хондроїтину сульфат натрію» додано посилання на відповідну методику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UA/9817/01/01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МОВЕКС® КОМФОРТ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in bulk: по 1000 таблеток у подвійних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фотометричного титрування для контролю показника «Кількісне визначення. Хондроїтину сульфат натрію» до вже затвердженого СФ-методу. Пропонований альтернативний метод є зручним у пробопідготовці та дає можливість отримати точні результати за короткі проміжки часу. У специфікації за показником «Кількісне визначення. Хондроїтину сульфат натрію» додано посилання на відповідну методику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UA/9818/01/01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МОМЕТАЗОН-ТЕВА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Тева Чех Індастріз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у первинній упаковці готового лікарського засобу: зміна складу матеріалу штоку/рухомого ущільнювача насосу (нітрильний еластомер 404Е) на новий іншого складу (нітрильний еластомер 405).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насоса новими випробуваннями визначення розмірів (загальний діаметр, довжина корпусу, довжина штоку) з відповідним методом випробування, який полягає у вимірюванні розмірів.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наноса новим показником «Герметичність» (Tightness) з відповідним методом випробування на герметичність та сумісність із флаконом, згідно з даними контролю, який проводить постачальник наносів.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насоса новим показником з відповідним методом випробування первинної упаковки готового лікарського засобу «Число натискань до першого розпилення» (Number of strokes to prime), згідно з даними контролю, який проводить постачальник наносів.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виробників компонентів насоса. Залишено лише інформацію про виробника насосів. Також внесені незначні редакційні зміни у частини розділу 3.2.P.7, які стосуються насоса.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дозатора новими випробуваннями визначення розмірів (зовнішній діаметр, загальна висота) для покращення контролю якості. Відповідна методика полягає у вимірюванні розмірів.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готового лікарського засобу (дозатора) новими випробуваннями: «Розподіл розмірів часток методом лазерної дифракції» (Droplet size – distribution by laser diffraction) відповідно до даних постачальника.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дозатора новим показником «Форма розпилення» (Spray pattern) з відповідним методом випробування, відповідно до даних постачальника.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видалення інформації щодо виробників компонентів дозатора. Залишено лише інформацію про виробника дозаторів. Також внесені редакційні зміни у розділ 3.2.P.7, що стосується дозатора.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із досьє інформації щодо виробника флаконів Medisize, відповідно інформація щодо постачальника і його схеми/сертифікати аналізу вилучаються із досьє. Залишились флакони, які постачають інші зареєстровані виробники.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видалення із досьє одного з альтернативних білих барвників Remafin PE – White RB6 F, що використовується для фарбування флаконів, оскільки барвник є застарілим і більше не застосовується у виробництві. Цей барвник видалено із опису флаконів, а також із декларацій матеріалів для виробництва флаконів.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виправлення схематичного креслення флаконів і наведенням спрощених креслень. Також вносяться редакторські правки розділу 3.2.P.7.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флакона новим показником, а саме: через зміни у формі шийки до специфікації флакона (флакон із додатковим ущільнювальним кільцем) додається нове випробування «Висота кільця» (Height of rim). Метод полягає у вимірюванні висоти кільця і застосовується тільки до флаконів з ущільнювальним кільцем.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специфікацій для первинної упаковки готового лікарського засобу (флакона), а саме зміна граничного вмісту мікроорганізмів для відповідності вимогам ЕР: зазначення вимог мікробіологічного випробування на "Загальне число аеробних мікроорганізмів (TAMC) і Загальне число дріжджового і плісеневого грибка (TYMC) " з «не більше 10 КУО/одиницю» (NMT 10 CFU/unit) на «не більше 10</w:t>
            </w:r>
            <w:r w:rsidRPr="005B6EE3">
              <w:rPr>
                <w:rFonts w:ascii="Arial" w:hAnsi="Arial" w:cs="Arial"/>
                <w:sz w:val="16"/>
                <w:szCs w:val="16"/>
                <w:vertAlign w:val="superscript"/>
              </w:rPr>
              <w:t>1</w:t>
            </w:r>
            <w:r w:rsidRPr="005B6EE3">
              <w:rPr>
                <w:rFonts w:ascii="Arial" w:hAnsi="Arial" w:cs="Arial"/>
                <w:sz w:val="16"/>
                <w:szCs w:val="16"/>
              </w:rPr>
              <w:t xml:space="preserve"> КУО/штуку» (NMT 10</w:t>
            </w:r>
            <w:r w:rsidRPr="005B6EE3">
              <w:rPr>
                <w:rFonts w:ascii="Arial" w:hAnsi="Arial" w:cs="Arial"/>
                <w:sz w:val="16"/>
                <w:szCs w:val="16"/>
                <w:vertAlign w:val="superscript"/>
              </w:rPr>
              <w:t>1</w:t>
            </w:r>
            <w:r w:rsidRPr="005B6EE3">
              <w:rPr>
                <w:rFonts w:ascii="Arial" w:hAnsi="Arial" w:cs="Arial"/>
                <w:sz w:val="16"/>
                <w:szCs w:val="16"/>
              </w:rPr>
              <w:t xml:space="preserve"> CFU /pcs) Також до вимог включено посилання на відповідну статтю ЕР. Редакторські правки (додано повну розшифровку скорочення «TAMC – Total Aerobic Microbial Count» і «TYMC – Total combined Yeasts and Molds Count», змінено формулювання з «одиниць» на «штуки»).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відповідним методом випробування) - доповнення специфікації первинної упаковки готового лікарського засобу (флакон) новим показником з відповідним методом випробування «Специфічні мікроорганізми» (здійснюється контроль окремих специфічних мікроорганізмів під час випробування мікробіологічної чистоти флакона з вимогою «Не виявлено»).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специфікацій первинної упаковки готового лікарського засобу (флакон), а саме оновлення формулювання вимог параметрів «Маркування», «Форма і колір матеріалів первинної упаковки», «Покриття поверхні флаконів» і «Ідентичність методом ІЧ» (Labelling, Shape and colour of primary packaging materials, Surface finish of bottles and Identity IR) відповідно до чинних внутрішніх стандартів, без змін змісту випробувань.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розділу 3.2.Р.7 посилання на внутрішню методику “Маркування” (Labeling) для випробовування флакона і заміна описом із відповідною зміною у специфікації.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розділу 3.2.Р.7 посилання на внутрішню методику «Форма і колір матеріалів первинної упаковки» (Shape and colour of primary packaging materials) для випробовування флакона і заміна описом із відповідною зміною у специфікації.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розділу 3.2.Р.7 посилання на внутрішню методику «Покриття поверхні флаконів» (Surface finish of bottles) для випробовування флакона і заміна описом із відповідною зміною у специфікації.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розділу 3.2.Р.7 посилання на внутрішню методику «Загальна висота» (Total height) для випробовування флакона і заміна описом із відповідною зміною у специфікації.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видалення з розділу 3.2.Р.7 посилання на внутрішню методику «Ідентичність методом ІЧ» (Identity IR) із заміною на посилання на статтю «Абсорбційна спектрофотометрія в інфрачервоному діапазоні» ЕР. Сама методика залишається без змін. Відповідні зміни пропонуються до внесення у специфікацію флакону.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альтернативних ПЕ флаконів зі зміненою формою шийки (до флакона додано ущільнювальне кільце), до зареєстрованого ПЕ флакону.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із досьє інформації щодо виробників компонентів флаконів. Залишено лише інформацію щодо виробника самих флаконів. введення змін протягом 6-ти місяців після затвердження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із розділу 3.2.Р.7 посилання на внутрішню методику «Зовнішній діаметр корпуса» (External diameter of body) для випробовування флакона і заміна описом із відповідною зміною у специфікації.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UA/15611/01/01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МОТИЛІГАС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м`які по 120 мг; по 10 капсул у блістері; по 2 або по 4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готового продукту, випуск серії: Каталент Франсе Бенайм, Францiя; Первинне та вторинне пакування:</w:t>
            </w:r>
            <w:r w:rsidRPr="005B6EE3">
              <w:rPr>
                <w:rFonts w:ascii="Arial" w:hAnsi="Arial" w:cs="Arial"/>
                <w:sz w:val="16"/>
                <w:szCs w:val="16"/>
              </w:rPr>
              <w:br/>
              <w:t xml:space="preserve">Каталент Джермані Шорндорф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5B6EE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- 28.04.2025 р. Дата подання - 27.07.2025 р. Пропонована редакція: Частота подання регулярно оновлюваного звіту з безпеки 9 років. Кінцева дата для включення даних до РОЗБ - 02.04.2028 р. Дата подання – 01.07.2028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UA/16873/01/01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МОТОРИКС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або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розділу "Протипоказання"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UA/3797/01/01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МУЛЬТИБІК 2 ММОЛЬ/Л КАЛІЮ</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для гемодіалізу / гемофільтрації; по 5000 мл у системі двокамерного мішка; по 2 мішки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Фрезеніус Медикал Кер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1997-059 - Rev 04 (затверджено: R1-CEP 1997-059 - Rev 03) для діючої речовини Glucose monohydrate від вже затвердженого виробника Cargill, S.L.U.,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UA/20834/01/01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НАЗІК®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Касселла-мед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Клостерфрау Берлін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B6EE3">
              <w:rPr>
                <w:rFonts w:ascii="Arial" w:hAnsi="Arial" w:cs="Arial"/>
                <w:sz w:val="16"/>
                <w:szCs w:val="16"/>
              </w:rPr>
              <w:br/>
              <w:t>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w:t>
            </w:r>
            <w:r w:rsidRPr="005B6EE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UA/9132/01/01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НАЗІК® ДЛЯ ДІТЕЙ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Касселла-мед ГмбХ енд Ко. КГ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Клостерфрау Берлін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w:t>
            </w:r>
            <w:r w:rsidRPr="005B6EE3">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UA/9133/01/01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НАКЛОФЕН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для ін'єкцій, 75 мг/3 мл; по 3 мл в ампулі; по 5 ампул у блістері; по 1 блістеру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 (виробництво “in bulk”, первинне та вторинне пакування, контроль та випуск серії;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UA/3480/03/01 </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НАКЛОФЕН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75 мг; по 10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r w:rsidRPr="005B6EE3">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UA/3480/06/01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НЕБІАР®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ПАТ "Київмедпрепарат" (виробництво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(виробництво з продукції in bulk фірми-виробника "Балканфарма-Дупніца" АД, Болгарія) Затверджено: максимальний розмір серії 2 500 000 таблеток. Запропоновано: максимальний розмір серії 3 500 000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UA/17235/01/01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НЕО-АНГІН® БЕЗ ЦУКРУ</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льодяники, по 8 льодяників у блістері, по 2 блістери в картонній коробці; по 12 льодяників у блістері, по 2 або по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Дивафарма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w:t>
            </w:r>
            <w:r w:rsidRPr="005B6EE3">
              <w:rPr>
                <w:rFonts w:ascii="Arial" w:hAnsi="Arial" w:cs="Arial"/>
                <w:sz w:val="16"/>
                <w:szCs w:val="16"/>
              </w:rPr>
              <w:br/>
              <w:t>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B6EE3">
              <w:rPr>
                <w:rFonts w:ascii="Arial" w:hAnsi="Arial" w:cs="Arial"/>
                <w:sz w:val="16"/>
                <w:szCs w:val="16"/>
              </w:rPr>
              <w:br/>
              <w:t>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w:t>
            </w:r>
            <w:r w:rsidRPr="005B6EE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UA/7673/01/01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НЕО-АНГІН® ВИШНЯ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льодяники; по 12 льодяників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B6EE3">
              <w:rPr>
                <w:rFonts w:ascii="Arial" w:hAnsi="Arial" w:cs="Arial"/>
                <w:sz w:val="16"/>
                <w:szCs w:val="16"/>
              </w:rPr>
              <w:br/>
              <w:t>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w:t>
            </w:r>
            <w:r w:rsidRPr="005B6EE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UA/10762/01/01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НЕО-АНГІН® ШАВЛІЯ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льодяники; по 12 льодяників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Дивафарма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відповідає за випуск серії: Дивафарма ГмбХ, Німеччина; виробництво нерозфасованої продукції:</w:t>
            </w:r>
            <w:r w:rsidRPr="005B6EE3">
              <w:rPr>
                <w:rFonts w:ascii="Arial" w:hAnsi="Arial" w:cs="Arial"/>
                <w:sz w:val="16"/>
                <w:szCs w:val="16"/>
              </w:rPr>
              <w:br/>
              <w:t>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B6EE3">
              <w:rPr>
                <w:rFonts w:ascii="Arial" w:hAnsi="Arial" w:cs="Arial"/>
                <w:sz w:val="16"/>
                <w:szCs w:val="16"/>
              </w:rPr>
              <w:br/>
              <w:t>Діюча редакція: Gisela Staβ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w:t>
            </w:r>
            <w:r w:rsidRPr="005B6EE3">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UA/10972/01/01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НІВАЛІН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1 або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Зміна первинного пакувального матеріалу (ПВХ-плівки) із «тверда, зелена, прозора ПВХ-плівка» на «тверда, безбарвна, прозора ПВХ-плівку», без зміни товщини та бар’єрних властивостей.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засобу)вилучення наступних показників із проміжної специфікації в процесі виробництва ЛЗ: – «Кількісне визначення галантаміну гідроброміду» на етапі підготовки суміші для таблетування; – «Кількісне визначення галантаміну гідроброміду в одній таблетці» на етапі таблетування; – "Зовнішній вигляд та якість друку на блістері" та "Достовірність написів на блістері" для етапу первинного пакування; – "Зовнішній вигляд та якість друку на пачці", "Кількість блістерів у пачці", "Наявність інструкції для медичного застосування" та "Достовірність маркування на пачці та в інструкції" для етапу "Вторинне пакування". Також відбулися зміни у формулюванні вимог за показниками «Mass of one tablet» та «Uniformity of mass» на етапі таблетування відповідно до вимог Ph. Eur. 2.9.5.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UA/3335/02/02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НІЗОРАЛ®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крем, 20 мг/г по 15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СТАДА Арцнайміттель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нерозфасованого продукту, первинне та вторинне пакування, контроль серій, випуск серій:</w:t>
            </w:r>
            <w:r w:rsidRPr="005B6EE3">
              <w:rPr>
                <w:rFonts w:ascii="Arial" w:hAnsi="Arial" w:cs="Arial"/>
                <w:sz w:val="16"/>
                <w:szCs w:val="16"/>
              </w:rPr>
              <w:br/>
              <w:t>Янссен Фармацевтика НВ, Бельгія;</w:t>
            </w:r>
            <w:r w:rsidRPr="005B6EE3">
              <w:rPr>
                <w:rFonts w:ascii="Arial" w:hAnsi="Arial" w:cs="Arial"/>
                <w:sz w:val="16"/>
                <w:szCs w:val="16"/>
              </w:rPr>
              <w:br/>
              <w:t>виробництво нерозфасованого продукту, первинне та вторинне пакування:</w:t>
            </w:r>
            <w:r w:rsidRPr="005B6EE3">
              <w:rPr>
                <w:rFonts w:ascii="Arial" w:hAnsi="Arial" w:cs="Arial"/>
                <w:sz w:val="16"/>
                <w:szCs w:val="16"/>
              </w:rPr>
              <w:br/>
              <w:t>«Хемофарм» АД, Вршац, відділ виробнича дільниця Шабац, Республіка Сербія;</w:t>
            </w:r>
            <w:r w:rsidRPr="005B6EE3">
              <w:rPr>
                <w:rFonts w:ascii="Arial" w:hAnsi="Arial" w:cs="Arial"/>
                <w:sz w:val="16"/>
                <w:szCs w:val="16"/>
              </w:rPr>
              <w:br/>
              <w:t xml:space="preserve">контроль серій: </w:t>
            </w:r>
            <w:r w:rsidRPr="005B6EE3">
              <w:rPr>
                <w:rFonts w:ascii="Arial" w:hAnsi="Arial" w:cs="Arial"/>
                <w:sz w:val="16"/>
                <w:szCs w:val="16"/>
              </w:rPr>
              <w:br/>
              <w:t>СТАДА Хемофарм СРЛ, Румунія;</w:t>
            </w:r>
            <w:r w:rsidRPr="005B6EE3">
              <w:rPr>
                <w:rFonts w:ascii="Arial" w:hAnsi="Arial" w:cs="Arial"/>
                <w:sz w:val="16"/>
                <w:szCs w:val="16"/>
              </w:rPr>
              <w:br/>
              <w:t>випуск серії:</w:t>
            </w:r>
            <w:r w:rsidRPr="005B6EE3">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Сербія/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виправлено технічну помилку у тексті маркування первинної упаковки лікарського засобу, допущену під час процедури змін (Наказ МОЗ № 1078 від 08.07.2025 р.), а саме у п. 6. ІНШЕ додано інформацію: "15 г крем Для зовнішнього застосування (наявний логотип заявника)".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UA/9849/01/01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НІСТАТИН-ЗДОРОВ'Я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оральна, 100000 МО/мл по 50 мл у флаконі, закупореному кришкою; по 1 флакону зі шприц-дозатором складеним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1999-099 - Rev 09 (затверджено: CEP 1999-099 - Rev 05) для АФІ ністатину від затвердженого виробника CAPUA BIOSERVICES S.P.A., Italy, який змінив назву на OLON S.P.A., Italy. </w:t>
            </w:r>
            <w:r w:rsidRPr="005B6EE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UA/17727/01/01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НІСТАТИН-ЗДОРОВ'Я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оболонкою, по 500000 ОД; по 10 таблеток у блістері; по 2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1999-099 - Rev 09 (затверджено: CEP 1999-099 - Rev 05) для АФІ ністатину від затвердженого виробника CAPUA BIOSERVICES S.P.A., Italy, який змінив назву на OLON S.P.A., Italy.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UA/7727/01/01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НІФУРОКСАЗИД АЛКАЛОЇД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100 мг: по 10 капсул у блістері; по 1 або по 2 або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UA/16750/01/01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НІФУРОКСАЗИД АЛКАЛОЇД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по 200 мг: по 10 капсул у блістері; по 1 або по 2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UA/16750/01/02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НОКСПРЕЙ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назальний спрей 0,05 %, по 10 мл у контейнері з пробкою-розпилювачем; по 1 контейнеру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UA/1703/01/01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НОКСПРЕЙ АКТИВ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назальний спрей 0,05 % по 10 мл у контейнері з насосом з розпилювачем; по 1 контейнеру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UA/12675/01/01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НОКСПРЕЙ ДИТЯЧИЙ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назальний 0,025 %, 15 мл у контейнері із пробкою-розпилювачем та кришкою з контролем першого відкриття; по 1 контейнеру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UA/1703/01/02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ОКТАНАТ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порошок для розчину для ін’єкцій по 50 МО/мл; Картонна коробка №1: містить 1 флакон з порошком для розчину для ін’єкцій. </w:t>
            </w:r>
            <w:r w:rsidRPr="005B6EE3">
              <w:rPr>
                <w:rFonts w:ascii="Arial" w:hAnsi="Arial" w:cs="Arial"/>
                <w:sz w:val="16"/>
                <w:szCs w:val="16"/>
              </w:rPr>
              <w:br/>
              <w:t>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Оновлення мастер-файлу мастер-файла на плазму у реєстраційному досьє. Зміни не впливають на властивості готового лікарського засобу.</w:t>
            </w:r>
            <w:r w:rsidRPr="005B6EE3">
              <w:rPr>
                <w:rFonts w:ascii="Arial" w:hAnsi="Arial" w:cs="Arial"/>
                <w:sz w:val="16"/>
                <w:szCs w:val="16"/>
              </w:rPr>
              <w:br/>
              <w:t>Затверджено: EMEA/H/PMF/000008/05/II/031/G. Запропоновано: EMEA/H/PMF/000008/05/AU/032/G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UA/15468/01/01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ОКТАНАТ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Австрія/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Оновлення мастер-файлу мастер-файла на плазму у реєстраційному досьє. Зміни не впливають на властивості готового лікарського засобу.</w:t>
            </w:r>
            <w:r w:rsidRPr="005B6EE3">
              <w:rPr>
                <w:rFonts w:ascii="Arial" w:hAnsi="Arial" w:cs="Arial"/>
                <w:sz w:val="16"/>
                <w:szCs w:val="16"/>
              </w:rPr>
              <w:br/>
              <w:t>Затверджено: EMEA/H/PMF/000008/05/II/031/G. Запропоновано: EMEA/H/PMF/000008/05/AU/032/G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UA/15468/01/02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ОЛАСІН®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7 таблеток у блістері; по 4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spacing w:after="240"/>
              <w:jc w:val="center"/>
              <w:rPr>
                <w:rFonts w:ascii="Arial" w:hAnsi="Arial" w:cs="Arial"/>
                <w:sz w:val="16"/>
                <w:szCs w:val="16"/>
              </w:rPr>
            </w:pPr>
            <w:r w:rsidRPr="005B6EE3">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UA/18649/01/01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ОЛАСІН®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7 таблеток у блістері; по 4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spacing w:after="240"/>
              <w:jc w:val="center"/>
              <w:rPr>
                <w:rFonts w:ascii="Arial" w:hAnsi="Arial" w:cs="Arial"/>
                <w:sz w:val="16"/>
                <w:szCs w:val="16"/>
              </w:rPr>
            </w:pPr>
            <w:r w:rsidRPr="005B6EE3">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UA/18649/01/02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ОЛІДЕТРИМ® Д3 ФОРТЕ 20 000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м'які, 20 000 МО; по 10 або 14 капсул у блістері; по 1 (№ 10 або № 14), 2 (2 х № 10) або 3 (3 х № 10),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Відповідальний за випуск серії: Фармацевтичний завод «ПОЛЬФАРМА» С.А., Польща; Виробництво, первинне, вторинне пакування, контроль серії: 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«Кількісне визначення вітаміну Д3 вимоги для специфікації на термін придатності».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UA/20905/01/01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ОЛФЕН®-100 СР ДЕПОКАПС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пролонгованої дії по 100 мг; по 10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"Особливості застосування", "Побічні реакції"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UA/5124/01/01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ОМЕПРАЗОЛ АНАНТА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Артура Фармасьютікалз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відповідно до матеріалів виробника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заміна розділу «Графічне зображення упаковки» на розділ «Маркування. Відповідає затвердженому тексту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UA/12374/01/01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ОМЛОС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проміжної продукції (дутастерід капсули желатинові м'які), та готового лікарського засобу; первинна та вторинна упаковка, контроль якості (хімічний/фізичний): ЛАБОРАТОРІОС ЛЕОН ФАРМА С.А., Іспанiя; </w:t>
            </w:r>
            <w:r w:rsidRPr="005B6EE3">
              <w:rPr>
                <w:rFonts w:ascii="Arial" w:hAnsi="Arial" w:cs="Arial"/>
                <w:sz w:val="16"/>
                <w:szCs w:val="16"/>
              </w:rPr>
              <w:br/>
              <w:t xml:space="preserve">вторинне пакування (альтернативний виробник): АТДІС ФАРМА, С.Л., Іспанiя; </w:t>
            </w:r>
            <w:r w:rsidRPr="005B6EE3">
              <w:rPr>
                <w:rFonts w:ascii="Arial" w:hAnsi="Arial" w:cs="Arial"/>
                <w:sz w:val="16"/>
                <w:szCs w:val="16"/>
              </w:rPr>
              <w:br/>
              <w:t xml:space="preserve">контроль якості (мікробіологічна чистота): ЛАБОРАТОРІО ЕЧЕВАРНЕ, С.А., Іспанія; </w:t>
            </w:r>
            <w:r w:rsidRPr="005B6EE3">
              <w:rPr>
                <w:rFonts w:ascii="Arial" w:hAnsi="Arial" w:cs="Arial"/>
                <w:sz w:val="16"/>
                <w:szCs w:val="16"/>
              </w:rPr>
              <w:br/>
              <w:t xml:space="preserve">випуск серії: АЛКАЛОЇД АД Скоп’є, Республіка Пiвнiчна Македонія; </w:t>
            </w:r>
            <w:r w:rsidRPr="005B6EE3">
              <w:rPr>
                <w:rFonts w:ascii="Arial" w:hAnsi="Arial" w:cs="Arial"/>
                <w:sz w:val="16"/>
                <w:szCs w:val="16"/>
              </w:rPr>
              <w:br/>
              <w:t xml:space="preserve">виробництво проміжної продукції (пелети тамсулозину з модифікованим вивільненням): К.О. ЗЕНТІВА С.А., Румунія; </w:t>
            </w:r>
            <w:r w:rsidRPr="005B6EE3">
              <w:rPr>
                <w:rFonts w:ascii="Arial" w:hAnsi="Arial" w:cs="Arial"/>
                <w:sz w:val="16"/>
                <w:szCs w:val="16"/>
              </w:rPr>
              <w:br/>
              <w:t xml:space="preserve">вторинне пакування (альтернативний виробник): МАНАНТІАЛ ІНТЕГРА, С.Л.Ю., Іспанiя; </w:t>
            </w:r>
            <w:r w:rsidRPr="005B6EE3">
              <w:rPr>
                <w:rFonts w:ascii="Arial" w:hAnsi="Arial" w:cs="Arial"/>
                <w:sz w:val="16"/>
                <w:szCs w:val="16"/>
              </w:rPr>
              <w:br/>
              <w:t xml:space="preserve">контроль якості (хімічний/фізичний, мікробіологічна чистота): НЕТФАРМАЛАБ КОНСАЛТІНГ СЕРВІСЕС, Іспанія; </w:t>
            </w:r>
            <w:r w:rsidRPr="005B6EE3">
              <w:rPr>
                <w:rFonts w:ascii="Arial" w:hAnsi="Arial" w:cs="Arial"/>
                <w:sz w:val="16"/>
                <w:szCs w:val="16"/>
              </w:rPr>
              <w:br/>
              <w:t xml:space="preserve">контроль якості (хімічний/фізичний): ФУНДАСІОН ТЕКНАЛІЯ РЕЗЕАРЧ ЕНД ІННОВАТЬОН, Іспанія; </w:t>
            </w:r>
            <w:r w:rsidRPr="005B6EE3">
              <w:rPr>
                <w:rFonts w:ascii="Arial" w:hAnsi="Arial" w:cs="Arial"/>
                <w:sz w:val="16"/>
                <w:szCs w:val="16"/>
              </w:rPr>
              <w:br/>
              <w:t>виробництво проміжної продукції (пелети тамсулозину з модифікованим вивільненням) вторинне та первинне пакування (альтернативний виробник):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Пiвнiчна Македонія/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UA/19278/01/01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ОНОРІО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w:t>
            </w:r>
            <w:r w:rsidRPr="005B6EE3">
              <w:rPr>
                <w:rFonts w:ascii="Arial" w:hAnsi="Arial" w:cs="Arial"/>
                <w:sz w:val="16"/>
                <w:szCs w:val="16"/>
              </w:rPr>
              <w:br/>
              <w:t>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UA/12448/01/01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ОРГАМЕТРИЛ®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5 мг; по 30 таблеток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 повним циклом: Н.В. Органон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Оновлення юридичної адреси виробничої дільниці, відповідальної за виробництво проміжного продукту діючої речовини лінестренолу Laurus Labs Limited, без зміни місцезнаходження.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Затверджено: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Laurus Labs Limited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SY No. 31, Plot No. 102 &amp; 103, Ramky Pharma City Ltd Sez,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Parawada, Visakhaрatnam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531019 Andhra Pradesh, India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Запропоновано: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Laurus Labs Limited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Plot No. 102 &amp; 103,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Visakha Pharmacity Limited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SEZ, Parawada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Anakapalli – 531019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Andhra Pradesh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UA/2844/01/01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ОРГІЛ®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оболонкою, по 500 мг; in bulk № 4000 (10х400): по 10 таблеток у блістері, по 400 блістерів в картонній коробці; in bulk № 8000 (10х800): по 10 таблеток у блістері, по 800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ОРГІЛ®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вкриті оболонкою, по 500 мг; по 10 таблеток у блістері; по 1 блістеру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методах контролю якості за показником «Супровідні домішки».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5B6EE3">
              <w:rPr>
                <w:rFonts w:ascii="Arial" w:hAnsi="Arial" w:cs="Arial"/>
                <w:sz w:val="16"/>
                <w:szCs w:val="16"/>
              </w:rPr>
              <w:br/>
              <w:t>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UA/7654/01/01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ОФЕВ®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м`які по 100 мг, по 10 капсул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Берінгер Інгельхайм Інтернешнл ГмбХ, Німеччина надано консолідовану версію плану управління ризиками 12.3 (що включає версії 12.0 та 12.2) для лікарського засобу ОФЕВ®, капсули м`які по 100 мг та по 150 мг; по 10 капсул у блістері, по 6 блістерів у картонній упаковці. Зміни внесені до частин: II «Специфікація з безпеки», ІІІ «План з фармаконагляду», V «Заходи з мінімізації ризиків» , VI «Резюме плану управління ризиками» та додатків у зв’язку з додаванням проблем безпеки, пов’язаних з новим показанням для застосування лікарського засобу (в Україні не затверджується).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Берінгер Інгельхайм Інтернешнл ГмбХ, Німеччина надано консолідовану версію плану управління ризиками 12.3 (що включає версії 12.0 та 12.2) для лікарського засобу ОФЕВ®, капсули м`які по 100 мг та по 150 мг; по 10 капсул у блістері, по 6 блістерів у картонній упаковці. Зміни внесені до частин: II «Специфікація з безпеки», ІІІ «План з фармаконагляду», V «Заходи з мінімізації ризиків» , VI «Резюме плану управління ризиками» та додатків у зв’язку з додаванням проблем безпеки, пов’язаних з новим показанням для застосування лікарського засобу (в Україні не затверджується). Резюме ПУР версія 12.3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UA/16115/01/01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ОФЕВ®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м`які по 150 мг, по 10 капсул у блістері; по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Берінгер Інгельхайм Інтернешнл ГмбХ, Німеччина надано консолідовану версію плану управління ризиками 12.3 (що включає версії 12.0 та 12.2) для лікарського засобу ОФЕВ®, капсули м`які по 100 мг та по 150 мг; по 10 капсул у блістері, по 6 блістерів у картонній упаковці. Зміни внесені до частин: II «Специфікація з безпеки», ІІІ «План з фармаконагляду», V «Заходи з мінімізації ризиків» , VI «Резюме плану управління ризиками» та додатків у зв’язку з додаванням проблем безпеки, пов’язаних з новим показанням для застосування лікарського засобу (в Україні не затверджується).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Берінгер Інгельхайм Інтернешнл ГмбХ, Німеччина надано консолідовану версію плану управління ризиками 12.3 (що включає версії 12.0 та 12.2) для лікарського засобу ОФЕВ®, капсули м`які по 100 мг та по 150 мг; по 10 капсул у блістері, по 6 блістерів у картонній упаковці. Зміни внесені до частин: II «Специфікація з безпеки», ІІІ «План з фармаконагляду», V «Заходи з мінімізації ризиків» , VI «Резюме плану управління ризиками» та додатків у зв’язку з додаванням проблем безпеки, пов’язаних з новим показанням для застосування лікарського засобу (в Україні не затверджується). Резюме ПУР версія 12.3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UA/16115/01/02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ОФЛОКАЇН-ДАРНИЦЯ®</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мазь по 15 г або 30 г у тубі; по 1 тубі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5B6EE3">
              <w:rPr>
                <w:rFonts w:ascii="Arial" w:hAnsi="Arial" w:cs="Arial"/>
                <w:sz w:val="16"/>
                <w:szCs w:val="16"/>
              </w:rPr>
              <w:br/>
              <w:t xml:space="preserve">-внесення змін до матеріалів реєстраційного досьє на ГЛЗ для вхідного контролю на АФІ Лідокаїну гідрохлорид виробництва фірми GUFIC BIOSCIENCES LIMITED, а саме: показник «Залишкові розчинники» відповідно до рекомендацій ДФУ змінено назву розділу з «Залишкові кількості органічних розчинників» на «Залишкові розчинники». Для АФІ виробництва фірми GUFIC BIOSCIENCES LIMITED , India, нормування приведено до вимог актуальних матеріалів виробника. У зв'язку з цим, з метою оптимізації та покращення аналітичних параметрів, було розроблено методику контролю визначення залишкових розчинників. Методику валідовано, за результатами валідації внесено терміни придатності розчинів. Нормування та методику контроля для виробника SOCIETA ITALIANA MEDICINALI SCANDICCI, Italy, залишено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на ГЛЗ для вхідного контролю на АФІ Лідокаїну гідрохлорид, виробництва фірм SOCIETA ITALIANA MEDICINALI SCANDICCI, Italy, і GUFIC BIOSCIENCES LIMITED, а саме: нормування та методику контроля показника «Мікробіологічна чистота» приведено у відповідність до вимог ЄФ, 2.6.12, 5.1.4. Показник «Розчинність» відповідно до вимог ДФУ 1.4 «Монографії», статті ЄФ 1.5.1.7 «Characters» має рекомендаційний характер, на цій підставі, вимоги до розчинності субстанції перенесено до загальних властивостей.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UA/7088/01/01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ПАНТОПРАЗОЛ-ТЕВА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40 мг; по 7 таблеток у блістері, по 2 або 4 блістери в коробці; </w:t>
            </w:r>
            <w:r w:rsidRPr="005B6EE3">
              <w:rPr>
                <w:rFonts w:ascii="Arial" w:hAnsi="Arial" w:cs="Arial"/>
                <w:sz w:val="16"/>
                <w:szCs w:val="16"/>
              </w:rPr>
              <w:br/>
              <w:t>по 10 таблеток у блістері, по 3 блістери в коробці;</w:t>
            </w:r>
            <w:r w:rsidRPr="005B6EE3">
              <w:rPr>
                <w:rFonts w:ascii="Arial" w:hAnsi="Arial" w:cs="Arial"/>
                <w:sz w:val="16"/>
                <w:szCs w:val="16"/>
              </w:rPr>
              <w:br/>
              <w:t>по 14 таблеток у блістері, по 1 або 2 блістери в коробці;</w:t>
            </w:r>
            <w:r w:rsidRPr="005B6EE3">
              <w:rPr>
                <w:rFonts w:ascii="Arial" w:hAnsi="Arial" w:cs="Arial"/>
                <w:sz w:val="16"/>
                <w:szCs w:val="16"/>
              </w:rPr>
              <w:br/>
              <w:t>по 15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зазначено інформацію щодо заявника у п. 11 тексту маркування вторинної та п. 5 первинної упаковки, зазначено назву діючої речовини у п. 2 тексту маркування первинної та вторинної упаковки, вказано номер реєстраційного посвідчення у п. 12 тексту маркування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UA/16874/01/01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ПАПАВЕРИНУ 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20 мг/мл; по 2 мл в ампулі поліетиленовій; по 10 або 50 ампул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"ФАРМАСЕЛ"</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а саме по 2 мл в ампулі, по 50 ампул у пачці із картону. Зміни внесено в розділ "Упаковка" в інструкцію для медичного застосування у зв'язку з введенням додаткової упаковки та як наслідок - затвердження тексту маркування додаткової упаковки лікарського засобу. </w:t>
            </w:r>
            <w:r w:rsidRPr="005B6EE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UA/20835/01/01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ПАРАЦЕТАМОЛ Б. БРАУН 10 МГ/МЛ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 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UA/17143/01/01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ПАРАЦЕТАМОЛ-БАКСТЕР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для інфузій, 10 мг/мл; по 100 мл у флаконі; по 25 флаконів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БІЕФФЕ МЕДІТАЛ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Частота подання регулярно оновлюваного звіту з безпеки - 1 рік. Кінцева дата для включення даних до РОЗБ - 07.05.2018 р. Дата подання - 16.07.2018 р. Пропонована редакція: Частота подання регулярно оновлюваного звіту з безпеки - 5 років. Кінцева дата для включення даних до РОЗБ - 07.05.2026 р. Дата подання – 05.08.2026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UA/20701/01/01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ПЕМОЗАР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гастрорезистентні по 20 мг, по 7 таблеток у блістері, по 2 блістери у каронній коробці, по 30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(езомепразолу)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UA/13925/01/01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ПЕМОЗАР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гастрорезистентні по 40 мг, по 7 таблеток у блістері, по 2 блістери у каронній коробці, по 30 таблеток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(езомепразолу)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UA/13925/01/02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ПЕНТАЛГІН IC®</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1 блістеру в пачці з картону; 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"Передозування" відповідно до оновленої інформації щодо безпеки застосування діючої речовини метамізол. </w:t>
            </w:r>
            <w:r w:rsidRPr="005B6EE3">
              <w:rPr>
                <w:rFonts w:ascii="Arial" w:hAnsi="Arial" w:cs="Arial"/>
                <w:sz w:val="16"/>
                <w:szCs w:val="16"/>
              </w:rPr>
              <w:br/>
              <w:t xml:space="preserve">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2.3.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проблеми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2.3 додається. </w:t>
            </w:r>
            <w:r w:rsidRPr="005B6EE3">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парацетамол.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UA/8694/01/01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ПЕНТАЛГІН ФС ЕКСТРА КАПСУЛИ</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10 капсул у блістері; по 1 або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UA/10881/01/01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ПЕНТАСА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Феррінг Інтернешнл Сентер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UA/4990/01/01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ПЕНТАСА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пролонгованої дії по 500 мг; по 10 таблеток у блістері; по 5 або 10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Феррінг Інтернешнл Сентер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UA/4990/02/01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ПІАРОН ФОРТЕ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шипучі по 500 мг/65 мг, in bulk: №1344 (4х336): по 4 таблетки у багатошаровому стрипі, по 336 стрипів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UA/21089/01/01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ПІАРОН ФОРТЕ</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шипучі по 500 мг/65 мг, по 4 таблетки у стрипі; по 3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UA/20607/01/01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ПІРИДОКСИНУ 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«Стерильність» відповідно до звіту про перевірку придатності методики та вилучення повного опису аналітичної методики з методів контролю за показником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UA/13549/01/01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ПК-МЕРЦ</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інфузій, 0,4 мг/мл; по 500 мл у флаконі; по 2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02152B" w:rsidRDefault="0002152B" w:rsidP="00730817">
            <w:pPr>
              <w:jc w:val="center"/>
              <w:rPr>
                <w:rFonts w:ascii="Arial" w:hAnsi="Arial" w:cs="Arial"/>
                <w:sz w:val="16"/>
                <w:szCs w:val="16"/>
                <w:lang w:val="uk-UA"/>
              </w:rPr>
            </w:pPr>
            <w:r w:rsidRPr="0002152B">
              <w:rPr>
                <w:rFonts w:ascii="Arial" w:hAnsi="Arial" w:cs="Arial"/>
                <w:sz w:val="16"/>
                <w:szCs w:val="16"/>
                <w:lang w:val="uk-UA"/>
              </w:rPr>
              <w:t xml:space="preserve">продукція </w:t>
            </w:r>
            <w:r w:rsidRPr="005B6EE3">
              <w:rPr>
                <w:rFonts w:ascii="Arial" w:hAnsi="Arial" w:cs="Arial"/>
                <w:sz w:val="16"/>
                <w:szCs w:val="16"/>
              </w:rPr>
              <w:t>in</w:t>
            </w:r>
            <w:r w:rsidRPr="0002152B">
              <w:rPr>
                <w:rFonts w:ascii="Arial" w:hAnsi="Arial" w:cs="Arial"/>
                <w:sz w:val="16"/>
                <w:szCs w:val="16"/>
                <w:lang w:val="uk-UA"/>
              </w:rPr>
              <w:t xml:space="preserve"> </w:t>
            </w:r>
            <w:r w:rsidRPr="005B6EE3">
              <w:rPr>
                <w:rFonts w:ascii="Arial" w:hAnsi="Arial" w:cs="Arial"/>
                <w:sz w:val="16"/>
                <w:szCs w:val="16"/>
              </w:rPr>
              <w:t>bulk</w:t>
            </w:r>
            <w:r w:rsidRPr="0002152B">
              <w:rPr>
                <w:rFonts w:ascii="Arial" w:hAnsi="Arial" w:cs="Arial"/>
                <w:sz w:val="16"/>
                <w:szCs w:val="16"/>
                <w:lang w:val="uk-UA"/>
              </w:rPr>
              <w:t>, первинне та вторинне пакування, контроль якості (хіміко-фізичні випробування, мікробіологічний контроль та випробування на ендотоксини):</w:t>
            </w:r>
          </w:p>
          <w:p w:rsidR="0002152B" w:rsidRPr="0002152B" w:rsidRDefault="0002152B" w:rsidP="00730817">
            <w:pPr>
              <w:jc w:val="center"/>
              <w:rPr>
                <w:rFonts w:ascii="Arial" w:hAnsi="Arial" w:cs="Arial"/>
                <w:sz w:val="16"/>
                <w:szCs w:val="16"/>
                <w:lang w:val="uk-UA"/>
              </w:rPr>
            </w:pPr>
            <w:r w:rsidRPr="0002152B">
              <w:rPr>
                <w:rFonts w:ascii="Arial" w:hAnsi="Arial" w:cs="Arial"/>
                <w:sz w:val="16"/>
                <w:szCs w:val="16"/>
                <w:lang w:val="uk-UA"/>
              </w:rPr>
              <w:t>Б. Браун Медікал, С.А., Іспанія;</w:t>
            </w:r>
          </w:p>
          <w:p w:rsidR="0002152B" w:rsidRPr="0002152B" w:rsidRDefault="0002152B" w:rsidP="00730817">
            <w:pPr>
              <w:jc w:val="center"/>
              <w:rPr>
                <w:rFonts w:ascii="Arial" w:hAnsi="Arial" w:cs="Arial"/>
                <w:sz w:val="16"/>
                <w:szCs w:val="16"/>
                <w:lang w:val="uk-UA"/>
              </w:rPr>
            </w:pPr>
            <w:r w:rsidRPr="0002152B">
              <w:rPr>
                <w:rFonts w:ascii="Arial" w:hAnsi="Arial" w:cs="Arial"/>
                <w:sz w:val="16"/>
                <w:szCs w:val="16"/>
                <w:lang w:val="uk-UA"/>
              </w:rPr>
              <w:t>контроль якості (хіміко-фізичні випробування) та випуск серії:</w:t>
            </w:r>
          </w:p>
          <w:p w:rsidR="0002152B" w:rsidRPr="005B6EE3" w:rsidRDefault="0002152B" w:rsidP="00730817">
            <w:pPr>
              <w:jc w:val="center"/>
              <w:rPr>
                <w:rFonts w:ascii="Arial" w:hAnsi="Arial" w:cs="Arial"/>
                <w:sz w:val="16"/>
                <w:szCs w:val="16"/>
              </w:rPr>
            </w:pPr>
            <w:r w:rsidRPr="005B6EE3">
              <w:rPr>
                <w:rFonts w:ascii="Arial" w:hAnsi="Arial" w:cs="Arial"/>
                <w:sz w:val="16"/>
                <w:szCs w:val="16"/>
              </w:rPr>
              <w:t>Мерц Фарма ГмбХ і Ко. КГаА, Німеччина;</w:t>
            </w:r>
          </w:p>
          <w:p w:rsidR="0002152B" w:rsidRPr="005B6EE3" w:rsidRDefault="0002152B" w:rsidP="00730817">
            <w:pPr>
              <w:jc w:val="center"/>
              <w:rPr>
                <w:rFonts w:ascii="Arial" w:hAnsi="Arial" w:cs="Arial"/>
                <w:sz w:val="16"/>
                <w:szCs w:val="16"/>
              </w:rPr>
            </w:pPr>
            <w:r w:rsidRPr="005B6EE3">
              <w:rPr>
                <w:rFonts w:ascii="Arial" w:hAnsi="Arial" w:cs="Arial"/>
                <w:sz w:val="16"/>
                <w:szCs w:val="16"/>
              </w:rPr>
              <w:t>Вторинне пакування:</w:t>
            </w:r>
          </w:p>
          <w:p w:rsidR="0002152B" w:rsidRPr="005B6EE3" w:rsidRDefault="0002152B" w:rsidP="00730817">
            <w:pPr>
              <w:jc w:val="center"/>
              <w:rPr>
                <w:rFonts w:ascii="Arial" w:hAnsi="Arial" w:cs="Arial"/>
                <w:sz w:val="16"/>
                <w:szCs w:val="16"/>
              </w:rPr>
            </w:pPr>
            <w:r w:rsidRPr="005B6EE3">
              <w:rPr>
                <w:rFonts w:ascii="Arial" w:hAnsi="Arial" w:cs="Arial"/>
                <w:sz w:val="16"/>
                <w:szCs w:val="16"/>
              </w:rPr>
              <w:t>Престіж Промоушн Веркауфсфоердерунг &amp; Вербесервіс ГмбХ, Німеччина;</w:t>
            </w:r>
          </w:p>
          <w:p w:rsidR="0002152B" w:rsidRPr="005B6EE3" w:rsidRDefault="0002152B" w:rsidP="00730817">
            <w:pPr>
              <w:jc w:val="center"/>
              <w:rPr>
                <w:rFonts w:ascii="Arial" w:hAnsi="Arial" w:cs="Arial"/>
                <w:sz w:val="16"/>
                <w:szCs w:val="16"/>
              </w:rPr>
            </w:pPr>
            <w:r w:rsidRPr="005B6EE3">
              <w:rPr>
                <w:rFonts w:ascii="Arial" w:hAnsi="Arial" w:cs="Arial"/>
                <w:sz w:val="16"/>
                <w:szCs w:val="16"/>
              </w:rPr>
              <w:t>Контроль якості (хіміко-фізичні випробування, мікробіологічний контроль):</w:t>
            </w:r>
          </w:p>
          <w:p w:rsidR="0002152B" w:rsidRPr="005B6EE3" w:rsidRDefault="0002152B" w:rsidP="00730817">
            <w:pPr>
              <w:jc w:val="center"/>
              <w:rPr>
                <w:rFonts w:ascii="Arial" w:hAnsi="Arial" w:cs="Arial"/>
                <w:sz w:val="16"/>
                <w:szCs w:val="16"/>
              </w:rPr>
            </w:pPr>
            <w:r w:rsidRPr="005B6EE3">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02152B" w:rsidRPr="005B6EE3" w:rsidRDefault="0002152B" w:rsidP="00730817">
            <w:pPr>
              <w:jc w:val="center"/>
              <w:rPr>
                <w:rFonts w:ascii="Arial" w:hAnsi="Arial" w:cs="Arial"/>
                <w:sz w:val="16"/>
                <w:szCs w:val="16"/>
              </w:rPr>
            </w:pPr>
            <w:r w:rsidRPr="005B6EE3">
              <w:rPr>
                <w:rFonts w:ascii="Arial" w:hAnsi="Arial" w:cs="Arial"/>
                <w:sz w:val="16"/>
                <w:szCs w:val="16"/>
              </w:rPr>
              <w:t>Контроль якості (хіміко-фізичні випробування, мікробіологічний контроль та випробування на ендотоксини):</w:t>
            </w:r>
          </w:p>
          <w:p w:rsidR="0002152B" w:rsidRPr="005B6EE3" w:rsidRDefault="0002152B" w:rsidP="00730817">
            <w:pPr>
              <w:jc w:val="center"/>
              <w:rPr>
                <w:rFonts w:ascii="Arial" w:hAnsi="Arial" w:cs="Arial"/>
                <w:sz w:val="16"/>
                <w:szCs w:val="16"/>
              </w:rPr>
            </w:pPr>
            <w:r w:rsidRPr="005B6EE3">
              <w:rPr>
                <w:rFonts w:ascii="Arial" w:hAnsi="Arial" w:cs="Arial"/>
                <w:sz w:val="16"/>
                <w:szCs w:val="16"/>
              </w:rPr>
              <w:t>Лабор ЛС СЕ &amp; Ко. КГ, Німеччина;</w:t>
            </w:r>
          </w:p>
          <w:p w:rsidR="0002152B" w:rsidRPr="005B6EE3" w:rsidRDefault="0002152B" w:rsidP="00730817">
            <w:pPr>
              <w:jc w:val="center"/>
              <w:rPr>
                <w:rFonts w:ascii="Arial" w:hAnsi="Arial" w:cs="Arial"/>
                <w:sz w:val="16"/>
                <w:szCs w:val="16"/>
              </w:rPr>
            </w:pPr>
            <w:r w:rsidRPr="005B6EE3">
              <w:rPr>
                <w:rFonts w:ascii="Arial" w:hAnsi="Arial" w:cs="Arial"/>
                <w:sz w:val="16"/>
                <w:szCs w:val="16"/>
              </w:rPr>
              <w:t>Контроль якості (хіміко-фізичні випробування):</w:t>
            </w:r>
          </w:p>
          <w:p w:rsidR="0002152B" w:rsidRPr="005B6EE3" w:rsidRDefault="0002152B" w:rsidP="00730817">
            <w:pPr>
              <w:jc w:val="center"/>
              <w:rPr>
                <w:rFonts w:ascii="Arial" w:hAnsi="Arial" w:cs="Arial"/>
                <w:sz w:val="16"/>
                <w:szCs w:val="16"/>
              </w:rPr>
            </w:pPr>
            <w:r w:rsidRPr="005B6EE3">
              <w:rPr>
                <w:rFonts w:ascii="Arial" w:hAnsi="Arial" w:cs="Arial"/>
                <w:sz w:val="16"/>
                <w:szCs w:val="16"/>
              </w:rPr>
              <w:t>ГБА Фарма ГмбХ, Німеччина;</w:t>
            </w:r>
          </w:p>
          <w:p w:rsidR="0002152B" w:rsidRPr="005B6EE3" w:rsidRDefault="0002152B" w:rsidP="00730817">
            <w:pPr>
              <w:jc w:val="center"/>
              <w:rPr>
                <w:rFonts w:ascii="Arial" w:hAnsi="Arial" w:cs="Arial"/>
                <w:sz w:val="16"/>
                <w:szCs w:val="16"/>
              </w:rPr>
            </w:pPr>
            <w:r w:rsidRPr="005B6EE3">
              <w:rPr>
                <w:rFonts w:ascii="Arial" w:hAnsi="Arial" w:cs="Arial"/>
                <w:sz w:val="16"/>
                <w:szCs w:val="16"/>
              </w:rPr>
              <w:t>Евонік Оперейшнс ГмбХ – Лабор Продакт Лайн Аналітікс, Німеччина;</w:t>
            </w:r>
          </w:p>
          <w:p w:rsidR="0002152B" w:rsidRPr="005B6EE3" w:rsidRDefault="0002152B" w:rsidP="00730817">
            <w:pPr>
              <w:jc w:val="center"/>
              <w:rPr>
                <w:rFonts w:ascii="Arial" w:hAnsi="Arial" w:cs="Arial"/>
                <w:sz w:val="16"/>
                <w:szCs w:val="16"/>
              </w:rPr>
            </w:pPr>
            <w:r w:rsidRPr="005B6EE3">
              <w:rPr>
                <w:rFonts w:ascii="Arial" w:hAnsi="Arial" w:cs="Arial"/>
                <w:sz w:val="16"/>
                <w:szCs w:val="16"/>
              </w:rPr>
              <w:t>Евонік Оперейшнс ГмбХ, Німеччина</w:t>
            </w:r>
          </w:p>
          <w:p w:rsidR="0002152B" w:rsidRPr="005B6EE3" w:rsidRDefault="0002152B" w:rsidP="0073081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Латвія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вторинне пакування: Х.Е.Л.П. ГмбХ (Штраєрштрассе 16, Гюнфельд, Гессен, 36088, Німеччина). Залишаються альтернативні виробники відповідальні за вторинне пакування: Престіж Промоушн Веркауфсфоердерунг &amp; Вербесервіс ГмбХ та Б. Браун Медікал, С.А.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 Laboratory for Analysis of Biologically Active Compounds Latvian Institute of Organic Synthesis, Latvia. Такожз метою узгодження розділів досьє вноситься більш детальна інформація про те, за які типи аналітичних методів відповідають дільниці контролю якості відповідно до чинного розділу 3.2.Р.3.1 Виробник(и).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(хіміко-фізичні випробування, мікробіологічний контроль та випробування на ендотоксин): Лабор ЛС СЕ &amp; Ко. КГ, Німеччина / Labor LS SE &amp; Co. 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UA/9031/02/01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ПОСАКОНАЗОЛ-ТЕВА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Рафарм С.А., Греція; вторинна упаковка, контроль серії та дозвіл на випуск серії: Дженефарм СА, Грецiя; контроль серії: КАКС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ІІ «Специфікація з безпеки» VI «Резюме плану управління ризиками»</w:t>
            </w:r>
            <w:r w:rsidRPr="005B6EE3">
              <w:rPr>
                <w:rFonts w:ascii="Arial" w:hAnsi="Arial" w:cs="Arial"/>
                <w:sz w:val="16"/>
                <w:szCs w:val="16"/>
              </w:rPr>
              <w:br/>
              <w:t>VII «Додатки» (додаток 8) у зв’язку з оновленням специфікації з безпеки діючої речовини посаконазол відповідно до актуальної референтної інформації.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UA/19116/01/01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ПРАМІПЕКС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0,25 мг; по 10 таблеток у блістері; по 3 блістери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UA/13248/01/01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ПРАМІПЕКС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1,0 мг; по 10 таблеток у блістері; по 3 блістери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UA/13248/01/02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ПРАМІПЕКСОЛ АСІНО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0,25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UA/20568/01/01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ПРАМІПЕКСОЛ АСІНО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UA/20568/01/02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ПРЕГАДОЛ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75 мг; по 10 капсул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2016-141-Rev 00 для діючої речовини Pregabalin від нового виробника Nantong Chanyoo Pharmatech Co., Ltd, Китай (доповнення).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w:t>
            </w:r>
            <w:r w:rsidRPr="005B6EE3">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виробника діючої речовини прегабалін - Teva API India Private Limited», Індія. Як наслідок, зміни в Специфікації / методах контролю діючої речовини, а саме вилучено показники «Метилкарбомат», «Залишкові розчинники: метанол, етанол, 2-бутанол, толуол», бензол), які використовувалися для вхідного контролю субстанції виробника Teva API India Private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UA/16387/01/01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ПРЕГАДОЛ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150 мг; по 10 капсул у блістері; по 3 або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2016-141-Rev 00 для діючої речовини Pregabalin від нового виробника Nantong Chanyoo Pharmatech Co., Ltd, Китай (доповнення).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w:t>
            </w:r>
            <w:r w:rsidRPr="005B6EE3">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виробника діючої речовини прегабалін - Teva API India Private Limited», Індія. Як наслідок, зміни в Специфікації / методах контролю діючої речовини, а саме вилучено показники «Метилкарбомат», «Залишкові розчинники: метанол, етанол, 2-бутанол, толуол», бензол), які використовувалися для вхідного контролю субстанції виробника Teva API India Private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UA/16387/01/02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ПРЕГАДОЛ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300 мг; по 10 капсул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2016-141-Rev 00 для діючої речовини Pregabalin від нового виробника Nantong Chanyoo Pharmatech Co., Ltd, Китай (доповнення).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w:t>
            </w:r>
            <w:r w:rsidRPr="005B6EE3">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вилучення виробника діючої речовини прегабалін - Teva API India Private Limited», Індія. Як наслідок, зміни в Специфікації / методах контролю діючої речовини, а саме вилучено показники «Метилкарбомат», «Залишкові розчинники: метанол, етанол, 2-бутанол, толуол», бензол), які використовувалися для вхідного контролю субстанції виробника Teva API India Private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UA/16387/01/03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ПРЕДНІЗОЛОН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мазь 0,5% по 10 г у тубі алюмінієвій; по 1 тубі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«Парафін»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методики контролю субстанції «Емульгатор №1» за показником «Мікробіологічна чистота». </w:t>
            </w:r>
            <w:r w:rsidRPr="005B6EE3">
              <w:rPr>
                <w:rFonts w:ascii="Arial" w:hAnsi="Arial" w:cs="Arial"/>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«Стеаринова кислота 95»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«Гліцерин» за показником «Мікробіологічна чистота». </w:t>
            </w:r>
            <w:r w:rsidRPr="005B6EE3">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«Метилпарагідроксибензоат» за показником «Мікробіологічна чистота».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вилучення деталізації методики контролю субстанції «Пропілпарагідроксибензоат» за показником «Мікробіологічна чистота».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методу контролю показника «Ідентифікація» у відповідність до монографії ЕР 0496 «Glycerol», а саме вилучення методів контр</w:t>
            </w:r>
            <w:r>
              <w:rPr>
                <w:rFonts w:ascii="Arial" w:hAnsi="Arial" w:cs="Arial"/>
                <w:sz w:val="16"/>
                <w:szCs w:val="16"/>
              </w:rPr>
              <w:t xml:space="preserve">олю п. 3.3 «Ідентифікація» та .п. </w:t>
            </w:r>
            <w:r w:rsidRPr="005B6EE3">
              <w:rPr>
                <w:rFonts w:ascii="Arial" w:hAnsi="Arial" w:cs="Arial"/>
                <w:sz w:val="16"/>
                <w:szCs w:val="16"/>
              </w:rPr>
              <w:t>3.4</w:t>
            </w:r>
            <w:r>
              <w:rPr>
                <w:rFonts w:ascii="Arial" w:hAnsi="Arial" w:cs="Arial"/>
                <w:sz w:val="16"/>
                <w:szCs w:val="16"/>
              </w:rPr>
              <w:t xml:space="preserve"> </w:t>
            </w:r>
            <w:r w:rsidRPr="005B6EE3">
              <w:rPr>
                <w:rFonts w:ascii="Arial" w:hAnsi="Arial" w:cs="Arial"/>
                <w:sz w:val="16"/>
                <w:szCs w:val="16"/>
              </w:rPr>
              <w:t>«Ідентифікація» (якісні реакції) зі специфікації вхідного контролю Сп. 5.14-01-436 субстанції «Гліцерин».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для допоміжної речовини «Гліцерин», а саме приведення методу контролю показника «Цукри» у відповідність до монографії ЕР 0496 «Glycerol»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UA/4992/01/01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ПРЕДНІТОП®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жирна мазь, 0,25%; по 10 г, або 30 г, або 50 г у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показника точного вмісту алюмінію в алюмінієвій тубі, що використовується для виготовлення готового лікарського засобу з розділу 3.2.P.7. Система контейнер/ закупорювальний засіб. Алюмінієвий шар не контактує з готовим лікарським засобом. З готовим лікарським засобом контактує захисне покриття з внутрішньої сторони трубки, матеріал якого чітко визначений і не змінюється в межах даних змін. Як наслідок, внесені відповідні зміни до розділу 3.2.P.2.4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UA/10283/01/01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ПРЕДНІТОП®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мазь 0,25 %; по 10 г, або 30 г, або 50 г у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показника точного вмісту алюмінію в алюмінієвій тубі, що використовується для виготовлення готового лікарського засобу з розділу 3.2.P.7. Система контейнер/ закупорювальний засіб. Алюмінієвий шар не контактує з готовим лікарським засобом. З готовим лікарським засобом контактує захисне покриття з внутрішньої сторони трубки, матеріал якого чітко визначений і не змінюється в межах даних змін. Як наслідок, внесені відповідні зміни до розділу 3.2.P.2.4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UA/10283/02/01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ПРЕДНІТОП®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крем, 0,25 %; по 10 г, або 30 г, або 50 г у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показника точного вмісту алюмінію в алюмінієвій тубі, що використовується для виготовлення готового лікарського засобу з розділу 3.2.P.7. Система контейнер/ закупорювальний засіб. Алюмінієвий шар не контактує з готовим лікарським засобом. З готовим лікарським засобом контактує захисне покриття з внутрішньої сторони трубки, матеріал якого чітко визначений і не змінюється в межах даних змін. Як наслідок, внесені відповідні зміни до розділу 3.2.P.2.4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UA/10283/03/01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ПРОАЛОР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2 блістери в картонній коробці; по 24 таблетки у блістері; по 1 блістеру в картонній коробці;</w:t>
            </w:r>
            <w:r w:rsidRPr="005B6EE3">
              <w:rPr>
                <w:rFonts w:ascii="Arial" w:hAnsi="Arial" w:cs="Arial"/>
                <w:sz w:val="16"/>
                <w:szCs w:val="16"/>
              </w:rPr>
              <w:br/>
              <w:t>по 10 таблеток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ЛЗ для упаковки № 20 (10х2) у блістерах. Діюча редакція: Товариство з обмеженою відповідальністю "Фармацевтична компанія "Здоров’я": Цех ГЛЗ Розмір серії складає: 8,750 тис. уп. № 24 (24х1) або 10,500 тис. уп. № 20 (10х2), або 21,000 тис. уп. № 10 у блістерах (105,000 кг) - дільниця ТЛФ цеху ГЛЗ; Цех ГЛФ Розмір серії складає: 8,750 тис. уп. № 24 (24х1) або 10,500 тис. уп. № 20 (10х2), або 21,000 тис. уп. № 10 у блістерах (105,000 кг) - дільниця ТЛФ цеху ГЛФ. Пропонована редакція: Товариство з обмеженою відповідальністю "Фармацевтична компанія "Здоров’я": Цех ГЛЗ Розмір серії складає: 8,750 тис. уп. № 24 (24х1) або 10,500 тис. уп. № 20 (10х2), або 21,000 тис. уп. № 10 у блістерах (105,000 кг) - дільниця ТЛФ цеху ГЛЗ; 1,959 тис. уп. № 20 (10х2) у блістерах (19,590 кг) - дільниця ТЛФМПтаДС цеху ГЛ3. Цех ГЛФ Розмір серії складає: 8,750 тис. уп. № 24 (24х1) або 10,500 тис. уп. № 20 (10х2), або 21,000 тис. уп. № 10 у блістерах (105,000 кг) - дільниця ТЛФ цеху ГЛФ.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UA/7974/01/01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РЕЛІФ®УЛЬТРА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супозиторії ректальні; по 6 супозиторіїв у стрипі; по 2 стрипи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Істітуто Де Анжелі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B6EE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8 років. Кінцева дата для включення даних до РОЗБ – 03.11.2026 р. Дата подання – 01.02.2027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UA/1954/01/01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РЕНЕЙРО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 випробування серії, включаючи випуск серії: 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 не включаючи випуск серії: 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"Передозування" згідно з інформацією щодо медичного застосування референтного лікарського засобу (ГЛІАТИЛІН, розчин для ін'єкцій, 1000 мг/4 мл)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UA/14966/01/01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РОАККУТАН®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20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B6EE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Dr. Rudite Schillinger. Пропонована редакція: Ludmila Koch.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UA/2865/01/01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РОАККУТАН®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B6EE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Діюча редакція: Dr. Rudite Schillinger. Пропонована редакція: Ludmila Koch.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UA/2865/01/02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мг/10 мг/8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мг/5 мг/8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мг/5 мг/4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мг/10 мг/8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мг/5 мг/8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UA/18624/01/05</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РОКСАМПЕКС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мг/5 мг/4 мг; по 10 таблеток у блістері; по 3 або 6, або 9, або 10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No. 8, Jing 13 Road, Hangzhou gulf Shangyu economic and technological development zone Shangyu City, Zhejiang Province, 312369, China (Власник CEP KRKA, d.d., Novo mesto).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методу випробування готового лікарського засобу за показником "Супутні домішки perindopril erbumine, amlodipine and rosuvastatin" метод 03958-C87.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2002-184-Rev 07 (затверджено: R1-CEP 2002-184-Rev 06) для діючої речовини Amlodipine besilate від вже затвердженого виробника Unichem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2022-449 - Rev 00 для діючої речовини Amlodipine besilate від нового виробника KRKA, d.d., Novo mesto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Rosuvastatin calcium у відповідність до вимог монографії Rosuvastatin calcium ЕР.</w:t>
            </w:r>
            <w:r w:rsidRPr="005B6EE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нового сертифікату відповідності Європейській фармакопеї R0-CEP 2018-077-Rev 01 для діючої речовини Rosuvastatin calcium від вже затвердженого виробника KRKA, d.d., Novo mesto, Slovenia (в доповнення до затвердженого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оновленого сертифікату відповідності Європейській фармакопеї R0-CEP 2018-077-Rev 02 для діючої речовини Rosuvastatin calcium від вже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UA/18624/01/06</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РОМАЗИК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3 блістери у картонній коробці; по 15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натрію цитрат на натрію цитрат дигідрат, в зв’язку з приведенням матеріалів досьє у відповідність до вимог ЄФ 11.8. Зміни внесено в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UA/13299/01/01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РОМАЗИК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3 блістери у картонній коробці; по 15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натрію цитрат на натрію цитрат дигідрат, в зв’язку з приведенням матеріалів досьє у відповідність до вимог ЄФ 11.8. Зміни внесено в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UA/13299/01/02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РОМАЗИК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у картонній коробці; по 15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натрію цитрат на натрію цитрат дигідрат, в зв’язку з приведенням матеріалів досьє у відповідність до вимог ЄФ 11.8. Зміни внесено в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UA/13299/01/03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РОМАЗИК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натрію цитрат на натрію цитрат дигідрат, в зв’язку з приведенням матеріалів досьє у відповідність до вимог ЄФ 11.8. Зміни внесено в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UA/13299/01/04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САНГІВА®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розчин для ротової порожнини; по 100 мл у флаконі; по 1 флакону з мірним стаканчиком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Полісорбат 20 до вимог монографії «Polysorbate 20»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UA/16981/01/01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САНГІВА®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спрей для ротової порожнини по 50 мл у флаконі; по 1 флакону з насадкою-розпилювачем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Полісорбат 20 до вимог монографії «Polysorbate 20»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UA/16981/02/01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САНОРИН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назальні, емульсія, 1 мг/мл по 10 мл у флаконі; по 1 флакону разом із кришкою-крапельницею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2023-091-Rev 00 (попередньо затверджено майстер-файл: DMF Version 3.0) для АФІ нафазоліну нітрат від вже затвердженого виробника LOBA Feinchemie GmbH (Austria), який змінив назву на LOBA BIOTECH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UA/2455/01/01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САНОРИН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назальні, розчин 0,5 мг/мл по 10 мл у флаконі зі скла; по 1 флакону, оснащеному крапельницею та кришкою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Тева Чех Індастріз с.р.о., Чеська Республіка; 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2023-091-Rev 00 (попередньо затверджено майстер-файл: DMF Version 3.0) для АФІ нафазоліну нітрат від вже затвердженого виробника LOBA Feinchemie GmbH (Austria), який змінив назву на LOBA BIOTECH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UA/2455/02/01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СЕЛЕНАЗА®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оральний, 50 мкг/мл; по 2 мл в ампулі; по 20 ампул у картонній коробці; по 10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біосин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біосин Арцнайміттель ГмбХ, Німеччина (випуск серії); біосин Арцнайміттель ГмбХ, Німеччина (вторинне пакування); Холопак Ферпакунгстехнік ГмбХ, Німеччина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6EE3">
              <w:rPr>
                <w:rFonts w:ascii="Arial" w:hAnsi="Arial" w:cs="Arial"/>
                <w:sz w:val="16"/>
                <w:szCs w:val="16"/>
              </w:rPr>
              <w:br/>
              <w:t xml:space="preserve">Діюча редакція: Олійник Наталія Іванівна. Пропонована редакція: Манодж Кумар.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UA/8796/01/01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СІМБРИНЗА®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очні по 5 мл у флаконах-крапельницях; по 1 або 3 флакони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Alcon-Couvreur NV, Rijksweg 14, 2870 Puurs, Belgium як виробника відповідального за контроль якості АФІ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Solvias France, Zone Industrielle, Rue du Canal d'Alsace, Hombourg, 68490, France як виробника відповідального за контроль якості АФІ бринзоламід.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Siegfried El Masnou S.A., Camil Fabra 58, El Masnou, 08320 Barcelona як виробника відповідального за контроль якості АФІ бринзоламід.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Назва сайту контролю якості для мікробіологічного тестування бримонідину тартрату виробництва Carbogen Amcis, розташованого в Хомбурзі, Франція, змінилася з «Confarma France» на «Solvias France». Зміни до розділу Manufacturer(s)' sections 3.2.S.2.1. Зміна назви є лише адміністративною, а фізичне розташування сайту не змінюється.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Додання нового виробника бримонідину тартрату Laurus Labs Limited, Anakapalli, India відповідального за виробництво та контроль якості АФІ у якого є CEP 2022-161- Rev 00. Введення періоду повторних випробувань в 5 років, що підтверджується даними в реальному часі для запропонованого виробника діючої речовини Laurus Labs Limited, Anakapalli,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Додання Carbogen Amcis AG, Hauptstrasse 145, Bubendorf, 4416, Switzerland як виробника відповідального за проміжний контроль якості АФІ бринзоламід.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Додання SCI Pharmtech, Inc., No. 61, Ln. 309, Haihu N. Rd., Luzhu Dist. Taoyuan City 33856 , Taiwan як альтернативного виробника субстанції бринзоламіду з наданням мастер-файла на АФІ; Carbogen (затверджені виробники AMCIS AG, Switzerland; FINORGA,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UA/15669/01/01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СІНУМАКС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назальний, дозований 0,05%, по 10 г у флаконі з розпилювачем, по 1 флакону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"ВАЛАРТІН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пакування, контроль якості:</w:t>
            </w:r>
            <w:r w:rsidRPr="005B6EE3">
              <w:rPr>
                <w:rFonts w:ascii="Arial" w:hAnsi="Arial" w:cs="Arial"/>
                <w:sz w:val="16"/>
                <w:szCs w:val="16"/>
              </w:rPr>
              <w:br/>
              <w:t>ТОВ "Мікрофарм",</w:t>
            </w:r>
            <w:r w:rsidRPr="005B6EE3">
              <w:rPr>
                <w:rFonts w:ascii="Arial" w:hAnsi="Arial" w:cs="Arial"/>
                <w:sz w:val="16"/>
                <w:szCs w:val="16"/>
              </w:rPr>
              <w:br/>
              <w:t>Україна;</w:t>
            </w:r>
            <w:r w:rsidRPr="005B6EE3">
              <w:rPr>
                <w:rFonts w:ascii="Arial" w:hAnsi="Arial" w:cs="Arial"/>
                <w:sz w:val="16"/>
                <w:szCs w:val="16"/>
              </w:rPr>
              <w:br/>
              <w:t>випуск серії:</w:t>
            </w:r>
            <w:r w:rsidRPr="005B6EE3">
              <w:rPr>
                <w:rFonts w:ascii="Arial" w:hAnsi="Arial" w:cs="Arial"/>
                <w:sz w:val="16"/>
                <w:szCs w:val="16"/>
              </w:rPr>
              <w:br/>
              <w:t>ТОВ «ВАЛАРТІН ФАРМА»,</w:t>
            </w:r>
            <w:r w:rsidRPr="005B6EE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r w:rsidRPr="005B6EE3">
              <w:rPr>
                <w:rFonts w:ascii="Arial" w:hAnsi="Arial" w:cs="Arial"/>
                <w:sz w:val="16"/>
                <w:szCs w:val="16"/>
              </w:rPr>
              <w:b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4, 11, 17 та в текст маркування первинної упаковки у пункти 5, 6. Введення змін протягом 6-ти міясяців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UA/17382/01/01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СМОФКАБІВЕН ПЕРИФЕРИЧНИЙ</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2010-263 - Rev 01 (затверджено: R1-CEP 2010-263-Rev 00) для діючої речовини Proline від вже затвердженого виробника (також власника СЕР) SHANGHAI KYOWA AMINO ACID CO., LTD. Як наслідок, відбулись зміни в р. «Склад» МКЯ ЛЗ (затверджено: SHANGHAI KYOWA AMINO ACID CO., LTD; запропоновано: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1999-023-Rev 03 (затверджено: R1-CEP 1999-023-Rev 02) для діючої речовини Tyrosine від вже затвердженого виробника Ajinomoto Co., Inc., Kawasaki Plant. Як наслідок, відбулись зміни в р. «Склад» МКЯ ЛЗ (затверджено: Ajinomoto Co Inc., Kawasaki Plant; запропоновано: Ajinomoto Co., Inc., Kawasaki Plant).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1998-137-Rev 06 (затверджено: R1- CEP 1998-137-Rev 05) для діючої речовини Tryptophan від вже затвердженого виробника Ajinomoto Health &amp; Nutrition North America,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2015-167-Rev 01 (затверджено: R1-CEP 2015-167-Rev 00) для діючої речовини Olive oil, refined, від уже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2011-115-Rev 02 (затверджено: R1-CEP 2011-115-Rev 01) для діючої речовини Soya-bean oil, refined від уже затвердженого виробника SOCIETE INDUSTRIELLE DES OLEAGINEUX.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2010-380 - Rev 05 (затверджено: R1-CEP 2010-380 - Rev 04) для діючої речовини Potassium chloride від затвердженого виробника K+S Minerals and Agriculture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2018-029 - Rev 02 (затверджено: R0-CEP 2018-029 - Rev 01) для діючої речовини Sodium acetate trihydrate від затвердженого виробника Niacet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UA/14345/01/01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СОЛЕРОН 100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СОЛЕРОН 200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UA/10209/01/02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СОМАВЕРТ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відповідального за виробництво, випробування контролю якості, зберігання головного банку клітин. Виробнича дільниця та усі виробничі операції залишаються незмінними.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Діюча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Clondalkin, Dublin 22,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діючої речовини» у розділі «Склад»</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Ірландія / Pfizer Ireland Pharmaceuticals,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Пропонована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Unlimited Company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Nangor Road Dublin 22, D22 V8F8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«Виробник діючої речовини» у розділі «Склад»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Анлімітед Компані, Ірландія / Pfizer Ireland Pharmaceuticals Unlimited Company,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назви та адреси виробника ГЛЗ відповідального за контроль якості ГЛЗ.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UA/17108/01/01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СОМАВЕРТ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відповідального за виробництво, випробування контролю якості, зберігання головного банку клітин. Виробнича дільниця та усі виробничі операції залишаються незмінними.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Діюча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Clondalkin, Dublin 22,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діючої речовини» у розділі «Склад»</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Ірландія / Pfizer Ireland Pharmaceuticals,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Пропонована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Unlimited Company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Nangor Road Dublin 22, D22 V8F8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«Виробник діючої речовини» у розділі «Склад»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Анлімітед Компані, Ірландія / Pfizer Ireland Pharmaceuticals Unlimited Company,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назви та адреси виробника ГЛЗ відповідального за контроль якості ГЛЗ.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UA/17108/01/02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СОМАВЕРТ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відповідального за виробництво, випробування контролю якості, зберігання головного банку клітин. Виробнича дільниця та усі виробничі операції залишаються незмінними.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Діюча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Clondalkin, Dublin 22,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діючої речовини» у розділі «Склад»</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Ірландія / Pfizer Ireland Pharmaceuticals,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Пропонована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Unlimited Company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Nangor Road Dublin 22, D22 V8F8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«Виробник діючої речовини» у розділі «Склад»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Анлімітед Компані, Ірландія / Pfizer Ireland Pharmaceuticals Unlimited Company,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назви та адреси виробника ГЛЗ відповідального за контроль якості ГЛЗ.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UA/17108/01/03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СОМАВЕРТ</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відповідального за виробництво, випробування контролю якості, зберігання головного банку клітин. Виробнича дільниця та усі виробничі операції залишаються незмінними.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Діюча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Clondalkin, Dublin 22,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діючої речовини» у розділі «Склад»</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Ірландія / Pfizer Ireland Pharmaceuticals,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Пропонована редакція: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Розділ 3.2.S.2.1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Pfizer Ireland Pharmaceuticals Unlimited Company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Grange Castle Business Park Nangor Road Dublin 22, D22 V8F8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МКЯ ЛЗ: «Виробник діючої речовини» у розділі «Склад»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Пфайзер Ірленд Фармасеутикалс Анлімітед Компані, Ірландія / Pfizer Ireland Pharmaceuticals Unlimited Company, Ireland.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назви та адреси виробника ГЛЗ відповідального за контроль якості ГЛЗ.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UA/17108/01/04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СПАЗМОВАКС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40 мг/4 мл по 4 мл в ампулі; по 10 ампул у контурній чарунковій упаковці; по 1 контурній чарунковій упаковці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ШАРПЕР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ДОППЕЛЬ ФАРМАЦЕУТІЦІ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якості при реєстрації, а саме: в МКЯ в розділі "Специфікація", для показника "Ідентифікації сумарних сульфатів (ВЕРХ)".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UA/20005/01/01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СПИРТ ЕТИЛОВИЙ 70%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спиртовий для зовнішнього застосування 70 %; по 50 мл або по 100 мл у флаконах зі скла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упаковки лікарського засобу (п. 4, 5,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UA/10171/01/02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СПИРТ ЕТИЛОВИЙ 96%</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спиртовий для зовнішнього застосування 96 %; по 50 мл або по 100 мл у флаконах зі скла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первинної упаковки лікарського засобу (п. 4, 5,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UA/10171/01/01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СПОРАГАЛ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100 мг; по 10 капсул у блістерах; по 10 капсул у блістері; по 1, або по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UA/0316/01/01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СПОРАГАЛ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100 мг; по 10 капсул у блістерах; по 10 капсул у блістері, по 1 або по 3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UA/0316/01/01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СТАУРУМ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200 мг/2 мл; по 2 мл в ампулі, по 5 або по 10 ампул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5B6EE3">
              <w:rPr>
                <w:rFonts w:ascii="Arial" w:hAnsi="Arial" w:cs="Arial"/>
                <w:sz w:val="16"/>
                <w:szCs w:val="16"/>
              </w:rPr>
              <w:br/>
              <w:t xml:space="preserve">К.Т. РОМФАРМ КОМПАНІ С.Р.Л., Румунія; </w:t>
            </w:r>
            <w:r w:rsidRPr="005B6EE3">
              <w:rPr>
                <w:rFonts w:ascii="Arial" w:hAnsi="Arial" w:cs="Arial"/>
                <w:sz w:val="16"/>
                <w:szCs w:val="16"/>
              </w:rPr>
              <w:br/>
              <w:t xml:space="preserve">Випробування контролю якості (мікробіологічні, біологічні), вторинне пакування: </w:t>
            </w:r>
            <w:r w:rsidRPr="005B6EE3">
              <w:rPr>
                <w:rFonts w:ascii="Arial" w:hAnsi="Arial" w:cs="Arial"/>
                <w:sz w:val="16"/>
                <w:szCs w:val="16"/>
              </w:rPr>
              <w:br/>
              <w:t xml:space="preserve">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а також зазначаються функції затвердженого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UA/18601/01/01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СТЕРОФУНДИН ISO</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 Браун Медікал СА, Іспанія;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Б. Браун Медикал СА, Швейцарія; Виробництво, первинна та вторинна упаковка, випуск серії: </w:t>
            </w:r>
            <w:r w:rsidRPr="005B6EE3">
              <w:rPr>
                <w:rFonts w:ascii="Arial" w:hAnsi="Arial" w:cs="Arial"/>
                <w:sz w:val="16"/>
                <w:szCs w:val="16"/>
              </w:rPr>
              <w:br/>
              <w:t>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2018-230-Rev 00 для діючої речовини Sodium acetate trihydrate від нового виробника Macco Organiques INC, Канада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UA/9618/01/01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СТІВАР®</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(виробництво in-bulk, первинна упаковка, вторинна упаковка, контроль якості, випуск серії):</w:t>
            </w:r>
            <w:r w:rsidRPr="005B6EE3">
              <w:rPr>
                <w:rFonts w:ascii="Arial" w:hAnsi="Arial" w:cs="Arial"/>
                <w:sz w:val="16"/>
                <w:szCs w:val="16"/>
              </w:rPr>
              <w:br/>
              <w:t>Байєр АГ, Німеччина; Альтернативний виробник (первинна упаковка, вторинна упаковка): Оріон Корпорейшн, Оріон Фарма,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Фінляндія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постачальника вихідної речовини 4-аміно-3-фторфенолу яка використовується для виробництва АФІ, з Lianhe Chemical Technology (Taizhou) Co., Ltd. на Lianhe Aigen Pharma Co., Ltd. Місцезнаходження та виробничі процеси не змінились.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Fine Organics, Seal Sands, Middlesbrough, TS2 1UB, United Kingdom відповідальної за постачання вихідної речовини 4-аміно-3-фторфенолу, альтернативними виробниками залишаються Lianhe Aigen Pharma Co., Ltd China та Sugai Chemical Ind. Co. Ltd, Wakayama,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UA/13395/01/01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СТОПМІГРЕН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6 таблеток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Інструкцію для медичного застосування лікарського засобу до розділів "Застосування у період вагітності або годування груддю" та "Побічні реакції" відповідно до інформації щодо безпеки застосування діючої речовини – суматриптан -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UA/7229/01/01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СТОПМІГРЕН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3 таблетки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6EE3">
              <w:rPr>
                <w:rFonts w:ascii="Arial" w:hAnsi="Arial" w:cs="Arial"/>
                <w:sz w:val="16"/>
                <w:szCs w:val="16"/>
              </w:rPr>
              <w:br/>
              <w:t>Зміни внесено в Інструкцію для медичного застосування лікарського засобу до розділів "Застосування у період вагітності або годування груддю" та "Побічні реакції" відповідно до інформації щодо безпеки застосування діючої речовини – суматриптан -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UA/7229/01/02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СУНІТИНІБ-МІЛІ-12,5</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12,5 мг, по 7 капсул у блістері, по 4 блістери </w:t>
            </w:r>
            <w:r w:rsidRPr="005B6EE3">
              <w:rPr>
                <w:rFonts w:ascii="Arial" w:hAnsi="Arial" w:cs="Arial"/>
                <w:b/>
                <w:color w:val="000000"/>
                <w:sz w:val="16"/>
                <w:szCs w:val="16"/>
                <w:lang w:val="ru-RU"/>
              </w:rPr>
              <w:t>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r w:rsidRPr="005B6EE3">
              <w:rPr>
                <w:rFonts w:ascii="Arial" w:hAnsi="Arial" w:cs="Arial"/>
                <w:b/>
                <w:color w:val="000000"/>
                <w:sz w:val="16"/>
                <w:szCs w:val="16"/>
              </w:rPr>
              <w:br/>
              <w:t>№ 1543 від 05.09.2024 в процесі внесення змін</w:t>
            </w:r>
            <w:r w:rsidRPr="005B6EE3">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color w:val="000000"/>
                <w:sz w:val="16"/>
                <w:szCs w:val="16"/>
                <w:lang w:val="ru-RU"/>
              </w:rPr>
              <w:t xml:space="preserve">Введення змін протягом 6-ти місяців після затвердження). Редакція в наказі - у картонній пачці. </w:t>
            </w:r>
            <w:r w:rsidRPr="005B6EE3">
              <w:rPr>
                <w:rFonts w:ascii="Arial" w:hAnsi="Arial" w:cs="Arial"/>
                <w:b/>
                <w:color w:val="000000"/>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UA/20446/01/01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СУНІТИНІБ-МІЛІ-25</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25 мг, по 7 капсул у блістері, по 4 блістери </w:t>
            </w:r>
            <w:r w:rsidRPr="005B6EE3">
              <w:rPr>
                <w:rFonts w:ascii="Arial" w:hAnsi="Arial" w:cs="Arial"/>
                <w:b/>
                <w:color w:val="000000"/>
                <w:sz w:val="16"/>
                <w:szCs w:val="16"/>
                <w:lang w:val="ru-RU"/>
              </w:rPr>
              <w:t>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r w:rsidRPr="005B6EE3">
              <w:rPr>
                <w:rFonts w:ascii="Arial" w:hAnsi="Arial" w:cs="Arial"/>
                <w:b/>
                <w:color w:val="000000"/>
                <w:sz w:val="16"/>
                <w:szCs w:val="16"/>
              </w:rPr>
              <w:br/>
              <w:t>№ 1543 від 05.09.2024 в процесі внесення змін</w:t>
            </w:r>
            <w:r w:rsidRPr="005B6EE3">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color w:val="000000"/>
                <w:sz w:val="16"/>
                <w:szCs w:val="16"/>
                <w:lang w:val="ru-RU"/>
              </w:rPr>
              <w:t xml:space="preserve">Введення змін протягом 6-ти місяців після затвердження). Редакція в наказі - у картонній пачці. </w:t>
            </w:r>
            <w:r w:rsidRPr="005B6EE3">
              <w:rPr>
                <w:rFonts w:ascii="Arial" w:hAnsi="Arial" w:cs="Arial"/>
                <w:b/>
                <w:color w:val="000000"/>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UA/20446/01/02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СУНІТИНІБ-МІЛІ-37,5</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37,5 мг, по 7 капсул у блістері, по 4 блістери </w:t>
            </w:r>
            <w:r w:rsidRPr="005B6EE3">
              <w:rPr>
                <w:rFonts w:ascii="Arial" w:hAnsi="Arial" w:cs="Arial"/>
                <w:b/>
                <w:color w:val="000000"/>
                <w:sz w:val="16"/>
                <w:szCs w:val="16"/>
                <w:lang w:val="ru-RU"/>
              </w:rPr>
              <w:t>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r w:rsidRPr="005B6EE3">
              <w:rPr>
                <w:rFonts w:ascii="Arial" w:hAnsi="Arial" w:cs="Arial"/>
                <w:b/>
                <w:color w:val="000000"/>
                <w:sz w:val="16"/>
                <w:szCs w:val="16"/>
              </w:rPr>
              <w:br/>
              <w:t>№ 1543 від 05.09.2024 в процесі внесення змін</w:t>
            </w:r>
            <w:r w:rsidRPr="005B6EE3">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color w:val="000000"/>
                <w:sz w:val="16"/>
                <w:szCs w:val="16"/>
                <w:lang w:val="ru-RU"/>
              </w:rPr>
              <w:t xml:space="preserve">Введення змін протягом 6-ти місяців після затвердження). Редакція в наказі - у картонній пачці. </w:t>
            </w:r>
            <w:r w:rsidRPr="005B6EE3">
              <w:rPr>
                <w:rFonts w:ascii="Arial" w:hAnsi="Arial" w:cs="Arial"/>
                <w:b/>
                <w:color w:val="000000"/>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UA/20446/01/03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color w:val="000000"/>
                <w:sz w:val="16"/>
                <w:szCs w:val="16"/>
              </w:rPr>
            </w:pPr>
            <w:r w:rsidRPr="005B6EE3">
              <w:rPr>
                <w:rFonts w:ascii="Arial" w:hAnsi="Arial" w:cs="Arial"/>
                <w:b/>
                <w:sz w:val="16"/>
                <w:szCs w:val="16"/>
              </w:rPr>
              <w:t>СУНІТИНІБ-МІЛІ-50</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50 мг по 7 капсул у блістері, по 4 блістери </w:t>
            </w:r>
            <w:r w:rsidRPr="005B6EE3">
              <w:rPr>
                <w:rFonts w:ascii="Arial" w:hAnsi="Arial" w:cs="Arial"/>
                <w:b/>
                <w:color w:val="000000"/>
                <w:sz w:val="16"/>
                <w:szCs w:val="16"/>
                <w:lang w:val="ru-RU"/>
              </w:rPr>
              <w:t>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r w:rsidRPr="005B6EE3">
              <w:rPr>
                <w:rFonts w:ascii="Arial" w:hAnsi="Arial" w:cs="Arial"/>
                <w:b/>
                <w:color w:val="000000"/>
                <w:sz w:val="16"/>
                <w:szCs w:val="16"/>
              </w:rPr>
              <w:br/>
              <w:t>№ 1543 від 05.09.2024 в процесі внесення змін</w:t>
            </w:r>
            <w:r w:rsidRPr="005B6EE3">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5B6EE3">
              <w:rPr>
                <w:rFonts w:ascii="Arial" w:hAnsi="Arial" w:cs="Arial"/>
                <w:color w:val="000000"/>
                <w:sz w:val="16"/>
                <w:szCs w:val="16"/>
                <w:lang w:val="ru-RU"/>
              </w:rPr>
              <w:t xml:space="preserve">Введення змін протягом 6-ти місяців після затвердження). Редакція в наказі - у картонній пачці. </w:t>
            </w:r>
            <w:r w:rsidRPr="005B6EE3">
              <w:rPr>
                <w:rFonts w:ascii="Arial" w:hAnsi="Arial" w:cs="Arial"/>
                <w:b/>
                <w:color w:val="000000"/>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UA/20446/01/04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ТЕВТОНА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500 мг/4 мл, по 4 мл розчину в ампулі; по 5 ампул у контурній чарунковій упаковці; по 1 контурній чарунковій упаковці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випробування контролю якості (фізичні/хімічні), первинне пакування, випуск серії:</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Румунія;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Випробування контролю якості (мікробіологічні, біологічні), вторинне пакування: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К.Т. РОМФАРМ КОМПАНІ С.Р.Л., Румунія</w:t>
            </w:r>
          </w:p>
          <w:p w:rsidR="0002152B" w:rsidRPr="005B6EE3" w:rsidRDefault="0002152B" w:rsidP="0073081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5B6EE3">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5B6EE3">
              <w:rPr>
                <w:rFonts w:ascii="Arial" w:hAnsi="Arial" w:cs="Arial"/>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UA/20136/01/01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ТЕВТОНА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1000 мг/4 мл, по 4 мл розчину в ампулі; по 5 ампул у контурній чарунковій упаковці; по 1 контурній чарунковій упаковці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випробування контролю якості (фізичні/хімічні), первинне пакування, випуск серії:</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Румунія;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Випробування контролю якості (мікробіологічні, біологічні), вторинне пакування: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К.Т. РОМФАРМ КОМПАНІ С.Р.Л., Румунія</w:t>
            </w:r>
          </w:p>
          <w:p w:rsidR="0002152B" w:rsidRPr="005B6EE3" w:rsidRDefault="0002152B" w:rsidP="0073081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5B6EE3">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5B6EE3">
              <w:rPr>
                <w:rFonts w:ascii="Arial" w:hAnsi="Arial" w:cs="Arial"/>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UA/20136/01/02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80 мг; по 10 таблеток у блістері; по 1 або 3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Частота подання регулярно оновлюваного звіту з безпеки - 1 рік. Кінцева дата для включення даних до РОЗБ - 11.04.2026 р. Дата подання - 20.06.2026 р. Пропонована редакція: Частота подання регулярно оновлюваного звіту з безпеки - 3 роки. Кінцева дата для включення даних до РОЗБ - 31.03.2028 р. Дата подання – 29.06.2028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UA/14589/01/01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40 мг; по 10 таблеток у блістері; по 1 або 3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Частота подання регулярно оновлюваного звіту з безпеки - 1 рік. Кінцева дата для включення даних до РОЗБ - 11.04.2026 р. Дата подання - 20.06.2026 р. Пропонована редакція: Частота подання регулярно оновлюваного звіту з безпеки - 3 роки. Кінцева дата для включення даних до РОЗБ - 31.03.2028 р. Дата подання – 29.06.2028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UA/14589/01/02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40 мг/10 мг; по 7 таблеток у блістері; по 4 блістери в картонній коробці;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відповідно до підпункту 1 пункту 2 глави 3 розділу V Порядку здійснення фармаконагляду наказу Міністерства охорони здоров’я України від 27.12.2006 № 898, в редакції наказу Міністерства охорони здоров’я України від 26.09.2016 № 996. </w:t>
            </w:r>
            <w:r w:rsidRPr="005B6EE3">
              <w:rPr>
                <w:rFonts w:ascii="Arial" w:hAnsi="Arial" w:cs="Arial"/>
                <w:sz w:val="16"/>
                <w:szCs w:val="16"/>
              </w:rPr>
              <w:br/>
              <w:t xml:space="preserve">Пропонована редакція: Частота подання регулярно оновлюваного звіту з безпеки - 5 років. Кінцева дата для включення даних до РОЗБ - 31.03.2030 р. Дата подання – 29.06.2030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UA/17732/01/01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80 мг/5 мг; по 7 таблеток у блістері; по 4 блістери в картонній коробці;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відповідно до підпункту 1 пункту 2 глави 3 розділу V Порядку здійснення фармаконагляду наказу Міністерства охорони здоров’я України від 27.12.2006 № 898, в редакції наказу Міністерства охорони здоров’я України від 26.09.2016 № 996. </w:t>
            </w:r>
            <w:r w:rsidRPr="005B6EE3">
              <w:rPr>
                <w:rFonts w:ascii="Arial" w:hAnsi="Arial" w:cs="Arial"/>
                <w:sz w:val="16"/>
                <w:szCs w:val="16"/>
              </w:rPr>
              <w:br/>
              <w:t xml:space="preserve">Пропонована редакція: Частота подання регулярно оновлюваного звіту з безпеки - 5 років. Кінцева дата для включення даних до РОЗБ - 31.03.2030 р. Дата подання – 29.06.2030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UA/17732/01/02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80 мг/10 мг; по 7 таблеток у блістері; по 4 блістери в картонній коробці;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відповідно до підпункту 1 пункту 2 глави 3 розділу V Порядку здійснення фармаконагляду наказу Міністерства охорони здоров’я України від 27.12.2006 № 898, в редакції наказу Міністерства охорони здоров’я України від 26.09.2016 № 996. </w:t>
            </w:r>
            <w:r w:rsidRPr="005B6EE3">
              <w:rPr>
                <w:rFonts w:ascii="Arial" w:hAnsi="Arial" w:cs="Arial"/>
                <w:sz w:val="16"/>
                <w:szCs w:val="16"/>
              </w:rPr>
              <w:br/>
              <w:t xml:space="preserve">Пропонована редакція: Частота подання регулярно оновлюваного звіту з безпеки - 5 років. Кінцева дата для включення даних до РОЗБ - 31.03.2030 р. Дата подання – 29.06.2030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UA/17732/01/03</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ТЕЛСАРТАН ДУО</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40 мг/5 мг; по 7 таблеток у блістері; по 4 блістери в картонній коробці;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5B6EE3">
              <w:rPr>
                <w:rFonts w:ascii="Arial" w:hAnsi="Arial" w:cs="Arial"/>
                <w:sz w:val="16"/>
                <w:szCs w:val="16"/>
              </w:rPr>
              <w:br/>
              <w:t xml:space="preserve">Діюча редакція: відповідно до підпункту 1 пункту 2 глави 3 розділу V Порядку здійснення фармаконагляду наказу Міністерства охорони здоров’я України від 27.12.2006 № 898, в редакції наказу Міністерства охорони здоров’я України від 26.09.2016 № 996. </w:t>
            </w:r>
            <w:r w:rsidRPr="005B6EE3">
              <w:rPr>
                <w:rFonts w:ascii="Arial" w:hAnsi="Arial" w:cs="Arial"/>
                <w:sz w:val="16"/>
                <w:szCs w:val="16"/>
              </w:rPr>
              <w:br/>
              <w:t xml:space="preserve">Пропонована редакція: Частота подання регулярно оновлюваного звіту з безпеки - 5 років. Кінцева дата для включення даних до РОЗБ - 31.03.2030 р. Дата подання – 29.06.2030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UA/17732/01/04</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 xml:space="preserve">ТЕТ 36.6® МАКСІ З АРОМАТОМ ЛИМОНУ </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орального розчину, по 23 г у саше-пакеті; по 5 або 10 саше-пакетів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UA/17386/01/01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ТЕТ 36.6® МАКСІ З АРОМАТОМ МАЛИНИ</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для орального розчину; по 23 г у саше-пакеті; по 5 або 10 саше-пакетів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6EE3">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UA/17861/01/01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ТЕЦЕНТРИК®</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w:t>
            </w:r>
            <w:r w:rsidRPr="005B6EE3">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6.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UA/15872/01/01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ТІМОКСІ</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400 мг; по 5 або 7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6EE3">
              <w:rPr>
                <w:rFonts w:ascii="Arial" w:hAnsi="Arial" w:cs="Arial"/>
                <w:sz w:val="16"/>
                <w:szCs w:val="16"/>
              </w:rPr>
              <w:br/>
              <w:t xml:space="preserve">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UA/17582/01/01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ТІОКТОН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600 мг/24 мл, по 24 мл у флаконі, по 5 флаконів у контурній чарунковій упаковці та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та первинне пакування лікарського засобу;</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контроль кінцевого продукту (фізичний/хімічний), випуск серії; </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контроль кінцевого продукту (мікробіологічний, біологічний),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w:t>
            </w:r>
            <w:r w:rsidRPr="005B6EE3">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5B6EE3">
              <w:rPr>
                <w:rFonts w:ascii="Arial" w:hAnsi="Arial" w:cs="Arial"/>
                <w:sz w:val="16"/>
                <w:szCs w:val="16"/>
              </w:rPr>
              <w:br/>
              <w:t xml:space="preserve">Заміна дільниці на якій здійснюється контроль кінцевого продукту (мікробіологічний, біологічний)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UA/17881/01/01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ТРАКТОЦИЛ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7,5 мг/мл; по 0,9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первинне пакування, контроль якості та випуск серії готового продукту: Феррінг ГмбХ, Німеччина;</w:t>
            </w:r>
            <w:r w:rsidRPr="005B6EE3">
              <w:rPr>
                <w:rFonts w:ascii="Arial" w:hAnsi="Arial" w:cs="Arial"/>
                <w:sz w:val="16"/>
                <w:szCs w:val="16"/>
              </w:rPr>
              <w:br/>
              <w:t>Відповідальний за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контейнер/закупорювальний засіб, а саме видалення із специфікації гумової пробки параметрів визначення загальної висоти та діаметра нижньої частини гумової пробки в процесі вхідного контролю. При цьому жодних змін до самої гумової пробки внесено не було, що не впливає на якість, безпеку та ефективність лікасрького засобу.</w:t>
            </w:r>
            <w:r w:rsidRPr="005B6EE3">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 3.2.Р.7. Система контейнер/закупорювальний засіб, а саме додавання в специфікацію гумової пробки показника щодо виміру діаметру диску та діаметру ніжки гумової пробки. При цьому жодних змін до самої гумової пробки внесено не було, що не впливає на якість, безпеку та ефективність лікасрького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контейнер/закупорювальний засіб, а саме видалення специфікації для кришечки "flip-off", а інформацію про кришечку "flip-off" було перенесено з опису компонентів первинної упаковки до компонентів вторинної упаковки. Кришечки "flip-off" є нефункціональним компонентом упаковки та не контактує безпосередньо з лікарським засобом, тому відповідно до Європейського законодавства частина 2B, потрібен лише короткий опис вторинної упаковки.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UA/8850/02/01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ТРАМАДОЛ-ЗН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"Фармацевтична компанія "Здоров'я")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"Харківське фармацевтичне підприємство "Здоров'я народу"</w:t>
            </w:r>
            <w:r w:rsidRPr="005B6EE3">
              <w:rPr>
                <w:rFonts w:ascii="Arial" w:hAnsi="Arial" w:cs="Arial"/>
                <w:sz w:val="16"/>
                <w:szCs w:val="16"/>
              </w:rPr>
              <w:br/>
              <w:t>Україна;</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 дію дільниці виробництва відповідальної за контроль якості та випуск серії Товариство з обмеженою відповідальністю "Фармацевтична компанія "Здоров`я", Україна (Україна, 61013, Харківська обл., місто Харків, вулиця Шевченка, будинок 22) для видів пакування - по 2 мл в ампулах № 5 (5х1), № 10 (5х2) у блістерах додатково до затвердженої дільниці виробництва Товариство з обмеженою відповідальністю "Харківське фармацевтичне підприємство "Здоров`я народу", Україна.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додаванням виробника, відповідального за випуск серії, та як наслідок - затвердження тексту маркування упаковок лікарського засобу для додаткового виробника. Введення змін протягом 6-ти місяців після затвердження.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лікарського засобу у зв’язку з введенням нової дільниці виробництва Товариство з обмеженою відповідальністю "Фармацевтична компанія "Здоров`я".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У зв’язку з виробничою необхідністю введення додаткового розміру серії препарату для нової дільниці виробництва Товариство з обмеженою відповідальністю "Фармацевтична компанія "Здоров`я", що знаходиться за адресою: Україна, 61013, Харківська обл., місто Харків, вулиця Шевченка, будинок 22, для видів пакування - по 2 мл в ампулах № 5 (5х1),   № 10 (5х2) у блістерах. Діюча редакція: Товариство з обмеженою відповідальністю "Харківське фармацевтичне підприємство "Здоров`я народу": Розміри серій складають: 75000 ампул по 1 мл (75 л розчину) - Цех СЛЗ № 1, 75000 ампул по 2 мл (150 л розчину) - Цех СЛЗ № 1. Пропонована редакція: Товариство з обмеженою відповідальністю "Харківське фармацевтичне підприємство "Здоров`я народу": Розміри серій складають: 75000 ампул по 1 мл (75 л розчину) - Цех СЛЗ № 1, 75000 ампул по 2 мл (150 л розчину) - Цех СЛЗ № 1, Товариство з обмеженою відповідальністю "Фармацевтична компанія "Здоров`я": Розміри серій складають: 20 000 ампул по 2 мл (40 л розчину) - дільниця з виробництва ІЛФ у ампулах, цех ГЛФ 70 000 ампул по 2 мл (140 л розчину) - дільниця з виробництва ІЛФ у ампулах, цех ГЛФ.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інформацію, зазначену російською мовою, а також зроблено незначні редакційні правки.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 до затвердженої дільниці виробництва Товариство з обмеженою відповідальністю "Харківське фармацевтичне підприємство "Здоров`я народу", Україна дільниці виробництва Товариство з обмеженою відповідальністю "Фармацевтична компанія "Здоров`я", Україна (Україна, 61013, Харківська обл., місто Харків, вулиця Шевченка, будинок 22) для видів пакування по 2 мл в ампулах № 5 (5х1), № 10 (5х2)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UA/12470/01/01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ТРИМЕТАЗИДИНУ ДИГІДРОХЛОРИД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(cубстанція)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ВЕЗ Фармахем д.о.о.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Виробник (власник СЕР):</w:t>
            </w:r>
            <w:r w:rsidRPr="005B6EE3">
              <w:rPr>
                <w:rFonts w:ascii="Arial" w:hAnsi="Arial" w:cs="Arial"/>
                <w:sz w:val="16"/>
                <w:szCs w:val="16"/>
              </w:rPr>
              <w:br/>
              <w:t xml:space="preserve">Ніведіта Кемікалс Пвт Лтд., Індія; </w:t>
            </w:r>
            <w:r w:rsidRPr="005B6EE3">
              <w:rPr>
                <w:rFonts w:ascii="Arial" w:hAnsi="Arial" w:cs="Arial"/>
                <w:sz w:val="16"/>
                <w:szCs w:val="16"/>
              </w:rPr>
              <w:br/>
              <w:t xml:space="preserve">Виробнича дільниця: </w:t>
            </w:r>
            <w:r w:rsidRPr="005B6EE3">
              <w:rPr>
                <w:rFonts w:ascii="Arial" w:hAnsi="Arial" w:cs="Arial"/>
                <w:sz w:val="16"/>
                <w:szCs w:val="16"/>
              </w:rPr>
              <w:br/>
              <w:t>Анек Прайог Приват Лімітед, Iндiя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2007-245 - Rev 02. Приведення інформації щодо назв та адрес виробника та виробничої дільниці відповідно до СЕР. Місце виробництва АФІ не змінилось. Уточнення сфери застосування АФІ у МКЯ, а саме з «для виробництва нестерильних лікарських форм» на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UA/9879/01/01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ТУТУКОН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оральний; по 300 мл або по 600 мл у поліпропіленовому флаконі; по 1 флакону разом з пластиковим мірним стаканчиком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Гранд Медикал Груп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Мігуель і Гарріга,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Begum Esen. Пропонована редакція: Bakhyt Zhanzakova.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Краснова Маргарита Іванівна / Krasnova Margarita Ivanivna. Пропонована редакція: Чаленко Олександра Ігорівна / Chalenko Oleksandra Ihorivna.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UA/13218/01/01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УМАН КОМПЛЕКС 500 МО/20МЛ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Кедріон С.П.А.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Незначні зміни на стадії очистки після використання системи ультрафільтрації у процесі виробництва діючої речовини лікарського засобу. Внесення редакційних змін до розділу 3.2.S.2.2 Description of Manufacturing Process and Controls. Зміни І типу - Зміни з якості. АФІ. Виробництво. Зміни в процесі виробництва АФІ (незначна зміна у процесі виробництва АФІ) - Збільшення кількості хроматографічних циклів для однієї серії хроматографічної смоли DEAE Sepharose з 30 до 50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UA/20138/01/01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УРСОЛІВ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капсули по 250 мг; по 10 капсул у блістері; по 5 або по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Таїланд</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Мега Лайфсайенсіз Паблік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Таїланд</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2020-297 - Rev 01 для діючої речовини Ursodeoxycholic acid, Process 2 від нового виробника ZHONGSHAN BELLING BIOTECHNOLOGY CO., LTD. (доповнення).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200 000 капсул; запропоновано: 200 000 капсул, 1 000 000 капсул). Введення змін протягом 6-ти місяців після затвердження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в специфікацію для діючої речовини Ursodeoxycholic acid показника "Залишкові кількості розчинників Ацетон – не більше 5000 ppm"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UA/12805/01/01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ФАЗЕКС®</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гель, 0,1 % по 30 г в алюмінієвій тубі, по 1 тубі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w:t>
            </w:r>
            <w:r w:rsidRPr="005B6EE3">
              <w:rPr>
                <w:rFonts w:ascii="Arial" w:hAnsi="Arial" w:cs="Arial"/>
                <w:sz w:val="16"/>
                <w:szCs w:val="16"/>
              </w:rPr>
              <w:br/>
              <w:t xml:space="preserve">Зміни внесено до частин: </w:t>
            </w:r>
            <w:r w:rsidRPr="005B6EE3">
              <w:rPr>
                <w:rFonts w:ascii="Arial" w:hAnsi="Arial" w:cs="Arial"/>
                <w:sz w:val="16"/>
                <w:szCs w:val="16"/>
              </w:rPr>
              <w:br/>
              <w:t xml:space="preserve">І «Загальна інформація про лікарський (і) засіб (засоби)» </w:t>
            </w:r>
            <w:r w:rsidRPr="005B6EE3">
              <w:rPr>
                <w:rFonts w:ascii="Arial" w:hAnsi="Arial" w:cs="Arial"/>
                <w:sz w:val="16"/>
                <w:szCs w:val="16"/>
              </w:rPr>
              <w:br/>
              <w:t xml:space="preserve">ІІ «Специфікація з безпеки» </w:t>
            </w:r>
            <w:r w:rsidRPr="005B6EE3">
              <w:rPr>
                <w:rFonts w:ascii="Arial" w:hAnsi="Arial" w:cs="Arial"/>
                <w:sz w:val="16"/>
                <w:szCs w:val="16"/>
              </w:rPr>
              <w:br/>
              <w:t xml:space="preserve">ІІІ «План з фармаконагляду (включаючи післяреєстраційні дослідження з безпеки)» </w:t>
            </w:r>
            <w:r w:rsidRPr="005B6EE3">
              <w:rPr>
                <w:rFonts w:ascii="Arial" w:hAnsi="Arial" w:cs="Arial"/>
                <w:sz w:val="16"/>
                <w:szCs w:val="16"/>
              </w:rPr>
              <w:br/>
              <w:t xml:space="preserve">ІV «Плани щодо післяреєстраційних досліджень ефективності» </w:t>
            </w:r>
            <w:r w:rsidRPr="005B6EE3">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5B6EE3">
              <w:rPr>
                <w:rFonts w:ascii="Arial" w:hAnsi="Arial" w:cs="Arial"/>
                <w:sz w:val="16"/>
                <w:szCs w:val="16"/>
              </w:rPr>
              <w:br/>
              <w:t xml:space="preserve">VI «Резюме плану управління ризиками» </w:t>
            </w:r>
            <w:r w:rsidRPr="005B6EE3">
              <w:rPr>
                <w:rFonts w:ascii="Arial" w:hAnsi="Arial" w:cs="Arial"/>
                <w:sz w:val="16"/>
                <w:szCs w:val="16"/>
              </w:rPr>
              <w:br/>
              <w:t xml:space="preserve">VII «Додатки» (додатки 1-8) у зв’язку з оновленням специфікації з безпеки діючої речовини диметинден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5B6EE3">
              <w:rPr>
                <w:rFonts w:ascii="Arial" w:hAnsi="Arial" w:cs="Arial"/>
                <w:sz w:val="16"/>
                <w:szCs w:val="16"/>
              </w:rPr>
              <w:br/>
              <w:t xml:space="preserve">Резюме Плану управління ризиками версія 1.2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UA/20481/01/01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ФАРИСІЛ СПРЕЙ ВІД БОЛЮ В ГОРЛІ</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UA/20107/01/01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ФАРИСІЛ СПРЕЙ ВІД БОЛЮ В ГОРЛІ</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UA/20108/01/01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ФАРМАДОЛ®</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 протягом 6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UA/8183/01/01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ФІНАГЕН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1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а також у розділ "Місцезнаходження виробника та адреса місця провадження його діяльності" (узгоджено різночитання адреси виробника з діючим реєстраційним посвідченням)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UA/18874/01/01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ФЛУТАФАРМ®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0,25 г, по 10 таблеток у блістері; по 5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розділу 3.2.Р.3.3.Опис виробничого процесу та контролю процесу з метою оптимізації технологічного процесу виробництва ЛЗ, а саме: - внесення коректив в короткий виклад технологічного процесу, а саме на стадіях «Підготовка сировини», «Приготування крохмального клейстеру», «Отримання вологого грануляту», «Сушка гранулату», «Калібрування грануляту» уточнюється можливість проведення процесу в одну або кілька порцій; - у блок-схему процесу та короткий виклад технологічного процесу додано пункт «Контроль ГП та дозвіл до реалізації»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UA/7358/01/01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ФОРТЕЗА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2021-325 - Rev 01 для діючої речовини Benzydamine hydrochloride від нового виробника BAL PHARMA LIMITED, Індія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UA/19282/01/01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ФОРТЕЗА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Іспанія/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Франція/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2021-325 - Rev 01 для діючої речовини Benzydamine hydrochloride від нового виробника BAL PHARMA LIMITED, Індія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UA/19283/01/01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ФОРТЕЗА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АБДІ ІБРАХІМ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UA/13797/01/01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ХАВРИКС 1440 ВАКЦИНА ДЛЯ ПРОФІЛАКТИКИ ГЕПАТИТУ 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тестування на біологічну придатність (biological suitability), що проводиться для опроміненої фетальної бичачої сироватки (fetal bovine serum (FBS)), яка є вихідним матеріалом в процесі виробництва активних субстанцій (інактивований вірус гепатиту А). Внесення редакційних правок до розділу 3.2.A.2 Adventitious Agents Safety Evaluation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UA/16497/01/02</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ХАВРИКС 720 ВАКЦИНА ДЛЯ ПРОФІЛАКТИКИ ГЕПАТИТУ 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тестування на біологічну придатність (biological suitability), що проводиться для опроміненої фетальної бичачої сироватки (fetal bovine serum (FBS)), яка є вихідним матеріалом в процесі виробництва активних субстанцій (інактивований вірус гепатиту А). Внесення редакційних правок до розділу 3.2.A.2 Adventitious Agents Safety Evaluation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UA/16497/01/01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ХЛОРПРОМАЗИНУ ГІДРОХЛОРИД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25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"Харківське фармацевтичне підприємство "Здоров'я народу",</w:t>
            </w:r>
            <w:r w:rsidRPr="005B6EE3">
              <w:rPr>
                <w:rFonts w:ascii="Arial" w:hAnsi="Arial" w:cs="Arial"/>
                <w:sz w:val="16"/>
                <w:szCs w:val="16"/>
              </w:rPr>
              <w:br/>
              <w:t>Україна</w:t>
            </w:r>
            <w:r w:rsidRPr="005B6EE3">
              <w:rPr>
                <w:rFonts w:ascii="Arial" w:hAnsi="Arial" w:cs="Arial"/>
                <w:sz w:val="16"/>
                <w:szCs w:val="16"/>
              </w:rPr>
              <w:br/>
              <w:t>та</w:t>
            </w:r>
            <w:r w:rsidRPr="005B6EE3">
              <w:rPr>
                <w:rFonts w:ascii="Arial" w:hAnsi="Arial" w:cs="Arial"/>
                <w:sz w:val="16"/>
                <w:szCs w:val="16"/>
              </w:rPr>
              <w:br/>
              <w:t>всі стадії виробництва, контроль якості:</w:t>
            </w:r>
            <w:r w:rsidRPr="005B6EE3">
              <w:rPr>
                <w:rFonts w:ascii="Arial" w:hAnsi="Arial" w:cs="Arial"/>
                <w:sz w:val="16"/>
                <w:szCs w:val="16"/>
              </w:rPr>
              <w:br/>
              <w:t>ТОВ "Фармацевтична компанія "Здоров'я",</w:t>
            </w:r>
            <w:r w:rsidRPr="005B6EE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5B6EE3">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UA/10294/01/01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ХОРІОМОН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розчинника: ІБСА Фармацеутиці Італія срл, Італія; виробництво розчинника: Замбон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Швейцарія/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додаванні альтернативного полімерного матеріалу для системи пакування, а саме PET (полиетилентерефталат) флакони, що застосовується в процесі виготовлення очищеної субстанції хоріонічного гонадотропіну людського (ХГЛ) та придатний для зберігання при заморожуванні. Діюча редакція 3.2.S.7 Container Closure system The API containers are PETG (polyethylene terephthalate copolyester) bottles with white high-density polyethylene screw closures, suitable for frozen storage. Пропонована редакція 3.2.S.7 Container Closure system The API containers are PETG (polyethylene terephthalate copolyester) or PET (Polyethylene terephthalate) bottles with white high-density polyethylene screw closures, suitable for frozen storage. Зміни II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періоду зберігання активної речовини біологічного/імунологічного походження на основі результатів досліджень, виконаних не у відповідності до затвердженого протоколу. Збільшення періоду зберігання активної субстанції очищеного хоріонічного ганадотропіну людського (ХГЛ) на основі результатів досліджень, з 12 до 24 місяців при зберіганні в замороженому вигляді. Діюча редакція Shelf-life of 12 months at -20ºC ± 5°C for the purified active substance HCG. Пропонована редакція A shelf-life of 24 months at -20ºC ± 5°C is proposed for the purified active substance HCG.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UA/19396/01/01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ЦЕТРИН</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сироп 2,5 мг/5 мл; по 30 мл або по 50 мл або по 100 мл сиропу у флаконі; по 1 флакону з мірним ковпачком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левоцетиризину дигідрохлорид – Metrochem API Private Limited, India (затверджено: Granules India Limited (Unit-IV),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UA/9079/02/01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ЦИНКУ ОКСИД</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порошок (субстанція) у потрійних паперових пакетах (зовнішній шар зсередини вкритий поліетиленом) або в поліетиленовому пакеті, поміщеному у поліпропіленовий великий пакет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АТ "ИМКоФарма"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Грілло Цинк Павдер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2018-254-Rev 02 (затверджено: CEP 2018-254-Rev 01). Як наслідок введено додатковий тип упаковки відповідно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UA/20386/01/01 </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ЦИННАРИЗИН СОФАРМА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25 мг, по 50 таблеток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первинна упаковка або виробництво за повним циклом:</w:t>
            </w:r>
            <w:r w:rsidRPr="005B6EE3">
              <w:rPr>
                <w:rFonts w:ascii="Arial" w:hAnsi="Arial" w:cs="Arial"/>
                <w:sz w:val="16"/>
                <w:szCs w:val="16"/>
              </w:rPr>
              <w:br/>
              <w:t>АТ "Софарма", Болгарія;</w:t>
            </w:r>
            <w:r w:rsidRPr="005B6EE3">
              <w:rPr>
                <w:rFonts w:ascii="Arial" w:hAnsi="Arial" w:cs="Arial"/>
                <w:sz w:val="16"/>
                <w:szCs w:val="16"/>
              </w:rPr>
              <w:br/>
              <w:t>Вторинна упаковка, дозвіл на випуск серії:</w:t>
            </w:r>
            <w:r w:rsidRPr="005B6EE3">
              <w:rPr>
                <w:rFonts w:ascii="Arial" w:hAnsi="Arial" w:cs="Arial"/>
                <w:sz w:val="16"/>
                <w:szCs w:val="16"/>
              </w:rPr>
              <w:br/>
              <w:t>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вилучення показників із проміжної специфікації в процесі виробництва лікарського засобу: «Кількісне визначення цинаризину в сухому грануляту, еквівалентному 1 табл., мг»; «Втрата при висушуванні» на етапі сухого грануляту; «Стійкість до роздавлювання» та «Кількісне визначення цинаризину в одній таблетці, мг» на етапі таблетування, а також показників на етапі контролю первинної упаковки (зовнішній вигляд та друк на блістері, автентичність написів на блістері; герметичність блістера) та вторинної упаковки (зовнішній вигляд та друг на коробці; кількість блістерів у коробці; наявність листівки-вкладки; автентичність написів на коробці та листивці-вкладці). Також відбулися зміни у формулюванні вимог за показниками «Mass of one tablet» та «Uniformity of mass» відповідно до вимог Ph. Eur.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UA/10290/01/01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ЦИННАРИЗИН СОФАРМА</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випробування у процесі виробництва, яке може мати істотний вплив на загальну якість готового лікарського засобу) вилучення показників із проміжної специфікації в процесі виробництва лікарського засобу: «Кількісне визначення цинаризину в сухому грануляту, еквівалентному 1 табл., мг»; «Втрата при висушуванні» на етапі сухого грануляту; «Стійкість до роздавлювання» та «Кількісне визначення цинаризину в одній таблетці, мг» на етапі таблетування, а також показників на етапі контролю первинної упаковки (зовнішній вигляд та друк на блістері, автентичність написів на блістері; герметичність блістера) та вторинної упаковки (зовнішній вигляд та друг на коробці; кількість блістерів у коробці; наявність листівки-вкладки; автентичність написів на коробці та листивці-вкладці). Також відбулися зміни у формулюванні вимог за показниками «Mass of one tablet» та «Uniformity of mass» відповідно до вимог Ph. Eur. 2.9.5.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UA/12593/01/01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ЦИПРОФЛОКСОФАРМ</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краплі очні/ вушні, розчин 0,3 %; по 5 мл у флаконі-крапельниці;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5B6EE3">
              <w:rPr>
                <w:rFonts w:ascii="Arial" w:hAnsi="Arial" w:cs="Arial"/>
                <w:sz w:val="16"/>
                <w:szCs w:val="16"/>
              </w:rPr>
              <w:br/>
              <w:t>К.Т. РОМФАРМ КОМПАНІ С.Р.Л, Румунія;</w:t>
            </w:r>
          </w:p>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Випробування контролю якості (мікробіологічні, біологічні), вторинне пакування: </w:t>
            </w:r>
            <w:r w:rsidRPr="005B6EE3">
              <w:rPr>
                <w:rFonts w:ascii="Arial" w:hAnsi="Arial" w:cs="Arial"/>
                <w:sz w:val="16"/>
                <w:szCs w:val="16"/>
              </w:rPr>
              <w:br/>
              <w:t xml:space="preserve">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У зв</w:t>
            </w:r>
            <w:r w:rsidRPr="004C1E23">
              <w:rPr>
                <w:rFonts w:ascii="Arial" w:hAnsi="Arial" w:cs="Arial"/>
                <w:sz w:val="16"/>
                <w:szCs w:val="16"/>
                <w:lang w:val="ru-RU"/>
              </w:rPr>
              <w:t>’</w:t>
            </w:r>
            <w:r w:rsidRPr="005B6EE3">
              <w:rPr>
                <w:rFonts w:ascii="Arial" w:hAnsi="Arial" w:cs="Arial"/>
                <w:sz w:val="16"/>
                <w:szCs w:val="16"/>
              </w:rPr>
              <w:t xml:space="preserve">язку із виробничими потребами проводиться заміна виробника відповідального за вторинне пакування ГЛЗ К.Т. РОМФАРМ КОМПАНІ С.Р.Л. (вул. Ероілор № 1А, м. Отопень, 075100, округ Ілфов, Румунія – будівля Ромфарм 1 і Ромфарм 2) на виробника К.Т. РОМФАРМ КОМПАНІ С.Р.Л. (вул. Ероілор № 1С, м. Отопень, 075100, округ Ілфов, Румунія – будівля Ромфарм 7).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UA/15845/01/01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ЦИТРАМОН В</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 xml:space="preserve">таблетки; по 6 або 10 таблеток у стрипах; по 6 або 10 таблеток у блістерах; по 6 таблеток у стрипі; по 2 або 10 стрипів у пачці з картону; </w:t>
            </w:r>
            <w:r w:rsidRPr="005B6EE3">
              <w:rPr>
                <w:rFonts w:ascii="Arial" w:hAnsi="Arial" w:cs="Arial"/>
                <w:sz w:val="16"/>
                <w:szCs w:val="16"/>
              </w:rPr>
              <w:br/>
              <w:t xml:space="preserve">по 10 таблеток у стрипі; по 2 або 10 стрипів у пачці з картону; по 6 таблеток у блістері; по 2, по 5 або по 10 блістерів у пачці з картону; </w:t>
            </w:r>
            <w:r w:rsidRPr="005B6EE3">
              <w:rPr>
                <w:rFonts w:ascii="Arial" w:hAnsi="Arial" w:cs="Arial"/>
                <w:sz w:val="16"/>
                <w:szCs w:val="16"/>
              </w:rPr>
              <w:br/>
              <w:t>по 10 таблеток у блістері; по 2 або 10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"Монфарм"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Парацетамол. Місцезнаходження виробника, виробнича дільниця та усі виробничі операції залишаються незмінними. Діюча редакція: Hebei Jiheng (Group) Pharmaceutical Co.,Ltd, Китай; </w:t>
            </w:r>
            <w:r w:rsidRPr="005B6EE3">
              <w:rPr>
                <w:rFonts w:ascii="Arial" w:hAnsi="Arial" w:cs="Arial"/>
                <w:sz w:val="16"/>
                <w:szCs w:val="16"/>
              </w:rPr>
              <w:br/>
              <w:t>Пропонована редакція: Hebei Jiheng Pharmaceutical Co.,Ltd,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UA/7359/01/01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Ю-ТРІП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100 000 МО; по 4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UA/15262/01/01</w:t>
            </w:r>
          </w:p>
        </w:tc>
      </w:tr>
      <w:tr w:rsidR="0002152B" w:rsidRPr="005B6EE3" w:rsidTr="0073081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02152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2152B" w:rsidRPr="005B6EE3" w:rsidRDefault="0002152B" w:rsidP="00730817">
            <w:pPr>
              <w:pStyle w:val="110"/>
              <w:tabs>
                <w:tab w:val="left" w:pos="12600"/>
              </w:tabs>
              <w:rPr>
                <w:rFonts w:ascii="Arial" w:hAnsi="Arial" w:cs="Arial"/>
                <w:b/>
                <w:i/>
                <w:sz w:val="16"/>
                <w:szCs w:val="16"/>
              </w:rPr>
            </w:pPr>
            <w:r w:rsidRPr="005B6EE3">
              <w:rPr>
                <w:rFonts w:ascii="Arial" w:hAnsi="Arial" w:cs="Arial"/>
                <w:b/>
                <w:sz w:val="16"/>
                <w:szCs w:val="16"/>
              </w:rPr>
              <w:t>Ю-ТРІП</w:t>
            </w:r>
          </w:p>
        </w:tc>
        <w:tc>
          <w:tcPr>
            <w:tcW w:w="1845"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rPr>
                <w:rFonts w:ascii="Arial" w:hAnsi="Arial" w:cs="Arial"/>
                <w:sz w:val="16"/>
                <w:szCs w:val="16"/>
              </w:rPr>
            </w:pPr>
            <w:r w:rsidRPr="005B6EE3">
              <w:rPr>
                <w:rFonts w:ascii="Arial" w:hAnsi="Arial" w:cs="Arial"/>
                <w:sz w:val="16"/>
                <w:szCs w:val="16"/>
              </w:rPr>
              <w:t>розчин для ін’єкцій, 100 000 МО; in bulk: по 4 мл у флаконі; по 200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b/>
                <w:i/>
                <w:sz w:val="16"/>
                <w:szCs w:val="16"/>
              </w:rPr>
            </w:pPr>
            <w:r w:rsidRPr="005B6EE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152B" w:rsidRPr="005B6EE3" w:rsidRDefault="0002152B" w:rsidP="00730817">
            <w:pPr>
              <w:pStyle w:val="110"/>
              <w:tabs>
                <w:tab w:val="left" w:pos="12600"/>
              </w:tabs>
              <w:jc w:val="center"/>
              <w:rPr>
                <w:rFonts w:ascii="Arial" w:hAnsi="Arial" w:cs="Arial"/>
                <w:sz w:val="16"/>
                <w:szCs w:val="16"/>
              </w:rPr>
            </w:pPr>
            <w:r w:rsidRPr="005B6EE3">
              <w:rPr>
                <w:rFonts w:ascii="Arial" w:hAnsi="Arial" w:cs="Arial"/>
                <w:sz w:val="16"/>
                <w:szCs w:val="16"/>
              </w:rPr>
              <w:t>UA/15261/01/01</w:t>
            </w:r>
          </w:p>
        </w:tc>
      </w:tr>
    </w:tbl>
    <w:p w:rsidR="0002152B" w:rsidRPr="005B6EE3" w:rsidRDefault="0002152B" w:rsidP="0002152B">
      <w:pPr>
        <w:rPr>
          <w:rFonts w:ascii="Arial" w:hAnsi="Arial" w:cs="Arial"/>
          <w:sz w:val="16"/>
          <w:szCs w:val="16"/>
        </w:rPr>
      </w:pPr>
    </w:p>
    <w:p w:rsidR="0002152B" w:rsidRPr="005B6EE3" w:rsidRDefault="0002152B" w:rsidP="0002152B">
      <w:pPr>
        <w:ind w:right="20"/>
        <w:rPr>
          <w:rFonts w:ascii="Arial" w:hAnsi="Arial" w:cs="Arial"/>
          <w:b/>
          <w:i/>
          <w:sz w:val="16"/>
          <w:szCs w:val="16"/>
        </w:rPr>
      </w:pPr>
      <w:r w:rsidRPr="005B6EE3">
        <w:rPr>
          <w:rFonts w:ascii="Arial" w:hAnsi="Arial" w:cs="Arial"/>
          <w:b/>
          <w:i/>
          <w:sz w:val="16"/>
          <w:szCs w:val="16"/>
        </w:rPr>
        <w:t>*у разі внесення змін до інструкції про медичне застосування</w:t>
      </w:r>
    </w:p>
    <w:p w:rsidR="0002152B" w:rsidRPr="005B6EE3" w:rsidRDefault="0002152B" w:rsidP="0002152B">
      <w:pPr>
        <w:ind w:right="20"/>
        <w:rPr>
          <w:rFonts w:ascii="Arial" w:hAnsi="Arial" w:cs="Arial"/>
          <w:b/>
          <w:i/>
          <w:sz w:val="22"/>
          <w:szCs w:val="22"/>
        </w:rPr>
      </w:pPr>
    </w:p>
    <w:p w:rsidR="0002152B" w:rsidRDefault="0002152B" w:rsidP="0002152B">
      <w:pPr>
        <w:pStyle w:val="11"/>
        <w:rPr>
          <w:rFonts w:ascii="Arial" w:hAnsi="Arial" w:cs="Arial"/>
        </w:rPr>
      </w:pPr>
    </w:p>
    <w:p w:rsidR="0002152B" w:rsidRDefault="0002152B" w:rsidP="0002152B">
      <w:pPr>
        <w:ind w:right="20"/>
        <w:rPr>
          <w:rStyle w:val="cs7864ebcf1"/>
          <w:color w:val="auto"/>
          <w:sz w:val="28"/>
          <w:szCs w:val="28"/>
        </w:rPr>
      </w:pPr>
      <w:r>
        <w:rPr>
          <w:rStyle w:val="cs7864ebcf1"/>
          <w:color w:val="auto"/>
          <w:sz w:val="28"/>
          <w:szCs w:val="28"/>
        </w:rPr>
        <w:t>В.о. начальника</w:t>
      </w:r>
    </w:p>
    <w:p w:rsidR="0002152B" w:rsidRPr="005E4BAC" w:rsidRDefault="0002152B" w:rsidP="0002152B">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02152B" w:rsidRDefault="0002152B" w:rsidP="00FC73F7">
      <w:pPr>
        <w:pStyle w:val="31"/>
        <w:spacing w:after="0"/>
        <w:ind w:left="0"/>
        <w:rPr>
          <w:b/>
          <w:sz w:val="28"/>
          <w:szCs w:val="28"/>
          <w:lang w:val="uk-UA"/>
        </w:rPr>
        <w:sectPr w:rsidR="0002152B" w:rsidSect="00730817">
          <w:headerReference w:type="default" r:id="rId15"/>
          <w:pgSz w:w="16838" w:h="11906" w:orient="landscape"/>
          <w:pgMar w:top="907" w:right="1134" w:bottom="907" w:left="1077" w:header="709" w:footer="709" w:gutter="0"/>
          <w:cols w:space="708"/>
          <w:titlePg/>
          <w:docGrid w:linePitch="360"/>
        </w:sectPr>
      </w:pPr>
    </w:p>
    <w:p w:rsidR="001361EE" w:rsidRPr="005B6EE3" w:rsidRDefault="001361EE" w:rsidP="001361EE">
      <w:pPr>
        <w:ind w:right="20"/>
        <w:rPr>
          <w:rStyle w:val="cs7864ebcf1"/>
          <w:color w:val="auto"/>
          <w:sz w:val="16"/>
          <w:szCs w:val="16"/>
        </w:rPr>
      </w:pPr>
    </w:p>
    <w:tbl>
      <w:tblPr>
        <w:tblW w:w="3828" w:type="dxa"/>
        <w:tblInd w:w="11448" w:type="dxa"/>
        <w:tblLayout w:type="fixed"/>
        <w:tblLook w:val="0000" w:firstRow="0" w:lastRow="0" w:firstColumn="0" w:lastColumn="0" w:noHBand="0" w:noVBand="0"/>
      </w:tblPr>
      <w:tblGrid>
        <w:gridCol w:w="3828"/>
      </w:tblGrid>
      <w:tr w:rsidR="001361EE" w:rsidRPr="005B6EE3" w:rsidTr="00730817">
        <w:tc>
          <w:tcPr>
            <w:tcW w:w="3828" w:type="dxa"/>
          </w:tcPr>
          <w:p w:rsidR="001361EE" w:rsidRPr="001D3CF5" w:rsidRDefault="001361EE" w:rsidP="00D252E0">
            <w:pPr>
              <w:pStyle w:val="4"/>
              <w:tabs>
                <w:tab w:val="left" w:pos="12600"/>
              </w:tabs>
              <w:spacing w:before="0" w:after="0"/>
              <w:jc w:val="both"/>
              <w:rPr>
                <w:sz w:val="18"/>
                <w:szCs w:val="18"/>
              </w:rPr>
            </w:pPr>
            <w:r w:rsidRPr="001D3CF5">
              <w:rPr>
                <w:sz w:val="18"/>
                <w:szCs w:val="18"/>
              </w:rPr>
              <w:t>Додаток 4</w:t>
            </w:r>
          </w:p>
          <w:p w:rsidR="001361EE" w:rsidRPr="001D3CF5" w:rsidRDefault="001361EE" w:rsidP="00D252E0">
            <w:pPr>
              <w:pStyle w:val="4"/>
              <w:tabs>
                <w:tab w:val="left" w:pos="12600"/>
              </w:tabs>
              <w:spacing w:before="0" w:after="0"/>
              <w:jc w:val="both"/>
              <w:rPr>
                <w:sz w:val="18"/>
                <w:szCs w:val="18"/>
              </w:rPr>
            </w:pPr>
            <w:r w:rsidRPr="001D3CF5">
              <w:rPr>
                <w:sz w:val="18"/>
                <w:szCs w:val="18"/>
              </w:rPr>
              <w:t>до наказу Міністерства охорони</w:t>
            </w:r>
          </w:p>
          <w:p w:rsidR="001361EE" w:rsidRPr="001D3CF5" w:rsidRDefault="001361EE" w:rsidP="00D252E0">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361EE" w:rsidRPr="005B6EE3" w:rsidRDefault="001361EE" w:rsidP="00D252E0">
            <w:pPr>
              <w:tabs>
                <w:tab w:val="left" w:pos="12600"/>
              </w:tabs>
              <w:jc w:val="both"/>
              <w:rPr>
                <w:rFonts w:ascii="Arial" w:hAnsi="Arial" w:cs="Arial"/>
                <w:b/>
                <w:sz w:val="18"/>
                <w:szCs w:val="18"/>
              </w:rPr>
            </w:pPr>
            <w:r w:rsidRPr="002908B7">
              <w:rPr>
                <w:b/>
                <w:iCs/>
                <w:sz w:val="18"/>
                <w:szCs w:val="18"/>
                <w:u w:val="single"/>
              </w:rPr>
              <w:t>від 25 грудня 2025 року № 1955</w:t>
            </w:r>
          </w:p>
        </w:tc>
      </w:tr>
    </w:tbl>
    <w:p w:rsidR="001361EE" w:rsidRPr="00113D8A" w:rsidRDefault="001361EE" w:rsidP="001361EE">
      <w:pPr>
        <w:jc w:val="center"/>
        <w:rPr>
          <w:b/>
          <w:sz w:val="28"/>
          <w:szCs w:val="28"/>
        </w:rPr>
      </w:pPr>
      <w:r w:rsidRPr="00113D8A">
        <w:rPr>
          <w:b/>
          <w:sz w:val="28"/>
          <w:szCs w:val="28"/>
        </w:rPr>
        <w:t>ПЕРЕЛІК</w:t>
      </w:r>
    </w:p>
    <w:p w:rsidR="001361EE" w:rsidRPr="00864EBD" w:rsidRDefault="001361EE" w:rsidP="001361EE">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1361EE" w:rsidRPr="005B6EE3" w:rsidRDefault="001361EE" w:rsidP="001361EE">
      <w:pPr>
        <w:jc w:val="center"/>
        <w:rPr>
          <w:rFonts w:ascii="Arial" w:hAnsi="Arial" w:cs="Arial"/>
        </w:rPr>
      </w:pPr>
    </w:p>
    <w:tbl>
      <w:tblPr>
        <w:tblW w:w="15472"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559"/>
        <w:gridCol w:w="1276"/>
        <w:gridCol w:w="992"/>
        <w:gridCol w:w="1134"/>
        <w:gridCol w:w="850"/>
        <w:gridCol w:w="1418"/>
        <w:gridCol w:w="6095"/>
      </w:tblGrid>
      <w:tr w:rsidR="001361EE" w:rsidRPr="005B6EE3" w:rsidTr="00730817">
        <w:tc>
          <w:tcPr>
            <w:tcW w:w="547" w:type="dxa"/>
            <w:tcBorders>
              <w:top w:val="single" w:sz="4" w:space="0" w:color="auto"/>
              <w:left w:val="single" w:sz="4" w:space="0" w:color="auto"/>
              <w:bottom w:val="single" w:sz="4" w:space="0" w:color="auto"/>
              <w:right w:val="single" w:sz="4"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Підстава</w:t>
            </w:r>
          </w:p>
        </w:tc>
        <w:tc>
          <w:tcPr>
            <w:tcW w:w="6095" w:type="dxa"/>
            <w:tcBorders>
              <w:top w:val="single" w:sz="4" w:space="0" w:color="auto"/>
              <w:left w:val="single" w:sz="6" w:space="0" w:color="auto"/>
              <w:bottom w:val="single" w:sz="4" w:space="0" w:color="auto"/>
              <w:right w:val="single" w:sz="6" w:space="0" w:color="auto"/>
            </w:tcBorders>
            <w:shd w:val="pct10" w:color="auto" w:fill="auto"/>
          </w:tcPr>
          <w:p w:rsidR="001361EE" w:rsidRPr="005B6EE3" w:rsidRDefault="001361EE" w:rsidP="00730817">
            <w:pPr>
              <w:jc w:val="center"/>
              <w:rPr>
                <w:rFonts w:ascii="Arial" w:hAnsi="Arial" w:cs="Arial"/>
                <w:b/>
                <w:i/>
                <w:sz w:val="16"/>
                <w:szCs w:val="16"/>
                <w:lang w:eastAsia="en-US"/>
              </w:rPr>
            </w:pPr>
            <w:r w:rsidRPr="005B6EE3">
              <w:rPr>
                <w:rFonts w:ascii="Arial" w:hAnsi="Arial" w:cs="Arial"/>
                <w:b/>
                <w:i/>
                <w:sz w:val="16"/>
                <w:szCs w:val="16"/>
                <w:lang w:eastAsia="en-US"/>
              </w:rPr>
              <w:t>Процедура</w:t>
            </w:r>
          </w:p>
        </w:tc>
      </w:tr>
      <w:tr w:rsidR="001361EE" w:rsidRPr="005B6EE3" w:rsidTr="00730817">
        <w:trPr>
          <w:trHeight w:val="557"/>
        </w:trPr>
        <w:tc>
          <w:tcPr>
            <w:tcW w:w="547" w:type="dxa"/>
            <w:tcBorders>
              <w:top w:val="single" w:sz="4" w:space="0" w:color="auto"/>
              <w:left w:val="single" w:sz="4" w:space="0" w:color="auto"/>
              <w:bottom w:val="single" w:sz="4" w:space="0" w:color="auto"/>
              <w:right w:val="single" w:sz="4" w:space="0" w:color="auto"/>
            </w:tcBorders>
          </w:tcPr>
          <w:p w:rsidR="001361EE" w:rsidRPr="005B6EE3" w:rsidRDefault="001361EE" w:rsidP="001361EE">
            <w:pPr>
              <w:numPr>
                <w:ilvl w:val="0"/>
                <w:numId w:val="7"/>
              </w:numPr>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jc w:val="both"/>
              <w:rPr>
                <w:rFonts w:ascii="Arial" w:hAnsi="Arial" w:cs="Arial"/>
                <w:b/>
                <w:sz w:val="16"/>
                <w:szCs w:val="16"/>
              </w:rPr>
            </w:pPr>
            <w:r w:rsidRPr="005B6EE3">
              <w:rPr>
                <w:rFonts w:ascii="Arial" w:hAnsi="Arial" w:cs="Arial"/>
                <w:b/>
                <w:sz w:val="16"/>
                <w:szCs w:val="16"/>
              </w:rPr>
              <w:t xml:space="preserve">ПАНТОПРОТЕКТ </w:t>
            </w:r>
          </w:p>
        </w:tc>
        <w:tc>
          <w:tcPr>
            <w:tcW w:w="1559"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rPr>
                <w:rFonts w:ascii="Arial" w:hAnsi="Arial" w:cs="Arial"/>
                <w:sz w:val="16"/>
                <w:szCs w:val="16"/>
              </w:rPr>
            </w:pPr>
            <w:r w:rsidRPr="005B6EE3">
              <w:rPr>
                <w:rFonts w:ascii="Arial" w:hAnsi="Arial" w:cs="Arial"/>
                <w:sz w:val="16"/>
                <w:szCs w:val="16"/>
              </w:rPr>
              <w:t>ліофілізат для розчину для ін'єкцій по 40 мг, по 40 мг ліофілізату у флаконі, по 1 флакону в картонній коробці</w:t>
            </w:r>
          </w:p>
        </w:tc>
        <w:tc>
          <w:tcPr>
            <w:tcW w:w="1276"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jc w:val="center"/>
              <w:rPr>
                <w:rFonts w:ascii="Arial" w:hAnsi="Arial" w:cs="Arial"/>
                <w:sz w:val="16"/>
                <w:szCs w:val="16"/>
              </w:rPr>
            </w:pPr>
            <w:r w:rsidRPr="005B6EE3">
              <w:rPr>
                <w:rFonts w:ascii="Arial" w:hAnsi="Arial" w:cs="Arial"/>
                <w:sz w:val="16"/>
                <w:szCs w:val="16"/>
              </w:rPr>
              <w:t>Містрал Кепітал Менеджмент Лімітед</w:t>
            </w:r>
          </w:p>
          <w:p w:rsidR="001361EE" w:rsidRPr="005B6EE3" w:rsidRDefault="001361EE" w:rsidP="00730817">
            <w:pPr>
              <w:ind w:left="17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jc w:val="center"/>
              <w:rPr>
                <w:rFonts w:ascii="Arial" w:hAnsi="Arial" w:cs="Arial"/>
                <w:sz w:val="16"/>
                <w:szCs w:val="16"/>
              </w:rPr>
            </w:pPr>
            <w:r w:rsidRPr="005B6EE3">
              <w:rPr>
                <w:rFonts w:ascii="Arial" w:hAnsi="Arial" w:cs="Arial"/>
                <w:sz w:val="16"/>
                <w:szCs w:val="16"/>
              </w:rPr>
              <w:t>Англія</w:t>
            </w:r>
          </w:p>
        </w:tc>
        <w:tc>
          <w:tcPr>
            <w:tcW w:w="1134"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pStyle w:val="202"/>
              <w:ind w:firstLine="0"/>
              <w:jc w:val="center"/>
              <w:rPr>
                <w:rFonts w:cs="Arial"/>
                <w:b w:val="0"/>
                <w:iCs/>
                <w:sz w:val="16"/>
                <w:szCs w:val="16"/>
                <w:lang w:val="uk-UA"/>
              </w:rPr>
            </w:pPr>
            <w:r w:rsidRPr="005B6EE3">
              <w:rPr>
                <w:rFonts w:cs="Arial"/>
                <w:b w:val="0"/>
                <w:sz w:val="16"/>
                <w:szCs w:val="16"/>
                <w:lang w:val="uk-UA"/>
              </w:rPr>
              <w:t>ВЕМ Ілач Сан. ве Тік. А.С.</w:t>
            </w:r>
          </w:p>
        </w:tc>
        <w:tc>
          <w:tcPr>
            <w:tcW w:w="850"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pStyle w:val="a8"/>
              <w:ind w:left="-111" w:right="-108"/>
              <w:rPr>
                <w:rFonts w:ascii="Arial" w:hAnsi="Arial" w:cs="Arial"/>
                <w:sz w:val="16"/>
                <w:szCs w:val="16"/>
              </w:rPr>
            </w:pPr>
            <w:r w:rsidRPr="005B6EE3">
              <w:rPr>
                <w:rFonts w:ascii="Arial" w:hAnsi="Arial" w:cs="Arial"/>
                <w:sz w:val="16"/>
                <w:szCs w:val="16"/>
              </w:rPr>
              <w:t>Туреччина</w:t>
            </w:r>
          </w:p>
        </w:tc>
        <w:tc>
          <w:tcPr>
            <w:tcW w:w="1418"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pStyle w:val="201"/>
              <w:ind w:firstLine="0"/>
              <w:jc w:val="left"/>
              <w:rPr>
                <w:rFonts w:cs="Arial"/>
                <w:b w:val="0"/>
                <w:iCs/>
                <w:sz w:val="16"/>
                <w:szCs w:val="16"/>
              </w:rPr>
            </w:pPr>
            <w:r w:rsidRPr="005B6EE3">
              <w:rPr>
                <w:rFonts w:cs="Arial"/>
                <w:b w:val="0"/>
                <w:iCs/>
                <w:sz w:val="16"/>
                <w:szCs w:val="16"/>
              </w:rPr>
              <w:t>засідання НТР № 44 від 04.12.2025</w:t>
            </w:r>
          </w:p>
        </w:tc>
        <w:tc>
          <w:tcPr>
            <w:tcW w:w="6095" w:type="dxa"/>
            <w:tcBorders>
              <w:top w:val="single" w:sz="4" w:space="0" w:color="auto"/>
              <w:left w:val="single" w:sz="4" w:space="0" w:color="auto"/>
              <w:bottom w:val="single" w:sz="4" w:space="0" w:color="auto"/>
              <w:right w:val="single" w:sz="4" w:space="0" w:color="auto"/>
            </w:tcBorders>
          </w:tcPr>
          <w:p w:rsidR="001361EE" w:rsidRPr="005B6EE3" w:rsidRDefault="001361EE" w:rsidP="00730817">
            <w:pPr>
              <w:pStyle w:val="a8"/>
              <w:ind w:left="0"/>
              <w:jc w:val="both"/>
              <w:rPr>
                <w:rFonts w:ascii="Arial" w:hAnsi="Arial" w:cs="Arial"/>
                <w:b/>
                <w:sz w:val="16"/>
                <w:szCs w:val="16"/>
              </w:rPr>
            </w:pPr>
            <w:r>
              <w:rPr>
                <w:rFonts w:ascii="Arial" w:hAnsi="Arial" w:cs="Arial"/>
                <w:b/>
                <w:sz w:val="16"/>
                <w:szCs w:val="16"/>
              </w:rPr>
              <w:t xml:space="preserve">Відмовити у затвердженні </w:t>
            </w:r>
            <w:r w:rsidRPr="005B6EE3">
              <w:rPr>
                <w:rFonts w:ascii="Arial" w:hAnsi="Arial" w:cs="Arial"/>
                <w:b/>
                <w:sz w:val="16"/>
                <w:szCs w:val="16"/>
              </w:rPr>
              <w:t xml:space="preserve">- </w:t>
            </w:r>
            <w:r w:rsidRPr="005B6EE3">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якості при реєстрації, а саме: в тексті методу "Кількісне визначення", пункті "Розрахунок" затверджених МКЯ. Виправлення технічної помилки, згідно п.2.4 розділу VI наказу МОЗ України від 26.08.2005р. № 426 (у редакції наказу МОЗ України від 23.07.2015 р № 460) не відповідає оригінальним документам матеріалів реєстраційного досьє: оскільки змінюється молекулярна маса та назва речовини з «406.4 – Молекулярна маса натрію пантопразолу (мг)» на « 432.4 – Молекулярна маса пантопразолу натрію сесквігідрату (мг)» та за показником «Р» змінюється з «… пантопразолу сесквігідрату…» на «…пантопразолу натрію сесквігідрату…», ], що не пов’язано з орфографічними та/або граматичними помилками, у тому числі приведенням до матеріалів виробника лікарського засобу. Технічна помилка не рекомендована до затвердження</w:t>
            </w:r>
          </w:p>
        </w:tc>
      </w:tr>
    </w:tbl>
    <w:p w:rsidR="001361EE" w:rsidRPr="005B6EE3" w:rsidRDefault="001361EE" w:rsidP="001361EE">
      <w:pPr>
        <w:pStyle w:val="11"/>
      </w:pPr>
    </w:p>
    <w:p w:rsidR="001361EE" w:rsidRPr="005B6EE3" w:rsidRDefault="001361EE" w:rsidP="001361EE">
      <w:pPr>
        <w:pStyle w:val="11"/>
      </w:pPr>
    </w:p>
    <w:p w:rsidR="001361EE" w:rsidRDefault="001361EE" w:rsidP="001361EE">
      <w:pPr>
        <w:ind w:right="20"/>
        <w:rPr>
          <w:rStyle w:val="cs7864ebcf1"/>
          <w:color w:val="auto"/>
          <w:sz w:val="28"/>
          <w:szCs w:val="28"/>
        </w:rPr>
      </w:pPr>
      <w:r>
        <w:rPr>
          <w:rStyle w:val="cs7864ebcf1"/>
          <w:color w:val="auto"/>
          <w:sz w:val="28"/>
          <w:szCs w:val="28"/>
        </w:rPr>
        <w:t>В.о. начальника</w:t>
      </w:r>
    </w:p>
    <w:p w:rsidR="001361EE" w:rsidRPr="008955E1" w:rsidRDefault="001361EE" w:rsidP="001361EE">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730817">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817" w:rsidRDefault="00730817" w:rsidP="00B217C6">
      <w:r>
        <w:separator/>
      </w:r>
    </w:p>
  </w:endnote>
  <w:endnote w:type="continuationSeparator" w:id="0">
    <w:p w:rsidR="00730817" w:rsidRDefault="0073081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817" w:rsidRDefault="00730817" w:rsidP="00B217C6">
      <w:r>
        <w:separator/>
      </w:r>
    </w:p>
  </w:footnote>
  <w:footnote w:type="continuationSeparator" w:id="0">
    <w:p w:rsidR="00730817" w:rsidRDefault="0073081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CD4BEC">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17" w:rsidRDefault="00730817" w:rsidP="00730817">
    <w:pPr>
      <w:pStyle w:val="a3"/>
      <w:tabs>
        <w:tab w:val="center" w:pos="7313"/>
        <w:tab w:val="left" w:pos="11880"/>
      </w:tabs>
    </w:pPr>
    <w:r>
      <w:tab/>
    </w:r>
    <w:r>
      <w:tab/>
    </w:r>
    <w:r>
      <w:fldChar w:fldCharType="begin"/>
    </w:r>
    <w:r>
      <w:instrText>PAGE   \* MERGEFORMAT</w:instrText>
    </w:r>
    <w:r>
      <w:fldChar w:fldCharType="separate"/>
    </w:r>
    <w:r w:rsidR="00CD4BEC">
      <w:rPr>
        <w:noProof/>
      </w:rPr>
      <w:t>4</w:t>
    </w:r>
    <w:r>
      <w:fldChar w:fldCharType="end"/>
    </w:r>
  </w:p>
  <w:p w:rsidR="004D0ABC" w:rsidRDefault="004D0ABC" w:rsidP="00730817">
    <w:pPr>
      <w:pStyle w:val="a3"/>
      <w:tabs>
        <w:tab w:val="center" w:pos="7313"/>
        <w:tab w:val="left" w:pos="1188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17" w:rsidRDefault="00730817" w:rsidP="00730817">
    <w:pPr>
      <w:pStyle w:val="a3"/>
      <w:tabs>
        <w:tab w:val="center" w:pos="7313"/>
        <w:tab w:val="left" w:pos="11235"/>
      </w:tabs>
    </w:pPr>
    <w:r>
      <w:tab/>
    </w:r>
    <w:r>
      <w:tab/>
    </w:r>
    <w:r>
      <w:fldChar w:fldCharType="begin"/>
    </w:r>
    <w:r>
      <w:instrText>PAGE   \* MERGEFORMAT</w:instrText>
    </w:r>
    <w:r>
      <w:fldChar w:fldCharType="separate"/>
    </w:r>
    <w:r w:rsidR="00D252E0">
      <w:rPr>
        <w:noProof/>
      </w:rPr>
      <w:t>13</w:t>
    </w:r>
    <w:r>
      <w:fldChar w:fldCharType="end"/>
    </w:r>
  </w:p>
  <w:p w:rsidR="001B09A2" w:rsidRDefault="001B09A2" w:rsidP="00730817">
    <w:pPr>
      <w:pStyle w:val="a3"/>
      <w:tabs>
        <w:tab w:val="center" w:pos="7313"/>
        <w:tab w:val="left" w:pos="1123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17" w:rsidRDefault="00730817" w:rsidP="00730817">
    <w:pPr>
      <w:pStyle w:val="a3"/>
      <w:tabs>
        <w:tab w:val="center" w:pos="7313"/>
        <w:tab w:val="left" w:pos="11550"/>
      </w:tabs>
    </w:pPr>
    <w:r>
      <w:tab/>
    </w:r>
    <w:r>
      <w:tab/>
    </w:r>
    <w:r>
      <w:fldChar w:fldCharType="begin"/>
    </w:r>
    <w:r>
      <w:instrText>PAGE   \* MERGEFORMAT</w:instrText>
    </w:r>
    <w:r>
      <w:fldChar w:fldCharType="separate"/>
    </w:r>
    <w:r w:rsidR="00D252E0">
      <w:rPr>
        <w:noProof/>
      </w:rPr>
      <w:t>241</w:t>
    </w:r>
    <w:r>
      <w:fldChar w:fldCharType="end"/>
    </w:r>
  </w:p>
  <w:p w:rsidR="003B67ED" w:rsidRDefault="003B67ED" w:rsidP="00730817">
    <w:pPr>
      <w:pStyle w:val="a3"/>
      <w:tabs>
        <w:tab w:val="center" w:pos="7313"/>
        <w:tab w:val="left" w:pos="1155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817" w:rsidRDefault="00730817">
    <w:pPr>
      <w:pStyle w:val="a3"/>
      <w:jc w:val="center"/>
    </w:pPr>
    <w:r>
      <w:fldChar w:fldCharType="begin"/>
    </w:r>
    <w:r>
      <w:instrText>PAGE   \* MERGEFORMAT</w:instrText>
    </w:r>
    <w:r>
      <w:fldChar w:fldCharType="separate"/>
    </w:r>
    <w:r>
      <w:t>2</w:t>
    </w:r>
    <w:r>
      <w:fldChar w:fldCharType="end"/>
    </w:r>
  </w:p>
  <w:p w:rsidR="00730817" w:rsidRDefault="007308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3B32"/>
    <w:rsid w:val="0000412E"/>
    <w:rsid w:val="0000427C"/>
    <w:rsid w:val="000043EF"/>
    <w:rsid w:val="00004E7A"/>
    <w:rsid w:val="000064E3"/>
    <w:rsid w:val="00010FAC"/>
    <w:rsid w:val="00011E17"/>
    <w:rsid w:val="00017351"/>
    <w:rsid w:val="00017C64"/>
    <w:rsid w:val="000206C6"/>
    <w:rsid w:val="0002152B"/>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61EE"/>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09A2"/>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B67E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72B"/>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B4"/>
    <w:rsid w:val="00466CFF"/>
    <w:rsid w:val="0047060F"/>
    <w:rsid w:val="00470BCF"/>
    <w:rsid w:val="00471DD3"/>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0A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87708"/>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0817"/>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189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5888"/>
    <w:rsid w:val="00977509"/>
    <w:rsid w:val="009777ED"/>
    <w:rsid w:val="00991514"/>
    <w:rsid w:val="00991D4E"/>
    <w:rsid w:val="00993BD3"/>
    <w:rsid w:val="009963A3"/>
    <w:rsid w:val="009963C9"/>
    <w:rsid w:val="009969D7"/>
    <w:rsid w:val="00997A81"/>
    <w:rsid w:val="009A1CB5"/>
    <w:rsid w:val="009A3200"/>
    <w:rsid w:val="009A38E2"/>
    <w:rsid w:val="009A4339"/>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4BEC"/>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252E0"/>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7359B7-3135-46B0-9440-271D7AC0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2152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2152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F772B"/>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3F772B"/>
    <w:rPr>
      <w:rFonts w:eastAsia="Times New Roman"/>
      <w:sz w:val="24"/>
      <w:szCs w:val="24"/>
      <w:lang w:val="uk-UA" w:eastAsia="uk-UA"/>
    </w:rPr>
  </w:style>
  <w:style w:type="character" w:customStyle="1" w:styleId="20">
    <w:name w:val="Заголовок 2 Знак"/>
    <w:link w:val="2"/>
    <w:rsid w:val="0002152B"/>
    <w:rPr>
      <w:rFonts w:ascii="Arial" w:eastAsia="Times New Roman" w:hAnsi="Arial"/>
      <w:b/>
      <w:caps/>
      <w:sz w:val="16"/>
      <w:lang w:val="uk-UA" w:eastAsia="uk-UA"/>
    </w:rPr>
  </w:style>
  <w:style w:type="character" w:customStyle="1" w:styleId="60">
    <w:name w:val="Заголовок 6 Знак"/>
    <w:link w:val="6"/>
    <w:uiPriority w:val="9"/>
    <w:rsid w:val="0002152B"/>
    <w:rPr>
      <w:rFonts w:ascii="Times New Roman" w:hAnsi="Times New Roman"/>
      <w:b/>
      <w:bCs/>
      <w:sz w:val="22"/>
      <w:szCs w:val="22"/>
    </w:rPr>
  </w:style>
  <w:style w:type="character" w:customStyle="1" w:styleId="40">
    <w:name w:val="Заголовок 4 Знак"/>
    <w:link w:val="4"/>
    <w:rsid w:val="0002152B"/>
    <w:rPr>
      <w:rFonts w:ascii="Times New Roman" w:hAnsi="Times New Roman"/>
      <w:b/>
      <w:bCs/>
      <w:sz w:val="28"/>
      <w:szCs w:val="28"/>
      <w:lang w:val="ru-RU" w:eastAsia="ru-RU"/>
    </w:rPr>
  </w:style>
  <w:style w:type="paragraph" w:customStyle="1" w:styleId="msolistparagraph0">
    <w:name w:val="msolistparagraph"/>
    <w:basedOn w:val="a"/>
    <w:uiPriority w:val="34"/>
    <w:qFormat/>
    <w:rsid w:val="0002152B"/>
    <w:pPr>
      <w:ind w:left="720"/>
      <w:contextualSpacing/>
    </w:pPr>
    <w:rPr>
      <w:rFonts w:eastAsia="Times New Roman"/>
      <w:sz w:val="24"/>
      <w:szCs w:val="24"/>
      <w:lang w:val="uk-UA" w:eastAsia="uk-UA"/>
    </w:rPr>
  </w:style>
  <w:style w:type="paragraph" w:customStyle="1" w:styleId="Encryption">
    <w:name w:val="Encryption"/>
    <w:basedOn w:val="a"/>
    <w:qFormat/>
    <w:rsid w:val="0002152B"/>
    <w:pPr>
      <w:jc w:val="both"/>
    </w:pPr>
    <w:rPr>
      <w:rFonts w:eastAsia="Times New Roman"/>
      <w:b/>
      <w:bCs/>
      <w:i/>
      <w:iCs/>
      <w:sz w:val="24"/>
      <w:szCs w:val="24"/>
      <w:lang w:val="uk-UA" w:eastAsia="uk-UA"/>
    </w:rPr>
  </w:style>
  <w:style w:type="character" w:customStyle="1" w:styleId="Heading2Char">
    <w:name w:val="Heading 2 Char"/>
    <w:link w:val="21"/>
    <w:locked/>
    <w:rsid w:val="0002152B"/>
    <w:rPr>
      <w:rFonts w:ascii="Arial" w:eastAsia="Times New Roman" w:hAnsi="Arial"/>
      <w:b/>
      <w:caps/>
      <w:sz w:val="16"/>
      <w:lang w:val="ru-RU" w:eastAsia="ru-RU"/>
    </w:rPr>
  </w:style>
  <w:style w:type="paragraph" w:customStyle="1" w:styleId="21">
    <w:name w:val="Заголовок 21"/>
    <w:basedOn w:val="a"/>
    <w:link w:val="Heading2Char"/>
    <w:rsid w:val="0002152B"/>
    <w:rPr>
      <w:rFonts w:ascii="Arial" w:eastAsia="Times New Roman" w:hAnsi="Arial"/>
      <w:b/>
      <w:caps/>
      <w:sz w:val="16"/>
    </w:rPr>
  </w:style>
  <w:style w:type="character" w:customStyle="1" w:styleId="Heading4Char">
    <w:name w:val="Heading 4 Char"/>
    <w:link w:val="41"/>
    <w:locked/>
    <w:rsid w:val="0002152B"/>
    <w:rPr>
      <w:rFonts w:ascii="Arial" w:eastAsia="Times New Roman" w:hAnsi="Arial"/>
      <w:b/>
      <w:lang w:val="ru-RU" w:eastAsia="ru-RU"/>
    </w:rPr>
  </w:style>
  <w:style w:type="paragraph" w:customStyle="1" w:styleId="41">
    <w:name w:val="Заголовок 41"/>
    <w:basedOn w:val="a"/>
    <w:link w:val="Heading4Char"/>
    <w:rsid w:val="0002152B"/>
    <w:rPr>
      <w:rFonts w:ascii="Arial" w:eastAsia="Times New Roman" w:hAnsi="Arial"/>
      <w:b/>
    </w:rPr>
  </w:style>
  <w:style w:type="table" w:styleId="a6">
    <w:name w:val="Table Grid"/>
    <w:basedOn w:val="a1"/>
    <w:rsid w:val="000215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2152B"/>
    <w:rPr>
      <w:lang w:val="uk-UA"/>
    </w:rPr>
    <w:tblPr>
      <w:tblCellMar>
        <w:top w:w="0" w:type="dxa"/>
        <w:left w:w="108" w:type="dxa"/>
        <w:bottom w:w="0" w:type="dxa"/>
        <w:right w:w="108" w:type="dxa"/>
      </w:tblCellMar>
    </w:tblPr>
  </w:style>
  <w:style w:type="character" w:customStyle="1" w:styleId="csb3e8c9cf24">
    <w:name w:val="csb3e8c9cf24"/>
    <w:rsid w:val="0002152B"/>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02152B"/>
    <w:rPr>
      <w:rFonts w:ascii="Tahoma" w:eastAsia="Times New Roman" w:hAnsi="Tahoma" w:cs="Tahoma"/>
      <w:sz w:val="16"/>
      <w:szCs w:val="16"/>
    </w:rPr>
  </w:style>
  <w:style w:type="character" w:customStyle="1" w:styleId="14">
    <w:name w:val="Текст у виносці Знак1"/>
    <w:link w:val="a7"/>
    <w:uiPriority w:val="99"/>
    <w:semiHidden/>
    <w:rsid w:val="0002152B"/>
    <w:rPr>
      <w:rFonts w:ascii="Tahoma" w:eastAsia="Times New Roman" w:hAnsi="Tahoma" w:cs="Tahoma"/>
      <w:sz w:val="16"/>
      <w:szCs w:val="16"/>
      <w:lang w:val="ru-RU" w:eastAsia="ru-RU"/>
    </w:rPr>
  </w:style>
  <w:style w:type="paragraph" w:customStyle="1" w:styleId="BodyTextIndent2">
    <w:name w:val="Body Text Indent2"/>
    <w:basedOn w:val="a"/>
    <w:rsid w:val="0002152B"/>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02152B"/>
    <w:pPr>
      <w:spacing w:before="120" w:after="120"/>
    </w:pPr>
    <w:rPr>
      <w:rFonts w:ascii="Arial" w:eastAsia="Times New Roman" w:hAnsi="Arial"/>
      <w:sz w:val="18"/>
    </w:rPr>
  </w:style>
  <w:style w:type="character" w:customStyle="1" w:styleId="BodyTextIndentChar">
    <w:name w:val="Body Text Indent Char"/>
    <w:link w:val="15"/>
    <w:locked/>
    <w:rsid w:val="0002152B"/>
    <w:rPr>
      <w:rFonts w:ascii="Arial" w:eastAsia="Times New Roman" w:hAnsi="Arial"/>
      <w:sz w:val="18"/>
      <w:lang w:val="ru-RU" w:eastAsia="ru-RU"/>
    </w:rPr>
  </w:style>
  <w:style w:type="character" w:customStyle="1" w:styleId="csab6e076947">
    <w:name w:val="csab6e076947"/>
    <w:rsid w:val="0002152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2152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2152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2152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2152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2152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2152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2152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2152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2152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02152B"/>
    <w:rPr>
      <w:rFonts w:eastAsia="Times New Roman"/>
      <w:sz w:val="24"/>
      <w:szCs w:val="24"/>
    </w:rPr>
  </w:style>
  <w:style w:type="character" w:customStyle="1" w:styleId="csab6e076981">
    <w:name w:val="csab6e076981"/>
    <w:rsid w:val="0002152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2152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2152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2152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2152B"/>
    <w:rPr>
      <w:rFonts w:ascii="Arial" w:hAnsi="Arial" w:cs="Arial" w:hint="default"/>
      <w:b/>
      <w:bCs/>
      <w:i w:val="0"/>
      <w:iCs w:val="0"/>
      <w:color w:val="000000"/>
      <w:sz w:val="18"/>
      <w:szCs w:val="18"/>
      <w:shd w:val="clear" w:color="auto" w:fill="auto"/>
    </w:rPr>
  </w:style>
  <w:style w:type="character" w:customStyle="1" w:styleId="csab6e076980">
    <w:name w:val="csab6e076980"/>
    <w:rsid w:val="0002152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2152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2152B"/>
    <w:rPr>
      <w:rFonts w:ascii="Arial" w:hAnsi="Arial" w:cs="Arial" w:hint="default"/>
      <w:b/>
      <w:bCs/>
      <w:i w:val="0"/>
      <w:iCs w:val="0"/>
      <w:color w:val="000000"/>
      <w:sz w:val="18"/>
      <w:szCs w:val="18"/>
      <w:shd w:val="clear" w:color="auto" w:fill="auto"/>
    </w:rPr>
  </w:style>
  <w:style w:type="character" w:customStyle="1" w:styleId="csab6e076961">
    <w:name w:val="csab6e076961"/>
    <w:rsid w:val="0002152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2152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2152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2152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2152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2152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2152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2152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2152B"/>
    <w:rPr>
      <w:rFonts w:ascii="Arial" w:hAnsi="Arial" w:cs="Arial" w:hint="default"/>
      <w:b/>
      <w:bCs/>
      <w:i w:val="0"/>
      <w:iCs w:val="0"/>
      <w:color w:val="000000"/>
      <w:sz w:val="18"/>
      <w:szCs w:val="18"/>
      <w:shd w:val="clear" w:color="auto" w:fill="auto"/>
    </w:rPr>
  </w:style>
  <w:style w:type="character" w:customStyle="1" w:styleId="csab6e0769276">
    <w:name w:val="csab6e0769276"/>
    <w:rsid w:val="0002152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2152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2152B"/>
    <w:rPr>
      <w:rFonts w:ascii="Arial" w:hAnsi="Arial" w:cs="Arial" w:hint="default"/>
      <w:b/>
      <w:bCs/>
      <w:i w:val="0"/>
      <w:iCs w:val="0"/>
      <w:color w:val="000000"/>
      <w:sz w:val="18"/>
      <w:szCs w:val="18"/>
      <w:shd w:val="clear" w:color="auto" w:fill="auto"/>
    </w:rPr>
  </w:style>
  <w:style w:type="character" w:customStyle="1" w:styleId="csf229d0ff13">
    <w:name w:val="csf229d0ff13"/>
    <w:rsid w:val="0002152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2152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2152B"/>
    <w:rPr>
      <w:rFonts w:ascii="Arial" w:hAnsi="Arial" w:cs="Arial" w:hint="default"/>
      <w:b/>
      <w:bCs/>
      <w:i w:val="0"/>
      <w:iCs w:val="0"/>
      <w:color w:val="000000"/>
      <w:sz w:val="18"/>
      <w:szCs w:val="18"/>
      <w:shd w:val="clear" w:color="auto" w:fill="auto"/>
    </w:rPr>
  </w:style>
  <w:style w:type="character" w:customStyle="1" w:styleId="csafaf5741100">
    <w:name w:val="csafaf5741100"/>
    <w:rsid w:val="0002152B"/>
    <w:rPr>
      <w:rFonts w:ascii="Arial" w:hAnsi="Arial" w:cs="Arial" w:hint="default"/>
      <w:b/>
      <w:bCs/>
      <w:i w:val="0"/>
      <w:iCs w:val="0"/>
      <w:color w:val="000000"/>
      <w:sz w:val="18"/>
      <w:szCs w:val="18"/>
      <w:shd w:val="clear" w:color="auto" w:fill="auto"/>
    </w:rPr>
  </w:style>
  <w:style w:type="paragraph" w:styleId="a8">
    <w:name w:val="Body Text Indent"/>
    <w:basedOn w:val="a"/>
    <w:link w:val="a9"/>
    <w:rsid w:val="0002152B"/>
    <w:pPr>
      <w:spacing w:after="120"/>
      <w:ind w:left="283"/>
    </w:pPr>
    <w:rPr>
      <w:rFonts w:eastAsia="Times New Roman"/>
      <w:sz w:val="24"/>
      <w:szCs w:val="24"/>
    </w:rPr>
  </w:style>
  <w:style w:type="character" w:customStyle="1" w:styleId="a9">
    <w:name w:val="Основний текст з відступом Знак"/>
    <w:link w:val="a8"/>
    <w:rsid w:val="0002152B"/>
    <w:rPr>
      <w:rFonts w:ascii="Times New Roman" w:eastAsia="Times New Roman" w:hAnsi="Times New Roman"/>
      <w:sz w:val="24"/>
      <w:szCs w:val="24"/>
      <w:lang w:val="ru-RU" w:eastAsia="ru-RU"/>
    </w:rPr>
  </w:style>
  <w:style w:type="character" w:customStyle="1" w:styleId="csf229d0ff16">
    <w:name w:val="csf229d0ff16"/>
    <w:rsid w:val="0002152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2152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2152B"/>
    <w:pPr>
      <w:spacing w:after="120"/>
    </w:pPr>
    <w:rPr>
      <w:rFonts w:eastAsia="Times New Roman"/>
      <w:sz w:val="16"/>
      <w:szCs w:val="16"/>
      <w:lang w:val="uk-UA" w:eastAsia="uk-UA"/>
    </w:rPr>
  </w:style>
  <w:style w:type="character" w:customStyle="1" w:styleId="34">
    <w:name w:val="Основний текст 3 Знак"/>
    <w:link w:val="33"/>
    <w:rsid w:val="0002152B"/>
    <w:rPr>
      <w:rFonts w:ascii="Times New Roman" w:eastAsia="Times New Roman" w:hAnsi="Times New Roman"/>
      <w:sz w:val="16"/>
      <w:szCs w:val="16"/>
      <w:lang w:val="uk-UA" w:eastAsia="uk-UA"/>
    </w:rPr>
  </w:style>
  <w:style w:type="character" w:customStyle="1" w:styleId="csab6e076931">
    <w:name w:val="csab6e076931"/>
    <w:rsid w:val="0002152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2152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2152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2152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2152B"/>
    <w:pPr>
      <w:ind w:firstLine="708"/>
      <w:jc w:val="both"/>
    </w:pPr>
    <w:rPr>
      <w:rFonts w:ascii="Arial" w:eastAsia="Times New Roman" w:hAnsi="Arial"/>
      <w:b/>
      <w:sz w:val="18"/>
      <w:lang w:val="uk-UA"/>
    </w:rPr>
  </w:style>
  <w:style w:type="character" w:customStyle="1" w:styleId="csf229d0ff25">
    <w:name w:val="csf229d0ff25"/>
    <w:rsid w:val="0002152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2152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2152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2152B"/>
    <w:pPr>
      <w:ind w:firstLine="708"/>
      <w:jc w:val="both"/>
    </w:pPr>
    <w:rPr>
      <w:rFonts w:ascii="Arial" w:eastAsia="Times New Roman" w:hAnsi="Arial"/>
      <w:b/>
      <w:sz w:val="18"/>
      <w:lang w:val="uk-UA" w:eastAsia="uk-UA"/>
    </w:rPr>
  </w:style>
  <w:style w:type="character" w:customStyle="1" w:styleId="cs95e872d01">
    <w:name w:val="cs95e872d01"/>
    <w:rsid w:val="0002152B"/>
  </w:style>
  <w:style w:type="paragraph" w:customStyle="1" w:styleId="cse71256d6">
    <w:name w:val="cse71256d6"/>
    <w:basedOn w:val="a"/>
    <w:rsid w:val="0002152B"/>
    <w:pPr>
      <w:ind w:left="1440"/>
    </w:pPr>
    <w:rPr>
      <w:rFonts w:eastAsia="Times New Roman"/>
      <w:sz w:val="24"/>
      <w:szCs w:val="24"/>
      <w:lang w:val="uk-UA" w:eastAsia="uk-UA"/>
    </w:rPr>
  </w:style>
  <w:style w:type="character" w:customStyle="1" w:styleId="csb3e8c9cf10">
    <w:name w:val="csb3e8c9cf10"/>
    <w:rsid w:val="0002152B"/>
    <w:rPr>
      <w:rFonts w:ascii="Arial" w:hAnsi="Arial" w:cs="Arial" w:hint="default"/>
      <w:b/>
      <w:bCs/>
      <w:i w:val="0"/>
      <w:iCs w:val="0"/>
      <w:color w:val="000000"/>
      <w:sz w:val="18"/>
      <w:szCs w:val="18"/>
      <w:shd w:val="clear" w:color="auto" w:fill="auto"/>
    </w:rPr>
  </w:style>
  <w:style w:type="character" w:customStyle="1" w:styleId="csafaf574127">
    <w:name w:val="csafaf574127"/>
    <w:rsid w:val="0002152B"/>
    <w:rPr>
      <w:rFonts w:ascii="Arial" w:hAnsi="Arial" w:cs="Arial" w:hint="default"/>
      <w:b/>
      <w:bCs/>
      <w:i w:val="0"/>
      <w:iCs w:val="0"/>
      <w:color w:val="000000"/>
      <w:sz w:val="18"/>
      <w:szCs w:val="18"/>
      <w:shd w:val="clear" w:color="auto" w:fill="auto"/>
    </w:rPr>
  </w:style>
  <w:style w:type="character" w:customStyle="1" w:styleId="csf229d0ff10">
    <w:name w:val="csf229d0ff10"/>
    <w:rsid w:val="0002152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2152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2152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2152B"/>
    <w:rPr>
      <w:rFonts w:ascii="Arial" w:hAnsi="Arial" w:cs="Arial" w:hint="default"/>
      <w:b/>
      <w:bCs/>
      <w:i w:val="0"/>
      <w:iCs w:val="0"/>
      <w:color w:val="000000"/>
      <w:sz w:val="18"/>
      <w:szCs w:val="18"/>
      <w:shd w:val="clear" w:color="auto" w:fill="auto"/>
    </w:rPr>
  </w:style>
  <w:style w:type="character" w:customStyle="1" w:styleId="csafaf5741106">
    <w:name w:val="csafaf5741106"/>
    <w:rsid w:val="0002152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2152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2152B"/>
    <w:pPr>
      <w:ind w:firstLine="708"/>
      <w:jc w:val="both"/>
    </w:pPr>
    <w:rPr>
      <w:rFonts w:ascii="Arial" w:eastAsia="Times New Roman" w:hAnsi="Arial"/>
      <w:b/>
      <w:sz w:val="18"/>
      <w:lang w:val="uk-UA" w:eastAsia="uk-UA"/>
    </w:rPr>
  </w:style>
  <w:style w:type="character" w:customStyle="1" w:styleId="csafaf5741216">
    <w:name w:val="csafaf5741216"/>
    <w:rsid w:val="0002152B"/>
    <w:rPr>
      <w:rFonts w:ascii="Arial" w:hAnsi="Arial" w:cs="Arial" w:hint="default"/>
      <w:b/>
      <w:bCs/>
      <w:i w:val="0"/>
      <w:iCs w:val="0"/>
      <w:color w:val="000000"/>
      <w:sz w:val="18"/>
      <w:szCs w:val="18"/>
      <w:shd w:val="clear" w:color="auto" w:fill="auto"/>
    </w:rPr>
  </w:style>
  <w:style w:type="character" w:customStyle="1" w:styleId="csf229d0ff19">
    <w:name w:val="csf229d0ff19"/>
    <w:rsid w:val="0002152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2152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2152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2152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2152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2152B"/>
    <w:pPr>
      <w:ind w:firstLine="708"/>
      <w:jc w:val="both"/>
    </w:pPr>
    <w:rPr>
      <w:rFonts w:ascii="Arial" w:eastAsia="Times New Roman" w:hAnsi="Arial"/>
      <w:b/>
      <w:sz w:val="18"/>
      <w:lang w:val="uk-UA" w:eastAsia="uk-UA"/>
    </w:rPr>
  </w:style>
  <w:style w:type="character" w:customStyle="1" w:styleId="csf229d0ff14">
    <w:name w:val="csf229d0ff14"/>
    <w:rsid w:val="0002152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2152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2152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2152B"/>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02152B"/>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02152B"/>
    <w:pPr>
      <w:ind w:firstLine="708"/>
      <w:jc w:val="both"/>
    </w:pPr>
    <w:rPr>
      <w:rFonts w:ascii="Arial" w:eastAsia="Times New Roman" w:hAnsi="Arial"/>
      <w:b/>
      <w:sz w:val="18"/>
      <w:lang w:val="uk-UA" w:eastAsia="uk-UA"/>
    </w:rPr>
  </w:style>
  <w:style w:type="character" w:customStyle="1" w:styleId="csab6e0769225">
    <w:name w:val="csab6e0769225"/>
    <w:rsid w:val="0002152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2152B"/>
    <w:pPr>
      <w:ind w:firstLine="708"/>
      <w:jc w:val="both"/>
    </w:pPr>
    <w:rPr>
      <w:rFonts w:ascii="Arial" w:eastAsia="Times New Roman" w:hAnsi="Arial"/>
      <w:b/>
      <w:sz w:val="18"/>
      <w:lang w:val="uk-UA" w:eastAsia="uk-UA"/>
    </w:rPr>
  </w:style>
  <w:style w:type="character" w:customStyle="1" w:styleId="csb3e8c9cf3">
    <w:name w:val="csb3e8c9cf3"/>
    <w:rsid w:val="0002152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2152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2152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2152B"/>
    <w:pPr>
      <w:ind w:firstLine="708"/>
      <w:jc w:val="both"/>
    </w:pPr>
    <w:rPr>
      <w:rFonts w:ascii="Arial" w:eastAsia="Times New Roman" w:hAnsi="Arial"/>
      <w:b/>
      <w:sz w:val="18"/>
      <w:lang w:val="uk-UA" w:eastAsia="uk-UA"/>
    </w:rPr>
  </w:style>
  <w:style w:type="character" w:customStyle="1" w:styleId="csb86c8cfe1">
    <w:name w:val="csb86c8cfe1"/>
    <w:rsid w:val="0002152B"/>
    <w:rPr>
      <w:rFonts w:ascii="Times New Roman" w:hAnsi="Times New Roman" w:cs="Times New Roman" w:hint="default"/>
      <w:b/>
      <w:bCs/>
      <w:i w:val="0"/>
      <w:iCs w:val="0"/>
      <w:color w:val="000000"/>
      <w:sz w:val="24"/>
      <w:szCs w:val="24"/>
    </w:rPr>
  </w:style>
  <w:style w:type="character" w:customStyle="1" w:styleId="csf229d0ff21">
    <w:name w:val="csf229d0ff21"/>
    <w:rsid w:val="0002152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2152B"/>
    <w:pPr>
      <w:ind w:firstLine="708"/>
      <w:jc w:val="both"/>
    </w:pPr>
    <w:rPr>
      <w:rFonts w:ascii="Arial" w:eastAsia="Times New Roman" w:hAnsi="Arial"/>
      <w:b/>
      <w:sz w:val="18"/>
      <w:lang w:val="uk-UA" w:eastAsia="uk-UA"/>
    </w:rPr>
  </w:style>
  <w:style w:type="character" w:customStyle="1" w:styleId="csf229d0ff26">
    <w:name w:val="csf229d0ff26"/>
    <w:rsid w:val="0002152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2152B"/>
    <w:pPr>
      <w:jc w:val="both"/>
    </w:pPr>
    <w:rPr>
      <w:rFonts w:ascii="Arial" w:eastAsia="Times New Roman" w:hAnsi="Arial"/>
      <w:sz w:val="24"/>
      <w:szCs w:val="24"/>
      <w:lang w:val="uk-UA" w:eastAsia="uk-UA"/>
    </w:rPr>
  </w:style>
  <w:style w:type="character" w:customStyle="1" w:styleId="cs8c2cf3831">
    <w:name w:val="cs8c2cf3831"/>
    <w:rsid w:val="0002152B"/>
    <w:rPr>
      <w:rFonts w:ascii="Arial" w:hAnsi="Arial" w:cs="Arial" w:hint="default"/>
      <w:b/>
      <w:bCs/>
      <w:i/>
      <w:iCs/>
      <w:color w:val="102B56"/>
      <w:sz w:val="18"/>
      <w:szCs w:val="18"/>
      <w:shd w:val="clear" w:color="auto" w:fill="auto"/>
    </w:rPr>
  </w:style>
  <w:style w:type="character" w:customStyle="1" w:styleId="csd71f5e5a1">
    <w:name w:val="csd71f5e5a1"/>
    <w:rsid w:val="0002152B"/>
    <w:rPr>
      <w:rFonts w:ascii="Arial" w:hAnsi="Arial" w:cs="Arial" w:hint="default"/>
      <w:b w:val="0"/>
      <w:bCs w:val="0"/>
      <w:i/>
      <w:iCs/>
      <w:color w:val="102B56"/>
      <w:sz w:val="18"/>
      <w:szCs w:val="18"/>
      <w:shd w:val="clear" w:color="auto" w:fill="auto"/>
    </w:rPr>
  </w:style>
  <w:style w:type="character" w:customStyle="1" w:styleId="cs8f6c24af1">
    <w:name w:val="cs8f6c24af1"/>
    <w:rsid w:val="0002152B"/>
    <w:rPr>
      <w:rFonts w:ascii="Arial" w:hAnsi="Arial" w:cs="Arial" w:hint="default"/>
      <w:b/>
      <w:bCs/>
      <w:i w:val="0"/>
      <w:iCs w:val="0"/>
      <w:color w:val="102B56"/>
      <w:sz w:val="18"/>
      <w:szCs w:val="18"/>
      <w:shd w:val="clear" w:color="auto" w:fill="auto"/>
    </w:rPr>
  </w:style>
  <w:style w:type="character" w:customStyle="1" w:styleId="csa5a0f5421">
    <w:name w:val="csa5a0f5421"/>
    <w:rsid w:val="0002152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2152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2152B"/>
    <w:pPr>
      <w:ind w:firstLine="708"/>
      <w:jc w:val="both"/>
    </w:pPr>
    <w:rPr>
      <w:rFonts w:ascii="Arial" w:eastAsia="Times New Roman" w:hAnsi="Arial"/>
      <w:b/>
      <w:sz w:val="18"/>
      <w:lang w:val="uk-UA" w:eastAsia="uk-UA"/>
    </w:rPr>
  </w:style>
  <w:style w:type="character" w:styleId="aa">
    <w:name w:val="line number"/>
    <w:uiPriority w:val="99"/>
    <w:rsid w:val="0002152B"/>
    <w:rPr>
      <w:rFonts w:ascii="Segoe UI" w:hAnsi="Segoe UI" w:cs="Segoe UI"/>
      <w:color w:val="000000"/>
      <w:sz w:val="18"/>
      <w:szCs w:val="18"/>
    </w:rPr>
  </w:style>
  <w:style w:type="character" w:styleId="ab">
    <w:name w:val="Hyperlink"/>
    <w:uiPriority w:val="99"/>
    <w:rsid w:val="0002152B"/>
    <w:rPr>
      <w:rFonts w:ascii="Segoe UI" w:hAnsi="Segoe UI" w:cs="Segoe UI"/>
      <w:color w:val="0000FF"/>
      <w:sz w:val="18"/>
      <w:szCs w:val="18"/>
      <w:u w:val="single"/>
    </w:rPr>
  </w:style>
  <w:style w:type="paragraph" w:customStyle="1" w:styleId="23">
    <w:name w:val="Основной текст с отступом23"/>
    <w:basedOn w:val="a"/>
    <w:rsid w:val="0002152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2152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2152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2152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2152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2152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2152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2152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2152B"/>
    <w:pPr>
      <w:ind w:firstLine="708"/>
      <w:jc w:val="both"/>
    </w:pPr>
    <w:rPr>
      <w:rFonts w:ascii="Arial" w:eastAsia="Times New Roman" w:hAnsi="Arial"/>
      <w:b/>
      <w:sz w:val="18"/>
      <w:lang w:val="uk-UA" w:eastAsia="uk-UA"/>
    </w:rPr>
  </w:style>
  <w:style w:type="character" w:customStyle="1" w:styleId="csa939b0971">
    <w:name w:val="csa939b0971"/>
    <w:rsid w:val="0002152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2152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2152B"/>
    <w:pPr>
      <w:ind w:firstLine="708"/>
      <w:jc w:val="both"/>
    </w:pPr>
    <w:rPr>
      <w:rFonts w:ascii="Arial" w:eastAsia="Times New Roman" w:hAnsi="Arial"/>
      <w:b/>
      <w:sz w:val="18"/>
      <w:lang w:val="uk-UA" w:eastAsia="uk-UA"/>
    </w:rPr>
  </w:style>
  <w:style w:type="character" w:styleId="ac">
    <w:name w:val="annotation reference"/>
    <w:semiHidden/>
    <w:unhideWhenUsed/>
    <w:rsid w:val="0002152B"/>
    <w:rPr>
      <w:sz w:val="16"/>
      <w:szCs w:val="16"/>
    </w:rPr>
  </w:style>
  <w:style w:type="paragraph" w:styleId="ad">
    <w:name w:val="annotation text"/>
    <w:basedOn w:val="a"/>
    <w:link w:val="ae"/>
    <w:semiHidden/>
    <w:unhideWhenUsed/>
    <w:rsid w:val="0002152B"/>
    <w:rPr>
      <w:rFonts w:eastAsia="Times New Roman"/>
      <w:lang w:val="uk-UA" w:eastAsia="uk-UA"/>
    </w:rPr>
  </w:style>
  <w:style w:type="character" w:customStyle="1" w:styleId="ae">
    <w:name w:val="Текст примітки Знак"/>
    <w:link w:val="ad"/>
    <w:semiHidden/>
    <w:rsid w:val="0002152B"/>
    <w:rPr>
      <w:rFonts w:ascii="Times New Roman" w:eastAsia="Times New Roman" w:hAnsi="Times New Roman"/>
      <w:lang w:val="uk-UA" w:eastAsia="uk-UA"/>
    </w:rPr>
  </w:style>
  <w:style w:type="paragraph" w:styleId="af">
    <w:name w:val="annotation subject"/>
    <w:basedOn w:val="ad"/>
    <w:next w:val="ad"/>
    <w:link w:val="af0"/>
    <w:semiHidden/>
    <w:unhideWhenUsed/>
    <w:rsid w:val="0002152B"/>
    <w:rPr>
      <w:b/>
      <w:bCs/>
    </w:rPr>
  </w:style>
  <w:style w:type="character" w:customStyle="1" w:styleId="af0">
    <w:name w:val="Тема примітки Знак"/>
    <w:link w:val="af"/>
    <w:semiHidden/>
    <w:rsid w:val="0002152B"/>
    <w:rPr>
      <w:rFonts w:ascii="Times New Roman" w:eastAsia="Times New Roman" w:hAnsi="Times New Roman"/>
      <w:b/>
      <w:bCs/>
      <w:lang w:val="uk-UA" w:eastAsia="uk-UA"/>
    </w:rPr>
  </w:style>
  <w:style w:type="paragraph" w:styleId="af1">
    <w:name w:val="Revision"/>
    <w:hidden/>
    <w:uiPriority w:val="99"/>
    <w:semiHidden/>
    <w:rsid w:val="0002152B"/>
    <w:rPr>
      <w:rFonts w:ascii="Times New Roman" w:eastAsia="Times New Roman" w:hAnsi="Times New Roman"/>
      <w:sz w:val="24"/>
      <w:szCs w:val="24"/>
      <w:lang w:val="uk-UA" w:eastAsia="uk-UA"/>
    </w:rPr>
  </w:style>
  <w:style w:type="character" w:customStyle="1" w:styleId="csb3e8c9cf69">
    <w:name w:val="csb3e8c9cf69"/>
    <w:rsid w:val="0002152B"/>
    <w:rPr>
      <w:rFonts w:ascii="Arial" w:hAnsi="Arial" w:cs="Arial" w:hint="default"/>
      <w:b/>
      <w:bCs/>
      <w:i w:val="0"/>
      <w:iCs w:val="0"/>
      <w:color w:val="000000"/>
      <w:sz w:val="18"/>
      <w:szCs w:val="18"/>
      <w:shd w:val="clear" w:color="auto" w:fill="auto"/>
    </w:rPr>
  </w:style>
  <w:style w:type="character" w:customStyle="1" w:styleId="csf229d0ff64">
    <w:name w:val="csf229d0ff64"/>
    <w:rsid w:val="0002152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2152B"/>
    <w:rPr>
      <w:rFonts w:ascii="Arial" w:eastAsia="Times New Roman" w:hAnsi="Arial"/>
      <w:sz w:val="24"/>
      <w:szCs w:val="24"/>
      <w:lang w:val="uk-UA" w:eastAsia="uk-UA"/>
    </w:rPr>
  </w:style>
  <w:style w:type="character" w:customStyle="1" w:styleId="csd398459525">
    <w:name w:val="csd398459525"/>
    <w:rsid w:val="0002152B"/>
    <w:rPr>
      <w:rFonts w:ascii="Arial" w:hAnsi="Arial" w:cs="Arial" w:hint="default"/>
      <w:b/>
      <w:bCs/>
      <w:i/>
      <w:iCs/>
      <w:color w:val="000000"/>
      <w:sz w:val="18"/>
      <w:szCs w:val="18"/>
      <w:u w:val="single"/>
      <w:shd w:val="clear" w:color="auto" w:fill="auto"/>
    </w:rPr>
  </w:style>
  <w:style w:type="character" w:customStyle="1" w:styleId="csd3c90d4325">
    <w:name w:val="csd3c90d4325"/>
    <w:rsid w:val="0002152B"/>
    <w:rPr>
      <w:rFonts w:ascii="Arial" w:hAnsi="Arial" w:cs="Arial" w:hint="default"/>
      <w:b w:val="0"/>
      <w:bCs w:val="0"/>
      <w:i/>
      <w:iCs/>
      <w:color w:val="000000"/>
      <w:sz w:val="18"/>
      <w:szCs w:val="18"/>
      <w:shd w:val="clear" w:color="auto" w:fill="auto"/>
    </w:rPr>
  </w:style>
  <w:style w:type="character" w:customStyle="1" w:styleId="csb86c8cfe3">
    <w:name w:val="csb86c8cfe3"/>
    <w:rsid w:val="0002152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2152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2152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2152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2152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2152B"/>
    <w:pPr>
      <w:ind w:firstLine="708"/>
      <w:jc w:val="both"/>
    </w:pPr>
    <w:rPr>
      <w:rFonts w:ascii="Arial" w:eastAsia="Times New Roman" w:hAnsi="Arial"/>
      <w:b/>
      <w:sz w:val="18"/>
      <w:lang w:val="uk-UA" w:eastAsia="uk-UA"/>
    </w:rPr>
  </w:style>
  <w:style w:type="character" w:customStyle="1" w:styleId="csab6e076977">
    <w:name w:val="csab6e076977"/>
    <w:rsid w:val="0002152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2152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2152B"/>
    <w:rPr>
      <w:rFonts w:ascii="Arial" w:hAnsi="Arial" w:cs="Arial" w:hint="default"/>
      <w:b/>
      <w:bCs/>
      <w:i w:val="0"/>
      <w:iCs w:val="0"/>
      <w:color w:val="000000"/>
      <w:sz w:val="18"/>
      <w:szCs w:val="18"/>
      <w:shd w:val="clear" w:color="auto" w:fill="auto"/>
    </w:rPr>
  </w:style>
  <w:style w:type="character" w:customStyle="1" w:styleId="cs607602ac2">
    <w:name w:val="cs607602ac2"/>
    <w:rsid w:val="0002152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2152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2152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2152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2152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2152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2152B"/>
    <w:pPr>
      <w:ind w:firstLine="708"/>
      <w:jc w:val="both"/>
    </w:pPr>
    <w:rPr>
      <w:rFonts w:ascii="Arial" w:eastAsia="Times New Roman" w:hAnsi="Arial"/>
      <w:b/>
      <w:sz w:val="18"/>
      <w:lang w:val="uk-UA" w:eastAsia="uk-UA"/>
    </w:rPr>
  </w:style>
  <w:style w:type="character" w:customStyle="1" w:styleId="csab6e0769291">
    <w:name w:val="csab6e0769291"/>
    <w:rsid w:val="0002152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2152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2152B"/>
    <w:pPr>
      <w:ind w:firstLine="708"/>
      <w:jc w:val="both"/>
    </w:pPr>
    <w:rPr>
      <w:rFonts w:ascii="Arial" w:eastAsia="Times New Roman" w:hAnsi="Arial"/>
      <w:b/>
      <w:sz w:val="18"/>
      <w:lang w:val="uk-UA" w:eastAsia="uk-UA"/>
    </w:rPr>
  </w:style>
  <w:style w:type="character" w:customStyle="1" w:styleId="csf562b92915">
    <w:name w:val="csf562b92915"/>
    <w:rsid w:val="0002152B"/>
    <w:rPr>
      <w:rFonts w:ascii="Arial" w:hAnsi="Arial" w:cs="Arial" w:hint="default"/>
      <w:b/>
      <w:bCs/>
      <w:i/>
      <w:iCs/>
      <w:color w:val="000000"/>
      <w:sz w:val="18"/>
      <w:szCs w:val="18"/>
      <w:shd w:val="clear" w:color="auto" w:fill="auto"/>
    </w:rPr>
  </w:style>
  <w:style w:type="character" w:customStyle="1" w:styleId="cseed234731">
    <w:name w:val="cseed234731"/>
    <w:rsid w:val="0002152B"/>
    <w:rPr>
      <w:rFonts w:ascii="Arial" w:hAnsi="Arial" w:cs="Arial" w:hint="default"/>
      <w:b/>
      <w:bCs/>
      <w:i/>
      <w:iCs/>
      <w:color w:val="000000"/>
      <w:sz w:val="12"/>
      <w:szCs w:val="12"/>
      <w:shd w:val="clear" w:color="auto" w:fill="auto"/>
    </w:rPr>
  </w:style>
  <w:style w:type="character" w:customStyle="1" w:styleId="csb3e8c9cf35">
    <w:name w:val="csb3e8c9cf35"/>
    <w:rsid w:val="0002152B"/>
    <w:rPr>
      <w:rFonts w:ascii="Arial" w:hAnsi="Arial" w:cs="Arial" w:hint="default"/>
      <w:b/>
      <w:bCs/>
      <w:i w:val="0"/>
      <w:iCs w:val="0"/>
      <w:color w:val="000000"/>
      <w:sz w:val="18"/>
      <w:szCs w:val="18"/>
      <w:shd w:val="clear" w:color="auto" w:fill="auto"/>
    </w:rPr>
  </w:style>
  <w:style w:type="character" w:customStyle="1" w:styleId="csb3e8c9cf28">
    <w:name w:val="csb3e8c9cf28"/>
    <w:rsid w:val="0002152B"/>
    <w:rPr>
      <w:rFonts w:ascii="Arial" w:hAnsi="Arial" w:cs="Arial" w:hint="default"/>
      <w:b/>
      <w:bCs/>
      <w:i w:val="0"/>
      <w:iCs w:val="0"/>
      <w:color w:val="000000"/>
      <w:sz w:val="18"/>
      <w:szCs w:val="18"/>
      <w:shd w:val="clear" w:color="auto" w:fill="auto"/>
    </w:rPr>
  </w:style>
  <w:style w:type="character" w:customStyle="1" w:styleId="csf562b9296">
    <w:name w:val="csf562b9296"/>
    <w:rsid w:val="0002152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2152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2152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2152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2152B"/>
    <w:pPr>
      <w:ind w:firstLine="708"/>
      <w:jc w:val="both"/>
    </w:pPr>
    <w:rPr>
      <w:rFonts w:ascii="Arial" w:eastAsia="Times New Roman" w:hAnsi="Arial"/>
      <w:b/>
      <w:sz w:val="18"/>
      <w:lang w:val="uk-UA" w:eastAsia="uk-UA"/>
    </w:rPr>
  </w:style>
  <w:style w:type="character" w:customStyle="1" w:styleId="csab6e076930">
    <w:name w:val="csab6e076930"/>
    <w:rsid w:val="0002152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2152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2152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2152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2152B"/>
    <w:pPr>
      <w:ind w:firstLine="708"/>
      <w:jc w:val="both"/>
    </w:pPr>
    <w:rPr>
      <w:rFonts w:ascii="Arial" w:eastAsia="Times New Roman" w:hAnsi="Arial"/>
      <w:b/>
      <w:sz w:val="18"/>
      <w:lang w:val="uk-UA" w:eastAsia="uk-UA"/>
    </w:rPr>
  </w:style>
  <w:style w:type="paragraph" w:customStyle="1" w:styleId="24">
    <w:name w:val="Обычный2"/>
    <w:rsid w:val="0002152B"/>
    <w:rPr>
      <w:rFonts w:ascii="Times New Roman" w:eastAsia="Times New Roman" w:hAnsi="Times New Roman"/>
      <w:sz w:val="24"/>
      <w:lang w:val="uk-UA" w:eastAsia="ru-RU"/>
    </w:rPr>
  </w:style>
  <w:style w:type="paragraph" w:customStyle="1" w:styleId="220">
    <w:name w:val="Основной текст с отступом22"/>
    <w:basedOn w:val="a"/>
    <w:rsid w:val="0002152B"/>
    <w:pPr>
      <w:spacing w:before="120" w:after="120"/>
    </w:pPr>
    <w:rPr>
      <w:rFonts w:ascii="Arial" w:eastAsia="Times New Roman" w:hAnsi="Arial"/>
      <w:sz w:val="18"/>
    </w:rPr>
  </w:style>
  <w:style w:type="paragraph" w:customStyle="1" w:styleId="221">
    <w:name w:val="Заголовок 22"/>
    <w:basedOn w:val="a"/>
    <w:rsid w:val="0002152B"/>
    <w:rPr>
      <w:rFonts w:ascii="Arial" w:eastAsia="Times New Roman" w:hAnsi="Arial"/>
      <w:b/>
      <w:caps/>
      <w:sz w:val="16"/>
    </w:rPr>
  </w:style>
  <w:style w:type="paragraph" w:customStyle="1" w:styleId="421">
    <w:name w:val="Заголовок 42"/>
    <w:basedOn w:val="a"/>
    <w:rsid w:val="0002152B"/>
    <w:rPr>
      <w:rFonts w:ascii="Arial" w:eastAsia="Times New Roman" w:hAnsi="Arial"/>
      <w:b/>
    </w:rPr>
  </w:style>
  <w:style w:type="paragraph" w:customStyle="1" w:styleId="3a">
    <w:name w:val="Обычный3"/>
    <w:rsid w:val="0002152B"/>
    <w:rPr>
      <w:rFonts w:ascii="Times New Roman" w:eastAsia="Times New Roman" w:hAnsi="Times New Roman"/>
      <w:sz w:val="24"/>
      <w:lang w:val="uk-UA" w:eastAsia="ru-RU"/>
    </w:rPr>
  </w:style>
  <w:style w:type="paragraph" w:customStyle="1" w:styleId="240">
    <w:name w:val="Основной текст с отступом24"/>
    <w:basedOn w:val="a"/>
    <w:rsid w:val="0002152B"/>
    <w:pPr>
      <w:spacing w:before="120" w:after="120"/>
    </w:pPr>
    <w:rPr>
      <w:rFonts w:ascii="Arial" w:eastAsia="Times New Roman" w:hAnsi="Arial"/>
      <w:sz w:val="18"/>
    </w:rPr>
  </w:style>
  <w:style w:type="paragraph" w:customStyle="1" w:styleId="230">
    <w:name w:val="Заголовок 23"/>
    <w:basedOn w:val="a"/>
    <w:rsid w:val="0002152B"/>
    <w:rPr>
      <w:rFonts w:ascii="Arial" w:eastAsia="Times New Roman" w:hAnsi="Arial"/>
      <w:b/>
      <w:caps/>
      <w:sz w:val="16"/>
    </w:rPr>
  </w:style>
  <w:style w:type="paragraph" w:customStyle="1" w:styleId="430">
    <w:name w:val="Заголовок 43"/>
    <w:basedOn w:val="a"/>
    <w:rsid w:val="0002152B"/>
    <w:rPr>
      <w:rFonts w:ascii="Arial" w:eastAsia="Times New Roman" w:hAnsi="Arial"/>
      <w:b/>
    </w:rPr>
  </w:style>
  <w:style w:type="paragraph" w:customStyle="1" w:styleId="BodyTextIndent">
    <w:name w:val="Body Text Indent"/>
    <w:basedOn w:val="a"/>
    <w:rsid w:val="0002152B"/>
    <w:pPr>
      <w:spacing w:before="120" w:after="120"/>
    </w:pPr>
    <w:rPr>
      <w:rFonts w:ascii="Arial" w:eastAsia="Times New Roman" w:hAnsi="Arial"/>
      <w:sz w:val="18"/>
    </w:rPr>
  </w:style>
  <w:style w:type="paragraph" w:customStyle="1" w:styleId="Heading2">
    <w:name w:val="Heading 2"/>
    <w:basedOn w:val="a"/>
    <w:rsid w:val="0002152B"/>
    <w:rPr>
      <w:rFonts w:ascii="Arial" w:eastAsia="Times New Roman" w:hAnsi="Arial"/>
      <w:b/>
      <w:caps/>
      <w:sz w:val="16"/>
    </w:rPr>
  </w:style>
  <w:style w:type="paragraph" w:customStyle="1" w:styleId="Heading4">
    <w:name w:val="Heading 4"/>
    <w:basedOn w:val="a"/>
    <w:rsid w:val="0002152B"/>
    <w:rPr>
      <w:rFonts w:ascii="Arial" w:eastAsia="Times New Roman" w:hAnsi="Arial"/>
      <w:b/>
    </w:rPr>
  </w:style>
  <w:style w:type="paragraph" w:customStyle="1" w:styleId="62">
    <w:name w:val="Основной текст с отступом62"/>
    <w:basedOn w:val="a"/>
    <w:rsid w:val="0002152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2152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2152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2152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2152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2152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2152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2152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2152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2152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2152B"/>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02152B"/>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02152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2152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2152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2152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2152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2152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2152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2152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2152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2152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2152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2152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2152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2152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2152B"/>
    <w:pPr>
      <w:ind w:firstLine="708"/>
      <w:jc w:val="both"/>
    </w:pPr>
    <w:rPr>
      <w:rFonts w:ascii="Arial" w:eastAsia="Times New Roman" w:hAnsi="Arial"/>
      <w:b/>
      <w:sz w:val="18"/>
      <w:lang w:val="uk-UA" w:eastAsia="uk-UA"/>
    </w:rPr>
  </w:style>
  <w:style w:type="character" w:customStyle="1" w:styleId="csab6e076965">
    <w:name w:val="csab6e076965"/>
    <w:rsid w:val="0002152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2152B"/>
    <w:pPr>
      <w:ind w:firstLine="708"/>
      <w:jc w:val="both"/>
    </w:pPr>
    <w:rPr>
      <w:rFonts w:ascii="Arial" w:eastAsia="Times New Roman" w:hAnsi="Arial"/>
      <w:b/>
      <w:sz w:val="18"/>
      <w:lang w:val="uk-UA" w:eastAsia="uk-UA"/>
    </w:rPr>
  </w:style>
  <w:style w:type="character" w:customStyle="1" w:styleId="csf229d0ff33">
    <w:name w:val="csf229d0ff33"/>
    <w:rsid w:val="0002152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2152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2152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2152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2152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2152B"/>
    <w:pPr>
      <w:ind w:firstLine="708"/>
      <w:jc w:val="both"/>
    </w:pPr>
    <w:rPr>
      <w:rFonts w:ascii="Arial" w:eastAsia="Times New Roman" w:hAnsi="Arial"/>
      <w:b/>
      <w:sz w:val="18"/>
      <w:lang w:val="uk-UA" w:eastAsia="uk-UA"/>
    </w:rPr>
  </w:style>
  <w:style w:type="character" w:customStyle="1" w:styleId="csab6e076920">
    <w:name w:val="csab6e076920"/>
    <w:rsid w:val="0002152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2152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2152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2152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2152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2152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2152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2152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2152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2152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2152B"/>
    <w:pPr>
      <w:ind w:firstLine="708"/>
      <w:jc w:val="both"/>
    </w:pPr>
    <w:rPr>
      <w:rFonts w:ascii="Arial" w:eastAsia="Times New Roman" w:hAnsi="Arial"/>
      <w:b/>
      <w:sz w:val="18"/>
      <w:lang w:val="uk-UA" w:eastAsia="uk-UA"/>
    </w:rPr>
  </w:style>
  <w:style w:type="character" w:customStyle="1" w:styleId="csf229d0ff50">
    <w:name w:val="csf229d0ff50"/>
    <w:rsid w:val="0002152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2152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2152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2152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2152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2152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2152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2152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2152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2152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2152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2152B"/>
    <w:pPr>
      <w:ind w:firstLine="708"/>
      <w:jc w:val="both"/>
    </w:pPr>
    <w:rPr>
      <w:rFonts w:ascii="Arial" w:eastAsia="Times New Roman" w:hAnsi="Arial"/>
      <w:b/>
      <w:sz w:val="18"/>
      <w:lang w:val="uk-UA" w:eastAsia="uk-UA"/>
    </w:rPr>
  </w:style>
  <w:style w:type="character" w:customStyle="1" w:styleId="csf229d0ff83">
    <w:name w:val="csf229d0ff83"/>
    <w:rsid w:val="0002152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2152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2152B"/>
    <w:pPr>
      <w:ind w:firstLine="708"/>
      <w:jc w:val="both"/>
    </w:pPr>
    <w:rPr>
      <w:rFonts w:ascii="Arial" w:eastAsia="Times New Roman" w:hAnsi="Arial"/>
      <w:b/>
      <w:sz w:val="18"/>
      <w:lang w:val="uk-UA" w:eastAsia="uk-UA"/>
    </w:rPr>
  </w:style>
  <w:style w:type="character" w:customStyle="1" w:styleId="csf229d0ff76">
    <w:name w:val="csf229d0ff76"/>
    <w:rsid w:val="0002152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2152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2152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2152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2152B"/>
    <w:pPr>
      <w:ind w:firstLine="708"/>
      <w:jc w:val="both"/>
    </w:pPr>
    <w:rPr>
      <w:rFonts w:ascii="Arial" w:eastAsia="Times New Roman" w:hAnsi="Arial"/>
      <w:b/>
      <w:sz w:val="18"/>
      <w:lang w:val="uk-UA" w:eastAsia="uk-UA"/>
    </w:rPr>
  </w:style>
  <w:style w:type="character" w:customStyle="1" w:styleId="csf229d0ff20">
    <w:name w:val="csf229d0ff20"/>
    <w:rsid w:val="0002152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2152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2152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2152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2152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2152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2152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2152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2152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2152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2152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2152B"/>
    <w:pPr>
      <w:ind w:firstLine="708"/>
      <w:jc w:val="both"/>
    </w:pPr>
    <w:rPr>
      <w:rFonts w:ascii="Arial" w:eastAsia="Times New Roman" w:hAnsi="Arial"/>
      <w:b/>
      <w:sz w:val="18"/>
      <w:lang w:val="uk-UA" w:eastAsia="uk-UA"/>
    </w:rPr>
  </w:style>
  <w:style w:type="character" w:customStyle="1" w:styleId="csab6e07697">
    <w:name w:val="csab6e07697"/>
    <w:rsid w:val="0002152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2152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2152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2152B"/>
    <w:pPr>
      <w:ind w:firstLine="708"/>
      <w:jc w:val="both"/>
    </w:pPr>
    <w:rPr>
      <w:rFonts w:ascii="Arial" w:eastAsia="Times New Roman" w:hAnsi="Arial"/>
      <w:b/>
      <w:sz w:val="18"/>
      <w:lang w:val="uk-UA" w:eastAsia="uk-UA"/>
    </w:rPr>
  </w:style>
  <w:style w:type="character" w:customStyle="1" w:styleId="csb3e8c9cf94">
    <w:name w:val="csb3e8c9cf94"/>
    <w:rsid w:val="0002152B"/>
    <w:rPr>
      <w:rFonts w:ascii="Arial" w:hAnsi="Arial" w:cs="Arial" w:hint="default"/>
      <w:b/>
      <w:bCs/>
      <w:i w:val="0"/>
      <w:iCs w:val="0"/>
      <w:color w:val="000000"/>
      <w:sz w:val="18"/>
      <w:szCs w:val="18"/>
      <w:shd w:val="clear" w:color="auto" w:fill="auto"/>
    </w:rPr>
  </w:style>
  <w:style w:type="character" w:customStyle="1" w:styleId="csf229d0ff91">
    <w:name w:val="csf229d0ff91"/>
    <w:rsid w:val="0002152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2152B"/>
    <w:rPr>
      <w:rFonts w:ascii="Arial" w:eastAsia="Times New Roman" w:hAnsi="Arial"/>
      <w:b/>
      <w:caps/>
      <w:sz w:val="16"/>
      <w:lang w:val="ru-RU" w:eastAsia="ru-RU"/>
    </w:rPr>
  </w:style>
  <w:style w:type="character" w:customStyle="1" w:styleId="411">
    <w:name w:val="Заголовок 4 Знак1"/>
    <w:uiPriority w:val="9"/>
    <w:locked/>
    <w:rsid w:val="0002152B"/>
    <w:rPr>
      <w:rFonts w:ascii="Arial" w:eastAsia="Times New Roman" w:hAnsi="Arial"/>
      <w:b/>
      <w:lang w:val="ru-RU" w:eastAsia="ru-RU"/>
    </w:rPr>
  </w:style>
  <w:style w:type="character" w:customStyle="1" w:styleId="csf229d0ff74">
    <w:name w:val="csf229d0ff74"/>
    <w:rsid w:val="0002152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2152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2152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2152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2152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2152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2152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2152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2152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2152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2152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2152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2152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2152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2152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2152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2152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2152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2152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2152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2152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2152B"/>
    <w:rPr>
      <w:rFonts w:ascii="Arial" w:hAnsi="Arial" w:cs="Arial" w:hint="default"/>
      <w:b w:val="0"/>
      <w:bCs w:val="0"/>
      <w:i w:val="0"/>
      <w:iCs w:val="0"/>
      <w:color w:val="000000"/>
      <w:sz w:val="18"/>
      <w:szCs w:val="18"/>
      <w:shd w:val="clear" w:color="auto" w:fill="auto"/>
    </w:rPr>
  </w:style>
  <w:style w:type="character" w:customStyle="1" w:styleId="csba294252">
    <w:name w:val="csba294252"/>
    <w:rsid w:val="0002152B"/>
    <w:rPr>
      <w:rFonts w:ascii="Segoe UI" w:hAnsi="Segoe UI" w:cs="Segoe UI" w:hint="default"/>
      <w:b/>
      <w:bCs/>
      <w:i/>
      <w:iCs/>
      <w:color w:val="102B56"/>
      <w:sz w:val="18"/>
      <w:szCs w:val="18"/>
      <w:shd w:val="clear" w:color="auto" w:fill="auto"/>
    </w:rPr>
  </w:style>
  <w:style w:type="character" w:customStyle="1" w:styleId="csf229d0ff131">
    <w:name w:val="csf229d0ff131"/>
    <w:rsid w:val="0002152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2152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2152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2152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2152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2152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2152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2152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2152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2152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2152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2152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2152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2152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2152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2152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2152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2152B"/>
    <w:rPr>
      <w:rFonts w:ascii="Arial" w:hAnsi="Arial" w:cs="Arial" w:hint="default"/>
      <w:b/>
      <w:bCs/>
      <w:i/>
      <w:iCs/>
      <w:color w:val="000000"/>
      <w:sz w:val="18"/>
      <w:szCs w:val="18"/>
      <w:shd w:val="clear" w:color="auto" w:fill="auto"/>
    </w:rPr>
  </w:style>
  <w:style w:type="character" w:customStyle="1" w:styleId="csf229d0ff144">
    <w:name w:val="csf229d0ff144"/>
    <w:rsid w:val="0002152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2152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2152B"/>
    <w:rPr>
      <w:rFonts w:ascii="Arial" w:hAnsi="Arial" w:cs="Arial" w:hint="default"/>
      <w:b/>
      <w:bCs/>
      <w:i/>
      <w:iCs/>
      <w:color w:val="000000"/>
      <w:sz w:val="18"/>
      <w:szCs w:val="18"/>
      <w:shd w:val="clear" w:color="auto" w:fill="auto"/>
    </w:rPr>
  </w:style>
  <w:style w:type="character" w:customStyle="1" w:styleId="csf229d0ff122">
    <w:name w:val="csf229d0ff122"/>
    <w:rsid w:val="0002152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2152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2152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2152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2152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2152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2152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2152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2152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2152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2152B"/>
    <w:rPr>
      <w:rFonts w:ascii="Arial" w:hAnsi="Arial" w:cs="Arial"/>
      <w:sz w:val="18"/>
      <w:szCs w:val="18"/>
      <w:lang w:val="ru-RU"/>
    </w:rPr>
  </w:style>
  <w:style w:type="paragraph" w:customStyle="1" w:styleId="Arial90">
    <w:name w:val="Arial9(без отступов)"/>
    <w:link w:val="Arial9"/>
    <w:semiHidden/>
    <w:rsid w:val="0002152B"/>
    <w:pPr>
      <w:ind w:left="-113"/>
    </w:pPr>
    <w:rPr>
      <w:rFonts w:ascii="Arial" w:hAnsi="Arial" w:cs="Arial"/>
      <w:sz w:val="18"/>
      <w:szCs w:val="18"/>
      <w:lang w:val="ru-RU"/>
    </w:rPr>
  </w:style>
  <w:style w:type="character" w:customStyle="1" w:styleId="csf229d0ff178">
    <w:name w:val="csf229d0ff178"/>
    <w:rsid w:val="0002152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2152B"/>
    <w:rPr>
      <w:rFonts w:ascii="Arial" w:hAnsi="Arial" w:cs="Arial" w:hint="default"/>
      <w:b/>
      <w:bCs/>
      <w:i w:val="0"/>
      <w:iCs w:val="0"/>
      <w:color w:val="000000"/>
      <w:sz w:val="18"/>
      <w:szCs w:val="18"/>
      <w:shd w:val="clear" w:color="auto" w:fill="auto"/>
    </w:rPr>
  </w:style>
  <w:style w:type="character" w:customStyle="1" w:styleId="cs7864ebcf1">
    <w:name w:val="cs7864ebcf1"/>
    <w:rsid w:val="0002152B"/>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02152B"/>
    <w:rPr>
      <w:rFonts w:ascii="Arial" w:hAnsi="Arial" w:cs="Arial" w:hint="default"/>
      <w:b w:val="0"/>
      <w:bCs w:val="0"/>
      <w:i w:val="0"/>
      <w:iCs w:val="0"/>
      <w:color w:val="000000"/>
      <w:sz w:val="18"/>
      <w:szCs w:val="18"/>
      <w:shd w:val="clear" w:color="auto" w:fill="auto"/>
    </w:rPr>
  </w:style>
  <w:style w:type="character" w:customStyle="1" w:styleId="cs9b006263">
    <w:name w:val="cs9b006263"/>
    <w:rsid w:val="0002152B"/>
    <w:rPr>
      <w:rFonts w:ascii="Arial" w:hAnsi="Arial" w:cs="Arial" w:hint="default"/>
      <w:b/>
      <w:bCs/>
      <w:i w:val="0"/>
      <w:iCs w:val="0"/>
      <w:color w:val="000000"/>
      <w:sz w:val="20"/>
      <w:szCs w:val="20"/>
      <w:shd w:val="clear" w:color="auto" w:fill="auto"/>
    </w:rPr>
  </w:style>
  <w:style w:type="character" w:customStyle="1" w:styleId="csf229d0ff36">
    <w:name w:val="csf229d0ff36"/>
    <w:rsid w:val="0002152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2152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2152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2152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2152B"/>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02152B"/>
    <w:pPr>
      <w:snapToGrid w:val="0"/>
      <w:ind w:left="720"/>
      <w:contextualSpacing/>
    </w:pPr>
    <w:rPr>
      <w:rFonts w:ascii="Arial" w:eastAsia="Times New Roman" w:hAnsi="Arial"/>
      <w:sz w:val="28"/>
    </w:rPr>
  </w:style>
  <w:style w:type="character" w:customStyle="1" w:styleId="csf229d0ff102">
    <w:name w:val="csf229d0ff102"/>
    <w:rsid w:val="0002152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2152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2152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2152B"/>
    <w:rPr>
      <w:rFonts w:ascii="Arial" w:hAnsi="Arial" w:cs="Arial" w:hint="default"/>
      <w:b/>
      <w:bCs/>
      <w:i/>
      <w:iCs/>
      <w:color w:val="000000"/>
      <w:sz w:val="18"/>
      <w:szCs w:val="18"/>
      <w:shd w:val="clear" w:color="auto" w:fill="auto"/>
    </w:rPr>
  </w:style>
  <w:style w:type="character" w:customStyle="1" w:styleId="csf229d0ff142">
    <w:name w:val="csf229d0ff142"/>
    <w:rsid w:val="0002152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2152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2152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2152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2152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2152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2152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2152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2152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2152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2152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2152B"/>
    <w:rPr>
      <w:rFonts w:ascii="Arial" w:hAnsi="Arial" w:cs="Arial" w:hint="default"/>
      <w:b/>
      <w:bCs/>
      <w:i w:val="0"/>
      <w:iCs w:val="0"/>
      <w:color w:val="000000"/>
      <w:sz w:val="18"/>
      <w:szCs w:val="18"/>
      <w:shd w:val="clear" w:color="auto" w:fill="auto"/>
    </w:rPr>
  </w:style>
  <w:style w:type="character" w:customStyle="1" w:styleId="csf229d0ff107">
    <w:name w:val="csf229d0ff107"/>
    <w:rsid w:val="0002152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2152B"/>
    <w:rPr>
      <w:rFonts w:ascii="Arial" w:hAnsi="Arial" w:cs="Arial" w:hint="default"/>
      <w:b/>
      <w:bCs/>
      <w:i/>
      <w:iCs/>
      <w:color w:val="000000"/>
      <w:sz w:val="18"/>
      <w:szCs w:val="18"/>
      <w:shd w:val="clear" w:color="auto" w:fill="auto"/>
    </w:rPr>
  </w:style>
  <w:style w:type="character" w:customStyle="1" w:styleId="csab6e076993">
    <w:name w:val="csab6e076993"/>
    <w:rsid w:val="0002152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2152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2152B"/>
    <w:rPr>
      <w:rFonts w:ascii="Arial" w:hAnsi="Arial"/>
      <w:sz w:val="18"/>
      <w:lang w:val="x-none" w:eastAsia="ru-RU"/>
    </w:rPr>
  </w:style>
  <w:style w:type="paragraph" w:customStyle="1" w:styleId="Arial960">
    <w:name w:val="Arial9+6пт"/>
    <w:basedOn w:val="a"/>
    <w:link w:val="Arial96"/>
    <w:rsid w:val="0002152B"/>
    <w:pPr>
      <w:snapToGrid w:val="0"/>
      <w:spacing w:before="120"/>
    </w:pPr>
    <w:rPr>
      <w:rFonts w:ascii="Arial" w:hAnsi="Arial"/>
      <w:sz w:val="18"/>
      <w:lang w:val="x-none"/>
    </w:rPr>
  </w:style>
  <w:style w:type="character" w:customStyle="1" w:styleId="csf229d0ff86">
    <w:name w:val="csf229d0ff86"/>
    <w:rsid w:val="0002152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2152B"/>
    <w:rPr>
      <w:rFonts w:ascii="Segoe UI" w:hAnsi="Segoe UI" w:cs="Segoe UI" w:hint="default"/>
      <w:b/>
      <w:bCs/>
      <w:i/>
      <w:iCs/>
      <w:color w:val="102B56"/>
      <w:sz w:val="18"/>
      <w:szCs w:val="18"/>
      <w:shd w:val="clear" w:color="auto" w:fill="auto"/>
    </w:rPr>
  </w:style>
  <w:style w:type="character" w:customStyle="1" w:styleId="csab6e076914">
    <w:name w:val="csab6e076914"/>
    <w:rsid w:val="0002152B"/>
    <w:rPr>
      <w:rFonts w:ascii="Arial" w:hAnsi="Arial" w:cs="Arial" w:hint="default"/>
      <w:b w:val="0"/>
      <w:bCs w:val="0"/>
      <w:i w:val="0"/>
      <w:iCs w:val="0"/>
      <w:color w:val="000000"/>
      <w:sz w:val="18"/>
      <w:szCs w:val="18"/>
    </w:rPr>
  </w:style>
  <w:style w:type="character" w:customStyle="1" w:styleId="csf229d0ff134">
    <w:name w:val="csf229d0ff134"/>
    <w:rsid w:val="0002152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2152B"/>
    <w:rPr>
      <w:rFonts w:ascii="Arial" w:hAnsi="Arial" w:cs="Arial" w:hint="default"/>
      <w:b/>
      <w:bCs/>
      <w:i/>
      <w:iCs/>
      <w:color w:val="000000"/>
      <w:sz w:val="20"/>
      <w:szCs w:val="20"/>
      <w:shd w:val="clear" w:color="auto" w:fill="auto"/>
    </w:rPr>
  </w:style>
  <w:style w:type="character" w:styleId="af3">
    <w:name w:val="FollowedHyperlink"/>
    <w:uiPriority w:val="99"/>
    <w:unhideWhenUsed/>
    <w:rsid w:val="0002152B"/>
    <w:rPr>
      <w:color w:val="954F72"/>
      <w:u w:val="single"/>
    </w:rPr>
  </w:style>
  <w:style w:type="paragraph" w:customStyle="1" w:styleId="msonormal0">
    <w:name w:val="msonormal"/>
    <w:basedOn w:val="a"/>
    <w:rsid w:val="0002152B"/>
    <w:pPr>
      <w:spacing w:before="100" w:beforeAutospacing="1" w:after="100" w:afterAutospacing="1"/>
    </w:pPr>
    <w:rPr>
      <w:sz w:val="24"/>
      <w:szCs w:val="24"/>
      <w:lang w:val="en-US" w:eastAsia="en-US"/>
    </w:rPr>
  </w:style>
  <w:style w:type="paragraph" w:styleId="af4">
    <w:name w:val="Title"/>
    <w:basedOn w:val="a"/>
    <w:link w:val="1a"/>
    <w:uiPriority w:val="99"/>
    <w:qFormat/>
    <w:rsid w:val="0002152B"/>
    <w:rPr>
      <w:sz w:val="24"/>
      <w:szCs w:val="24"/>
      <w:lang w:val="en-US" w:eastAsia="en-US"/>
    </w:rPr>
  </w:style>
  <w:style w:type="character" w:customStyle="1" w:styleId="1a">
    <w:name w:val="Назва Знак1"/>
    <w:link w:val="af4"/>
    <w:uiPriority w:val="99"/>
    <w:rsid w:val="0002152B"/>
    <w:rPr>
      <w:rFonts w:ascii="Times New Roman" w:hAnsi="Times New Roman"/>
      <w:sz w:val="24"/>
      <w:szCs w:val="24"/>
    </w:rPr>
  </w:style>
  <w:style w:type="paragraph" w:styleId="25">
    <w:name w:val="Body Text 2"/>
    <w:basedOn w:val="a"/>
    <w:link w:val="212"/>
    <w:uiPriority w:val="99"/>
    <w:unhideWhenUsed/>
    <w:rsid w:val="0002152B"/>
    <w:rPr>
      <w:sz w:val="24"/>
      <w:szCs w:val="24"/>
      <w:lang w:val="en-US" w:eastAsia="en-US"/>
    </w:rPr>
  </w:style>
  <w:style w:type="character" w:customStyle="1" w:styleId="212">
    <w:name w:val="Основний текст 2 Знак1"/>
    <w:link w:val="25"/>
    <w:uiPriority w:val="99"/>
    <w:rsid w:val="0002152B"/>
    <w:rPr>
      <w:rFonts w:ascii="Times New Roman" w:hAnsi="Times New Roman"/>
      <w:sz w:val="24"/>
      <w:szCs w:val="24"/>
    </w:rPr>
  </w:style>
  <w:style w:type="character" w:customStyle="1" w:styleId="af5">
    <w:name w:val="Название Знак"/>
    <w:link w:val="af6"/>
    <w:locked/>
    <w:rsid w:val="0002152B"/>
    <w:rPr>
      <w:rFonts w:ascii="Cambria" w:hAnsi="Cambria"/>
      <w:color w:val="17365D"/>
      <w:spacing w:val="5"/>
    </w:rPr>
  </w:style>
  <w:style w:type="paragraph" w:customStyle="1" w:styleId="af6">
    <w:name w:val="Название"/>
    <w:basedOn w:val="a"/>
    <w:link w:val="af5"/>
    <w:rsid w:val="0002152B"/>
    <w:rPr>
      <w:rFonts w:ascii="Cambria" w:hAnsi="Cambria"/>
      <w:color w:val="17365D"/>
      <w:spacing w:val="5"/>
      <w:lang w:val="en-US" w:eastAsia="en-US"/>
    </w:rPr>
  </w:style>
  <w:style w:type="character" w:customStyle="1" w:styleId="af7">
    <w:name w:val="Верхній колонтитул Знак"/>
    <w:link w:val="27"/>
    <w:uiPriority w:val="99"/>
    <w:locked/>
    <w:rsid w:val="0002152B"/>
  </w:style>
  <w:style w:type="paragraph" w:customStyle="1" w:styleId="27">
    <w:name w:val="Верхній колонтитул2"/>
    <w:basedOn w:val="a"/>
    <w:link w:val="af7"/>
    <w:uiPriority w:val="99"/>
    <w:rsid w:val="0002152B"/>
    <w:rPr>
      <w:rFonts w:ascii="Calibri" w:hAnsi="Calibri"/>
      <w:lang w:val="en-US" w:eastAsia="en-US"/>
    </w:rPr>
  </w:style>
  <w:style w:type="character" w:customStyle="1" w:styleId="af8">
    <w:name w:val="Нижній колонтитул Знак"/>
    <w:link w:val="2a"/>
    <w:uiPriority w:val="99"/>
    <w:locked/>
    <w:rsid w:val="0002152B"/>
  </w:style>
  <w:style w:type="paragraph" w:customStyle="1" w:styleId="2a">
    <w:name w:val="Нижній колонтитул2"/>
    <w:basedOn w:val="a"/>
    <w:link w:val="af8"/>
    <w:uiPriority w:val="99"/>
    <w:rsid w:val="0002152B"/>
    <w:rPr>
      <w:rFonts w:ascii="Calibri" w:hAnsi="Calibri"/>
      <w:lang w:val="en-US" w:eastAsia="en-US"/>
    </w:rPr>
  </w:style>
  <w:style w:type="character" w:customStyle="1" w:styleId="af9">
    <w:name w:val="Назва Знак"/>
    <w:link w:val="2b"/>
    <w:locked/>
    <w:rsid w:val="0002152B"/>
    <w:rPr>
      <w:rFonts w:ascii="Calibri Light" w:hAnsi="Calibri Light" w:cs="Calibri Light"/>
      <w:spacing w:val="-10"/>
    </w:rPr>
  </w:style>
  <w:style w:type="paragraph" w:customStyle="1" w:styleId="2b">
    <w:name w:val="Назва2"/>
    <w:basedOn w:val="a"/>
    <w:link w:val="af9"/>
    <w:rsid w:val="0002152B"/>
    <w:rPr>
      <w:rFonts w:ascii="Calibri Light" w:hAnsi="Calibri Light" w:cs="Calibri Light"/>
      <w:spacing w:val="-10"/>
      <w:lang w:val="en-US" w:eastAsia="en-US"/>
    </w:rPr>
  </w:style>
  <w:style w:type="character" w:customStyle="1" w:styleId="2c">
    <w:name w:val="Основний текст 2 Знак"/>
    <w:link w:val="222"/>
    <w:locked/>
    <w:rsid w:val="0002152B"/>
  </w:style>
  <w:style w:type="paragraph" w:customStyle="1" w:styleId="222">
    <w:name w:val="Основний текст 22"/>
    <w:basedOn w:val="a"/>
    <w:link w:val="2c"/>
    <w:rsid w:val="0002152B"/>
    <w:rPr>
      <w:rFonts w:ascii="Calibri" w:hAnsi="Calibri"/>
      <w:lang w:val="en-US" w:eastAsia="en-US"/>
    </w:rPr>
  </w:style>
  <w:style w:type="character" w:customStyle="1" w:styleId="afa">
    <w:name w:val="Текст у виносці Знак"/>
    <w:link w:val="2d"/>
    <w:locked/>
    <w:rsid w:val="0002152B"/>
    <w:rPr>
      <w:rFonts w:ascii="Segoe UI" w:hAnsi="Segoe UI" w:cs="Segoe UI"/>
    </w:rPr>
  </w:style>
  <w:style w:type="paragraph" w:customStyle="1" w:styleId="2d">
    <w:name w:val="Текст у виносці2"/>
    <w:basedOn w:val="a"/>
    <w:link w:val="afa"/>
    <w:rsid w:val="0002152B"/>
    <w:rPr>
      <w:rFonts w:ascii="Segoe UI" w:hAnsi="Segoe UI" w:cs="Segoe UI"/>
      <w:lang w:val="en-US" w:eastAsia="en-US"/>
    </w:rPr>
  </w:style>
  <w:style w:type="character" w:customStyle="1" w:styleId="emailstyle45">
    <w:name w:val="emailstyle45"/>
    <w:semiHidden/>
    <w:rsid w:val="0002152B"/>
    <w:rPr>
      <w:rFonts w:ascii="Calibri" w:hAnsi="Calibri" w:cs="Calibri" w:hint="default"/>
      <w:color w:val="auto"/>
    </w:rPr>
  </w:style>
  <w:style w:type="character" w:customStyle="1" w:styleId="error">
    <w:name w:val="error"/>
    <w:rsid w:val="0002152B"/>
  </w:style>
  <w:style w:type="character" w:customStyle="1" w:styleId="TimesNewRoman121">
    <w:name w:val="Стиль Times New Roman 12 пт1"/>
    <w:rsid w:val="0002152B"/>
    <w:rPr>
      <w:rFonts w:ascii="Times New Roman" w:hAnsi="Times New Roman" w:cs="Times New Roman" w:hint="default"/>
    </w:rPr>
  </w:style>
  <w:style w:type="character" w:customStyle="1" w:styleId="cs95e872d03">
    <w:name w:val="cs95e872d03"/>
    <w:rsid w:val="0002152B"/>
  </w:style>
  <w:style w:type="character" w:customStyle="1" w:styleId="cs7a65ad241">
    <w:name w:val="cs7a65ad241"/>
    <w:rsid w:val="0002152B"/>
    <w:rPr>
      <w:rFonts w:ascii="Times New Roman" w:hAnsi="Times New Roman" w:cs="Times New Roman" w:hint="default"/>
      <w:b/>
      <w:bCs/>
      <w:i w:val="0"/>
      <w:iCs w:val="0"/>
      <w:color w:val="000000"/>
      <w:sz w:val="26"/>
      <w:szCs w:val="26"/>
    </w:rPr>
  </w:style>
  <w:style w:type="character" w:customStyle="1" w:styleId="csccf5e31620">
    <w:name w:val="csccf5e31620"/>
    <w:rsid w:val="0002152B"/>
    <w:rPr>
      <w:rFonts w:ascii="Arial" w:hAnsi="Arial" w:cs="Arial" w:hint="default"/>
      <w:b/>
      <w:bCs/>
      <w:i w:val="0"/>
      <w:iCs w:val="0"/>
      <w:color w:val="000000"/>
      <w:sz w:val="18"/>
      <w:szCs w:val="18"/>
      <w:shd w:val="clear" w:color="auto" w:fill="auto"/>
    </w:rPr>
  </w:style>
  <w:style w:type="character" w:customStyle="1" w:styleId="cs9ff1b61120">
    <w:name w:val="cs9ff1b61120"/>
    <w:rsid w:val="0002152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2152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2152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2152B"/>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02152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2152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2152B"/>
    <w:rPr>
      <w:rFonts w:ascii="Arial" w:hAnsi="Arial" w:cs="Arial" w:hint="default"/>
      <w:b/>
      <w:bCs/>
      <w:i w:val="0"/>
      <w:iCs w:val="0"/>
      <w:color w:val="000000"/>
      <w:sz w:val="18"/>
      <w:szCs w:val="18"/>
      <w:shd w:val="clear" w:color="auto" w:fill="auto"/>
    </w:rPr>
  </w:style>
  <w:style w:type="character" w:customStyle="1" w:styleId="cs9ff1b611210">
    <w:name w:val="cs9ff1b611210"/>
    <w:rsid w:val="0002152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2152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2152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2152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2152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2152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2152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2152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2152B"/>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02152B"/>
    <w:pPr>
      <w:ind w:firstLine="708"/>
      <w:jc w:val="both"/>
    </w:pPr>
    <w:rPr>
      <w:rFonts w:ascii="Arial" w:eastAsia="Times New Roman" w:hAnsi="Arial"/>
      <w:b/>
      <w:sz w:val="18"/>
      <w:lang w:val="en-US" w:eastAsia="en-US"/>
    </w:rPr>
  </w:style>
  <w:style w:type="character" w:customStyle="1" w:styleId="cs9ff1b61152">
    <w:name w:val="cs9ff1b61152"/>
    <w:rsid w:val="0002152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2152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2152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2152B"/>
    <w:pPr>
      <w:ind w:firstLine="708"/>
      <w:jc w:val="both"/>
    </w:pPr>
    <w:rPr>
      <w:rFonts w:ascii="Arial" w:eastAsia="Times New Roman" w:hAnsi="Arial"/>
      <w:b/>
      <w:sz w:val="18"/>
      <w:lang w:val="en-US" w:eastAsia="en-US"/>
    </w:rPr>
  </w:style>
  <w:style w:type="character" w:customStyle="1" w:styleId="cse1a752c62">
    <w:name w:val="cse1a752c62"/>
    <w:rsid w:val="0002152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2152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2152B"/>
    <w:pPr>
      <w:ind w:firstLine="708"/>
      <w:jc w:val="both"/>
    </w:pPr>
    <w:rPr>
      <w:rFonts w:ascii="Arial" w:eastAsia="Times New Roman" w:hAnsi="Arial"/>
      <w:b/>
      <w:sz w:val="18"/>
      <w:lang w:val="en-US" w:eastAsia="en-US"/>
    </w:rPr>
  </w:style>
  <w:style w:type="character" w:customStyle="1" w:styleId="cs9ff1b61138">
    <w:name w:val="cs9ff1b61138"/>
    <w:rsid w:val="0002152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2152B"/>
    <w:rPr>
      <w:rFonts w:ascii="Times New Roman" w:hAnsi="Times New Roman" w:cs="Times New Roman" w:hint="default"/>
      <w:b w:val="0"/>
      <w:bCs w:val="0"/>
      <w:i/>
      <w:iCs/>
      <w:color w:val="000000"/>
      <w:sz w:val="18"/>
      <w:szCs w:val="18"/>
    </w:rPr>
  </w:style>
  <w:style w:type="character" w:customStyle="1" w:styleId="cs176e94eb2">
    <w:name w:val="cs176e94eb2"/>
    <w:rsid w:val="0002152B"/>
    <w:rPr>
      <w:rFonts w:ascii="Times New Roman" w:hAnsi="Times New Roman" w:cs="Times New Roman" w:hint="default"/>
      <w:b/>
      <w:bCs/>
      <w:i w:val="0"/>
      <w:iCs w:val="0"/>
      <w:color w:val="000000"/>
      <w:sz w:val="18"/>
      <w:szCs w:val="18"/>
    </w:rPr>
  </w:style>
  <w:style w:type="character" w:customStyle="1" w:styleId="cscc47389a2">
    <w:name w:val="cscc47389a2"/>
    <w:rsid w:val="0002152B"/>
    <w:rPr>
      <w:rFonts w:ascii="Times New Roman" w:hAnsi="Times New Roman" w:cs="Times New Roman" w:hint="default"/>
      <w:b w:val="0"/>
      <w:bCs w:val="0"/>
      <w:i w:val="0"/>
      <w:iCs w:val="0"/>
      <w:color w:val="000000"/>
      <w:sz w:val="18"/>
      <w:szCs w:val="18"/>
    </w:rPr>
  </w:style>
  <w:style w:type="character" w:customStyle="1" w:styleId="csbd30b5e54">
    <w:name w:val="csbd30b5e54"/>
    <w:rsid w:val="0002152B"/>
    <w:rPr>
      <w:rFonts w:ascii="Times New Roman" w:hAnsi="Times New Roman" w:cs="Times New Roman" w:hint="default"/>
      <w:b w:val="0"/>
      <w:bCs w:val="0"/>
      <w:i/>
      <w:iCs/>
      <w:color w:val="000000"/>
      <w:sz w:val="18"/>
      <w:szCs w:val="18"/>
    </w:rPr>
  </w:style>
  <w:style w:type="character" w:customStyle="1" w:styleId="cs176e94eb4">
    <w:name w:val="cs176e94eb4"/>
    <w:rsid w:val="0002152B"/>
    <w:rPr>
      <w:rFonts w:ascii="Times New Roman" w:hAnsi="Times New Roman" w:cs="Times New Roman" w:hint="default"/>
      <w:b/>
      <w:bCs/>
      <w:i w:val="0"/>
      <w:iCs w:val="0"/>
      <w:color w:val="000000"/>
      <w:sz w:val="18"/>
      <w:szCs w:val="18"/>
    </w:rPr>
  </w:style>
  <w:style w:type="character" w:customStyle="1" w:styleId="cscc47389a4">
    <w:name w:val="cscc47389a4"/>
    <w:rsid w:val="0002152B"/>
    <w:rPr>
      <w:rFonts w:ascii="Times New Roman" w:hAnsi="Times New Roman" w:cs="Times New Roman" w:hint="default"/>
      <w:b w:val="0"/>
      <w:bCs w:val="0"/>
      <w:i w:val="0"/>
      <w:iCs w:val="0"/>
      <w:color w:val="000000"/>
      <w:sz w:val="18"/>
      <w:szCs w:val="18"/>
    </w:rPr>
  </w:style>
  <w:style w:type="character" w:customStyle="1" w:styleId="cs786de70b1">
    <w:name w:val="cs786de70b1"/>
    <w:rsid w:val="0002152B"/>
    <w:rPr>
      <w:rFonts w:ascii="Segoe UI" w:hAnsi="Segoe UI" w:cs="Segoe UI" w:hint="default"/>
      <w:b w:val="0"/>
      <w:bCs w:val="0"/>
      <w:i w:val="0"/>
      <w:iCs w:val="0"/>
      <w:color w:val="000000"/>
      <w:sz w:val="18"/>
      <w:szCs w:val="18"/>
    </w:rPr>
  </w:style>
  <w:style w:type="character" w:customStyle="1" w:styleId="csbd30b5e56">
    <w:name w:val="csbd30b5e56"/>
    <w:rsid w:val="0002152B"/>
    <w:rPr>
      <w:rFonts w:ascii="Times New Roman" w:hAnsi="Times New Roman" w:cs="Times New Roman" w:hint="default"/>
      <w:b w:val="0"/>
      <w:bCs w:val="0"/>
      <w:i/>
      <w:iCs/>
      <w:color w:val="000000"/>
      <w:sz w:val="18"/>
      <w:szCs w:val="18"/>
    </w:rPr>
  </w:style>
  <w:style w:type="character" w:customStyle="1" w:styleId="cs176e94eb6">
    <w:name w:val="cs176e94eb6"/>
    <w:rsid w:val="0002152B"/>
    <w:rPr>
      <w:rFonts w:ascii="Times New Roman" w:hAnsi="Times New Roman" w:cs="Times New Roman" w:hint="default"/>
      <w:b/>
      <w:bCs/>
      <w:i w:val="0"/>
      <w:iCs w:val="0"/>
      <w:color w:val="000000"/>
      <w:sz w:val="18"/>
      <w:szCs w:val="18"/>
    </w:rPr>
  </w:style>
  <w:style w:type="character" w:customStyle="1" w:styleId="cscc47389a6">
    <w:name w:val="cscc47389a6"/>
    <w:rsid w:val="0002152B"/>
    <w:rPr>
      <w:rFonts w:ascii="Times New Roman" w:hAnsi="Times New Roman" w:cs="Times New Roman" w:hint="default"/>
      <w:b w:val="0"/>
      <w:bCs w:val="0"/>
      <w:i w:val="0"/>
      <w:iCs w:val="0"/>
      <w:color w:val="000000"/>
      <w:sz w:val="18"/>
      <w:szCs w:val="18"/>
    </w:rPr>
  </w:style>
  <w:style w:type="character" w:customStyle="1" w:styleId="cs9ff1b61195">
    <w:name w:val="cs9ff1b61195"/>
    <w:rsid w:val="0002152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2152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2152B"/>
    <w:pPr>
      <w:ind w:firstLine="708"/>
      <w:jc w:val="both"/>
    </w:pPr>
    <w:rPr>
      <w:rFonts w:ascii="Arial" w:eastAsia="Times New Roman" w:hAnsi="Arial"/>
      <w:b/>
      <w:sz w:val="18"/>
      <w:lang w:val="en-US" w:eastAsia="en-US"/>
    </w:rPr>
  </w:style>
  <w:style w:type="character" w:customStyle="1" w:styleId="csab6e07698">
    <w:name w:val="csab6e07698"/>
    <w:rsid w:val="0002152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2152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2152B"/>
    <w:rPr>
      <w:rFonts w:ascii="Arial" w:hAnsi="Arial" w:cs="Arial" w:hint="default"/>
      <w:b/>
      <w:bCs/>
      <w:i w:val="0"/>
      <w:iCs w:val="0"/>
      <w:color w:val="000000"/>
      <w:sz w:val="18"/>
      <w:szCs w:val="18"/>
      <w:shd w:val="clear" w:color="auto" w:fill="auto"/>
    </w:rPr>
  </w:style>
  <w:style w:type="character" w:customStyle="1" w:styleId="csafaf574110">
    <w:name w:val="csafaf574110"/>
    <w:rsid w:val="0002152B"/>
    <w:rPr>
      <w:rFonts w:ascii="Arial" w:hAnsi="Arial" w:cs="Arial" w:hint="default"/>
      <w:b/>
      <w:bCs/>
      <w:i w:val="0"/>
      <w:iCs w:val="0"/>
      <w:color w:val="000000"/>
      <w:sz w:val="18"/>
      <w:szCs w:val="18"/>
      <w:shd w:val="clear" w:color="auto" w:fill="auto"/>
    </w:rPr>
  </w:style>
  <w:style w:type="character" w:customStyle="1" w:styleId="csab6e076911">
    <w:name w:val="csab6e076911"/>
    <w:rsid w:val="0002152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2152B"/>
    <w:rPr>
      <w:rFonts w:ascii="Arial" w:hAnsi="Arial" w:cs="Arial" w:hint="default"/>
      <w:b/>
      <w:bCs/>
      <w:i w:val="0"/>
      <w:iCs w:val="0"/>
      <w:color w:val="000000"/>
      <w:sz w:val="18"/>
      <w:szCs w:val="18"/>
      <w:shd w:val="clear" w:color="auto" w:fill="auto"/>
    </w:rPr>
  </w:style>
  <w:style w:type="character" w:customStyle="1" w:styleId="csab6e076912">
    <w:name w:val="csab6e076912"/>
    <w:rsid w:val="0002152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2152B"/>
    <w:rPr>
      <w:rFonts w:ascii="Arial" w:hAnsi="Arial" w:cs="Arial" w:hint="default"/>
      <w:b/>
      <w:bCs/>
      <w:i w:val="0"/>
      <w:iCs w:val="0"/>
      <w:color w:val="000000"/>
      <w:sz w:val="18"/>
      <w:szCs w:val="18"/>
      <w:shd w:val="clear" w:color="auto" w:fill="auto"/>
    </w:rPr>
  </w:style>
  <w:style w:type="character" w:customStyle="1" w:styleId="csab6e076913">
    <w:name w:val="csab6e076913"/>
    <w:rsid w:val="0002152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2152B"/>
    <w:rPr>
      <w:rFonts w:ascii="Arial" w:hAnsi="Arial" w:cs="Arial" w:hint="default"/>
      <w:b/>
      <w:bCs/>
      <w:i w:val="0"/>
      <w:iCs w:val="0"/>
      <w:color w:val="000000"/>
      <w:sz w:val="18"/>
      <w:szCs w:val="18"/>
      <w:shd w:val="clear" w:color="auto" w:fill="auto"/>
    </w:rPr>
  </w:style>
  <w:style w:type="character" w:customStyle="1" w:styleId="csafaf574115">
    <w:name w:val="csafaf574115"/>
    <w:rsid w:val="0002152B"/>
    <w:rPr>
      <w:rFonts w:ascii="Arial" w:hAnsi="Arial" w:cs="Arial" w:hint="default"/>
      <w:b/>
      <w:bCs/>
      <w:i w:val="0"/>
      <w:iCs w:val="0"/>
      <w:color w:val="000000"/>
      <w:sz w:val="18"/>
      <w:szCs w:val="18"/>
      <w:shd w:val="clear" w:color="auto" w:fill="auto"/>
    </w:rPr>
  </w:style>
  <w:style w:type="character" w:customStyle="1" w:styleId="csab6e076915">
    <w:name w:val="csab6e076915"/>
    <w:rsid w:val="0002152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2152B"/>
    <w:rPr>
      <w:rFonts w:ascii="Arial" w:hAnsi="Arial" w:cs="Arial" w:hint="default"/>
      <w:b/>
      <w:bCs/>
      <w:i w:val="0"/>
      <w:iCs w:val="0"/>
      <w:color w:val="000000"/>
      <w:sz w:val="18"/>
      <w:szCs w:val="18"/>
      <w:shd w:val="clear" w:color="auto" w:fill="auto"/>
    </w:rPr>
  </w:style>
  <w:style w:type="character" w:customStyle="1" w:styleId="csab6e07695">
    <w:name w:val="csab6e07695"/>
    <w:rsid w:val="0002152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2152B"/>
    <w:rPr>
      <w:rFonts w:ascii="Arial" w:hAnsi="Arial" w:cs="Arial" w:hint="default"/>
      <w:b/>
      <w:bCs/>
      <w:i w:val="0"/>
      <w:iCs w:val="0"/>
      <w:color w:val="000000"/>
      <w:sz w:val="18"/>
      <w:szCs w:val="18"/>
      <w:shd w:val="clear" w:color="auto" w:fill="auto"/>
    </w:rPr>
  </w:style>
  <w:style w:type="character" w:customStyle="1" w:styleId="csab6e07696">
    <w:name w:val="csab6e07696"/>
    <w:rsid w:val="0002152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2152B"/>
    <w:rPr>
      <w:rFonts w:ascii="Arial" w:hAnsi="Arial" w:cs="Arial" w:hint="default"/>
      <w:b/>
      <w:bCs/>
      <w:i w:val="0"/>
      <w:iCs w:val="0"/>
      <w:color w:val="000000"/>
      <w:sz w:val="18"/>
      <w:szCs w:val="18"/>
      <w:shd w:val="clear" w:color="auto" w:fill="auto"/>
    </w:rPr>
  </w:style>
  <w:style w:type="character" w:customStyle="1" w:styleId="csafaf57418">
    <w:name w:val="csafaf57418"/>
    <w:rsid w:val="0002152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2152B"/>
    <w:pPr>
      <w:ind w:firstLine="708"/>
      <w:jc w:val="both"/>
    </w:pPr>
    <w:rPr>
      <w:rFonts w:ascii="Arial" w:eastAsia="Times New Roman" w:hAnsi="Arial"/>
      <w:b/>
      <w:sz w:val="18"/>
      <w:lang w:val="en-US" w:eastAsia="en-US"/>
    </w:rPr>
  </w:style>
  <w:style w:type="character" w:customStyle="1" w:styleId="csccf5e316113">
    <w:name w:val="csccf5e316113"/>
    <w:rsid w:val="0002152B"/>
    <w:rPr>
      <w:rFonts w:ascii="Arial" w:hAnsi="Arial" w:cs="Arial" w:hint="default"/>
      <w:b/>
      <w:bCs/>
      <w:i w:val="0"/>
      <w:iCs w:val="0"/>
      <w:color w:val="000000"/>
      <w:sz w:val="18"/>
      <w:szCs w:val="18"/>
      <w:shd w:val="clear" w:color="auto" w:fill="auto"/>
    </w:rPr>
  </w:style>
  <w:style w:type="character" w:customStyle="1" w:styleId="cs9ff1b611113">
    <w:name w:val="cs9ff1b611113"/>
    <w:rsid w:val="0002152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2152B"/>
    <w:pPr>
      <w:ind w:firstLine="708"/>
      <w:jc w:val="both"/>
    </w:pPr>
    <w:rPr>
      <w:rFonts w:ascii="Arial" w:eastAsia="Times New Roman" w:hAnsi="Arial"/>
      <w:b/>
      <w:sz w:val="18"/>
      <w:lang w:val="en-US" w:eastAsia="en-US"/>
    </w:rPr>
  </w:style>
  <w:style w:type="character" w:customStyle="1" w:styleId="cs95bf81471">
    <w:name w:val="cs95bf81471"/>
    <w:rsid w:val="0002152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2152B"/>
    <w:pPr>
      <w:ind w:firstLine="708"/>
      <w:jc w:val="both"/>
    </w:pPr>
    <w:rPr>
      <w:rFonts w:ascii="Arial" w:eastAsia="Times New Roman" w:hAnsi="Arial"/>
      <w:b/>
      <w:sz w:val="18"/>
      <w:lang w:val="en-US" w:eastAsia="en-US"/>
    </w:rPr>
  </w:style>
  <w:style w:type="character" w:customStyle="1" w:styleId="csab6e076921">
    <w:name w:val="csab6e076921"/>
    <w:rsid w:val="0002152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2152B"/>
    <w:pPr>
      <w:ind w:firstLine="708"/>
      <w:jc w:val="both"/>
    </w:pPr>
    <w:rPr>
      <w:rFonts w:ascii="Arial" w:eastAsia="Times New Roman" w:hAnsi="Arial"/>
      <w:b/>
      <w:sz w:val="18"/>
      <w:lang w:val="en-US" w:eastAsia="en-US"/>
    </w:rPr>
  </w:style>
  <w:style w:type="character" w:customStyle="1" w:styleId="cs9ff1b611140">
    <w:name w:val="cs9ff1b611140"/>
    <w:rsid w:val="0002152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2152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2152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2152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2152B"/>
    <w:pPr>
      <w:ind w:firstLine="708"/>
      <w:jc w:val="both"/>
    </w:pPr>
    <w:rPr>
      <w:rFonts w:ascii="Arial" w:eastAsia="Times New Roman" w:hAnsi="Arial"/>
      <w:b/>
      <w:sz w:val="18"/>
      <w:lang w:val="en-US" w:eastAsia="en-US"/>
    </w:rPr>
  </w:style>
  <w:style w:type="character" w:customStyle="1" w:styleId="csab6e0769109">
    <w:name w:val="csab6e0769109"/>
    <w:rsid w:val="0002152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2152B"/>
    <w:pPr>
      <w:ind w:firstLine="708"/>
      <w:jc w:val="both"/>
    </w:pPr>
    <w:rPr>
      <w:rFonts w:ascii="Arial" w:eastAsia="Times New Roman" w:hAnsi="Arial"/>
      <w:b/>
      <w:sz w:val="18"/>
      <w:lang w:val="en-US" w:eastAsia="en-US"/>
    </w:rPr>
  </w:style>
  <w:style w:type="character" w:customStyle="1" w:styleId="cs9ff1b61143">
    <w:name w:val="cs9ff1b61143"/>
    <w:rsid w:val="0002152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2152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2152B"/>
    <w:pPr>
      <w:ind w:firstLine="708"/>
      <w:jc w:val="both"/>
    </w:pPr>
    <w:rPr>
      <w:rFonts w:ascii="Arial" w:eastAsia="Times New Roman" w:hAnsi="Arial"/>
      <w:b/>
      <w:sz w:val="18"/>
      <w:lang w:val="en-US" w:eastAsia="en-US"/>
    </w:rPr>
  </w:style>
  <w:style w:type="character" w:customStyle="1" w:styleId="csb2c72e392">
    <w:name w:val="csb2c72e392"/>
    <w:rsid w:val="0002152B"/>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2152B"/>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2152B"/>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2152B"/>
    <w:rPr>
      <w:rFonts w:ascii="Arial" w:hAnsi="Arial" w:cs="Arial" w:hint="default"/>
      <w:b/>
      <w:bCs/>
      <w:i w:val="0"/>
      <w:iCs w:val="0"/>
      <w:color w:val="000000"/>
      <w:sz w:val="18"/>
      <w:szCs w:val="18"/>
      <w:shd w:val="clear" w:color="auto" w:fill="auto"/>
    </w:rPr>
  </w:style>
  <w:style w:type="character" w:customStyle="1" w:styleId="csab6e0769127">
    <w:name w:val="csab6e0769127"/>
    <w:rsid w:val="0002152B"/>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2152B"/>
    <w:pPr>
      <w:ind w:firstLine="708"/>
      <w:jc w:val="both"/>
    </w:pPr>
    <w:rPr>
      <w:rFonts w:ascii="Arial" w:eastAsia="Times New Roman" w:hAnsi="Arial"/>
      <w:b/>
      <w:sz w:val="18"/>
      <w:lang w:val="en-US" w:eastAsia="en-US"/>
    </w:rPr>
  </w:style>
  <w:style w:type="character" w:customStyle="1" w:styleId="csccf5e31625">
    <w:name w:val="csccf5e31625"/>
    <w:rsid w:val="0002152B"/>
    <w:rPr>
      <w:rFonts w:ascii="Arial" w:hAnsi="Arial" w:cs="Arial" w:hint="default"/>
      <w:b/>
      <w:bCs/>
      <w:i w:val="0"/>
      <w:iCs w:val="0"/>
      <w:color w:val="000000"/>
      <w:sz w:val="18"/>
      <w:szCs w:val="18"/>
      <w:shd w:val="clear" w:color="auto" w:fill="auto"/>
    </w:rPr>
  </w:style>
  <w:style w:type="character" w:customStyle="1" w:styleId="cs9ff1b61124">
    <w:name w:val="cs9ff1b61124"/>
    <w:rsid w:val="0002152B"/>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2152B"/>
    <w:pPr>
      <w:ind w:firstLine="708"/>
      <w:jc w:val="both"/>
    </w:pPr>
    <w:rPr>
      <w:rFonts w:ascii="Arial" w:eastAsia="Times New Roman" w:hAnsi="Arial"/>
      <w:b/>
      <w:sz w:val="18"/>
      <w:lang w:val="en-US" w:eastAsia="en-US"/>
    </w:rPr>
  </w:style>
  <w:style w:type="character" w:customStyle="1" w:styleId="csab6e076916">
    <w:name w:val="csab6e076916"/>
    <w:rsid w:val="0002152B"/>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2152B"/>
    <w:pPr>
      <w:ind w:firstLine="708"/>
      <w:jc w:val="both"/>
    </w:pPr>
    <w:rPr>
      <w:rFonts w:ascii="Arial" w:eastAsia="Times New Roman" w:hAnsi="Arial"/>
      <w:b/>
      <w:sz w:val="18"/>
      <w:lang w:val="en-US" w:eastAsia="en-US"/>
    </w:rPr>
  </w:style>
  <w:style w:type="character" w:customStyle="1" w:styleId="cs2e2c6f9f1">
    <w:name w:val="cs2e2c6f9f1"/>
    <w:rsid w:val="0002152B"/>
    <w:rPr>
      <w:rFonts w:ascii="Arial" w:hAnsi="Arial" w:cs="Arial" w:hint="default"/>
      <w:b/>
      <w:bCs/>
      <w:i/>
      <w:iCs/>
      <w:color w:val="000000"/>
      <w:sz w:val="18"/>
      <w:szCs w:val="18"/>
      <w:shd w:val="clear" w:color="auto" w:fill="auto"/>
    </w:rPr>
  </w:style>
  <w:style w:type="character" w:customStyle="1" w:styleId="cs9ff1b61157">
    <w:name w:val="cs9ff1b61157"/>
    <w:rsid w:val="0002152B"/>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2152B"/>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2152B"/>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2152B"/>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2152B"/>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2152B"/>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2152B"/>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02152B"/>
    <w:rPr>
      <w:rFonts w:ascii="Calibri" w:hAnsi="Calibri"/>
      <w:lang w:val="en-US" w:eastAsia="en-US"/>
    </w:rPr>
  </w:style>
  <w:style w:type="paragraph" w:customStyle="1" w:styleId="1d">
    <w:name w:val="Нижній колонтитул1"/>
    <w:basedOn w:val="a"/>
    <w:uiPriority w:val="99"/>
    <w:rsid w:val="0002152B"/>
    <w:rPr>
      <w:rFonts w:ascii="Calibri" w:hAnsi="Calibri"/>
      <w:lang w:val="en-US" w:eastAsia="en-US"/>
    </w:rPr>
  </w:style>
  <w:style w:type="paragraph" w:customStyle="1" w:styleId="1e">
    <w:name w:val="Назва1"/>
    <w:basedOn w:val="a"/>
    <w:rsid w:val="0002152B"/>
    <w:rPr>
      <w:rFonts w:ascii="Calibri Light" w:hAnsi="Calibri Light" w:cs="Calibri Light"/>
      <w:spacing w:val="-10"/>
      <w:lang w:val="en-US" w:eastAsia="en-US"/>
    </w:rPr>
  </w:style>
  <w:style w:type="paragraph" w:customStyle="1" w:styleId="213">
    <w:name w:val="Основний текст 21"/>
    <w:basedOn w:val="a"/>
    <w:rsid w:val="0002152B"/>
    <w:rPr>
      <w:rFonts w:ascii="Calibri" w:hAnsi="Calibri"/>
      <w:lang w:val="en-US" w:eastAsia="en-US"/>
    </w:rPr>
  </w:style>
  <w:style w:type="paragraph" w:customStyle="1" w:styleId="1f">
    <w:name w:val="Текст у виносці1"/>
    <w:basedOn w:val="a"/>
    <w:rsid w:val="0002152B"/>
    <w:rPr>
      <w:rFonts w:ascii="Segoe UI" w:hAnsi="Segoe UI" w:cs="Segoe UI"/>
      <w:lang w:val="en-US" w:eastAsia="en-US"/>
    </w:rPr>
  </w:style>
  <w:style w:type="paragraph" w:customStyle="1" w:styleId="164">
    <w:name w:val="Основной текст с отступом164"/>
    <w:basedOn w:val="a"/>
    <w:rsid w:val="0002152B"/>
    <w:pPr>
      <w:ind w:firstLine="708"/>
      <w:jc w:val="both"/>
    </w:pPr>
    <w:rPr>
      <w:rFonts w:ascii="Arial" w:eastAsia="Times New Roman" w:hAnsi="Arial"/>
      <w:b/>
      <w:sz w:val="18"/>
      <w:lang w:val="en-US" w:eastAsia="en-US"/>
    </w:rPr>
  </w:style>
  <w:style w:type="character" w:customStyle="1" w:styleId="cs95e872d02">
    <w:name w:val="cs95e872d02"/>
    <w:rsid w:val="0002152B"/>
  </w:style>
  <w:style w:type="character" w:customStyle="1" w:styleId="cs237f67f12">
    <w:name w:val="cs237f67f12"/>
    <w:rsid w:val="0002152B"/>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2152B"/>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02152B"/>
    <w:rPr>
      <w:rFonts w:ascii="Arial" w:hAnsi="Arial" w:cs="Arial"/>
      <w:b/>
      <w:sz w:val="18"/>
      <w:lang w:val="ru-RU" w:eastAsia="ru-RU"/>
    </w:rPr>
  </w:style>
  <w:style w:type="paragraph" w:customStyle="1" w:styleId="arial94">
    <w:name w:val="arial9(жирнбез интерв)"/>
    <w:basedOn w:val="a"/>
    <w:link w:val="arial93"/>
    <w:semiHidden/>
    <w:rsid w:val="0002152B"/>
    <w:rPr>
      <w:rFonts w:ascii="Arial" w:hAnsi="Arial" w:cs="Arial"/>
      <w:b/>
      <w:sz w:val="18"/>
    </w:rPr>
  </w:style>
  <w:style w:type="character" w:customStyle="1" w:styleId="csccf5e316151">
    <w:name w:val="csccf5e316151"/>
    <w:rsid w:val="0002152B"/>
    <w:rPr>
      <w:rFonts w:ascii="Arial" w:hAnsi="Arial" w:cs="Arial" w:hint="default"/>
      <w:b/>
      <w:bCs/>
      <w:i w:val="0"/>
      <w:iCs w:val="0"/>
      <w:color w:val="000000"/>
      <w:sz w:val="18"/>
      <w:szCs w:val="18"/>
      <w:shd w:val="clear" w:color="auto" w:fill="auto"/>
    </w:rPr>
  </w:style>
  <w:style w:type="character" w:customStyle="1" w:styleId="cs9ff1b611150">
    <w:name w:val="cs9ff1b611150"/>
    <w:rsid w:val="0002152B"/>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02152B"/>
    <w:rPr>
      <w:rFonts w:ascii="Arial" w:hAnsi="Arial" w:cs="Arial" w:hint="default"/>
      <w:b/>
      <w:bCs/>
      <w:i w:val="0"/>
      <w:iCs w:val="0"/>
      <w:color w:val="000000"/>
      <w:sz w:val="18"/>
      <w:szCs w:val="18"/>
      <w:shd w:val="clear" w:color="auto" w:fill="auto"/>
    </w:rPr>
  </w:style>
  <w:style w:type="paragraph" w:customStyle="1" w:styleId="201">
    <w:name w:val="Основной текст с отступом201"/>
    <w:basedOn w:val="a"/>
    <w:rsid w:val="0002152B"/>
    <w:pPr>
      <w:ind w:firstLine="708"/>
      <w:jc w:val="both"/>
    </w:pPr>
    <w:rPr>
      <w:rFonts w:ascii="Arial" w:eastAsia="Times New Roman" w:hAnsi="Arial"/>
      <w:b/>
      <w:sz w:val="18"/>
      <w:lang w:val="en-US" w:eastAsia="en-US"/>
    </w:rPr>
  </w:style>
  <w:style w:type="paragraph" w:customStyle="1" w:styleId="202">
    <w:name w:val="Основной текст с отступом202"/>
    <w:basedOn w:val="a"/>
    <w:rsid w:val="0002152B"/>
    <w:pPr>
      <w:ind w:firstLine="708"/>
      <w:jc w:val="both"/>
    </w:pPr>
    <w:rPr>
      <w:rFonts w:ascii="Arial" w:eastAsia="Times New Roman" w:hAnsi="Arial"/>
      <w:b/>
      <w:sz w:val="18"/>
      <w:lang w:val="en-US" w:eastAsia="en-US"/>
    </w:rPr>
  </w:style>
  <w:style w:type="character" w:customStyle="1" w:styleId="cs9ff1b61170">
    <w:name w:val="cs9ff1b61170"/>
    <w:rsid w:val="0002152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39CD1-B7D0-44D0-8F5A-820B4D04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80768</Words>
  <Characters>460383</Characters>
  <Application>Microsoft Office Word</Application>
  <DocSecurity>0</DocSecurity>
  <Lines>3836</Lines>
  <Paragraphs>1080</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540071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2026-01-02T08:28:00Z</dcterms:created>
  <dcterms:modified xsi:type="dcterms:W3CDTF">2026-01-02T08:28:00Z</dcterms:modified>
</cp:coreProperties>
</file>