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2C3CEA" w:rsidRPr="002C3CEA" w:rsidTr="00D434F4">
        <w:tc>
          <w:tcPr>
            <w:tcW w:w="3271" w:type="dxa"/>
          </w:tcPr>
          <w:p w:rsidR="008C4BFD" w:rsidRDefault="008C4BFD" w:rsidP="00A93E77">
            <w:pPr>
              <w:rPr>
                <w:sz w:val="28"/>
                <w:szCs w:val="28"/>
                <w:lang w:val="uk-UA"/>
              </w:rPr>
            </w:pPr>
          </w:p>
          <w:p w:rsidR="002C3CEA" w:rsidRPr="002C3CEA" w:rsidRDefault="002C3CEA" w:rsidP="00A93E77">
            <w:pPr>
              <w:rPr>
                <w:sz w:val="28"/>
                <w:szCs w:val="28"/>
                <w:lang w:val="uk-UA"/>
              </w:rPr>
            </w:pPr>
            <w:r>
              <w:rPr>
                <w:sz w:val="28"/>
                <w:szCs w:val="28"/>
                <w:lang w:val="uk-UA"/>
              </w:rPr>
              <w:t>13 травня 2026 року</w:t>
            </w:r>
          </w:p>
        </w:tc>
        <w:tc>
          <w:tcPr>
            <w:tcW w:w="2129" w:type="dxa"/>
          </w:tcPr>
          <w:p w:rsidR="008C4BFD" w:rsidRPr="002C3CEA" w:rsidRDefault="00B943B1" w:rsidP="00B943B1">
            <w:pPr>
              <w:jc w:val="center"/>
              <w:rPr>
                <w:sz w:val="24"/>
                <w:szCs w:val="24"/>
                <w:lang w:val="uk-UA"/>
              </w:rPr>
            </w:pPr>
            <w:r w:rsidRPr="002C3CEA">
              <w:rPr>
                <w:sz w:val="24"/>
                <w:szCs w:val="24"/>
                <w:lang w:val="uk-UA"/>
              </w:rPr>
              <w:t xml:space="preserve">                    </w:t>
            </w:r>
            <w:r w:rsidR="008C4BFD" w:rsidRPr="002C3CEA">
              <w:rPr>
                <w:sz w:val="24"/>
                <w:szCs w:val="24"/>
                <w:lang w:val="uk-UA"/>
              </w:rPr>
              <w:t>Київ</w:t>
            </w:r>
          </w:p>
        </w:tc>
        <w:tc>
          <w:tcPr>
            <w:tcW w:w="4783" w:type="dxa"/>
          </w:tcPr>
          <w:p w:rsidR="00925CF5" w:rsidRPr="002C3CEA" w:rsidRDefault="00925CF5" w:rsidP="00A93E77">
            <w:pPr>
              <w:ind w:firstLine="72"/>
              <w:jc w:val="center"/>
              <w:rPr>
                <w:sz w:val="28"/>
                <w:szCs w:val="28"/>
                <w:lang w:val="uk-UA"/>
              </w:rPr>
            </w:pPr>
          </w:p>
          <w:p w:rsidR="000D30BC" w:rsidRPr="002C3CEA" w:rsidRDefault="002C3CEA" w:rsidP="00A93E77">
            <w:pPr>
              <w:ind w:firstLine="72"/>
              <w:jc w:val="center"/>
              <w:rPr>
                <w:sz w:val="28"/>
                <w:szCs w:val="28"/>
                <w:lang w:val="uk-UA"/>
              </w:rPr>
            </w:pPr>
            <w:r>
              <w:rPr>
                <w:sz w:val="28"/>
                <w:szCs w:val="28"/>
                <w:lang w:val="uk-UA"/>
              </w:rPr>
              <w:t xml:space="preserve">                                           № 612</w:t>
            </w:r>
            <w:r w:rsidR="00925CF5" w:rsidRPr="002C3CEA">
              <w:rPr>
                <w:sz w:val="28"/>
                <w:szCs w:val="28"/>
                <w:lang w:val="uk-UA"/>
              </w:rPr>
              <w:t xml:space="preserve">                                                </w:t>
            </w:r>
            <w:r w:rsidR="00F124E1" w:rsidRPr="002C3CEA">
              <w:rPr>
                <w:sz w:val="28"/>
                <w:szCs w:val="28"/>
                <w:lang w:val="uk-UA"/>
              </w:rPr>
              <w:t xml:space="preserve">                                           </w:t>
            </w:r>
          </w:p>
          <w:p w:rsidR="006F7E05" w:rsidRPr="002C3CEA" w:rsidRDefault="000D30BC" w:rsidP="00A93E77">
            <w:pPr>
              <w:ind w:firstLine="72"/>
              <w:jc w:val="center"/>
              <w:rPr>
                <w:sz w:val="28"/>
                <w:szCs w:val="28"/>
                <w:lang w:val="uk-UA"/>
              </w:rPr>
            </w:pPr>
            <w:r w:rsidRPr="002C3CEA">
              <w:rPr>
                <w:sz w:val="28"/>
                <w:szCs w:val="28"/>
                <w:lang w:val="uk-UA"/>
              </w:rPr>
              <w:t xml:space="preserve">                                             </w:t>
            </w:r>
          </w:p>
          <w:p w:rsidR="008C4BFD" w:rsidRPr="002C3CEA" w:rsidRDefault="004E5F69" w:rsidP="00A93E77">
            <w:pPr>
              <w:ind w:firstLine="72"/>
              <w:jc w:val="center"/>
              <w:rPr>
                <w:sz w:val="28"/>
                <w:szCs w:val="28"/>
                <w:lang w:val="uk-UA"/>
              </w:rPr>
            </w:pPr>
            <w:r w:rsidRPr="002C3CEA">
              <w:rPr>
                <w:sz w:val="28"/>
                <w:szCs w:val="28"/>
                <w:lang w:val="uk-UA"/>
              </w:rPr>
              <w:t xml:space="preserve">                                                </w:t>
            </w:r>
          </w:p>
          <w:p w:rsidR="008C4BFD" w:rsidRPr="002C3CEA" w:rsidRDefault="008C4BFD" w:rsidP="00A93E77">
            <w:pPr>
              <w:ind w:firstLine="72"/>
              <w:jc w:val="center"/>
              <w:rPr>
                <w:sz w:val="28"/>
                <w:szCs w:val="28"/>
                <w:lang w:val="uk-UA"/>
              </w:rPr>
            </w:pP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Pr>
          <w:rFonts w:ascii="Times New Roman" w:hAnsi="Times New Roman"/>
          <w:sz w:val="28"/>
          <w:szCs w:val="28"/>
          <w:lang w:val="uk-UA"/>
        </w:rPr>
        <w:t>лікарського засобу</w:t>
      </w:r>
      <w:r w:rsidR="00051C9D">
        <w:rPr>
          <w:rFonts w:ascii="Times New Roman" w:hAnsi="Times New Roman"/>
          <w:sz w:val="28"/>
          <w:szCs w:val="28"/>
          <w:lang w:val="uk-UA"/>
        </w:rPr>
        <w:t xml:space="preserve"> до державної реєстрації (перереєстрації) або внесення змін до реєстраційних </w:t>
      </w:r>
      <w:r w:rsidR="00051C9D" w:rsidRPr="004C12BD">
        <w:rPr>
          <w:rFonts w:ascii="Times New Roman" w:hAnsi="Times New Roman"/>
          <w:sz w:val="28"/>
          <w:szCs w:val="28"/>
          <w:lang w:val="uk-UA"/>
        </w:rPr>
        <w:t>матеріалів</w:t>
      </w:r>
      <w:r w:rsidR="00582B50" w:rsidRPr="004C12BD">
        <w:rPr>
          <w:rFonts w:ascii="Times New Roman" w:hAnsi="Times New Roman"/>
          <w:sz w:val="28"/>
          <w:szCs w:val="28"/>
          <w:lang w:val="uk-UA"/>
        </w:rPr>
        <w:t>,</w:t>
      </w:r>
      <w:r w:rsidR="006701FA" w:rsidRPr="004C12BD">
        <w:rPr>
          <w:rFonts w:ascii="Times New Roman" w:hAnsi="Times New Roman"/>
          <w:sz w:val="28"/>
          <w:szCs w:val="28"/>
          <w:lang w:val="uk-UA"/>
        </w:rPr>
        <w:t xml:space="preserve"> що </w:t>
      </w:r>
      <w:r w:rsidR="006701FA" w:rsidRPr="002650BC">
        <w:rPr>
          <w:rFonts w:ascii="Times New Roman" w:hAnsi="Times New Roman"/>
          <w:sz w:val="28"/>
          <w:szCs w:val="28"/>
          <w:lang w:val="uk-UA"/>
        </w:rPr>
        <w:t xml:space="preserve">надійшли до Міністерства охорони здоров’я України листом </w:t>
      </w:r>
      <w:r w:rsidR="0008365F" w:rsidRPr="002650BC">
        <w:rPr>
          <w:rFonts w:ascii="Times New Roman" w:hAnsi="Times New Roman"/>
          <w:sz w:val="28"/>
          <w:szCs w:val="28"/>
          <w:lang w:val="uk-UA"/>
        </w:rPr>
        <w:t xml:space="preserve">державного </w:t>
      </w:r>
      <w:r w:rsidR="0008365F" w:rsidRPr="00B5756B">
        <w:rPr>
          <w:rFonts w:ascii="Times New Roman" w:hAnsi="Times New Roman"/>
          <w:sz w:val="28"/>
          <w:szCs w:val="28"/>
          <w:lang w:val="uk-UA"/>
        </w:rPr>
        <w:t xml:space="preserve">підприємства «Державний експертний центр Міністерства охорони здоров’я України» </w:t>
      </w:r>
      <w:r w:rsidR="006701FA" w:rsidRPr="00B5756B">
        <w:rPr>
          <w:rFonts w:ascii="Times New Roman" w:hAnsi="Times New Roman"/>
          <w:sz w:val="28"/>
          <w:szCs w:val="28"/>
          <w:lang w:val="uk-UA"/>
        </w:rPr>
        <w:t xml:space="preserve">від </w:t>
      </w:r>
      <w:r w:rsidR="009960B1">
        <w:rPr>
          <w:rFonts w:ascii="Times New Roman" w:hAnsi="Times New Roman"/>
          <w:sz w:val="28"/>
          <w:szCs w:val="28"/>
          <w:lang w:val="uk-UA"/>
        </w:rPr>
        <w:t>0</w:t>
      </w:r>
      <w:r w:rsidR="00713192">
        <w:rPr>
          <w:rFonts w:ascii="Times New Roman" w:hAnsi="Times New Roman"/>
          <w:sz w:val="28"/>
          <w:szCs w:val="28"/>
          <w:lang w:val="uk-UA"/>
        </w:rPr>
        <w:t>1</w:t>
      </w:r>
      <w:r w:rsidR="006701FA" w:rsidRPr="00B5756B">
        <w:rPr>
          <w:rFonts w:ascii="Times New Roman" w:hAnsi="Times New Roman"/>
          <w:sz w:val="28"/>
          <w:szCs w:val="28"/>
          <w:lang w:val="uk-UA"/>
        </w:rPr>
        <w:t xml:space="preserve"> </w:t>
      </w:r>
      <w:r w:rsidR="00713192">
        <w:rPr>
          <w:rFonts w:ascii="Times New Roman" w:hAnsi="Times New Roman"/>
          <w:sz w:val="28"/>
          <w:szCs w:val="28"/>
          <w:lang w:val="uk-UA"/>
        </w:rPr>
        <w:t>травня</w:t>
      </w:r>
      <w:r w:rsidR="006701FA" w:rsidRPr="00B5756B">
        <w:rPr>
          <w:rFonts w:ascii="Times New Roman" w:hAnsi="Times New Roman"/>
          <w:sz w:val="28"/>
          <w:szCs w:val="28"/>
          <w:lang w:val="uk-UA"/>
        </w:rPr>
        <w:t xml:space="preserve"> 202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 xml:space="preserve"> року № </w:t>
      </w:r>
      <w:r w:rsidR="00B5756B" w:rsidRPr="00B5756B">
        <w:rPr>
          <w:rFonts w:ascii="Times New Roman" w:hAnsi="Times New Roman"/>
          <w:sz w:val="28"/>
          <w:szCs w:val="28"/>
          <w:lang w:val="uk-UA"/>
        </w:rPr>
        <w:t>1</w:t>
      </w:r>
      <w:r w:rsidR="00713192">
        <w:rPr>
          <w:rFonts w:ascii="Times New Roman" w:hAnsi="Times New Roman"/>
          <w:sz w:val="28"/>
          <w:szCs w:val="28"/>
          <w:lang w:val="uk-UA"/>
        </w:rPr>
        <w:t>674</w:t>
      </w:r>
      <w:r w:rsidR="00CD0045" w:rsidRPr="00B5756B">
        <w:rPr>
          <w:rFonts w:ascii="Times New Roman" w:hAnsi="Times New Roman"/>
          <w:sz w:val="28"/>
          <w:szCs w:val="28"/>
          <w:lang w:val="uk-UA"/>
        </w:rPr>
        <w:t>/</w:t>
      </w:r>
      <w:r w:rsidR="00713192">
        <w:rPr>
          <w:rFonts w:ascii="Times New Roman" w:hAnsi="Times New Roman"/>
          <w:sz w:val="28"/>
          <w:szCs w:val="28"/>
          <w:lang w:val="uk-UA"/>
        </w:rPr>
        <w:t>22.</w:t>
      </w:r>
      <w:r w:rsidR="006701FA" w:rsidRPr="00B5756B">
        <w:rPr>
          <w:rFonts w:ascii="Times New Roman" w:hAnsi="Times New Roman"/>
          <w:sz w:val="28"/>
          <w:szCs w:val="28"/>
          <w:lang w:val="uk-UA"/>
        </w:rPr>
        <w:t>2-2</w:t>
      </w:r>
      <w:r w:rsidR="00B5756B" w:rsidRPr="00B5756B">
        <w:rPr>
          <w:rFonts w:ascii="Times New Roman" w:hAnsi="Times New Roman"/>
          <w:sz w:val="28"/>
          <w:szCs w:val="28"/>
          <w:lang w:val="uk-UA"/>
        </w:rPr>
        <w:t>6</w:t>
      </w:r>
      <w:r w:rsidR="006701FA" w:rsidRPr="00B5756B">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3B43AF">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963D80">
        <w:rPr>
          <w:sz w:val="28"/>
          <w:szCs w:val="28"/>
          <w:lang w:val="uk-UA"/>
        </w:rPr>
        <w:t>Євгенія Гончара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Default="001E2C57" w:rsidP="006D0A8F">
      <w:pPr>
        <w:rPr>
          <w:b/>
          <w:sz w:val="28"/>
          <w:szCs w:val="28"/>
          <w:lang w:val="uk-UA"/>
        </w:rPr>
      </w:pPr>
      <w:r>
        <w:rPr>
          <w:b/>
          <w:sz w:val="28"/>
          <w:szCs w:val="28"/>
          <w:lang w:val="uk-UA"/>
        </w:rPr>
        <w:t>Міністр                                                                                          Віктор ЛЯШКО</w:t>
      </w:r>
    </w:p>
    <w:p w:rsidR="00401B7B" w:rsidRDefault="00401B7B" w:rsidP="006D0A8F">
      <w:pPr>
        <w:rPr>
          <w:b/>
          <w:sz w:val="28"/>
          <w:szCs w:val="28"/>
          <w:lang w:val="uk-UA"/>
        </w:rPr>
        <w:sectPr w:rsidR="00401B7B"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01B7B" w:rsidRPr="00615090" w:rsidTr="00EB7D9F">
        <w:trPr>
          <w:trHeight w:val="711"/>
        </w:trPr>
        <w:tc>
          <w:tcPr>
            <w:tcW w:w="3825" w:type="dxa"/>
            <w:hideMark/>
          </w:tcPr>
          <w:p w:rsidR="00401B7B" w:rsidRPr="00B71A0D" w:rsidRDefault="00401B7B" w:rsidP="00232785">
            <w:pPr>
              <w:pStyle w:val="4"/>
              <w:tabs>
                <w:tab w:val="left" w:pos="12600"/>
              </w:tabs>
              <w:spacing w:before="0" w:after="0"/>
              <w:rPr>
                <w:sz w:val="18"/>
                <w:szCs w:val="18"/>
              </w:rPr>
            </w:pPr>
            <w:r w:rsidRPr="00B71A0D">
              <w:rPr>
                <w:sz w:val="18"/>
                <w:szCs w:val="18"/>
              </w:rPr>
              <w:lastRenderedPageBreak/>
              <w:t>Додаток 1</w:t>
            </w:r>
          </w:p>
          <w:p w:rsidR="00401B7B" w:rsidRPr="00B71A0D" w:rsidRDefault="00401B7B" w:rsidP="00232785">
            <w:pPr>
              <w:pStyle w:val="4"/>
              <w:tabs>
                <w:tab w:val="left" w:pos="12600"/>
              </w:tabs>
              <w:spacing w:before="0" w:after="0"/>
              <w:rPr>
                <w:sz w:val="18"/>
                <w:szCs w:val="18"/>
              </w:rPr>
            </w:pPr>
            <w:r w:rsidRPr="00B71A0D">
              <w:rPr>
                <w:sz w:val="18"/>
                <w:szCs w:val="18"/>
              </w:rPr>
              <w:t>до наказу Міністерства охорони</w:t>
            </w:r>
          </w:p>
          <w:p w:rsidR="00401B7B" w:rsidRPr="00B71A0D" w:rsidRDefault="00401B7B" w:rsidP="00232785">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01B7B" w:rsidRPr="00615090" w:rsidRDefault="00401B7B" w:rsidP="00232785">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13 травня 2026 року </w:t>
            </w:r>
            <w:r w:rsidRPr="004004C0">
              <w:rPr>
                <w:bCs w:val="0"/>
                <w:iCs/>
                <w:sz w:val="18"/>
                <w:szCs w:val="18"/>
                <w:u w:val="single"/>
              </w:rPr>
              <w:t>№</w:t>
            </w:r>
            <w:r>
              <w:rPr>
                <w:bCs w:val="0"/>
                <w:iCs/>
                <w:sz w:val="18"/>
                <w:szCs w:val="18"/>
                <w:u w:val="single"/>
              </w:rPr>
              <w:t xml:space="preserve"> 612</w:t>
            </w:r>
          </w:p>
        </w:tc>
      </w:tr>
    </w:tbl>
    <w:p w:rsidR="00401B7B" w:rsidRPr="00615090" w:rsidRDefault="00401B7B" w:rsidP="00401B7B">
      <w:pPr>
        <w:tabs>
          <w:tab w:val="left" w:pos="12600"/>
        </w:tabs>
        <w:jc w:val="center"/>
        <w:rPr>
          <w:rFonts w:ascii="Arial" w:hAnsi="Arial" w:cs="Arial"/>
          <w:b/>
          <w:sz w:val="16"/>
          <w:szCs w:val="16"/>
          <w:lang w:val="en-US"/>
        </w:rPr>
      </w:pPr>
    </w:p>
    <w:p w:rsidR="00401B7B" w:rsidRPr="00615090" w:rsidRDefault="00401B7B" w:rsidP="00401B7B">
      <w:pPr>
        <w:keepNext/>
        <w:tabs>
          <w:tab w:val="left" w:pos="12600"/>
        </w:tabs>
        <w:jc w:val="center"/>
        <w:outlineLvl w:val="1"/>
        <w:rPr>
          <w:rFonts w:ascii="Arial" w:hAnsi="Arial" w:cs="Arial"/>
          <w:b/>
          <w:caps/>
          <w:sz w:val="16"/>
          <w:szCs w:val="16"/>
        </w:rPr>
      </w:pPr>
    </w:p>
    <w:p w:rsidR="00401B7B" w:rsidRDefault="00401B7B" w:rsidP="00401B7B">
      <w:pPr>
        <w:keepNext/>
        <w:tabs>
          <w:tab w:val="left" w:pos="12600"/>
        </w:tabs>
        <w:jc w:val="center"/>
        <w:outlineLvl w:val="1"/>
        <w:rPr>
          <w:b/>
          <w:sz w:val="28"/>
          <w:szCs w:val="28"/>
        </w:rPr>
      </w:pPr>
      <w:r>
        <w:rPr>
          <w:b/>
          <w:caps/>
          <w:sz w:val="28"/>
          <w:szCs w:val="28"/>
        </w:rPr>
        <w:t>ПЕРЕЛІК</w:t>
      </w:r>
    </w:p>
    <w:p w:rsidR="00401B7B" w:rsidRPr="00E3434C" w:rsidRDefault="00401B7B" w:rsidP="00401B7B">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401B7B" w:rsidRPr="00615090" w:rsidRDefault="00401B7B" w:rsidP="00401B7B">
      <w:pPr>
        <w:keepNext/>
        <w:jc w:val="center"/>
        <w:outlineLvl w:val="3"/>
        <w:rPr>
          <w:rFonts w:ascii="Arial" w:hAnsi="Arial" w:cs="Arial"/>
          <w:b/>
          <w:caps/>
        </w:rPr>
      </w:pPr>
    </w:p>
    <w:tbl>
      <w:tblPr>
        <w:tblW w:w="16161" w:type="dxa"/>
        <w:tblInd w:w="-88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9"/>
        <w:gridCol w:w="1134"/>
        <w:gridCol w:w="992"/>
        <w:gridCol w:w="851"/>
        <w:gridCol w:w="1559"/>
        <w:gridCol w:w="1134"/>
        <w:gridCol w:w="1134"/>
        <w:gridCol w:w="1275"/>
        <w:gridCol w:w="1134"/>
        <w:gridCol w:w="1418"/>
        <w:gridCol w:w="1134"/>
        <w:gridCol w:w="992"/>
        <w:gridCol w:w="1418"/>
      </w:tblGrid>
      <w:tr w:rsidR="00232785" w:rsidRPr="00615090" w:rsidTr="00232785">
        <w:trPr>
          <w:tblHeader/>
        </w:trPr>
        <w:tc>
          <w:tcPr>
            <w:tcW w:w="567" w:type="dxa"/>
            <w:tcBorders>
              <w:top w:val="single" w:sz="4" w:space="0" w:color="000000"/>
            </w:tcBorders>
            <w:shd w:val="clear" w:color="auto" w:fill="D9D9D9"/>
            <w:hideMark/>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 п/п</w:t>
            </w:r>
          </w:p>
        </w:tc>
        <w:tc>
          <w:tcPr>
            <w:tcW w:w="1419"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Код АТХ</w:t>
            </w:r>
          </w:p>
        </w:tc>
        <w:tc>
          <w:tcPr>
            <w:tcW w:w="1559"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Заявник</w:t>
            </w:r>
          </w:p>
        </w:tc>
        <w:tc>
          <w:tcPr>
            <w:tcW w:w="1134"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Країна заявника</w:t>
            </w:r>
          </w:p>
        </w:tc>
        <w:tc>
          <w:tcPr>
            <w:tcW w:w="1275"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Виробник</w:t>
            </w:r>
          </w:p>
        </w:tc>
        <w:tc>
          <w:tcPr>
            <w:tcW w:w="1134"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Країна виробника</w:t>
            </w:r>
          </w:p>
        </w:tc>
        <w:tc>
          <w:tcPr>
            <w:tcW w:w="1418"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Умови відпуску</w:t>
            </w:r>
          </w:p>
        </w:tc>
        <w:tc>
          <w:tcPr>
            <w:tcW w:w="992"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Рекламування</w:t>
            </w:r>
          </w:p>
        </w:tc>
        <w:tc>
          <w:tcPr>
            <w:tcW w:w="1418" w:type="dxa"/>
            <w:tcBorders>
              <w:top w:val="single" w:sz="4" w:space="0" w:color="000000"/>
            </w:tcBorders>
            <w:shd w:val="clear" w:color="auto" w:fill="D9D9D9"/>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b/>
                <w:i/>
                <w:sz w:val="16"/>
                <w:szCs w:val="16"/>
              </w:rPr>
              <w:t>Номер реєстраційного посвідчення</w:t>
            </w:r>
          </w:p>
        </w:tc>
      </w:tr>
      <w:tr w:rsidR="00232785" w:rsidRPr="00615090" w:rsidTr="00232785">
        <w:tc>
          <w:tcPr>
            <w:tcW w:w="567"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401B7B">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EB7D9F">
            <w:pPr>
              <w:tabs>
                <w:tab w:val="left" w:pos="12600"/>
              </w:tabs>
              <w:rPr>
                <w:rFonts w:ascii="Arial" w:hAnsi="Arial" w:cs="Arial"/>
                <w:b/>
                <w:i/>
                <w:color w:val="000000"/>
                <w:sz w:val="16"/>
                <w:szCs w:val="16"/>
              </w:rPr>
            </w:pPr>
            <w:r w:rsidRPr="00615090">
              <w:rPr>
                <w:rFonts w:ascii="Arial" w:hAnsi="Arial" w:cs="Arial"/>
                <w:b/>
                <w:sz w:val="16"/>
                <w:szCs w:val="16"/>
              </w:rPr>
              <w:t>АБІРАТЕРОН КРКА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abiraterone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абіратерону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L02BX03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12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серії (фізичні та хімічні методи контролю, мікробіологічне випробування) та випуск серії:</w:t>
            </w:r>
            <w:r w:rsidRPr="00615090">
              <w:rPr>
                <w:rFonts w:ascii="Arial" w:hAnsi="Arial" w:cs="Arial"/>
                <w:color w:val="000000"/>
                <w:sz w:val="16"/>
                <w:szCs w:val="16"/>
              </w:rPr>
              <w:br/>
              <w:t>КРКА, д.д., Ново место, Словенія;</w:t>
            </w:r>
            <w:r w:rsidRPr="00615090">
              <w:rPr>
                <w:rFonts w:ascii="Arial" w:hAnsi="Arial" w:cs="Arial"/>
                <w:color w:val="000000"/>
                <w:sz w:val="16"/>
                <w:szCs w:val="16"/>
              </w:rPr>
              <w:br/>
              <w:t>виробництво "in bulk", первинне та вторинне пакування, контроль серії (фізичні та хімічні методи контролю, мікробіологічне випробування) та випуск серії:</w:t>
            </w:r>
            <w:r w:rsidRPr="00615090">
              <w:rPr>
                <w:rFonts w:ascii="Arial" w:hAnsi="Arial" w:cs="Arial"/>
                <w:color w:val="000000"/>
                <w:sz w:val="16"/>
                <w:szCs w:val="16"/>
              </w:rPr>
              <w:br/>
              <w:t>КРКА-Фарма д.о.о., Хорватія;</w:t>
            </w:r>
            <w:r w:rsidRPr="00615090">
              <w:rPr>
                <w:rFonts w:ascii="Arial" w:hAnsi="Arial" w:cs="Arial"/>
                <w:color w:val="000000"/>
                <w:sz w:val="16"/>
                <w:szCs w:val="16"/>
              </w:rPr>
              <w:br/>
            </w:r>
            <w:r w:rsidRPr="00615090">
              <w:rPr>
                <w:rFonts w:ascii="Arial" w:hAnsi="Arial" w:cs="Arial"/>
                <w:color w:val="000000"/>
                <w:sz w:val="16"/>
                <w:szCs w:val="16"/>
              </w:rPr>
              <w:lastRenderedPageBreak/>
              <w:t>вторинне пакування:</w:t>
            </w:r>
            <w:r w:rsidRPr="00615090">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lastRenderedPageBreak/>
              <w:t>Словенія/ 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r w:rsidRPr="00615090">
              <w:rPr>
                <w:rFonts w:ascii="Arial" w:hAnsi="Arial" w:cs="Arial"/>
                <w:color w:val="000000"/>
                <w:sz w:val="16"/>
                <w:szCs w:val="16"/>
              </w:rPr>
              <w:br/>
              <w:t xml:space="preserve">Резюме ПУР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w:t>
            </w:r>
            <w:r w:rsidRPr="00615090">
              <w:rPr>
                <w:rFonts w:ascii="Arial" w:hAnsi="Arial" w:cs="Arial"/>
                <w:color w:val="000000"/>
                <w:sz w:val="16"/>
                <w:szCs w:val="16"/>
              </w:rPr>
              <w:lastRenderedPageBreak/>
              <w:t>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b/>
                <w:i/>
                <w:color w:val="000000"/>
                <w:sz w:val="16"/>
                <w:szCs w:val="16"/>
              </w:rPr>
            </w:pPr>
            <w:r w:rsidRPr="00615090">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UA/21274/01/01</w:t>
            </w:r>
          </w:p>
        </w:tc>
      </w:tr>
      <w:tr w:rsidR="00232785" w:rsidRPr="00615090" w:rsidTr="00232785">
        <w:tc>
          <w:tcPr>
            <w:tcW w:w="567"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401B7B">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EB7D9F">
            <w:pPr>
              <w:tabs>
                <w:tab w:val="left" w:pos="12600"/>
              </w:tabs>
              <w:rPr>
                <w:rFonts w:ascii="Arial" w:hAnsi="Arial" w:cs="Arial"/>
                <w:b/>
                <w:i/>
                <w:color w:val="000000"/>
                <w:sz w:val="16"/>
                <w:szCs w:val="16"/>
              </w:rPr>
            </w:pPr>
            <w:r w:rsidRPr="00615090">
              <w:rPr>
                <w:rFonts w:ascii="Arial" w:hAnsi="Arial" w:cs="Arial"/>
                <w:b/>
                <w:sz w:val="16"/>
                <w:szCs w:val="16"/>
              </w:rPr>
              <w:t>ДІОТРОМБІН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diosmin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діосмін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C05CA03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10 таблеток, вкритих плівковою оболонкою,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СТАДА Арцнайміттель АГ</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первинне та вторинне пакування, контроль якості, випуск серій:</w:t>
            </w:r>
            <w:r w:rsidRPr="00615090">
              <w:rPr>
                <w:rFonts w:ascii="Arial" w:hAnsi="Arial" w:cs="Arial"/>
                <w:color w:val="000000"/>
                <w:sz w:val="16"/>
                <w:szCs w:val="16"/>
              </w:rPr>
              <w:br/>
              <w:t>Лабораторіос Сінфа С.А., Іспанія;</w:t>
            </w:r>
            <w:r w:rsidRPr="00615090">
              <w:rPr>
                <w:rFonts w:ascii="Arial" w:hAnsi="Arial" w:cs="Arial"/>
                <w:color w:val="000000"/>
                <w:sz w:val="16"/>
                <w:szCs w:val="16"/>
              </w:rPr>
              <w:br/>
              <w:t>первинне та вторинне пакування, контроль якості:</w:t>
            </w:r>
            <w:r w:rsidRPr="00615090">
              <w:rPr>
                <w:rFonts w:ascii="Arial" w:hAnsi="Arial" w:cs="Arial"/>
                <w:color w:val="000000"/>
                <w:sz w:val="16"/>
                <w:szCs w:val="16"/>
              </w:rPr>
              <w:br/>
              <w:t xml:space="preserve">Лабораторіос Сінфа С.А., Іспанiя; </w:t>
            </w:r>
            <w:r w:rsidRPr="00615090">
              <w:rPr>
                <w:rFonts w:ascii="Arial" w:hAnsi="Arial" w:cs="Arial"/>
                <w:color w:val="000000"/>
                <w:sz w:val="16"/>
                <w:szCs w:val="16"/>
              </w:rPr>
              <w:br/>
              <w:t>випуск серій:</w:t>
            </w:r>
            <w:r w:rsidRPr="00615090">
              <w:rPr>
                <w:rFonts w:ascii="Arial" w:hAnsi="Arial" w:cs="Arial"/>
                <w:color w:val="000000"/>
                <w:sz w:val="16"/>
                <w:szCs w:val="16"/>
              </w:rPr>
              <w:br/>
              <w:t>СТАДА Арцнайміттель АГ, Німеччина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r w:rsidRPr="00615090">
              <w:rPr>
                <w:rFonts w:ascii="Arial" w:hAnsi="Arial" w:cs="Arial"/>
                <w:color w:val="000000"/>
                <w:sz w:val="16"/>
                <w:szCs w:val="16"/>
              </w:rPr>
              <w:br/>
              <w:t xml:space="preserve">Резюме плану управління ризиками версія 0.2 додається. </w:t>
            </w:r>
            <w:r w:rsidRPr="0061509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w:t>
            </w:r>
            <w:r w:rsidRPr="00615090">
              <w:rPr>
                <w:rFonts w:ascii="Arial" w:hAnsi="Arial" w:cs="Arial"/>
                <w:color w:val="000000"/>
                <w:sz w:val="16"/>
                <w:szCs w:val="16"/>
              </w:rPr>
              <w:lastRenderedPageBreak/>
              <w:t>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b/>
                <w:i/>
                <w:color w:val="000000"/>
                <w:sz w:val="16"/>
                <w:szCs w:val="16"/>
              </w:rPr>
            </w:pPr>
            <w:r w:rsidRPr="00615090">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UA/21275/01/01</w:t>
            </w:r>
          </w:p>
        </w:tc>
      </w:tr>
      <w:tr w:rsidR="00232785" w:rsidRPr="00615090" w:rsidTr="00232785">
        <w:tc>
          <w:tcPr>
            <w:tcW w:w="567"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401B7B">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EB7D9F">
            <w:pPr>
              <w:tabs>
                <w:tab w:val="left" w:pos="12600"/>
              </w:tabs>
              <w:rPr>
                <w:rFonts w:ascii="Arial" w:hAnsi="Arial" w:cs="Arial"/>
                <w:b/>
                <w:i/>
                <w:color w:val="000000"/>
                <w:sz w:val="16"/>
                <w:szCs w:val="16"/>
              </w:rPr>
            </w:pPr>
            <w:r w:rsidRPr="00615090">
              <w:rPr>
                <w:rFonts w:ascii="Arial" w:hAnsi="Arial" w:cs="Arial"/>
                <w:b/>
                <w:sz w:val="16"/>
                <w:szCs w:val="16"/>
              </w:rPr>
              <w:t>НЕБАЛІН 150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150 мг,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t>Резюме плану управління ризиками версія 1.1 додається.</w:t>
            </w:r>
            <w:r w:rsidRPr="0061509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UA/21276/01/02</w:t>
            </w:r>
          </w:p>
        </w:tc>
      </w:tr>
      <w:tr w:rsidR="00232785" w:rsidRPr="00615090" w:rsidTr="00232785">
        <w:tc>
          <w:tcPr>
            <w:tcW w:w="567"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401B7B">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EB7D9F">
            <w:pPr>
              <w:tabs>
                <w:tab w:val="left" w:pos="12600"/>
              </w:tabs>
              <w:rPr>
                <w:rFonts w:ascii="Arial" w:hAnsi="Arial" w:cs="Arial"/>
                <w:b/>
                <w:i/>
                <w:color w:val="000000"/>
                <w:sz w:val="16"/>
                <w:szCs w:val="16"/>
              </w:rPr>
            </w:pPr>
            <w:r w:rsidRPr="00615090">
              <w:rPr>
                <w:rFonts w:ascii="Arial" w:hAnsi="Arial" w:cs="Arial"/>
                <w:b/>
                <w:sz w:val="16"/>
                <w:szCs w:val="16"/>
              </w:rPr>
              <w:t>НЕБАЛІН 75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75 мг,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t>Резюме плану управління ризиками версія 1.1 додається.</w:t>
            </w:r>
            <w:r w:rsidRPr="0061509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UA/21276/01/01</w:t>
            </w:r>
          </w:p>
        </w:tc>
      </w:tr>
      <w:tr w:rsidR="00232785" w:rsidRPr="00615090" w:rsidTr="00232785">
        <w:tc>
          <w:tcPr>
            <w:tcW w:w="567"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401B7B">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EB7D9F">
            <w:pPr>
              <w:tabs>
                <w:tab w:val="left" w:pos="12600"/>
              </w:tabs>
              <w:rPr>
                <w:rFonts w:ascii="Arial" w:hAnsi="Arial" w:cs="Arial"/>
                <w:b/>
                <w:i/>
                <w:color w:val="000000"/>
                <w:sz w:val="16"/>
                <w:szCs w:val="16"/>
              </w:rPr>
            </w:pPr>
            <w:r w:rsidRPr="00615090">
              <w:rPr>
                <w:rFonts w:ascii="Arial" w:hAnsi="Arial" w:cs="Arial"/>
                <w:b/>
                <w:sz w:val="16"/>
                <w:szCs w:val="16"/>
              </w:rPr>
              <w:t>ТУСПАН®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R05DB13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оральні, розчин, 5 мг/мл, по 20 мл розчину у флаконі з аплікатором-крапельницею та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АТ "Софарма"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нерозфасованої продукції, первинна та вторинна упаковка або виробництво за повним циклом:</w:t>
            </w:r>
            <w:r w:rsidRPr="00615090">
              <w:rPr>
                <w:rFonts w:ascii="Arial" w:hAnsi="Arial" w:cs="Arial"/>
                <w:color w:val="000000"/>
                <w:sz w:val="16"/>
                <w:szCs w:val="16"/>
              </w:rPr>
              <w:br/>
              <w:t>АТ "Софарма", Болгарія;</w:t>
            </w:r>
            <w:r w:rsidRPr="00615090">
              <w:rPr>
                <w:rFonts w:ascii="Arial" w:hAnsi="Arial" w:cs="Arial"/>
                <w:color w:val="000000"/>
                <w:sz w:val="16"/>
                <w:szCs w:val="16"/>
              </w:rPr>
              <w:br/>
              <w:t>дозвіл на випуск серії:</w:t>
            </w:r>
            <w:r w:rsidRPr="00615090">
              <w:rPr>
                <w:rFonts w:ascii="Arial" w:hAnsi="Arial" w:cs="Arial"/>
                <w:color w:val="000000"/>
                <w:sz w:val="16"/>
                <w:szCs w:val="16"/>
              </w:rPr>
              <w:br/>
              <w:t>АТ "Софарма", Болгарія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r w:rsidRPr="00615090">
              <w:rPr>
                <w:rFonts w:ascii="Arial" w:hAnsi="Arial" w:cs="Arial"/>
                <w:color w:val="000000"/>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UA/21277/01/01</w:t>
            </w:r>
          </w:p>
        </w:tc>
      </w:tr>
      <w:tr w:rsidR="00232785" w:rsidRPr="00615090" w:rsidTr="00232785">
        <w:tc>
          <w:tcPr>
            <w:tcW w:w="567"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401B7B">
            <w:pPr>
              <w:pStyle w:val="110"/>
              <w:numPr>
                <w:ilvl w:val="0"/>
                <w:numId w:val="4"/>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401B7B" w:rsidRPr="00615090" w:rsidRDefault="00401B7B" w:rsidP="00EB7D9F">
            <w:pPr>
              <w:tabs>
                <w:tab w:val="left" w:pos="12600"/>
              </w:tabs>
              <w:rPr>
                <w:rFonts w:ascii="Arial" w:hAnsi="Arial" w:cs="Arial"/>
                <w:b/>
                <w:i/>
                <w:sz w:val="16"/>
                <w:szCs w:val="16"/>
              </w:rPr>
            </w:pPr>
            <w:r w:rsidRPr="00615090">
              <w:rPr>
                <w:rFonts w:ascii="Arial" w:hAnsi="Arial" w:cs="Arial"/>
                <w:b/>
                <w:sz w:val="16"/>
                <w:szCs w:val="16"/>
              </w:rPr>
              <w:t xml:space="preserve">УЛЬТОМІРІС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 xml:space="preserve">ravulizumab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 xml:space="preserve">равулізумаб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L04AJ02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rPr>
                <w:rFonts w:ascii="Arial" w:hAnsi="Arial" w:cs="Arial"/>
                <w:sz w:val="16"/>
                <w:szCs w:val="16"/>
              </w:rPr>
            </w:pPr>
            <w:r w:rsidRPr="00615090">
              <w:rPr>
                <w:rFonts w:ascii="Arial" w:hAnsi="Arial" w:cs="Arial"/>
                <w:sz w:val="16"/>
                <w:szCs w:val="16"/>
              </w:rPr>
              <w:t>концентрат для розчину для інфузій 100 мг/мл, стерильний концентрат для розчину для інфузій (300 мг/3 мл) у скляному флаконі з пробкою та обтискним ковпачком з накладкою «flip-off» або стерильний концентрат для розчину для інфузій (1100 мг/11 мл) у скляному флаконі з пробкою та обтискним ковпачком з накладкою «flip-off»;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Спрощене акціонерне товариство АЛЕКСІОН ЮРОП</w:t>
            </w:r>
            <w:r w:rsidRPr="0061509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Виробництво лікарського засобу, первинне пакування:</w:t>
            </w:r>
            <w:r w:rsidRPr="00615090">
              <w:rPr>
                <w:rFonts w:ascii="Arial" w:hAnsi="Arial" w:cs="Arial"/>
                <w:sz w:val="16"/>
                <w:szCs w:val="16"/>
              </w:rPr>
              <w:br/>
              <w:t>Алексіон Фарма Інтернешнл Оперейшнз Лімітед (Виробничі потужності Алексіон в Атлоні (AAMF), Ірландiя;</w:t>
            </w:r>
            <w:r w:rsidRPr="00615090">
              <w:rPr>
                <w:rFonts w:ascii="Arial" w:hAnsi="Arial" w:cs="Arial"/>
                <w:sz w:val="16"/>
                <w:szCs w:val="16"/>
              </w:rPr>
              <w:br/>
              <w:t>Виробництво лікарського засобу, первинне пакування:</w:t>
            </w:r>
            <w:r w:rsidRPr="00615090">
              <w:rPr>
                <w:rFonts w:ascii="Arial" w:hAnsi="Arial" w:cs="Arial"/>
                <w:sz w:val="16"/>
                <w:szCs w:val="16"/>
              </w:rPr>
              <w:br/>
              <w:t>Каталент Індіана ЛЛС , Сполучені Штати;</w:t>
            </w:r>
            <w:r w:rsidRPr="00615090">
              <w:rPr>
                <w:rFonts w:ascii="Arial" w:hAnsi="Arial" w:cs="Arial"/>
                <w:sz w:val="16"/>
                <w:szCs w:val="16"/>
              </w:rPr>
              <w:br/>
              <w:t>Вторинне пакування та маркування лікарського засобу, випуск серії готового лікарського засобу:</w:t>
            </w:r>
            <w:r w:rsidRPr="00615090">
              <w:rPr>
                <w:rFonts w:ascii="Arial" w:hAnsi="Arial" w:cs="Arial"/>
                <w:sz w:val="16"/>
                <w:szCs w:val="16"/>
              </w:rPr>
              <w:br/>
              <w:t>Алексіон Фарма Інтернешнл Оперейшнз Лімітед (Виробничі потужності Алексіон в Дубліні (ADMF), Ірландія;</w:t>
            </w:r>
            <w:r w:rsidRPr="00615090">
              <w:rPr>
                <w:rFonts w:ascii="Arial" w:hAnsi="Arial" w:cs="Arial"/>
                <w:sz w:val="16"/>
                <w:szCs w:val="16"/>
              </w:rPr>
              <w:br/>
              <w:t>Випробування у процесі виробництва: ендотоксини (LAL), біологічне навантаження:</w:t>
            </w:r>
            <w:r w:rsidRPr="00615090">
              <w:rPr>
                <w:rFonts w:ascii="Arial" w:hAnsi="Arial" w:cs="Arial"/>
                <w:sz w:val="16"/>
                <w:szCs w:val="16"/>
              </w:rPr>
              <w:br/>
              <w:t>Алексіон Фарма Інтернешнл Оперейшнз Лімітед (Виробничі потужності Алексіон в Атлоні (AАMF), Ірландiя</w:t>
            </w:r>
            <w:r w:rsidRPr="00615090">
              <w:rPr>
                <w:rFonts w:ascii="Arial" w:hAnsi="Arial" w:cs="Arial"/>
                <w:sz w:val="16"/>
                <w:szCs w:val="16"/>
              </w:rPr>
              <w:br/>
              <w:t>Випробування у процесі виробництва: ендотоксини (LAL), біологічне навантаження; випробування при випуску: ендотоксини (LAL), стерильність, об’єм, що витягається:</w:t>
            </w:r>
            <w:r w:rsidRPr="00615090">
              <w:rPr>
                <w:rFonts w:ascii="Arial" w:hAnsi="Arial" w:cs="Arial"/>
                <w:sz w:val="16"/>
                <w:szCs w:val="16"/>
              </w:rPr>
              <w:br/>
              <w:t>Каталент Індіана ЛЛС , Сполучені Штати;</w:t>
            </w:r>
            <w:r w:rsidRPr="00615090">
              <w:rPr>
                <w:rFonts w:ascii="Arial" w:hAnsi="Arial" w:cs="Arial"/>
                <w:sz w:val="16"/>
                <w:szCs w:val="16"/>
              </w:rPr>
              <w:br/>
              <w:t>Випробування при випуску та стабільності: зовнішній вигляд, осмоляльність, pH, концентрація білків (A280), капілярний електрофорез на мікрочипах у відновлюваних умовах (rCE), капілярний електрофорез на мікрочипах у невідновлюваних умовах (nrCE), капілярний електрофорез із зображенням (iCE), пептидне картографування методом рідинної хроматографії (LC), ексклюзійна хроматографія (SEC-HPLC), зв’язування з комплементом C5, гемолітичний аналіз, ендотоксини (LAL), механічні включення, об'єм, що витягається:</w:t>
            </w:r>
            <w:r w:rsidRPr="00615090">
              <w:rPr>
                <w:rFonts w:ascii="Arial" w:hAnsi="Arial" w:cs="Arial"/>
                <w:sz w:val="16"/>
                <w:szCs w:val="16"/>
              </w:rPr>
              <w:br/>
              <w:t>Алексіон Фарма Інтернешнл Оперейшнз Лімітед (Виробничі потужності Алексіон в Дубліні (ADMF), Ірландiя;</w:t>
            </w:r>
            <w:r w:rsidRPr="00615090">
              <w:rPr>
                <w:rFonts w:ascii="Arial" w:hAnsi="Arial" w:cs="Arial"/>
                <w:sz w:val="16"/>
                <w:szCs w:val="16"/>
              </w:rPr>
              <w:br/>
              <w:t>Випробування при випуску: стерильність:</w:t>
            </w:r>
            <w:r w:rsidRPr="00615090">
              <w:rPr>
                <w:rFonts w:ascii="Arial" w:hAnsi="Arial" w:cs="Arial"/>
                <w:sz w:val="16"/>
                <w:szCs w:val="16"/>
              </w:rPr>
              <w:br/>
              <w:t xml:space="preserve">Патеон Італія, С.п.А., Італiя; </w:t>
            </w:r>
            <w:r w:rsidRPr="00615090">
              <w:rPr>
                <w:rFonts w:ascii="Arial" w:hAnsi="Arial" w:cs="Arial"/>
                <w:sz w:val="16"/>
                <w:szCs w:val="16"/>
              </w:rPr>
              <w:br/>
              <w:t>Випробування стабільності для AAMF: зовнішній вигляд, pH, концентрація білків (A280), капілярний електрофорез на мікрочипах у відновлюваних умовах (rCE), капілярний електрофорез на мікрочипах у невідновлюваних умовах (nrCE), капілярний електрофорез із зображенням (iCE), пептидне картографування методом рідинної хроматографії (LC), ексклюзійна хроматографія (SEC-HPLC), зв’язування з комплементом C5, гемолітичний аналіз, цілісність закриття флакону, механічні включення:</w:t>
            </w:r>
            <w:r w:rsidRPr="00615090">
              <w:rPr>
                <w:rFonts w:ascii="Arial" w:hAnsi="Arial" w:cs="Arial"/>
                <w:sz w:val="16"/>
                <w:szCs w:val="16"/>
              </w:rPr>
              <w:br/>
              <w:t>ППД Девелопмент, Л.П., Сполучені Штати;</w:t>
            </w:r>
            <w:r w:rsidRPr="00615090">
              <w:rPr>
                <w:rFonts w:ascii="Arial" w:hAnsi="Arial" w:cs="Arial"/>
                <w:sz w:val="16"/>
                <w:szCs w:val="16"/>
              </w:rPr>
              <w:br/>
              <w:t>Випробування при випуску та стабільності для Catalent Indiana LLC: зовнішній вигляд, осмоляльність, pH, концентрація білків (A280), пептидне картографування методом рідинної хроматографії (LC), зв’язування з комплементом C5, гемолітичний аналіз, капілярний електрофорез на мікрочипах у відновлюваних умовах (rCE), капілярний електрофорез на мікрочипах у невідновлюваних умовах (nrCE), капілярний електрофорез із зображенням (iCE), ексклюзійна хроматографія (SEC-HPLC), ендотоксини (LAL), механічні включення, об'єм, що витягається, стерильність, цілісність закриття флакону:</w:t>
            </w:r>
            <w:r w:rsidRPr="00615090">
              <w:rPr>
                <w:rFonts w:ascii="Arial" w:hAnsi="Arial" w:cs="Arial"/>
                <w:sz w:val="16"/>
                <w:szCs w:val="16"/>
              </w:rPr>
              <w:br/>
              <w:t>ППД Девелопмент,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Ірландiя/ Сполучені Штати/ 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sz w:val="16"/>
                <w:szCs w:val="16"/>
              </w:rPr>
            </w:pPr>
            <w:r w:rsidRPr="00615090">
              <w:rPr>
                <w:rFonts w:ascii="Arial" w:hAnsi="Arial" w:cs="Arial"/>
                <w:sz w:val="16"/>
                <w:szCs w:val="16"/>
              </w:rPr>
              <w:t>реєстрація на 5 років</w:t>
            </w:r>
            <w:r w:rsidRPr="00615090">
              <w:rPr>
                <w:rFonts w:ascii="Arial" w:hAnsi="Arial" w:cs="Arial"/>
                <w:sz w:val="16"/>
                <w:szCs w:val="16"/>
              </w:rPr>
              <w:br/>
            </w:r>
            <w:r w:rsidRPr="00615090">
              <w:rPr>
                <w:rFonts w:ascii="Arial" w:hAnsi="Arial" w:cs="Arial"/>
                <w:sz w:val="16"/>
                <w:szCs w:val="16"/>
              </w:rPr>
              <w:br/>
              <w:t xml:space="preserve">Резюме плану управління ризиками версія 9.3 додається. </w:t>
            </w:r>
            <w:r w:rsidRPr="0061509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1B7B" w:rsidRPr="00615090" w:rsidRDefault="00401B7B" w:rsidP="00EB7D9F">
            <w:pPr>
              <w:tabs>
                <w:tab w:val="left" w:pos="12600"/>
              </w:tabs>
              <w:jc w:val="center"/>
              <w:rPr>
                <w:rFonts w:ascii="Arial" w:hAnsi="Arial" w:cs="Arial"/>
                <w:b/>
                <w:sz w:val="16"/>
                <w:szCs w:val="16"/>
              </w:rPr>
            </w:pPr>
            <w:r w:rsidRPr="00615090">
              <w:rPr>
                <w:rFonts w:ascii="Arial" w:hAnsi="Arial" w:cs="Arial"/>
                <w:b/>
                <w:sz w:val="16"/>
                <w:szCs w:val="16"/>
              </w:rPr>
              <w:t>UA/21278/01/01</w:t>
            </w:r>
          </w:p>
        </w:tc>
      </w:tr>
    </w:tbl>
    <w:p w:rsidR="00401B7B" w:rsidRPr="00615090" w:rsidRDefault="00401B7B" w:rsidP="00401B7B">
      <w:pPr>
        <w:pStyle w:val="11"/>
        <w:rPr>
          <w:rFonts w:ascii="Arial" w:hAnsi="Arial" w:cs="Arial"/>
        </w:rPr>
      </w:pPr>
    </w:p>
    <w:p w:rsidR="00401B7B" w:rsidRDefault="00401B7B" w:rsidP="00401B7B">
      <w:pPr>
        <w:rPr>
          <w:rStyle w:val="a6"/>
          <w:i/>
          <w:color w:val="auto"/>
          <w:szCs w:val="16"/>
        </w:rPr>
      </w:pPr>
      <w:r w:rsidRPr="00615090">
        <w:rPr>
          <w:rFonts w:ascii="Arial" w:hAnsi="Arial" w:cs="Arial"/>
        </w:rPr>
        <w:t>*</w:t>
      </w:r>
      <w:r w:rsidRPr="00615090">
        <w:rPr>
          <w:rFonts w:ascii="Arial" w:hAnsi="Arial" w:cs="Arial"/>
          <w:sz w:val="28"/>
          <w:szCs w:val="28"/>
        </w:rPr>
        <w:t xml:space="preserve"> </w:t>
      </w:r>
      <w:r w:rsidRPr="00615090">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615090">
          <w:rPr>
            <w:rStyle w:val="a6"/>
            <w:i/>
            <w:color w:val="auto"/>
            <w:szCs w:val="16"/>
          </w:rPr>
          <w:t>https://www.whocc.no/atc_ddd_index/</w:t>
        </w:r>
      </w:hyperlink>
      <w:r w:rsidRPr="00615090">
        <w:rPr>
          <w:rStyle w:val="a6"/>
          <w:i/>
          <w:color w:val="auto"/>
          <w:szCs w:val="16"/>
        </w:rPr>
        <w:t>)</w:t>
      </w:r>
    </w:p>
    <w:p w:rsidR="00401B7B" w:rsidRDefault="00401B7B" w:rsidP="00401B7B">
      <w:pPr>
        <w:rPr>
          <w:rStyle w:val="a6"/>
          <w:i/>
          <w:color w:val="auto"/>
          <w:szCs w:val="16"/>
        </w:rPr>
      </w:pPr>
    </w:p>
    <w:p w:rsidR="00401B7B" w:rsidRDefault="00401B7B" w:rsidP="00401B7B">
      <w:pPr>
        <w:rPr>
          <w:rStyle w:val="a6"/>
          <w:i/>
          <w:color w:val="auto"/>
          <w:szCs w:val="16"/>
        </w:rPr>
      </w:pPr>
    </w:p>
    <w:p w:rsidR="00401B7B" w:rsidRDefault="00401B7B" w:rsidP="00401B7B">
      <w:pPr>
        <w:rPr>
          <w:rStyle w:val="a6"/>
          <w:i/>
          <w:color w:val="auto"/>
          <w:szCs w:val="16"/>
        </w:rPr>
      </w:pPr>
    </w:p>
    <w:p w:rsidR="00401B7B" w:rsidRPr="00232785" w:rsidRDefault="00401B7B" w:rsidP="00401B7B">
      <w:pPr>
        <w:rPr>
          <w:rStyle w:val="a6"/>
          <w:rFonts w:ascii="Times New Roman" w:hAnsi="Times New Roman" w:cs="Times New Roman"/>
          <w:b/>
          <w:bCs/>
          <w:iCs/>
          <w:color w:val="auto"/>
          <w:sz w:val="28"/>
          <w:szCs w:val="28"/>
          <w:u w:val="none"/>
        </w:rPr>
      </w:pPr>
      <w:r w:rsidRPr="00232785">
        <w:rPr>
          <w:rStyle w:val="a6"/>
          <w:rFonts w:ascii="Times New Roman" w:hAnsi="Times New Roman" w:cs="Times New Roman"/>
          <w:b/>
          <w:bCs/>
          <w:iCs/>
          <w:color w:val="auto"/>
          <w:sz w:val="28"/>
          <w:szCs w:val="28"/>
          <w:u w:val="none"/>
        </w:rPr>
        <w:t>В.о. начальника</w:t>
      </w:r>
    </w:p>
    <w:p w:rsidR="00401B7B" w:rsidRPr="00232785" w:rsidRDefault="00401B7B" w:rsidP="00401B7B">
      <w:pPr>
        <w:rPr>
          <w:b/>
          <w:bCs/>
          <w:iCs/>
          <w:sz w:val="28"/>
          <w:szCs w:val="28"/>
        </w:rPr>
      </w:pPr>
      <w:r w:rsidRPr="00232785">
        <w:rPr>
          <w:rStyle w:val="a6"/>
          <w:rFonts w:ascii="Times New Roman" w:hAnsi="Times New Roman" w:cs="Times New Roman"/>
          <w:b/>
          <w:bCs/>
          <w:iCs/>
          <w:color w:val="auto"/>
          <w:sz w:val="28"/>
          <w:szCs w:val="28"/>
          <w:u w:val="none"/>
        </w:rPr>
        <w:t>Фармацевтичного управління                                                                                                              Олександр ГРІЦЕНКО</w:t>
      </w:r>
    </w:p>
    <w:p w:rsidR="00401B7B" w:rsidRPr="00232785" w:rsidRDefault="00401B7B" w:rsidP="006D0A8F">
      <w:pPr>
        <w:rPr>
          <w:b/>
          <w:sz w:val="28"/>
          <w:szCs w:val="28"/>
        </w:rPr>
        <w:sectPr w:rsidR="00401B7B" w:rsidRPr="00232785" w:rsidSect="00401B7B">
          <w:pgSz w:w="16838" w:h="11906" w:orient="landscape"/>
          <w:pgMar w:top="1701" w:right="899" w:bottom="567" w:left="1418" w:header="709" w:footer="709" w:gutter="0"/>
          <w:cols w:space="708"/>
          <w:titlePg/>
          <w:docGrid w:linePitch="360"/>
        </w:sectPr>
      </w:pPr>
    </w:p>
    <w:p w:rsidR="006D170B" w:rsidRPr="00615090" w:rsidRDefault="006D170B" w:rsidP="006D170B">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6D170B" w:rsidRPr="00615090" w:rsidTr="00EB7D9F">
        <w:tc>
          <w:tcPr>
            <w:tcW w:w="3825" w:type="dxa"/>
            <w:hideMark/>
          </w:tcPr>
          <w:p w:rsidR="006D170B" w:rsidRDefault="006D170B" w:rsidP="00AE39E7">
            <w:pPr>
              <w:pStyle w:val="4"/>
              <w:tabs>
                <w:tab w:val="left" w:pos="12600"/>
              </w:tabs>
              <w:spacing w:before="0" w:after="0"/>
              <w:rPr>
                <w:bCs w:val="0"/>
                <w:iCs/>
                <w:sz w:val="18"/>
                <w:szCs w:val="18"/>
              </w:rPr>
            </w:pPr>
            <w:r>
              <w:rPr>
                <w:bCs w:val="0"/>
                <w:iCs/>
                <w:sz w:val="18"/>
                <w:szCs w:val="18"/>
              </w:rPr>
              <w:t>Додаток 2</w:t>
            </w:r>
          </w:p>
          <w:p w:rsidR="006D170B" w:rsidRDefault="006D170B" w:rsidP="00AE39E7">
            <w:pPr>
              <w:pStyle w:val="4"/>
              <w:tabs>
                <w:tab w:val="left" w:pos="12600"/>
              </w:tabs>
              <w:spacing w:before="0" w:after="0"/>
              <w:rPr>
                <w:bCs w:val="0"/>
                <w:iCs/>
                <w:sz w:val="18"/>
                <w:szCs w:val="18"/>
              </w:rPr>
            </w:pPr>
            <w:r>
              <w:rPr>
                <w:bCs w:val="0"/>
                <w:iCs/>
                <w:sz w:val="18"/>
                <w:szCs w:val="18"/>
              </w:rPr>
              <w:t>до наказу Міністерства охорони</w:t>
            </w:r>
          </w:p>
          <w:p w:rsidR="006D170B" w:rsidRPr="0072646F" w:rsidRDefault="006D170B" w:rsidP="00AE39E7">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72646F">
              <w:rPr>
                <w:bCs w:val="0"/>
                <w:iCs/>
                <w:sz w:val="18"/>
                <w:szCs w:val="18"/>
              </w:rPr>
              <w:t>реєстраційних матеріалів»</w:t>
            </w:r>
          </w:p>
          <w:p w:rsidR="006D170B" w:rsidRPr="00615090" w:rsidRDefault="006D170B" w:rsidP="00AE39E7">
            <w:pPr>
              <w:pStyle w:val="11"/>
              <w:rPr>
                <w:rFonts w:ascii="Arial" w:hAnsi="Arial" w:cs="Arial"/>
                <w:sz w:val="16"/>
                <w:szCs w:val="16"/>
              </w:rPr>
            </w:pPr>
            <w:r w:rsidRPr="0072646F">
              <w:rPr>
                <w:b/>
                <w:bCs/>
                <w:iCs/>
                <w:sz w:val="18"/>
                <w:szCs w:val="18"/>
                <w:u w:val="single"/>
              </w:rPr>
              <w:t>від 13 травня 2026 року № 612</w:t>
            </w:r>
          </w:p>
        </w:tc>
      </w:tr>
    </w:tbl>
    <w:p w:rsidR="006D170B" w:rsidRPr="00615090" w:rsidRDefault="006D170B" w:rsidP="006D170B">
      <w:pPr>
        <w:keepNext/>
        <w:tabs>
          <w:tab w:val="left" w:pos="12600"/>
        </w:tabs>
        <w:jc w:val="center"/>
        <w:outlineLvl w:val="1"/>
        <w:rPr>
          <w:rFonts w:ascii="Arial" w:hAnsi="Arial" w:cs="Arial"/>
          <w:b/>
          <w:caps/>
          <w:sz w:val="16"/>
          <w:szCs w:val="16"/>
        </w:rPr>
      </w:pPr>
    </w:p>
    <w:p w:rsidR="006D170B" w:rsidRPr="00786BFF" w:rsidRDefault="006D170B" w:rsidP="006D170B">
      <w:pPr>
        <w:keepNext/>
        <w:tabs>
          <w:tab w:val="left" w:pos="12600"/>
        </w:tabs>
        <w:jc w:val="center"/>
        <w:outlineLvl w:val="1"/>
        <w:rPr>
          <w:b/>
          <w:caps/>
          <w:sz w:val="28"/>
          <w:szCs w:val="28"/>
        </w:rPr>
      </w:pPr>
      <w:r w:rsidRPr="00786BFF">
        <w:rPr>
          <w:b/>
          <w:caps/>
          <w:sz w:val="28"/>
          <w:szCs w:val="28"/>
        </w:rPr>
        <w:t>ПЕРЕЛІК</w:t>
      </w:r>
    </w:p>
    <w:p w:rsidR="006D170B" w:rsidRPr="00786BFF" w:rsidRDefault="006D170B" w:rsidP="006D170B">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D170B" w:rsidRPr="00615090" w:rsidRDefault="006D170B" w:rsidP="006D170B">
      <w:pPr>
        <w:keepNext/>
        <w:tabs>
          <w:tab w:val="left" w:pos="12600"/>
        </w:tabs>
        <w:jc w:val="center"/>
        <w:outlineLvl w:val="3"/>
        <w:rPr>
          <w:rFonts w:ascii="Arial" w:hAnsi="Arial" w:cs="Arial"/>
          <w:b/>
          <w:caps/>
        </w:rPr>
      </w:pPr>
    </w:p>
    <w:tbl>
      <w:tblPr>
        <w:tblW w:w="16160" w:type="dxa"/>
        <w:tblInd w:w="-102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275"/>
        <w:gridCol w:w="851"/>
        <w:gridCol w:w="851"/>
        <w:gridCol w:w="1417"/>
        <w:gridCol w:w="1276"/>
        <w:gridCol w:w="992"/>
        <w:gridCol w:w="1276"/>
        <w:gridCol w:w="1134"/>
        <w:gridCol w:w="1559"/>
        <w:gridCol w:w="992"/>
        <w:gridCol w:w="851"/>
        <w:gridCol w:w="1559"/>
      </w:tblGrid>
      <w:tr w:rsidR="006D170B" w:rsidRPr="00615090" w:rsidTr="00AE39E7">
        <w:trPr>
          <w:tblHeader/>
        </w:trPr>
        <w:tc>
          <w:tcPr>
            <w:tcW w:w="567" w:type="dxa"/>
            <w:tcBorders>
              <w:top w:val="single" w:sz="4" w:space="0" w:color="000000"/>
            </w:tcBorders>
            <w:shd w:val="clear" w:color="auto" w:fill="D9D9D9"/>
            <w:hideMark/>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 п/п</w:t>
            </w:r>
          </w:p>
        </w:tc>
        <w:tc>
          <w:tcPr>
            <w:tcW w:w="1560"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Назва лікарського засобу</w:t>
            </w:r>
          </w:p>
        </w:tc>
        <w:tc>
          <w:tcPr>
            <w:tcW w:w="1275"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Міжнародна непатентована назва*</w:t>
            </w:r>
          </w:p>
        </w:tc>
        <w:tc>
          <w:tcPr>
            <w:tcW w:w="851"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Код АТХ</w:t>
            </w:r>
          </w:p>
        </w:tc>
        <w:tc>
          <w:tcPr>
            <w:tcW w:w="1417"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Заявник</w:t>
            </w:r>
          </w:p>
        </w:tc>
        <w:tc>
          <w:tcPr>
            <w:tcW w:w="992"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Країна заявника</w:t>
            </w:r>
          </w:p>
        </w:tc>
        <w:tc>
          <w:tcPr>
            <w:tcW w:w="1276"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Виробник</w:t>
            </w:r>
          </w:p>
        </w:tc>
        <w:tc>
          <w:tcPr>
            <w:tcW w:w="1134"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Країна виробника</w:t>
            </w:r>
          </w:p>
        </w:tc>
        <w:tc>
          <w:tcPr>
            <w:tcW w:w="1559"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Умови відпуску</w:t>
            </w:r>
          </w:p>
        </w:tc>
        <w:tc>
          <w:tcPr>
            <w:tcW w:w="851"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Рекламування</w:t>
            </w:r>
          </w:p>
        </w:tc>
        <w:tc>
          <w:tcPr>
            <w:tcW w:w="1559" w:type="dxa"/>
            <w:tcBorders>
              <w:top w:val="single" w:sz="4" w:space="0" w:color="000000"/>
            </w:tcBorders>
            <w:shd w:val="clear" w:color="auto" w:fill="D9D9D9"/>
          </w:tcPr>
          <w:p w:rsidR="006D170B" w:rsidRPr="00615090" w:rsidRDefault="006D170B" w:rsidP="00EB7D9F">
            <w:pPr>
              <w:tabs>
                <w:tab w:val="left" w:pos="12600"/>
              </w:tabs>
              <w:jc w:val="center"/>
              <w:rPr>
                <w:rFonts w:ascii="Arial" w:hAnsi="Arial" w:cs="Arial"/>
                <w:b/>
                <w:i/>
                <w:sz w:val="16"/>
                <w:szCs w:val="16"/>
              </w:rPr>
            </w:pPr>
            <w:r w:rsidRPr="00615090">
              <w:rPr>
                <w:rFonts w:ascii="Arial" w:hAnsi="Arial" w:cs="Arial"/>
                <w:b/>
                <w:i/>
                <w:sz w:val="16"/>
                <w:szCs w:val="16"/>
              </w:rPr>
              <w:t>Номер реєстраційного посвідчення</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ДЕЗЛОРАТАДИН-ТЕВА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desloratadine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R06AX27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первинна та вторинна упаковка, контроль серії (крім визначення нітрозамінових домішок), дозвіл на випуск серії):</w:t>
            </w:r>
            <w:r w:rsidRPr="00615090">
              <w:rPr>
                <w:rFonts w:ascii="Arial" w:hAnsi="Arial" w:cs="Arial"/>
                <w:color w:val="000000"/>
                <w:sz w:val="16"/>
                <w:szCs w:val="16"/>
              </w:rPr>
              <w:br/>
              <w:t>Актавіс ЛТД, Мальта;</w:t>
            </w:r>
            <w:r w:rsidRPr="00615090">
              <w:rPr>
                <w:rFonts w:ascii="Arial" w:hAnsi="Arial" w:cs="Arial"/>
                <w:color w:val="000000"/>
                <w:sz w:val="16"/>
                <w:szCs w:val="16"/>
              </w:rPr>
              <w:br/>
              <w:t>контроль серії (визначення нітрозамінових домішок):</w:t>
            </w:r>
            <w:r w:rsidRPr="00615090">
              <w:rPr>
                <w:rFonts w:ascii="Arial" w:hAnsi="Arial" w:cs="Arial"/>
                <w:color w:val="000000"/>
                <w:sz w:val="16"/>
                <w:szCs w:val="16"/>
              </w:rPr>
              <w:br/>
              <w:t xml:space="preserve">ТОВ "Кромат - ФЕПтест ЛабСервісес", Угорщина; </w:t>
            </w:r>
            <w:r w:rsidRPr="00615090">
              <w:rPr>
                <w:rFonts w:ascii="Arial" w:hAnsi="Arial" w:cs="Arial"/>
                <w:color w:val="000000"/>
                <w:sz w:val="16"/>
                <w:szCs w:val="16"/>
              </w:rPr>
              <w:br/>
              <w:t>контроль серії (визначення нітрозамінових домішок):</w:t>
            </w:r>
            <w:r w:rsidRPr="00615090">
              <w:rPr>
                <w:rFonts w:ascii="Arial" w:hAnsi="Arial" w:cs="Arial"/>
                <w:color w:val="000000"/>
                <w:sz w:val="16"/>
                <w:szCs w:val="16"/>
              </w:rPr>
              <w:br/>
              <w:t>АТ Фармацевтичний завод Тева, Угорщина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 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відповідно до інформації щодо медичного застосування референтного лікарського засобу (Aerius, film-coated tablets, 5 mg), а також у розділі "Побічні реакції" щодо важливості звітування про побічні реакції.</w:t>
            </w:r>
            <w:r w:rsidRPr="00615090">
              <w:rPr>
                <w:rFonts w:ascii="Arial" w:hAnsi="Arial" w:cs="Arial"/>
                <w:color w:val="000000"/>
                <w:sz w:val="16"/>
                <w:szCs w:val="16"/>
              </w:rPr>
              <w:br/>
            </w:r>
            <w:r w:rsidRPr="00615090">
              <w:rPr>
                <w:rFonts w:ascii="Arial" w:hAnsi="Arial" w:cs="Arial"/>
                <w:color w:val="000000"/>
                <w:sz w:val="16"/>
                <w:szCs w:val="16"/>
              </w:rPr>
              <w:br/>
              <w:t>Резюме плану управління ризиками версія 1.0 додається.</w:t>
            </w:r>
            <w:r w:rsidRPr="0061509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UA/18739/01/01</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ДЕСЕЙЗ®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levetiracetam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N03AX14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250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615090">
              <w:rPr>
                <w:rFonts w:ascii="Arial" w:hAnsi="Arial" w:cs="Arial"/>
                <w:color w:val="000000"/>
                <w:sz w:val="16"/>
                <w:szCs w:val="16"/>
              </w:rPr>
              <w:br/>
              <w:t>Ронтіс Хеллас Медікал Енд Фармасьютікал Продактс С.А., Греція;</w:t>
            </w:r>
            <w:r w:rsidRPr="00615090">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615090">
              <w:rPr>
                <w:rFonts w:ascii="Arial" w:hAnsi="Arial" w:cs="Arial"/>
                <w:color w:val="000000"/>
                <w:sz w:val="16"/>
                <w:szCs w:val="16"/>
              </w:rPr>
              <w:br/>
              <w:t>ФАРОС МТ Лімітед, Мальта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Греція/ 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(викладено назву діючої речовини українськими літерами), "Фармакотерапевтична група. Код АТХ" (уточнення/ редагування інформації без зміни коду АТХ),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щодо медичного застосування референтного лікарського засобу (КЕППРА®). Затвердження короткої характеристики лікарського засобу. </w:t>
            </w:r>
            <w:r w:rsidRPr="00615090">
              <w:rPr>
                <w:rFonts w:ascii="Arial" w:hAnsi="Arial" w:cs="Arial"/>
                <w:color w:val="000000"/>
                <w:sz w:val="16"/>
                <w:szCs w:val="16"/>
              </w:rPr>
              <w:br/>
            </w:r>
            <w:r w:rsidRPr="00615090">
              <w:rPr>
                <w:rFonts w:ascii="Arial" w:hAnsi="Arial" w:cs="Arial"/>
                <w:color w:val="000000"/>
                <w:sz w:val="16"/>
                <w:szCs w:val="16"/>
              </w:rPr>
              <w:br/>
              <w:t>Резюме плану управління ризиками версія 1.1 додається.</w:t>
            </w:r>
            <w:r w:rsidRPr="0061509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UA/18839/01/01</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ДЕСЕЙЗ®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levetiracetam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N03AX14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615090">
              <w:rPr>
                <w:rFonts w:ascii="Arial" w:hAnsi="Arial" w:cs="Arial"/>
                <w:color w:val="000000"/>
                <w:sz w:val="16"/>
                <w:szCs w:val="16"/>
              </w:rPr>
              <w:br/>
              <w:t>Ронтіс Хеллас Медікал Енд Фармасьютікал Продактс С.А., Греція;</w:t>
            </w:r>
            <w:r w:rsidRPr="00615090">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615090">
              <w:rPr>
                <w:rFonts w:ascii="Arial" w:hAnsi="Arial" w:cs="Arial"/>
                <w:color w:val="000000"/>
                <w:sz w:val="16"/>
                <w:szCs w:val="16"/>
              </w:rPr>
              <w:br/>
              <w:t>ФАРОС МТ Лімітед, Мальта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Греція/ 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(викладено назву діючої речовини українськими літерами), "Фармакотерапевтична група. Код АТХ" (уточнення/ редагування інформації без зміни коду АТХ),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щодо медичного застосування референтного лікарського засобу (КЕППРА®). Затвердження короткої характеристики лікарського засобу. </w:t>
            </w:r>
            <w:r w:rsidRPr="00615090">
              <w:rPr>
                <w:rFonts w:ascii="Arial" w:hAnsi="Arial" w:cs="Arial"/>
                <w:color w:val="000000"/>
                <w:sz w:val="16"/>
                <w:szCs w:val="16"/>
              </w:rPr>
              <w:br/>
            </w:r>
            <w:r w:rsidRPr="00615090">
              <w:rPr>
                <w:rFonts w:ascii="Arial" w:hAnsi="Arial" w:cs="Arial"/>
                <w:color w:val="000000"/>
                <w:sz w:val="16"/>
                <w:szCs w:val="16"/>
              </w:rPr>
              <w:br/>
              <w:t>Резюме плану управління ризиками версія 1.1 додається.</w:t>
            </w:r>
            <w:r w:rsidRPr="0061509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UA/18839/01/02</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ДЕСЕЙЗ®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levetiracetam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N03AX14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615090">
              <w:rPr>
                <w:rFonts w:ascii="Arial" w:hAnsi="Arial" w:cs="Arial"/>
                <w:color w:val="000000"/>
                <w:sz w:val="16"/>
                <w:szCs w:val="16"/>
              </w:rPr>
              <w:br/>
              <w:t>Ронтіс Хеллас Медікал Енд Фармасьютікал Продактс С.А., Греція;</w:t>
            </w:r>
            <w:r w:rsidRPr="00615090">
              <w:rPr>
                <w:rFonts w:ascii="Arial" w:hAnsi="Arial" w:cs="Arial"/>
                <w:color w:val="000000"/>
                <w:sz w:val="16"/>
                <w:szCs w:val="16"/>
              </w:rPr>
              <w:br/>
            </w:r>
            <w:r w:rsidRPr="00615090">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615090">
              <w:rPr>
                <w:rFonts w:ascii="Arial" w:hAnsi="Arial" w:cs="Arial"/>
                <w:color w:val="000000"/>
                <w:sz w:val="16"/>
                <w:szCs w:val="16"/>
              </w:rPr>
              <w:br/>
              <w:t>ФАРОС МТ Лімітед, Мальта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Греція/ 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(викладено назву діючої речовини українськими літерами), "Фармакотерапевтична група. Код АТХ" (уточнення/ редагування інформації без зміни коду АТХ), "Фармакологічні властивості",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щодо медичного застосування референтного лікарського засобу (КЕППРА®). Затвердження короткої характеристики лікарського засобу. </w:t>
            </w:r>
            <w:r w:rsidRPr="00615090">
              <w:rPr>
                <w:rFonts w:ascii="Arial" w:hAnsi="Arial" w:cs="Arial"/>
                <w:color w:val="000000"/>
                <w:sz w:val="16"/>
                <w:szCs w:val="16"/>
              </w:rPr>
              <w:br/>
            </w:r>
            <w:r w:rsidRPr="00615090">
              <w:rPr>
                <w:rFonts w:ascii="Arial" w:hAnsi="Arial" w:cs="Arial"/>
                <w:color w:val="000000"/>
                <w:sz w:val="16"/>
                <w:szCs w:val="16"/>
              </w:rPr>
              <w:br/>
              <w:t>Резюме плану управління ризиками версія 1.1 додається.</w:t>
            </w:r>
            <w:r w:rsidRPr="0061509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UA/18839/01/03</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НАЛБУФІН-МІКРОХІМ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nalbuphine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налбуфіну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N02AF02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 мг/мл, по 1 мл в ампулах, по 5 ампул у касеті, по 2 касети у пачці з картону, або по 1 мл в ампулах, по 10 ампул у касеті, по 1 касеті у пачці з картону, або по 2 мл в ампулах, по 5 ампул у касеті, по 1 касеті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Україна (всі стадії виробництва за виключенням випуску серій, відповідальний за випуск серії, не включаючи контроль/випробування серії); всі стадії виробництва за виключенням випуску серій: АТ "Галичфарм", Україна</w:t>
            </w:r>
          </w:p>
          <w:p w:rsidR="006D170B" w:rsidRPr="00615090" w:rsidRDefault="006D170B" w:rsidP="00EB7D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Перереєстрація на необмежений термін. </w:t>
            </w:r>
            <w:r w:rsidRPr="00615090">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допоміжної речовини, а також у розділі "Побічні реакції" щодо важливості звітування про побічні реакції.</w:t>
            </w:r>
            <w:r w:rsidRPr="00615090">
              <w:rPr>
                <w:rFonts w:ascii="Arial" w:hAnsi="Arial" w:cs="Arial"/>
                <w:color w:val="000000"/>
                <w:sz w:val="16"/>
                <w:szCs w:val="16"/>
              </w:rPr>
              <w:br/>
            </w:r>
            <w:r w:rsidRPr="00615090">
              <w:rPr>
                <w:rFonts w:ascii="Arial" w:hAnsi="Arial" w:cs="Arial"/>
                <w:color w:val="000000"/>
                <w:sz w:val="16"/>
                <w:szCs w:val="16"/>
              </w:rPr>
              <w:br/>
              <w:t>Резюме плану управління ризиками версія 2.0 додається.</w:t>
            </w:r>
            <w:r w:rsidRPr="0061509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UA/18816/01/01</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НАТРІЮ 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sodium chloride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sz w:val="16"/>
                <w:szCs w:val="16"/>
              </w:rPr>
              <w:t>натрію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в паперовому або пластиковому пакеті або в балк-контейнері, вкритому шаром поліетилену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К+С Мінералс енд Егрікалтше ГмбХ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UA/18847/01/01</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САНУВІС ТАБЛЕТКИ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D170B" w:rsidRDefault="006D170B" w:rsidP="00EB7D9F">
            <w:pPr>
              <w:rPr>
                <w:rFonts w:ascii="Arial" w:hAnsi="Arial" w:cs="Arial"/>
                <w:sz w:val="16"/>
                <w:szCs w:val="16"/>
                <w:lang w:val="en-US"/>
              </w:rPr>
            </w:pPr>
            <w:r w:rsidRPr="006D170B">
              <w:rPr>
                <w:rFonts w:ascii="Arial" w:hAnsi="Arial" w:cs="Arial"/>
                <w:sz w:val="16"/>
                <w:szCs w:val="16"/>
                <w:lang w:val="en-US"/>
              </w:rPr>
              <w:t>Acidum (S)-lacticum D4 trituration, Acidum (S)-lacticum D6 trituration, Acidum (S)-lacticum D12 trituration, Acidum (S)-lacticum D30 trituration, Acidum (S)-lacticum D200 trituration</w:t>
            </w:r>
          </w:p>
          <w:p w:rsidR="006D170B" w:rsidRPr="006D170B" w:rsidRDefault="006D170B" w:rsidP="00EB7D9F">
            <w:pPr>
              <w:tabs>
                <w:tab w:val="left" w:pos="12600"/>
              </w:tabs>
              <w:jc w:val="center"/>
              <w:rPr>
                <w:rFonts w:ascii="Arial" w:hAnsi="Arial" w:cs="Arial"/>
                <w:color w:val="000000"/>
                <w:sz w:val="16"/>
                <w:szCs w:val="16"/>
                <w:lang w:val="en-US"/>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таблеток у блістері; по 8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САНУМ-Кельбек ГмбХ і Ко. КГ</w:t>
            </w:r>
            <w:r w:rsidRPr="00615090">
              <w:rPr>
                <w:rFonts w:ascii="Arial" w:hAnsi="Arial" w:cs="Arial"/>
                <w:color w:val="000000"/>
                <w:sz w:val="16"/>
                <w:szCs w:val="16"/>
              </w:rPr>
              <w:br/>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САНУМ-Кельбек ГмбХ і Ко. КГ</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щодо повідомлення про побічні реакції.</w:t>
            </w:r>
            <w:r w:rsidRPr="00615090">
              <w:rPr>
                <w:rFonts w:ascii="Arial" w:hAnsi="Arial" w:cs="Arial"/>
                <w:color w:val="000000"/>
                <w:sz w:val="16"/>
                <w:szCs w:val="16"/>
              </w:rPr>
              <w:br/>
            </w:r>
            <w:r w:rsidRPr="0061509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UA/18965/01/01</w:t>
            </w:r>
          </w:p>
        </w:tc>
      </w:tr>
      <w:tr w:rsidR="006D170B" w:rsidRPr="00615090" w:rsidTr="00AE39E7">
        <w:tc>
          <w:tcPr>
            <w:tcW w:w="567"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6D170B">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6D170B" w:rsidRPr="00615090" w:rsidRDefault="006D170B" w:rsidP="00EB7D9F">
            <w:pPr>
              <w:tabs>
                <w:tab w:val="left" w:pos="12600"/>
              </w:tabs>
              <w:rPr>
                <w:rFonts w:ascii="Arial" w:hAnsi="Arial" w:cs="Arial"/>
                <w:b/>
                <w:i/>
                <w:color w:val="000000"/>
                <w:sz w:val="16"/>
                <w:szCs w:val="16"/>
              </w:rPr>
            </w:pPr>
            <w:r w:rsidRPr="00615090">
              <w:rPr>
                <w:rFonts w:ascii="Arial" w:hAnsi="Arial" w:cs="Arial"/>
                <w:b/>
                <w:sz w:val="16"/>
                <w:szCs w:val="16"/>
              </w:rPr>
              <w:t>ТИКОЗИД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thiocolchicoside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M03BX05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4 мг/2 мл по 2 мл в ампулі; по 6 ампул в контурній чарунковій упаковці, по 1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"УОРЛД МЕДИЦИН"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Мефар Ілач Сан. А.Ш.</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Перереєстрація на необмежений термін. </w:t>
            </w:r>
            <w:r w:rsidRPr="00615090">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"Побічні реакції", додано розділ "Несумісність" відповідно до інформації референтного лікарського засобу (MUSCORIL 4 mg/2 ml solution for injection),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615090">
              <w:rPr>
                <w:rFonts w:ascii="Arial" w:hAnsi="Arial" w:cs="Arial"/>
                <w:color w:val="000000"/>
                <w:sz w:val="16"/>
                <w:szCs w:val="16"/>
              </w:rPr>
              <w:br/>
              <w:t>Резюме плану управління ризиками версія 3.0 додається.</w:t>
            </w:r>
            <w:r w:rsidRPr="0061509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D170B" w:rsidRPr="00615090" w:rsidRDefault="006D170B" w:rsidP="00EB7D9F">
            <w:pPr>
              <w:tabs>
                <w:tab w:val="left" w:pos="12600"/>
              </w:tabs>
              <w:jc w:val="center"/>
              <w:rPr>
                <w:rFonts w:ascii="Arial" w:hAnsi="Arial" w:cs="Arial"/>
                <w:sz w:val="16"/>
                <w:szCs w:val="16"/>
              </w:rPr>
            </w:pPr>
            <w:r w:rsidRPr="00615090">
              <w:rPr>
                <w:rFonts w:ascii="Arial" w:hAnsi="Arial" w:cs="Arial"/>
                <w:sz w:val="16"/>
                <w:szCs w:val="16"/>
              </w:rPr>
              <w:t>UA/18912/01/01</w:t>
            </w:r>
          </w:p>
        </w:tc>
      </w:tr>
    </w:tbl>
    <w:p w:rsidR="006D170B" w:rsidRPr="00615090" w:rsidRDefault="006D170B" w:rsidP="006D170B">
      <w:pPr>
        <w:pStyle w:val="11"/>
        <w:rPr>
          <w:rFonts w:ascii="Arial" w:hAnsi="Arial" w:cs="Arial"/>
        </w:rPr>
      </w:pPr>
    </w:p>
    <w:p w:rsidR="006D170B" w:rsidRDefault="006D170B" w:rsidP="006D170B">
      <w:pPr>
        <w:rPr>
          <w:rStyle w:val="a6"/>
          <w:i/>
          <w:color w:val="auto"/>
          <w:szCs w:val="16"/>
        </w:rPr>
      </w:pPr>
      <w:r w:rsidRPr="00615090">
        <w:rPr>
          <w:rFonts w:ascii="Arial" w:hAnsi="Arial" w:cs="Arial"/>
        </w:rPr>
        <w:t>*</w:t>
      </w:r>
      <w:r w:rsidRPr="00615090">
        <w:rPr>
          <w:rFonts w:ascii="Arial" w:hAnsi="Arial" w:cs="Arial"/>
          <w:sz w:val="28"/>
          <w:szCs w:val="28"/>
        </w:rPr>
        <w:t xml:space="preserve"> </w:t>
      </w:r>
      <w:r w:rsidRPr="00615090">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615090">
          <w:rPr>
            <w:rStyle w:val="a6"/>
            <w:i/>
            <w:color w:val="auto"/>
            <w:szCs w:val="16"/>
          </w:rPr>
          <w:t>https://www.whocc.no/atc_ddd_index/</w:t>
        </w:r>
      </w:hyperlink>
      <w:r w:rsidRPr="00615090">
        <w:rPr>
          <w:rStyle w:val="a6"/>
          <w:i/>
          <w:color w:val="auto"/>
          <w:szCs w:val="16"/>
        </w:rPr>
        <w:t>)</w:t>
      </w:r>
    </w:p>
    <w:p w:rsidR="006D170B" w:rsidRDefault="006D170B" w:rsidP="006D170B">
      <w:pPr>
        <w:rPr>
          <w:rStyle w:val="a6"/>
          <w:i/>
          <w:color w:val="auto"/>
          <w:szCs w:val="16"/>
        </w:rPr>
      </w:pPr>
    </w:p>
    <w:p w:rsidR="00AE39E7" w:rsidRDefault="00AE39E7" w:rsidP="006D170B">
      <w:pPr>
        <w:rPr>
          <w:rStyle w:val="a6"/>
          <w:i/>
          <w:color w:val="auto"/>
          <w:szCs w:val="16"/>
        </w:rPr>
      </w:pPr>
    </w:p>
    <w:p w:rsidR="00AE39E7" w:rsidRDefault="00AE39E7" w:rsidP="006D170B">
      <w:pPr>
        <w:rPr>
          <w:rStyle w:val="a6"/>
          <w:i/>
          <w:color w:val="auto"/>
          <w:szCs w:val="16"/>
        </w:rPr>
      </w:pPr>
    </w:p>
    <w:p w:rsidR="006D170B" w:rsidRPr="00AE39E7" w:rsidRDefault="006D170B" w:rsidP="006D170B">
      <w:pPr>
        <w:rPr>
          <w:rStyle w:val="a6"/>
          <w:rFonts w:ascii="Times New Roman" w:hAnsi="Times New Roman" w:cs="Times New Roman"/>
          <w:b/>
          <w:bCs/>
          <w:iCs/>
          <w:color w:val="auto"/>
          <w:sz w:val="28"/>
          <w:szCs w:val="28"/>
          <w:u w:val="none"/>
        </w:rPr>
      </w:pPr>
      <w:r w:rsidRPr="00AE39E7">
        <w:rPr>
          <w:rStyle w:val="a6"/>
          <w:rFonts w:ascii="Times New Roman" w:hAnsi="Times New Roman" w:cs="Times New Roman"/>
          <w:b/>
          <w:bCs/>
          <w:iCs/>
          <w:color w:val="auto"/>
          <w:sz w:val="28"/>
          <w:szCs w:val="28"/>
          <w:u w:val="none"/>
        </w:rPr>
        <w:t>В.о. начальника</w:t>
      </w:r>
    </w:p>
    <w:p w:rsidR="006D170B" w:rsidRPr="00AE39E7" w:rsidRDefault="006D170B" w:rsidP="006D170B">
      <w:pPr>
        <w:rPr>
          <w:b/>
          <w:bCs/>
          <w:iCs/>
          <w:sz w:val="28"/>
          <w:szCs w:val="28"/>
        </w:rPr>
      </w:pPr>
      <w:r w:rsidRPr="00AE39E7">
        <w:rPr>
          <w:rStyle w:val="a6"/>
          <w:rFonts w:ascii="Times New Roman" w:hAnsi="Times New Roman" w:cs="Times New Roman"/>
          <w:b/>
          <w:bCs/>
          <w:iCs/>
          <w:color w:val="auto"/>
          <w:sz w:val="28"/>
          <w:szCs w:val="28"/>
          <w:u w:val="none"/>
        </w:rPr>
        <w:t>Фармацевтичного управління                                                                                                          Олександр ГРІЦЕНКО</w:t>
      </w:r>
    </w:p>
    <w:p w:rsidR="006D170B" w:rsidRPr="00AE39E7" w:rsidRDefault="006D170B" w:rsidP="006D0A8F">
      <w:pPr>
        <w:rPr>
          <w:b/>
          <w:sz w:val="28"/>
          <w:szCs w:val="28"/>
        </w:rPr>
        <w:sectPr w:rsidR="006D170B" w:rsidRPr="00AE39E7" w:rsidSect="00401B7B">
          <w:pgSz w:w="16838" w:h="11906" w:orient="landscape"/>
          <w:pgMar w:top="1701" w:right="899" w:bottom="567" w:left="1418"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7615F" w:rsidRPr="00615090" w:rsidTr="00EB7D9F">
        <w:tc>
          <w:tcPr>
            <w:tcW w:w="3828" w:type="dxa"/>
          </w:tcPr>
          <w:p w:rsidR="00F7615F" w:rsidRPr="00021C98" w:rsidRDefault="00F7615F" w:rsidP="007F60CE">
            <w:pPr>
              <w:keepNext/>
              <w:tabs>
                <w:tab w:val="left" w:pos="12600"/>
              </w:tabs>
              <w:outlineLvl w:val="3"/>
              <w:rPr>
                <w:b/>
                <w:iCs/>
                <w:sz w:val="18"/>
                <w:szCs w:val="18"/>
              </w:rPr>
            </w:pPr>
            <w:r w:rsidRPr="00021C98">
              <w:rPr>
                <w:b/>
                <w:iCs/>
                <w:sz w:val="18"/>
                <w:szCs w:val="18"/>
              </w:rPr>
              <w:t>Додаток 3</w:t>
            </w:r>
          </w:p>
          <w:p w:rsidR="00F7615F" w:rsidRPr="00021C98" w:rsidRDefault="00F7615F" w:rsidP="007F60CE">
            <w:pPr>
              <w:pStyle w:val="4"/>
              <w:tabs>
                <w:tab w:val="left" w:pos="12600"/>
              </w:tabs>
              <w:spacing w:before="0" w:after="0"/>
              <w:rPr>
                <w:iCs/>
                <w:sz w:val="18"/>
                <w:szCs w:val="18"/>
              </w:rPr>
            </w:pPr>
            <w:r w:rsidRPr="00021C98">
              <w:rPr>
                <w:iCs/>
                <w:sz w:val="18"/>
                <w:szCs w:val="18"/>
              </w:rPr>
              <w:t>до наказу Міністерства охорони</w:t>
            </w:r>
          </w:p>
          <w:p w:rsidR="00F7615F" w:rsidRPr="00975FE3" w:rsidRDefault="00F7615F" w:rsidP="007F60CE">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w:t>
            </w:r>
            <w:r w:rsidRPr="00975FE3">
              <w:rPr>
                <w:iCs/>
                <w:sz w:val="18"/>
                <w:szCs w:val="18"/>
              </w:rPr>
              <w:t>препаратів) та внесення змін до реєстраційних матеріалів»</w:t>
            </w:r>
          </w:p>
          <w:p w:rsidR="00F7615F" w:rsidRPr="00615090" w:rsidRDefault="00F7615F" w:rsidP="007F60CE">
            <w:pPr>
              <w:tabs>
                <w:tab w:val="left" w:pos="12600"/>
              </w:tabs>
              <w:rPr>
                <w:rFonts w:ascii="Arial" w:hAnsi="Arial" w:cs="Arial"/>
                <w:b/>
                <w:sz w:val="16"/>
                <w:szCs w:val="16"/>
              </w:rPr>
            </w:pPr>
            <w:r w:rsidRPr="00975FE3">
              <w:rPr>
                <w:b/>
                <w:iCs/>
                <w:sz w:val="18"/>
                <w:szCs w:val="18"/>
                <w:u w:val="single"/>
              </w:rPr>
              <w:t>від 13 травня 2026 року № 612</w:t>
            </w:r>
          </w:p>
        </w:tc>
      </w:tr>
    </w:tbl>
    <w:p w:rsidR="00F7615F" w:rsidRPr="00615090" w:rsidRDefault="00F7615F" w:rsidP="00F7615F">
      <w:pPr>
        <w:tabs>
          <w:tab w:val="left" w:pos="12600"/>
        </w:tabs>
        <w:jc w:val="center"/>
        <w:rPr>
          <w:rFonts w:ascii="Arial" w:hAnsi="Arial" w:cs="Arial"/>
          <w:sz w:val="16"/>
          <w:szCs w:val="16"/>
          <w:u w:val="single"/>
        </w:rPr>
      </w:pPr>
    </w:p>
    <w:p w:rsidR="00F7615F" w:rsidRPr="00615090" w:rsidRDefault="00F7615F" w:rsidP="00F7615F">
      <w:pPr>
        <w:keepNext/>
        <w:jc w:val="center"/>
        <w:outlineLvl w:val="1"/>
        <w:rPr>
          <w:rFonts w:ascii="Arial" w:hAnsi="Arial" w:cs="Arial"/>
          <w:b/>
          <w:caps/>
          <w:sz w:val="16"/>
          <w:szCs w:val="16"/>
        </w:rPr>
      </w:pPr>
    </w:p>
    <w:p w:rsidR="00F7615F" w:rsidRPr="004B381D" w:rsidRDefault="00F7615F" w:rsidP="00F7615F">
      <w:pPr>
        <w:pStyle w:val="3a"/>
        <w:jc w:val="center"/>
        <w:rPr>
          <w:b/>
          <w:caps/>
          <w:sz w:val="28"/>
          <w:szCs w:val="28"/>
          <w:lang w:eastAsia="uk-UA"/>
        </w:rPr>
      </w:pPr>
      <w:r w:rsidRPr="004B381D">
        <w:rPr>
          <w:b/>
          <w:caps/>
          <w:sz w:val="28"/>
          <w:szCs w:val="28"/>
          <w:lang w:eastAsia="uk-UA"/>
        </w:rPr>
        <w:t>ПЕРЕЛІК</w:t>
      </w:r>
    </w:p>
    <w:p w:rsidR="00F7615F" w:rsidRPr="00CF3FCD" w:rsidRDefault="00F7615F" w:rsidP="00F7615F">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F7615F" w:rsidRPr="00615090" w:rsidRDefault="00F7615F" w:rsidP="00F7615F">
      <w:pPr>
        <w:pStyle w:val="11"/>
        <w:jc w:val="center"/>
        <w:rPr>
          <w:rFonts w:ascii="Arial" w:hAnsi="Arial" w:cs="Arial"/>
        </w:rPr>
      </w:pPr>
    </w:p>
    <w:tbl>
      <w:tblPr>
        <w:tblW w:w="16161" w:type="dxa"/>
        <w:tblInd w:w="-885"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709"/>
        <w:gridCol w:w="1418"/>
        <w:gridCol w:w="1276"/>
        <w:gridCol w:w="992"/>
        <w:gridCol w:w="851"/>
        <w:gridCol w:w="1417"/>
        <w:gridCol w:w="1134"/>
        <w:gridCol w:w="993"/>
        <w:gridCol w:w="1275"/>
        <w:gridCol w:w="1134"/>
        <w:gridCol w:w="1418"/>
        <w:gridCol w:w="1134"/>
        <w:gridCol w:w="992"/>
        <w:gridCol w:w="1418"/>
      </w:tblGrid>
      <w:tr w:rsidR="007F60CE" w:rsidRPr="00615090" w:rsidTr="007F60CE">
        <w:trPr>
          <w:tblHeader/>
        </w:trPr>
        <w:tc>
          <w:tcPr>
            <w:tcW w:w="709"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 п/п</w:t>
            </w:r>
          </w:p>
        </w:tc>
        <w:tc>
          <w:tcPr>
            <w:tcW w:w="1418"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Код АТХ</w:t>
            </w:r>
          </w:p>
        </w:tc>
        <w:tc>
          <w:tcPr>
            <w:tcW w:w="1417"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Заявник</w:t>
            </w:r>
          </w:p>
        </w:tc>
        <w:tc>
          <w:tcPr>
            <w:tcW w:w="993"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Країна заявника</w:t>
            </w:r>
          </w:p>
        </w:tc>
        <w:tc>
          <w:tcPr>
            <w:tcW w:w="1275"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Виробник</w:t>
            </w:r>
          </w:p>
        </w:tc>
        <w:tc>
          <w:tcPr>
            <w:tcW w:w="1134"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Країна виробника</w:t>
            </w:r>
          </w:p>
        </w:tc>
        <w:tc>
          <w:tcPr>
            <w:tcW w:w="1418"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Умови відпуску</w:t>
            </w:r>
          </w:p>
        </w:tc>
        <w:tc>
          <w:tcPr>
            <w:tcW w:w="992"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Рекламування**</w:t>
            </w:r>
          </w:p>
        </w:tc>
        <w:tc>
          <w:tcPr>
            <w:tcW w:w="1418" w:type="dxa"/>
            <w:tcBorders>
              <w:top w:val="single" w:sz="4" w:space="0" w:color="000000"/>
            </w:tcBorders>
            <w:shd w:val="clear" w:color="auto" w:fill="D9D9D9"/>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b/>
                <w:i/>
                <w:sz w:val="16"/>
                <w:szCs w:val="16"/>
              </w:rPr>
              <w:t>Номер реєстраційного посвідчення</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АБІТАЗИМ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ін'єкцій по 1 г, по 1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Містрал Кепітал Менеджмент Лімітед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готового лікарського засобу, випуск серії:</w:t>
            </w:r>
            <w:r w:rsidRPr="00615090">
              <w:rPr>
                <w:rFonts w:ascii="Arial" w:hAnsi="Arial" w:cs="Arial"/>
                <w:color w:val="000000"/>
                <w:sz w:val="16"/>
                <w:szCs w:val="16"/>
              </w:rPr>
              <w:br/>
              <w:t>АЦС ДОБФАР С.П.А., Італiя;</w:t>
            </w:r>
            <w:r w:rsidRPr="00615090">
              <w:rPr>
                <w:rFonts w:ascii="Arial" w:hAnsi="Arial" w:cs="Arial"/>
                <w:color w:val="000000"/>
                <w:sz w:val="16"/>
                <w:szCs w:val="16"/>
              </w:rPr>
              <w:br/>
            </w:r>
            <w:r w:rsidRPr="00615090">
              <w:rPr>
                <w:rFonts w:ascii="Arial" w:hAnsi="Arial" w:cs="Arial"/>
                <w:color w:val="000000"/>
                <w:sz w:val="16"/>
                <w:szCs w:val="16"/>
              </w:rPr>
              <w:br/>
              <w:t>виробництво та контроль якості стерильної суміші:</w:t>
            </w:r>
            <w:r w:rsidRPr="00615090">
              <w:rPr>
                <w:rFonts w:ascii="Arial" w:hAnsi="Arial" w:cs="Arial"/>
                <w:color w:val="000000"/>
                <w:sz w:val="16"/>
                <w:szCs w:val="16"/>
              </w:rPr>
              <w:br/>
              <w:t>ХАНМІ ФАЙН КЕМІКАЛ КО., ЛТД., Корея;</w:t>
            </w:r>
            <w:r w:rsidRPr="00615090">
              <w:rPr>
                <w:rFonts w:ascii="Arial" w:hAnsi="Arial" w:cs="Arial"/>
                <w:color w:val="000000"/>
                <w:sz w:val="16"/>
                <w:szCs w:val="16"/>
              </w:rPr>
              <w:br/>
            </w:r>
            <w:r w:rsidRPr="00615090">
              <w:rPr>
                <w:rFonts w:ascii="Arial" w:hAnsi="Arial" w:cs="Arial"/>
                <w:color w:val="000000"/>
                <w:sz w:val="16"/>
                <w:szCs w:val="16"/>
              </w:rPr>
              <w:br/>
              <w:t xml:space="preserve">виробництво та контроль якості стерильної суміші: </w:t>
            </w:r>
            <w:r w:rsidRPr="00615090">
              <w:rPr>
                <w:rFonts w:ascii="Arial" w:hAnsi="Arial" w:cs="Arial"/>
                <w:color w:val="000000"/>
                <w:sz w:val="16"/>
                <w:szCs w:val="16"/>
              </w:rPr>
              <w:br/>
              <w:t xml:space="preserve">АЦС ДОБФАР С.П.А., Італія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 Корея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АЦС ДОБФАР С.П.А., Італія для виробництва та контролю стерильної суміші цефтазидиму пентагідрату з натрію карбонатом.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від нового виробника ACS Dobfar S.p.A. – Addetta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UA/18808/01/01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АБ'ЮФЕН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бета-аланін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G02CX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400 мг;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UA/5702/01/01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АДВАНТАН®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метилпреднізолону ацепонат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D07AC14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крем 0,1 %; по 5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(метилпреднізолону ацепонату). Введення змін протягом 6-ти місяців після затвердження.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UA/0784/01/01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АЗИПОЛ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250 мг: по 3 таблетки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відповідального за контроль серії (затверджено: Виробник: АТ «Адамед Фарма», Польща; Виробник, відповідальний за контроль серії: ТОВ «МТ Лабораторіес», Польща; запропоновано: Виробник: АТ «Адамед Фарма», Польща;).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2007-119- Rev 07 від затвердженого виробника JUBILANT BIOSYS LIMITED, India для діючої речовини азитроміцин (затверджено: CEP 2007-119- Rev 06 JUBILANT PHARMOVA LIMITED, India; запропоновано: CEP 2007-119- Rev 07 JUBILANT BIOSYS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UA/14380/01/01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АЗИПОЛ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2 або 3 таблетки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відповідального за контроль серії (затверджено: Виробник: АТ «Адамед Фарма», Польща; Виробник, відповідальний за контроль серії: ТОВ «МТ Лабораторіес», Польща; запропоновано: Виробник: АТ «Адамед Фарма», Польща;).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2007-119- Rev 07 від затвердженого виробника JUBILANT BIOSYS LIMITED, India для діючої речовини азитроміцин (затверджено: CEP 2007-119- Rev 06 JUBILANT PHARMOVA LIMITED, India; запропоновано: CEP 2007-119- Rev 07 JUBILANT BIOSYS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UA/14380/01/02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АКВАЛІБРА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both"/>
              <w:rPr>
                <w:rFonts w:ascii="Arial" w:hAnsi="Arial" w:cs="Arial"/>
                <w:color w:val="000000"/>
                <w:sz w:val="16"/>
                <w:szCs w:val="16"/>
              </w:rPr>
            </w:pPr>
            <w:bookmarkStart w:id="1" w:name="_Hlk137036568"/>
            <w:r w:rsidRPr="00615090">
              <w:rPr>
                <w:rFonts w:ascii="Arial" w:hAnsi="Arial" w:cs="Arial"/>
                <w:color w:val="000000"/>
                <w:sz w:val="16"/>
                <w:szCs w:val="16"/>
              </w:rPr>
              <w:t>сухий екстракт кореня вовчуга (Ononidis radix);</w:t>
            </w:r>
            <w:bookmarkEnd w:id="1"/>
          </w:p>
          <w:p w:rsidR="00F7615F" w:rsidRPr="00615090" w:rsidRDefault="00F7615F" w:rsidP="00EB7D9F">
            <w:pPr>
              <w:jc w:val="both"/>
              <w:rPr>
                <w:rFonts w:ascii="Arial" w:hAnsi="Arial" w:cs="Arial"/>
                <w:color w:val="000000"/>
                <w:sz w:val="16"/>
                <w:szCs w:val="16"/>
              </w:rPr>
            </w:pPr>
            <w:r w:rsidRPr="00615090">
              <w:rPr>
                <w:rFonts w:ascii="Arial" w:hAnsi="Arial" w:cs="Arial"/>
                <w:color w:val="000000"/>
                <w:sz w:val="16"/>
                <w:szCs w:val="16"/>
              </w:rPr>
              <w:t>сухий екстракт листя ортосифону (Orthosiphonis folium);</w:t>
            </w:r>
          </w:p>
          <w:p w:rsidR="00F7615F" w:rsidRPr="00615090" w:rsidRDefault="00F7615F" w:rsidP="00EB7D9F">
            <w:pPr>
              <w:jc w:val="both"/>
              <w:rPr>
                <w:rFonts w:ascii="Arial" w:hAnsi="Arial" w:cs="Arial"/>
                <w:sz w:val="16"/>
                <w:szCs w:val="16"/>
              </w:rPr>
            </w:pPr>
            <w:r w:rsidRPr="00615090">
              <w:rPr>
                <w:rFonts w:ascii="Arial" w:hAnsi="Arial" w:cs="Arial"/>
                <w:color w:val="000000"/>
                <w:sz w:val="16"/>
                <w:szCs w:val="16"/>
              </w:rPr>
              <w:t>сухий екстракт трави золотушника (Solidaginis herba)</w:t>
            </w:r>
          </w:p>
          <w:p w:rsidR="00F7615F" w:rsidRPr="00615090" w:rsidRDefault="00F7615F" w:rsidP="00EB7D9F">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G04BX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таблеток, вкритих плівковою оболонкою, в блістері;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МЕДІЦЕ Арцнайміттель Пюттер ГмбХ &amp; Ко. КГ</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нерозфасованої продукції, первинне та вторинне пакування, контроль якості, випуск серії: </w:t>
            </w:r>
            <w:r w:rsidRPr="00615090">
              <w:rPr>
                <w:rFonts w:ascii="Arial" w:hAnsi="Arial" w:cs="Arial"/>
                <w:color w:val="000000"/>
                <w:sz w:val="16"/>
                <w:szCs w:val="16"/>
              </w:rPr>
              <w:br/>
              <w:t xml:space="preserve">МЕДІЦЕ Арцнайміттель Пюттер ГмбХ &amp; Ко. КГ, Німеччина; </w:t>
            </w:r>
            <w:r w:rsidRPr="00615090">
              <w:rPr>
                <w:rFonts w:ascii="Arial" w:hAnsi="Arial" w:cs="Arial"/>
                <w:color w:val="000000"/>
                <w:sz w:val="16"/>
                <w:szCs w:val="16"/>
              </w:rPr>
              <w:br/>
            </w:r>
            <w:r w:rsidRPr="00615090">
              <w:rPr>
                <w:rFonts w:ascii="Arial" w:hAnsi="Arial" w:cs="Arial"/>
                <w:color w:val="000000"/>
                <w:sz w:val="16"/>
                <w:szCs w:val="16"/>
              </w:rPr>
              <w:br/>
              <w:t xml:space="preserve">Первинне та вторинне пакування, контроль якості: </w:t>
            </w:r>
            <w:r w:rsidRPr="00615090">
              <w:rPr>
                <w:rFonts w:ascii="Arial" w:hAnsi="Arial" w:cs="Arial"/>
                <w:color w:val="000000"/>
                <w:sz w:val="16"/>
                <w:szCs w:val="16"/>
              </w:rPr>
              <w:br/>
              <w:t xml:space="preserve">Шапер &amp; Брюммер ГмбХ &amp; Ко. КГ, Німеччина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на якій здійснюється контроль якості готового лікарського засобу, а саме вводиться додаткова дільниця.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верхньої допустимої межі специфікації на термін придатності готового лікарського засобу для параметру «Середня маса» з 539,1 - 595,9 мг на 539,1 - 610,0 мг через гігроскопічні властивості екстрактів і, як наслідок, поглинання води під час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UA/20306/01/01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АЛЕРГОДИЛ®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azelastine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азеластину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R01AC03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спрей назальний дозований, 1 мг/мл, по 10 мл у флаконі з нагвинченим розпилювачем;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Віатріс Хелскеа ГмбХ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 та випуск серії:</w:t>
            </w:r>
            <w:r w:rsidRPr="00615090">
              <w:rPr>
                <w:rFonts w:ascii="Arial" w:hAnsi="Arial" w:cs="Arial"/>
                <w:color w:val="000000"/>
                <w:sz w:val="16"/>
                <w:szCs w:val="16"/>
              </w:rPr>
              <w:br/>
              <w:t>МАДАУС ГмбХ</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Зміна назви допоміжної речовини «кислота лимонна безводна» на «кислота лимонна» у зв’язку зі зміною назви монографії Євр. Фарм. Зміни внесено в розділ "Склад" (допоміжні речовини) в інструкцію для медичного застосування та як наслідок - у текст маркування упаковки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2011-363 - Rev 02 для діючої речовини азеластину гідрохлориду він нового альтернативного виробника MSN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UA/4072/02/01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АМБРОКСОЛ-ТЕВА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оральний, 7,5 мг/мл; по 40 мл або 100 мл у флаконі; по 1 флакону з пробкою-крапельницею, дозуючою скляночкою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Меркле ГмбХ (Виробництво нерозфасованої продукції, первинна та вторинна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параметра «Ідентифікація» (для амброксолу та калію сорбату) із специфікації міжопераційного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UA/1853/03/01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АНГІО-БЕТАРГІН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B05XB01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42 мг/мл по 100 мл у пляшці,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"ВОРВАРТС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Приватне акціонерне товариство "Інфузія"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готового лікарського засобу 6000,00 л в доповнення до вже затвердженого розміру серії 2000,00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UA/15912/01/01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АРИТМІЛ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amiodarone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аміодарону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C01BD01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200 мг, по 10 таблеток у блістері; по 2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2003-216 - Rev 10 для діючої речовини Amiodarone hydrochloride від нового виробника ALIVUS LIFE SCIENCES LIMITED, Індія (доповнення). Як наслідок, зміни в специфікації для контролю діючої речовини виробництва ALIVUS LIFE SCIENCES LIMITED, Індія, а саме доповнено специфікацію вимогами для показника «Залишкові розчинники: 2-пропанол (С3Н80) не більше 0,4 % (4000 ppm)».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методики контролю для визначення показника «Залишкові розчинники» (ДФУ/ЄФ 2.2.28)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UA/20616/01/01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АРІС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порошок для розчину для інфузій по 500 мг; флакон 30 мл із прозорого скла, зачинений сірою гумовою пробкою і відривною кришкою,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Сан Фармасьютикал Індастріз Лімітед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 Фармасьютикал Індастріз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референтного лікарського засобу Меронем, порошок для розчину для ін’єкцій або інфузій.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меропенем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UA/12235/01/01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АРІС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по 1 г; флакон 30 мл із прозорого скла, зачинений сірою гумовою пробкою і відривною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 Фармасьютикал Індастріз Лімітед</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 Фармасьютикал Індастріз Лімітед</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референтного лікарського засобу Меронем, порошок для розчину для ін’єкцій або інфузій.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меропенем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UA/12235/01/02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АРМАДИН® 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армадін (2-етил-6-метил-3-гідроксипіридину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N07XX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300 мг; по 40 таблеток у банці; по 1 банці в пачці з картону; по 10 таблеток у блістері, по 2, по 3 або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bCs/>
                <w:color w:val="000000"/>
                <w:sz w:val="16"/>
                <w:szCs w:val="16"/>
              </w:rPr>
            </w:pPr>
            <w:r w:rsidRPr="00615090">
              <w:rPr>
                <w:rFonts w:ascii="Arial" w:hAnsi="Arial" w:cs="Arial"/>
                <w:bCs/>
                <w:color w:val="000000"/>
                <w:sz w:val="16"/>
                <w:szCs w:val="16"/>
              </w:rPr>
              <w:t>ТОВ НВФ «МІКРОХІМ», Україна (Юридична адреса виробника; 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w:t>
            </w:r>
          </w:p>
          <w:p w:rsidR="00F7615F" w:rsidRPr="00615090" w:rsidRDefault="00F7615F" w:rsidP="00EB7D9F">
            <w:pPr>
              <w:jc w:val="center"/>
              <w:rPr>
                <w:rFonts w:ascii="Arial" w:hAnsi="Arial" w:cs="Arial"/>
                <w:bCs/>
                <w:color w:val="000000"/>
                <w:sz w:val="16"/>
                <w:szCs w:val="16"/>
              </w:rPr>
            </w:pPr>
            <w:r w:rsidRPr="00615090">
              <w:rPr>
                <w:rFonts w:ascii="Arial" w:hAnsi="Arial" w:cs="Arial"/>
                <w:bCs/>
                <w:color w:val="000000"/>
                <w:sz w:val="16"/>
                <w:szCs w:val="16"/>
              </w:rPr>
              <w:t>АТ "Лубнифарм", Україна (відповідальний за виробництво та контроль/випробування серії, не включаючи випуск серії)</w:t>
            </w:r>
          </w:p>
          <w:p w:rsidR="00F7615F" w:rsidRPr="00615090" w:rsidRDefault="00F7615F" w:rsidP="00EB7D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bCs/>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 затвердженого розміру упаковки (по 40 таблеток у банці; по 1 банці в пачці з картону; по 10 таблеток у блістері, по 4 блістери у пачці з картону) додаткового виду упаковки (по 10 таблеток у блістері, по 2, по 3 блістери у пачці з картону), з відповідними змінами в розділ «Упаковка» МКЯ ЛЗ. Первинний пакувальний матеріал не змінився.</w:t>
            </w:r>
            <w:r w:rsidRPr="00615090">
              <w:rPr>
                <w:rFonts w:ascii="Arial" w:hAnsi="Arial" w:cs="Arial"/>
                <w:color w:val="000000"/>
                <w:sz w:val="16"/>
                <w:szCs w:val="16"/>
              </w:rPr>
              <w:br/>
              <w:t xml:space="preserve">Затверджено: </w:t>
            </w:r>
            <w:r w:rsidRPr="00615090">
              <w:rPr>
                <w:rFonts w:ascii="Arial" w:hAnsi="Arial" w:cs="Arial"/>
                <w:color w:val="000000"/>
                <w:sz w:val="16"/>
                <w:szCs w:val="16"/>
              </w:rPr>
              <w:br/>
              <w:t xml:space="preserve">по 40 таблеток у банці; по 1 банці разом з інструкцією для медичного застосування у пачці з картону. </w:t>
            </w:r>
            <w:r w:rsidRPr="00615090">
              <w:rPr>
                <w:rFonts w:ascii="Arial" w:hAnsi="Arial" w:cs="Arial"/>
                <w:color w:val="000000"/>
                <w:sz w:val="16"/>
                <w:szCs w:val="16"/>
              </w:rPr>
              <w:br/>
              <w:t xml:space="preserve">по 10 таблеток у блістері, по 4 блістери разом з інструкцією для медичного застосування у пачці з картону. </w:t>
            </w:r>
            <w:r w:rsidRPr="00615090">
              <w:rPr>
                <w:rFonts w:ascii="Arial" w:hAnsi="Arial" w:cs="Arial"/>
                <w:color w:val="000000"/>
                <w:sz w:val="16"/>
                <w:szCs w:val="16"/>
              </w:rPr>
              <w:br/>
              <w:t>Запропоновано:</w:t>
            </w:r>
            <w:r w:rsidRPr="00615090">
              <w:rPr>
                <w:rFonts w:ascii="Arial" w:hAnsi="Arial" w:cs="Arial"/>
                <w:color w:val="000000"/>
                <w:sz w:val="16"/>
                <w:szCs w:val="16"/>
              </w:rPr>
              <w:br/>
              <w:t>по 40 таблеток у банці; по 1 банці разом з інструкцією для медичного застосування в пачці з картону.</w:t>
            </w:r>
            <w:r w:rsidRPr="00615090">
              <w:rPr>
                <w:rFonts w:ascii="Arial" w:hAnsi="Arial" w:cs="Arial"/>
                <w:color w:val="000000"/>
                <w:sz w:val="16"/>
                <w:szCs w:val="16"/>
              </w:rPr>
              <w:br/>
              <w:t>по 10 таблеток у блістері, по 2 блістери разом з інструкцією для медичного застосування у пачці з картону.</w:t>
            </w:r>
            <w:r w:rsidRPr="00615090">
              <w:rPr>
                <w:rFonts w:ascii="Arial" w:hAnsi="Arial" w:cs="Arial"/>
                <w:color w:val="000000"/>
                <w:sz w:val="16"/>
                <w:szCs w:val="16"/>
              </w:rPr>
              <w:br/>
              <w:t>по 10 таблеток у блістері, по 3 блістери разом з інструкцією для медичного застосування у пачці з картону.</w:t>
            </w:r>
            <w:r w:rsidRPr="00615090">
              <w:rPr>
                <w:rFonts w:ascii="Arial" w:hAnsi="Arial" w:cs="Arial"/>
                <w:color w:val="000000"/>
                <w:sz w:val="16"/>
                <w:szCs w:val="16"/>
              </w:rPr>
              <w:br/>
              <w:t>по 10 таблеток у блістері, по 4 блістери разом з інструкцією для медичного застосування у пачці з картону.</w:t>
            </w:r>
            <w:r w:rsidRPr="00615090">
              <w:rPr>
                <w:rFonts w:ascii="Arial" w:hAnsi="Arial" w:cs="Arial"/>
                <w:color w:val="000000"/>
                <w:sz w:val="16"/>
                <w:szCs w:val="16"/>
              </w:rPr>
              <w:br/>
              <w:t xml:space="preserve">Зміни внесено в розділ "Упаковка" в інструкцію для медичного застосування у зв’язку з введенням додаткових упаковок та як наслідок - затвердження тексту маркування додаткових упаковок лікарського засобу. </w:t>
            </w:r>
            <w:r w:rsidRPr="00615090">
              <w:rPr>
                <w:rFonts w:ascii="Arial" w:hAnsi="Arial" w:cs="Arial"/>
                <w:color w:val="000000"/>
                <w:sz w:val="16"/>
                <w:szCs w:val="16"/>
              </w:rPr>
              <w:br/>
              <w:t xml:space="preserve">Введення змін протягом 6-ти місяців після затвердження </w:t>
            </w:r>
            <w:r w:rsidRPr="00615090">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«Ідентифікація титану діоксиду» на стадії «Нанесення розчину покриття на таблетки-ядра».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UA/12306/01/01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АРМАДИН® 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армадін (2-етил-6-метил-3-гідроксипіридину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N07XX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500 мг; по 40 таблеток у банці; по 1 банці в пачці з картону; по 10 таблеток у блістері, по 2, по 3 або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bCs/>
                <w:color w:val="000000"/>
                <w:sz w:val="16"/>
                <w:szCs w:val="16"/>
              </w:rPr>
            </w:pPr>
            <w:r w:rsidRPr="00615090">
              <w:rPr>
                <w:rFonts w:ascii="Arial" w:hAnsi="Arial" w:cs="Arial"/>
                <w:bCs/>
                <w:color w:val="000000"/>
                <w:sz w:val="16"/>
                <w:szCs w:val="16"/>
              </w:rPr>
              <w:t>ТОВ НВФ «МІКРОХІМ», Україна (Юридична адреса виробника; 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w:t>
            </w:r>
          </w:p>
          <w:p w:rsidR="00F7615F" w:rsidRPr="00615090" w:rsidRDefault="00F7615F" w:rsidP="00EB7D9F">
            <w:pPr>
              <w:jc w:val="center"/>
              <w:rPr>
                <w:rFonts w:ascii="Arial" w:hAnsi="Arial" w:cs="Arial"/>
                <w:bCs/>
                <w:color w:val="000000"/>
                <w:sz w:val="16"/>
                <w:szCs w:val="16"/>
              </w:rPr>
            </w:pPr>
            <w:r w:rsidRPr="00615090">
              <w:rPr>
                <w:rFonts w:ascii="Arial" w:hAnsi="Arial" w:cs="Arial"/>
                <w:bCs/>
                <w:color w:val="000000"/>
                <w:sz w:val="16"/>
                <w:szCs w:val="16"/>
              </w:rPr>
              <w:t>АТ "Лубнифарм", Україна (відповідальний за виробництво та контроль/випробування серії, не включаючи випуск серії)</w:t>
            </w:r>
          </w:p>
          <w:p w:rsidR="00F7615F" w:rsidRPr="00615090" w:rsidRDefault="00F7615F" w:rsidP="00EB7D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bCs/>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 затвердженого розміру упаковки (по 40 таблеток у банці; по 1 банці в пачці з картону; по 10 таблеток у блістері, по 4 блістери у пачці з картону) додаткового виду упаковки (по 10 таблеток у блістері, по 2, по 3 блістери у пачці з картону), з відповідними змінами в розділ «Упаковка» МКЯ ЛЗ. Первинний пакувальний матеріал не змінився. Зміни внесено в розділ "Упаковка" в інструкцію для медичного застосування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контролю показника «Ідентифікація титану діоксиду» на стадії «Нанесення розчину покриття на таблетки-ядра».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UA/12306/01/02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АРТИКАЇНУ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articaine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артикаїну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ЕсСіАй ФАРМТЕХ,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Тайвань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UA/15705/01/01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АСКОРІЛ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сальбутамолу сульфат, бромгексину гідрохлорид, 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таблетки по 10 таблеток у блістері; по 1 або по 2, або по 5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в методику випробування за показником "Кількісне визначення. Сальбутамол і гвайфенезин", а саме уточнено, що контрольним розчином є рухома фаза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UA/11237/01/01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АТЕНАТИВ 1000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ЕMEA/H/PMF/000008/05/II/032/G.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UA/17557/01/02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АТЕНАТИВ 1000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ЕMEA/H/PMF/000008/05/II/034/G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UA/17557/01/02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АТЕНАТИВ 1000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Швеція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Німеччина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типу</w:t>
            </w:r>
            <w:r w:rsidRPr="004804C4">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з</w:t>
            </w:r>
            <w:r w:rsidRPr="004804C4">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ЕMEA/H/PMF/000008/05/II/035/G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UA/17557/01/02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АТЕНАТИВ 500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флакону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ЕMEA/H/PMF/000008/05/II/032/G.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UA/17557/01/01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АТЕНАТИВ 500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ЕMEA/H/PMF/000008/05/II/034/G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UA/17557/01/01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АТЕНАТИВ 500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ЕMEA/H/PMF/000008/05/II/035/G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UA/17557/01/01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АТОРВАСТАТИН 10 АНАНТА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розділі "Кількісне визначення" , а саме додано формулу для розрахунку кількості аторвастатину в одній таблетці у мг.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розділу "Ідентифікація ", ВЕРХ у відповідність до розділу "Кількісне визначення", а саме назву "Стандартний розчин" замінено на "Розчин порівняння"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розділ "Ідентифікація". 4.2. Титану діоксид", а саме доповнення інформації щодо концентрації розчину перекису водню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UA/0688/01/01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АТОРВАСТАТИН 20 АНАНТА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розділі "Кількісне визначення" , а саме додано формулу для розрахунку кількості аторвастатину в одній таблетці у мг.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розділу "Ідентифікація ", ВЕРХ у відповідність до розділу "Кількісне визначення", а саме назву "Стандартний розчин" замінено на "Розчин порівняння"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у розділ "Ідентифікація". 4.2. Титану діоксид", а саме доповнення інформації щодо концентрації розчину перекису водню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UA/0689/01/01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АТФ-КАРДІО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adenosine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sz w:val="16"/>
                <w:szCs w:val="16"/>
              </w:rPr>
            </w:pPr>
            <w:r w:rsidRPr="00615090">
              <w:rPr>
                <w:rFonts w:ascii="Arial" w:hAnsi="Arial" w:cs="Arial"/>
                <w:sz w:val="16"/>
                <w:szCs w:val="16"/>
              </w:rPr>
              <w:t>аденозин-5'-трифосфато-гістидинато-магнію (II)-трикалієва сіль октагідрат</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з вмістом суми аденінових нуклеотидів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C01EB10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діючою речовини аденозин-5` -трифосфато-гістидинато-магнію(ІІ) - трикалієва сіль октагідрат фірми ПАТ НВЦ "Борщагівський ХФЗ", Україна (затверджений виробник: ПрАТ "Фармацевтична фірма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UA/0723/01/01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АТФ-КАРДІО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adenosine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sz w:val="16"/>
                <w:szCs w:val="16"/>
              </w:rPr>
            </w:pPr>
            <w:r w:rsidRPr="00615090">
              <w:rPr>
                <w:rFonts w:ascii="Arial" w:hAnsi="Arial" w:cs="Arial"/>
                <w:sz w:val="16"/>
                <w:szCs w:val="16"/>
              </w:rPr>
              <w:t>аденозин-5'-трифосфато-гістидинато-магнію (II)-трикалієва сіль октагідрат</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з вмістом суми аденінових нуклеотидів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C01EB10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діючою речовини аденозин-5` -трифосфато-гістидинато-магнію(ІІ) - трикалієва сіль октагідрат фірми ПАТ НВЦ "Борщагівський ХФЗ", Україна (затверджений виробник: ПрАТ "Фармацевтична фірма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UA/0723/01/02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АФЛАЗИН®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гібіску екстракт сухийо (</w:t>
            </w:r>
            <w:r w:rsidRPr="00615090">
              <w:rPr>
                <w:rFonts w:ascii="Arial" w:hAnsi="Arial" w:cs="Arial"/>
                <w:iCs/>
                <w:sz w:val="16"/>
                <w:szCs w:val="16"/>
              </w:rPr>
              <w:t>hibisci extractum siccum</w:t>
            </w:r>
            <w:r w:rsidRPr="00615090">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G04BX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200 мг, по 10 капсул у блістері,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"ВАЛАРТІН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в реквізитах шапки "ЗАТВЕРДЖЕНО", а саме зазначено дату та номер наказу МОЗ України про державну перереєстрацію лікарського засобу, яка була допущена під час проведення процедури Зміни, що потребують нової реєстрації (Наказ МОЗ України № 794 від 07.05.2024 р.). Затверджено: ЗАТВЕРДЖЕНО Наказ Міністерства охорони здоров’я України 07.05.2024 р. № 794 Реєстраційне посвідчення № UA/11171/01/01 Запропоновано: ЗАТВЕРДЖЕНО Наказ Міністерства охорони здоров’я України 17.09.2020 р. № 2119 Реєстраційне посвідчення № UA/11171/01/01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UA/11171/01/01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АФЛУГРИП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гвайфенезин,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N02BE51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"ПЕРРІГО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Рафтон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615090">
              <w:rPr>
                <w:rFonts w:ascii="Arial" w:hAnsi="Arial" w:cs="Arial"/>
                <w:color w:val="000000"/>
                <w:sz w:val="16"/>
                <w:szCs w:val="16"/>
              </w:rPr>
              <w:br/>
              <w:t xml:space="preserve">Діюча редакція: Частота подання регулярно оновлюваного звіту з безпеки - 13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- 8 років. Кінцева дата для включення даних до РОЗБ - 03.08.2026 р. Дата подання – 01.11.2026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UA/19738/01/01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АФФИДА ФОРТЕ ДЛЯ ДІТЕЙ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суспензія оральна, 200 мг/5 мл; по 100 мл у флаконі; по 1 флакону у комплекті зі шприцем-дозатором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3, 12, 14, 6, 115, 17 та в текст маркування первинної упаковки у пункти 2,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UA/19664/01/01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АЦЕТИЛСАЛІЦИЛОВА КИСЛОТА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ЗЕ АНДХРА ШУГАРЗ ЛІМІТЕД</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UA/17132/01/01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АЦЕТИЛЦИСТЕЇН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lang w:val="en-US"/>
              </w:rPr>
              <w:t>a</w:t>
            </w:r>
            <w:r w:rsidRPr="00615090">
              <w:rPr>
                <w:rFonts w:ascii="Arial" w:hAnsi="Arial" w:cs="Arial"/>
                <w:sz w:val="16"/>
                <w:szCs w:val="16"/>
              </w:rPr>
              <w:t>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(cубстанція)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Ухань Гранд Хойо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UA/12665/01/01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АЦЕТИЛЦИСТЕЇН-ТЕВА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шипучі по 600 мг; по 10 таблеток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первинне та вторинне пакування: Меркле ГмбХ, Німеччина; контроль серії, дозвіл на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15090">
              <w:rPr>
                <w:rFonts w:ascii="Arial" w:hAnsi="Arial" w:cs="Arial"/>
                <w:color w:val="000000"/>
                <w:sz w:val="16"/>
                <w:szCs w:val="16"/>
              </w:rPr>
              <w:br/>
              <w:t>Вилучення виробничої дільниці АФІ ацетилцистеїну F.I.S. Fabbrica Italiana Sintetici S.p.A. (Italy)</w:t>
            </w:r>
            <w:r w:rsidRPr="00615090">
              <w:rPr>
                <w:rFonts w:ascii="Arial" w:hAnsi="Arial" w:cs="Arial"/>
                <w:color w:val="000000"/>
                <w:sz w:val="16"/>
                <w:szCs w:val="16"/>
              </w:rPr>
              <w:br/>
              <w:t>Затверджено: F.I.S. Fabbrica Italiana Sintetici S.p.A. (Italy)</w:t>
            </w:r>
            <w:r w:rsidRPr="00615090">
              <w:rPr>
                <w:rFonts w:ascii="Arial" w:hAnsi="Arial" w:cs="Arial"/>
                <w:color w:val="000000"/>
                <w:sz w:val="16"/>
                <w:szCs w:val="16"/>
              </w:rPr>
              <w:br/>
              <w:t>Moehs Catalana, S.L. (Spain)</w:t>
            </w:r>
            <w:r w:rsidRPr="00615090">
              <w:rPr>
                <w:rFonts w:ascii="Arial" w:hAnsi="Arial" w:cs="Arial"/>
                <w:color w:val="000000"/>
                <w:sz w:val="16"/>
                <w:szCs w:val="16"/>
              </w:rPr>
              <w:br/>
              <w:t>PharmaZell GmbH (Germany)</w:t>
            </w:r>
            <w:r w:rsidRPr="00615090">
              <w:rPr>
                <w:rFonts w:ascii="Arial" w:hAnsi="Arial" w:cs="Arial"/>
                <w:color w:val="000000"/>
                <w:sz w:val="16"/>
                <w:szCs w:val="16"/>
              </w:rPr>
              <w:br/>
              <w:t>Запропоновано: Moehs Catalana, S.L. (Spain)</w:t>
            </w:r>
            <w:r w:rsidRPr="00615090">
              <w:rPr>
                <w:rFonts w:ascii="Arial" w:hAnsi="Arial" w:cs="Arial"/>
                <w:color w:val="000000"/>
                <w:sz w:val="16"/>
                <w:szCs w:val="16"/>
              </w:rPr>
              <w:br/>
              <w:t>PharmaZell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UA/18609/01/01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БАГНА ЗВИЧАЙНОГО ПАГОНИ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багна звичайного пагони (Cormus Ledi palustris)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R05CA</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пагони по 50 г у пачках з внутрішнім пакетом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(eCTD версія 0001).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UA/2118/01/01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БЕНЗАЛКОНІЮ 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алкілбензилдиметиламонію хлориди (безводна речовина)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або желеподібні фрагменти (субстанція) для фармацевтичного застосування в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ЮНІЛАБ КЕМІКАЛЗ ЕНД ФАРМАСЬЮТІКАЛЗ ПВТ. ЛТД.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UA/19186/01/01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БЕНЗИЛБЕНЗОАТ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Benzyl benzoate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бензилбензоат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кристали або рідина масляниста (субстанція) для фармацевтичного застосування у поліетиленових бочках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НАВЬЮГ ФАРМАКЕМ (П) ЛТД.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UA/16139/01/01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БЕНФОТІАМІН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benfotiamine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бенфотіамін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кристали або кристалічний порошок (субстанція) для фармацевтичного застосування; у пакетах подвійних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ХАМАРІ ПФСТ, ЛТД.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Японія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UA/17584/01/01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БЕТМИГА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mirabegron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мірабегрон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G04BD12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25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США/ 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мірабегрон з Sumitomo Chemical Company, Limited, Okayama Plant, Oita Works» на «Sumitomo Chemical Company, Limited, Okayama Works», без зміни місця виробництва. Затверджено</w:t>
            </w:r>
            <w:r w:rsidRPr="004804C4">
              <w:rPr>
                <w:rFonts w:ascii="Arial" w:hAnsi="Arial" w:cs="Arial"/>
                <w:color w:val="000000"/>
                <w:sz w:val="16"/>
                <w:szCs w:val="16"/>
                <w:lang w:val="en-US"/>
              </w:rPr>
              <w:t xml:space="preserve">: Astellas Ireland Co., Ltd., Ireland Astellas Pharma Inc.Takahagi Technology Center, Japan Sumitomo Chemical Company, Limited, Okayama Plant, Oita Works, Japan </w:t>
            </w:r>
            <w:r w:rsidRPr="00615090">
              <w:rPr>
                <w:rFonts w:ascii="Arial" w:hAnsi="Arial" w:cs="Arial"/>
                <w:color w:val="000000"/>
                <w:sz w:val="16"/>
                <w:szCs w:val="16"/>
              </w:rPr>
              <w:t>Запропоновано</w:t>
            </w:r>
            <w:r w:rsidRPr="004804C4">
              <w:rPr>
                <w:rFonts w:ascii="Arial" w:hAnsi="Arial" w:cs="Arial"/>
                <w:color w:val="000000"/>
                <w:sz w:val="16"/>
                <w:szCs w:val="16"/>
                <w:lang w:val="en-US"/>
              </w:rPr>
              <w:t>: Astellas Ireland Co., Ltd., Ireland Astellas Pharma Inc.Takahagi Technology Center, Japan Sumitomo Chemical Company, Limited, Okayama Works, Japan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UA/14532/01/01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БЕТМИГА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mirabegron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мірабегрон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G04BD12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50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США/ 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мірабегрон з Sumitomo Chemical Company, Limited, Okayama Plant, Oita Works» на «Sumitomo Chemical Company, Limited, Okayama Works», без зміни місця виробництва. Затверджено</w:t>
            </w:r>
            <w:r w:rsidRPr="004804C4">
              <w:rPr>
                <w:rFonts w:ascii="Arial" w:hAnsi="Arial" w:cs="Arial"/>
                <w:color w:val="000000"/>
                <w:sz w:val="16"/>
                <w:szCs w:val="16"/>
                <w:lang w:val="en-US"/>
              </w:rPr>
              <w:t xml:space="preserve">: Astellas Ireland Co., Ltd., Ireland Astellas Pharma Inc.Takahagi Technology Center, Japan Sumitomo Chemical Company, Limited, Okayama Plant, Oita Works, Japan </w:t>
            </w:r>
            <w:r w:rsidRPr="00615090">
              <w:rPr>
                <w:rFonts w:ascii="Arial" w:hAnsi="Arial" w:cs="Arial"/>
                <w:color w:val="000000"/>
                <w:sz w:val="16"/>
                <w:szCs w:val="16"/>
              </w:rPr>
              <w:t>Запропоновано</w:t>
            </w:r>
            <w:r w:rsidRPr="004804C4">
              <w:rPr>
                <w:rFonts w:ascii="Arial" w:hAnsi="Arial" w:cs="Arial"/>
                <w:color w:val="000000"/>
                <w:sz w:val="16"/>
                <w:szCs w:val="16"/>
                <w:lang w:val="en-US"/>
              </w:rPr>
              <w:t>: Astellas Ireland Co., Ltd., Ireland Astellas Pharma Inc.Takahagi Technology Center, Japan Sumitomo Chemical Company, Limited, Okayama Works, Japan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UA/14532/01/02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БІСОПРОЛОЛУ ФУМАРАТ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бісопрололу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АПІТОРІА ФАРМА ПРАЙВЕТ ЛІМІТЕД, Підрозділ-I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UA/16543/01/01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БОМ-БЕНГЕ МАЗЬ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левоментол; метилсаліцилат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M02AC</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мазь по 25 г у контейнерах пластмасових; по 20 г у тубах алюмінієвих; по 20 г у тубі алюмінієвій; по 1 тубі у пачці з картону; по 20 г або по 25 г, або по 30 г у тубах ламінатних; по 20 г або по 25 г, або по 30 г у тубі ламінатній; по 1 тубі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вторинної упаковки лікарського засобу (п. 2, 4, 8, 13, 17), а також вилучено інформацію, зазначену російською мовою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UA/7622/01/01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БРІНТЕЛЛІКС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vortioxetine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вортіоксетину гідробромід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N06AX26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Данiя</w:t>
            </w:r>
            <w:r w:rsidRPr="00615090">
              <w:rPr>
                <w:rFonts w:ascii="Arial" w:hAnsi="Arial" w:cs="Arial"/>
                <w:color w:val="000000"/>
                <w:sz w:val="16"/>
                <w:szCs w:val="16"/>
                <w:lang w:val="en-US"/>
              </w:rPr>
              <w:t>/</w:t>
            </w:r>
            <w:r w:rsidRPr="00615090">
              <w:rPr>
                <w:rFonts w:ascii="Arial" w:hAnsi="Arial" w:cs="Arial"/>
                <w:color w:val="000000"/>
                <w:sz w:val="16"/>
                <w:szCs w:val="16"/>
              </w:rPr>
              <w:t xml:space="preserve"> 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типу</w:t>
            </w:r>
            <w:r w:rsidRPr="004804C4">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щодо</w:t>
            </w:r>
            <w:r w:rsidRPr="004804C4">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4804C4">
              <w:rPr>
                <w:rFonts w:ascii="Arial" w:hAnsi="Arial" w:cs="Arial"/>
                <w:color w:val="000000"/>
                <w:sz w:val="16"/>
                <w:szCs w:val="16"/>
                <w:lang w:val="en-US"/>
              </w:rPr>
              <w:t>/</w:t>
            </w:r>
            <w:r w:rsidRPr="00615090">
              <w:rPr>
                <w:rFonts w:ascii="Arial" w:hAnsi="Arial" w:cs="Arial"/>
                <w:color w:val="000000"/>
                <w:sz w:val="16"/>
                <w:szCs w:val="16"/>
              </w:rPr>
              <w:t>ефективності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та</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зміна</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з</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w:t>
            </w:r>
            <w:r w:rsidRPr="004804C4">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4804C4">
              <w:rPr>
                <w:rFonts w:ascii="Arial" w:hAnsi="Arial" w:cs="Arial"/>
                <w:color w:val="000000"/>
                <w:sz w:val="16"/>
                <w:szCs w:val="16"/>
                <w:lang w:val="en-US"/>
              </w:rPr>
              <w:t xml:space="preserve">, </w:t>
            </w:r>
            <w:r w:rsidRPr="00615090">
              <w:rPr>
                <w:rFonts w:ascii="Arial" w:hAnsi="Arial" w:cs="Arial"/>
                <w:color w:val="000000"/>
                <w:sz w:val="16"/>
                <w:szCs w:val="16"/>
              </w:rPr>
              <w:t>якщо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вона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4804C4">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та</w:t>
            </w:r>
            <w:r w:rsidRPr="004804C4">
              <w:rPr>
                <w:rFonts w:ascii="Arial" w:hAnsi="Arial" w:cs="Arial"/>
                <w:color w:val="000000"/>
                <w:sz w:val="16"/>
                <w:szCs w:val="16"/>
                <w:lang w:val="en-US"/>
              </w:rPr>
              <w:t>/</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у</w:t>
            </w:r>
            <w:r w:rsidRPr="004804C4">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4804C4">
              <w:rPr>
                <w:rFonts w:ascii="Arial" w:hAnsi="Arial" w:cs="Arial"/>
                <w:color w:val="000000"/>
                <w:sz w:val="16"/>
                <w:szCs w:val="16"/>
                <w:lang w:val="en-US"/>
              </w:rPr>
              <w:t>-</w:t>
            </w:r>
            <w:r w:rsidRPr="00615090">
              <w:rPr>
                <w:rFonts w:ascii="Arial" w:hAnsi="Arial" w:cs="Arial"/>
                <w:color w:val="000000"/>
                <w:sz w:val="16"/>
                <w:szCs w:val="16"/>
              </w:rPr>
              <w:t>файла</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 xml:space="preserve">Зміна контактної особи заявника, відповідальної за фармаконагляд в Україні. </w:t>
            </w:r>
            <w:r w:rsidRPr="00615090">
              <w:rPr>
                <w:rFonts w:ascii="Arial" w:hAnsi="Arial" w:cs="Arial"/>
                <w:color w:val="000000"/>
                <w:sz w:val="16"/>
                <w:szCs w:val="16"/>
              </w:rPr>
              <w:br/>
              <w:t>Діюча редакція: Онищенко Дмитро Володимирович. Пропонована редакція: Данілова Лариса Володимировна.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UA/14150/01/01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БРІНТЕЛЛІКС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vortioxetine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вортіоксетину гідробромід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N06AX26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Данiя</w:t>
            </w:r>
            <w:r w:rsidRPr="00615090">
              <w:rPr>
                <w:rFonts w:ascii="Arial" w:hAnsi="Arial" w:cs="Arial"/>
                <w:color w:val="000000"/>
                <w:sz w:val="16"/>
                <w:szCs w:val="16"/>
                <w:lang w:val="en-US"/>
              </w:rPr>
              <w:t>/</w:t>
            </w:r>
            <w:r w:rsidRPr="00615090">
              <w:rPr>
                <w:rFonts w:ascii="Arial" w:hAnsi="Arial" w:cs="Arial"/>
                <w:color w:val="000000"/>
                <w:sz w:val="16"/>
                <w:szCs w:val="16"/>
              </w:rPr>
              <w:t xml:space="preserve"> 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типу</w:t>
            </w:r>
            <w:r w:rsidRPr="004804C4">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щодо</w:t>
            </w:r>
            <w:r w:rsidRPr="004804C4">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4804C4">
              <w:rPr>
                <w:rFonts w:ascii="Arial" w:hAnsi="Arial" w:cs="Arial"/>
                <w:color w:val="000000"/>
                <w:sz w:val="16"/>
                <w:szCs w:val="16"/>
                <w:lang w:val="en-US"/>
              </w:rPr>
              <w:t>/</w:t>
            </w:r>
            <w:r w:rsidRPr="00615090">
              <w:rPr>
                <w:rFonts w:ascii="Arial" w:hAnsi="Arial" w:cs="Arial"/>
                <w:color w:val="000000"/>
                <w:sz w:val="16"/>
                <w:szCs w:val="16"/>
              </w:rPr>
              <w:t>ефективності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та</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зміна</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з</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w:t>
            </w:r>
            <w:r w:rsidRPr="004804C4">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4804C4">
              <w:rPr>
                <w:rFonts w:ascii="Arial" w:hAnsi="Arial" w:cs="Arial"/>
                <w:color w:val="000000"/>
                <w:sz w:val="16"/>
                <w:szCs w:val="16"/>
                <w:lang w:val="en-US"/>
              </w:rPr>
              <w:t xml:space="preserve">, </w:t>
            </w:r>
            <w:r w:rsidRPr="00615090">
              <w:rPr>
                <w:rFonts w:ascii="Arial" w:hAnsi="Arial" w:cs="Arial"/>
                <w:color w:val="000000"/>
                <w:sz w:val="16"/>
                <w:szCs w:val="16"/>
              </w:rPr>
              <w:t>якщо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вона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4804C4">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та</w:t>
            </w:r>
            <w:r w:rsidRPr="004804C4">
              <w:rPr>
                <w:rFonts w:ascii="Arial" w:hAnsi="Arial" w:cs="Arial"/>
                <w:color w:val="000000"/>
                <w:sz w:val="16"/>
                <w:szCs w:val="16"/>
                <w:lang w:val="en-US"/>
              </w:rPr>
              <w:t>/</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у</w:t>
            </w:r>
            <w:r w:rsidRPr="004804C4">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4804C4">
              <w:rPr>
                <w:rFonts w:ascii="Arial" w:hAnsi="Arial" w:cs="Arial"/>
                <w:color w:val="000000"/>
                <w:sz w:val="16"/>
                <w:szCs w:val="16"/>
                <w:lang w:val="en-US"/>
              </w:rPr>
              <w:t>-</w:t>
            </w:r>
            <w:r w:rsidRPr="00615090">
              <w:rPr>
                <w:rFonts w:ascii="Arial" w:hAnsi="Arial" w:cs="Arial"/>
                <w:color w:val="000000"/>
                <w:sz w:val="16"/>
                <w:szCs w:val="16"/>
              </w:rPr>
              <w:t>файла</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 xml:space="preserve">Зміна контактної особи заявника, відповідальної за фармаконагляд в Україні. </w:t>
            </w:r>
            <w:r w:rsidRPr="00615090">
              <w:rPr>
                <w:rFonts w:ascii="Arial" w:hAnsi="Arial" w:cs="Arial"/>
                <w:color w:val="000000"/>
                <w:sz w:val="16"/>
                <w:szCs w:val="16"/>
              </w:rPr>
              <w:br/>
              <w:t>Діюча редакція: Онищенко Дмитро Володимирович. Пропонована редакція: Данілова Лариса Володимировна.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UA/14150/01/02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БУПРЕН® 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N07BC01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0,008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color w:val="000000"/>
                <w:sz w:val="16"/>
                <w:szCs w:val="16"/>
              </w:rPr>
              <w:t xml:space="preserve">уточнення реєстраційної процедури в наказі МОЗ України № 401 від 26.03.2026 - </w:t>
            </w:r>
            <w:r w:rsidRPr="00615090">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Siegfried PharmaChemikalien Minden GmbH, Німеччина діючої речовини бупренорфіну гідрохлорид для лікарського засобу БУПРЕН® IC, таблетки сублінгвальні, дозування 0,002 г та 0,008 г, який має сертифікат відповідності Європейській Фармакопеї CEP 2024-011 - Rev 00, з відповідним наведенням у ВАНД АФІ власного нормування тестів «Прозорість розчину», «Кольоровість розчину», «Залишкові розчинники» для цього виробника та інформації щодо упаковки та терміну переконтролю.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UA/10202/01/02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БУПРЕН® 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N07BC01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0,002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color w:val="000000"/>
                <w:sz w:val="16"/>
                <w:szCs w:val="16"/>
              </w:rPr>
              <w:t>уточнення реєстраційної процедури в наказі МОЗ України № 401 від 26.03.2026</w:t>
            </w:r>
            <w:r w:rsidRPr="00615090">
              <w:rPr>
                <w:rFonts w:ascii="Arial" w:hAnsi="Arial" w:cs="Arial"/>
                <w:color w:val="000000"/>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додаткового виробника Siegfried PharmaChemikalien Minden GmbH, Німеччина діючої речовини бупренорфіну гідрохлорид для лікарського засобу БУПРЕН® IC, таблетки сублінгвальні, дозування 0,002 г та 0,008 г, який має сертифікат відповідності Європейській Фармакопеї CEP 2024-011 - Rev 00, з відповідним наведенням у ВАНД АФІ власного нормування тестів «Прозорість розчину», «Кольоровість розчину», «Залишкові розчинники» для цього виробника та інформації щодо упаковки та терміну переконтролю.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UA/10202/01/03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ВАЛМІСАР НА 160/12.5/10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w:t>
            </w:r>
            <w:r w:rsidRPr="00615090">
              <w:rPr>
                <w:rFonts w:ascii="Arial" w:hAnsi="Arial" w:cs="Arial"/>
                <w:color w:val="000000"/>
                <w:sz w:val="16"/>
                <w:szCs w:val="16"/>
              </w:rPr>
              <w:br/>
              <w:t xml:space="preserve">гідрохлоротіазид, </w:t>
            </w:r>
            <w:r w:rsidRPr="00615090">
              <w:rPr>
                <w:rFonts w:ascii="Arial" w:hAnsi="Arial" w:cs="Arial"/>
                <w:color w:val="000000"/>
                <w:sz w:val="16"/>
                <w:szCs w:val="16"/>
              </w:rPr>
              <w:br/>
              <w:t>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C09DX01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UA/18938/01/02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ВАЛМІСАР НА 160/12.5/5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w:t>
            </w:r>
            <w:r w:rsidRPr="00615090">
              <w:rPr>
                <w:rFonts w:ascii="Arial" w:hAnsi="Arial" w:cs="Arial"/>
                <w:color w:val="000000"/>
                <w:sz w:val="16"/>
                <w:szCs w:val="16"/>
              </w:rPr>
              <w:br/>
              <w:t xml:space="preserve">гідрохлоротіазид, </w:t>
            </w:r>
            <w:r w:rsidRPr="00615090">
              <w:rPr>
                <w:rFonts w:ascii="Arial" w:hAnsi="Arial" w:cs="Arial"/>
                <w:color w:val="000000"/>
                <w:sz w:val="16"/>
                <w:szCs w:val="16"/>
              </w:rPr>
              <w:br/>
              <w:t>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C09DX01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UA/18938/01/01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 № 523 від 21.04.2026 в процесі внесення змін</w:t>
            </w:r>
            <w:r w:rsidRPr="00615090">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гідрохлортіазид ABIC Ltd., Ізраїль, Plantex Ltd., Ізраїль та PLIVA Croatia Ltd., Хорватія.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Затверджено: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ABIC Ltd., Ізраїль</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Plantex Ltd., Ізраїль</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PLIVA Croatia Ltd., Хорватія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Cambrex Profarmaco Milano S.r.l., Італія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Запропоновано: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Cambrex Profarmaco Milano S.r.l., Італія).</w:t>
            </w:r>
          </w:p>
          <w:p w:rsidR="00F7615F" w:rsidRPr="00615090" w:rsidRDefault="00F7615F" w:rsidP="00EB7D9F">
            <w:pPr>
              <w:tabs>
                <w:tab w:val="left" w:pos="12600"/>
              </w:tabs>
              <w:jc w:val="center"/>
              <w:rPr>
                <w:rFonts w:ascii="Arial" w:hAnsi="Arial" w:cs="Arial"/>
                <w:sz w:val="16"/>
                <w:szCs w:val="16"/>
                <w:lang w:val="en-US"/>
              </w:rPr>
            </w:pPr>
            <w:r w:rsidRPr="00615090">
              <w:rPr>
                <w:rFonts w:ascii="Arial" w:hAnsi="Arial" w:cs="Arial"/>
                <w:sz w:val="16"/>
                <w:szCs w:val="16"/>
              </w:rPr>
              <w:t xml:space="preserve">Редакція в наказі - valsartan and hydrochlorothiazide. </w:t>
            </w:r>
            <w:r w:rsidRPr="00615090">
              <w:rPr>
                <w:rFonts w:ascii="Arial" w:hAnsi="Arial" w:cs="Arial"/>
                <w:b/>
                <w:sz w:val="16"/>
                <w:szCs w:val="16"/>
              </w:rPr>
              <w:t>Вірна</w:t>
            </w:r>
            <w:r w:rsidRPr="00615090">
              <w:rPr>
                <w:rFonts w:ascii="Arial" w:hAnsi="Arial" w:cs="Arial"/>
                <w:b/>
                <w:sz w:val="16"/>
                <w:szCs w:val="16"/>
                <w:lang w:val="en-US"/>
              </w:rPr>
              <w:t xml:space="preserve"> </w:t>
            </w:r>
            <w:r w:rsidRPr="00615090">
              <w:rPr>
                <w:rFonts w:ascii="Arial" w:hAnsi="Arial" w:cs="Arial"/>
                <w:b/>
                <w:sz w:val="16"/>
                <w:szCs w:val="16"/>
              </w:rPr>
              <w:t>редакція</w:t>
            </w:r>
            <w:r w:rsidRPr="00615090">
              <w:rPr>
                <w:rFonts w:ascii="Arial" w:hAnsi="Arial" w:cs="Arial"/>
                <w:b/>
                <w:sz w:val="16"/>
                <w:szCs w:val="16"/>
                <w:lang w:val="en-US"/>
              </w:rPr>
              <w:t xml:space="preserve"> - Valsartan and diuretics.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UA/5743/01/01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 № 523 від 21.04.2026 в процесі внесення змін</w:t>
            </w:r>
            <w:r w:rsidRPr="00615090">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гідрохлортіазид ABIC Ltd., Ізраїль, Plantex Ltd., Ізраїль та PLIVA Croatia Ltd., Хорватія.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Затверджено: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ABIC Ltd., Ізраїль</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Plantex Ltd., Ізраїль</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PLIVA Croatia Ltd., Хорватія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Cambrex Profarmaco Milano S.r.l., Італія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 xml:space="preserve">Запропоновано: </w:t>
            </w:r>
          </w:p>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Cambrex Profarmaco Milano S.r.l., Італія).</w:t>
            </w:r>
          </w:p>
          <w:p w:rsidR="00F7615F" w:rsidRPr="00615090" w:rsidRDefault="00F7615F" w:rsidP="00EB7D9F">
            <w:pPr>
              <w:tabs>
                <w:tab w:val="left" w:pos="12600"/>
              </w:tabs>
              <w:jc w:val="center"/>
              <w:rPr>
                <w:rFonts w:ascii="Arial" w:hAnsi="Arial" w:cs="Arial"/>
                <w:sz w:val="16"/>
                <w:szCs w:val="16"/>
                <w:lang w:val="en-US"/>
              </w:rPr>
            </w:pPr>
            <w:r w:rsidRPr="00615090">
              <w:rPr>
                <w:rFonts w:ascii="Arial" w:hAnsi="Arial" w:cs="Arial"/>
                <w:sz w:val="16"/>
                <w:szCs w:val="16"/>
              </w:rPr>
              <w:t xml:space="preserve">Редакція в наказі - valsartan and hydrochlorothiazide. </w:t>
            </w:r>
            <w:r w:rsidRPr="00615090">
              <w:rPr>
                <w:rFonts w:ascii="Arial" w:hAnsi="Arial" w:cs="Arial"/>
                <w:b/>
                <w:sz w:val="16"/>
                <w:szCs w:val="16"/>
              </w:rPr>
              <w:t>Вірна</w:t>
            </w:r>
            <w:r w:rsidRPr="00615090">
              <w:rPr>
                <w:rFonts w:ascii="Arial" w:hAnsi="Arial" w:cs="Arial"/>
                <w:b/>
                <w:sz w:val="16"/>
                <w:szCs w:val="16"/>
                <w:lang w:val="en-US"/>
              </w:rPr>
              <w:t xml:space="preserve"> </w:t>
            </w:r>
            <w:r w:rsidRPr="00615090">
              <w:rPr>
                <w:rFonts w:ascii="Arial" w:hAnsi="Arial" w:cs="Arial"/>
                <w:b/>
                <w:sz w:val="16"/>
                <w:szCs w:val="16"/>
              </w:rPr>
              <w:t>редакція</w:t>
            </w:r>
            <w:r w:rsidRPr="00615090">
              <w:rPr>
                <w:rFonts w:ascii="Arial" w:hAnsi="Arial" w:cs="Arial"/>
                <w:b/>
                <w:sz w:val="16"/>
                <w:szCs w:val="16"/>
                <w:lang w:val="en-US"/>
              </w:rPr>
              <w:t xml:space="preserve"> - Valsartan and diuretics.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UA/5743/01/02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 № 523 від 21.04.2026 в процесі внесення змін</w:t>
            </w:r>
            <w:r w:rsidRPr="00615090">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гідрохлортіазид ABIC Ltd., Ізраїль, Plantex Ltd., Ізраїль та PLIVA Croatia Ltd., Хорватія. Затверджено: ABIC Ltd., Ізраїль - Plantex Ltd., Ізраїль - PLIVA Croatia Ltd., Хорватія - Cambrex Profarmaco Milano S.r.l., Італія. Запропоновано: Cambrex Profarmaco Milano S.r.l., Італія). Редакція в наказі - valsartan and hydrochlorothiazide. Вірна редакція - Valsartan and diuretics.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UA/5744/01/01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 № 523 від 21.04.2026 в процесі внесення змін</w:t>
            </w:r>
            <w:r w:rsidRPr="00615090">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гідрохлортіазид ABIC Ltd., Ізраїль, Plantex Ltd., Ізраїль та PLIVA Croatia Ltd., Хорватія. Затверджено: ABIC Ltd., Ізраїль - Plantex Ltd., Ізраїль - PLIVA Croatia Ltd., Хорватія - Cambrex Profarmaco Milano S.r.l., Італія. Запропоновано: Cambrex Profarmaco Milano S.r.l., Італія). Редакція в наказі - valsartan and hydrochlorothiazide. </w:t>
            </w:r>
            <w:r w:rsidRPr="00615090">
              <w:rPr>
                <w:rFonts w:ascii="Arial" w:hAnsi="Arial" w:cs="Arial"/>
                <w:b/>
                <w:sz w:val="16"/>
                <w:szCs w:val="16"/>
              </w:rPr>
              <w:t>Вірна редакція - Valsartan and diuretics.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UA/5744/01/02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 № 523 від 21.04.2026 в процесі внесення змін</w:t>
            </w:r>
            <w:r w:rsidRPr="00615090">
              <w:rPr>
                <w:rFonts w:ascii="Arial" w:hAnsi="Arial" w:cs="Arial"/>
                <w:sz w:val="16"/>
                <w:szCs w:val="16"/>
              </w:rPr>
              <w:t xml:space="preserv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гідрохлортіазид ABIC Ltd., Ізраїль, Plantex Ltd., Ізраїль та PLIVA Croatia Ltd., Хорватія. Затверджено: ABIC Ltd., Ізраїль - Plantex Ltd., Ізраїль - PLIVA Croatia Ltd., Хорватія - Cambrex Profarmaco Milano S.r.l., Італія. Запропоновано: Cambrex Profarmaco Milano S.r.l., Італія). Редакція в наказі - valsartan and hydrochlorothiazide. </w:t>
            </w:r>
            <w:r w:rsidRPr="00615090">
              <w:rPr>
                <w:rFonts w:ascii="Arial" w:hAnsi="Arial" w:cs="Arial"/>
                <w:b/>
                <w:sz w:val="16"/>
                <w:szCs w:val="16"/>
              </w:rPr>
              <w:t>Вірна редакція - Valsartan and diuretics.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UA/8900/01/01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ВАНКОБАЦИД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J01XA01, A07AA09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по 500 мг; по 500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ЛАБОРАТОРІО РЕЙГ ЖОФРЕ,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UA/20250/01/01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ВАНКОБАЦИД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J01XA01, A07AA09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по 1000 мг; по 1000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ЛАБОРАТОРІО РЕЙГ ЖОФРЕ,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UA/20250/01/02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ВЕЗОМНІ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Tamsulosin and solifenacin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соліфенацину сукцинат та 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G04CA53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з модифікованим вивільненням, 6 мг/0,4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Астеллас Фарма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bulk: Авара Фармасьютікал Текнолоджис Інк., США; первинне і вторинне пакування, контроль якості, випуск серії:</w:t>
            </w:r>
            <w:r w:rsidRPr="00615090">
              <w:rPr>
                <w:rFonts w:ascii="Arial" w:hAnsi="Arial" w:cs="Arial"/>
                <w:color w:val="000000"/>
                <w:sz w:val="16"/>
                <w:szCs w:val="16"/>
              </w:rPr>
              <w:br/>
              <w:t>Делфарм Меппел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США</w:t>
            </w:r>
            <w:r w:rsidRPr="00615090">
              <w:rPr>
                <w:rFonts w:ascii="Arial" w:hAnsi="Arial" w:cs="Arial"/>
                <w:color w:val="000000"/>
                <w:sz w:val="16"/>
                <w:szCs w:val="16"/>
                <w:lang w:val="en-US"/>
              </w:rPr>
              <w:t>/</w:t>
            </w:r>
            <w:r w:rsidRPr="00615090">
              <w:rPr>
                <w:rFonts w:ascii="Arial" w:hAnsi="Arial" w:cs="Arial"/>
                <w:color w:val="000000"/>
                <w:sz w:val="16"/>
                <w:szCs w:val="16"/>
              </w:rPr>
              <w:t xml:space="preserve"> 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типу</w:t>
            </w:r>
            <w:r w:rsidRPr="004804C4">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з</w:t>
            </w:r>
            <w:r w:rsidRPr="004804C4">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w:t>
            </w:r>
            <w:r w:rsidRPr="00615090">
              <w:rPr>
                <w:rFonts w:ascii="Arial" w:hAnsi="Arial" w:cs="Arial"/>
                <w:color w:val="000000"/>
                <w:sz w:val="16"/>
                <w:szCs w:val="16"/>
              </w:rPr>
              <w:t>ГЕ</w:t>
            </w:r>
            <w:r w:rsidRPr="004804C4">
              <w:rPr>
                <w:rFonts w:ascii="Arial" w:hAnsi="Arial" w:cs="Arial"/>
                <w:color w:val="000000"/>
                <w:sz w:val="16"/>
                <w:szCs w:val="16"/>
                <w:lang w:val="en-US"/>
              </w:rPr>
              <w:t>-</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w:t>
            </w:r>
            <w:r w:rsidRPr="00615090">
              <w:rPr>
                <w:rFonts w:ascii="Arial" w:hAnsi="Arial" w:cs="Arial"/>
                <w:color w:val="000000"/>
                <w:sz w:val="16"/>
                <w:szCs w:val="16"/>
              </w:rPr>
              <w:t>монографії</w:t>
            </w:r>
            <w:r w:rsidRPr="004804C4">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4804C4">
              <w:rPr>
                <w:rFonts w:ascii="Arial" w:hAnsi="Arial" w:cs="Arial"/>
                <w:color w:val="000000"/>
                <w:sz w:val="16"/>
                <w:szCs w:val="16"/>
                <w:lang w:val="en-US"/>
              </w:rPr>
              <w:t>/</w:t>
            </w:r>
            <w:r w:rsidRPr="00615090">
              <w:rPr>
                <w:rFonts w:ascii="Arial" w:hAnsi="Arial" w:cs="Arial"/>
                <w:color w:val="000000"/>
                <w:sz w:val="16"/>
                <w:szCs w:val="16"/>
              </w:rPr>
              <w:t>реагенту</w:t>
            </w:r>
            <w:r w:rsidRPr="004804C4">
              <w:rPr>
                <w:rFonts w:ascii="Arial" w:hAnsi="Arial" w:cs="Arial"/>
                <w:color w:val="000000"/>
                <w:sz w:val="16"/>
                <w:szCs w:val="16"/>
                <w:lang w:val="en-US"/>
              </w:rPr>
              <w:t>/</w:t>
            </w:r>
            <w:r w:rsidRPr="00615090">
              <w:rPr>
                <w:rFonts w:ascii="Arial" w:hAnsi="Arial" w:cs="Arial"/>
                <w:color w:val="000000"/>
                <w:sz w:val="16"/>
                <w:szCs w:val="16"/>
              </w:rPr>
              <w:t>проміжного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4804C4">
              <w:rPr>
                <w:rFonts w:ascii="Arial" w:hAnsi="Arial" w:cs="Arial"/>
                <w:color w:val="000000"/>
                <w:sz w:val="16"/>
                <w:szCs w:val="16"/>
                <w:lang w:val="en-US"/>
              </w:rPr>
              <w:t xml:space="preserve">, </w:t>
            </w:r>
            <w:r w:rsidRPr="00615090">
              <w:rPr>
                <w:rFonts w:ascii="Arial" w:hAnsi="Arial" w:cs="Arial"/>
                <w:color w:val="000000"/>
                <w:sz w:val="16"/>
                <w:szCs w:val="16"/>
              </w:rPr>
              <w:t>що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4804C4">
              <w:rPr>
                <w:rFonts w:ascii="Arial" w:hAnsi="Arial" w:cs="Arial"/>
                <w:color w:val="000000"/>
                <w:sz w:val="16"/>
                <w:szCs w:val="16"/>
                <w:lang w:val="en-US"/>
              </w:rPr>
              <w:t xml:space="preserve"> </w:t>
            </w:r>
            <w:r w:rsidRPr="00615090">
              <w:rPr>
                <w:rFonts w:ascii="Arial" w:hAnsi="Arial" w:cs="Arial"/>
                <w:color w:val="000000"/>
                <w:sz w:val="16"/>
                <w:szCs w:val="16"/>
              </w:rPr>
              <w:t>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 xml:space="preserve">) - </w:t>
            </w:r>
            <w:r w:rsidRPr="00615090">
              <w:rPr>
                <w:rFonts w:ascii="Arial" w:hAnsi="Arial" w:cs="Arial"/>
                <w:color w:val="000000"/>
                <w:sz w:val="16"/>
                <w:szCs w:val="16"/>
              </w:rPr>
              <w:t>Новий</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w:t>
            </w:r>
            <w:r w:rsidRPr="004804C4">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заміна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4804C4">
              <w:rPr>
                <w:rFonts w:ascii="Arial" w:hAnsi="Arial" w:cs="Arial"/>
                <w:color w:val="000000"/>
                <w:sz w:val="16"/>
                <w:szCs w:val="16"/>
                <w:lang w:val="en-US"/>
              </w:rPr>
              <w:t>) -</w:t>
            </w:r>
            <w:r w:rsidRPr="004804C4">
              <w:rPr>
                <w:rFonts w:ascii="Arial" w:hAnsi="Arial" w:cs="Arial"/>
                <w:color w:val="000000"/>
                <w:sz w:val="16"/>
                <w:szCs w:val="16"/>
                <w:lang w:val="en-US"/>
              </w:rPr>
              <w:br/>
            </w:r>
            <w:r w:rsidRPr="00615090">
              <w:rPr>
                <w:rFonts w:ascii="Arial" w:hAnsi="Arial" w:cs="Arial"/>
                <w:color w:val="000000"/>
                <w:sz w:val="16"/>
                <w:szCs w:val="16"/>
              </w:rPr>
              <w:t>подання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 xml:space="preserve"> № CEP 2017-249 - Rev 03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4804C4">
              <w:rPr>
                <w:rFonts w:ascii="Arial" w:hAnsi="Arial" w:cs="Arial"/>
                <w:color w:val="000000"/>
                <w:sz w:val="16"/>
                <w:szCs w:val="16"/>
                <w:lang w:val="en-US"/>
              </w:rPr>
              <w:t xml:space="preserve"> Solifenacin succinate </w:t>
            </w:r>
            <w:r w:rsidRPr="00615090">
              <w:rPr>
                <w:rFonts w:ascii="Arial" w:hAnsi="Arial" w:cs="Arial"/>
                <w:color w:val="000000"/>
                <w:sz w:val="16"/>
                <w:szCs w:val="16"/>
              </w:rPr>
              <w:t>від</w:t>
            </w:r>
            <w:r w:rsidRPr="004804C4">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4804C4">
              <w:rPr>
                <w:rFonts w:ascii="Arial" w:hAnsi="Arial" w:cs="Arial"/>
                <w:color w:val="000000"/>
                <w:sz w:val="16"/>
                <w:szCs w:val="16"/>
                <w:lang w:val="en-US"/>
              </w:rPr>
              <w:t xml:space="preserve"> ALIVUS LIFE SCIENCES LIMITED, </w:t>
            </w:r>
            <w:r w:rsidRPr="00615090">
              <w:rPr>
                <w:rFonts w:ascii="Arial" w:hAnsi="Arial" w:cs="Arial"/>
                <w:color w:val="000000"/>
                <w:sz w:val="16"/>
                <w:szCs w:val="16"/>
              </w:rPr>
              <w:t>Індія</w:t>
            </w:r>
            <w:r w:rsidRPr="004804C4">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4804C4">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UA/14359/01/01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ВЕНОСМІН®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Diosmin,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сума флавоноїдних фракцій: діосмін, гесперидин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C05CA53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відповідальний за виробництво, первинне/вторинне пакування, контроль якості та випуск серії: ПРАТ "ФІТОФАРМ", Україна; </w:t>
            </w:r>
            <w:r w:rsidRPr="00615090">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(інші зміни) - подання нової версії мастер-файла на АФІ Діосмін. Діюча редакція: Версія 5, 2015 рік. Пропонована редакція: Версія 14, 2025 рік. Зміни І типу - Зміни з якості. АФІ. Контроль АФІ (інші зміни) - оновлення розділу 3.2.S.4.1.Специфікація(-ї) 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UA/9747/01/01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ВІКС АКТИВ МЕДЕКСПЕКТО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guaifenesin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сироп, 200мг/15 мл; по 120 мл або 180 мл у флаконі; по 1 флакону з мірним ковпачком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5090">
              <w:rPr>
                <w:rFonts w:ascii="Arial" w:hAnsi="Arial" w:cs="Arial"/>
                <w:color w:val="000000"/>
                <w:sz w:val="16"/>
                <w:szCs w:val="16"/>
              </w:rPr>
              <w:br/>
              <w:t>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UA/13741/01/01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ВІКС АНТИГРИП МАКС</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порошок для орального розчину зі смаком лимона; по 5 або 10 саше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5090">
              <w:rPr>
                <w:rFonts w:ascii="Arial" w:hAnsi="Arial" w:cs="Arial"/>
                <w:color w:val="000000"/>
                <w:sz w:val="16"/>
                <w:szCs w:val="16"/>
              </w:rPr>
              <w:br/>
              <w:t xml:space="preserve">Діюча редакція: Dr. Rafael Josupeit. Пропонована редакція: Melanie Schneider.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UA/10925/01/01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ВІТАКСОН®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4804C4">
              <w:rPr>
                <w:rFonts w:ascii="Arial" w:hAnsi="Arial" w:cs="Arial"/>
                <w:color w:val="000000"/>
                <w:sz w:val="16"/>
                <w:szCs w:val="16"/>
                <w:lang w:val="en-US"/>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тіаміну</w:t>
            </w:r>
            <w:r w:rsidRPr="004804C4">
              <w:rPr>
                <w:rFonts w:ascii="Arial" w:hAnsi="Arial" w:cs="Arial"/>
                <w:color w:val="000000"/>
                <w:sz w:val="16"/>
                <w:szCs w:val="16"/>
                <w:lang w:val="en-US"/>
              </w:rPr>
              <w:t xml:space="preserve"> </w:t>
            </w:r>
            <w:r w:rsidRPr="00615090">
              <w:rPr>
                <w:rFonts w:ascii="Arial" w:hAnsi="Arial" w:cs="Arial"/>
                <w:color w:val="000000"/>
                <w:sz w:val="16"/>
                <w:szCs w:val="16"/>
              </w:rPr>
              <w:t>гідрохлорид</w:t>
            </w:r>
            <w:r w:rsidRPr="004804C4">
              <w:rPr>
                <w:rFonts w:ascii="Arial" w:hAnsi="Arial" w:cs="Arial"/>
                <w:color w:val="000000"/>
                <w:sz w:val="16"/>
                <w:szCs w:val="16"/>
                <w:lang w:val="en-US"/>
              </w:rPr>
              <w:t xml:space="preserve">, </w:t>
            </w:r>
            <w:r w:rsidRPr="00615090">
              <w:rPr>
                <w:rFonts w:ascii="Arial" w:hAnsi="Arial" w:cs="Arial"/>
                <w:color w:val="000000"/>
                <w:sz w:val="16"/>
                <w:szCs w:val="16"/>
              </w:rPr>
              <w:t>піридоксину</w:t>
            </w:r>
            <w:r w:rsidRPr="004804C4">
              <w:rPr>
                <w:rFonts w:ascii="Arial" w:hAnsi="Arial" w:cs="Arial"/>
                <w:color w:val="000000"/>
                <w:sz w:val="16"/>
                <w:szCs w:val="16"/>
                <w:lang w:val="en-US"/>
              </w:rPr>
              <w:t xml:space="preserve"> </w:t>
            </w:r>
            <w:r w:rsidRPr="00615090">
              <w:rPr>
                <w:rFonts w:ascii="Arial" w:hAnsi="Arial" w:cs="Arial"/>
                <w:color w:val="000000"/>
                <w:sz w:val="16"/>
                <w:szCs w:val="16"/>
              </w:rPr>
              <w:t>гідрохлорид</w:t>
            </w:r>
            <w:r w:rsidRPr="004804C4">
              <w:rPr>
                <w:rFonts w:ascii="Arial" w:hAnsi="Arial" w:cs="Arial"/>
                <w:color w:val="000000"/>
                <w:sz w:val="16"/>
                <w:szCs w:val="16"/>
                <w:lang w:val="en-US"/>
              </w:rPr>
              <w:t xml:space="preserve">, </w:t>
            </w:r>
            <w:r w:rsidRPr="00615090">
              <w:rPr>
                <w:rFonts w:ascii="Arial" w:hAnsi="Arial" w:cs="Arial"/>
                <w:color w:val="000000"/>
                <w:sz w:val="16"/>
                <w:szCs w:val="16"/>
              </w:rPr>
              <w:t>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UA/10507/01/01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ВІЦЕБРОЛ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N06BX18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5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формулювання групи, без зміни коду АТХ),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(КАВІНТОН, таблетки по 5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UA/3434/01/01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4804C4" w:rsidRDefault="00F7615F" w:rsidP="00EB7D9F">
            <w:pPr>
              <w:tabs>
                <w:tab w:val="left" w:pos="12600"/>
              </w:tabs>
              <w:rPr>
                <w:rFonts w:ascii="Arial" w:hAnsi="Arial" w:cs="Arial"/>
                <w:b/>
                <w:i/>
                <w:color w:val="000000"/>
                <w:sz w:val="16"/>
                <w:szCs w:val="16"/>
                <w:lang w:val="uk-UA"/>
              </w:rPr>
            </w:pPr>
            <w:r w:rsidRPr="004804C4">
              <w:rPr>
                <w:rFonts w:ascii="Arial" w:hAnsi="Arial" w:cs="Arial"/>
                <w:b/>
                <w:sz w:val="16"/>
                <w:szCs w:val="16"/>
                <w:lang w:val="uk-UA"/>
              </w:rPr>
              <w:t xml:space="preserve">ГЕКСАКСИМ® / </w:t>
            </w:r>
            <w:r w:rsidRPr="00615090">
              <w:rPr>
                <w:rFonts w:ascii="Arial" w:hAnsi="Arial" w:cs="Arial"/>
                <w:b/>
                <w:sz w:val="16"/>
                <w:szCs w:val="16"/>
              </w:rPr>
              <w:t>HEXAXIM</w:t>
            </w:r>
            <w:r w:rsidRPr="004804C4">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615090">
              <w:rPr>
                <w:rFonts w:ascii="Arial" w:hAnsi="Arial" w:cs="Arial"/>
                <w:b/>
                <w:sz w:val="16"/>
                <w:szCs w:val="16"/>
              </w:rPr>
              <w:t>HAEMOPHILUS</w:t>
            </w:r>
            <w:r w:rsidRPr="004804C4">
              <w:rPr>
                <w:rFonts w:ascii="Arial" w:hAnsi="Arial" w:cs="Arial"/>
                <w:b/>
                <w:sz w:val="16"/>
                <w:szCs w:val="16"/>
                <w:lang w:val="uk-UA"/>
              </w:rPr>
              <w:t xml:space="preserve"> ТИПУ </w:t>
            </w:r>
            <w:r w:rsidRPr="00615090">
              <w:rPr>
                <w:rFonts w:ascii="Arial" w:hAnsi="Arial" w:cs="Arial"/>
                <w:b/>
                <w:sz w:val="16"/>
                <w:szCs w:val="16"/>
              </w:rPr>
              <w:t>B</w:t>
            </w:r>
            <w:r w:rsidRPr="004804C4">
              <w:rPr>
                <w:rFonts w:ascii="Arial" w:hAnsi="Arial" w:cs="Arial"/>
                <w:b/>
                <w:sz w:val="16"/>
                <w:szCs w:val="16"/>
                <w:lang w:val="uk-UA"/>
              </w:rPr>
              <w:t xml:space="preserve"> КОН'ЮГОВАНА, АДСОРБОВАНА, РІДКА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4804C4">
              <w:rPr>
                <w:rFonts w:ascii="Arial" w:hAnsi="Arial" w:cs="Arial"/>
                <w:color w:val="000000"/>
                <w:sz w:val="16"/>
                <w:szCs w:val="16"/>
                <w:lang w:val="en-US"/>
              </w:rPr>
              <w:t>diphtheria-hemophilus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615090">
              <w:rPr>
                <w:rFonts w:ascii="Arial" w:hAnsi="Arial" w:cs="Arial"/>
                <w:sz w:val="16"/>
                <w:szCs w:val="16"/>
              </w:rPr>
              <w:t>дифтерійний</w:t>
            </w:r>
            <w:r w:rsidRPr="004804C4">
              <w:rPr>
                <w:rFonts w:ascii="Arial" w:hAnsi="Arial" w:cs="Arial"/>
                <w:sz w:val="16"/>
                <w:szCs w:val="16"/>
                <w:lang w:val="en-US"/>
              </w:rPr>
              <w:t xml:space="preserve"> </w:t>
            </w:r>
            <w:r w:rsidRPr="00615090">
              <w:rPr>
                <w:rFonts w:ascii="Arial" w:hAnsi="Arial" w:cs="Arial"/>
                <w:sz w:val="16"/>
                <w:szCs w:val="16"/>
              </w:rPr>
              <w:t>анатоксин</w:t>
            </w:r>
            <w:r w:rsidRPr="004804C4">
              <w:rPr>
                <w:rFonts w:ascii="Arial" w:hAnsi="Arial" w:cs="Arial"/>
                <w:sz w:val="16"/>
                <w:szCs w:val="16"/>
                <w:lang w:val="en-US"/>
              </w:rPr>
              <w:t>;</w:t>
            </w:r>
            <w:r w:rsidRPr="004804C4">
              <w:rPr>
                <w:rFonts w:ascii="Arial" w:hAnsi="Arial" w:cs="Arial"/>
                <w:sz w:val="16"/>
                <w:szCs w:val="16"/>
                <w:lang w:val="en-US"/>
              </w:rPr>
              <w:br/>
            </w:r>
            <w:r w:rsidRPr="00615090">
              <w:rPr>
                <w:rFonts w:ascii="Arial" w:hAnsi="Arial" w:cs="Arial"/>
                <w:sz w:val="16"/>
                <w:szCs w:val="16"/>
              </w:rPr>
              <w:t>правцевий</w:t>
            </w:r>
            <w:r w:rsidRPr="004804C4">
              <w:rPr>
                <w:rFonts w:ascii="Arial" w:hAnsi="Arial" w:cs="Arial"/>
                <w:sz w:val="16"/>
                <w:szCs w:val="16"/>
                <w:lang w:val="en-US"/>
              </w:rPr>
              <w:t xml:space="preserve"> </w:t>
            </w:r>
            <w:r w:rsidRPr="00615090">
              <w:rPr>
                <w:rFonts w:ascii="Arial" w:hAnsi="Arial" w:cs="Arial"/>
                <w:sz w:val="16"/>
                <w:szCs w:val="16"/>
              </w:rPr>
              <w:t>анатоксин</w:t>
            </w:r>
            <w:r w:rsidRPr="004804C4">
              <w:rPr>
                <w:rFonts w:ascii="Arial" w:hAnsi="Arial" w:cs="Arial"/>
                <w:sz w:val="16"/>
                <w:szCs w:val="16"/>
                <w:lang w:val="en-US"/>
              </w:rPr>
              <w:t>;</w:t>
            </w:r>
            <w:r w:rsidRPr="004804C4">
              <w:rPr>
                <w:rFonts w:ascii="Arial" w:hAnsi="Arial" w:cs="Arial"/>
                <w:sz w:val="16"/>
                <w:szCs w:val="16"/>
                <w:lang w:val="en-US"/>
              </w:rPr>
              <w:br/>
            </w:r>
            <w:r w:rsidRPr="00615090">
              <w:rPr>
                <w:rFonts w:ascii="Arial" w:hAnsi="Arial" w:cs="Arial"/>
                <w:sz w:val="16"/>
                <w:szCs w:val="16"/>
              </w:rPr>
              <w:t>антигени</w:t>
            </w:r>
            <w:r w:rsidRPr="004804C4">
              <w:rPr>
                <w:rFonts w:ascii="Arial" w:hAnsi="Arial" w:cs="Arial"/>
                <w:sz w:val="16"/>
                <w:szCs w:val="16"/>
                <w:lang w:val="en-US"/>
              </w:rPr>
              <w:t xml:space="preserve"> Bordetella pertussis: </w:t>
            </w:r>
            <w:r w:rsidRPr="004804C4">
              <w:rPr>
                <w:rFonts w:ascii="Arial" w:hAnsi="Arial" w:cs="Arial"/>
                <w:sz w:val="16"/>
                <w:szCs w:val="16"/>
                <w:lang w:val="en-US"/>
              </w:rPr>
              <w:br/>
            </w:r>
            <w:r w:rsidRPr="00615090">
              <w:rPr>
                <w:rFonts w:ascii="Arial" w:hAnsi="Arial" w:cs="Arial"/>
                <w:sz w:val="16"/>
                <w:szCs w:val="16"/>
              </w:rPr>
              <w:t>кашлюковий</w:t>
            </w:r>
            <w:r w:rsidRPr="004804C4">
              <w:rPr>
                <w:rFonts w:ascii="Arial" w:hAnsi="Arial" w:cs="Arial"/>
                <w:sz w:val="16"/>
                <w:szCs w:val="16"/>
                <w:lang w:val="en-US"/>
              </w:rPr>
              <w:t xml:space="preserve"> </w:t>
            </w:r>
            <w:r w:rsidRPr="00615090">
              <w:rPr>
                <w:rFonts w:ascii="Arial" w:hAnsi="Arial" w:cs="Arial"/>
                <w:sz w:val="16"/>
                <w:szCs w:val="16"/>
              </w:rPr>
              <w:t>анатоксин</w:t>
            </w:r>
            <w:r w:rsidRPr="004804C4">
              <w:rPr>
                <w:rFonts w:ascii="Arial" w:hAnsi="Arial" w:cs="Arial"/>
                <w:sz w:val="16"/>
                <w:szCs w:val="16"/>
                <w:lang w:val="en-US"/>
              </w:rPr>
              <w:t>;</w:t>
            </w:r>
            <w:r w:rsidRPr="004804C4">
              <w:rPr>
                <w:rFonts w:ascii="Arial" w:hAnsi="Arial" w:cs="Arial"/>
                <w:sz w:val="16"/>
                <w:szCs w:val="16"/>
                <w:lang w:val="en-US"/>
              </w:rPr>
              <w:br/>
            </w:r>
            <w:r w:rsidRPr="00615090">
              <w:rPr>
                <w:rFonts w:ascii="Arial" w:hAnsi="Arial" w:cs="Arial"/>
                <w:sz w:val="16"/>
                <w:szCs w:val="16"/>
              </w:rPr>
              <w:t>філаментний</w:t>
            </w:r>
            <w:r w:rsidRPr="004804C4">
              <w:rPr>
                <w:rFonts w:ascii="Arial" w:hAnsi="Arial" w:cs="Arial"/>
                <w:sz w:val="16"/>
                <w:szCs w:val="16"/>
                <w:lang w:val="en-US"/>
              </w:rPr>
              <w:t xml:space="preserve"> </w:t>
            </w:r>
            <w:r w:rsidRPr="00615090">
              <w:rPr>
                <w:rFonts w:ascii="Arial" w:hAnsi="Arial" w:cs="Arial"/>
                <w:sz w:val="16"/>
                <w:szCs w:val="16"/>
              </w:rPr>
              <w:t>гемаглютинін</w:t>
            </w:r>
            <w:r w:rsidRPr="004804C4">
              <w:rPr>
                <w:rFonts w:ascii="Arial" w:hAnsi="Arial" w:cs="Arial"/>
                <w:sz w:val="16"/>
                <w:szCs w:val="16"/>
                <w:lang w:val="en-US"/>
              </w:rPr>
              <w:t>;</w:t>
            </w:r>
            <w:r w:rsidRPr="004804C4">
              <w:rPr>
                <w:rFonts w:ascii="Arial" w:hAnsi="Arial" w:cs="Arial"/>
                <w:sz w:val="16"/>
                <w:szCs w:val="16"/>
                <w:lang w:val="en-US"/>
              </w:rPr>
              <w:br/>
            </w:r>
            <w:r w:rsidRPr="00615090">
              <w:rPr>
                <w:rFonts w:ascii="Arial" w:hAnsi="Arial" w:cs="Arial"/>
                <w:sz w:val="16"/>
                <w:szCs w:val="16"/>
              </w:rPr>
              <w:t>інактивований</w:t>
            </w:r>
            <w:r w:rsidRPr="004804C4">
              <w:rPr>
                <w:rFonts w:ascii="Arial" w:hAnsi="Arial" w:cs="Arial"/>
                <w:sz w:val="16"/>
                <w:szCs w:val="16"/>
                <w:lang w:val="en-US"/>
              </w:rPr>
              <w:t xml:space="preserve"> </w:t>
            </w:r>
            <w:r w:rsidRPr="00615090">
              <w:rPr>
                <w:rFonts w:ascii="Arial" w:hAnsi="Arial" w:cs="Arial"/>
                <w:sz w:val="16"/>
                <w:szCs w:val="16"/>
              </w:rPr>
              <w:t>поліовірус</w:t>
            </w:r>
            <w:r w:rsidRPr="004804C4">
              <w:rPr>
                <w:rFonts w:ascii="Arial" w:hAnsi="Arial" w:cs="Arial"/>
                <w:sz w:val="16"/>
                <w:szCs w:val="16"/>
                <w:vertAlign w:val="superscript"/>
                <w:lang w:val="en-US"/>
              </w:rPr>
              <w:t xml:space="preserve"> </w:t>
            </w:r>
            <w:r w:rsidRPr="004804C4">
              <w:rPr>
                <w:rFonts w:ascii="Arial" w:hAnsi="Arial" w:cs="Arial"/>
                <w:sz w:val="16"/>
                <w:szCs w:val="16"/>
                <w:lang w:val="en-US"/>
              </w:rPr>
              <w:t>(</w:t>
            </w:r>
            <w:r w:rsidRPr="00615090">
              <w:rPr>
                <w:rFonts w:ascii="Arial" w:hAnsi="Arial" w:cs="Arial"/>
                <w:sz w:val="16"/>
                <w:szCs w:val="16"/>
              </w:rPr>
              <w:t>Культивовані</w:t>
            </w:r>
            <w:r w:rsidRPr="004804C4">
              <w:rPr>
                <w:rFonts w:ascii="Arial" w:hAnsi="Arial" w:cs="Arial"/>
                <w:sz w:val="16"/>
                <w:szCs w:val="16"/>
                <w:lang w:val="en-US"/>
              </w:rPr>
              <w:t xml:space="preserve"> </w:t>
            </w:r>
            <w:r w:rsidRPr="00615090">
              <w:rPr>
                <w:rFonts w:ascii="Arial" w:hAnsi="Arial" w:cs="Arial"/>
                <w:sz w:val="16"/>
                <w:szCs w:val="16"/>
              </w:rPr>
              <w:t>на</w:t>
            </w:r>
            <w:r w:rsidRPr="004804C4">
              <w:rPr>
                <w:rFonts w:ascii="Arial" w:hAnsi="Arial" w:cs="Arial"/>
                <w:sz w:val="16"/>
                <w:szCs w:val="16"/>
                <w:lang w:val="en-US"/>
              </w:rPr>
              <w:t xml:space="preserve"> </w:t>
            </w:r>
            <w:r w:rsidRPr="00615090">
              <w:rPr>
                <w:rFonts w:ascii="Arial" w:hAnsi="Arial" w:cs="Arial"/>
                <w:sz w:val="16"/>
                <w:szCs w:val="16"/>
              </w:rPr>
              <w:t>клітинах</w:t>
            </w:r>
            <w:r w:rsidRPr="004804C4">
              <w:rPr>
                <w:rFonts w:ascii="Arial" w:hAnsi="Arial" w:cs="Arial"/>
                <w:sz w:val="16"/>
                <w:szCs w:val="16"/>
                <w:lang w:val="en-US"/>
              </w:rPr>
              <w:t xml:space="preserve"> Vero): </w:t>
            </w:r>
            <w:r w:rsidRPr="004804C4">
              <w:rPr>
                <w:rFonts w:ascii="Arial" w:hAnsi="Arial" w:cs="Arial"/>
                <w:sz w:val="16"/>
                <w:szCs w:val="16"/>
                <w:lang w:val="en-US"/>
              </w:rPr>
              <w:br/>
            </w:r>
            <w:r w:rsidRPr="00615090">
              <w:rPr>
                <w:rFonts w:ascii="Arial" w:hAnsi="Arial" w:cs="Arial"/>
                <w:sz w:val="16"/>
                <w:szCs w:val="16"/>
              </w:rPr>
              <w:t>типу</w:t>
            </w:r>
            <w:r w:rsidRPr="004804C4">
              <w:rPr>
                <w:rFonts w:ascii="Arial" w:hAnsi="Arial" w:cs="Arial"/>
                <w:sz w:val="16"/>
                <w:szCs w:val="16"/>
                <w:lang w:val="en-US"/>
              </w:rPr>
              <w:t xml:space="preserve"> 1 (</w:t>
            </w:r>
            <w:r w:rsidRPr="00615090">
              <w:rPr>
                <w:rFonts w:ascii="Arial" w:hAnsi="Arial" w:cs="Arial"/>
                <w:sz w:val="16"/>
                <w:szCs w:val="16"/>
              </w:rPr>
              <w:t>штам</w:t>
            </w:r>
            <w:r w:rsidRPr="004804C4">
              <w:rPr>
                <w:rFonts w:ascii="Arial" w:hAnsi="Arial" w:cs="Arial"/>
                <w:sz w:val="16"/>
                <w:szCs w:val="16"/>
                <w:lang w:val="en-US"/>
              </w:rPr>
              <w:t xml:space="preserve"> Mahoney);</w:t>
            </w:r>
            <w:r w:rsidRPr="004804C4">
              <w:rPr>
                <w:rFonts w:ascii="Arial" w:hAnsi="Arial" w:cs="Arial"/>
                <w:sz w:val="16"/>
                <w:szCs w:val="16"/>
                <w:lang w:val="en-US"/>
              </w:rPr>
              <w:br/>
            </w:r>
            <w:r w:rsidRPr="00615090">
              <w:rPr>
                <w:rFonts w:ascii="Arial" w:hAnsi="Arial" w:cs="Arial"/>
                <w:sz w:val="16"/>
                <w:szCs w:val="16"/>
              </w:rPr>
              <w:t>типу</w:t>
            </w:r>
            <w:r w:rsidRPr="004804C4">
              <w:rPr>
                <w:rFonts w:ascii="Arial" w:hAnsi="Arial" w:cs="Arial"/>
                <w:sz w:val="16"/>
                <w:szCs w:val="16"/>
                <w:lang w:val="en-US"/>
              </w:rPr>
              <w:t xml:space="preserve"> 2 (</w:t>
            </w:r>
            <w:r w:rsidRPr="00615090">
              <w:rPr>
                <w:rFonts w:ascii="Arial" w:hAnsi="Arial" w:cs="Arial"/>
                <w:sz w:val="16"/>
                <w:szCs w:val="16"/>
              </w:rPr>
              <w:t>штам</w:t>
            </w:r>
            <w:r w:rsidRPr="004804C4">
              <w:rPr>
                <w:rFonts w:ascii="Arial" w:hAnsi="Arial" w:cs="Arial"/>
                <w:sz w:val="16"/>
                <w:szCs w:val="16"/>
                <w:lang w:val="en-US"/>
              </w:rPr>
              <w:t xml:space="preserve"> MEF-1);</w:t>
            </w:r>
            <w:r w:rsidRPr="004804C4">
              <w:rPr>
                <w:rFonts w:ascii="Arial" w:hAnsi="Arial" w:cs="Arial"/>
                <w:sz w:val="16"/>
                <w:szCs w:val="16"/>
                <w:lang w:val="en-US"/>
              </w:rPr>
              <w:br/>
            </w:r>
            <w:r w:rsidRPr="00615090">
              <w:rPr>
                <w:rFonts w:ascii="Arial" w:hAnsi="Arial" w:cs="Arial"/>
                <w:sz w:val="16"/>
                <w:szCs w:val="16"/>
              </w:rPr>
              <w:t>типу</w:t>
            </w:r>
            <w:r w:rsidRPr="004804C4">
              <w:rPr>
                <w:rFonts w:ascii="Arial" w:hAnsi="Arial" w:cs="Arial"/>
                <w:sz w:val="16"/>
                <w:szCs w:val="16"/>
                <w:lang w:val="en-US"/>
              </w:rPr>
              <w:t xml:space="preserve"> 3 (</w:t>
            </w:r>
            <w:r w:rsidRPr="00615090">
              <w:rPr>
                <w:rFonts w:ascii="Arial" w:hAnsi="Arial" w:cs="Arial"/>
                <w:sz w:val="16"/>
                <w:szCs w:val="16"/>
              </w:rPr>
              <w:t>штам</w:t>
            </w:r>
            <w:r w:rsidRPr="004804C4">
              <w:rPr>
                <w:rFonts w:ascii="Arial" w:hAnsi="Arial" w:cs="Arial"/>
                <w:sz w:val="16"/>
                <w:szCs w:val="16"/>
                <w:lang w:val="en-US"/>
              </w:rPr>
              <w:t xml:space="preserve"> Saukett);</w:t>
            </w:r>
            <w:r w:rsidRPr="004804C4">
              <w:rPr>
                <w:rFonts w:ascii="Arial" w:hAnsi="Arial" w:cs="Arial"/>
                <w:sz w:val="16"/>
                <w:szCs w:val="16"/>
                <w:lang w:val="en-US"/>
              </w:rPr>
              <w:br/>
            </w:r>
            <w:r w:rsidRPr="00615090">
              <w:rPr>
                <w:rFonts w:ascii="Arial" w:hAnsi="Arial" w:cs="Arial"/>
                <w:sz w:val="16"/>
                <w:szCs w:val="16"/>
              </w:rPr>
              <w:t>поверхневий</w:t>
            </w:r>
            <w:r w:rsidRPr="004804C4">
              <w:rPr>
                <w:rFonts w:ascii="Arial" w:hAnsi="Arial" w:cs="Arial"/>
                <w:sz w:val="16"/>
                <w:szCs w:val="16"/>
                <w:lang w:val="en-US"/>
              </w:rPr>
              <w:t xml:space="preserve"> </w:t>
            </w:r>
            <w:r w:rsidRPr="00615090">
              <w:rPr>
                <w:rFonts w:ascii="Arial" w:hAnsi="Arial" w:cs="Arial"/>
                <w:sz w:val="16"/>
                <w:szCs w:val="16"/>
              </w:rPr>
              <w:t>антиген</w:t>
            </w:r>
            <w:r w:rsidRPr="004804C4">
              <w:rPr>
                <w:rFonts w:ascii="Arial" w:hAnsi="Arial" w:cs="Arial"/>
                <w:sz w:val="16"/>
                <w:szCs w:val="16"/>
                <w:lang w:val="en-US"/>
              </w:rPr>
              <w:t xml:space="preserve"> </w:t>
            </w:r>
            <w:r w:rsidRPr="00615090">
              <w:rPr>
                <w:rFonts w:ascii="Arial" w:hAnsi="Arial" w:cs="Arial"/>
                <w:sz w:val="16"/>
                <w:szCs w:val="16"/>
              </w:rPr>
              <w:t>вірусу</w:t>
            </w:r>
            <w:r w:rsidRPr="004804C4">
              <w:rPr>
                <w:rFonts w:ascii="Arial" w:hAnsi="Arial" w:cs="Arial"/>
                <w:sz w:val="16"/>
                <w:szCs w:val="16"/>
                <w:lang w:val="en-US"/>
              </w:rPr>
              <w:t xml:space="preserve"> </w:t>
            </w:r>
            <w:r w:rsidRPr="00615090">
              <w:rPr>
                <w:rFonts w:ascii="Arial" w:hAnsi="Arial" w:cs="Arial"/>
                <w:sz w:val="16"/>
                <w:szCs w:val="16"/>
              </w:rPr>
              <w:t>гепатиту</w:t>
            </w:r>
            <w:r w:rsidRPr="004804C4">
              <w:rPr>
                <w:rFonts w:ascii="Arial" w:hAnsi="Arial" w:cs="Arial"/>
                <w:sz w:val="16"/>
                <w:szCs w:val="16"/>
                <w:lang w:val="en-US"/>
              </w:rPr>
              <w:t xml:space="preserve"> </w:t>
            </w:r>
            <w:r w:rsidRPr="00615090">
              <w:rPr>
                <w:rFonts w:ascii="Arial" w:hAnsi="Arial" w:cs="Arial"/>
                <w:sz w:val="16"/>
                <w:szCs w:val="16"/>
              </w:rPr>
              <w:t>В</w:t>
            </w:r>
            <w:r w:rsidRPr="004804C4">
              <w:rPr>
                <w:rFonts w:ascii="Arial" w:hAnsi="Arial" w:cs="Arial"/>
                <w:sz w:val="16"/>
                <w:szCs w:val="16"/>
                <w:vertAlign w:val="superscript"/>
                <w:lang w:val="en-US"/>
              </w:rPr>
              <w:t xml:space="preserve"> </w:t>
            </w:r>
            <w:r w:rsidRPr="004804C4">
              <w:rPr>
                <w:rFonts w:ascii="Arial" w:hAnsi="Arial" w:cs="Arial"/>
                <w:sz w:val="16"/>
                <w:szCs w:val="16"/>
                <w:lang w:val="en-US"/>
              </w:rPr>
              <w:t>(</w:t>
            </w:r>
            <w:r w:rsidRPr="00615090">
              <w:rPr>
                <w:rFonts w:ascii="Arial" w:hAnsi="Arial" w:cs="Arial"/>
                <w:sz w:val="16"/>
                <w:szCs w:val="16"/>
              </w:rPr>
              <w:t>Отриманий</w:t>
            </w:r>
            <w:r w:rsidRPr="004804C4">
              <w:rPr>
                <w:rFonts w:ascii="Arial" w:hAnsi="Arial" w:cs="Arial"/>
                <w:sz w:val="16"/>
                <w:szCs w:val="16"/>
                <w:lang w:val="en-US"/>
              </w:rPr>
              <w:t xml:space="preserve"> </w:t>
            </w:r>
            <w:r w:rsidRPr="00615090">
              <w:rPr>
                <w:rFonts w:ascii="Arial" w:hAnsi="Arial" w:cs="Arial"/>
                <w:sz w:val="16"/>
                <w:szCs w:val="16"/>
              </w:rPr>
              <w:t>на</w:t>
            </w:r>
            <w:r w:rsidRPr="004804C4">
              <w:rPr>
                <w:rFonts w:ascii="Arial" w:hAnsi="Arial" w:cs="Arial"/>
                <w:sz w:val="16"/>
                <w:szCs w:val="16"/>
                <w:lang w:val="en-US"/>
              </w:rPr>
              <w:t xml:space="preserve"> </w:t>
            </w:r>
            <w:r w:rsidRPr="00615090">
              <w:rPr>
                <w:rFonts w:ascii="Arial" w:hAnsi="Arial" w:cs="Arial"/>
                <w:sz w:val="16"/>
                <w:szCs w:val="16"/>
              </w:rPr>
              <w:t>клітинах</w:t>
            </w:r>
            <w:r w:rsidRPr="004804C4">
              <w:rPr>
                <w:rFonts w:ascii="Arial" w:hAnsi="Arial" w:cs="Arial"/>
                <w:sz w:val="16"/>
                <w:szCs w:val="16"/>
                <w:lang w:val="en-US"/>
              </w:rPr>
              <w:t xml:space="preserve"> </w:t>
            </w:r>
            <w:r w:rsidRPr="00615090">
              <w:rPr>
                <w:rFonts w:ascii="Arial" w:hAnsi="Arial" w:cs="Arial"/>
                <w:sz w:val="16"/>
                <w:szCs w:val="16"/>
              </w:rPr>
              <w:t>дріжджів</w:t>
            </w:r>
            <w:r w:rsidRPr="004804C4">
              <w:rPr>
                <w:rFonts w:ascii="Arial" w:hAnsi="Arial" w:cs="Arial"/>
                <w:sz w:val="16"/>
                <w:szCs w:val="16"/>
                <w:lang w:val="en-US"/>
              </w:rPr>
              <w:t xml:space="preserve"> Hansenula polymorpha </w:t>
            </w:r>
            <w:r w:rsidRPr="00615090">
              <w:rPr>
                <w:rFonts w:ascii="Arial" w:hAnsi="Arial" w:cs="Arial"/>
                <w:sz w:val="16"/>
                <w:szCs w:val="16"/>
              </w:rPr>
              <w:t>за</w:t>
            </w:r>
            <w:r w:rsidRPr="004804C4">
              <w:rPr>
                <w:rFonts w:ascii="Arial" w:hAnsi="Arial" w:cs="Arial"/>
                <w:sz w:val="16"/>
                <w:szCs w:val="16"/>
                <w:lang w:val="en-US"/>
              </w:rPr>
              <w:t xml:space="preserve"> </w:t>
            </w:r>
            <w:r w:rsidRPr="00615090">
              <w:rPr>
                <w:rFonts w:ascii="Arial" w:hAnsi="Arial" w:cs="Arial"/>
                <w:sz w:val="16"/>
                <w:szCs w:val="16"/>
              </w:rPr>
              <w:t>допомогою</w:t>
            </w:r>
            <w:r w:rsidRPr="004804C4">
              <w:rPr>
                <w:rFonts w:ascii="Arial" w:hAnsi="Arial" w:cs="Arial"/>
                <w:sz w:val="16"/>
                <w:szCs w:val="16"/>
                <w:lang w:val="en-US"/>
              </w:rPr>
              <w:t xml:space="preserve"> </w:t>
            </w:r>
            <w:r w:rsidRPr="00615090">
              <w:rPr>
                <w:rFonts w:ascii="Arial" w:hAnsi="Arial" w:cs="Arial"/>
                <w:sz w:val="16"/>
                <w:szCs w:val="16"/>
              </w:rPr>
              <w:t>рекомбінантної</w:t>
            </w:r>
            <w:r w:rsidRPr="004804C4">
              <w:rPr>
                <w:rFonts w:ascii="Arial" w:hAnsi="Arial" w:cs="Arial"/>
                <w:sz w:val="16"/>
                <w:szCs w:val="16"/>
                <w:lang w:val="en-US"/>
              </w:rPr>
              <w:t xml:space="preserve"> </w:t>
            </w:r>
            <w:r w:rsidRPr="00615090">
              <w:rPr>
                <w:rFonts w:ascii="Arial" w:hAnsi="Arial" w:cs="Arial"/>
                <w:sz w:val="16"/>
                <w:szCs w:val="16"/>
              </w:rPr>
              <w:t>ДНК</w:t>
            </w:r>
            <w:r w:rsidRPr="004804C4">
              <w:rPr>
                <w:rFonts w:ascii="Arial" w:hAnsi="Arial" w:cs="Arial"/>
                <w:sz w:val="16"/>
                <w:szCs w:val="16"/>
                <w:lang w:val="en-US"/>
              </w:rPr>
              <w:t>-</w:t>
            </w:r>
            <w:r w:rsidRPr="00615090">
              <w:rPr>
                <w:rFonts w:ascii="Arial" w:hAnsi="Arial" w:cs="Arial"/>
                <w:sz w:val="16"/>
                <w:szCs w:val="16"/>
              </w:rPr>
              <w:t>технології</w:t>
            </w:r>
            <w:r w:rsidRPr="004804C4">
              <w:rPr>
                <w:rFonts w:ascii="Arial" w:hAnsi="Arial" w:cs="Arial"/>
                <w:sz w:val="16"/>
                <w:szCs w:val="16"/>
                <w:lang w:val="en-US"/>
              </w:rPr>
              <w:t>);</w:t>
            </w:r>
            <w:r w:rsidRPr="004804C4">
              <w:rPr>
                <w:rFonts w:ascii="Arial" w:hAnsi="Arial" w:cs="Arial"/>
                <w:sz w:val="16"/>
                <w:szCs w:val="16"/>
                <w:lang w:val="en-US"/>
              </w:rPr>
              <w:br/>
            </w:r>
            <w:r w:rsidRPr="00615090">
              <w:rPr>
                <w:rFonts w:ascii="Arial" w:hAnsi="Arial" w:cs="Arial"/>
                <w:sz w:val="16"/>
                <w:szCs w:val="16"/>
              </w:rPr>
              <w:t>полісахарид</w:t>
            </w:r>
            <w:r w:rsidRPr="004804C4">
              <w:rPr>
                <w:rFonts w:ascii="Arial" w:hAnsi="Arial" w:cs="Arial"/>
                <w:sz w:val="16"/>
                <w:szCs w:val="16"/>
                <w:lang w:val="en-US"/>
              </w:rPr>
              <w:t xml:space="preserve"> Haemophilus influenzae </w:t>
            </w:r>
            <w:r w:rsidRPr="00615090">
              <w:rPr>
                <w:rFonts w:ascii="Arial" w:hAnsi="Arial" w:cs="Arial"/>
                <w:sz w:val="16"/>
                <w:szCs w:val="16"/>
              </w:rPr>
              <w:t>типу</w:t>
            </w:r>
            <w:r w:rsidRPr="004804C4">
              <w:rPr>
                <w:rFonts w:ascii="Arial" w:hAnsi="Arial" w:cs="Arial"/>
                <w:sz w:val="16"/>
                <w:szCs w:val="16"/>
                <w:lang w:val="en-US"/>
              </w:rPr>
              <w:t xml:space="preserve"> b;</w:t>
            </w:r>
            <w:r w:rsidRPr="004804C4">
              <w:rPr>
                <w:rFonts w:ascii="Arial" w:hAnsi="Arial" w:cs="Arial"/>
                <w:sz w:val="16"/>
                <w:szCs w:val="16"/>
                <w:lang w:val="en-US"/>
              </w:rPr>
              <w:br/>
              <w:t>(</w:t>
            </w:r>
            <w:r w:rsidRPr="00615090">
              <w:rPr>
                <w:rFonts w:ascii="Arial" w:hAnsi="Arial" w:cs="Arial"/>
                <w:sz w:val="16"/>
                <w:szCs w:val="16"/>
              </w:rPr>
              <w:t>полірибозилрибітол</w:t>
            </w:r>
            <w:r w:rsidRPr="004804C4">
              <w:rPr>
                <w:rFonts w:ascii="Arial" w:hAnsi="Arial" w:cs="Arial"/>
                <w:sz w:val="16"/>
                <w:szCs w:val="16"/>
                <w:lang w:val="en-US"/>
              </w:rPr>
              <w:t xml:space="preserve"> </w:t>
            </w:r>
            <w:r w:rsidRPr="00615090">
              <w:rPr>
                <w:rFonts w:ascii="Arial" w:hAnsi="Arial" w:cs="Arial"/>
                <w:sz w:val="16"/>
                <w:szCs w:val="16"/>
              </w:rPr>
              <w:t>фосфат</w:t>
            </w:r>
            <w:r w:rsidRPr="004804C4">
              <w:rPr>
                <w:rFonts w:ascii="Arial" w:hAnsi="Arial" w:cs="Arial"/>
                <w:sz w:val="16"/>
                <w:szCs w:val="16"/>
                <w:lang w:val="en-US"/>
              </w:rPr>
              <w:t xml:space="preserve">), </w:t>
            </w:r>
            <w:r w:rsidRPr="00615090">
              <w:rPr>
                <w:rFonts w:ascii="Arial" w:hAnsi="Arial" w:cs="Arial"/>
                <w:sz w:val="16"/>
                <w:szCs w:val="16"/>
              </w:rPr>
              <w:t>кон</w:t>
            </w:r>
            <w:r w:rsidRPr="004804C4">
              <w:rPr>
                <w:rFonts w:ascii="Arial" w:hAnsi="Arial" w:cs="Arial"/>
                <w:sz w:val="16"/>
                <w:szCs w:val="16"/>
                <w:lang w:val="en-US"/>
              </w:rPr>
              <w:t>’</w:t>
            </w:r>
            <w:r w:rsidRPr="00615090">
              <w:rPr>
                <w:rFonts w:ascii="Arial" w:hAnsi="Arial" w:cs="Arial"/>
                <w:sz w:val="16"/>
                <w:szCs w:val="16"/>
              </w:rPr>
              <w:t>югований</w:t>
            </w:r>
            <w:r w:rsidRPr="004804C4">
              <w:rPr>
                <w:rFonts w:ascii="Arial" w:hAnsi="Arial" w:cs="Arial"/>
                <w:sz w:val="16"/>
                <w:szCs w:val="16"/>
                <w:lang w:val="en-US"/>
              </w:rPr>
              <w:t xml:space="preserve"> </w:t>
            </w:r>
            <w:r w:rsidRPr="00615090">
              <w:rPr>
                <w:rFonts w:ascii="Arial" w:hAnsi="Arial" w:cs="Arial"/>
                <w:sz w:val="16"/>
                <w:szCs w:val="16"/>
              </w:rPr>
              <w:t>з</w:t>
            </w:r>
            <w:r w:rsidRPr="004804C4">
              <w:rPr>
                <w:rFonts w:ascii="Arial" w:hAnsi="Arial" w:cs="Arial"/>
                <w:sz w:val="16"/>
                <w:szCs w:val="16"/>
                <w:lang w:val="en-US"/>
              </w:rPr>
              <w:t xml:space="preserve"> </w:t>
            </w:r>
            <w:r w:rsidRPr="00615090">
              <w:rPr>
                <w:rFonts w:ascii="Arial" w:hAnsi="Arial" w:cs="Arial"/>
                <w:sz w:val="16"/>
                <w:szCs w:val="16"/>
              </w:rPr>
              <w:t>правцевим</w:t>
            </w:r>
            <w:r w:rsidRPr="004804C4">
              <w:rPr>
                <w:rFonts w:ascii="Arial" w:hAnsi="Arial" w:cs="Arial"/>
                <w:sz w:val="16"/>
                <w:szCs w:val="16"/>
                <w:lang w:val="en-US"/>
              </w:rPr>
              <w:t xml:space="preserve"> </w:t>
            </w:r>
            <w:r w:rsidRPr="00615090">
              <w:rPr>
                <w:rFonts w:ascii="Arial" w:hAnsi="Arial" w:cs="Arial"/>
                <w:sz w:val="16"/>
                <w:szCs w:val="16"/>
              </w:rPr>
              <w:t>протеїном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J07C A09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 Пастер, Францiя; вторинне пакування, випуск серій: Санофі-Авентіс Зрт., Угорщина; контроль якості (шприци):</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Інтернешнл Драг Девелопмент-Експерт,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Франція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типу</w:t>
            </w:r>
            <w:r w:rsidRPr="004804C4">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з</w:t>
            </w:r>
            <w:r w:rsidRPr="004804C4">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w:t>
            </w:r>
            <w:r w:rsidRPr="00615090">
              <w:rPr>
                <w:rFonts w:ascii="Arial" w:hAnsi="Arial" w:cs="Arial"/>
                <w:color w:val="000000"/>
                <w:sz w:val="16"/>
                <w:szCs w:val="16"/>
              </w:rPr>
              <w:t>ГЕ</w:t>
            </w:r>
            <w:r w:rsidRPr="004804C4">
              <w:rPr>
                <w:rFonts w:ascii="Arial" w:hAnsi="Arial" w:cs="Arial"/>
                <w:color w:val="000000"/>
                <w:sz w:val="16"/>
                <w:szCs w:val="16"/>
                <w:lang w:val="en-US"/>
              </w:rPr>
              <w:t>-</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w:t>
            </w:r>
            <w:r w:rsidRPr="00615090">
              <w:rPr>
                <w:rFonts w:ascii="Arial" w:hAnsi="Arial" w:cs="Arial"/>
                <w:color w:val="000000"/>
                <w:sz w:val="16"/>
                <w:szCs w:val="16"/>
              </w:rPr>
              <w:t>монографії</w:t>
            </w:r>
            <w:r w:rsidRPr="004804C4">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4804C4">
              <w:rPr>
                <w:rFonts w:ascii="Arial" w:hAnsi="Arial" w:cs="Arial"/>
                <w:color w:val="000000"/>
                <w:sz w:val="16"/>
                <w:szCs w:val="16"/>
                <w:lang w:val="en-US"/>
              </w:rPr>
              <w:t>/</w:t>
            </w:r>
            <w:r w:rsidRPr="00615090">
              <w:rPr>
                <w:rFonts w:ascii="Arial" w:hAnsi="Arial" w:cs="Arial"/>
                <w:color w:val="000000"/>
                <w:sz w:val="16"/>
                <w:szCs w:val="16"/>
              </w:rPr>
              <w:t>реагенту</w:t>
            </w:r>
            <w:r w:rsidRPr="004804C4">
              <w:rPr>
                <w:rFonts w:ascii="Arial" w:hAnsi="Arial" w:cs="Arial"/>
                <w:color w:val="000000"/>
                <w:sz w:val="16"/>
                <w:szCs w:val="16"/>
                <w:lang w:val="en-US"/>
              </w:rPr>
              <w:t>/</w:t>
            </w:r>
            <w:r w:rsidRPr="00615090">
              <w:rPr>
                <w:rFonts w:ascii="Arial" w:hAnsi="Arial" w:cs="Arial"/>
                <w:color w:val="000000"/>
                <w:sz w:val="16"/>
                <w:szCs w:val="16"/>
              </w:rPr>
              <w:t>проміжного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4804C4">
              <w:rPr>
                <w:rFonts w:ascii="Arial" w:hAnsi="Arial" w:cs="Arial"/>
                <w:color w:val="000000"/>
                <w:sz w:val="16"/>
                <w:szCs w:val="16"/>
                <w:lang w:val="en-US"/>
              </w:rPr>
              <w:t xml:space="preserve">, </w:t>
            </w:r>
            <w:r w:rsidRPr="00615090">
              <w:rPr>
                <w:rFonts w:ascii="Arial" w:hAnsi="Arial" w:cs="Arial"/>
                <w:color w:val="000000"/>
                <w:sz w:val="16"/>
                <w:szCs w:val="16"/>
              </w:rPr>
              <w:t>що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4804C4">
              <w:rPr>
                <w:rFonts w:ascii="Arial" w:hAnsi="Arial" w:cs="Arial"/>
                <w:color w:val="000000"/>
                <w:sz w:val="16"/>
                <w:szCs w:val="16"/>
                <w:lang w:val="en-US"/>
              </w:rPr>
              <w:t xml:space="preserve"> </w:t>
            </w:r>
            <w:r w:rsidRPr="00615090">
              <w:rPr>
                <w:rFonts w:ascii="Arial" w:hAnsi="Arial" w:cs="Arial"/>
                <w:color w:val="000000"/>
                <w:sz w:val="16"/>
                <w:szCs w:val="16"/>
              </w:rPr>
              <w:t>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ГЕ</w:t>
            </w:r>
            <w:r w:rsidRPr="004804C4">
              <w:rPr>
                <w:rFonts w:ascii="Arial" w:hAnsi="Arial" w:cs="Arial"/>
                <w:color w:val="000000"/>
                <w:sz w:val="16"/>
                <w:szCs w:val="16"/>
                <w:lang w:val="en-US"/>
              </w:rPr>
              <w:t>-</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w:t>
            </w:r>
            <w:r w:rsidRPr="00615090">
              <w:rPr>
                <w:rFonts w:ascii="Arial" w:hAnsi="Arial" w:cs="Arial"/>
                <w:color w:val="000000"/>
                <w:sz w:val="16"/>
                <w:szCs w:val="16"/>
              </w:rPr>
              <w:t>вихідного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4804C4">
              <w:rPr>
                <w:rFonts w:ascii="Arial" w:hAnsi="Arial" w:cs="Arial"/>
                <w:color w:val="000000"/>
                <w:sz w:val="16"/>
                <w:szCs w:val="16"/>
                <w:lang w:val="en-US"/>
              </w:rPr>
              <w:t>/</w:t>
            </w:r>
            <w:r w:rsidRPr="00615090">
              <w:rPr>
                <w:rFonts w:ascii="Arial" w:hAnsi="Arial" w:cs="Arial"/>
                <w:color w:val="000000"/>
                <w:sz w:val="16"/>
                <w:szCs w:val="16"/>
              </w:rPr>
              <w:t>реагенту</w:t>
            </w:r>
            <w:r w:rsidRPr="004804C4">
              <w:rPr>
                <w:rFonts w:ascii="Arial" w:hAnsi="Arial" w:cs="Arial"/>
                <w:color w:val="000000"/>
                <w:sz w:val="16"/>
                <w:szCs w:val="16"/>
                <w:lang w:val="en-US"/>
              </w:rPr>
              <w:t>/</w:t>
            </w:r>
            <w:r w:rsidRPr="00615090">
              <w:rPr>
                <w:rFonts w:ascii="Arial" w:hAnsi="Arial" w:cs="Arial"/>
                <w:color w:val="000000"/>
                <w:sz w:val="16"/>
                <w:szCs w:val="16"/>
              </w:rPr>
              <w:t>проміжного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4804C4">
              <w:rPr>
                <w:rFonts w:ascii="Arial" w:hAnsi="Arial" w:cs="Arial"/>
                <w:color w:val="000000"/>
                <w:sz w:val="16"/>
                <w:szCs w:val="16"/>
                <w:lang w:val="en-US"/>
              </w:rPr>
              <w:t xml:space="preserve">) - </w:t>
            </w:r>
            <w:r w:rsidRPr="00615090">
              <w:rPr>
                <w:rFonts w:ascii="Arial" w:hAnsi="Arial" w:cs="Arial"/>
                <w:color w:val="000000"/>
                <w:sz w:val="16"/>
                <w:szCs w:val="16"/>
              </w:rPr>
              <w:t>Оновлений</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w:t>
            </w:r>
            <w:r w:rsidRPr="004804C4">
              <w:rPr>
                <w:rFonts w:ascii="Arial" w:hAnsi="Arial" w:cs="Arial"/>
                <w:color w:val="000000"/>
                <w:sz w:val="16"/>
                <w:szCs w:val="16"/>
                <w:lang w:val="en-US"/>
              </w:rPr>
              <w:t xml:space="preserve"> </w:t>
            </w:r>
            <w:r w:rsidRPr="00615090">
              <w:rPr>
                <w:rFonts w:ascii="Arial" w:hAnsi="Arial" w:cs="Arial"/>
                <w:color w:val="000000"/>
                <w:sz w:val="16"/>
                <w:szCs w:val="16"/>
              </w:rPr>
              <w:t>вже</w:t>
            </w:r>
            <w:r w:rsidRPr="004804C4">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4804C4">
              <w:rPr>
                <w:rFonts w:ascii="Arial" w:hAnsi="Arial" w:cs="Arial"/>
                <w:color w:val="000000"/>
                <w:sz w:val="16"/>
                <w:szCs w:val="16"/>
                <w:lang w:val="en-US"/>
              </w:rPr>
              <w:t xml:space="preserve">. </w:t>
            </w:r>
            <w:r w:rsidRPr="00615090">
              <w:rPr>
                <w:rFonts w:ascii="Arial" w:hAnsi="Arial" w:cs="Arial"/>
                <w:color w:val="000000"/>
                <w:sz w:val="16"/>
                <w:szCs w:val="16"/>
              </w:rPr>
              <w:t>Оновлення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Європейської</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сироватки</w:t>
            </w:r>
            <w:r w:rsidRPr="004804C4">
              <w:rPr>
                <w:rFonts w:ascii="Arial" w:hAnsi="Arial" w:cs="Arial"/>
                <w:color w:val="000000"/>
                <w:sz w:val="16"/>
                <w:szCs w:val="16"/>
                <w:lang w:val="en-US"/>
              </w:rPr>
              <w:t xml:space="preserve"> </w:t>
            </w:r>
            <w:r w:rsidRPr="00615090">
              <w:rPr>
                <w:rFonts w:ascii="Arial" w:hAnsi="Arial" w:cs="Arial"/>
                <w:color w:val="000000"/>
                <w:sz w:val="16"/>
                <w:szCs w:val="16"/>
              </w:rPr>
              <w:t>крові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телят</w:t>
            </w:r>
            <w:r w:rsidRPr="004804C4">
              <w:rPr>
                <w:rFonts w:ascii="Arial" w:hAnsi="Arial" w:cs="Arial"/>
                <w:color w:val="000000"/>
                <w:sz w:val="16"/>
                <w:szCs w:val="16"/>
                <w:lang w:val="en-US"/>
              </w:rPr>
              <w:t xml:space="preserve">, </w:t>
            </w:r>
            <w:r w:rsidRPr="00615090">
              <w:rPr>
                <w:rFonts w:ascii="Arial" w:hAnsi="Arial" w:cs="Arial"/>
                <w:color w:val="000000"/>
                <w:sz w:val="16"/>
                <w:szCs w:val="16"/>
              </w:rPr>
              <w:t>а</w:t>
            </w:r>
            <w:r w:rsidRPr="004804C4">
              <w:rPr>
                <w:rFonts w:ascii="Arial" w:hAnsi="Arial" w:cs="Arial"/>
                <w:color w:val="000000"/>
                <w:sz w:val="16"/>
                <w:szCs w:val="16"/>
                <w:lang w:val="en-US"/>
              </w:rPr>
              <w:t xml:space="preserve"> </w:t>
            </w:r>
            <w:r w:rsidRPr="00615090">
              <w:rPr>
                <w:rFonts w:ascii="Arial" w:hAnsi="Arial" w:cs="Arial"/>
                <w:color w:val="000000"/>
                <w:sz w:val="16"/>
                <w:szCs w:val="16"/>
              </w:rPr>
              <w:t>саме</w:t>
            </w:r>
            <w:r w:rsidRPr="004804C4">
              <w:rPr>
                <w:rFonts w:ascii="Arial" w:hAnsi="Arial" w:cs="Arial"/>
                <w:color w:val="000000"/>
                <w:sz w:val="16"/>
                <w:szCs w:val="16"/>
                <w:lang w:val="en-US"/>
              </w:rPr>
              <w:t xml:space="preserve"> </w:t>
            </w:r>
            <w:r w:rsidRPr="00615090">
              <w:rPr>
                <w:rFonts w:ascii="Arial" w:hAnsi="Arial" w:cs="Arial"/>
                <w:color w:val="000000"/>
                <w:sz w:val="16"/>
                <w:szCs w:val="16"/>
              </w:rPr>
              <w:t>включення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версій</w:t>
            </w:r>
            <w:r w:rsidRPr="004804C4">
              <w:rPr>
                <w:rFonts w:ascii="Arial" w:hAnsi="Arial" w:cs="Arial"/>
                <w:color w:val="000000"/>
                <w:sz w:val="16"/>
                <w:szCs w:val="16"/>
                <w:lang w:val="en-US"/>
              </w:rPr>
              <w:t xml:space="preserve"> R1-CEP 2000-080-Rev 04 </w:t>
            </w:r>
            <w:r w:rsidRPr="00615090">
              <w:rPr>
                <w:rFonts w:ascii="Arial" w:hAnsi="Arial" w:cs="Arial"/>
                <w:color w:val="000000"/>
                <w:sz w:val="16"/>
                <w:szCs w:val="16"/>
              </w:rPr>
              <w:t>та</w:t>
            </w:r>
            <w:r w:rsidRPr="004804C4">
              <w:rPr>
                <w:rFonts w:ascii="Arial" w:hAnsi="Arial" w:cs="Arial"/>
                <w:color w:val="000000"/>
                <w:sz w:val="16"/>
                <w:szCs w:val="16"/>
                <w:lang w:val="en-US"/>
              </w:rPr>
              <w:t xml:space="preserve"> R1-CEP 2000-080-Rev 05.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типу</w:t>
            </w:r>
            <w:r w:rsidRPr="004804C4">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з</w:t>
            </w:r>
            <w:r w:rsidRPr="004804C4">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Виробництво</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в</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 xml:space="preserve"> (</w:t>
            </w:r>
            <w:r w:rsidRPr="00615090">
              <w:rPr>
                <w:rFonts w:ascii="Arial" w:hAnsi="Arial" w:cs="Arial"/>
                <w:color w:val="000000"/>
                <w:sz w:val="16"/>
                <w:szCs w:val="16"/>
              </w:rPr>
              <w:t>незначна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зміна</w:t>
            </w:r>
            <w:r w:rsidRPr="004804C4">
              <w:rPr>
                <w:rFonts w:ascii="Arial" w:hAnsi="Arial" w:cs="Arial"/>
                <w:color w:val="000000"/>
                <w:sz w:val="16"/>
                <w:szCs w:val="16"/>
                <w:lang w:val="en-US"/>
              </w:rPr>
              <w:t xml:space="preserve"> </w:t>
            </w:r>
            <w:r w:rsidRPr="00615090">
              <w:rPr>
                <w:rFonts w:ascii="Arial" w:hAnsi="Arial" w:cs="Arial"/>
                <w:color w:val="000000"/>
                <w:sz w:val="16"/>
                <w:szCs w:val="16"/>
              </w:rPr>
              <w:t>у</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4804C4">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4804C4">
              <w:rPr>
                <w:rFonts w:ascii="Arial" w:hAnsi="Arial" w:cs="Arial"/>
                <w:color w:val="000000"/>
                <w:sz w:val="16"/>
                <w:szCs w:val="16"/>
                <w:lang w:val="en-US"/>
              </w:rPr>
              <w:t xml:space="preserve"> </w:t>
            </w:r>
            <w:r w:rsidRPr="00615090">
              <w:rPr>
                <w:rFonts w:ascii="Arial" w:hAnsi="Arial" w:cs="Arial"/>
                <w:color w:val="000000"/>
                <w:sz w:val="16"/>
                <w:szCs w:val="16"/>
              </w:rPr>
              <w:t>АФІ</w:t>
            </w:r>
            <w:r w:rsidRPr="004804C4">
              <w:rPr>
                <w:rFonts w:ascii="Arial" w:hAnsi="Arial" w:cs="Arial"/>
                <w:color w:val="000000"/>
                <w:sz w:val="16"/>
                <w:szCs w:val="16"/>
                <w:lang w:val="en-US"/>
              </w:rPr>
              <w:t xml:space="preserve">). </w:t>
            </w:r>
            <w:r w:rsidRPr="00615090">
              <w:rPr>
                <w:rFonts w:ascii="Arial" w:hAnsi="Arial" w:cs="Arial"/>
                <w:color w:val="000000"/>
                <w:sz w:val="16"/>
                <w:szCs w:val="16"/>
              </w:rPr>
              <w:t>Незначна зміна у процесі виробництва, а саме роз'яснення кількості об'єднаних моновалентних серій для кожного серотипу. Внесення редакційних правок у розділ 3.2.S.2.4 Контроль критичних стадій і проміжної продукції.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 саме впровадження подвійного визначення для тесту на вміст білка та оновлення валідації аналітичного методу визначення залишкового вмісту формальдегіду на моновалентній стадії. Термін введення змін- червень 2028. Зміни І типу - Зміни з якості. АФІ. Виробництво. Зміни випробувань або допустимих меж у процесі виробництва АФІ, що встановлені у специфікаціях (інші зміни). Перегляд стратегії контролю, що застосовується для проміжного нерозфасованого продукту ІПВ (IPV Intermediate Bulk), тобто видалення випробувань в процесі виробництва та відповідних лімітів. Термін введення змін - лютий 2027.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Видалення розміру партії 1 500 л для проміжної субстанції діючої речовини ІПВ, пов'язаного з будівлею V9 виробничої дільниці Марсі-л'Етуаль, Франція. Термін введення змін- червень 2028. Зміни II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(заміна або додавання речовини, що становить ризик передачі збудників ГЕ, або заміна речовини, що становить ризик передачі збудників ГЕ, на іншу речовину, що становить ризик передачі збудників ГЕ, для якої немає ГЕ-сертифіката відповідності Європейській фармакопеї). Заміна свинячого трипсину на рекомбінантний трипсин, що використовується у виробництві нерозфасованої інактивованої тривалентної поліомієлітної вакцини, культивованої на основі клітин Vero(the Inactivated Vero Trivalent Poliovaccine Bulk). Термін введення змін- червень 2028.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у виробничому процесі виробництва проміжної нерозфасованої інактивованої тривалентної поліовакцини Vero (the Inactivated Vero Trivalent Poliovaccine intermediate Bulk), що полягає у видаленні антибіотика неоміцину сульфату з клітинного та вірусного культурального середовища, редакційна правка щодо зміни кількості мікрогранул. Термін введення змін- 2030-2032.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Зміна постачальника трипсину, що використовується у виробництві нерозфасованої інактивованої тривалентної поліовакцини Vero (the Inactivated Vero Trivalent Poliovaccine Bulk). Термін введення змін - червень 2028.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Перегляд критичного параметра процесу (CPP) - рівня подвоєння популяції (PDL), що використовується для моніторингу виробництва нерозфасованої інактивованої тривалентної поліовакцини Vero (the Inactivated Vero Trivalent Polio vaccine Bulk). Термін введення змін - лютий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UA/13080/01/01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ГЕКСОФАРМ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гексетидин, холіну саліцилат, хлорбутанолу гемігідрат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для ротової порожнини по 120 мл або по 200 мл у флаконі скляному; по 1 флакону з мірним стаканчиком в пачці; </w:t>
            </w:r>
            <w:r w:rsidRPr="00615090">
              <w:rPr>
                <w:rFonts w:ascii="Arial" w:hAnsi="Arial" w:cs="Arial"/>
                <w:color w:val="000000"/>
                <w:sz w:val="16"/>
                <w:szCs w:val="16"/>
              </w:rPr>
              <w:br/>
              <w:t>по 120 мл або по 200 мл у флаконі полімерному; по 1 флакону з мірним стаканчиком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2, 4, 8, 13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UA/18048/01/01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ГЕКСОФАРМ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гексетидин, холіну саліцилат, 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спрей для ротової порожнини, по 50 мл у флаконі скляному; по 1 флакону разом з пульверизатором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2, 4, 8, 13 тексту маркування первинної та вторинної упаковки лікарського засобу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UA/18048/02/01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ГЕПА-МЕРЦ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A05BA</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гранулят, 3 г/5 г; по 5 г у пакеті; по 30 або 50 або 100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Продукція in bulk, первинне та вторинне пакування, контроль якості: Клоке Фарма-Сервіс ГмбХ, Німеччина; Вторинне пакування:</w:t>
            </w:r>
            <w:r w:rsidRPr="00615090">
              <w:rPr>
                <w:rFonts w:ascii="Arial" w:hAnsi="Arial" w:cs="Arial"/>
                <w:color w:val="000000"/>
                <w:sz w:val="16"/>
                <w:szCs w:val="16"/>
              </w:rPr>
              <w:br/>
              <w:t>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Німеччина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Латвія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4804C4"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типу</w:t>
            </w:r>
            <w:r w:rsidRPr="004804C4">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щодо</w:t>
            </w:r>
            <w:r w:rsidRPr="004804C4">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4804C4">
              <w:rPr>
                <w:rFonts w:ascii="Arial" w:hAnsi="Arial" w:cs="Arial"/>
                <w:color w:val="000000"/>
                <w:sz w:val="16"/>
                <w:szCs w:val="16"/>
                <w:lang w:val="en-US"/>
              </w:rPr>
              <w:t>/</w:t>
            </w:r>
            <w:r w:rsidRPr="00615090">
              <w:rPr>
                <w:rFonts w:ascii="Arial" w:hAnsi="Arial" w:cs="Arial"/>
                <w:color w:val="000000"/>
                <w:sz w:val="16"/>
                <w:szCs w:val="16"/>
              </w:rPr>
              <w:t>ефективності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та</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до</w:t>
            </w:r>
            <w:r w:rsidRPr="004804C4">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про</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зміна</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з</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4804C4">
              <w:rPr>
                <w:rFonts w:ascii="Arial" w:hAnsi="Arial" w:cs="Arial"/>
                <w:color w:val="000000"/>
                <w:sz w:val="16"/>
                <w:szCs w:val="16"/>
                <w:lang w:val="en-US"/>
              </w:rPr>
              <w:t xml:space="preserve"> </w:t>
            </w:r>
            <w:r w:rsidRPr="00615090">
              <w:rPr>
                <w:rFonts w:ascii="Arial" w:hAnsi="Arial" w:cs="Arial"/>
                <w:color w:val="000000"/>
                <w:sz w:val="16"/>
                <w:szCs w:val="16"/>
              </w:rPr>
              <w:t>для</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w:t>
            </w:r>
            <w:r w:rsidRPr="004804C4">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4804C4">
              <w:rPr>
                <w:rFonts w:ascii="Arial" w:hAnsi="Arial" w:cs="Arial"/>
                <w:color w:val="000000"/>
                <w:sz w:val="16"/>
                <w:szCs w:val="16"/>
                <w:lang w:val="en-US"/>
              </w:rPr>
              <w:t xml:space="preserve">, </w:t>
            </w:r>
            <w:r w:rsidRPr="00615090">
              <w:rPr>
                <w:rFonts w:ascii="Arial" w:hAnsi="Arial" w:cs="Arial"/>
                <w:color w:val="000000"/>
                <w:sz w:val="16"/>
                <w:szCs w:val="16"/>
              </w:rPr>
              <w:t>якщо</w:t>
            </w:r>
            <w:r w:rsidRPr="004804C4">
              <w:rPr>
                <w:rFonts w:ascii="Arial" w:hAnsi="Arial" w:cs="Arial"/>
                <w:color w:val="000000"/>
                <w:sz w:val="16"/>
                <w:szCs w:val="16"/>
                <w:lang w:val="en-US"/>
              </w:rPr>
              <w:t xml:space="preserve"> </w:t>
            </w:r>
            <w:r w:rsidRPr="00615090">
              <w:rPr>
                <w:rFonts w:ascii="Arial" w:hAnsi="Arial" w:cs="Arial"/>
                <w:color w:val="000000"/>
                <w:sz w:val="16"/>
                <w:szCs w:val="16"/>
              </w:rPr>
              <w:t>вона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4804C4">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дані</w:t>
            </w:r>
            <w:r w:rsidRPr="004804C4">
              <w:rPr>
                <w:rFonts w:ascii="Arial" w:hAnsi="Arial" w:cs="Arial"/>
                <w:color w:val="000000"/>
                <w:sz w:val="16"/>
                <w:szCs w:val="16"/>
                <w:lang w:val="en-US"/>
              </w:rPr>
              <w:t xml:space="preserve">) </w:t>
            </w:r>
            <w:r w:rsidRPr="00615090">
              <w:rPr>
                <w:rFonts w:ascii="Arial" w:hAnsi="Arial" w:cs="Arial"/>
                <w:color w:val="000000"/>
                <w:sz w:val="16"/>
                <w:szCs w:val="16"/>
              </w:rPr>
              <w:t>та</w:t>
            </w:r>
            <w:r w:rsidRPr="004804C4">
              <w:rPr>
                <w:rFonts w:ascii="Arial" w:hAnsi="Arial" w:cs="Arial"/>
                <w:color w:val="000000"/>
                <w:sz w:val="16"/>
                <w:szCs w:val="16"/>
                <w:lang w:val="en-US"/>
              </w:rPr>
              <w:t>/</w:t>
            </w:r>
            <w:r w:rsidRPr="00615090">
              <w:rPr>
                <w:rFonts w:ascii="Arial" w:hAnsi="Arial" w:cs="Arial"/>
                <w:color w:val="000000"/>
                <w:sz w:val="16"/>
                <w:szCs w:val="16"/>
              </w:rPr>
              <w:t>або</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зміни</w:t>
            </w:r>
            <w:r w:rsidRPr="004804C4">
              <w:rPr>
                <w:rFonts w:ascii="Arial" w:hAnsi="Arial" w:cs="Arial"/>
                <w:color w:val="000000"/>
                <w:sz w:val="16"/>
                <w:szCs w:val="16"/>
                <w:lang w:val="en-US"/>
              </w:rPr>
              <w:t xml:space="preserve"> </w:t>
            </w:r>
            <w:r w:rsidRPr="00615090">
              <w:rPr>
                <w:rFonts w:ascii="Arial" w:hAnsi="Arial" w:cs="Arial"/>
                <w:color w:val="000000"/>
                <w:sz w:val="16"/>
                <w:szCs w:val="16"/>
              </w:rPr>
              <w:t>у</w:t>
            </w:r>
            <w:r w:rsidRPr="004804C4">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4804C4">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4804C4">
              <w:rPr>
                <w:rFonts w:ascii="Arial" w:hAnsi="Arial" w:cs="Arial"/>
                <w:color w:val="000000"/>
                <w:sz w:val="16"/>
                <w:szCs w:val="16"/>
                <w:lang w:val="en-US"/>
              </w:rPr>
              <w:t>-</w:t>
            </w:r>
            <w:r w:rsidRPr="00615090">
              <w:rPr>
                <w:rFonts w:ascii="Arial" w:hAnsi="Arial" w:cs="Arial"/>
                <w:color w:val="000000"/>
                <w:sz w:val="16"/>
                <w:szCs w:val="16"/>
              </w:rPr>
              <w:t>файла</w:t>
            </w:r>
            <w:r w:rsidRPr="004804C4">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4804C4">
              <w:rPr>
                <w:rFonts w:ascii="Arial" w:hAnsi="Arial" w:cs="Arial"/>
                <w:color w:val="000000"/>
                <w:sz w:val="16"/>
                <w:szCs w:val="16"/>
                <w:lang w:val="en-US"/>
              </w:rPr>
              <w:t xml:space="preserve">). </w:t>
            </w:r>
            <w:r w:rsidRPr="00615090">
              <w:rPr>
                <w:rFonts w:ascii="Arial" w:hAnsi="Arial" w:cs="Arial"/>
                <w:color w:val="000000"/>
                <w:sz w:val="16"/>
                <w:szCs w:val="16"/>
              </w:rPr>
              <w:t>Зміна</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w:t>
            </w:r>
            <w:r w:rsidRPr="004804C4">
              <w:rPr>
                <w:rFonts w:ascii="Arial" w:hAnsi="Arial" w:cs="Arial"/>
                <w:color w:val="000000"/>
                <w:sz w:val="16"/>
                <w:szCs w:val="16"/>
                <w:lang w:val="en-US"/>
              </w:rPr>
              <w:t>.</w:t>
            </w:r>
            <w:r w:rsidRPr="004804C4">
              <w:rPr>
                <w:rFonts w:ascii="Arial" w:hAnsi="Arial" w:cs="Arial"/>
                <w:color w:val="000000"/>
                <w:sz w:val="16"/>
                <w:szCs w:val="16"/>
                <w:lang w:val="en-US"/>
              </w:rPr>
              <w:br/>
            </w:r>
            <w:r w:rsidRPr="00615090">
              <w:rPr>
                <w:rFonts w:ascii="Arial" w:hAnsi="Arial" w:cs="Arial"/>
                <w:color w:val="000000"/>
                <w:sz w:val="16"/>
                <w:szCs w:val="16"/>
              </w:rPr>
              <w:t>Діюча</w:t>
            </w:r>
            <w:r w:rsidRPr="004804C4">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4804C4">
              <w:rPr>
                <w:rFonts w:ascii="Arial" w:hAnsi="Arial" w:cs="Arial"/>
                <w:color w:val="000000"/>
                <w:sz w:val="16"/>
                <w:szCs w:val="16"/>
                <w:lang w:val="en-US"/>
              </w:rPr>
              <w:t xml:space="preserve">: Dr. Julia Gehricke. </w:t>
            </w:r>
            <w:r w:rsidRPr="00615090">
              <w:rPr>
                <w:rFonts w:ascii="Arial" w:hAnsi="Arial" w:cs="Arial"/>
                <w:color w:val="000000"/>
                <w:sz w:val="16"/>
                <w:szCs w:val="16"/>
              </w:rPr>
              <w:t>Пропонована</w:t>
            </w:r>
            <w:r w:rsidRPr="004804C4">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4804C4">
              <w:rPr>
                <w:rFonts w:ascii="Arial" w:hAnsi="Arial" w:cs="Arial"/>
                <w:color w:val="000000"/>
                <w:sz w:val="16"/>
                <w:szCs w:val="16"/>
                <w:lang w:val="en-US"/>
              </w:rPr>
              <w:t xml:space="preserve">: Ulrike Meyer, PhD. </w:t>
            </w:r>
            <w:r w:rsidRPr="00615090">
              <w:rPr>
                <w:rFonts w:ascii="Arial" w:hAnsi="Arial" w:cs="Arial"/>
                <w:color w:val="000000"/>
                <w:sz w:val="16"/>
                <w:szCs w:val="16"/>
              </w:rPr>
              <w:t>Зміна</w:t>
            </w:r>
            <w:r w:rsidRPr="004804C4">
              <w:rPr>
                <w:rFonts w:ascii="Arial" w:hAnsi="Arial" w:cs="Arial"/>
                <w:color w:val="000000"/>
                <w:sz w:val="16"/>
                <w:szCs w:val="16"/>
                <w:lang w:val="en-US"/>
              </w:rPr>
              <w:t xml:space="preserve"> </w:t>
            </w:r>
            <w:r w:rsidRPr="00615090">
              <w:rPr>
                <w:rFonts w:ascii="Arial" w:hAnsi="Arial" w:cs="Arial"/>
                <w:color w:val="000000"/>
                <w:sz w:val="16"/>
                <w:szCs w:val="16"/>
              </w:rPr>
              <w:t>контактних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даних</w:t>
            </w:r>
            <w:r w:rsidRPr="004804C4">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особи</w:t>
            </w:r>
            <w:r w:rsidRPr="004804C4">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4804C4">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4804C4">
              <w:rPr>
                <w:rFonts w:ascii="Arial" w:hAnsi="Arial" w:cs="Arial"/>
                <w:color w:val="000000"/>
                <w:sz w:val="16"/>
                <w:szCs w:val="16"/>
                <w:lang w:val="en-US"/>
              </w:rPr>
              <w:t xml:space="preserve"> </w:t>
            </w:r>
            <w:r w:rsidRPr="00615090">
              <w:rPr>
                <w:rFonts w:ascii="Arial" w:hAnsi="Arial" w:cs="Arial"/>
                <w:color w:val="000000"/>
                <w:sz w:val="16"/>
                <w:szCs w:val="16"/>
              </w:rPr>
              <w:t>за</w:t>
            </w:r>
            <w:r w:rsidRPr="004804C4">
              <w:rPr>
                <w:rFonts w:ascii="Arial" w:hAnsi="Arial" w:cs="Arial"/>
                <w:color w:val="000000"/>
                <w:sz w:val="16"/>
                <w:szCs w:val="16"/>
                <w:lang w:val="en-US"/>
              </w:rPr>
              <w:t xml:space="preserve"> </w:t>
            </w:r>
            <w:r w:rsidRPr="00615090">
              <w:rPr>
                <w:rFonts w:ascii="Arial" w:hAnsi="Arial" w:cs="Arial"/>
                <w:color w:val="000000"/>
                <w:sz w:val="16"/>
                <w:szCs w:val="16"/>
              </w:rPr>
              <w:t>фармаконагляд</w:t>
            </w:r>
            <w:r w:rsidRPr="004804C4">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UA/0039/02/01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ГІДАЗЕПАМ 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1-(гідразинокарбоніл)-метил-7-бром-5-феніл-1,2-дигідро-3Н-1,4-бенздіазепін-2-он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N05BA</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0,02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615090">
              <w:rPr>
                <w:rFonts w:ascii="Arial" w:hAnsi="Arial" w:cs="Arial"/>
                <w:color w:val="000000"/>
                <w:sz w:val="16"/>
                <w:szCs w:val="16"/>
              </w:rPr>
              <w:br/>
              <w:t>Супутня зміна</w:t>
            </w:r>
            <w:r w:rsidRPr="00615090">
              <w:rPr>
                <w:rFonts w:ascii="Arial" w:hAnsi="Arial" w:cs="Arial"/>
                <w:color w:val="000000"/>
                <w:sz w:val="16"/>
                <w:szCs w:val="16"/>
              </w:rPr>
              <w:br/>
              <w:t xml:space="preserve">- Зміни з якості. Готовий лікарський засіб. Система контейнер/закупорювальний засіб (інші зміни) - збільшення геометричного розміру первинної упаковки (блістера) ЛЗ із відповідною зміною розміру вторинної упаковки (пачки). Матеріали первинної та вторинної упаковки не змінилися. </w:t>
            </w:r>
            <w:r w:rsidRPr="00615090">
              <w:rPr>
                <w:rFonts w:ascii="Arial" w:hAnsi="Arial" w:cs="Arial"/>
                <w:color w:val="000000"/>
                <w:sz w:val="16"/>
                <w:szCs w:val="16"/>
              </w:rPr>
              <w:br/>
              <w:t xml:space="preserve">Затверджено: </w:t>
            </w:r>
            <w:r w:rsidRPr="00615090">
              <w:rPr>
                <w:rFonts w:ascii="Arial" w:hAnsi="Arial" w:cs="Arial"/>
                <w:color w:val="000000"/>
                <w:sz w:val="16"/>
                <w:szCs w:val="16"/>
              </w:rPr>
              <w:br/>
              <w:t xml:space="preserve">Геометричний розмір первинної упаковки: (68х33) мм. </w:t>
            </w:r>
            <w:r w:rsidRPr="00615090">
              <w:rPr>
                <w:rFonts w:ascii="Arial" w:hAnsi="Arial" w:cs="Arial"/>
                <w:color w:val="000000"/>
                <w:sz w:val="16"/>
                <w:szCs w:val="16"/>
              </w:rPr>
              <w:br/>
              <w:t xml:space="preserve">Геометричний розмір вторинної упаковки: (38х20х72) мм.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 xml:space="preserve">Геометричний розмір первинної упаковки: (65х50) мм. </w:t>
            </w:r>
            <w:r w:rsidRPr="00615090">
              <w:rPr>
                <w:rFonts w:ascii="Arial" w:hAnsi="Arial" w:cs="Arial"/>
                <w:color w:val="000000"/>
                <w:sz w:val="16"/>
                <w:szCs w:val="16"/>
              </w:rPr>
              <w:br/>
              <w:t xml:space="preserve">Геометричний розмір вторинної упаковки: (57х20х75) мм. </w:t>
            </w:r>
            <w:r w:rsidRPr="00615090">
              <w:rPr>
                <w:rFonts w:ascii="Arial" w:hAnsi="Arial" w:cs="Arial"/>
                <w:color w:val="000000"/>
                <w:sz w:val="16"/>
                <w:szCs w:val="16"/>
              </w:rPr>
              <w:br/>
              <w:t>Введення змін протягом 3-х місяців після затвердження.</w:t>
            </w:r>
            <w:r w:rsidRPr="00615090">
              <w:rPr>
                <w:rFonts w:ascii="Arial" w:hAnsi="Arial" w:cs="Arial"/>
                <w:color w:val="000000"/>
                <w:sz w:val="16"/>
                <w:szCs w:val="16"/>
              </w:rPr>
              <w:br/>
              <w:t xml:space="preserve">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w:t>
            </w:r>
            <w:r w:rsidRPr="00615090">
              <w:rPr>
                <w:rFonts w:ascii="Arial" w:hAnsi="Arial" w:cs="Arial"/>
                <w:color w:val="000000"/>
                <w:sz w:val="16"/>
                <w:szCs w:val="16"/>
              </w:rPr>
              <w:br/>
              <w:t>Супутня зміна</w:t>
            </w:r>
            <w:r w:rsidRPr="00615090">
              <w:rPr>
                <w:rFonts w:ascii="Arial" w:hAnsi="Arial" w:cs="Arial"/>
                <w:color w:val="000000"/>
                <w:sz w:val="16"/>
                <w:szCs w:val="16"/>
              </w:rPr>
              <w:br/>
              <w:t xml:space="preserve">-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форми таблетки із плоскоциліндричної форми, з фаскою на таблетки трикутної форми з двоопуклою поверхнею, зі скошеними краями, з відповідними змінами за показником «Опис» Специфікації ГЛЗ і методах контролю, відповідно, та супутня зміна: відповідні зміни вносяться в специфікації проміжних продуктів «Таблетки в процесі таблетування» (тести «Опис», «Геометричні розміри» та «Нерозфасовані таблетки» (тест «Опис»). </w:t>
            </w:r>
            <w:r w:rsidRPr="00615090">
              <w:rPr>
                <w:rFonts w:ascii="Arial" w:hAnsi="Arial" w:cs="Arial"/>
                <w:color w:val="000000"/>
                <w:sz w:val="16"/>
                <w:szCs w:val="16"/>
              </w:rPr>
              <w:br/>
              <w:t xml:space="preserve">Затверджено: МКЯ ЛЗ для дозування 0,02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плоскоциліндричної форми, з фаскою. На одній поверхні таблетки нанесений товарний знак підприємства, на другій поверхні таблетки – риска. </w:t>
            </w:r>
            <w:r w:rsidRPr="00615090">
              <w:rPr>
                <w:rFonts w:ascii="Arial" w:hAnsi="Arial" w:cs="Arial"/>
                <w:color w:val="000000"/>
                <w:sz w:val="16"/>
                <w:szCs w:val="16"/>
              </w:rPr>
              <w:br/>
              <w:t xml:space="preserve">МКЯ ЛЗ для дозування 0,05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плоскоциліндричної форми, з фаскою. На одній поверхні таблетки нанесений товарний знак підприємства, на другій поверхні таблетки – риска. </w:t>
            </w:r>
            <w:r w:rsidRPr="00615090">
              <w:rPr>
                <w:rFonts w:ascii="Arial" w:hAnsi="Arial" w:cs="Arial"/>
                <w:color w:val="000000"/>
                <w:sz w:val="16"/>
                <w:szCs w:val="16"/>
              </w:rPr>
              <w:br/>
              <w:t xml:space="preserve">Послідовна зміна </w:t>
            </w:r>
            <w:r w:rsidRPr="00615090">
              <w:rPr>
                <w:rFonts w:ascii="Arial" w:hAnsi="Arial" w:cs="Arial"/>
                <w:color w:val="000000"/>
                <w:sz w:val="16"/>
                <w:szCs w:val="16"/>
              </w:rPr>
              <w:br/>
              <w:t xml:space="preserve">Проміжний продукт «Таблетки в процесі таблетування» для дозування 0,02 г та 0,05 г </w:t>
            </w:r>
            <w:r w:rsidRPr="00615090">
              <w:rPr>
                <w:rFonts w:ascii="Arial" w:hAnsi="Arial" w:cs="Arial"/>
                <w:color w:val="000000"/>
                <w:sz w:val="16"/>
                <w:szCs w:val="16"/>
              </w:rPr>
              <w:br/>
              <w:t xml:space="preserve">Геометричні розміри </w:t>
            </w:r>
            <w:r w:rsidRPr="00615090">
              <w:rPr>
                <w:rFonts w:ascii="Arial" w:hAnsi="Arial" w:cs="Arial"/>
                <w:color w:val="000000"/>
                <w:sz w:val="16"/>
                <w:szCs w:val="16"/>
              </w:rPr>
              <w:br/>
              <w:t xml:space="preserve">- номінальна висота з граничним відхиленням від номінальної висоти (3,2 ± 0,4) мм </w:t>
            </w:r>
            <w:r w:rsidRPr="00615090">
              <w:rPr>
                <w:rFonts w:ascii="Arial" w:hAnsi="Arial" w:cs="Arial"/>
                <w:color w:val="000000"/>
                <w:sz w:val="16"/>
                <w:szCs w:val="16"/>
              </w:rPr>
              <w:br/>
              <w:t xml:space="preserve">- розмах висоти таблетки, Нmax – Hmin 0,4 мм </w:t>
            </w:r>
            <w:r w:rsidRPr="00615090">
              <w:rPr>
                <w:rFonts w:ascii="Arial" w:hAnsi="Arial" w:cs="Arial"/>
                <w:color w:val="000000"/>
                <w:sz w:val="16"/>
                <w:szCs w:val="16"/>
              </w:rPr>
              <w:br/>
              <w:t xml:space="preserve">- діаметр з граничним відхиленням від діаметра (7,0 ± 0,2) мм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 xml:space="preserve">МКЯ ЛЗ для дозування 0,02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трикутної форми з двоопуклою поверхнею, зі скошеними краями. На одній поверхні таблетки нанесений товарний знак підприємства. </w:t>
            </w:r>
            <w:r w:rsidRPr="00615090">
              <w:rPr>
                <w:rFonts w:ascii="Arial" w:hAnsi="Arial" w:cs="Arial"/>
                <w:color w:val="000000"/>
                <w:sz w:val="16"/>
                <w:szCs w:val="16"/>
              </w:rPr>
              <w:br/>
              <w:t xml:space="preserve">МКЯ ЛЗ для дозування 0,05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трикутної форми з двоопуклою поверхнею, зі скошеними краями. На одній поверхні таблетки нанесений товарний знак підприємства. </w:t>
            </w:r>
            <w:r w:rsidRPr="00615090">
              <w:rPr>
                <w:rFonts w:ascii="Arial" w:hAnsi="Arial" w:cs="Arial"/>
                <w:color w:val="000000"/>
                <w:sz w:val="16"/>
                <w:szCs w:val="16"/>
              </w:rPr>
              <w:br/>
              <w:t xml:space="preserve">Послідовна зміна </w:t>
            </w:r>
            <w:r w:rsidRPr="00615090">
              <w:rPr>
                <w:rFonts w:ascii="Arial" w:hAnsi="Arial" w:cs="Arial"/>
                <w:color w:val="000000"/>
                <w:sz w:val="16"/>
                <w:szCs w:val="16"/>
              </w:rPr>
              <w:br/>
              <w:t xml:space="preserve">Проміжний продукт «Таблетки в процесі таблетування» для дозування 0,02 г та 0,05 г </w:t>
            </w:r>
            <w:r w:rsidRPr="00615090">
              <w:rPr>
                <w:rFonts w:ascii="Arial" w:hAnsi="Arial" w:cs="Arial"/>
                <w:color w:val="000000"/>
                <w:sz w:val="16"/>
                <w:szCs w:val="16"/>
              </w:rPr>
              <w:br/>
              <w:t xml:space="preserve">Геометричні розміри </w:t>
            </w:r>
            <w:r w:rsidRPr="00615090">
              <w:rPr>
                <w:rFonts w:ascii="Arial" w:hAnsi="Arial" w:cs="Arial"/>
                <w:color w:val="000000"/>
                <w:sz w:val="16"/>
                <w:szCs w:val="16"/>
              </w:rPr>
              <w:br/>
              <w:t xml:space="preserve">- номінальна довжина з граничним відхиленням (8,0 ± 0,2) мм </w:t>
            </w:r>
            <w:r w:rsidRPr="00615090">
              <w:rPr>
                <w:rFonts w:ascii="Arial" w:hAnsi="Arial" w:cs="Arial"/>
                <w:color w:val="000000"/>
                <w:sz w:val="16"/>
                <w:szCs w:val="16"/>
              </w:rPr>
              <w:br/>
              <w:t xml:space="preserve">- номінальна ширина з граничним відхиленням (7,66 ± 0,2) мм </w:t>
            </w:r>
            <w:r w:rsidRPr="00615090">
              <w:rPr>
                <w:rFonts w:ascii="Arial" w:hAnsi="Arial" w:cs="Arial"/>
                <w:color w:val="000000"/>
                <w:sz w:val="16"/>
                <w:szCs w:val="16"/>
              </w:rPr>
              <w:br/>
              <w:t xml:space="preserve">- номінальна висота з граничним відхиленням (3,3 ± 0,4) мм </w:t>
            </w:r>
            <w:r w:rsidRPr="00615090">
              <w:rPr>
                <w:rFonts w:ascii="Arial" w:hAnsi="Arial" w:cs="Arial"/>
                <w:color w:val="000000"/>
                <w:sz w:val="16"/>
                <w:szCs w:val="16"/>
              </w:rPr>
              <w:br/>
              <w:t xml:space="preserve">- розмах висоти таблетки, Нmax – Hmin 0,4 мм </w:t>
            </w:r>
            <w:r w:rsidRPr="00615090">
              <w:rPr>
                <w:rFonts w:ascii="Arial" w:hAnsi="Arial" w:cs="Arial"/>
                <w:color w:val="000000"/>
                <w:sz w:val="16"/>
                <w:szCs w:val="16"/>
              </w:rPr>
              <w:br/>
              <w:t xml:space="preserve">Зміни внесено в розділ "Основні фізико-хімічні властивості" в інструкцію для медичного застосування лікарського засобу. </w:t>
            </w:r>
            <w:r w:rsidRPr="00615090">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UA/8579/02/01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ГІДАЗЕПАМ 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1-(гідразинокарбоніл)-метил-7-бром-5-феніл-1,2-дигідро-3Н-1,4-бенздіазепін-2-он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N05BA</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0,05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615090">
              <w:rPr>
                <w:rFonts w:ascii="Arial" w:hAnsi="Arial" w:cs="Arial"/>
                <w:color w:val="000000"/>
                <w:sz w:val="16"/>
                <w:szCs w:val="16"/>
              </w:rPr>
              <w:br/>
              <w:t>Супутня зміна</w:t>
            </w:r>
            <w:r w:rsidRPr="00615090">
              <w:rPr>
                <w:rFonts w:ascii="Arial" w:hAnsi="Arial" w:cs="Arial"/>
                <w:color w:val="000000"/>
                <w:sz w:val="16"/>
                <w:szCs w:val="16"/>
              </w:rPr>
              <w:br/>
              <w:t xml:space="preserve">- Зміни з якості. Готовий лікарський засіб. Система контейнер/закупорювальний засіб (інші зміни) - збільшення геометричного розміру первинної упаковки (блістера) ЛЗ із відповідною зміною розміру вторинної упаковки (пачки). Матеріали первинної та вторинної упаковки не змінилися. </w:t>
            </w:r>
            <w:r w:rsidRPr="00615090">
              <w:rPr>
                <w:rFonts w:ascii="Arial" w:hAnsi="Arial" w:cs="Arial"/>
                <w:color w:val="000000"/>
                <w:sz w:val="16"/>
                <w:szCs w:val="16"/>
              </w:rPr>
              <w:br/>
              <w:t xml:space="preserve">Затверджено: </w:t>
            </w:r>
            <w:r w:rsidRPr="00615090">
              <w:rPr>
                <w:rFonts w:ascii="Arial" w:hAnsi="Arial" w:cs="Arial"/>
                <w:color w:val="000000"/>
                <w:sz w:val="16"/>
                <w:szCs w:val="16"/>
              </w:rPr>
              <w:br/>
              <w:t xml:space="preserve">Геометричний розмір первинної упаковки: (68х33) мм. </w:t>
            </w:r>
            <w:r w:rsidRPr="00615090">
              <w:rPr>
                <w:rFonts w:ascii="Arial" w:hAnsi="Arial" w:cs="Arial"/>
                <w:color w:val="000000"/>
                <w:sz w:val="16"/>
                <w:szCs w:val="16"/>
              </w:rPr>
              <w:br/>
              <w:t xml:space="preserve">Геометричний розмір вторинної упаковки: (38х20х72) мм.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 xml:space="preserve">Геометричний розмір первинної упаковки: (65х50) мм. </w:t>
            </w:r>
            <w:r w:rsidRPr="00615090">
              <w:rPr>
                <w:rFonts w:ascii="Arial" w:hAnsi="Arial" w:cs="Arial"/>
                <w:color w:val="000000"/>
                <w:sz w:val="16"/>
                <w:szCs w:val="16"/>
              </w:rPr>
              <w:br/>
              <w:t xml:space="preserve">Геометричний розмір вторинної упаковки: (57х20х75) мм. </w:t>
            </w:r>
            <w:r w:rsidRPr="00615090">
              <w:rPr>
                <w:rFonts w:ascii="Arial" w:hAnsi="Arial" w:cs="Arial"/>
                <w:color w:val="000000"/>
                <w:sz w:val="16"/>
                <w:szCs w:val="16"/>
              </w:rPr>
              <w:br/>
              <w:t>Введення змін протягом 3-х місяців після затвердження.</w:t>
            </w:r>
            <w:r w:rsidRPr="00615090">
              <w:rPr>
                <w:rFonts w:ascii="Arial" w:hAnsi="Arial" w:cs="Arial"/>
                <w:color w:val="000000"/>
                <w:sz w:val="16"/>
                <w:szCs w:val="16"/>
              </w:rPr>
              <w:br/>
              <w:t xml:space="preserve">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w:t>
            </w:r>
            <w:r w:rsidRPr="00615090">
              <w:rPr>
                <w:rFonts w:ascii="Arial" w:hAnsi="Arial" w:cs="Arial"/>
                <w:color w:val="000000"/>
                <w:sz w:val="16"/>
                <w:szCs w:val="16"/>
              </w:rPr>
              <w:br/>
              <w:t>Супутня зміна</w:t>
            </w:r>
            <w:r w:rsidRPr="00615090">
              <w:rPr>
                <w:rFonts w:ascii="Arial" w:hAnsi="Arial" w:cs="Arial"/>
                <w:color w:val="000000"/>
                <w:sz w:val="16"/>
                <w:szCs w:val="16"/>
              </w:rPr>
              <w:br/>
              <w:t xml:space="preserve">-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форми таблетки із плоскоциліндричної форми, з фаскою на таблетки трикутної форми з двоопуклою поверхнею, зі скошеними краями, з відповідними змінами за показником «Опис» Специфікації ГЛЗ і методах контролю, відповідно, та супутня зміна: відповідні зміни вносяться в специфікації проміжних продуктів «Таблетки в процесі таблетування» (тести «Опис», «Геометричні розміри» та «Нерозфасовані таблетки» (тест «Опис»). </w:t>
            </w:r>
            <w:r w:rsidRPr="00615090">
              <w:rPr>
                <w:rFonts w:ascii="Arial" w:hAnsi="Arial" w:cs="Arial"/>
                <w:color w:val="000000"/>
                <w:sz w:val="16"/>
                <w:szCs w:val="16"/>
              </w:rPr>
              <w:br/>
              <w:t xml:space="preserve">Затверджено: МКЯ ЛЗ для дозування 0,02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плоскоциліндричної форми, з фаскою. На одній поверхні таблетки нанесений товарний знак підприємства, на другій поверхні таблетки – риска. </w:t>
            </w:r>
            <w:r w:rsidRPr="00615090">
              <w:rPr>
                <w:rFonts w:ascii="Arial" w:hAnsi="Arial" w:cs="Arial"/>
                <w:color w:val="000000"/>
                <w:sz w:val="16"/>
                <w:szCs w:val="16"/>
              </w:rPr>
              <w:br/>
              <w:t xml:space="preserve">МКЯ ЛЗ для дозування 0,05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плоскоциліндричної форми, з фаскою. На одній поверхні таблетки нанесений товарний знак підприємства, на другій поверхні таблетки – риска. </w:t>
            </w:r>
            <w:r w:rsidRPr="00615090">
              <w:rPr>
                <w:rFonts w:ascii="Arial" w:hAnsi="Arial" w:cs="Arial"/>
                <w:color w:val="000000"/>
                <w:sz w:val="16"/>
                <w:szCs w:val="16"/>
              </w:rPr>
              <w:br/>
              <w:t xml:space="preserve">Послідовна зміна </w:t>
            </w:r>
            <w:r w:rsidRPr="00615090">
              <w:rPr>
                <w:rFonts w:ascii="Arial" w:hAnsi="Arial" w:cs="Arial"/>
                <w:color w:val="000000"/>
                <w:sz w:val="16"/>
                <w:szCs w:val="16"/>
              </w:rPr>
              <w:br/>
              <w:t xml:space="preserve">Проміжний продукт «Таблетки в процесі таблетування» для дозування 0,02 г та 0,05 г </w:t>
            </w:r>
            <w:r w:rsidRPr="00615090">
              <w:rPr>
                <w:rFonts w:ascii="Arial" w:hAnsi="Arial" w:cs="Arial"/>
                <w:color w:val="000000"/>
                <w:sz w:val="16"/>
                <w:szCs w:val="16"/>
              </w:rPr>
              <w:br/>
              <w:t xml:space="preserve">Геометричні розміри </w:t>
            </w:r>
            <w:r w:rsidRPr="00615090">
              <w:rPr>
                <w:rFonts w:ascii="Arial" w:hAnsi="Arial" w:cs="Arial"/>
                <w:color w:val="000000"/>
                <w:sz w:val="16"/>
                <w:szCs w:val="16"/>
              </w:rPr>
              <w:br/>
              <w:t xml:space="preserve">- номінальна висота з граничним відхиленням від номінальної висоти (3,2 ± 0,4) мм </w:t>
            </w:r>
            <w:r w:rsidRPr="00615090">
              <w:rPr>
                <w:rFonts w:ascii="Arial" w:hAnsi="Arial" w:cs="Arial"/>
                <w:color w:val="000000"/>
                <w:sz w:val="16"/>
                <w:szCs w:val="16"/>
              </w:rPr>
              <w:br/>
              <w:t xml:space="preserve">- розмах висоти таблетки, Нmax – Hmin 0,4 мм </w:t>
            </w:r>
            <w:r w:rsidRPr="00615090">
              <w:rPr>
                <w:rFonts w:ascii="Arial" w:hAnsi="Arial" w:cs="Arial"/>
                <w:color w:val="000000"/>
                <w:sz w:val="16"/>
                <w:szCs w:val="16"/>
              </w:rPr>
              <w:br/>
              <w:t xml:space="preserve">- діаметр з граничним відхиленням від діаметра (7,0 ± 0,2) мм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 xml:space="preserve">МКЯ ЛЗ для дозування 0,02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трикутної форми з двоопуклою поверхнею, зі скошеними краями. На одній поверхні таблетки нанесений товарний знак підприємства. </w:t>
            </w:r>
            <w:r w:rsidRPr="00615090">
              <w:rPr>
                <w:rFonts w:ascii="Arial" w:hAnsi="Arial" w:cs="Arial"/>
                <w:color w:val="000000"/>
                <w:sz w:val="16"/>
                <w:szCs w:val="16"/>
              </w:rPr>
              <w:br/>
              <w:t xml:space="preserve">МКЯ ЛЗ для дозування 0,05 г </w:t>
            </w:r>
            <w:r w:rsidRPr="00615090">
              <w:rPr>
                <w:rFonts w:ascii="Arial" w:hAnsi="Arial" w:cs="Arial"/>
                <w:color w:val="000000"/>
                <w:sz w:val="16"/>
                <w:szCs w:val="16"/>
              </w:rPr>
              <w:br/>
              <w:t xml:space="preserve">Специфікація </w:t>
            </w:r>
            <w:r w:rsidRPr="00615090">
              <w:rPr>
                <w:rFonts w:ascii="Arial" w:hAnsi="Arial" w:cs="Arial"/>
                <w:color w:val="000000"/>
                <w:sz w:val="16"/>
                <w:szCs w:val="16"/>
              </w:rPr>
              <w:br/>
              <w:t xml:space="preserve">Опис </w:t>
            </w:r>
            <w:r w:rsidRPr="00615090">
              <w:rPr>
                <w:rFonts w:ascii="Arial" w:hAnsi="Arial" w:cs="Arial"/>
                <w:color w:val="000000"/>
                <w:sz w:val="16"/>
                <w:szCs w:val="16"/>
              </w:rPr>
              <w:br/>
              <w:t xml:space="preserve">Таблетки білого або білого з кремуватим відтінком кольору, трикутної форми з двоопуклою поверхнею, зі скошеними краями. На одній поверхні таблетки нанесений товарний знак підприємства. </w:t>
            </w:r>
            <w:r w:rsidRPr="00615090">
              <w:rPr>
                <w:rFonts w:ascii="Arial" w:hAnsi="Arial" w:cs="Arial"/>
                <w:color w:val="000000"/>
                <w:sz w:val="16"/>
                <w:szCs w:val="16"/>
              </w:rPr>
              <w:br/>
              <w:t xml:space="preserve">Послідовна зміна </w:t>
            </w:r>
            <w:r w:rsidRPr="00615090">
              <w:rPr>
                <w:rFonts w:ascii="Arial" w:hAnsi="Arial" w:cs="Arial"/>
                <w:color w:val="000000"/>
                <w:sz w:val="16"/>
                <w:szCs w:val="16"/>
              </w:rPr>
              <w:br/>
              <w:t xml:space="preserve">Проміжний продукт «Таблетки в процесі таблетування» для дозування 0,02 г та 0,05 г </w:t>
            </w:r>
            <w:r w:rsidRPr="00615090">
              <w:rPr>
                <w:rFonts w:ascii="Arial" w:hAnsi="Arial" w:cs="Arial"/>
                <w:color w:val="000000"/>
                <w:sz w:val="16"/>
                <w:szCs w:val="16"/>
              </w:rPr>
              <w:br/>
              <w:t xml:space="preserve">Геометричні розміри </w:t>
            </w:r>
            <w:r w:rsidRPr="00615090">
              <w:rPr>
                <w:rFonts w:ascii="Arial" w:hAnsi="Arial" w:cs="Arial"/>
                <w:color w:val="000000"/>
                <w:sz w:val="16"/>
                <w:szCs w:val="16"/>
              </w:rPr>
              <w:br/>
              <w:t xml:space="preserve">- номінальна довжина з граничним відхиленням (8,0 ± 0,2) мм </w:t>
            </w:r>
            <w:r w:rsidRPr="00615090">
              <w:rPr>
                <w:rFonts w:ascii="Arial" w:hAnsi="Arial" w:cs="Arial"/>
                <w:color w:val="000000"/>
                <w:sz w:val="16"/>
                <w:szCs w:val="16"/>
              </w:rPr>
              <w:br/>
              <w:t xml:space="preserve">- номінальна ширина з граничним відхиленням (7,66 ± 0,2) мм </w:t>
            </w:r>
            <w:r w:rsidRPr="00615090">
              <w:rPr>
                <w:rFonts w:ascii="Arial" w:hAnsi="Arial" w:cs="Arial"/>
                <w:color w:val="000000"/>
                <w:sz w:val="16"/>
                <w:szCs w:val="16"/>
              </w:rPr>
              <w:br/>
              <w:t xml:space="preserve">- номінальна висота з граничним відхиленням (3,3 ± 0,4) мм </w:t>
            </w:r>
            <w:r w:rsidRPr="00615090">
              <w:rPr>
                <w:rFonts w:ascii="Arial" w:hAnsi="Arial" w:cs="Arial"/>
                <w:color w:val="000000"/>
                <w:sz w:val="16"/>
                <w:szCs w:val="16"/>
              </w:rPr>
              <w:br/>
              <w:t xml:space="preserve">- розмах висоти таблетки, Нmax – Hmin 0,4 мм </w:t>
            </w:r>
            <w:r w:rsidRPr="00615090">
              <w:rPr>
                <w:rFonts w:ascii="Arial" w:hAnsi="Arial" w:cs="Arial"/>
                <w:color w:val="000000"/>
                <w:sz w:val="16"/>
                <w:szCs w:val="16"/>
              </w:rPr>
              <w:br/>
              <w:t xml:space="preserve">Зміни внесено в розділ "Основні фізико-хімічні властивості" в інструкцію для медичного застосування лікарського засобу. </w:t>
            </w:r>
            <w:r w:rsidRPr="00615090">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UA/8579/02/02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sz w:val="16"/>
                <w:szCs w:val="16"/>
              </w:rPr>
            </w:pPr>
            <w:r w:rsidRPr="00BE0789">
              <w:rPr>
                <w:rFonts w:ascii="Arial" w:hAnsi="Arial" w:cs="Arial"/>
                <w:b/>
                <w:sz w:val="16"/>
                <w:szCs w:val="16"/>
              </w:rPr>
              <w:t>ГІДРОКОРТИЗОНУ АЦЕТАТ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H02AB09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BE0789">
              <w:rPr>
                <w:rFonts w:ascii="Arial" w:hAnsi="Arial" w:cs="Arial"/>
                <w:sz w:val="16"/>
                <w:szCs w:val="16"/>
              </w:rPr>
              <w:t>суспензія для ін'єкцій, 25 мг/мл; по 2 мл в ампулі зі скла; по 10 ампул у пачці; по 2 мл в ампулі зі скла;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ТОВ "БІОЛІК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 xml:space="preserve">ТОВ "БІОЛІК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BE078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E0789">
              <w:rPr>
                <w:rFonts w:ascii="Arial" w:hAnsi="Arial" w:cs="Arial"/>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BE078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BE078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BE0789">
              <w:rPr>
                <w:rFonts w:ascii="Arial" w:hAnsi="Arial" w:cs="Arial"/>
                <w:sz w:val="16"/>
                <w:szCs w:val="16"/>
              </w:rPr>
              <w:t>UA/5626/01/01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ГІДРОКОРТИЗОН РОМФАРМ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гідрокортизон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H02AB09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ін'єкцій/інфузій, 100 мг; по 1 флакону з порошком у картонній пачці; по 5 флаконів з порошком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ЕлЕлСі Ромфарм Компані Джорджия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Грузія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К.Т. РОМФАРМ КОМПАНІ С.Р.Л., Румунія (виробництво та первинне пакування лікарського засобу; вторинне пакування, контроль мікробіологічних та біологічних показників лікарського засобу; контроль фізико-хімічних показників лікарського засобу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w:t>
            </w:r>
            <w:r w:rsidRPr="00615090">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615090">
              <w:rPr>
                <w:rFonts w:ascii="Arial" w:hAnsi="Arial" w:cs="Arial"/>
                <w:color w:val="000000"/>
                <w:sz w:val="16"/>
                <w:szCs w:val="16"/>
              </w:rPr>
              <w:br/>
              <w:t>Заміна дільниці на якій здійснюється контроль якості (контроль мікробіологічних та 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відповідальної за "виробництво та первинне пакування лікарського засобу", у зв'язку з приведенням до оновленого сертифіката EudraGMP. Виробнича дільниця, назва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UA/18159/01/01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ГІДРОХЛОРТІАЗИД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Чангжу Фармасьютікал Факторі</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UA/17033/01/01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ГІНКОР ФОРТ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Troxerutin,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Гінкго білоба сухий екстракт (EGb 761); гептамінолу гідрохлорид; троксерутин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C05CA54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МАЙОЛІ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UA/10317/01/01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ГІРЧАКА ПТАШИНОГО ТРАВА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гірчака пташиного трава (Polygoni Avicularis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G04BC</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трава; по 50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вилучено дублюючу інформацію російською мовою та внесено редакційні правки по тексту (eCTD версія 0001). Термін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UA/2155/01/01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ГЛІВЕК®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іматиніб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L01EA01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(частковий):</w:t>
            </w:r>
            <w:r w:rsidRPr="00615090">
              <w:rPr>
                <w:rFonts w:ascii="Arial" w:hAnsi="Arial" w:cs="Arial"/>
                <w:color w:val="000000"/>
                <w:sz w:val="16"/>
                <w:szCs w:val="16"/>
              </w:rPr>
              <w:br/>
              <w:t>Новартіс Фарма Штейн АГ, Швейцарія;</w:t>
            </w:r>
            <w:r w:rsidRPr="00615090">
              <w:rPr>
                <w:rFonts w:ascii="Arial" w:hAnsi="Arial" w:cs="Arial"/>
                <w:color w:val="000000"/>
                <w:sz w:val="16"/>
                <w:szCs w:val="16"/>
              </w:rPr>
              <w:br/>
              <w:t>виробництво за повним циклом:</w:t>
            </w:r>
            <w:r w:rsidRPr="00615090">
              <w:rPr>
                <w:rFonts w:ascii="Arial" w:hAnsi="Arial" w:cs="Arial"/>
                <w:color w:val="000000"/>
                <w:sz w:val="16"/>
                <w:szCs w:val="16"/>
              </w:rPr>
              <w:br/>
              <w:t>Новартіс Фарма Продакшн ГмбХ, Німеччина;</w:t>
            </w:r>
            <w:r w:rsidRPr="00615090">
              <w:rPr>
                <w:rFonts w:ascii="Arial" w:hAnsi="Arial" w:cs="Arial"/>
                <w:color w:val="000000"/>
                <w:sz w:val="16"/>
                <w:szCs w:val="16"/>
              </w:rPr>
              <w:br/>
            </w:r>
            <w:r w:rsidRPr="00615090">
              <w:rPr>
                <w:rFonts w:ascii="Arial" w:hAnsi="Arial" w:cs="Arial"/>
                <w:color w:val="000000"/>
                <w:sz w:val="16"/>
                <w:szCs w:val="16"/>
              </w:rPr>
              <w:br/>
              <w:t>первинне, вторинне пакування, випуск серії:</w:t>
            </w:r>
            <w:r w:rsidRPr="00615090">
              <w:rPr>
                <w:rFonts w:ascii="Arial" w:hAnsi="Arial" w:cs="Arial"/>
                <w:color w:val="000000"/>
                <w:sz w:val="16"/>
                <w:szCs w:val="16"/>
              </w:rPr>
              <w:br/>
              <w:t xml:space="preserve">Лек Фармасьютикалс д.д., виробнича дільниця Лендава, Словенія; </w:t>
            </w:r>
            <w:r w:rsidRPr="00615090">
              <w:rPr>
                <w:rFonts w:ascii="Arial" w:hAnsi="Arial" w:cs="Arial"/>
                <w:color w:val="000000"/>
                <w:sz w:val="16"/>
                <w:szCs w:val="16"/>
              </w:rPr>
              <w:br/>
            </w:r>
            <w:r w:rsidRPr="00615090">
              <w:rPr>
                <w:rFonts w:ascii="Arial" w:hAnsi="Arial" w:cs="Arial"/>
                <w:color w:val="000000"/>
                <w:sz w:val="16"/>
                <w:szCs w:val="16"/>
              </w:rPr>
              <w:br/>
              <w:t>виробництво, первинне та вторинне пакування, контроль якості (частковий), випуск серії):</w:t>
            </w:r>
            <w:r w:rsidRPr="00615090">
              <w:rPr>
                <w:rFonts w:ascii="Arial" w:hAnsi="Arial" w:cs="Arial"/>
                <w:color w:val="000000"/>
                <w:sz w:val="16"/>
                <w:szCs w:val="16"/>
              </w:rPr>
              <w:br/>
              <w:t xml:space="preserve">Новартіс Фармасьютикал Мануфактурінг ЛЛС, Словенія; </w:t>
            </w:r>
            <w:r w:rsidRPr="00615090">
              <w:rPr>
                <w:rFonts w:ascii="Arial" w:hAnsi="Arial" w:cs="Arial"/>
                <w:color w:val="000000"/>
                <w:sz w:val="16"/>
                <w:szCs w:val="16"/>
              </w:rPr>
              <w:br/>
              <w:t>контроль якості (частковий):</w:t>
            </w:r>
            <w:r w:rsidRPr="00615090">
              <w:rPr>
                <w:rFonts w:ascii="Arial" w:hAnsi="Arial" w:cs="Arial"/>
                <w:color w:val="000000"/>
                <w:sz w:val="16"/>
                <w:szCs w:val="16"/>
              </w:rPr>
              <w:br/>
              <w:t xml:space="preserve">Лек Фармасьютикалс д.д., Словенія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/Німеччина/ 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r w:rsidRPr="00615090">
              <w:rPr>
                <w:rStyle w:val="csafaf574132"/>
                <w:b w:val="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w:t>
            </w:r>
            <w:r w:rsidRPr="00615090">
              <w:rPr>
                <w:rStyle w:val="csab6e076932"/>
                <w:sz w:val="16"/>
                <w:szCs w:val="16"/>
              </w:rPr>
              <w:t xml:space="preserve">додавання дільниці Novartis Pharmaceutical Manufacturing LLC, Slovenia, відповідальної за виробництво готової продукції. Введення змін протягом 6-ти місяців після затвердження. </w:t>
            </w:r>
            <w:r w:rsidRPr="00615090">
              <w:rPr>
                <w:rStyle w:val="csafaf574133"/>
                <w:b w:val="0"/>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r w:rsidRPr="00615090">
              <w:rPr>
                <w:rStyle w:val="csab6e076933"/>
                <w:color w:val="auto"/>
                <w:sz w:val="16"/>
                <w:szCs w:val="16"/>
              </w:rPr>
              <w:t>додавання дільниці Lek Pharmaceuticals d.d., Slovenia, відповідальної за контроль якості (частковий)</w:t>
            </w:r>
            <w:r w:rsidRPr="00615090">
              <w:rPr>
                <w:rStyle w:val="csab6e076933"/>
                <w:sz w:val="16"/>
                <w:szCs w:val="16"/>
              </w:rPr>
              <w:t>. Введення змін протягом 6-ти місяців після затвердження</w:t>
            </w:r>
            <w:r w:rsidRPr="00615090">
              <w:rPr>
                <w:rStyle w:val="csab6e076933"/>
                <w:color w:val="auto"/>
                <w:sz w:val="16"/>
                <w:szCs w:val="16"/>
              </w:rPr>
              <w:t>.</w:t>
            </w:r>
            <w:r w:rsidRPr="00615090">
              <w:rPr>
                <w:rStyle w:val="csab6e076933"/>
                <w:sz w:val="16"/>
                <w:szCs w:val="16"/>
              </w:rPr>
              <w:t xml:space="preserve"> </w:t>
            </w:r>
            <w:r w:rsidRPr="00615090">
              <w:rPr>
                <w:rStyle w:val="csafaf574134"/>
                <w:b w:val="0"/>
                <w:sz w:val="16"/>
                <w:szCs w:val="16"/>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w:t>
            </w:r>
            <w:r w:rsidRPr="00615090">
              <w:rPr>
                <w:rStyle w:val="csab6e076934"/>
                <w:sz w:val="16"/>
                <w:szCs w:val="16"/>
              </w:rPr>
              <w:t xml:space="preserve">додавання дільниці Новартіс Фармасьютикал Мануфактурінг ЛЛС (Novartis Pharmaceutical Manufacturing LLC, Slovenia), відповідальної за контроль якості (частковий), випуск серії лікарського засобу, за адресою місця провадження діяльності: вул. Веровшкова 57, Любляна,1000, Словенія.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615090">
              <w:rPr>
                <w:rStyle w:val="csafaf574135"/>
                <w:b w:val="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615090">
              <w:rPr>
                <w:rStyle w:val="csab6e076935"/>
                <w:sz w:val="16"/>
                <w:szCs w:val="16"/>
              </w:rPr>
              <w:t xml:space="preserve">додавання дільниці Novartis Pharmaceutical Manufacturing LLC, Slovenia, відповідальної за первинне пакування лікарського засобу. Введення змін протягом 6-ти місяців після затвердження. </w:t>
            </w:r>
            <w:r w:rsidRPr="00615090">
              <w:rPr>
                <w:rStyle w:val="csafaf574136"/>
                <w:b w:val="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w:t>
            </w:r>
            <w:r w:rsidRPr="00615090">
              <w:rPr>
                <w:rStyle w:val="csab6e076936"/>
                <w:color w:val="auto"/>
                <w:sz w:val="16"/>
                <w:szCs w:val="16"/>
              </w:rPr>
              <w:t>додавання дільниці Novartis Pharmaceutical Manufacturing LLC, Slovenia, відповідальної за вторинне пакування лікарського засобу</w:t>
            </w:r>
            <w:r w:rsidRPr="00615090">
              <w:rPr>
                <w:rStyle w:val="csab6e076936"/>
                <w:sz w:val="16"/>
                <w:szCs w:val="16"/>
              </w:rPr>
              <w:t>. Введення змін протягом 6-ти місяців після затвердження</w:t>
            </w:r>
            <w:r w:rsidRPr="00615090">
              <w:rPr>
                <w:rStyle w:val="csab6e076936"/>
                <w:color w:val="auto"/>
                <w:sz w:val="16"/>
                <w:szCs w:val="16"/>
              </w:rPr>
              <w:t>.</w:t>
            </w:r>
            <w:r w:rsidRPr="00615090">
              <w:rPr>
                <w:rStyle w:val="csab6e076936"/>
                <w:sz w:val="16"/>
                <w:szCs w:val="16"/>
              </w:rPr>
              <w:t xml:space="preserve"> </w:t>
            </w:r>
            <w:r w:rsidRPr="00615090">
              <w:rPr>
                <w:rStyle w:val="csafaf574137"/>
                <w:b w:val="0"/>
                <w:color w:val="auto"/>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15090">
              <w:rPr>
                <w:rStyle w:val="csafaf574137"/>
                <w:b w:val="0"/>
                <w:sz w:val="16"/>
                <w:szCs w:val="16"/>
              </w:rPr>
              <w:t xml:space="preserve"> - </w:t>
            </w:r>
            <w:r w:rsidRPr="00615090">
              <w:rPr>
                <w:rStyle w:val="csab6e076937"/>
                <w:sz w:val="16"/>
                <w:szCs w:val="16"/>
              </w:rPr>
              <w:t xml:space="preserve">видалення функцій первинного пакування, вторинного пакування, контрою якості, випуску серії для дільниці Новартіс Фарма Штейн АГ, Швейцарія. Дільниця буде продовжувати виконувати контроль якості (частковий) 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r w:rsidRPr="00615090">
              <w:rPr>
                <w:rStyle w:val="csafaf574138"/>
                <w:b w:val="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615090">
              <w:rPr>
                <w:rStyle w:val="csab6e076938"/>
                <w:sz w:val="16"/>
                <w:szCs w:val="16"/>
              </w:rPr>
              <w:t xml:space="preserve">незначна зміна розміру сита (від: зазвичай розміру сита 5 або 8 мм -до: зазвичай 8 мм), у зв’язку з додаванням нового виробничого майданчика пропонуються незначні зміни до затвердженого на даний момент процесу, який вже діє в Novartis Pharma Produktions GmbH, Germany. </w:t>
            </w:r>
            <w:r w:rsidRPr="00615090">
              <w:rPr>
                <w:rStyle w:val="csafaf574139"/>
                <w:b w:val="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r w:rsidRPr="00615090">
              <w:rPr>
                <w:rStyle w:val="csab6e076939"/>
                <w:sz w:val="16"/>
                <w:szCs w:val="16"/>
              </w:rPr>
              <w:t xml:space="preserve">додавання вторинного пакувального матеріалу для продукції in bulk (поліпропіленові бочки з відповідною кришкою), у зв’язку з додаванням нового виробничого майданчика пропонуються незначні зміни до затвердженого на даний момент процесу, який вже діє в Novartis Pharma Produktions GmbH, Germany. </w:t>
            </w:r>
            <w:r w:rsidRPr="00615090">
              <w:rPr>
                <w:rStyle w:val="csafaf574140"/>
                <w:b w:val="0"/>
                <w:sz w:val="16"/>
                <w:szCs w:val="16"/>
              </w:rPr>
              <w:t xml:space="preserve">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w:t>
            </w:r>
            <w:r w:rsidRPr="00615090">
              <w:rPr>
                <w:rStyle w:val="csab6e076940"/>
                <w:sz w:val="16"/>
                <w:szCs w:val="16"/>
              </w:rPr>
              <w:t xml:space="preserve">зміна кількості зразка з 10 до 20 таблетних ядер для внутрішнього контролю «середньої твердості», який виконується на етапі 8 (таблетування), відповідно до запропонованих внутрішніх процедур підприємства. Уже схвалена виробнича ділянка продовжуватиме виконувати випробування із затвердженою кількістю вибірки (10 ядер таблеток). </w:t>
            </w:r>
            <w:r w:rsidRPr="00615090">
              <w:rPr>
                <w:rStyle w:val="csafaf574141"/>
                <w:b w:val="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615090">
              <w:rPr>
                <w:rStyle w:val="csab6e076941"/>
                <w:sz w:val="16"/>
                <w:szCs w:val="16"/>
              </w:rPr>
              <w:t xml:space="preserve">незначні зміни в аналітичній методиці «Супутня речовина 507-00, що визначається за допомогою ВЕРХ-МС»: більш загальний опис апарату, додавши "наприклад" перед моделлю та маркою, щоб узгодити з обладнанням і процедурами, які вже діють на запропонованій дільниці. Введення змін протягом 6-ти місяців після затвердження. </w:t>
            </w:r>
            <w:r w:rsidRPr="00615090">
              <w:rPr>
                <w:rStyle w:val="csafaf574142"/>
                <w:b w:val="0"/>
                <w:color w:val="auto"/>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615090">
              <w:rPr>
                <w:rStyle w:val="csafaf574142"/>
                <w:b w:val="0"/>
                <w:sz w:val="16"/>
                <w:szCs w:val="16"/>
              </w:rPr>
              <w:t xml:space="preserve">- </w:t>
            </w:r>
            <w:r w:rsidRPr="00615090">
              <w:rPr>
                <w:rStyle w:val="csab6e076942"/>
                <w:color w:val="auto"/>
                <w:sz w:val="16"/>
                <w:szCs w:val="16"/>
              </w:rPr>
              <w:t>незначні зміни в аналітичній методиці «Ідентифікація, Кількісне визначення і Продукти розпаду за допомогою ВЕРХ» : підготовка зразка в одному, а не в двох примірниках, щоб узгодити з обладнанням і процедурами, які вже діють на запропонованому місці</w:t>
            </w:r>
            <w:r w:rsidRPr="00615090">
              <w:rPr>
                <w:rStyle w:val="csab6e076942"/>
                <w:sz w:val="16"/>
                <w:szCs w:val="16"/>
              </w:rPr>
              <w:t>. Введення змін протягом 6-ти місяців після затвердження</w:t>
            </w:r>
            <w:r w:rsidRPr="00615090">
              <w:rPr>
                <w:rStyle w:val="csab6e076942"/>
                <w:color w:val="auto"/>
                <w:sz w:val="16"/>
                <w:szCs w:val="16"/>
              </w:rPr>
              <w:t>.</w:t>
            </w:r>
            <w:r w:rsidRPr="00615090">
              <w:rPr>
                <w:rStyle w:val="csab6e076942"/>
                <w:sz w:val="16"/>
                <w:szCs w:val="16"/>
              </w:rPr>
              <w:t xml:space="preserve"> </w:t>
            </w:r>
            <w:r w:rsidRPr="00615090">
              <w:rPr>
                <w:rStyle w:val="csafaf574143"/>
                <w:b w:val="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615090">
              <w:rPr>
                <w:rStyle w:val="csab6e076943"/>
                <w:sz w:val="16"/>
                <w:szCs w:val="16"/>
              </w:rPr>
              <w:t xml:space="preserve">незначні зміни в аналітичній методиці «Розчинення методом УФ»: додано примітку не використовувати алюмінієві компоненти для ваг, щоб узгодити з обладнанням і процедурами, які вже діють на запропонованому місці. Введення змін протягом 6-ти місяців після затвердження. </w:t>
            </w:r>
            <w:r w:rsidRPr="00615090">
              <w:rPr>
                <w:rStyle w:val="csafaf574144"/>
                <w:b w:val="0"/>
                <w:sz w:val="16"/>
                <w:szCs w:val="16"/>
              </w:rPr>
              <w:t xml:space="preserve">Зміни І типу - Зміни щодо безпеки/ефективності та фармаконагляду (інші зміни) - </w:t>
            </w:r>
            <w:r w:rsidRPr="00615090">
              <w:rPr>
                <w:rStyle w:val="csab6e076944"/>
                <w:sz w:val="16"/>
                <w:szCs w:val="16"/>
              </w:rPr>
              <w:t>Оновлення тексту маркування упаковки лікарського засобу у зв'язку з вилученням дублюючої інформації російською мовою.Введення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UA/9469/01/01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ГЛІВЕК®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іматиніб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L01EA01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(частковий):</w:t>
            </w:r>
            <w:r w:rsidRPr="00615090">
              <w:rPr>
                <w:rFonts w:ascii="Arial" w:hAnsi="Arial" w:cs="Arial"/>
                <w:color w:val="000000"/>
                <w:sz w:val="16"/>
                <w:szCs w:val="16"/>
              </w:rPr>
              <w:br/>
              <w:t>Новартіс Фарма Штейн АГ, Швейцарія;</w:t>
            </w:r>
            <w:r w:rsidRPr="00615090">
              <w:rPr>
                <w:rFonts w:ascii="Arial" w:hAnsi="Arial" w:cs="Arial"/>
                <w:color w:val="000000"/>
                <w:sz w:val="16"/>
                <w:szCs w:val="16"/>
              </w:rPr>
              <w:br/>
            </w:r>
            <w:r w:rsidRPr="00615090">
              <w:rPr>
                <w:rFonts w:ascii="Arial" w:hAnsi="Arial" w:cs="Arial"/>
                <w:color w:val="000000"/>
                <w:sz w:val="16"/>
                <w:szCs w:val="16"/>
              </w:rPr>
              <w:br/>
              <w:t>виробництво за повним циклом:</w:t>
            </w:r>
            <w:r w:rsidRPr="00615090">
              <w:rPr>
                <w:rFonts w:ascii="Arial" w:hAnsi="Arial" w:cs="Arial"/>
                <w:color w:val="000000"/>
                <w:sz w:val="16"/>
                <w:szCs w:val="16"/>
              </w:rPr>
              <w:br/>
              <w:t>Новартіс Фарма Продакшн ГмбХ , Німеччина;</w:t>
            </w:r>
            <w:r w:rsidRPr="00615090">
              <w:rPr>
                <w:rFonts w:ascii="Arial" w:hAnsi="Arial" w:cs="Arial"/>
                <w:color w:val="000000"/>
                <w:sz w:val="16"/>
                <w:szCs w:val="16"/>
              </w:rPr>
              <w:br/>
            </w:r>
            <w:r w:rsidRPr="00615090">
              <w:rPr>
                <w:rFonts w:ascii="Arial" w:hAnsi="Arial" w:cs="Arial"/>
                <w:color w:val="000000"/>
                <w:sz w:val="16"/>
                <w:szCs w:val="16"/>
              </w:rPr>
              <w:br/>
              <w:t>первинне, вторинне пакування, випуск серії:</w:t>
            </w:r>
            <w:r w:rsidRPr="00615090">
              <w:rPr>
                <w:rFonts w:ascii="Arial" w:hAnsi="Arial" w:cs="Arial"/>
                <w:color w:val="000000"/>
                <w:sz w:val="16"/>
                <w:szCs w:val="16"/>
              </w:rPr>
              <w:br/>
              <w:t xml:space="preserve">Лек Фармасьютикалс д.д., виробнича дільниця Лендава, Словенія; </w:t>
            </w:r>
            <w:r w:rsidRPr="00615090">
              <w:rPr>
                <w:rFonts w:ascii="Arial" w:hAnsi="Arial" w:cs="Arial"/>
                <w:color w:val="000000"/>
                <w:sz w:val="16"/>
                <w:szCs w:val="16"/>
              </w:rPr>
              <w:br/>
            </w:r>
            <w:r w:rsidRPr="00615090">
              <w:rPr>
                <w:rFonts w:ascii="Arial" w:hAnsi="Arial" w:cs="Arial"/>
                <w:color w:val="000000"/>
                <w:sz w:val="16"/>
                <w:szCs w:val="16"/>
              </w:rPr>
              <w:br/>
              <w:t>виробництво, первинне та вторинне пакування, контроль якості (частковий), випуск серії):</w:t>
            </w:r>
            <w:r w:rsidRPr="00615090">
              <w:rPr>
                <w:rFonts w:ascii="Arial" w:hAnsi="Arial" w:cs="Arial"/>
                <w:color w:val="000000"/>
                <w:sz w:val="16"/>
                <w:szCs w:val="16"/>
              </w:rPr>
              <w:br/>
              <w:t xml:space="preserve">Новартіс Фармасьютикал Мануфактурінг ЛЛС, Словенія. </w:t>
            </w:r>
            <w:r w:rsidRPr="00615090">
              <w:rPr>
                <w:rFonts w:ascii="Arial" w:hAnsi="Arial" w:cs="Arial"/>
                <w:color w:val="000000"/>
                <w:sz w:val="16"/>
                <w:szCs w:val="16"/>
              </w:rPr>
              <w:br/>
              <w:t>контроль якості (частковий):</w:t>
            </w:r>
            <w:r w:rsidRPr="00615090">
              <w:rPr>
                <w:rFonts w:ascii="Arial" w:hAnsi="Arial" w:cs="Arial"/>
                <w:color w:val="000000"/>
                <w:sz w:val="16"/>
                <w:szCs w:val="16"/>
              </w:rPr>
              <w:br/>
              <w:t xml:space="preserve">Лек Фармасьютикалс д.д., Словенія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Німеччина/ 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дільниці Novartis Pharmaceutical Manufacturing LLC, Slovenia, відповідальної за виробництво готової продукції.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Lek Pharmaceuticals d.d., Slovenia, відповідальної за контроль якості (частковий).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дільниці Новартіс Фармасьютикал Мануфактурінг ЛЛС (Novartis Pharmaceutical Manufacturing LLC, Slovenia), відповідальної за контроль якості (частковий), випуск серії лікарського засобу, за адресою місця провадження діяльності: вул. Веровшкова 57, Любляна,1000, Словенія.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r w:rsidRPr="00615090">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615090">
              <w:rPr>
                <w:rFonts w:ascii="Arial" w:hAnsi="Arial" w:cs="Arial"/>
                <w:color w:val="000000"/>
                <w:sz w:val="16"/>
                <w:szCs w:val="16"/>
              </w:rPr>
              <w:br/>
              <w:t>додавання дільниці Novartis Pharmaceutical Manufacturing LLC, Slovenia, відповідальної за первинне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Novartis Pharmaceutical Manufacturing LLC, Slovenia, відповідальної за вторинне пакування лікарського засобу.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функцій первинного пакування, вторинного пакування, контрою якості, випуску серії для дільниці Новартіс Фарма Штейн АГ, Швейцарія. Дільниця буде продовжувати виконувати контроль якості (частковий) 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розміру сита (від: зазвичай розміру сита 5 або 8 мм -до: зазвичай 8 мм), у зв’язку з додаванням нового виробничого майданчика пропонуються незначні зміни до затвердженого на даний момент процесу, який вже діє в Novartis Pharma Produktions GmbH, Germany.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вторинного пакувального матеріалу для продукції in bulk (поліпропіленові бочки з відповідною кришкою), у зв’язку з додаванням нового виробничого майданчика пропонуються незначні зміни до затвердженого на даний момент процесу, який вже діє в Novartis Pharma Produktions GmbH, Germany.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кількості зразка з 10 до 20 таблетних ядер для внутрішнього контролю «середньої твердості», який виконується на етапі 8 (таблетування), відповідно до запропонованих внутрішніх процедур підприємства. Уже схвалена виробнича ділянка продовжуватиме виконувати випробування із затвердженою кількістю вибірки (10 ядер таблеток).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аналітичній методиці «Супутня речовина 507-00, що визначається за допомогою ВЕРХ-МС»: більш загальний опис апарату, додавши "наприклад" перед моделлю та маркою, щоб узгодити з обладнанням і процедурами, які вже діють на запропонованій дільниці.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аналітичній методиці «Ідентифікація, Кількісне визначення і Продукти розпаду за допомогою ВЕРХ» : підготовка зразка в одному, а не в двох примірниках, щоб узгодити з обладнанням і процедурами, які вже діють на запропонованому місці.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аналітичній методиці «Розчинення методом УФ»: додано примітку не використовувати алюмінієві компоненти для ваг, щоб узгодити з обладнанням і процедурами, які вже діють на запропонованому місці.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дублюючої інформації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UA/9469/01/02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ГЛІКЛАЗИД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gliclazide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гліклазид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Бал Фарма Лімітед</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w:t>
            </w:r>
            <w:r w:rsidRPr="00615090">
              <w:rPr>
                <w:rFonts w:ascii="Arial" w:hAnsi="Arial" w:cs="Arial"/>
                <w:color w:val="000000"/>
                <w:sz w:val="16"/>
                <w:szCs w:val="16"/>
              </w:rPr>
              <w:br/>
              <w:t xml:space="preserve">МКЯ </w:t>
            </w:r>
            <w:r w:rsidRPr="00615090">
              <w:rPr>
                <w:rFonts w:ascii="Arial" w:hAnsi="Arial" w:cs="Arial"/>
                <w:color w:val="000000"/>
                <w:sz w:val="16"/>
                <w:szCs w:val="16"/>
              </w:rPr>
              <w:br/>
              <w:t xml:space="preserve">ТИТУЛЬНА СТОРІНКА </w:t>
            </w:r>
            <w:r w:rsidRPr="00615090">
              <w:rPr>
                <w:rFonts w:ascii="Arial" w:hAnsi="Arial" w:cs="Arial"/>
                <w:color w:val="000000"/>
                <w:sz w:val="16"/>
                <w:szCs w:val="16"/>
              </w:rPr>
              <w:br/>
              <w:t xml:space="preserve">порошок (субстанція) у подвійних поліетиленових пакетах для виробництва нестерильних лікарських форм </w:t>
            </w:r>
            <w:r w:rsidRPr="00615090">
              <w:rPr>
                <w:rFonts w:ascii="Arial" w:hAnsi="Arial" w:cs="Arial"/>
                <w:color w:val="000000"/>
                <w:sz w:val="16"/>
                <w:szCs w:val="16"/>
              </w:rPr>
              <w:br/>
              <w:t xml:space="preserve">МКЯ </w:t>
            </w:r>
            <w:r w:rsidRPr="00615090">
              <w:rPr>
                <w:rFonts w:ascii="Arial" w:hAnsi="Arial" w:cs="Arial"/>
                <w:color w:val="000000"/>
                <w:sz w:val="16"/>
                <w:szCs w:val="16"/>
              </w:rPr>
              <w:br/>
              <w:t xml:space="preserve">ТИТУЛЬНА СТОРІНКА </w:t>
            </w:r>
            <w:r w:rsidRPr="00615090">
              <w:rPr>
                <w:rFonts w:ascii="Arial" w:hAnsi="Arial" w:cs="Arial"/>
                <w:color w:val="000000"/>
                <w:sz w:val="16"/>
                <w:szCs w:val="16"/>
              </w:rPr>
              <w:b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UA/13914/01/01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ГЛІКЛАЗИД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gliclazide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гліклазид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ШАНЬДУН КЕЮАНЬ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UA/17248/01/01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ГЛЮКОЗАМІНУ СУЛЬФАТ НАТРІЮ 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glucosamine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глюкозаміну сульфат натрію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Янтаі Донгченг Біокемікалз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UA/14169/01/01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ГРИПОМЕД® ХОТ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аскорбінова кислота,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з малиновим смаком; по 5 г у саше; по 5 або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субстанції парацетамолу, затверджений виробник: Anqiu Lu`an Pharmaceutical Co., Ltd., Китай пропонований виробник: Anqiu Lu`an Pharmaceutical Co., Ltd., Китай; Shenzhou Jiheng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UA/16531/01/01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ГРИПОМЕД® ХОТ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аскорбінова кислота,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з лимонним смаком; по 5 г у саше; по 5 або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субстанції парацетамолу, затверджений виробник: Anqiu Lu`an Pharmaceutical Co., Ltd., Китай пропонований виробник: Anqiu Lu`an Pharmaceutical Co., Ltd., Китай; Shenzhou Jiheng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UA/16532/01/01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ГУТТАЛАКС®ПІКОСУЛЬФАТ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натрію пікосульфату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A06AB08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7,5 мг/мл; по 15 мл або 30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ГЛЗ. Діюча редакція: ТЕРМІН ПРИДАТНОСТІ 3 роки. Використовувати протягом 12 місяців після першого розкриття флакона. Пропонована редакція: ТЕРМІН ПРИДАТНОСТІ 2 роки. Використовувати протягом 12 місяців після першого розкриття флакона. Зміни внесено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UA/0832/01/01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pStyle w:val="110"/>
              <w:tabs>
                <w:tab w:val="left" w:pos="12600"/>
              </w:tabs>
              <w:rPr>
                <w:rFonts w:ascii="Arial" w:hAnsi="Arial" w:cs="Arial"/>
                <w:b/>
                <w:i/>
                <w:color w:val="000000"/>
                <w:sz w:val="16"/>
                <w:szCs w:val="16"/>
                <w:lang w:val="en-US"/>
              </w:rPr>
            </w:pPr>
            <w:r w:rsidRPr="00615090">
              <w:rPr>
                <w:rFonts w:ascii="Arial" w:hAnsi="Arial" w:cs="Arial"/>
                <w:b/>
                <w:sz w:val="16"/>
                <w:szCs w:val="16"/>
              </w:rPr>
              <w:t>ДАЦЕПТОН®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color w:val="000000"/>
                <w:sz w:val="16"/>
                <w:szCs w:val="16"/>
              </w:rPr>
              <w:t>apomorphine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sz w:val="16"/>
                <w:szCs w:val="16"/>
              </w:rPr>
              <w:t>апоморфіну гідрохлориду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color w:val="000000"/>
                <w:sz w:val="16"/>
                <w:szCs w:val="16"/>
              </w:rPr>
              <w:t>N04BC07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lang w:val="ru-RU"/>
              </w:rPr>
            </w:pPr>
            <w:r w:rsidRPr="00615090">
              <w:rPr>
                <w:rFonts w:ascii="Arial" w:hAnsi="Arial" w:cs="Arial"/>
                <w:color w:val="000000"/>
                <w:sz w:val="16"/>
                <w:szCs w:val="16"/>
                <w:lang w:val="ru-RU"/>
              </w:rPr>
              <w:t>розчин для ін'єкцій, 10 мг/мл, по 3 мл у картриджі; по 5 картриджів у пластиковій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lang w:val="ru-RU"/>
              </w:rPr>
            </w:pPr>
            <w:r w:rsidRPr="00615090">
              <w:rPr>
                <w:rFonts w:ascii="Arial" w:hAnsi="Arial" w:cs="Arial"/>
                <w:color w:val="000000"/>
                <w:sz w:val="16"/>
                <w:szCs w:val="16"/>
                <w:lang w:val="ru-RU"/>
              </w:rPr>
              <w:t>ЕВЕР Нейро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готового лікарського засобу, вторинне пакування, випуск серії:</w:t>
            </w:r>
            <w:r w:rsidRPr="00615090">
              <w:rPr>
                <w:rFonts w:ascii="Arial" w:hAnsi="Arial" w:cs="Arial"/>
                <w:color w:val="000000"/>
                <w:sz w:val="16"/>
                <w:szCs w:val="16"/>
              </w:rPr>
              <w:br/>
              <w:t>ЕВЕР Фарма Єна ГмбХ, Німеччина;</w:t>
            </w:r>
            <w:r w:rsidRPr="00615090">
              <w:rPr>
                <w:rFonts w:ascii="Arial" w:hAnsi="Arial" w:cs="Arial"/>
                <w:color w:val="000000"/>
                <w:sz w:val="16"/>
                <w:szCs w:val="16"/>
              </w:rPr>
              <w:br/>
              <w:t>виробництво готового лікарського засобу, первинне пакування, контроль якості:</w:t>
            </w:r>
            <w:r w:rsidRPr="00615090">
              <w:rPr>
                <w:rFonts w:ascii="Arial" w:hAnsi="Arial" w:cs="Arial"/>
                <w:color w:val="000000"/>
                <w:sz w:val="16"/>
                <w:szCs w:val="16"/>
              </w:rPr>
              <w:br/>
              <w:t xml:space="preserve">Ресіфарм Монтс, Францiя; </w:t>
            </w:r>
            <w:r w:rsidRPr="00615090">
              <w:rPr>
                <w:rFonts w:ascii="Arial" w:hAnsi="Arial" w:cs="Arial"/>
                <w:color w:val="000000"/>
                <w:sz w:val="16"/>
                <w:szCs w:val="16"/>
              </w:rPr>
              <w:br/>
              <w:t>виробництво готового лікарського засобу, первинне пакування, контроль якості, вторинне пакування, випуск серії:</w:t>
            </w:r>
            <w:r w:rsidRPr="00615090">
              <w:rPr>
                <w:rFonts w:ascii="Arial" w:hAnsi="Arial" w:cs="Arial"/>
                <w:color w:val="000000"/>
                <w:sz w:val="16"/>
                <w:szCs w:val="16"/>
              </w:rPr>
              <w:br/>
              <w:t>ЕВЕР Фарма Єна ГмбХ, Німеччина</w:t>
            </w:r>
          </w:p>
          <w:p w:rsidR="00F7615F" w:rsidRPr="00615090" w:rsidRDefault="00F7615F" w:rsidP="00EB7D9F">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функції випуск серії до вже затвердженого виробника ЕВЕР Фарма Єна ГмбХ (Брюсселер Штр. 18, Єна, 07747, Німеччина) відповідального за виробництво готового лікарського засобу, первинне пакування, контроль якості та вторинне пакування.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r w:rsidRPr="00615090">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UA/17992/01/01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pStyle w:val="110"/>
              <w:tabs>
                <w:tab w:val="left" w:pos="12600"/>
              </w:tabs>
              <w:rPr>
                <w:rFonts w:ascii="Arial" w:hAnsi="Arial" w:cs="Arial"/>
                <w:b/>
                <w:i/>
                <w:color w:val="000000"/>
                <w:sz w:val="16"/>
                <w:szCs w:val="16"/>
                <w:lang w:val="en-US"/>
              </w:rPr>
            </w:pPr>
            <w:r w:rsidRPr="00615090">
              <w:rPr>
                <w:rFonts w:ascii="Arial" w:hAnsi="Arial" w:cs="Arial"/>
                <w:b/>
                <w:sz w:val="16"/>
                <w:szCs w:val="16"/>
              </w:rPr>
              <w:t>ДЕЗЛОРАТАДИН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lang w:val="ru-RU"/>
              </w:rPr>
            </w:pPr>
            <w:r w:rsidRPr="00615090">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lang w:val="ru-RU"/>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КАДІЛА ФАРМАС’ЮТІКАЛЗ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b/>
                <w:color w:val="000000"/>
                <w:sz w:val="16"/>
                <w:szCs w:val="16"/>
              </w:rPr>
            </w:pPr>
            <w:r w:rsidRPr="00615090">
              <w:rPr>
                <w:rFonts w:ascii="Arial" w:hAnsi="Arial" w:cs="Arial"/>
                <w:b/>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r w:rsidRPr="00615090">
              <w:rPr>
                <w:rFonts w:ascii="Arial" w:hAnsi="Arial" w:cs="Arial"/>
                <w:b/>
                <w:color w:val="000000"/>
                <w:sz w:val="16"/>
                <w:szCs w:val="16"/>
              </w:rPr>
              <w:t xml:space="preserve"> уточнення написання країни-виробника в наказі МОЗ України № 526 від 22.04.2026 в процесі внесення змін</w:t>
            </w:r>
            <w:r w:rsidRPr="00615090">
              <w:rPr>
                <w:rFonts w:ascii="Arial" w:hAnsi="Arial" w:cs="Arial"/>
                <w:color w:val="000000"/>
                <w:sz w:val="16"/>
                <w:szCs w:val="16"/>
              </w:rPr>
              <w:t xml:space="preserve"> (Зміна заявника ЛЗ (МІБП) (власника реєстраційного посвідчення) (згідно наказу МОЗ від 23.07.2015 № 460): Затверджено: Товариство з обмеженою відповідальністю </w:t>
            </w:r>
            <w:r w:rsidRPr="00615090">
              <w:rPr>
                <w:rFonts w:ascii="Arial" w:hAnsi="Arial" w:cs="Arial"/>
                <w:color w:val="000000"/>
                <w:sz w:val="16"/>
                <w:szCs w:val="16"/>
                <w:lang w:val="ru-RU"/>
              </w:rPr>
              <w:t xml:space="preserve">"Фармацевтична компанія "Здоров'я", Україна. Запропоновано: ТОВАРИСТВО З ОБМЕЖЕНОЮ ВІДПОВІДАЛЬНІСТЮ "КОРПОРАЦІЯ "ЗДОРОВ`Я", Україна). </w:t>
            </w:r>
            <w:r w:rsidRPr="00615090">
              <w:rPr>
                <w:rFonts w:ascii="Arial" w:hAnsi="Arial" w:cs="Arial"/>
                <w:color w:val="000000"/>
                <w:sz w:val="16"/>
                <w:szCs w:val="16"/>
              </w:rPr>
              <w:t xml:space="preserve">Редакція в наказі - Китай. </w:t>
            </w:r>
            <w:r w:rsidRPr="00615090">
              <w:rPr>
                <w:rFonts w:ascii="Arial" w:hAnsi="Arial" w:cs="Arial"/>
                <w:b/>
                <w:color w:val="000000"/>
                <w:sz w:val="16"/>
                <w:szCs w:val="16"/>
              </w:rPr>
              <w:t>Вірна редакція -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UA/15080/01/01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ДЕКРІСТОЛ® 1000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A11CC05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пакування, контроль серії та випуск серії: мібе ГмбХ Арцнайміттель, Німеччина; первинне та вторинне пакування:</w:t>
            </w:r>
            <w:r w:rsidRPr="00615090">
              <w:rPr>
                <w:rFonts w:ascii="Arial" w:hAnsi="Arial" w:cs="Arial"/>
                <w:color w:val="000000"/>
                <w:sz w:val="16"/>
                <w:szCs w:val="16"/>
              </w:rPr>
              <w:br/>
              <w:t>Фіделіо Хелскеа Лімбург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роботі з іншими механізмами", "Спосіб застосування та дози", "Передозування".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UA/20129/01/01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ДЕЛЬТАЦЕФ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цефепіму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або інфузій по 1 г; по 1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Кіпр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у специфікації ГЛЗ за показником «Бактеріальні ендотоксини» з «не більше ніж 0,06 МО/мг» до «менше ніж 0,04 МО/мг».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АФІ за показником «Бактеріальні ендотоксини» з «Not more than 0.06 IU/mg» до «Less than 0.04 IU/mg»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UA/20565/01/01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ДЕРМАЗОЛ®ПЛЮС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кетоконазол,</w:t>
            </w:r>
            <w:r w:rsidRPr="00615090">
              <w:rPr>
                <w:rFonts w:ascii="Arial" w:hAnsi="Arial" w:cs="Arial"/>
                <w:color w:val="000000"/>
                <w:sz w:val="16"/>
                <w:szCs w:val="16"/>
              </w:rPr>
              <w:br/>
              <w:t>цинку піритіон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D01AC</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шампунь, по 50 мл або 100 мл у флаконі, кришечка якого обтягнута плівковою оболонкою;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w:t>
            </w:r>
            <w:r w:rsidRPr="00615090">
              <w:rPr>
                <w:rFonts w:ascii="Arial" w:hAnsi="Arial" w:cs="Arial"/>
                <w:color w:val="000000"/>
                <w:sz w:val="16"/>
                <w:szCs w:val="16"/>
              </w:rPr>
              <w:br/>
              <w:t xml:space="preserve">Зміни внесено до частин: </w:t>
            </w:r>
            <w:r w:rsidRPr="00615090">
              <w:rPr>
                <w:rFonts w:ascii="Arial" w:hAnsi="Arial" w:cs="Arial"/>
                <w:color w:val="000000"/>
                <w:sz w:val="16"/>
                <w:szCs w:val="16"/>
              </w:rPr>
              <w:br/>
              <w:t xml:space="preserve">І «Загальна інформація» </w:t>
            </w:r>
            <w:r w:rsidRPr="00615090">
              <w:rPr>
                <w:rFonts w:ascii="Arial" w:hAnsi="Arial" w:cs="Arial"/>
                <w:color w:val="000000"/>
                <w:sz w:val="16"/>
                <w:szCs w:val="16"/>
              </w:rPr>
              <w:br/>
              <w:t xml:space="preserve">II «Специфікація з безпеки», модулі: </w:t>
            </w:r>
            <w:r w:rsidRPr="00615090">
              <w:rPr>
                <w:rFonts w:ascii="Arial" w:hAnsi="Arial" w:cs="Arial"/>
                <w:color w:val="000000"/>
                <w:sz w:val="16"/>
                <w:szCs w:val="16"/>
              </w:rPr>
              <w:br/>
              <w:t xml:space="preserve">CI «Епідеміологія показань до застосування та цільова(і) популяція(ї)», </w:t>
            </w:r>
            <w:r w:rsidRPr="00615090">
              <w:rPr>
                <w:rFonts w:ascii="Arial" w:hAnsi="Arial" w:cs="Arial"/>
                <w:color w:val="000000"/>
                <w:sz w:val="16"/>
                <w:szCs w:val="16"/>
              </w:rPr>
              <w:br/>
              <w:t xml:space="preserve">CIІ «Доклінічна частина специфікації з безпеки», </w:t>
            </w:r>
            <w:r w:rsidRPr="00615090">
              <w:rPr>
                <w:rFonts w:ascii="Arial" w:hAnsi="Arial" w:cs="Arial"/>
                <w:color w:val="000000"/>
                <w:sz w:val="16"/>
                <w:szCs w:val="16"/>
              </w:rPr>
              <w:br/>
              <w:t xml:space="preserve">CIII «Експозиція пацієнтів, залучених до клінічних випробувань», </w:t>
            </w:r>
            <w:r w:rsidRPr="00615090">
              <w:rPr>
                <w:rFonts w:ascii="Arial" w:hAnsi="Arial" w:cs="Arial"/>
                <w:color w:val="000000"/>
                <w:sz w:val="16"/>
                <w:szCs w:val="16"/>
              </w:rPr>
              <w:br/>
              <w:t xml:space="preserve">CIV «Популяції, які не вивчались під час клінічних випробувань», </w:t>
            </w:r>
            <w:r w:rsidRPr="00615090">
              <w:rPr>
                <w:rFonts w:ascii="Arial" w:hAnsi="Arial" w:cs="Arial"/>
                <w:color w:val="000000"/>
                <w:sz w:val="16"/>
                <w:szCs w:val="16"/>
              </w:rPr>
              <w:br/>
              <w:t xml:space="preserve">CV «Післяреєстраційний досвід», </w:t>
            </w:r>
            <w:r w:rsidRPr="00615090">
              <w:rPr>
                <w:rFonts w:ascii="Arial" w:hAnsi="Arial" w:cs="Arial"/>
                <w:color w:val="000000"/>
                <w:sz w:val="16"/>
                <w:szCs w:val="16"/>
              </w:rPr>
              <w:br/>
              <w:t xml:space="preserve">CVI «Додаткові вимоги України, ЄС до специфікації з безпеки», </w:t>
            </w:r>
            <w:r w:rsidRPr="00615090">
              <w:rPr>
                <w:rFonts w:ascii="Arial" w:hAnsi="Arial" w:cs="Arial"/>
                <w:color w:val="000000"/>
                <w:sz w:val="16"/>
                <w:szCs w:val="16"/>
              </w:rPr>
              <w:br/>
              <w:t xml:space="preserve">CVII «Ідентифіковані та потенційні ризики», </w:t>
            </w:r>
            <w:r w:rsidRPr="00615090">
              <w:rPr>
                <w:rFonts w:ascii="Arial" w:hAnsi="Arial" w:cs="Arial"/>
                <w:color w:val="000000"/>
                <w:sz w:val="16"/>
                <w:szCs w:val="16"/>
              </w:rPr>
              <w:br/>
              <w:t xml:space="preserve">CVIII «Резюме проблем безпеки» </w:t>
            </w:r>
            <w:r w:rsidRPr="00615090">
              <w:rPr>
                <w:rFonts w:ascii="Arial" w:hAnsi="Arial" w:cs="Arial"/>
                <w:color w:val="000000"/>
                <w:sz w:val="16"/>
                <w:szCs w:val="16"/>
              </w:rPr>
              <w:br/>
              <w:t xml:space="preserve">III «План з фармаконагляду», </w:t>
            </w:r>
            <w:r w:rsidRPr="00615090">
              <w:rPr>
                <w:rFonts w:ascii="Arial" w:hAnsi="Arial" w:cs="Arial"/>
                <w:color w:val="000000"/>
                <w:sz w:val="16"/>
                <w:szCs w:val="16"/>
              </w:rPr>
              <w:br/>
              <w:t xml:space="preserve">IV»Плани щодо післяреєстраційних досліджень ефективності», </w:t>
            </w:r>
            <w:r w:rsidRPr="00615090">
              <w:rPr>
                <w:rFonts w:ascii="Arial" w:hAnsi="Arial" w:cs="Arial"/>
                <w:color w:val="000000"/>
                <w:sz w:val="16"/>
                <w:szCs w:val="16"/>
              </w:rPr>
              <w:br/>
              <w:t xml:space="preserve">V «Заходи з мінімізації ризиків», </w:t>
            </w:r>
            <w:r w:rsidRPr="00615090">
              <w:rPr>
                <w:rFonts w:ascii="Arial" w:hAnsi="Arial" w:cs="Arial"/>
                <w:color w:val="000000"/>
                <w:sz w:val="16"/>
                <w:szCs w:val="16"/>
              </w:rPr>
              <w:br/>
              <w:t xml:space="preserve">VI «Резюме плану управління ризиками» </w:t>
            </w:r>
            <w:r w:rsidRPr="00615090">
              <w:rPr>
                <w:rFonts w:ascii="Arial" w:hAnsi="Arial" w:cs="Arial"/>
                <w:color w:val="000000"/>
                <w:sz w:val="16"/>
                <w:szCs w:val="16"/>
              </w:rPr>
              <w:br/>
              <w:t xml:space="preserve">VII «Додатки» </w:t>
            </w:r>
            <w:r w:rsidRPr="00615090">
              <w:rPr>
                <w:rFonts w:ascii="Arial" w:hAnsi="Arial" w:cs="Arial"/>
                <w:color w:val="000000"/>
                <w:sz w:val="16"/>
                <w:szCs w:val="16"/>
              </w:rPr>
              <w:br/>
              <w:t>у зв'язку із зміною формату, відповідно до вимог Evaluation Guidance on the format of the risk management plan (RMP) in the EU – in integrated format. 31 October 2018 EMA/164014/2018 Rev.2.0.1 accompanying GVP Module V Rev.2 Human Medicines), а також у зв'язку з переходом на єдиний ПУР для всіх лікарських засобів, що містять кетоконазол (без або з цинку піритіоном) та застосовуються місцево (нашкірно). Резюме Плану управління ризиками версія 2.0 додається. Зміна щодо ПУР проводиться лише до готового лікарського засобу (РП № UA/7632/01/01).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UA/7632/01/01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ДЕФТОЦИЛ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A01AD02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ТзОВ "Представництво БАУМ ФАРМ ГМБХ"</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 Україна</w:t>
            </w:r>
            <w:r w:rsidRPr="00615090">
              <w:rPr>
                <w:rFonts w:ascii="Arial" w:hAnsi="Arial" w:cs="Arial"/>
                <w:color w:val="000000"/>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та уточнення написання назви виробника ЛЗ у розділі 3.2.Р.3.1. Виробник(и).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відповідні зміни внесено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Уточнення адреси місця провадження діяльності та написання назви виробника ЛЗ у розділі 3.2.Р.3.1. Виробник(и).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UA/20649/01/01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ДЖОКЕР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G04BE03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суспензія оральна по 25 мг/мл; по 30 мл у флаконі з дозуючим насосом;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Альпен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первинне та вторинне пакування та випуск серії готового лікарського засобу: ЕДЕФАРМ, С.Л., Іспанiя; контроль якості та випуск серії готового лікарського засобу: ФАРМАЛІДЕР, С.А., Іспанія; мікробіологічний контроль: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альтернативного розміру серії готового лікарського засобу 1000 л в доповнення до вже затвердженого розміру серії 250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UA/18813/01/01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ДИГОКСИН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дигоксин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або кристали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НОБІЛУС 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UA/17736/01/01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ДИКОР 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C01DA08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20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Україна</w:t>
            </w:r>
            <w:r w:rsidRPr="00615090">
              <w:rPr>
                <w:rFonts w:ascii="Arial" w:hAnsi="Arial" w:cs="Arial"/>
                <w:color w:val="000000"/>
                <w:sz w:val="16"/>
                <w:szCs w:val="16"/>
              </w:rPr>
              <w:br/>
              <w:t>(юридична адреса виробника; відповідальний за випуск серії, не включаючи контроль/випробування серії);</w:t>
            </w:r>
            <w:r w:rsidRPr="00615090">
              <w:rPr>
                <w:rFonts w:ascii="Arial" w:hAnsi="Arial" w:cs="Arial"/>
                <w:color w:val="000000"/>
                <w:sz w:val="16"/>
                <w:szCs w:val="16"/>
              </w:rPr>
              <w:br/>
              <w:t>відповідальний за виробництво, первинне та вторинне пакування, контроль/випробування, не включаючи випуск серії:</w:t>
            </w:r>
            <w:r w:rsidRPr="00615090">
              <w:rPr>
                <w:rFonts w:ascii="Arial" w:hAnsi="Arial" w:cs="Arial"/>
                <w:color w:val="000000"/>
                <w:sz w:val="16"/>
                <w:szCs w:val="16"/>
              </w:rPr>
              <w:br/>
              <w:t>АТ "Лубнифарм", Україна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виробничої дільниці АТ "Лубнифарм", Україна, що відповідає за виробництво, первинне та вторинне пакування ГЛЗ (дозування 20 мг). Введення змін протягом 6-ти місяців після затвердження. Супутня зміна</w:t>
            </w:r>
            <w:r w:rsidRPr="00615090">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АТ "Лубнифарм", Україна, що відповідає за контроль /випробування серії ГЛЗ, не включаючи випуск серії (дозуванням 20 мг).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методики випробування ГЛЗ (дозування 20 мг) за показником "Ідентифікація (нітроефірна група)", зокрема: зміни в пробопідготовці.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Ізосорбіду динітрат ТОВ НВФ "МІКРОХІМ" та виробничої дільниці ГЛЗ (дозування 20 мг) ТОВ НВФ "МІКРОХІМ". У зв'язку з вилученням однієї з виробничих дільниць вилучено інструкцію для медичного застосування та текст маркування упаковки лікарського засобу для відповідної виробничої дільниці.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у виробничий процес ГЛЗ (дозування 20 мг), зокрема: - у зв'язку із введенням Ізосорбіду динітрат розведеного, внесено зміни до р. 3.2.Р.3.2.Склад на серію - уточнено перерахунки для діючої Ізосорбіду динітрат та лактози моногідрат; - під час приготування розчину для нанесення плівкового покриття на таблетки-ядра буде використовуватися водне середовище замість водно-спиртового розчину. Як наслідок, вилучення контролю етанолу зі специфікації ГЛЗ та контролю напівпродукту під час виробничого процесу. Введення змін протягом 6-ти місяців після затвердження. Супутня зміна</w:t>
            </w:r>
            <w:r w:rsidRPr="00615090">
              <w:rPr>
                <w:rFonts w:ascii="Arial" w:hAnsi="Arial" w:cs="Arial"/>
                <w:color w:val="000000"/>
                <w:sz w:val="16"/>
                <w:szCs w:val="16"/>
              </w:rPr>
              <w:br/>
              <w:t xml:space="preserve">- Зміни з якості. Готовий лікарський засіб. Контроль готового лікарського засобу (інші зміни). Зміни І типу - Зміни щодо безпеки/ефективності та фармаконагляду (інші зміни) - уточнено логотип та внесено незначні редакційні правки у текст маркування первинної та вторинної упаковки лікарського засобу.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Ізосорбіду динітрат розведений CHIN CHEM, INDIA з наданням мастер-файла на АФІ. Затверджено: ТОВ НВФ "МІКРОХІМ". Запропоновано: CHIN CHEM, INDIA.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UA/11012/01/01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ДИКОР 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C01DA08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40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Уточнено логотип та внесено незначні редакційні правки у текст маркування первинної та вторинної упаковки лікарського засобу.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Ізосорбіду динітрат розведений CHIN CHEM, INDIA з наданням мастер-файла на АФІ. Затверджено: ТОВ НВФ "МІКРОХІМ". Запропоновано: CHIN CHEM, INDIA.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UA/11012/01/02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ДИКОР 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C01DA08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60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Уточнено логотип та внесено незначні редакційні правки у текст маркування первинної та вторинної упаковки лікарського засобу.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Ізосорбіду динітрат розведений CHIN CHEM, INDIA з наданням мастер-файла на АФІ. Затверджено: ТОВ НВФ "МІКРОХІМ". Запропоновано: CHIN CHEM, INDIA.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UA/11012/01/03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ДИФЕРЕЛІН®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L02AE04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Порошок: </w:t>
            </w:r>
            <w:r w:rsidRPr="00615090">
              <w:rPr>
                <w:rFonts w:ascii="Arial" w:hAnsi="Arial" w:cs="Arial"/>
                <w:color w:val="000000"/>
                <w:sz w:val="16"/>
                <w:szCs w:val="16"/>
              </w:rPr>
              <w:br/>
              <w:t>Виробництво та пакування: ІПСЕН ФАРМА БІОТЕК, Франція; Гамма-випромінювання: ІПСЕН ФАРМА БІОТЕК, Франція; або СТЕРІДЖЕНІКС ІТАЛІЯ С.П.А., Італiя; або СТЕРІДЖЕНІКС БЕЛЬГІЯ СА (Флерус), Бельгiя; Вторинне пакування, контроль якості та випуск лікарського засобу: ІПСЕН ФАРМА БІОТЕК, Франція;</w:t>
            </w:r>
            <w:r w:rsidRPr="00615090">
              <w:rPr>
                <w:rFonts w:ascii="Arial" w:hAnsi="Arial" w:cs="Arial"/>
                <w:color w:val="000000"/>
                <w:sz w:val="16"/>
                <w:szCs w:val="16"/>
              </w:rPr>
              <w:br/>
              <w:t>Розчинник:</w:t>
            </w:r>
            <w:r w:rsidRPr="00615090">
              <w:rPr>
                <w:rFonts w:ascii="Arial" w:hAnsi="Arial" w:cs="Arial"/>
                <w:color w:val="000000"/>
                <w:sz w:val="16"/>
                <w:szCs w:val="16"/>
              </w:rPr>
              <w:br/>
              <w:t>Виробництво, первинне пакування та контроль якості: СЕНЕКСІ, Франція;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Франція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Італiя</w:t>
            </w:r>
            <w:r w:rsidRPr="00615090">
              <w:rPr>
                <w:rFonts w:ascii="Arial" w:hAnsi="Arial" w:cs="Arial"/>
                <w:color w:val="000000"/>
                <w:sz w:val="16"/>
                <w:szCs w:val="16"/>
                <w:lang w:val="en-US"/>
              </w:rPr>
              <w:t>/</w:t>
            </w:r>
            <w:r w:rsidRPr="00615090">
              <w:rPr>
                <w:rFonts w:ascii="Arial" w:hAnsi="Arial" w:cs="Arial"/>
                <w:color w:val="000000"/>
                <w:sz w:val="16"/>
                <w:szCs w:val="16"/>
              </w:rPr>
              <w:t xml:space="preserve"> 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якщо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вона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232785">
              <w:rPr>
                <w:rFonts w:ascii="Arial" w:hAnsi="Arial" w:cs="Arial"/>
                <w:color w:val="000000"/>
                <w:sz w:val="16"/>
                <w:szCs w:val="16"/>
                <w:lang w:val="en-US"/>
              </w:rPr>
              <w:t>-</w:t>
            </w:r>
            <w:r w:rsidRPr="00615090">
              <w:rPr>
                <w:rFonts w:ascii="Arial" w:hAnsi="Arial" w:cs="Arial"/>
                <w:color w:val="000000"/>
                <w:sz w:val="16"/>
                <w:szCs w:val="16"/>
              </w:rPr>
              <w:t>файла</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місця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основної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діяльності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232785">
              <w:rPr>
                <w:rFonts w:ascii="Arial" w:hAnsi="Arial" w:cs="Arial"/>
                <w:color w:val="000000"/>
                <w:sz w:val="16"/>
                <w:szCs w:val="16"/>
                <w:lang w:val="en-US"/>
              </w:rPr>
              <w:br/>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місцезнаходження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232785">
              <w:rPr>
                <w:rFonts w:ascii="Arial" w:hAnsi="Arial" w:cs="Arial"/>
                <w:color w:val="000000"/>
                <w:sz w:val="16"/>
                <w:szCs w:val="16"/>
                <w:lang w:val="en-US"/>
              </w:rPr>
              <w:t>-</w:t>
            </w:r>
            <w:r w:rsidRPr="00615090">
              <w:rPr>
                <w:rFonts w:ascii="Arial" w:hAnsi="Arial" w:cs="Arial"/>
                <w:color w:val="000000"/>
                <w:sz w:val="16"/>
                <w:szCs w:val="16"/>
              </w:rPr>
              <w:t>файла</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UA/0695/01/02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ДИФЕРЕЛІН®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L02AE04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Порошок - Виробництво, тестування, пакування, випуск серії: ІПСЕН ФАРМА БІОТЕК, Франція; </w:t>
            </w:r>
            <w:r w:rsidRPr="00615090">
              <w:rPr>
                <w:rFonts w:ascii="Arial" w:hAnsi="Arial" w:cs="Arial"/>
                <w:color w:val="000000"/>
                <w:sz w:val="16"/>
                <w:szCs w:val="16"/>
              </w:rPr>
              <w:br/>
              <w:t>Розчинник - Виробництво, первинне пакування та контроль якості: СЕНЕКСІ, Франція; Розчинник -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615090">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UA/0695/02/01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ДИФЕРЕЛІН®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L02AE04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rPr>
                <w:rFonts w:ascii="Arial" w:hAnsi="Arial" w:cs="Arial"/>
                <w:color w:val="000000"/>
                <w:sz w:val="16"/>
                <w:szCs w:val="16"/>
                <w:lang w:val="en-US"/>
              </w:rPr>
            </w:pPr>
            <w:r w:rsidRPr="00615090">
              <w:rPr>
                <w:rFonts w:ascii="Arial" w:hAnsi="Arial" w:cs="Arial"/>
                <w:color w:val="000000"/>
                <w:sz w:val="16"/>
                <w:szCs w:val="16"/>
              </w:rPr>
              <w:t>порошок</w:t>
            </w:r>
            <w:r w:rsidRPr="00232785">
              <w:rPr>
                <w:rFonts w:ascii="Arial" w:hAnsi="Arial" w:cs="Arial"/>
                <w:color w:val="000000"/>
                <w:sz w:val="16"/>
                <w:szCs w:val="16"/>
                <w:lang w:val="en-US"/>
              </w:rPr>
              <w:t xml:space="preserve"> </w:t>
            </w:r>
            <w:r w:rsidRPr="00615090">
              <w:rPr>
                <w:rFonts w:ascii="Arial" w:hAnsi="Arial" w:cs="Arial"/>
                <w:color w:val="000000"/>
                <w:sz w:val="16"/>
                <w:szCs w:val="16"/>
              </w:rPr>
              <w:t>по</w:t>
            </w:r>
            <w:r w:rsidRPr="00232785">
              <w:rPr>
                <w:rFonts w:ascii="Arial" w:hAnsi="Arial" w:cs="Arial"/>
                <w:color w:val="000000"/>
                <w:sz w:val="16"/>
                <w:szCs w:val="16"/>
                <w:lang w:val="en-US"/>
              </w:rPr>
              <w:t xml:space="preserve"> 11,25 </w:t>
            </w:r>
            <w:r w:rsidRPr="00615090">
              <w:rPr>
                <w:rFonts w:ascii="Arial" w:hAnsi="Arial" w:cs="Arial"/>
                <w:color w:val="000000"/>
                <w:sz w:val="16"/>
                <w:szCs w:val="16"/>
              </w:rPr>
              <w:t>мг</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розчинник</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суспензії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ін</w:t>
            </w:r>
            <w:r w:rsidRPr="00232785">
              <w:rPr>
                <w:rFonts w:ascii="Arial" w:hAnsi="Arial" w:cs="Arial"/>
                <w:color w:val="000000"/>
                <w:sz w:val="16"/>
                <w:szCs w:val="16"/>
                <w:lang w:val="en-US"/>
              </w:rPr>
              <w:t>'</w:t>
            </w:r>
            <w:r w:rsidRPr="00615090">
              <w:rPr>
                <w:rFonts w:ascii="Arial" w:hAnsi="Arial" w:cs="Arial"/>
                <w:color w:val="000000"/>
                <w:sz w:val="16"/>
                <w:szCs w:val="16"/>
              </w:rPr>
              <w:t>єкцій</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пролонгованого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вивільнення</w:t>
            </w:r>
            <w:r w:rsidRPr="00232785">
              <w:rPr>
                <w:rFonts w:ascii="Arial" w:hAnsi="Arial" w:cs="Arial"/>
                <w:color w:val="000000"/>
                <w:sz w:val="16"/>
                <w:szCs w:val="16"/>
                <w:lang w:val="en-US"/>
              </w:rPr>
              <w:t xml:space="preserve">; 1 </w:t>
            </w:r>
            <w:r w:rsidRPr="00615090">
              <w:rPr>
                <w:rFonts w:ascii="Arial" w:hAnsi="Arial" w:cs="Arial"/>
                <w:color w:val="000000"/>
                <w:sz w:val="16"/>
                <w:szCs w:val="16"/>
              </w:rPr>
              <w:t>флакон</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порошком</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комплекті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розчинником</w:t>
            </w:r>
            <w:r w:rsidRPr="00232785">
              <w:rPr>
                <w:rFonts w:ascii="Arial" w:hAnsi="Arial" w:cs="Arial"/>
                <w:color w:val="000000"/>
                <w:sz w:val="16"/>
                <w:szCs w:val="16"/>
                <w:lang w:val="en-US"/>
              </w:rPr>
              <w:t xml:space="preserve"> </w:t>
            </w:r>
            <w:r w:rsidRPr="00615090">
              <w:rPr>
                <w:rFonts w:ascii="Arial" w:hAnsi="Arial" w:cs="Arial"/>
                <w:color w:val="000000"/>
                <w:sz w:val="16"/>
                <w:szCs w:val="16"/>
              </w:rPr>
              <w:t>по</w:t>
            </w:r>
            <w:r w:rsidRPr="00232785">
              <w:rPr>
                <w:rFonts w:ascii="Arial" w:hAnsi="Arial" w:cs="Arial"/>
                <w:color w:val="000000"/>
                <w:sz w:val="16"/>
                <w:szCs w:val="16"/>
                <w:lang w:val="en-US"/>
              </w:rPr>
              <w:t xml:space="preserve"> 2 </w:t>
            </w:r>
            <w:r w:rsidRPr="00615090">
              <w:rPr>
                <w:rFonts w:ascii="Arial" w:hAnsi="Arial" w:cs="Arial"/>
                <w:color w:val="000000"/>
                <w:sz w:val="16"/>
                <w:szCs w:val="16"/>
              </w:rPr>
              <w:t>мл</w:t>
            </w:r>
            <w:r w:rsidRPr="00232785">
              <w:rPr>
                <w:rFonts w:ascii="Arial" w:hAnsi="Arial" w:cs="Arial"/>
                <w:color w:val="000000"/>
                <w:sz w:val="16"/>
                <w:szCs w:val="16"/>
                <w:lang w:val="en-US"/>
              </w:rPr>
              <w:t xml:space="preserve"> (</w:t>
            </w:r>
            <w:r w:rsidRPr="00615090">
              <w:rPr>
                <w:rFonts w:ascii="Arial" w:hAnsi="Arial" w:cs="Arial"/>
                <w:color w:val="000000"/>
                <w:sz w:val="16"/>
                <w:szCs w:val="16"/>
              </w:rPr>
              <w:t>маніт</w:t>
            </w:r>
            <w:r w:rsidRPr="00232785">
              <w:rPr>
                <w:rFonts w:ascii="Arial" w:hAnsi="Arial" w:cs="Arial"/>
                <w:color w:val="000000"/>
                <w:sz w:val="16"/>
                <w:szCs w:val="16"/>
                <w:lang w:val="en-US"/>
              </w:rPr>
              <w:t xml:space="preserve"> (</w:t>
            </w:r>
            <w:r w:rsidRPr="00615090">
              <w:rPr>
                <w:rFonts w:ascii="Arial" w:hAnsi="Arial" w:cs="Arial"/>
                <w:color w:val="000000"/>
                <w:sz w:val="16"/>
                <w:szCs w:val="16"/>
              </w:rPr>
              <w:t>Е</w:t>
            </w:r>
            <w:r w:rsidRPr="00232785">
              <w:rPr>
                <w:rFonts w:ascii="Arial" w:hAnsi="Arial" w:cs="Arial"/>
                <w:color w:val="000000"/>
                <w:sz w:val="16"/>
                <w:szCs w:val="16"/>
                <w:lang w:val="en-US"/>
              </w:rPr>
              <w:t xml:space="preserve"> 421), </w:t>
            </w:r>
            <w:r w:rsidRPr="00615090">
              <w:rPr>
                <w:rFonts w:ascii="Arial" w:hAnsi="Arial" w:cs="Arial"/>
                <w:color w:val="000000"/>
                <w:sz w:val="16"/>
                <w:szCs w:val="16"/>
              </w:rPr>
              <w:t>вода</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ін</w:t>
            </w:r>
            <w:r w:rsidRPr="00232785">
              <w:rPr>
                <w:rFonts w:ascii="Arial" w:hAnsi="Arial" w:cs="Arial"/>
                <w:color w:val="000000"/>
                <w:sz w:val="16"/>
                <w:szCs w:val="16"/>
                <w:lang w:val="en-US"/>
              </w:rPr>
              <w:t>'</w:t>
            </w:r>
            <w:r w:rsidRPr="00615090">
              <w:rPr>
                <w:rFonts w:ascii="Arial" w:hAnsi="Arial" w:cs="Arial"/>
                <w:color w:val="000000"/>
                <w:sz w:val="16"/>
                <w:szCs w:val="16"/>
              </w:rPr>
              <w:t>єкцій</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 </w:t>
            </w:r>
            <w:r w:rsidRPr="00615090">
              <w:rPr>
                <w:rFonts w:ascii="Arial" w:hAnsi="Arial" w:cs="Arial"/>
                <w:color w:val="000000"/>
                <w:sz w:val="16"/>
                <w:szCs w:val="16"/>
              </w:rPr>
              <w:t>ампулі</w:t>
            </w:r>
            <w:r w:rsidRPr="00232785">
              <w:rPr>
                <w:rFonts w:ascii="Arial" w:hAnsi="Arial" w:cs="Arial"/>
                <w:color w:val="000000"/>
                <w:sz w:val="16"/>
                <w:szCs w:val="16"/>
                <w:lang w:val="en-US"/>
              </w:rPr>
              <w:t xml:space="preserve">, </w:t>
            </w:r>
            <w:r w:rsidRPr="00615090">
              <w:rPr>
                <w:rFonts w:ascii="Arial" w:hAnsi="Arial" w:cs="Arial"/>
                <w:color w:val="000000"/>
                <w:sz w:val="16"/>
                <w:szCs w:val="16"/>
              </w:rPr>
              <w:t>шприцом</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одноразового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використання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трьома</w:t>
            </w:r>
            <w:r w:rsidRPr="00232785">
              <w:rPr>
                <w:rFonts w:ascii="Arial" w:hAnsi="Arial" w:cs="Arial"/>
                <w:color w:val="000000"/>
                <w:sz w:val="16"/>
                <w:szCs w:val="16"/>
                <w:lang w:val="en-US"/>
              </w:rPr>
              <w:t xml:space="preserve"> </w:t>
            </w:r>
            <w:r w:rsidRPr="00615090">
              <w:rPr>
                <w:rFonts w:ascii="Arial" w:hAnsi="Arial" w:cs="Arial"/>
                <w:color w:val="000000"/>
                <w:sz w:val="16"/>
                <w:szCs w:val="16"/>
              </w:rPr>
              <w:t>голками</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блістерній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упаковці</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картонній</w:t>
            </w:r>
            <w:r w:rsidRPr="00232785">
              <w:rPr>
                <w:rFonts w:ascii="Arial" w:hAnsi="Arial" w:cs="Arial"/>
                <w:color w:val="000000"/>
                <w:sz w:val="16"/>
                <w:szCs w:val="16"/>
                <w:lang w:val="en-US"/>
              </w:rPr>
              <w:t xml:space="preserve"> </w:t>
            </w:r>
            <w:r w:rsidRPr="00615090">
              <w:rPr>
                <w:rFonts w:ascii="Arial" w:hAnsi="Arial" w:cs="Arial"/>
                <w:color w:val="000000"/>
                <w:sz w:val="16"/>
                <w:szCs w:val="16"/>
              </w:rPr>
              <w:t>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Порошок</w:t>
            </w:r>
            <w:r w:rsidRPr="00615090">
              <w:rPr>
                <w:rFonts w:ascii="Arial" w:hAnsi="Arial" w:cs="Arial"/>
                <w:color w:val="000000"/>
                <w:sz w:val="16"/>
                <w:szCs w:val="16"/>
              </w:rPr>
              <w:br/>
              <w:t>Виробництво та пакування: ІПСЕН ФАРМА БІОТЕК, Франція;</w:t>
            </w:r>
            <w:r w:rsidRPr="00615090">
              <w:rPr>
                <w:rFonts w:ascii="Arial" w:hAnsi="Arial" w:cs="Arial"/>
                <w:color w:val="000000"/>
                <w:sz w:val="16"/>
                <w:szCs w:val="16"/>
              </w:rPr>
              <w:br/>
              <w:t xml:space="preserve">Гамма-випромінювання: ІПСЕН ФАРМА БІОТЕК, Франція; або СТЕРІДЖЕНІКС ІТАЛІЯ С.П.А., Італiя; або СТЕРІДЖЕНІКС БЕЛЬГІЯ СА (ФЛЕРУС), Бельгія; </w:t>
            </w:r>
            <w:r w:rsidRPr="00615090">
              <w:rPr>
                <w:rFonts w:ascii="Arial" w:hAnsi="Arial" w:cs="Arial"/>
                <w:color w:val="000000"/>
                <w:sz w:val="16"/>
                <w:szCs w:val="16"/>
              </w:rPr>
              <w:br/>
              <w:t xml:space="preserve">Вторинне пакування, контроль якості та випуск лікарського засобу: ІПСЕН ФАРМА БІОТЕК, Франція; </w:t>
            </w:r>
            <w:r w:rsidRPr="00615090">
              <w:rPr>
                <w:rFonts w:ascii="Arial" w:hAnsi="Arial" w:cs="Arial"/>
                <w:color w:val="000000"/>
                <w:sz w:val="16"/>
                <w:szCs w:val="16"/>
              </w:rPr>
              <w:br/>
              <w:t>Розчинник</w:t>
            </w:r>
            <w:r w:rsidRPr="00615090">
              <w:rPr>
                <w:rFonts w:ascii="Arial" w:hAnsi="Arial" w:cs="Arial"/>
                <w:color w:val="000000"/>
                <w:sz w:val="16"/>
                <w:szCs w:val="16"/>
              </w:rPr>
              <w:br/>
              <w:t xml:space="preserve">Виробництво, первинне пакування та контроль якості: СЕНЕКСІ, Франція; </w:t>
            </w:r>
            <w:r w:rsidRPr="00615090">
              <w:rPr>
                <w:rFonts w:ascii="Arial" w:hAnsi="Arial" w:cs="Arial"/>
                <w:color w:val="000000"/>
                <w:sz w:val="16"/>
                <w:szCs w:val="16"/>
              </w:rPr>
              <w:br/>
              <w:t>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 Бельгія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615090">
              <w:rPr>
                <w:rFonts w:ascii="Arial" w:hAnsi="Arial" w:cs="Arial"/>
                <w:color w:val="000000"/>
                <w:sz w:val="16"/>
                <w:szCs w:val="16"/>
              </w:rPr>
              <w:br/>
              <w:t>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UA/9454/01/01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ДИФТАЛЬ®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S01BC03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очні 0,1%, по 5 мл або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для флаконів по 10 мл </w:t>
            </w:r>
            <w:r w:rsidRPr="00615090">
              <w:rPr>
                <w:rFonts w:ascii="Arial" w:hAnsi="Arial" w:cs="Arial"/>
                <w:color w:val="000000"/>
                <w:sz w:val="16"/>
                <w:szCs w:val="16"/>
              </w:rPr>
              <w:br/>
              <w:t xml:space="preserve">Затверджено: </w:t>
            </w:r>
            <w:r w:rsidRPr="00615090">
              <w:rPr>
                <w:rFonts w:ascii="Arial" w:hAnsi="Arial" w:cs="Arial"/>
                <w:color w:val="000000"/>
                <w:sz w:val="16"/>
                <w:szCs w:val="16"/>
              </w:rPr>
              <w:br/>
              <w:t xml:space="preserve">Термін придатності 2 роки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 xml:space="preserve">Термін придатності: </w:t>
            </w:r>
            <w:r w:rsidRPr="00615090">
              <w:rPr>
                <w:rFonts w:ascii="Arial" w:hAnsi="Arial" w:cs="Arial"/>
                <w:color w:val="000000"/>
                <w:sz w:val="16"/>
                <w:szCs w:val="16"/>
              </w:rPr>
              <w:br/>
              <w:t xml:space="preserve">Флакони по 5 мл –2 роки; </w:t>
            </w:r>
            <w:r w:rsidRPr="00615090">
              <w:rPr>
                <w:rFonts w:ascii="Arial" w:hAnsi="Arial" w:cs="Arial"/>
                <w:color w:val="000000"/>
                <w:sz w:val="16"/>
                <w:szCs w:val="16"/>
              </w:rPr>
              <w:br/>
              <w:t xml:space="preserve">Флакони по 10 мл- 3 роки. </w:t>
            </w:r>
            <w:r w:rsidRPr="00615090">
              <w:rPr>
                <w:rFonts w:ascii="Arial" w:hAnsi="Arial" w:cs="Arial"/>
                <w:color w:val="000000"/>
                <w:sz w:val="16"/>
                <w:szCs w:val="16"/>
              </w:rPr>
              <w:br/>
              <w:t xml:space="preserve">Зміни внесено в інструкцію для медичного застосування лікарського засобу у розділ "Термін придатності". </w:t>
            </w:r>
            <w:r w:rsidRPr="0061509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UA/10548/01/01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ДОЦЕТАКСЕЛ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L01CD02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вторинне пакування: Аккорд Хелскеа Лімітед, Велика Британія</w:t>
            </w:r>
            <w:r w:rsidRPr="00615090">
              <w:rPr>
                <w:rFonts w:ascii="Arial" w:hAnsi="Arial" w:cs="Arial"/>
                <w:color w:val="000000"/>
                <w:sz w:val="16"/>
                <w:szCs w:val="16"/>
              </w:rPr>
              <w:br/>
              <w:t>Синоптиз Індастріал Сп.з о.о., Польща; контроль якості серії: Єврофінс Аналітікал Сервісез Хангері Кфт., Угорщина; Фармадокс Хелскеа Лтд., Мальта; виробництво, первинне та вторинне пакування: Онко Ілак Сан. Ве Тідж. А.С., Туреччина;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 Велика Британія/ Польща/ Угорщина/ Мальта/ 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червоної відкидної кришки (20 mm flip off red seal), а саме оновлено нормування для тестів Depth of complete unit, Depth of plastic top, Inner rim diameter для готового лікарського засобу</w:t>
            </w:r>
            <w:r w:rsidRPr="00615090">
              <w:rPr>
                <w:rFonts w:ascii="Arial" w:hAnsi="Arial" w:cs="Arial"/>
                <w:color w:val="000000"/>
                <w:sz w:val="16"/>
                <w:szCs w:val="16"/>
              </w:rPr>
              <w:br/>
              <w:t>Діюча редакція</w:t>
            </w:r>
            <w:r w:rsidRPr="00615090">
              <w:rPr>
                <w:rFonts w:ascii="Arial" w:hAnsi="Arial" w:cs="Arial"/>
                <w:color w:val="000000"/>
                <w:sz w:val="16"/>
                <w:szCs w:val="16"/>
              </w:rPr>
              <w:br/>
              <w:t>Specifications of 20 mm flip off red seal</w:t>
            </w:r>
            <w:r w:rsidRPr="00615090">
              <w:rPr>
                <w:rFonts w:ascii="Arial" w:hAnsi="Arial" w:cs="Arial"/>
                <w:color w:val="000000"/>
                <w:sz w:val="16"/>
                <w:szCs w:val="16"/>
              </w:rPr>
              <w:br/>
              <w:t xml:space="preserve">Depth of complete unit 9.0 mm to 10.0 mm </w:t>
            </w:r>
            <w:r w:rsidRPr="00615090">
              <w:rPr>
                <w:rFonts w:ascii="Arial" w:hAnsi="Arial" w:cs="Arial"/>
                <w:color w:val="000000"/>
                <w:sz w:val="16"/>
                <w:szCs w:val="16"/>
              </w:rPr>
              <w:br/>
              <w:t>Inner rim diameter 20.22 mm to 20.4 mm</w:t>
            </w:r>
            <w:r w:rsidRPr="00615090">
              <w:rPr>
                <w:rFonts w:ascii="Arial" w:hAnsi="Arial" w:cs="Arial"/>
                <w:color w:val="000000"/>
                <w:sz w:val="16"/>
                <w:szCs w:val="16"/>
              </w:rPr>
              <w:br/>
              <w:t>Depth of plastic top 3.3 mm to 3.5 mm</w:t>
            </w:r>
            <w:r w:rsidRPr="00615090">
              <w:rPr>
                <w:rFonts w:ascii="Arial" w:hAnsi="Arial" w:cs="Arial"/>
                <w:color w:val="000000"/>
                <w:sz w:val="16"/>
                <w:szCs w:val="16"/>
              </w:rPr>
              <w:br/>
              <w:t>Пропонована редакція</w:t>
            </w:r>
            <w:r w:rsidRPr="00615090">
              <w:rPr>
                <w:rFonts w:ascii="Arial" w:hAnsi="Arial" w:cs="Arial"/>
                <w:color w:val="000000"/>
                <w:sz w:val="16"/>
                <w:szCs w:val="16"/>
              </w:rPr>
              <w:br/>
              <w:t>Specifications of 20 mm flip off red seal</w:t>
            </w:r>
            <w:r w:rsidRPr="00615090">
              <w:rPr>
                <w:rFonts w:ascii="Arial" w:hAnsi="Arial" w:cs="Arial"/>
                <w:color w:val="000000"/>
                <w:sz w:val="16"/>
                <w:szCs w:val="16"/>
              </w:rPr>
              <w:br/>
              <w:t>Depth of complete unit 9.02 mm to 9.91 mm</w:t>
            </w:r>
            <w:r w:rsidRPr="00615090">
              <w:rPr>
                <w:rFonts w:ascii="Arial" w:hAnsi="Arial" w:cs="Arial"/>
                <w:color w:val="000000"/>
                <w:sz w:val="16"/>
                <w:szCs w:val="16"/>
              </w:rPr>
              <w:br/>
              <w:t>Inner rim diameter Not less than 20.22 mm</w:t>
            </w:r>
            <w:r w:rsidRPr="00615090">
              <w:rPr>
                <w:rFonts w:ascii="Arial" w:hAnsi="Arial" w:cs="Arial"/>
                <w:color w:val="000000"/>
                <w:sz w:val="16"/>
                <w:szCs w:val="16"/>
              </w:rPr>
              <w:br/>
              <w:t>Depth of plastic top 3.20 mm to 3.40 mm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UA/17408/01/01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ЕВРА®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Norelgestromin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норелгестромiн, етинiлестрадiол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G03AA13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пластир - трансдермальна терапевтична система (ТТС); </w:t>
            </w:r>
            <w:r w:rsidRPr="00615090">
              <w:rPr>
                <w:rFonts w:ascii="Arial" w:hAnsi="Arial" w:cs="Arial"/>
                <w:color w:val="000000"/>
                <w:sz w:val="16"/>
                <w:szCs w:val="16"/>
              </w:rPr>
              <w:br/>
              <w:t>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та первинна упаковка: ЛТС Ломанн Терапевтичні Системи АГ, Німеччина; Вторинна упаковка та випуск серії: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вимагає подальших підтверджувальних даних). Впровадження змін, передбачених у затвердженому протоколі управління змінами готового лікарського засобу з метою оновлення виробництва (стадія промислового виробництва) для виробника ЛТС Ломанн Терапевтичні Системи АГ, Німеччина / LTS Lohmann Therapie-Systeme AG .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Впровадження протоколу управління змінами після затвердження, в якому описані зміни, які власник реєстраційного посвідчення має намір впровадити при виробництві готового лікарського засобу для виробника ЛТС Ломанн Терапевтичні Системи АГ, Німеччина / LTS Lohmann Therapie-Systeme AG (стадія промислового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UA/2051/01/01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ЕЗОПРАМ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есциталопраму оксалат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N06AB10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блістери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Мальта</w:t>
            </w:r>
            <w:r w:rsidRPr="00615090">
              <w:rPr>
                <w:rFonts w:ascii="Arial" w:hAnsi="Arial" w:cs="Arial"/>
                <w:color w:val="000000"/>
                <w:sz w:val="16"/>
                <w:szCs w:val="16"/>
                <w:lang w:val="en-US"/>
              </w:rPr>
              <w:t>/</w:t>
            </w:r>
            <w:r w:rsidRPr="00615090">
              <w:rPr>
                <w:rFonts w:ascii="Arial" w:hAnsi="Arial" w:cs="Arial"/>
                <w:color w:val="000000"/>
                <w:sz w:val="16"/>
                <w:szCs w:val="16"/>
              </w:rPr>
              <w:t xml:space="preserve">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інші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Оновлено</w:t>
            </w:r>
            <w:r w:rsidRPr="00232785">
              <w:rPr>
                <w:rFonts w:ascii="Arial" w:hAnsi="Arial" w:cs="Arial"/>
                <w:color w:val="000000"/>
                <w:sz w:val="16"/>
                <w:szCs w:val="16"/>
                <w:lang w:val="en-US"/>
              </w:rPr>
              <w:t xml:space="preserve"> </w:t>
            </w:r>
            <w:r w:rsidRPr="00615090">
              <w:rPr>
                <w:rFonts w:ascii="Arial" w:hAnsi="Arial" w:cs="Arial"/>
                <w:color w:val="000000"/>
                <w:sz w:val="16"/>
                <w:szCs w:val="16"/>
              </w:rPr>
              <w:t>текст</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маркування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первинної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вторинної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упаковки</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внесено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незначні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редакційні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правки</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UA/7029/01/02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ЕЗОПРАМ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есциталопраму оксалат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N06AB10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плівковою оболонкою, по 20 мг; по 10 таблеток у блістері; по 3 блістери в пачці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Мальта</w:t>
            </w:r>
            <w:r w:rsidRPr="00615090">
              <w:rPr>
                <w:rFonts w:ascii="Arial" w:hAnsi="Arial" w:cs="Arial"/>
                <w:color w:val="000000"/>
                <w:sz w:val="16"/>
                <w:szCs w:val="16"/>
                <w:lang w:val="en-US"/>
              </w:rPr>
              <w:t>/</w:t>
            </w:r>
            <w:r w:rsidRPr="00615090">
              <w:rPr>
                <w:rFonts w:ascii="Arial" w:hAnsi="Arial" w:cs="Arial"/>
                <w:color w:val="000000"/>
                <w:sz w:val="16"/>
                <w:szCs w:val="16"/>
              </w:rPr>
              <w:t xml:space="preserve">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інші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Оновлено</w:t>
            </w:r>
            <w:r w:rsidRPr="00232785">
              <w:rPr>
                <w:rFonts w:ascii="Arial" w:hAnsi="Arial" w:cs="Arial"/>
                <w:color w:val="000000"/>
                <w:sz w:val="16"/>
                <w:szCs w:val="16"/>
                <w:lang w:val="en-US"/>
              </w:rPr>
              <w:t xml:space="preserve"> </w:t>
            </w:r>
            <w:r w:rsidRPr="00615090">
              <w:rPr>
                <w:rFonts w:ascii="Arial" w:hAnsi="Arial" w:cs="Arial"/>
                <w:color w:val="000000"/>
                <w:sz w:val="16"/>
                <w:szCs w:val="16"/>
              </w:rPr>
              <w:t>текст</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маркування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первинної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вторинної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упаковки</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внесено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незначні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редакційні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правки</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UA/7029/01/04</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ЕКЗИСТА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sz w:val="16"/>
                <w:szCs w:val="16"/>
              </w:rPr>
              <w:t>N02BF02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капсули тверді, по 75 мг; по 14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виробництво “in bulk”, первинне та вторинне пакування: АТ «Адамед Фарма», Польща; виробник первинного та вторинного пакування, випуск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 xml:space="preserve">уточнення написання коду АТХ в наказі МОЗ України № 523 від 21.04.2026 в процесі внесення змін </w:t>
            </w:r>
            <w:r w:rsidRPr="00615090">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Редакція в наказі - N03AX16. </w:t>
            </w:r>
            <w:r w:rsidRPr="00615090">
              <w:rPr>
                <w:rFonts w:ascii="Arial" w:hAnsi="Arial" w:cs="Arial"/>
                <w:b/>
                <w:sz w:val="16"/>
                <w:szCs w:val="16"/>
              </w:rPr>
              <w:t>Вірна редакція - N02BF02.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UA/17002/01/01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ЕКЗИСТА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sz w:val="16"/>
                <w:szCs w:val="16"/>
              </w:rPr>
              <w:t>N02BF02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капсули тверді, по 150 мг; по 14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виробництво “in bulk”, первинне та вторинне пакування: АТ «Адамед Фарма», Польща; виробник первинного та вторинного пакування, випуск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в наказі МОЗ України № 523 від 21.04.2026 в процесі внесення змін</w:t>
            </w:r>
            <w:r w:rsidRPr="00615090">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Редакція в наказі - N03AX16. </w:t>
            </w:r>
            <w:r w:rsidRPr="00615090">
              <w:rPr>
                <w:rFonts w:ascii="Arial" w:hAnsi="Arial" w:cs="Arial"/>
                <w:b/>
                <w:sz w:val="16"/>
                <w:szCs w:val="16"/>
              </w:rPr>
              <w:t>Вірна редакція - N02BF02.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UA/17002/01/02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232785" w:rsidRDefault="00F7615F" w:rsidP="00EB7D9F">
            <w:pPr>
              <w:tabs>
                <w:tab w:val="left" w:pos="12600"/>
              </w:tabs>
              <w:rPr>
                <w:rFonts w:ascii="Arial" w:hAnsi="Arial" w:cs="Arial"/>
                <w:b/>
                <w:i/>
                <w:color w:val="000000"/>
                <w:sz w:val="16"/>
                <w:szCs w:val="16"/>
                <w:lang w:val="uk-UA"/>
              </w:rPr>
            </w:pPr>
            <w:r w:rsidRPr="00232785">
              <w:rPr>
                <w:rFonts w:ascii="Arial" w:hAnsi="Arial" w:cs="Arial"/>
                <w:b/>
                <w:sz w:val="16"/>
                <w:szCs w:val="16"/>
                <w:lang w:val="uk-UA"/>
              </w:rPr>
              <w:t>ЕКСТРАКТ РІДКИЙ (1:2,8) ІЗ ЛІКАРСЬКОЇ РОСЛИННОЇ СИРОВИНИ: ПЛОДІВ АМІ ЗУБНОЇ (</w:t>
            </w:r>
            <w:r w:rsidRPr="00615090">
              <w:rPr>
                <w:rFonts w:ascii="Arial" w:hAnsi="Arial" w:cs="Arial"/>
                <w:b/>
                <w:sz w:val="16"/>
                <w:szCs w:val="16"/>
              </w:rPr>
              <w:t>FRUCTUS</w:t>
            </w:r>
            <w:r w:rsidRPr="00232785">
              <w:rPr>
                <w:rFonts w:ascii="Arial" w:hAnsi="Arial" w:cs="Arial"/>
                <w:b/>
                <w:sz w:val="16"/>
                <w:szCs w:val="16"/>
                <w:lang w:val="uk-UA"/>
              </w:rPr>
              <w:t xml:space="preserve"> </w:t>
            </w:r>
            <w:r w:rsidRPr="00615090">
              <w:rPr>
                <w:rFonts w:ascii="Arial" w:hAnsi="Arial" w:cs="Arial"/>
                <w:b/>
                <w:sz w:val="16"/>
                <w:szCs w:val="16"/>
              </w:rPr>
              <w:t>AMMI</w:t>
            </w:r>
            <w:r w:rsidRPr="00232785">
              <w:rPr>
                <w:rFonts w:ascii="Arial" w:hAnsi="Arial" w:cs="Arial"/>
                <w:b/>
                <w:sz w:val="16"/>
                <w:szCs w:val="16"/>
                <w:lang w:val="uk-UA"/>
              </w:rPr>
              <w:t xml:space="preserve"> </w:t>
            </w:r>
            <w:r w:rsidRPr="00615090">
              <w:rPr>
                <w:rFonts w:ascii="Arial" w:hAnsi="Arial" w:cs="Arial"/>
                <w:b/>
                <w:sz w:val="16"/>
                <w:szCs w:val="16"/>
              </w:rPr>
              <w:t>VISNAGAE</w:t>
            </w:r>
            <w:r w:rsidRPr="00232785">
              <w:rPr>
                <w:rFonts w:ascii="Arial" w:hAnsi="Arial" w:cs="Arial"/>
                <w:b/>
                <w:sz w:val="16"/>
                <w:szCs w:val="16"/>
                <w:lang w:val="uk-UA"/>
              </w:rPr>
              <w:t>), СПОРИШУ ТРАВИ (</w:t>
            </w:r>
            <w:r w:rsidRPr="00615090">
              <w:rPr>
                <w:rFonts w:ascii="Arial" w:hAnsi="Arial" w:cs="Arial"/>
                <w:b/>
                <w:sz w:val="16"/>
                <w:szCs w:val="16"/>
              </w:rPr>
              <w:t>HERBA</w:t>
            </w:r>
            <w:r w:rsidRPr="00232785">
              <w:rPr>
                <w:rFonts w:ascii="Arial" w:hAnsi="Arial" w:cs="Arial"/>
                <w:b/>
                <w:sz w:val="16"/>
                <w:szCs w:val="16"/>
                <w:lang w:val="uk-UA"/>
              </w:rPr>
              <w:t xml:space="preserve"> </w:t>
            </w:r>
            <w:r w:rsidRPr="00615090">
              <w:rPr>
                <w:rFonts w:ascii="Arial" w:hAnsi="Arial" w:cs="Arial"/>
                <w:b/>
                <w:sz w:val="16"/>
                <w:szCs w:val="16"/>
              </w:rPr>
              <w:t>POLYGONI</w:t>
            </w:r>
            <w:r w:rsidRPr="00232785">
              <w:rPr>
                <w:rFonts w:ascii="Arial" w:hAnsi="Arial" w:cs="Arial"/>
                <w:b/>
                <w:sz w:val="16"/>
                <w:szCs w:val="16"/>
                <w:lang w:val="uk-UA"/>
              </w:rPr>
              <w:t xml:space="preserve"> </w:t>
            </w:r>
            <w:r w:rsidRPr="00615090">
              <w:rPr>
                <w:rFonts w:ascii="Arial" w:hAnsi="Arial" w:cs="Arial"/>
                <w:b/>
                <w:sz w:val="16"/>
                <w:szCs w:val="16"/>
              </w:rPr>
              <w:t>AVICULARIS</w:t>
            </w:r>
            <w:r w:rsidRPr="00232785">
              <w:rPr>
                <w:rFonts w:ascii="Arial" w:hAnsi="Arial" w:cs="Arial"/>
                <w:b/>
                <w:sz w:val="16"/>
                <w:szCs w:val="16"/>
                <w:lang w:val="uk-UA"/>
              </w:rPr>
              <w:t>), ЗВІРОБОЮ ТРАВИ (</w:t>
            </w:r>
            <w:r w:rsidRPr="00615090">
              <w:rPr>
                <w:rFonts w:ascii="Arial" w:hAnsi="Arial" w:cs="Arial"/>
                <w:b/>
                <w:sz w:val="16"/>
                <w:szCs w:val="16"/>
              </w:rPr>
              <w:t>HERBA</w:t>
            </w:r>
            <w:r w:rsidRPr="00232785">
              <w:rPr>
                <w:rFonts w:ascii="Arial" w:hAnsi="Arial" w:cs="Arial"/>
                <w:b/>
                <w:sz w:val="16"/>
                <w:szCs w:val="16"/>
                <w:lang w:val="uk-UA"/>
              </w:rPr>
              <w:t xml:space="preserve"> </w:t>
            </w:r>
            <w:r w:rsidRPr="00615090">
              <w:rPr>
                <w:rFonts w:ascii="Arial" w:hAnsi="Arial" w:cs="Arial"/>
                <w:b/>
                <w:sz w:val="16"/>
                <w:szCs w:val="16"/>
              </w:rPr>
              <w:t>HYPERICI</w:t>
            </w:r>
            <w:r w:rsidRPr="00232785">
              <w:rPr>
                <w:rFonts w:ascii="Arial" w:hAnsi="Arial" w:cs="Arial"/>
                <w:b/>
                <w:sz w:val="16"/>
                <w:szCs w:val="16"/>
                <w:lang w:val="uk-UA"/>
              </w:rPr>
              <w:t>), ХВОЩА ПОЛЬОВОГО ТРАВИ (</w:t>
            </w:r>
            <w:r w:rsidRPr="00615090">
              <w:rPr>
                <w:rFonts w:ascii="Arial" w:hAnsi="Arial" w:cs="Arial"/>
                <w:b/>
                <w:sz w:val="16"/>
                <w:szCs w:val="16"/>
              </w:rPr>
              <w:t>HERBA</w:t>
            </w:r>
            <w:r w:rsidRPr="00232785">
              <w:rPr>
                <w:rFonts w:ascii="Arial" w:hAnsi="Arial" w:cs="Arial"/>
                <w:b/>
                <w:sz w:val="16"/>
                <w:szCs w:val="16"/>
                <w:lang w:val="uk-UA"/>
              </w:rPr>
              <w:t xml:space="preserve"> </w:t>
            </w:r>
            <w:r w:rsidRPr="00615090">
              <w:rPr>
                <w:rFonts w:ascii="Arial" w:hAnsi="Arial" w:cs="Arial"/>
                <w:b/>
                <w:sz w:val="16"/>
                <w:szCs w:val="16"/>
              </w:rPr>
              <w:t>EQUISETI</w:t>
            </w:r>
            <w:r w:rsidRPr="00232785">
              <w:rPr>
                <w:rFonts w:ascii="Arial" w:hAnsi="Arial" w:cs="Arial"/>
                <w:b/>
                <w:sz w:val="16"/>
                <w:szCs w:val="16"/>
                <w:lang w:val="uk-UA"/>
              </w:rPr>
              <w:t>) (1:1,22:0,88:0,73)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 xml:space="preserve">плоди амі зубної (Fructus ammi visnagae), Споришу трава (Herba polygoni avicularis), Звіробою трава (Herba hyperici), Хвоща польового трава (Herba equiseti)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для фармацевтичного застосування у металевих бочках КЕГ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уточнення адреси місця провадження діяльності виробника АФІ з Товариства з обмеженою відповідальністю «Фармацевтична компанія «Здоров’я» на ТОВАРИСТВО З ОБМЕЖЕНОЮ ВІДПОВІДАЛЬНІСТЮ «КОРПОРАЦІЯ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UA/13194/01/01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ЕКСТРАТЕРМ®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трава термопсису ланцетного,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"ФІТОФАРМ"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виробництво, первинне/вторинне пакування, контроль якості та випуск серії:</w:t>
            </w:r>
            <w:r w:rsidRPr="00615090">
              <w:rPr>
                <w:rFonts w:ascii="Arial" w:hAnsi="Arial" w:cs="Arial"/>
                <w:color w:val="000000"/>
                <w:sz w:val="16"/>
                <w:szCs w:val="16"/>
              </w:rPr>
              <w:br/>
              <w:t>ПРАТ "ФІТОФАРМ",</w:t>
            </w:r>
            <w:r w:rsidRPr="00615090">
              <w:rPr>
                <w:rFonts w:ascii="Arial" w:hAnsi="Arial" w:cs="Arial"/>
                <w:color w:val="000000"/>
                <w:sz w:val="16"/>
                <w:szCs w:val="16"/>
              </w:rPr>
              <w:br/>
              <w:t>Україна; відповідальний за виробництво, первинне/вторинне пакування та контроль якості:</w:t>
            </w:r>
            <w:r w:rsidRPr="00615090">
              <w:rPr>
                <w:rFonts w:ascii="Arial" w:hAnsi="Arial" w:cs="Arial"/>
                <w:color w:val="000000"/>
                <w:sz w:val="16"/>
                <w:szCs w:val="16"/>
              </w:rPr>
              <w:br/>
              <w:t>АТ "Лубнифарм",</w:t>
            </w:r>
            <w:r w:rsidRPr="00615090">
              <w:rPr>
                <w:rFonts w:ascii="Arial" w:hAnsi="Arial" w:cs="Arial"/>
                <w:color w:val="000000"/>
                <w:sz w:val="16"/>
                <w:szCs w:val="16"/>
              </w:rPr>
              <w:br/>
              <w:t>Україна;</w:t>
            </w:r>
            <w:r w:rsidRPr="00615090">
              <w:rPr>
                <w:rFonts w:ascii="Arial" w:hAnsi="Arial" w:cs="Arial"/>
                <w:color w:val="000000"/>
                <w:sz w:val="16"/>
                <w:szCs w:val="16"/>
              </w:rPr>
              <w:br/>
              <w:t>відповідальний за випуск серії, не включаючи контроль/ випробування серії:</w:t>
            </w:r>
            <w:r w:rsidRPr="00615090">
              <w:rPr>
                <w:rFonts w:ascii="Arial" w:hAnsi="Arial" w:cs="Arial"/>
                <w:color w:val="000000"/>
                <w:sz w:val="16"/>
                <w:szCs w:val="16"/>
              </w:rPr>
              <w:br/>
              <w:t>ПРАТ "ФІТОФАРМ",</w:t>
            </w:r>
            <w:r w:rsidRPr="00615090">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(м. Бориспіль).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w:t>
            </w:r>
            <w:r w:rsidRPr="00615090">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UA/3602/01/01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ЕКСТРАТЕРМ®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трава термопсису ланцетного,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уточнення специфікації та методики випробування за показником «Ідентифікація. Алкалоїди термопсису» (ДФУ, 2.2.27). Затверджено: Специфікація Ідентифікація. Алкалоїди термопсису На хроматограмі випробуваного розчину повинно виявлятися не менше 4 плям буровато-червоного кольору з різною інтенсивністю забарвлення, в інтервалі величин Rf від 0,12 до 0,80. Допускається наявність додаткових плям. Запропоновано: Специфікація Ідентифікація. Алкалоїди термопсису На хроматограмі випробовуваного розчину повинні виявлятися на жовтому фоні не менше 4 плям буровато-червоного кольору з різною інтенсивністю забарвлення, в інтервалі величин Rf від 0,12 до 0,80. Допускається наявність додаткових плям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UA/3602/01/01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ЕЛАПРАЗА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idursulfase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ідурсульфаза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A16AB09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Такеда Фармасьютікалз Інтернешнл АГ Ірландія Бренч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Бора Фармасьютікалз Інжектеблс, Інк., США; контроль якості серії, візуальна інспекція: Веттер Фарма-Фертігюнг ГмбХ Енд Ко. КГ, Німеччина; Веттер Фарма-Фертігюнг ГмбХ Енд Ко. КГ, Німеччина; контроль якості серії: Веттер Фарма-Фертігюнг ГмбХ Енд Ко. КГ, Німеччина; Шайєр Хьюмен Дженетік Терапіс, Інк., США; Чарльз Рівер Лабораторіз Айленд Лтд, Ірландія; Баксалта ЮС, Інк., США;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p w:rsidR="00F7615F" w:rsidRPr="00615090" w:rsidRDefault="00F7615F" w:rsidP="00EB7D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Ірландія/ Німеччина/ США/ 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5.2 </w:t>
            </w:r>
            <w:r w:rsidRPr="00615090">
              <w:rPr>
                <w:rFonts w:ascii="Arial" w:hAnsi="Arial" w:cs="Arial"/>
                <w:color w:val="000000"/>
                <w:sz w:val="16"/>
                <w:szCs w:val="16"/>
              </w:rPr>
              <w:br/>
              <w:t xml:space="preserve">Зміни внесено до частин: </w:t>
            </w:r>
            <w:r w:rsidRPr="00615090">
              <w:rPr>
                <w:rFonts w:ascii="Arial" w:hAnsi="Arial" w:cs="Arial"/>
                <w:color w:val="000000"/>
                <w:sz w:val="16"/>
                <w:szCs w:val="16"/>
              </w:rPr>
              <w:br/>
              <w:t xml:space="preserve">І «Загальна інформація» </w:t>
            </w:r>
            <w:r w:rsidRPr="00615090">
              <w:rPr>
                <w:rFonts w:ascii="Arial" w:hAnsi="Arial" w:cs="Arial"/>
                <w:color w:val="000000"/>
                <w:sz w:val="16"/>
                <w:szCs w:val="16"/>
              </w:rPr>
              <w:br/>
              <w:t xml:space="preserve">ІІ «Специфікація з безпеки» </w:t>
            </w:r>
            <w:r w:rsidRPr="00615090">
              <w:rPr>
                <w:rFonts w:ascii="Arial" w:hAnsi="Arial" w:cs="Arial"/>
                <w:color w:val="000000"/>
                <w:sz w:val="16"/>
                <w:szCs w:val="16"/>
              </w:rPr>
              <w:br/>
              <w:t xml:space="preserve">ІІІ «План з фармаконагляду» </w:t>
            </w:r>
            <w:r w:rsidRPr="00615090">
              <w:rPr>
                <w:rFonts w:ascii="Arial" w:hAnsi="Arial" w:cs="Arial"/>
                <w:color w:val="000000"/>
                <w:sz w:val="16"/>
                <w:szCs w:val="16"/>
              </w:rPr>
              <w:br/>
              <w:t xml:space="preserve">IV «Плани щодо післяреєстраційних досліджень ефективності» </w:t>
            </w:r>
            <w:r w:rsidRPr="00615090">
              <w:rPr>
                <w:rFonts w:ascii="Arial" w:hAnsi="Arial" w:cs="Arial"/>
                <w:color w:val="000000"/>
                <w:sz w:val="16"/>
                <w:szCs w:val="16"/>
              </w:rPr>
              <w:br/>
              <w:t xml:space="preserve">V «Заходи з мінімізації ризиків» </w:t>
            </w:r>
            <w:r w:rsidRPr="00615090">
              <w:rPr>
                <w:rFonts w:ascii="Arial" w:hAnsi="Arial" w:cs="Arial"/>
                <w:color w:val="000000"/>
                <w:sz w:val="16"/>
                <w:szCs w:val="16"/>
              </w:rPr>
              <w:br/>
              <w:t xml:space="preserve">VI «Резюме плану управління ризиками» </w:t>
            </w:r>
            <w:r w:rsidRPr="00615090">
              <w:rPr>
                <w:rFonts w:ascii="Arial" w:hAnsi="Arial" w:cs="Arial"/>
                <w:color w:val="000000"/>
                <w:sz w:val="16"/>
                <w:szCs w:val="16"/>
              </w:rPr>
              <w:br/>
              <w:t xml:space="preserve">VII «Додатки» </w:t>
            </w:r>
            <w:r w:rsidRPr="00615090">
              <w:rPr>
                <w:rFonts w:ascii="Arial" w:hAnsi="Arial" w:cs="Arial"/>
                <w:color w:val="000000"/>
                <w:sz w:val="16"/>
                <w:szCs w:val="16"/>
              </w:rPr>
              <w:br/>
              <w:t xml:space="preserve">у зв'язку з відображенням інформації про завершення дослідження «Hunter Outcome Survey (HOS)» та його виключенням з плану фармаконагляду відповідно до процедури EMEA/H/C/PSUSA/00001722/202407; оновленням даних про експозицію з урахуванням інформації з поточного дослідження SHP-ELA-401; включенням оновлених шаблонів та видаленням всіх проблем з безпеки, включаючи відсутню інформацію, а також у зв'язку із зміною формату відповідно до вимог Evaluation Guidance on the format of the risk management plan (RMP) in the EU – in integrated format. </w:t>
            </w:r>
            <w:r w:rsidRPr="00232785">
              <w:rPr>
                <w:rFonts w:ascii="Arial" w:hAnsi="Arial" w:cs="Arial"/>
                <w:color w:val="000000"/>
                <w:sz w:val="16"/>
                <w:szCs w:val="16"/>
                <w:lang w:val="en-US"/>
              </w:rPr>
              <w:t xml:space="preserve">31 October 2018 EMA/164014/2018 Rev.2.0.1 accompanying GVP Module V Rev.2 Human Medicines. </w:t>
            </w:r>
            <w:r w:rsidRPr="00615090">
              <w:rPr>
                <w:rFonts w:ascii="Arial" w:hAnsi="Arial" w:cs="Arial"/>
                <w:color w:val="000000"/>
                <w:sz w:val="16"/>
                <w:szCs w:val="16"/>
              </w:rPr>
              <w:t xml:space="preserve">Резюме Плану управління ризиками версія 5.2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UA/13360/01/01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Style w:val="csae0413f66"/>
                <w:b w:val="0"/>
                <w:sz w:val="16"/>
                <w:szCs w:val="16"/>
              </w:rPr>
            </w:pPr>
            <w:r w:rsidRPr="00615090">
              <w:rPr>
                <w:rFonts w:ascii="Arial" w:hAnsi="Arial" w:cs="Arial"/>
                <w:color w:val="000000"/>
                <w:sz w:val="16"/>
                <w:szCs w:val="16"/>
              </w:rPr>
              <w:t xml:space="preserve">внесення змін до реєстраційних матеріалів: </w:t>
            </w:r>
            <w:r w:rsidRPr="00615090">
              <w:rPr>
                <w:rStyle w:val="csae0413f66"/>
                <w:b w:val="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w:t>
            </w:r>
          </w:p>
          <w:p w:rsidR="00F7615F" w:rsidRPr="00615090" w:rsidRDefault="00F7615F" w:rsidP="00EB7D9F">
            <w:pPr>
              <w:jc w:val="center"/>
              <w:rPr>
                <w:rStyle w:val="csae0413f66"/>
                <w:b w:val="0"/>
                <w:sz w:val="16"/>
                <w:szCs w:val="16"/>
              </w:rPr>
            </w:pPr>
            <w:r w:rsidRPr="00615090">
              <w:rPr>
                <w:rStyle w:val="csae0413f66"/>
                <w:b w:val="0"/>
                <w:sz w:val="16"/>
                <w:szCs w:val="16"/>
              </w:rP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ТОВ "Ерсель Фарма Україна", Україна , надано надано оновлений План управління ризиками версія 4.4</w:t>
            </w:r>
          </w:p>
          <w:p w:rsidR="00F7615F" w:rsidRPr="00615090" w:rsidRDefault="00F7615F" w:rsidP="00EB7D9F">
            <w:pPr>
              <w:jc w:val="center"/>
              <w:rPr>
                <w:rStyle w:val="csae0413f66"/>
                <w:b w:val="0"/>
                <w:sz w:val="16"/>
                <w:szCs w:val="16"/>
              </w:rPr>
            </w:pPr>
            <w:r w:rsidRPr="00615090">
              <w:rPr>
                <w:rStyle w:val="csae0413f66"/>
                <w:b w:val="0"/>
                <w:sz w:val="16"/>
                <w:szCs w:val="16"/>
              </w:rPr>
              <w:t>Зміни внесено до частин:</w:t>
            </w:r>
          </w:p>
          <w:p w:rsidR="00F7615F" w:rsidRPr="00615090" w:rsidRDefault="00F7615F" w:rsidP="00EB7D9F">
            <w:pPr>
              <w:jc w:val="center"/>
              <w:rPr>
                <w:rStyle w:val="csae0413f66"/>
                <w:b w:val="0"/>
                <w:sz w:val="16"/>
                <w:szCs w:val="16"/>
              </w:rPr>
            </w:pPr>
            <w:r w:rsidRPr="00615090">
              <w:rPr>
                <w:rStyle w:val="csae0413f66"/>
                <w:b w:val="0"/>
                <w:sz w:val="16"/>
                <w:szCs w:val="16"/>
              </w:rPr>
              <w:t>V «Заходи з мінімізації ризиків»,</w:t>
            </w:r>
          </w:p>
          <w:p w:rsidR="00F7615F" w:rsidRPr="00615090" w:rsidRDefault="00F7615F" w:rsidP="00EB7D9F">
            <w:pPr>
              <w:jc w:val="center"/>
              <w:rPr>
                <w:rStyle w:val="csae0413f66"/>
                <w:b w:val="0"/>
                <w:sz w:val="16"/>
                <w:szCs w:val="16"/>
              </w:rPr>
            </w:pPr>
            <w:r w:rsidRPr="00615090">
              <w:rPr>
                <w:rStyle w:val="csae0413f66"/>
                <w:b w:val="0"/>
                <w:sz w:val="16"/>
                <w:szCs w:val="16"/>
              </w:rPr>
              <w:t>VI «Резюме плану управління ризиками»</w:t>
            </w:r>
          </w:p>
          <w:p w:rsidR="00F7615F" w:rsidRPr="00615090" w:rsidRDefault="00F7615F" w:rsidP="00EB7D9F">
            <w:pPr>
              <w:jc w:val="center"/>
              <w:rPr>
                <w:rStyle w:val="csae0413f66"/>
                <w:b w:val="0"/>
                <w:sz w:val="16"/>
                <w:szCs w:val="16"/>
              </w:rPr>
            </w:pPr>
            <w:r w:rsidRPr="00615090">
              <w:rPr>
                <w:rStyle w:val="csae0413f66"/>
                <w:b w:val="0"/>
                <w:sz w:val="16"/>
                <w:szCs w:val="16"/>
              </w:rPr>
              <w:t>VII «Додатки»</w:t>
            </w:r>
          </w:p>
          <w:p w:rsidR="00F7615F" w:rsidRPr="00615090" w:rsidRDefault="00F7615F" w:rsidP="00EB7D9F">
            <w:pPr>
              <w:jc w:val="center"/>
              <w:rPr>
                <w:rStyle w:val="csae0413f66"/>
                <w:b w:val="0"/>
                <w:sz w:val="16"/>
                <w:szCs w:val="16"/>
              </w:rPr>
            </w:pPr>
            <w:r w:rsidRPr="00615090">
              <w:rPr>
                <w:rStyle w:val="csae0413f66"/>
                <w:b w:val="0"/>
                <w:sz w:val="16"/>
                <w:szCs w:val="16"/>
              </w:rPr>
              <w:t>у зв’язку з внесення змін та доповнень до розділу "Побічні реакції" проекту інструкції для медичного застосування лікарського засобу на підставі рекомендацій PRAC.</w:t>
            </w:r>
          </w:p>
          <w:p w:rsidR="00F7615F" w:rsidRPr="00615090" w:rsidRDefault="00F7615F" w:rsidP="00EB7D9F">
            <w:pPr>
              <w:jc w:val="center"/>
              <w:rPr>
                <w:rFonts w:ascii="Arial" w:hAnsi="Arial" w:cs="Arial"/>
                <w:color w:val="000000"/>
                <w:sz w:val="16"/>
                <w:szCs w:val="16"/>
              </w:rPr>
            </w:pPr>
            <w:r w:rsidRPr="00615090">
              <w:rPr>
                <w:rStyle w:val="csae0413f66"/>
                <w:b w:val="0"/>
                <w:sz w:val="16"/>
                <w:szCs w:val="16"/>
              </w:rPr>
              <w:t>Резюме Плану управління ризиками версія 4.4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UA/15643/01/01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(ЗОЛОФТ®).</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Введення змін протягом 6-ти місяців після затвердження.</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Супутня зміна</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Заявником надано оновлений План управління ризиками версія 4.4</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внесено до частин:</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 «Загальна інформація»</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 «Заходи з мінімізації ризиків»,</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VI «Резюме плану управління ризиками»</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VII «Додатки»</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 зв’язку з приведенням проекту інструкції для медичного застосування генеричного лікарського засобу у відповідність до інструкції для медичного застосування референтного лікарського засобу.</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Резюме Плану управління ризиками версія 4.4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UA/15643/01/01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(ЗОЛОФТ®).</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Введення змін протягом 6-ти місяців після затвердження.</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Супутня зміна</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Заявником надано оновлений План управління ризиками версія 4.4</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внесено до частин:</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 «Загальна інформація»</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 «Заходи з мінімізації ризиків»,</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VI «Резюме плану управління ризиками»</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VII «Додатки»</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 зв’язку з приведенням проекту інструкції для медичного застосування генеричного лікарського засобу у відповідність до інструкції для медичного застосування референтного лікарського засобу.</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Резюме Плану управління ризиками версія 4.4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UA/15643/01/02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Португалія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Style w:val="csae0413f66"/>
                <w:b w:val="0"/>
                <w:sz w:val="16"/>
                <w:szCs w:val="16"/>
              </w:rPr>
            </w:pPr>
            <w:r w:rsidRPr="00615090">
              <w:rPr>
                <w:rStyle w:val="csae0413f66"/>
                <w:b w:val="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w:t>
            </w:r>
          </w:p>
          <w:p w:rsidR="00F7615F" w:rsidRPr="00615090" w:rsidRDefault="00F7615F" w:rsidP="00EB7D9F">
            <w:pPr>
              <w:jc w:val="center"/>
              <w:rPr>
                <w:rStyle w:val="csae0413f66"/>
                <w:b w:val="0"/>
                <w:sz w:val="16"/>
                <w:szCs w:val="16"/>
              </w:rPr>
            </w:pPr>
            <w:r w:rsidRPr="00615090">
              <w:rPr>
                <w:rStyle w:val="csae0413f66"/>
                <w:b w:val="0"/>
                <w:sz w:val="16"/>
                <w:szCs w:val="16"/>
              </w:rP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ТОВ "Ерсель Фарма Україна", Україна , надано надано оновлений План управління ризиками версія 4.4</w:t>
            </w:r>
          </w:p>
          <w:p w:rsidR="00F7615F" w:rsidRPr="00615090" w:rsidRDefault="00F7615F" w:rsidP="00EB7D9F">
            <w:pPr>
              <w:jc w:val="center"/>
              <w:rPr>
                <w:rStyle w:val="csae0413f66"/>
                <w:b w:val="0"/>
                <w:sz w:val="16"/>
                <w:szCs w:val="16"/>
              </w:rPr>
            </w:pPr>
            <w:r w:rsidRPr="00615090">
              <w:rPr>
                <w:rStyle w:val="csae0413f66"/>
                <w:b w:val="0"/>
                <w:sz w:val="16"/>
                <w:szCs w:val="16"/>
              </w:rPr>
              <w:t>Зміни внесено до частин:</w:t>
            </w:r>
          </w:p>
          <w:p w:rsidR="00F7615F" w:rsidRPr="00615090" w:rsidRDefault="00F7615F" w:rsidP="00EB7D9F">
            <w:pPr>
              <w:jc w:val="center"/>
              <w:rPr>
                <w:rStyle w:val="csae0413f66"/>
                <w:b w:val="0"/>
                <w:sz w:val="16"/>
                <w:szCs w:val="16"/>
              </w:rPr>
            </w:pPr>
            <w:r w:rsidRPr="00615090">
              <w:rPr>
                <w:rStyle w:val="csae0413f66"/>
                <w:b w:val="0"/>
                <w:sz w:val="16"/>
                <w:szCs w:val="16"/>
              </w:rPr>
              <w:t>V «Заходи з мінімізації ризиків»,</w:t>
            </w:r>
          </w:p>
          <w:p w:rsidR="00F7615F" w:rsidRPr="00615090" w:rsidRDefault="00F7615F" w:rsidP="00EB7D9F">
            <w:pPr>
              <w:jc w:val="center"/>
              <w:rPr>
                <w:rStyle w:val="csae0413f66"/>
                <w:b w:val="0"/>
                <w:sz w:val="16"/>
                <w:szCs w:val="16"/>
              </w:rPr>
            </w:pPr>
            <w:r w:rsidRPr="00615090">
              <w:rPr>
                <w:rStyle w:val="csae0413f66"/>
                <w:b w:val="0"/>
                <w:sz w:val="16"/>
                <w:szCs w:val="16"/>
              </w:rPr>
              <w:t>VI «Резюме плану управління ризиками»</w:t>
            </w:r>
          </w:p>
          <w:p w:rsidR="00F7615F" w:rsidRPr="00615090" w:rsidRDefault="00F7615F" w:rsidP="00EB7D9F">
            <w:pPr>
              <w:jc w:val="center"/>
              <w:rPr>
                <w:rStyle w:val="csae0413f66"/>
                <w:b w:val="0"/>
                <w:sz w:val="16"/>
                <w:szCs w:val="16"/>
              </w:rPr>
            </w:pPr>
            <w:r w:rsidRPr="00615090">
              <w:rPr>
                <w:rStyle w:val="csae0413f66"/>
                <w:b w:val="0"/>
                <w:sz w:val="16"/>
                <w:szCs w:val="16"/>
              </w:rPr>
              <w:t>VII «Додатки»</w:t>
            </w:r>
          </w:p>
          <w:p w:rsidR="00F7615F" w:rsidRPr="00615090" w:rsidRDefault="00F7615F" w:rsidP="00EB7D9F">
            <w:pPr>
              <w:jc w:val="center"/>
              <w:rPr>
                <w:rStyle w:val="csae0413f66"/>
                <w:b w:val="0"/>
                <w:sz w:val="16"/>
                <w:szCs w:val="16"/>
              </w:rPr>
            </w:pPr>
            <w:r w:rsidRPr="00615090">
              <w:rPr>
                <w:rStyle w:val="csae0413f66"/>
                <w:b w:val="0"/>
                <w:sz w:val="16"/>
                <w:szCs w:val="16"/>
              </w:rPr>
              <w:t>у зв’язку з внесення змін та доповнень до розділу "Побічні реакції" проекту інструкції для медичного застосування лікарського засобу на підставі рекомендацій PRAC.</w:t>
            </w:r>
          </w:p>
          <w:p w:rsidR="00F7615F" w:rsidRPr="00615090" w:rsidRDefault="00F7615F" w:rsidP="00EB7D9F">
            <w:pPr>
              <w:jc w:val="center"/>
              <w:rPr>
                <w:rFonts w:ascii="Arial" w:hAnsi="Arial" w:cs="Arial"/>
                <w:color w:val="000000"/>
                <w:sz w:val="16"/>
                <w:szCs w:val="16"/>
              </w:rPr>
            </w:pPr>
            <w:r w:rsidRPr="00615090">
              <w:rPr>
                <w:rStyle w:val="csae0413f66"/>
                <w:b w:val="0"/>
                <w:sz w:val="16"/>
                <w:szCs w:val="16"/>
              </w:rPr>
              <w:t>Резюме Плану управління ризиками версія 4.4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UA/15643/01/02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ЕСТРАМОН 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естрадіол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G03CA03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пластир трансдермальний, 50 мкг/доба; по 1 пластиру в пакетику; по 6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w:t>
            </w:r>
            <w:r w:rsidRPr="00615090">
              <w:rPr>
                <w:rFonts w:ascii="Arial" w:hAnsi="Arial" w:cs="Arial"/>
                <w:color w:val="000000"/>
                <w:sz w:val="16"/>
                <w:szCs w:val="16"/>
              </w:rPr>
              <w:br/>
              <w:t>АЕРОФАРМ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трансдермального пластиру за показником «Швидкість вивільнення естрадіолу», а саме, видалення маси зразка для випробувань на розчинення для спрощення опису. Затверджений опис «відріжте частину пластиру, що відповідає 2,0 мг естрадіолу (приблизно 10 см</w:t>
            </w:r>
            <w:r w:rsidRPr="00615090">
              <w:rPr>
                <w:rFonts w:ascii="Arial" w:hAnsi="Arial" w:cs="Arial"/>
                <w:color w:val="000000"/>
                <w:sz w:val="16"/>
                <w:szCs w:val="16"/>
                <w:vertAlign w:val="superscript"/>
              </w:rPr>
              <w:t>2</w:t>
            </w:r>
            <w:r w:rsidRPr="00615090">
              <w:rPr>
                <w:rFonts w:ascii="Arial" w:hAnsi="Arial" w:cs="Arial"/>
                <w:color w:val="000000"/>
                <w:sz w:val="16"/>
                <w:szCs w:val="16"/>
              </w:rPr>
              <w:t>)» залишається.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UA/5035/01/01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шипучі по 500 мг, по 4 таблетки у стрипі; по 4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термінах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21.12.2025 р. Дата подання 21.03.2026 р. Пропонована редакція: Частота подання регулярно оновлюваного звіту з безпеки 11 років. Кінцева дата для включення даних до РОЗБ -03.05. 2039 р. Дата подання – 01.08.2039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UA/5237/01/01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оральний 3 %; по 90 мл у флаконі; по 1 флакону в комплекті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РОЗБ – 21.12.2025 р. Дата подання 21.03.2026 р.. Пропонована редакція: Частота подання регулярно оновлюваного звіту з безпеки 11 років. Кінцева дата для включення даних до РОЗБ -03.05. 2039 р. Дата подання – 01.08.2039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UA/5237/02/01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супозиторії ректальні по 80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615090">
              <w:rPr>
                <w:rFonts w:ascii="Arial" w:hAnsi="Arial" w:cs="Arial"/>
                <w:color w:val="000000"/>
                <w:sz w:val="16"/>
                <w:szCs w:val="16"/>
              </w:rPr>
              <w:br/>
              <w:t xml:space="preserve">Діюча редакція: Частота подання регулярно оновлюваного звіту з безпеки 13 років. </w:t>
            </w:r>
            <w:r w:rsidRPr="00615090">
              <w:rPr>
                <w:rFonts w:ascii="Arial" w:hAnsi="Arial" w:cs="Arial"/>
                <w:color w:val="000000"/>
                <w:sz w:val="16"/>
                <w:szCs w:val="16"/>
              </w:rPr>
              <w:br/>
              <w:t xml:space="preserve">Кінцева дата для включення даних до РОЗБ – 21.12.2025 р. Дата подання 21.03.2026 р. </w:t>
            </w:r>
            <w:r w:rsidRPr="00615090">
              <w:rPr>
                <w:rFonts w:ascii="Arial" w:hAnsi="Arial" w:cs="Arial"/>
                <w:color w:val="000000"/>
                <w:sz w:val="16"/>
                <w:szCs w:val="16"/>
              </w:rPr>
              <w:br/>
              <w:t xml:space="preserve">Пропонована редакція: Частота подання регулярно оновлюваного звіту з безпеки 11 років. </w:t>
            </w:r>
            <w:r w:rsidRPr="00615090">
              <w:rPr>
                <w:rFonts w:ascii="Arial" w:hAnsi="Arial" w:cs="Arial"/>
                <w:color w:val="000000"/>
                <w:sz w:val="16"/>
                <w:szCs w:val="16"/>
              </w:rPr>
              <w:br/>
              <w:t>Кінцева дата для включення даних до РОЗБ -03.05.2039 р. Дата подання – 01.08.2039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UA/5237/03/01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супозиторії ректальні по 150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615090">
              <w:rPr>
                <w:rFonts w:ascii="Arial" w:hAnsi="Arial" w:cs="Arial"/>
                <w:color w:val="000000"/>
                <w:sz w:val="16"/>
                <w:szCs w:val="16"/>
              </w:rPr>
              <w:br/>
              <w:t xml:space="preserve">Діюча редакція: Частота подання регулярно оновлюваного звіту з безпеки 13 років. </w:t>
            </w:r>
            <w:r w:rsidRPr="00615090">
              <w:rPr>
                <w:rFonts w:ascii="Arial" w:hAnsi="Arial" w:cs="Arial"/>
                <w:color w:val="000000"/>
                <w:sz w:val="16"/>
                <w:szCs w:val="16"/>
              </w:rPr>
              <w:br/>
              <w:t xml:space="preserve">Кінцева дата для включення даних до РОЗБ – 21.12.2025 р. Дата подання 21.03.2026 р. </w:t>
            </w:r>
            <w:r w:rsidRPr="00615090">
              <w:rPr>
                <w:rFonts w:ascii="Arial" w:hAnsi="Arial" w:cs="Arial"/>
                <w:color w:val="000000"/>
                <w:sz w:val="16"/>
                <w:szCs w:val="16"/>
              </w:rPr>
              <w:br/>
              <w:t xml:space="preserve">Пропонована редакція: Частота подання регулярно оновлюваного звіту з безпеки 11 років. </w:t>
            </w:r>
            <w:r w:rsidRPr="00615090">
              <w:rPr>
                <w:rFonts w:ascii="Arial" w:hAnsi="Arial" w:cs="Arial"/>
                <w:color w:val="000000"/>
                <w:sz w:val="16"/>
                <w:szCs w:val="16"/>
              </w:rPr>
              <w:br/>
              <w:t>Кінцева дата для включення даних до РОЗБ -03.05.2039 р. Дата подання – 01.08.2039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UA/5237/03/02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супозиторії ректальні по 300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термінах подання регулярно оновлюваного звіту з безпеки: </w:t>
            </w:r>
            <w:r w:rsidRPr="00615090">
              <w:rPr>
                <w:rFonts w:ascii="Arial" w:hAnsi="Arial" w:cs="Arial"/>
                <w:color w:val="000000"/>
                <w:sz w:val="16"/>
                <w:szCs w:val="16"/>
              </w:rPr>
              <w:br/>
              <w:t xml:space="preserve">Діюча редакція: Частота подання регулярно оновлюваного звіту з безпеки 13 років. </w:t>
            </w:r>
            <w:r w:rsidRPr="00615090">
              <w:rPr>
                <w:rFonts w:ascii="Arial" w:hAnsi="Arial" w:cs="Arial"/>
                <w:color w:val="000000"/>
                <w:sz w:val="16"/>
                <w:szCs w:val="16"/>
              </w:rPr>
              <w:br/>
              <w:t xml:space="preserve">Кінцева дата для включення даних до РОЗБ – 21.12.2025 р. Дата подання 21.03.2026 р. </w:t>
            </w:r>
            <w:r w:rsidRPr="00615090">
              <w:rPr>
                <w:rFonts w:ascii="Arial" w:hAnsi="Arial" w:cs="Arial"/>
                <w:color w:val="000000"/>
                <w:sz w:val="16"/>
                <w:szCs w:val="16"/>
              </w:rPr>
              <w:br/>
              <w:t xml:space="preserve">Пропонована редакція: Частота подання регулярно оновлюваного звіту з безпеки 11 років. </w:t>
            </w:r>
            <w:r w:rsidRPr="00615090">
              <w:rPr>
                <w:rFonts w:ascii="Arial" w:hAnsi="Arial" w:cs="Arial"/>
                <w:color w:val="000000"/>
                <w:sz w:val="16"/>
                <w:szCs w:val="16"/>
              </w:rPr>
              <w:br/>
              <w:t>Кінцева дата для включення даних до РОЗБ -03.05.2039 р. Дата подання – 01.08.2039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UA/5237/03/03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ЄВРОНЕКС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B02AA02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для ін'єкцій, 100 мг/мл, по 5 мл в ампулі;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Євро Лайфкер Прайвіт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(пункт 17) та первинної (пункт 6)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UA/18021/01/01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ЗВІРОБОЮ ТРАВА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звіробою трава (Herba Hyperici)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A01AD11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трава; по 50 г або по 75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вторинної упаковки лікарського засобу (п. 1, 2, 4, 15, 17) та внесено незначні редакційні правки. (eCTD версія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UA/2126/01/01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ЗОЛАФРЕН ФАСТ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N05AH03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в ротовій порожнині, по 10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UA/19567/01/01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ЗОЛАФРЕН ФАСТ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N05AH03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в ротовій порожнині, по 20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UA/19567/01/02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ЗОЛЕУМ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zoledronic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золедронова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M05BA08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5 мг/100 мл; по 100 мл в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"Побічні реакції" відповідно до інформації референтного лікарського засобу Акласта, розчин для інфузій.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UA/17715/01/01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ІБУПРОФЕН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ХУБЕЙ БІОКОЗ ХЕЙЛЕНЬ ФАРМАСЬЮТІКАЛ КО., ЛТД.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UA/17482/01/01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ІБУПРОФЕН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200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продукції in bulk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у текст маркування вторинної упаковки лікарського засобу (п. 11) у зв'язку зі зміною назви виробника продукції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UA/16147/01/01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ІБУПРОФЕН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400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w:t>
            </w:r>
            <w:r w:rsidRPr="00615090">
              <w:rPr>
                <w:rFonts w:ascii="Arial" w:hAnsi="Arial" w:cs="Arial"/>
                <w:color w:val="000000"/>
                <w:sz w:val="16"/>
                <w:szCs w:val="16"/>
              </w:rPr>
              <w:br/>
              <w:t>Україна (виробництво з продукції in bulk ТОВАРИСТВА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продукції in bulk з Товариства з обмеженою відповідальністю «Фармацевтична компанія «Здоров’я» на ТОВАРИСТВО З ОБМЕЖЕНОЮ ВІДПОВІДАЛЬНІСТЮ «КОРПОРАЦІЯ «ЗДОРОВ’Я». Адреса виробничої дільниці та всі виробничі операції залишаються незмінними. Зміни внесено у текст маркування вторинної упаковки лікарського засобу (п. 11) у зв'язку зі зміною назви виробника продукції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UA/16147/01/02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ІБУПРОФЕН-ЗДОРОВ'Я УЛЬТРАКАП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м'які по 200 мг, по 10 капсул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всі стадії виробництва, випуск серії:</w:t>
            </w:r>
            <w:r w:rsidRPr="00615090">
              <w:rPr>
                <w:rFonts w:ascii="Arial" w:hAnsi="Arial" w:cs="Arial"/>
                <w:color w:val="000000"/>
                <w:sz w:val="16"/>
                <w:szCs w:val="16"/>
              </w:rPr>
              <w:br/>
              <w:t>ТОВАРИСТВО З ОБМЕЖЕНОЮ ВІДПОВІДАЛЬНІСТЮ «КОРПОРАЦІЯ «ЗДОРОВ’Я», Україна;</w:t>
            </w:r>
            <w:r w:rsidRPr="00615090">
              <w:rPr>
                <w:rFonts w:ascii="Arial" w:hAnsi="Arial" w:cs="Arial"/>
                <w:color w:val="000000"/>
                <w:sz w:val="16"/>
                <w:szCs w:val="16"/>
              </w:rPr>
              <w:br/>
              <w:t>контроль якості:</w:t>
            </w:r>
            <w:r w:rsidRPr="00615090">
              <w:rPr>
                <w:rFonts w:ascii="Arial" w:hAnsi="Arial" w:cs="Arial"/>
                <w:color w:val="000000"/>
                <w:sz w:val="16"/>
                <w:szCs w:val="16"/>
              </w:rPr>
              <w:br/>
              <w:t xml:space="preserve">Товариство з обмеженою відповідальністю "ФАРМЕКС ГРУП", </w:t>
            </w:r>
            <w:r w:rsidRPr="00615090">
              <w:rPr>
                <w:rFonts w:ascii="Arial" w:hAnsi="Arial" w:cs="Arial"/>
                <w:color w:val="000000"/>
                <w:sz w:val="16"/>
                <w:szCs w:val="16"/>
              </w:rPr>
              <w:br/>
              <w:t>Україна; контроль якості, випуск серії:</w:t>
            </w:r>
            <w:r w:rsidRPr="00615090">
              <w:rPr>
                <w:rFonts w:ascii="Arial" w:hAnsi="Arial" w:cs="Arial"/>
                <w:color w:val="000000"/>
                <w:sz w:val="16"/>
                <w:szCs w:val="16"/>
              </w:rPr>
              <w:br/>
              <w:t>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615090">
              <w:rPr>
                <w:rFonts w:ascii="Arial" w:hAnsi="Arial" w:cs="Arial"/>
                <w:color w:val="000000"/>
                <w:sz w:val="16"/>
                <w:szCs w:val="16"/>
              </w:rPr>
              <w:br/>
              <w:t>Вилучення упаковок по 10 капсул у блістері; по 1 блістеру у коробці з картону та по 10 капсул у блістері; по 6 блістерів у коробці з картону, з відповідними змінами до розділу «Упаковка».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UA/19233/01/01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ІБУПРОФЕН-ЗДОРОВ'Я УЛЬТРАКАП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м'які по 400 мг, по 10 капсул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rPr>
            </w:pPr>
            <w:r w:rsidRPr="00615090">
              <w:rPr>
                <w:rFonts w:ascii="Arial" w:hAnsi="Arial" w:cs="Arial"/>
                <w:color w:val="000000"/>
                <w:sz w:val="16"/>
                <w:szCs w:val="16"/>
              </w:rPr>
              <w:t>всі стадії виробництва, випуск серії: ТОВАРИСТВО З ОБМЕЖЕНОЮ ВІДПОВІДАЛЬНІСТЮ «КОРПОРАЦІЯ «ЗДОРОВ’Я»,</w:t>
            </w:r>
            <w:r w:rsidRPr="00615090">
              <w:rPr>
                <w:rFonts w:ascii="Arial" w:hAnsi="Arial" w:cs="Arial"/>
                <w:color w:val="000000"/>
                <w:sz w:val="16"/>
                <w:szCs w:val="16"/>
              </w:rPr>
              <w:br/>
              <w:t>Україна; контроль якості: Товариство з обмеженою відповідальністю "ФАРМЕКС ГРУП", Україна; контроль якості, випуск серії: ТОВАРИСТВО З ОБМЕЖЕНОЮ ВІДПОВІДАЛЬНІСТЮ «КОРПОРАЦІЯ «ЗДОРОВ’Я», Україна</w:t>
            </w:r>
          </w:p>
          <w:p w:rsidR="00F7615F" w:rsidRPr="00615090" w:rsidRDefault="00F7615F" w:rsidP="00EB7D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615090">
              <w:rPr>
                <w:rFonts w:ascii="Arial" w:hAnsi="Arial" w:cs="Arial"/>
                <w:color w:val="000000"/>
                <w:sz w:val="16"/>
                <w:szCs w:val="16"/>
              </w:rPr>
              <w:br/>
              <w:t>Вилучення упаковок по 10 капсул у блістері; по 1 блістеру у коробці з картону та по 10 капсул у блістері; по 6 блістерів у коробці з картону, з відповідними змінами до розділу «Упаковка». Зміни внесено в інструкцію для медичного застосування лікарського засобу у розділ "Упаковка"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UA/19233/01/02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ІЗОНІАЗИД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J04AC01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100 мг; по 10 таблеток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Оксаліс Лабс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UA/20452/01/01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ІТОМЕД®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ітоприду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A03FA07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по 15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ПРО.МЕД.ЦС Прага а.с., Чеська Республiка; первинне і вторинне пакування: КООФАРМА с.р.о., Чеська Республiка;</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АЛС Чеська Республіка, с.р.о., Чеська Республiка; виробництво, первинне і вторинне пакування, контроль якості: 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Республiка/ 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 3.2.Р.7. Система контейнер/закупорювальний засіб, а саме зміна параметрів специфікацій вхідного контролю без якісних змін матеріалів, що використовуються для первинної та вторинної упаковки; вказано інформацію щодо товщини шару Al в алюмінієвій фользі; оновлено сертифікати контролю якості, ІЧ (NIR) спектри та декларації; внесено незначні зміни формулювань. Приведення у відповідність з документами виробника готового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UA/11446/01/01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ЙОГЕКСОЛ-ЮФ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V08AB02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350 мг йоду/мл, по 20 мл або по 50 мл у флаконах скляних; по 1 флакону у коробці з картону; по 100 мл або по 200 мл або по 400 мл у пляшках скляних,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"Юрія-Фарм"</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"Юрія-Фарм"</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ГЛЗ за показником «Механічні включення. Невидимі частинки» (Ph. Eur. 2.9.19), внаслідок введення додаткових об’ємів пакування по 200 мл та 400 мл у пляшках скляних.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методів контролю якості ГЛЗ за показником «Механічні включення. Невидимі частинки» (Ph. Eur. 2.9.19), внаслідок введення додаткових об’ємів пакування по 200 мл та 400 мл у пляшках скляних. </w:t>
            </w:r>
            <w:r w:rsidRPr="00615090">
              <w:rPr>
                <w:rFonts w:ascii="Arial" w:hAnsi="Arial" w:cs="Arial"/>
                <w:color w:val="000000"/>
                <w:sz w:val="16"/>
                <w:szCs w:val="16"/>
              </w:rPr>
              <w:br/>
              <w:t xml:space="preserve">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внесення додаткових об’ємів пакування: по 20 мл у флаконах скляних та по 200 мл і 400 мл у пляшках скляних. Зміни внесено в інструкцію для медичного застосування (розділ "Упаковка") та в коротку характеристику лікарського засобу (розділ 6.5. Тип та вміст первинної упаковки)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UA/20863/01/01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КАЛЬЦІЮ СЕНОЗИДИ A І B 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senna glycosides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кальцію сенозиди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Мехта Фармасьютікалз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color w:val="000000"/>
                <w:sz w:val="16"/>
                <w:szCs w:val="16"/>
              </w:rPr>
            </w:pPr>
            <w:r w:rsidRPr="00615090">
              <w:rPr>
                <w:rFonts w:ascii="Arial" w:hAnsi="Arial" w:cs="Arial"/>
                <w:i/>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UA/11777/01/01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КАРДОНАТ L-КАРНІТИН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A16AA01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2022-068 - Rev 01 (затверджено: CEP 2022-068 - Rev 00) для АФІ Левокарнітину від затвердженого виробника Northeast Pharmaceutical Group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UA/19316/01/01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КАРДОСАЛ® 10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Люксембург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Іспанія/ Чехія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а саме внесення уточнень інформації про результати дослідження RОАDМАР.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UA/3433/01/01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КАРДОСАЛ® 20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Люксембург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Іспанія/ Чехія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а саме внесення уточнень інформації про результати дослідження RОАDМАР.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UA/3433/01/02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КАРДОСАЛ® 40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Люксембург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Іспанія/ Чехія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а саме внесення уточнень інформації про результати дослідження RОАDМАР.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UA/3433/01/03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КАРІЗОН®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clobetasol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клобетазолу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D07AD01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0,5 мг/г; по 15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заміна віскозиметра через припинення підтримки існуючого випробувального обладнання, з відповідними змінами в Специфікацію (на випуск та термін придатності) та методи контролю за показником «В’язкість».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UA/10950/03/01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КВАДРОЦЕФ®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цефепім (у вигляді цефепіму гідрохлориду моногідрату)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J01DE01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 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UA/11759/01/01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КЕНАЛОГ 40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triamcinolone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триамцинолону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H02AB08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суспензія для ін'єкцій, 40 мг/мл по 1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"Показання" (редагування перекладу термінів),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"Спосіб застосування та дози"(уточнення інформації),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UA/0463/01/01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КЕРАВОРТ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imiquimod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іміквімод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D06BB10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крем 5 % по 250 мг крему в саше; по 12 або 24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допоміжної речовини сорбітану стеарат новим показником Limit of Diethylene Glycol and Ethylene Glycol (By GC)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UA/13581/01/01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КЛАРИТИН®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R06AX13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сироп, 1 мг/мл; по 60 мл або по 120 мл у флаконі; по 1 флакону з мірним стаканом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Дельфарм Монреаль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2009-009-Rev 03) для АФІ Лоратадину від нового виробника VASUDHA PHARMA CHEM LIMITED (Unit-II).Зміни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де здійснюється мікронізація АФІ Лоратадин - VASUDHA PHARMA CHEM LIMITED (Unit-II).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60 місяців з відповідними умовами зберігання для АФІ Лоратадин від нового альтернативного виробника VASUDHA PHARMA CHEM LIMITED (Unit-II)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UA/2171/02/01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КЛАРИТРОМІЦИН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Жеджіанг Гуобанг Фармасьютікал Ко., Лтд.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UA/15668/01/01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КЛІНДАМІЦИНУ ФОСФАТ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clindamycin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кліндаміцину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ЧЖЕЦЗЯН ТЯНЬТАЙ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UA/15224/01/01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КЛОПІКСОЛ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zuclopenthixol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зуклопентиксолу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N05AF05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15090">
              <w:rPr>
                <w:rFonts w:ascii="Arial" w:hAnsi="Arial" w:cs="Arial"/>
                <w:color w:val="000000"/>
                <w:sz w:val="16"/>
                <w:szCs w:val="16"/>
              </w:rPr>
              <w:br/>
              <w:t>Діюча редакція: Онищенко Дмитро Володимирович. Пропонована редакція: Данілова Лариса Володимировна.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UA/2205/01/01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КЛОПІКСОЛ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zuclopenthixol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зуклопентиксолу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N05AF05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15090">
              <w:rPr>
                <w:rFonts w:ascii="Arial" w:hAnsi="Arial" w:cs="Arial"/>
                <w:color w:val="000000"/>
                <w:sz w:val="16"/>
                <w:szCs w:val="16"/>
              </w:rPr>
              <w:br/>
              <w:t>Діюча редакція: Онищенко Дмитро Володимирович. Пропонована редакція: Данілова Лариса Володимировна.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UA/2205/01/02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КЛОТРИМАЗОЛ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(субстанція) для фармацевтичного застосування у пакетах поліетиленових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ОЛОН С.П.А.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UA/17396/01/01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КОКАРНІТ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нікотинамід, кокарбоксилаза, ціанокобаламін, динатрію аденозину трифосфату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A11JC</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ліофілізат для розчину для ін'єкцій; 3 флакони з ліофілізатом у комплекті з 3 ампулами розчинника (0,5 % розчин лідокаїну гідрохлориду) по 2 мл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ризиками»,VII «Додатки» у зв’язку з оновленням переліку проблем з безпеки та оновленням структури ПУР згідно рекомендацій Guideline on good pharmacovigilance practices (GVP) Module V – Risk management systems (Rev 2.0.1.).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UA/8392/01/01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КОЛДІФЕНС МАЗЬ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ментол рацемічний; камфора рацемічна; тимол; ялицева олія (Pine oil); евкаліптова олія (Eucalyptus oil); мускатна олія (Nutmeg oil)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по 25 г в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Товариство з обмеженою відповідальністю "ПРЕДСТАВНИЦТВО БАУМ ФАРМ ГМБХ"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Вишневська Марина Станіславівна.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615090">
              <w:rPr>
                <w:rFonts w:ascii="Arial" w:hAnsi="Arial" w:cs="Arial"/>
                <w:color w:val="000000"/>
                <w:sz w:val="16"/>
                <w:szCs w:val="16"/>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Зміни внесено до тексту маркування упаковки лікарського засобу, а саме до тексту маркування вторинної (п.17) та первинної упаковки лікарського засобу (п.6). Термін введення змін протягом 6 місяців після затвердження. Зміни І типу - Адміністративні зміни. Зміна назви лікарського засобу. Зміна назви лікарського засобу: затверджено - РОЗТИРАН (ROSTIRAN) </w:t>
            </w:r>
            <w:r w:rsidRPr="00615090">
              <w:rPr>
                <w:rFonts w:ascii="Arial" w:hAnsi="Arial" w:cs="Arial"/>
                <w:color w:val="000000"/>
                <w:sz w:val="16"/>
                <w:szCs w:val="16"/>
              </w:rPr>
              <w:br/>
              <w:t>запропоновано - КОЛДІФЕНС МАЗЬ.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UA/6397/01/01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КРОПУ ПАХУЧОГО ПЛОДИ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кропу</w:t>
            </w:r>
            <w:r w:rsidRPr="00232785">
              <w:rPr>
                <w:rFonts w:ascii="Arial" w:hAnsi="Arial" w:cs="Arial"/>
                <w:color w:val="000000"/>
                <w:sz w:val="16"/>
                <w:szCs w:val="16"/>
                <w:lang w:val="en-US"/>
              </w:rPr>
              <w:t xml:space="preserve"> </w:t>
            </w:r>
            <w:r w:rsidRPr="00615090">
              <w:rPr>
                <w:rFonts w:ascii="Arial" w:hAnsi="Arial" w:cs="Arial"/>
                <w:color w:val="000000"/>
                <w:sz w:val="16"/>
                <w:szCs w:val="16"/>
              </w:rPr>
              <w:t>пахучого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плоди</w:t>
            </w:r>
            <w:r w:rsidRPr="00232785">
              <w:rPr>
                <w:rFonts w:ascii="Arial" w:hAnsi="Arial" w:cs="Arial"/>
                <w:color w:val="000000"/>
                <w:sz w:val="16"/>
                <w:szCs w:val="16"/>
                <w:lang w:val="en-US"/>
              </w:rPr>
              <w:t xml:space="preserve"> (Fructus Anethi graveolentis)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A02X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плоди, по 50 г у пачках з внутрішнім пакетом; по 3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вторинної упаковки лікарського засобу (п. 1, 2, 4, 15, 17) та внесено незначні редакційні правки (eCTD версія 0001).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UA/2257/01/01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КРУШИНИ КОРА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кора крушини (Frangulae cortex)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A06AB07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кора по 50 г або по 100 г у пачці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вторинної упаковки лікарського засобу (п. 1, 2, 4, 15, 17) та внесено незначні редакційні правки (eCTD версія 0001).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UA/2128/01/01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ЛАЗОЛВАН® З ПОЛУНИЧНО-ВЕРШКОВИМ СМАКОМ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амброксолу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сироп, 30 мг/5 мл; по 100 мл у флаконі;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Дельфарм Реймc, Франція;</w:t>
            </w:r>
            <w:r w:rsidRPr="00615090">
              <w:rPr>
                <w:rFonts w:ascii="Arial" w:hAnsi="Arial" w:cs="Arial"/>
                <w:color w:val="000000"/>
                <w:sz w:val="16"/>
                <w:szCs w:val="16"/>
              </w:rPr>
              <w:br/>
            </w:r>
            <w:r w:rsidRPr="00615090">
              <w:rPr>
                <w:rFonts w:ascii="Arial" w:hAnsi="Arial" w:cs="Arial"/>
                <w:color w:val="000000"/>
                <w:sz w:val="16"/>
                <w:szCs w:val="16"/>
              </w:rPr>
              <w:br/>
              <w:t>Берінгер Інгельхайм Еспана, СА, Іспанія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 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615090">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(уточнення та редакційні правки), "Особливості застосування", "Здатність впливати на швидкість реакції при керуванні автотранспортом або роботі з іншими механізмами" (редакційна правка), "Побічні реакції" (щодо повідомлення про підозрювані побічні реакції та редакційні правки).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до </w:t>
            </w:r>
            <w:r w:rsidRPr="00615090">
              <w:rPr>
                <w:rFonts w:ascii="Arial" w:hAnsi="Arial" w:cs="Arial"/>
                <w:color w:val="000000"/>
                <w:sz w:val="16"/>
                <w:szCs w:val="16"/>
              </w:rPr>
              <w:br/>
              <w:t xml:space="preserve">п. 3. ПЕРЕЛІК ДОПОМІЖНИХ РЕЧОВИН, </w:t>
            </w:r>
            <w:r w:rsidRPr="00615090">
              <w:rPr>
                <w:rFonts w:ascii="Arial" w:hAnsi="Arial" w:cs="Arial"/>
                <w:color w:val="000000"/>
                <w:sz w:val="16"/>
                <w:szCs w:val="16"/>
              </w:rPr>
              <w:br/>
              <w:t xml:space="preserve">п. 7. ІНШІ ОСОБЛИВІ ЗАСТЕРЕЖЕННЯ, </w:t>
            </w:r>
            <w:r w:rsidRPr="00615090">
              <w:rPr>
                <w:rFonts w:ascii="Arial" w:hAnsi="Arial" w:cs="Arial"/>
                <w:color w:val="000000"/>
                <w:sz w:val="16"/>
                <w:szCs w:val="16"/>
              </w:rPr>
              <w:br/>
              <w:t xml:space="preserve">п. 15 ДЛЯ ЛІКАРСЬКИХ ЗАСОБІВ, ЯКІ ПРИЗНАЧЕНІ ДЛЯ САМОСТІЙНОГО ЛІКУВАННЯ – ІНФОРМАЦІЯ ЩОДО ЗАСТОСУВАННЯ, </w:t>
            </w:r>
            <w:r w:rsidRPr="00615090">
              <w:rPr>
                <w:rFonts w:ascii="Arial" w:hAnsi="Arial" w:cs="Arial"/>
                <w:color w:val="000000"/>
                <w:sz w:val="16"/>
                <w:szCs w:val="16"/>
              </w:rPr>
              <w:br/>
              <w:t xml:space="preserve">п. 16. ІНФОРМАЦІЯ, ЯКА НАНОСИТЬСЯ ШРИФТОМ БРАЙЛЯ, </w:t>
            </w:r>
            <w:r w:rsidRPr="00615090">
              <w:rPr>
                <w:rFonts w:ascii="Arial" w:hAnsi="Arial" w:cs="Arial"/>
                <w:color w:val="000000"/>
                <w:sz w:val="16"/>
                <w:szCs w:val="16"/>
              </w:rPr>
              <w:br/>
              <w:t xml:space="preserve">п. 17 ІНШЕ вторинної упаковки. </w:t>
            </w:r>
            <w:r w:rsidRPr="00615090">
              <w:rPr>
                <w:rFonts w:ascii="Arial" w:hAnsi="Arial" w:cs="Arial"/>
                <w:color w:val="000000"/>
                <w:sz w:val="16"/>
                <w:szCs w:val="16"/>
              </w:rPr>
              <w:br/>
              <w:t>Введення змін протягом 6-ти місяців після затвердження.</w:t>
            </w:r>
            <w:r w:rsidRPr="00615090">
              <w:rPr>
                <w:rFonts w:ascii="Arial" w:hAnsi="Arial" w:cs="Arial"/>
                <w:color w:val="000000"/>
                <w:sz w:val="16"/>
                <w:szCs w:val="16"/>
              </w:rPr>
              <w:br/>
              <w:t xml:space="preserve">Зміни І типу - Зміни з якості. Готовий лікарський засіб. Опис та склад (інші зміни). Внесення змін до розділу “Склад. Допоміжні речовини”, а саме доповнення інформацією щодо наявності пропіленгліколю у складі полунично-вершкового аромату та ванільного аромату. Зміни внесено до інструкції для медичного застосування лікарського засобу до розділу "Склад". </w:t>
            </w:r>
            <w:r w:rsidRPr="00615090">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(щодо противірусних властивостей in vitro і на тваринних моделях).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w:t>
            </w:r>
            <w:r w:rsidRPr="00615090">
              <w:rPr>
                <w:rFonts w:ascii="Arial" w:hAnsi="Arial" w:cs="Arial"/>
                <w:color w:val="000000"/>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застосування пацієнтам із уже існуючими респіраторними захворюваннями, пов’язаними з гіперсекрецією слизу, такими як кістозний фіброз (муковісцидоз) або бронхоектатична хвороба.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UA/13771/01/01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ЛАЗОЛВАН® ЗІ СМАКОМ ЛІСОВИХ ЯГІД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амброксолу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cироп, 15 мг/5 мл;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Берінгер Інгельхайм Еспана, СА, Іспанія або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Іспанія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інші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внесено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інструкції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медичного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розділів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Фармакологічні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властивості</w:t>
            </w:r>
            <w:r w:rsidRPr="00232785">
              <w:rPr>
                <w:rFonts w:ascii="Arial" w:hAnsi="Arial" w:cs="Arial"/>
                <w:color w:val="000000"/>
                <w:sz w:val="16"/>
                <w:szCs w:val="16"/>
                <w:lang w:val="en-US"/>
              </w:rPr>
              <w:t>" (</w:t>
            </w:r>
            <w:r w:rsidRPr="00615090">
              <w:rPr>
                <w:rFonts w:ascii="Arial" w:hAnsi="Arial" w:cs="Arial"/>
                <w:color w:val="000000"/>
                <w:sz w:val="16"/>
                <w:szCs w:val="16"/>
              </w:rPr>
              <w:t>уточнення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редакційні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правки</w:t>
            </w:r>
            <w:r w:rsidRPr="00232785">
              <w:rPr>
                <w:rFonts w:ascii="Arial" w:hAnsi="Arial" w:cs="Arial"/>
                <w:color w:val="000000"/>
                <w:sz w:val="16"/>
                <w:szCs w:val="16"/>
                <w:lang w:val="en-US"/>
              </w:rPr>
              <w:t>), "</w:t>
            </w:r>
            <w:r w:rsidRPr="00615090">
              <w:rPr>
                <w:rFonts w:ascii="Arial" w:hAnsi="Arial" w:cs="Arial"/>
                <w:color w:val="000000"/>
                <w:sz w:val="16"/>
                <w:szCs w:val="16"/>
              </w:rPr>
              <w:t>Особливості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період</w:t>
            </w:r>
            <w:r w:rsidRPr="00232785">
              <w:rPr>
                <w:rFonts w:ascii="Arial" w:hAnsi="Arial" w:cs="Arial"/>
                <w:color w:val="000000"/>
                <w:sz w:val="16"/>
                <w:szCs w:val="16"/>
                <w:lang w:val="en-US"/>
              </w:rPr>
              <w:t xml:space="preserve"> </w:t>
            </w:r>
            <w:r w:rsidRPr="00615090">
              <w:rPr>
                <w:rFonts w:ascii="Arial" w:hAnsi="Arial" w:cs="Arial"/>
                <w:color w:val="000000"/>
                <w:sz w:val="16"/>
                <w:szCs w:val="16"/>
              </w:rPr>
              <w:t>вагітності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годування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груддю</w:t>
            </w:r>
            <w:r w:rsidRPr="00232785">
              <w:rPr>
                <w:rFonts w:ascii="Arial" w:hAnsi="Arial" w:cs="Arial"/>
                <w:color w:val="000000"/>
                <w:sz w:val="16"/>
                <w:szCs w:val="16"/>
                <w:lang w:val="en-US"/>
              </w:rPr>
              <w:t>" (</w:t>
            </w:r>
            <w:r w:rsidRPr="00615090">
              <w:rPr>
                <w:rFonts w:ascii="Arial" w:hAnsi="Arial" w:cs="Arial"/>
                <w:color w:val="000000"/>
                <w:sz w:val="16"/>
                <w:szCs w:val="16"/>
              </w:rPr>
              <w:t>редакційна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правка</w:t>
            </w:r>
            <w:r w:rsidRPr="00232785">
              <w:rPr>
                <w:rFonts w:ascii="Arial" w:hAnsi="Arial" w:cs="Arial"/>
                <w:color w:val="000000"/>
                <w:sz w:val="16"/>
                <w:szCs w:val="16"/>
                <w:lang w:val="en-US"/>
              </w:rPr>
              <w:t>), "</w:t>
            </w:r>
            <w:r w:rsidRPr="00615090">
              <w:rPr>
                <w:rFonts w:ascii="Arial" w:hAnsi="Arial" w:cs="Arial"/>
                <w:color w:val="000000"/>
                <w:sz w:val="16"/>
                <w:szCs w:val="16"/>
              </w:rPr>
              <w:t>Побічні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реакції</w:t>
            </w:r>
            <w:r w:rsidRPr="00232785">
              <w:rPr>
                <w:rFonts w:ascii="Arial" w:hAnsi="Arial" w:cs="Arial"/>
                <w:color w:val="000000"/>
                <w:sz w:val="16"/>
                <w:szCs w:val="16"/>
                <w:lang w:val="en-US"/>
              </w:rPr>
              <w:t>"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повідомлення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w:t>
            </w:r>
            <w:r w:rsidRPr="00232785">
              <w:rPr>
                <w:rFonts w:ascii="Arial" w:hAnsi="Arial" w:cs="Arial"/>
                <w:color w:val="000000"/>
                <w:sz w:val="16"/>
                <w:szCs w:val="16"/>
                <w:lang w:val="en-US"/>
              </w:rPr>
              <w:t xml:space="preserve"> </w:t>
            </w:r>
            <w:r w:rsidRPr="00615090">
              <w:rPr>
                <w:rFonts w:ascii="Arial" w:hAnsi="Arial" w:cs="Arial"/>
                <w:color w:val="000000"/>
                <w:sz w:val="16"/>
                <w:szCs w:val="16"/>
              </w:rPr>
              <w:t>підозрювані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побічні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реакції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редакційні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правки</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протягом</w:t>
            </w:r>
            <w:r w:rsidRPr="00232785">
              <w:rPr>
                <w:rFonts w:ascii="Arial" w:hAnsi="Arial" w:cs="Arial"/>
                <w:color w:val="000000"/>
                <w:sz w:val="16"/>
                <w:szCs w:val="16"/>
                <w:lang w:val="en-US"/>
              </w:rPr>
              <w:t xml:space="preserve"> 6-</w:t>
            </w:r>
            <w:r w:rsidRPr="00615090">
              <w:rPr>
                <w:rFonts w:ascii="Arial" w:hAnsi="Arial" w:cs="Arial"/>
                <w:color w:val="000000"/>
                <w:sz w:val="16"/>
                <w:szCs w:val="16"/>
              </w:rPr>
              <w:t>ти</w:t>
            </w:r>
            <w:r w:rsidRPr="00232785">
              <w:rPr>
                <w:rFonts w:ascii="Arial" w:hAnsi="Arial" w:cs="Arial"/>
                <w:color w:val="000000"/>
                <w:sz w:val="16"/>
                <w:szCs w:val="16"/>
                <w:lang w:val="en-US"/>
              </w:rPr>
              <w:t xml:space="preserve"> </w:t>
            </w:r>
            <w:r w:rsidRPr="00615090">
              <w:rPr>
                <w:rFonts w:ascii="Arial" w:hAnsi="Arial" w:cs="Arial"/>
                <w:color w:val="000000"/>
                <w:sz w:val="16"/>
                <w:szCs w:val="16"/>
              </w:rPr>
              <w:t>місяців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після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затвердження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інші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 xml:space="preserve">Зміни внесено до тексту маркування упаковки лікарського засобу, а саме до п. 7. ІНШІ ОСОБЛИВІ ЗАСТЕРЕЖЕННЯ, п. 15 ДЛЯ ЛІКАРСЬКИХ ЗАСОБІВ, ЯКІ ПРИЗНАЧЕНІ ДЛЯ САМОСТІЙНОГО ЛІКУВАННЯ – ІНФОРМАЦІЯ ЩОДО ЗАСТОСУВАННЯ, п. 17 ІНШЕ вторинної упаковки; до п. 3. НОМЕР СЕРІЇ ЛІКАРСЬКОГО ЗАСОБУ, п. 6 ІНШЕ первинної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"Фармакологічні властивості" (щодо противірусних властивостей in vitro і на тваринних моделях).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застосування пацієнтам із уже існуючими респіраторними захворюваннями, пов’язаними з гіперсекрецією слизу, такими як кістозний фіброз (муковісцидоз) або бронхоектатична хвороба.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UA/9887/01/01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ЛАКТИНЕТ®-РІХТЕР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desogestrel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дезогестрел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G03AC09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 уже затвердженого виробника діючої речовини дезогестрел ВАТ "Гедеон Ріхтер", R1-CEP 2006-174-Rev 04, був виданий 18 лютого 2022 року. Оновлено специфікацію діючої речовини: вилучено показник «Вміст хрому», додано показник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UA/9036/01/01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ЛАМІЗИЛ®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тербінафіну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D01BA02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250 мг; по 14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якості, пакування, випуск серії: Новартіс Фарма Продакшн ГмбХ, Німеччина; Первинне пакування, вторинне пакування, контроль якості, випуск серії: Лек Фармасьютикалс д.д., виробнича дільниця Лендава,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Німеччина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якщо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вона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232785">
              <w:rPr>
                <w:rFonts w:ascii="Arial" w:hAnsi="Arial" w:cs="Arial"/>
                <w:color w:val="000000"/>
                <w:sz w:val="16"/>
                <w:szCs w:val="16"/>
                <w:lang w:val="en-US"/>
              </w:rPr>
              <w:t>-</w:t>
            </w:r>
            <w:r w:rsidRPr="00615090">
              <w:rPr>
                <w:rFonts w:ascii="Arial" w:hAnsi="Arial" w:cs="Arial"/>
                <w:color w:val="000000"/>
                <w:sz w:val="16"/>
                <w:szCs w:val="16"/>
              </w:rPr>
              <w:t>файла</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UA/1005/02/01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ЛАТАМЕД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латанопрост, тимолол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S01ED51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очні, розчин; по 2,5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 Ромфарм Компані С.Р.Л., Румунія;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Румунія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короткій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характеристиці</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тексті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маркування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інструкції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медичного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генеричних</w:t>
            </w:r>
            <w:r w:rsidRPr="00232785">
              <w:rPr>
                <w:rFonts w:ascii="Arial" w:hAnsi="Arial" w:cs="Arial"/>
                <w:color w:val="000000"/>
                <w:sz w:val="16"/>
                <w:szCs w:val="16"/>
                <w:lang w:val="en-US"/>
              </w:rPr>
              <w:t>/</w:t>
            </w:r>
            <w:r w:rsidRPr="00615090">
              <w:rPr>
                <w:rFonts w:ascii="Arial" w:hAnsi="Arial" w:cs="Arial"/>
                <w:color w:val="000000"/>
                <w:sz w:val="16"/>
                <w:szCs w:val="16"/>
              </w:rPr>
              <w:t>гібридних</w:t>
            </w:r>
            <w:r w:rsidRPr="00232785">
              <w:rPr>
                <w:rFonts w:ascii="Arial" w:hAnsi="Arial" w:cs="Arial"/>
                <w:color w:val="000000"/>
                <w:sz w:val="16"/>
                <w:szCs w:val="16"/>
                <w:lang w:val="en-US"/>
              </w:rPr>
              <w:t>/</w:t>
            </w:r>
            <w:r w:rsidRPr="00615090">
              <w:rPr>
                <w:rFonts w:ascii="Arial" w:hAnsi="Arial" w:cs="Arial"/>
                <w:color w:val="000000"/>
                <w:sz w:val="16"/>
                <w:szCs w:val="16"/>
              </w:rPr>
              <w:t>біоподібних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після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тієї</w:t>
            </w:r>
            <w:r w:rsidRPr="00232785">
              <w:rPr>
                <w:rFonts w:ascii="Arial" w:hAnsi="Arial" w:cs="Arial"/>
                <w:color w:val="000000"/>
                <w:sz w:val="16"/>
                <w:szCs w:val="16"/>
                <w:lang w:val="en-US"/>
              </w:rPr>
              <w:t xml:space="preserve"> </w:t>
            </w:r>
            <w:r w:rsidRPr="00615090">
              <w:rPr>
                <w:rFonts w:ascii="Arial" w:hAnsi="Arial" w:cs="Arial"/>
                <w:color w:val="000000"/>
                <w:sz w:val="16"/>
                <w:szCs w:val="16"/>
              </w:rPr>
              <w:t>самої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референтний</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препарат</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не</w:t>
            </w:r>
            <w:r w:rsidRPr="00232785">
              <w:rPr>
                <w:rFonts w:ascii="Arial" w:hAnsi="Arial" w:cs="Arial"/>
                <w:color w:val="000000"/>
                <w:sz w:val="16"/>
                <w:szCs w:val="16"/>
                <w:lang w:val="en-US"/>
              </w:rPr>
              <w:t xml:space="preserve"> </w:t>
            </w:r>
            <w:r w:rsidRPr="00615090">
              <w:rPr>
                <w:rFonts w:ascii="Arial" w:hAnsi="Arial" w:cs="Arial"/>
                <w:color w:val="000000"/>
                <w:sz w:val="16"/>
                <w:szCs w:val="16"/>
              </w:rPr>
              <w:t>потребує</w:t>
            </w:r>
            <w:r w:rsidRPr="00232785">
              <w:rPr>
                <w:rFonts w:ascii="Arial" w:hAnsi="Arial" w:cs="Arial"/>
                <w:color w:val="000000"/>
                <w:sz w:val="16"/>
                <w:szCs w:val="16"/>
                <w:lang w:val="en-US"/>
              </w:rPr>
              <w:t xml:space="preserve"> </w:t>
            </w:r>
            <w:r w:rsidRPr="00615090">
              <w:rPr>
                <w:rFonts w:ascii="Arial" w:hAnsi="Arial" w:cs="Arial"/>
                <w:color w:val="000000"/>
                <w:sz w:val="16"/>
                <w:szCs w:val="16"/>
              </w:rPr>
              <w:t>надання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жодних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нових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додаткових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внесено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інструкції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медичного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розділ</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Особливості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згідно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інформацією</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медичного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референтного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(Xalacom eye drops, solution). </w:t>
            </w:r>
            <w:r w:rsidRPr="00615090">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UA/14903/01/01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ЛЕВОМАК 750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J01MA12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 5, № 10 – за рецептом; № 100 – тільки для застосування в умовах стаціонару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UA/15561/01/01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ЛІДОКСАН® 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Хлоргексидин дигідрохлорид, лідокаїн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sz w:val="16"/>
                <w:szCs w:val="16"/>
              </w:rPr>
              <w:t>R02AA05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льодяники, 5 мг/1 мг; 12 льодяників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випуск серій: Лек Фармацевтична компанія д.д., Словенія; виробництво in bulk, первинне та вторинне пакування, контроль серій:</w:t>
            </w:r>
            <w:r w:rsidRPr="00615090">
              <w:rPr>
                <w:rFonts w:ascii="Arial" w:hAnsi="Arial" w:cs="Arial"/>
                <w:sz w:val="16"/>
                <w:szCs w:val="16"/>
              </w:rPr>
              <w:br/>
              <w:t>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Словенія/ Бельгія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lang w:val="en-US"/>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в наказі МОЗ України № 523 від 21.04.2026 в процесі внесення змін</w:t>
            </w:r>
            <w:r w:rsidRPr="00615090">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Давід Джон Левіс.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Редакція в наказі - R02A. </w:t>
            </w:r>
            <w:r w:rsidRPr="00615090">
              <w:rPr>
                <w:rFonts w:ascii="Arial" w:hAnsi="Arial" w:cs="Arial"/>
                <w:b/>
                <w:sz w:val="16"/>
                <w:szCs w:val="16"/>
              </w:rPr>
              <w:t>Вірна редакція - R02AA05.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UA/18785/01/01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ЛІЗОМАК 600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J01XX08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UA/9086/01/01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ЛІМЕНДА-Л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метронідазол, міконазолу нітрат, лідокаїн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G01AF20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w:t>
            </w:r>
            <w:r w:rsidRPr="00615090">
              <w:rPr>
                <w:rFonts w:ascii="Arial" w:hAnsi="Arial" w:cs="Arial"/>
                <w:color w:val="000000"/>
                <w:sz w:val="16"/>
                <w:szCs w:val="16"/>
              </w:rPr>
              <w:br/>
              <w:t xml:space="preserve">II «Специфікація з безпеки», III «План з фармаконагляду», IV»Плани щодо післяреєстраційних досліджень ефективності», </w:t>
            </w:r>
            <w:r w:rsidRPr="00615090">
              <w:rPr>
                <w:rFonts w:ascii="Arial" w:hAnsi="Arial" w:cs="Arial"/>
                <w:color w:val="000000"/>
                <w:sz w:val="16"/>
                <w:szCs w:val="16"/>
              </w:rPr>
              <w:br/>
              <w:t>V «Заходи з мінімізації ризиків», VI «Резюме плану управління ризиками», VII «Додатки» у зв’язку з уніфікацією інформації щодо ризиків для всіх лікарських засобів заявника, що містять комбінацію метронідазол/міконазол, шляхом включення їх до єдиного плану управління ризиками.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UA/15946/01/01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ЛІНЕКС®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Lactic acid producing organisms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rPr>
                <w:rFonts w:ascii="Arial" w:hAnsi="Arial" w:cs="Arial"/>
                <w:sz w:val="16"/>
                <w:szCs w:val="16"/>
              </w:rPr>
            </w:pPr>
            <w:r w:rsidRPr="00615090">
              <w:rPr>
                <w:rFonts w:ascii="Arial" w:hAnsi="Arial" w:cs="Arial"/>
                <w:color w:val="000000"/>
                <w:sz w:val="16"/>
                <w:szCs w:val="16"/>
              </w:rPr>
              <w:t xml:space="preserve">антибіотикорезистентні молочнокислі бактерії: </w:t>
            </w:r>
            <w:r w:rsidRPr="00615090">
              <w:rPr>
                <w:rFonts w:ascii="Arial" w:hAnsi="Arial" w:cs="Arial"/>
                <w:iCs/>
                <w:color w:val="000000"/>
                <w:spacing w:val="-2"/>
                <w:sz w:val="16"/>
                <w:szCs w:val="16"/>
              </w:rPr>
              <w:t>Lactobacillus acidophilus (sp. L. gasseri),  Bifidobacterium infantis, </w:t>
            </w:r>
            <w:r w:rsidRPr="00615090">
              <w:rPr>
                <w:rFonts w:ascii="Arial" w:hAnsi="Arial" w:cs="Arial"/>
                <w:iCs/>
                <w:color w:val="000000"/>
                <w:spacing w:val="-3"/>
                <w:sz w:val="16"/>
                <w:szCs w:val="16"/>
              </w:rPr>
              <w:t xml:space="preserve"> Enterococcus faecium</w:t>
            </w:r>
          </w:p>
          <w:p w:rsidR="00F7615F" w:rsidRPr="00615090" w:rsidRDefault="00F7615F" w:rsidP="00EB7D9F">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A07FA01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32 капсули у флаконі; по 1 флакону в картонній коробці; по 8 капсул у блістер;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Лек Фармацевтична компанія д.д., Словенія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CEP 2000 045 Rev 06 для допоміжної речовини желатину від вже затвердженого виробника Tessenderlo Group N.V., Бельгія.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CEP 2000 045 Rev 05 (затверджено: R1-CEP 2000 045 Rev 04) для допоміжної речовини желатину від вже затвердженого виробника Tessenderlo Group N.V., Бельгія.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 CEP 2000 029 Rev 06 (затверджено: R1 CEP 2000 029 Rev 05) для допоміжної речовини желатину від вже затвердженого виробника Rousselot,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UA/14267/01/01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ЛІНКОМІЦИНУ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lincomycin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сума лінкоміцину гідрохлориду та лінкоміцину В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ТОПФОНД ФАРМАСЬЮТІКАЛ КО., ЛТД.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UA/15682/01/01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G01AF12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вагінальні м’які по 600 мг по 1 або по 2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Каталент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2014-374-Rev 01 від вже затвердженого виробника RECORDATI INDUSTRIA CHIMICA E FARMACEUTICA S.P.A., Italy діючої речовини фентиконазолу нітрат в зв’язку з видаленням проміжного виробника HEZE PANDA CHEMICAL CO., LTD., China та зміна адреси проміжного виробника АФІ CHIZHOU ZHONGRUI CHEMICAL CO., LTD., China, місце виробництва не змінилось (затверджено: R1-CEP 2014-374-Rev 00; запропоновано: CEP 2014-374-Rev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UA/6094/01/01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G01AF12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вагінальні м’які по 200 мг по 3 або по 6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Каталент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2014-374-Rev 01 від вже затвердженого виробника RECORDATI INDUSTRIA CHIMICA E FARMACEUTICA S.P.A., Italy діючої речовини фентиконазолу нітрат в зв’язку з видаленням проміжного виробника HEZE PANDA CHEMICAL CO., LTD., China та зміна адреси проміжного виробника АФІ CHIZHOU ZHONGRUI CHEMICAL CO., LTD., China, місце виробництва не змінилось (затверджено: R1-CEP 2014-374-Rev 00; запропоновано: CEP 2014-374-Rev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UA/6094/01/02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D01AC12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крем 2 %;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Індастріа Хіміка е Фармасевтіка С.п.А., Італія; 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2014-374-Rev 01 від вже затвердженого виробника RECORDATI INDUSTRIA CHIMICA E FARMACEUTICA S.P.A., Italy діючої речовини фентиконазолу нітрат в зв’язку з видаленням проміжного виробника HEZE PANDA CHEMICAL CO., LTD., China та зміна адреси проміжного виробника АФІ CHIZHOU ZHONGRUI CHEMICAL CO., LTD., China, місце виробництва не змінилось (затверджено: R1-CEP 2014-374-Rev 00; запропоновано: CEP 2014-374-Rev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UA/6094/02/01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G01AF12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крем вагінальний 2 % по 78 г у тубі; по 1 тубі у комплекті з аплікатором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Індастріа Хіміка е Фармасевтіка С.п.А., Італія або 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2014-374-Rev 01 від вже затвердженого виробника RECORDATI INDUSTRIA CHIMICA E FARMACEUTICA S.P.A., Italy діючої речовини фентиконазолу нітрат в зв’язку з видаленням проміжного виробника HEZE PANDA CHEMICAL CO., LTD., China та зміна адреси проміжного виробника АФІ CHIZHOU ZHONGRUI CHEMICAL CO., LTD., China, місце виробництва не змінилось (затверджено: R1-CEP 2014-374-Rev 00; запропоновано: CEP 2014-374-Rev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UA/6094/03/01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ЛОПІНАВІР/РИТОНАВІР МАКЛЕОДС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lopinavir and ritonavir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лопінавір та ритонавір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J05AR10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мг/25 мг, по 60 таблеток у пластиковому флаконі із поліпропіленовим захисним пристроєм від дітей, що містить два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UA/19934/01/01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ЛОПІНАВІР/РИТОНАВІР МАКЛЕОДС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lopinavir and ritonavir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лопінавір та ритонавір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J05AR10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200 мг/50 мг, по 120 таблеток у пластиковому флаконі із поліпропіленовим захисним пристроєм від дітей, що містить два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UA/19934/01/02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ЛОРАТАДИН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КАДІЛА ФАРМАСЬЮТИКАЛЗ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UA/15299/01/01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ЛОРОСАН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квіти соняшника (flores helianthi)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спрей оромукозний, розчин; по 30 мл у флаконі з насосом-дозатором з 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"ГЕОЛІК ФАРМ МАРКЕТИНГ ГРУП"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"Біолік"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у зв'язку з передачею прав власності. Зміни внесено в інструкцію для медичного застосування лікарського засобу, а саме вилучено розділи "Заявник" та "Місцезнаходження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Британ Оксана Валентинівна.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пункт 17. </w:t>
            </w:r>
            <w:r w:rsidRPr="0061509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UA/12867/01/01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МАГНЕ-В6®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магнію лактату дигідрат, магнію підолят, піридоксину гідрохлорид </w:t>
            </w:r>
            <w:r w:rsidRPr="00615090">
              <w:rPr>
                <w:rFonts w:ascii="Arial" w:hAnsi="Arial" w:cs="Arial"/>
                <w:sz w:val="16"/>
                <w:szCs w:val="16"/>
              </w:rPr>
              <w:t>(вітамін В6)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A11EC</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КОПЕРАСЬОН ФАРМАСЬЮТІК ФРАНСЕЗ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II типу - Зміни з якості. АФІ. Виробництво (інші зміни) - подання оновленого майстер-файлу на діючу речовину магнію лактату дигідрату виробника MOEHS IBERICA S.L. (Spain). Затверджено: ASMF, грудень 2015 Запропоновано: ASMF, березень 2019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UA/5476/01/01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МАКПЕНЕМ 1000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Брукс Стерісайенс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UA/18786/01/01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МЕПІВАКАЇНУ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Mepivacaine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мепівакаїну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С.І.М.С.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UA/10732/01/01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МЕРІОФЕРТ 150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менотропін (ЛМГ, людський менопаузальний гонадотропін)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G03GA02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 xml:space="preserve">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додавання альтернативної системи контейнеру/закупорювального засобу, а саме флакону з поліетилентерефталату (РЕТ) для АФІ менотропіну (людський менопаузальний гонадотропін, що відповідає 75 МО чи 150 МО ФСГ (фолікулостимулюючому гормону) та 75 МО чи 150 МО ЛГ (лютеїнізуючому гормону)) до вже існуючої системи контейнер/закупорювальний засіб – флакон з PETG (сополіефір поліетилентерефталат гліколя) з метою запобігання можливим перебоям у постачанні продукції. </w:t>
            </w:r>
            <w:r w:rsidRPr="00615090">
              <w:rPr>
                <w:rFonts w:ascii="Arial" w:hAnsi="Arial" w:cs="Arial"/>
                <w:color w:val="000000"/>
                <w:sz w:val="16"/>
                <w:szCs w:val="16"/>
              </w:rPr>
              <w:br/>
              <w:t>Діюча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w:t>
            </w:r>
            <w:r w:rsidRPr="00232785">
              <w:rPr>
                <w:rFonts w:ascii="Arial" w:hAnsi="Arial" w:cs="Arial"/>
                <w:color w:val="000000"/>
                <w:sz w:val="16"/>
                <w:szCs w:val="16"/>
                <w:lang w:val="en-US"/>
              </w:rPr>
              <w:br/>
              <w:t xml:space="preserve">3.2.S.7 Container Closure system </w:t>
            </w:r>
            <w:r w:rsidRPr="00232785">
              <w:rPr>
                <w:rFonts w:ascii="Arial" w:hAnsi="Arial" w:cs="Arial"/>
                <w:color w:val="000000"/>
                <w:sz w:val="16"/>
                <w:szCs w:val="16"/>
                <w:lang w:val="en-US"/>
              </w:rPr>
              <w:br/>
              <w:t>The API containers are PETG (polyethylene terephthalate copolyester) bottles with white high-density polyethylene screw closures, suitable for frozen storage.</w:t>
            </w:r>
            <w:r w:rsidRPr="00232785">
              <w:rPr>
                <w:rFonts w:ascii="Arial" w:hAnsi="Arial" w:cs="Arial"/>
                <w:color w:val="000000"/>
                <w:sz w:val="16"/>
                <w:szCs w:val="16"/>
                <w:lang w:val="en-US"/>
              </w:rPr>
              <w:br/>
              <w:t xml:space="preserve">…………… </w:t>
            </w:r>
            <w:r w:rsidRPr="00232785">
              <w:rPr>
                <w:rFonts w:ascii="Arial" w:hAnsi="Arial" w:cs="Arial"/>
                <w:color w:val="000000"/>
                <w:sz w:val="16"/>
                <w:szCs w:val="16"/>
                <w:lang w:val="en-US"/>
              </w:rPr>
              <w:br/>
            </w:r>
            <w:r w:rsidRPr="00615090">
              <w:rPr>
                <w:rFonts w:ascii="Arial" w:hAnsi="Arial" w:cs="Arial"/>
                <w:color w:val="000000"/>
                <w:sz w:val="16"/>
                <w:szCs w:val="16"/>
              </w:rPr>
              <w:t>Пропонована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w:t>
            </w:r>
            <w:r w:rsidRPr="00232785">
              <w:rPr>
                <w:rFonts w:ascii="Arial" w:hAnsi="Arial" w:cs="Arial"/>
                <w:color w:val="000000"/>
                <w:sz w:val="16"/>
                <w:szCs w:val="16"/>
                <w:lang w:val="en-US"/>
              </w:rPr>
              <w:br/>
              <w:t xml:space="preserve">3.2.S.7 Container Closure system </w:t>
            </w:r>
            <w:r w:rsidRPr="00232785">
              <w:rPr>
                <w:rFonts w:ascii="Arial" w:hAnsi="Arial" w:cs="Arial"/>
                <w:color w:val="000000"/>
                <w:sz w:val="16"/>
                <w:szCs w:val="16"/>
                <w:lang w:val="en-US"/>
              </w:rPr>
              <w:br/>
              <w:t xml:space="preserve">The API containers are PETG (polyethylene terephthalate copolyester) or PET (Polyethylene terephthalate) bottles with white high-density polyethylene screw closures, suitable for frozen storage.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UA/20004/01/02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МЕРІОФЕРТ 75 МО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менотропін (ЛМГ, людський менопаузальний гонадотропін)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G03GA02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 xml:space="preserve">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додавання альтернативної системи контейнеру/закупорювального засобу, а саме флакону з поліетилентерефталату (РЕТ) для АФІ менотропіну (людський менопаузальний гонадотропін, що відповідає 75 МО чи 150 МО ФСГ (фолікулостимулюючому гормону) та 75 МО чи 150 МО ЛГ (лютеїнізуючому гормону)) до вже існуючої системи контейнер/закупорювальний засіб – флакон з PETG (сополіефір поліетилентерефталат гліколя) з метою запобігання можливим перебоям у постачанні продукції. </w:t>
            </w:r>
            <w:r w:rsidRPr="00615090">
              <w:rPr>
                <w:rFonts w:ascii="Arial" w:hAnsi="Arial" w:cs="Arial"/>
                <w:color w:val="000000"/>
                <w:sz w:val="16"/>
                <w:szCs w:val="16"/>
              </w:rPr>
              <w:br/>
              <w:t>Діюча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w:t>
            </w:r>
            <w:r w:rsidRPr="00232785">
              <w:rPr>
                <w:rFonts w:ascii="Arial" w:hAnsi="Arial" w:cs="Arial"/>
                <w:color w:val="000000"/>
                <w:sz w:val="16"/>
                <w:szCs w:val="16"/>
                <w:lang w:val="en-US"/>
              </w:rPr>
              <w:br/>
              <w:t xml:space="preserve">3.2.S.7 Container Closure system </w:t>
            </w:r>
            <w:r w:rsidRPr="00232785">
              <w:rPr>
                <w:rFonts w:ascii="Arial" w:hAnsi="Arial" w:cs="Arial"/>
                <w:color w:val="000000"/>
                <w:sz w:val="16"/>
                <w:szCs w:val="16"/>
                <w:lang w:val="en-US"/>
              </w:rPr>
              <w:br/>
              <w:t>The API containers are PETG (polyethylene terephthalate copolyester) bottles with white high-density polyethylene screw closures, suitable for frozen storage.</w:t>
            </w:r>
            <w:r w:rsidRPr="00232785">
              <w:rPr>
                <w:rFonts w:ascii="Arial" w:hAnsi="Arial" w:cs="Arial"/>
                <w:color w:val="000000"/>
                <w:sz w:val="16"/>
                <w:szCs w:val="16"/>
                <w:lang w:val="en-US"/>
              </w:rPr>
              <w:br/>
            </w:r>
            <w:r w:rsidRPr="00615090">
              <w:rPr>
                <w:rFonts w:ascii="Arial" w:hAnsi="Arial" w:cs="Arial"/>
                <w:color w:val="000000"/>
                <w:sz w:val="16"/>
                <w:szCs w:val="16"/>
              </w:rPr>
              <w:t>Пропонована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w:t>
            </w:r>
            <w:r w:rsidRPr="00232785">
              <w:rPr>
                <w:rFonts w:ascii="Arial" w:hAnsi="Arial" w:cs="Arial"/>
                <w:color w:val="000000"/>
                <w:sz w:val="16"/>
                <w:szCs w:val="16"/>
                <w:lang w:val="en-US"/>
              </w:rPr>
              <w:br/>
              <w:t xml:space="preserve">3.2.S.7 Container Closure system </w:t>
            </w:r>
            <w:r w:rsidRPr="00232785">
              <w:rPr>
                <w:rFonts w:ascii="Arial" w:hAnsi="Arial" w:cs="Arial"/>
                <w:color w:val="000000"/>
                <w:sz w:val="16"/>
                <w:szCs w:val="16"/>
                <w:lang w:val="en-US"/>
              </w:rPr>
              <w:br/>
              <w:t xml:space="preserve">The API containers are PETG (polyethylene terephthalate copolyester) or PET (Polyethylene terephthalate) bottles with white high-density polyethylene screw closures, suitable for frozen storage.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UA/20004/01/01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МЕРОПЕНЕМ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500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 Україна</w:t>
            </w:r>
            <w:r w:rsidRPr="00615090">
              <w:rPr>
                <w:rFonts w:ascii="Arial" w:hAnsi="Arial" w:cs="Arial"/>
                <w:color w:val="000000"/>
                <w:sz w:val="16"/>
                <w:szCs w:val="16"/>
              </w:rPr>
              <w:br/>
              <w:t>(виробництво з продукції in bulk фірми-виробника ЕйСіЕс ДОБФАР Ес.Пі.Ей.,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(гіпокаліємія та ураження печінки) згідно з рекомендацією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(Meronem).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UA/17669/01/01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МЕРОПЕНЕМ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 Україна</w:t>
            </w:r>
            <w:r w:rsidRPr="00615090">
              <w:rPr>
                <w:rFonts w:ascii="Arial" w:hAnsi="Arial" w:cs="Arial"/>
                <w:color w:val="000000"/>
                <w:sz w:val="16"/>
                <w:szCs w:val="16"/>
              </w:rPr>
              <w:br/>
              <w:t>(виробництво з продукції in bulk фірми-виробника ЕйСіЕс ДОБФАР Ес.Пі.Ей.,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(гіпокаліємія та ураження печінки) згідно з рекомендацією PRAC.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(Meronem).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UA/17669/01/02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МІКСТАРД® 30 НМ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insulin (human)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інсулін людський біосинтетичний (30 % розчинного інсуліну, 70 % кристалів ізофан-інсуліну, виробленого за технологією рДНК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A10AD01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випуск серій кінцевого продукту: А/Т Ново Нордіск, Данія; Виробник продукції за повним циклом: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 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- 26.10.2020 р.; </w:t>
            </w:r>
            <w:r w:rsidRPr="00615090">
              <w:rPr>
                <w:rFonts w:ascii="Arial" w:hAnsi="Arial" w:cs="Arial"/>
                <w:color w:val="000000"/>
                <w:sz w:val="16"/>
                <w:szCs w:val="16"/>
              </w:rPr>
              <w:br/>
              <w:t>дата подання РОЗБ - 24.01.2021 р. Пропонована редакція: Частота подання РОЗБ - 5 років; Кінцева дата для включення даних до РОЗБ - 26.10.2028 р.; дата подання РОЗБ - 24.01.2029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UA/2682/01/01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МІЛДРОКАРД-Н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3-(2,2,2-триметилгідразиній) пропіонату дигідрат (мельдоній)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C01EB22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 мг/мл; по 5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Повний виробничий цикл: ТОВ «ФАРМАСЕЛ», Україна; 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Україна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короткій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характеристиці</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тексті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маркування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інструкції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медичного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генеричних</w:t>
            </w:r>
            <w:r w:rsidRPr="00232785">
              <w:rPr>
                <w:rFonts w:ascii="Arial" w:hAnsi="Arial" w:cs="Arial"/>
                <w:color w:val="000000"/>
                <w:sz w:val="16"/>
                <w:szCs w:val="16"/>
                <w:lang w:val="en-US"/>
              </w:rPr>
              <w:t>/</w:t>
            </w:r>
            <w:r w:rsidRPr="00615090">
              <w:rPr>
                <w:rFonts w:ascii="Arial" w:hAnsi="Arial" w:cs="Arial"/>
                <w:color w:val="000000"/>
                <w:sz w:val="16"/>
                <w:szCs w:val="16"/>
              </w:rPr>
              <w:t>гібридних</w:t>
            </w:r>
            <w:r w:rsidRPr="00232785">
              <w:rPr>
                <w:rFonts w:ascii="Arial" w:hAnsi="Arial" w:cs="Arial"/>
                <w:color w:val="000000"/>
                <w:sz w:val="16"/>
                <w:szCs w:val="16"/>
                <w:lang w:val="en-US"/>
              </w:rPr>
              <w:t>/</w:t>
            </w:r>
            <w:r w:rsidRPr="00615090">
              <w:rPr>
                <w:rFonts w:ascii="Arial" w:hAnsi="Arial" w:cs="Arial"/>
                <w:color w:val="000000"/>
                <w:sz w:val="16"/>
                <w:szCs w:val="16"/>
              </w:rPr>
              <w:t>біоподібних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після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тієї</w:t>
            </w:r>
            <w:r w:rsidRPr="00232785">
              <w:rPr>
                <w:rFonts w:ascii="Arial" w:hAnsi="Arial" w:cs="Arial"/>
                <w:color w:val="000000"/>
                <w:sz w:val="16"/>
                <w:szCs w:val="16"/>
                <w:lang w:val="en-US"/>
              </w:rPr>
              <w:t xml:space="preserve"> </w:t>
            </w:r>
            <w:r w:rsidRPr="00615090">
              <w:rPr>
                <w:rFonts w:ascii="Arial" w:hAnsi="Arial" w:cs="Arial"/>
                <w:color w:val="000000"/>
                <w:sz w:val="16"/>
                <w:szCs w:val="16"/>
              </w:rPr>
              <w:t>самої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референтний</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препарат</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не</w:t>
            </w:r>
            <w:r w:rsidRPr="00232785">
              <w:rPr>
                <w:rFonts w:ascii="Arial" w:hAnsi="Arial" w:cs="Arial"/>
                <w:color w:val="000000"/>
                <w:sz w:val="16"/>
                <w:szCs w:val="16"/>
                <w:lang w:val="en-US"/>
              </w:rPr>
              <w:t xml:space="preserve"> </w:t>
            </w:r>
            <w:r w:rsidRPr="00615090">
              <w:rPr>
                <w:rFonts w:ascii="Arial" w:hAnsi="Arial" w:cs="Arial"/>
                <w:color w:val="000000"/>
                <w:sz w:val="16"/>
                <w:szCs w:val="16"/>
              </w:rPr>
              <w:t>потребує</w:t>
            </w:r>
            <w:r w:rsidRPr="00232785">
              <w:rPr>
                <w:rFonts w:ascii="Arial" w:hAnsi="Arial" w:cs="Arial"/>
                <w:color w:val="000000"/>
                <w:sz w:val="16"/>
                <w:szCs w:val="16"/>
                <w:lang w:val="en-US"/>
              </w:rPr>
              <w:t xml:space="preserve"> </w:t>
            </w:r>
            <w:r w:rsidRPr="00615090">
              <w:rPr>
                <w:rFonts w:ascii="Arial" w:hAnsi="Arial" w:cs="Arial"/>
                <w:color w:val="000000"/>
                <w:sz w:val="16"/>
                <w:szCs w:val="16"/>
              </w:rPr>
              <w:t>надання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жодних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нових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додаткових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внесено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інструкції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медичного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розділи</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Фармакологічні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властивості</w:t>
            </w:r>
            <w:r w:rsidRPr="00232785">
              <w:rPr>
                <w:rFonts w:ascii="Arial" w:hAnsi="Arial" w:cs="Arial"/>
                <w:color w:val="000000"/>
                <w:sz w:val="16"/>
                <w:szCs w:val="16"/>
                <w:lang w:val="en-US"/>
              </w:rPr>
              <w:t>", "</w:t>
            </w:r>
            <w:r w:rsidRPr="00615090">
              <w:rPr>
                <w:rFonts w:ascii="Arial" w:hAnsi="Arial" w:cs="Arial"/>
                <w:color w:val="000000"/>
                <w:sz w:val="16"/>
                <w:szCs w:val="16"/>
              </w:rPr>
              <w:t>Протипоказання</w:t>
            </w:r>
            <w:r w:rsidRPr="00232785">
              <w:rPr>
                <w:rFonts w:ascii="Arial" w:hAnsi="Arial" w:cs="Arial"/>
                <w:color w:val="000000"/>
                <w:sz w:val="16"/>
                <w:szCs w:val="16"/>
                <w:lang w:val="en-US"/>
              </w:rPr>
              <w:t>", "</w:t>
            </w:r>
            <w:r w:rsidRPr="00615090">
              <w:rPr>
                <w:rFonts w:ascii="Arial" w:hAnsi="Arial" w:cs="Arial"/>
                <w:color w:val="000000"/>
                <w:sz w:val="16"/>
                <w:szCs w:val="16"/>
              </w:rPr>
              <w:t>Побічні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реакції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інформації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медичного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застосування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референтного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засобу</w:t>
            </w:r>
            <w:r w:rsidRPr="00232785">
              <w:rPr>
                <w:rFonts w:ascii="Arial" w:hAnsi="Arial" w:cs="Arial"/>
                <w:color w:val="000000"/>
                <w:sz w:val="16"/>
                <w:szCs w:val="16"/>
                <w:lang w:val="en-US"/>
              </w:rPr>
              <w:t xml:space="preserve"> (</w:t>
            </w:r>
            <w:r w:rsidRPr="00615090">
              <w:rPr>
                <w:rFonts w:ascii="Arial" w:hAnsi="Arial" w:cs="Arial"/>
                <w:color w:val="000000"/>
                <w:sz w:val="16"/>
                <w:szCs w:val="16"/>
              </w:rPr>
              <w:t>Мілдронат</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розчин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ін</w:t>
            </w:r>
            <w:r w:rsidRPr="00232785">
              <w:rPr>
                <w:rFonts w:ascii="Arial" w:hAnsi="Arial" w:cs="Arial"/>
                <w:color w:val="000000"/>
                <w:sz w:val="16"/>
                <w:szCs w:val="16"/>
                <w:lang w:val="en-US"/>
              </w:rPr>
              <w:t>’</w:t>
            </w:r>
            <w:r w:rsidRPr="00615090">
              <w:rPr>
                <w:rFonts w:ascii="Arial" w:hAnsi="Arial" w:cs="Arial"/>
                <w:color w:val="000000"/>
                <w:sz w:val="16"/>
                <w:szCs w:val="16"/>
              </w:rPr>
              <w:t>єкцій</w:t>
            </w:r>
            <w:r w:rsidRPr="00232785">
              <w:rPr>
                <w:rFonts w:ascii="Arial" w:hAnsi="Arial" w:cs="Arial"/>
                <w:color w:val="000000"/>
                <w:sz w:val="16"/>
                <w:szCs w:val="16"/>
                <w:lang w:val="en-US"/>
              </w:rPr>
              <w:t xml:space="preserve"> 100 </w:t>
            </w:r>
            <w:r w:rsidRPr="00615090">
              <w:rPr>
                <w:rFonts w:ascii="Arial" w:hAnsi="Arial" w:cs="Arial"/>
                <w:color w:val="000000"/>
                <w:sz w:val="16"/>
                <w:szCs w:val="16"/>
              </w:rPr>
              <w:t>мг</w:t>
            </w:r>
            <w:r w:rsidRPr="00232785">
              <w:rPr>
                <w:rFonts w:ascii="Arial" w:hAnsi="Arial" w:cs="Arial"/>
                <w:color w:val="000000"/>
                <w:sz w:val="16"/>
                <w:szCs w:val="16"/>
                <w:lang w:val="en-US"/>
              </w:rPr>
              <w:t>/</w:t>
            </w:r>
            <w:r w:rsidRPr="00615090">
              <w:rPr>
                <w:rFonts w:ascii="Arial" w:hAnsi="Arial" w:cs="Arial"/>
                <w:color w:val="000000"/>
                <w:sz w:val="16"/>
                <w:szCs w:val="16"/>
              </w:rPr>
              <w:t>мл</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UA/10376/01/01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МІОТИЛ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M03BX05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8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"ФАРМАЦЕВТИЧНА КОМПАНІЯ "ФАРМБЕРГ"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(пункти 16, 17) та первинної (пункт 6) упаковок лікарського засобу.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UA/19602/01/01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МІРЕНА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levonorgestrel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левоноргестрел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G02BA03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Байєр Оу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Фiнляндiя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Байєр Оу, Фінляндія; Вторинне пакування: Байєр Оу, Фінляндія; Стерилізація: Стерідженікс Белджіум (Петі-Решен),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Фінляндія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Бельгія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інші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 внесено в текст маркування первинної та вторинної (п.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UA/8614/01/01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МОВІФЛЕКС® 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M01AE17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"Мові Хелс"</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Дева Холдинг А.С.</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уточнення реєстраційної процедури в наказі МОЗ України № 386 від 23.03.2026 - Зміни І типу - Зміни з якості. Готовий лікарський засіб. Опис та склад (інші зміни) - зміни редакційного характеру в розділі "Склад", а саме зміни у викладанні розділу в реєстраційних матеріалах лікарського засобу. </w:t>
            </w:r>
            <w:r w:rsidRPr="00615090">
              <w:rPr>
                <w:rFonts w:ascii="Arial" w:hAnsi="Arial" w:cs="Arial"/>
                <w:color w:val="000000"/>
                <w:sz w:val="16"/>
                <w:szCs w:val="16"/>
              </w:rPr>
              <w:br/>
              <w:t xml:space="preserve">Затверджено: </w:t>
            </w:r>
            <w:r w:rsidRPr="00615090">
              <w:rPr>
                <w:rFonts w:ascii="Arial" w:hAnsi="Arial" w:cs="Arial"/>
                <w:color w:val="000000"/>
                <w:sz w:val="16"/>
                <w:szCs w:val="16"/>
              </w:rPr>
              <w:br/>
              <w:t xml:space="preserve">діюча речовина: декскетопрофен трометамол: 1 ампула по 2 мл розчину для ін'єкцій містить декскетопрофену трометамолу 73,8 мг , що еквівалентно декскетопрофену 50 мг ( 1 мл розчину для ін'єкцій містить декскетопрофену трометамолу 36, 9 мг, що еквівалентно декскетопрофену 25 мг); </w:t>
            </w:r>
            <w:r w:rsidRPr="00615090">
              <w:rPr>
                <w:rFonts w:ascii="Arial" w:hAnsi="Arial" w:cs="Arial"/>
                <w:color w:val="000000"/>
                <w:sz w:val="16"/>
                <w:szCs w:val="16"/>
              </w:rPr>
              <w:br/>
              <w:t xml:space="preserve">допоміжні речовини: етанол 96%, натрію хлорид, натрію гідроксид, вода для ін’єкцій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 xml:space="preserve">діюча речовина: </w:t>
            </w:r>
            <w:r w:rsidRPr="00615090">
              <w:rPr>
                <w:rFonts w:ascii="Arial" w:hAnsi="Arial" w:cs="Arial"/>
                <w:color w:val="000000"/>
                <w:sz w:val="16"/>
                <w:szCs w:val="16"/>
              </w:rPr>
              <w:br/>
              <w:t xml:space="preserve">декскетопрофен; 1 ампула по 2 мл розчину містить декскетопрофену 50 мг ( у вигляді декскетопрофену трометамолу); </w:t>
            </w:r>
            <w:r w:rsidRPr="00615090">
              <w:rPr>
                <w:rFonts w:ascii="Arial" w:hAnsi="Arial" w:cs="Arial"/>
                <w:color w:val="000000"/>
                <w:sz w:val="16"/>
                <w:szCs w:val="16"/>
              </w:rPr>
              <w:br/>
              <w:t xml:space="preserve">допоміжні речовини: етанол 96%, натрію хлорид, натрію гідроксид, вода для ін’єкцій </w:t>
            </w:r>
            <w:r w:rsidRPr="00615090">
              <w:rPr>
                <w:rFonts w:ascii="Arial" w:hAnsi="Arial" w:cs="Arial"/>
                <w:color w:val="000000"/>
                <w:sz w:val="16"/>
                <w:szCs w:val="16"/>
              </w:rPr>
              <w:br/>
              <w:t>Зміни внесено в інструкцію для медичного застосування лікарського засобу у розділ "Склад" (діюча речовина) з відповідними змінами в тексті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UA/19056/01/01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МУКОФАЛЬК АПЕЛЬСИН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ispaghula (psylla seeds)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Ispaghula husk (лузга насіння подорожника Plantago ovata Forssk.)</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A06AC01, C10AX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гранули, 3,25 г/5г по 5 г гранул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Др. Фальк Фарма ГмбХ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випуск серій кінцевого продукту:Др. Фальк Фарма ГмбХ, Німеччина; виробник дозованої форми та контроль якості: Лозан Фарма ГмбХ, Німеччина; виробники, відповідальні за первинне, вторинне пакування та контроль якості:</w:t>
            </w:r>
            <w:r w:rsidRPr="00615090">
              <w:rPr>
                <w:rFonts w:ascii="Arial" w:hAnsi="Arial" w:cs="Arial"/>
                <w:color w:val="000000"/>
                <w:sz w:val="16"/>
                <w:szCs w:val="16"/>
              </w:rPr>
              <w:br/>
              <w:t>Ліндофарм ГмбХ, Німеччина; Лозан Фарма ГмбХ, Німеччина; виробники, відповідальні за контроль якості: Хенкель АГ і Ко. КГаА, Німеччина; Лабор ЛС СЕ і Ко. КГ, Німеччина; ІМК - Інститут мікробіологічного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первинне та вторинне пакування ГЛЗ Лозан Фарма ГмбХ, Отто-Хан-Штрассе 13, 79395, Ноенбург, Німеччина. Затвердженими функціями виробника залишаються виробник дозованої форми та контроль якості.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контроль якості ГЛЗ: ГБА Фарма ГмбХ, Ернст-Аббе-Штрассе 40, 89079 Ульм, Німеччина/ GBA Pharma GmbH, Ernst-Abbe-Strasse 40, 89079 Ulm, Germany.</w:t>
            </w:r>
            <w:r w:rsidRPr="00615090">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615090">
              <w:rPr>
                <w:rFonts w:ascii="Arial" w:hAnsi="Arial" w:cs="Arial"/>
                <w:color w:val="000000"/>
                <w:sz w:val="16"/>
                <w:szCs w:val="16"/>
              </w:rPr>
              <w:br/>
              <w:t>Вилучення виробничої дільниці, відповідальної за контроль якості ГЛЗ: ГБА Фарма ГмбХ, Фраунхоферштрассе 11а, 82152 Мартінсрід,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виробничої дільниці для АФІ Ispaghula husk (лузга насіння подорожника Plantago ovata Forssk) Martin Bauer GmbH &amp; Co. KG, Germany. Затверджені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виробники</w:t>
            </w:r>
            <w:r w:rsidRPr="00232785">
              <w:rPr>
                <w:rFonts w:ascii="Arial" w:hAnsi="Arial" w:cs="Arial"/>
                <w:color w:val="000000"/>
                <w:sz w:val="16"/>
                <w:szCs w:val="16"/>
                <w:lang w:val="en-US"/>
              </w:rPr>
              <w:t>: Jyotindra International, India, Martin Bauer Polska Sp.z.o.o, Poland.</w:t>
            </w:r>
            <w:r w:rsidRPr="00232785">
              <w:rPr>
                <w:rFonts w:ascii="Arial" w:hAnsi="Arial" w:cs="Arial"/>
                <w:color w:val="000000"/>
                <w:sz w:val="16"/>
                <w:szCs w:val="16"/>
                <w:lang w:val="en-US"/>
              </w:rPr>
              <w:br/>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Адміністративні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назви</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232785">
              <w:rPr>
                <w:rFonts w:ascii="Arial" w:hAnsi="Arial" w:cs="Arial"/>
                <w:color w:val="000000"/>
                <w:sz w:val="16"/>
                <w:szCs w:val="16"/>
                <w:lang w:val="en-US"/>
              </w:rPr>
              <w:t xml:space="preserve">. </w:t>
            </w:r>
            <w:r w:rsidRPr="00615090">
              <w:rPr>
                <w:rFonts w:ascii="Arial" w:hAnsi="Arial" w:cs="Arial"/>
                <w:color w:val="000000"/>
                <w:sz w:val="16"/>
                <w:szCs w:val="16"/>
              </w:rPr>
              <w:t xml:space="preserve">Зміна назви допоміжної речовини: кислота лимонна безводна у зв’язку з оновленням монографії Ph Eur. </w:t>
            </w:r>
            <w:r w:rsidRPr="00615090">
              <w:rPr>
                <w:rFonts w:ascii="Arial" w:hAnsi="Arial" w:cs="Arial"/>
                <w:color w:val="000000"/>
                <w:sz w:val="16"/>
                <w:szCs w:val="16"/>
              </w:rPr>
              <w:br/>
              <w:t xml:space="preserve">Діюча редакція: кислота лимонна безводна </w:t>
            </w:r>
            <w:r w:rsidRPr="00615090">
              <w:rPr>
                <w:rFonts w:ascii="Arial" w:hAnsi="Arial" w:cs="Arial"/>
                <w:color w:val="000000"/>
                <w:sz w:val="16"/>
                <w:szCs w:val="16"/>
              </w:rPr>
              <w:br/>
              <w:t xml:space="preserve">Пропонована редакція: Кислота лимонна </w:t>
            </w:r>
            <w:r w:rsidRPr="00615090">
              <w:rPr>
                <w:rFonts w:ascii="Arial" w:hAnsi="Arial" w:cs="Arial"/>
                <w:color w:val="000000"/>
                <w:sz w:val="16"/>
                <w:szCs w:val="16"/>
              </w:rPr>
              <w:br/>
              <w:t>Зміни внесено до Інструкції для медичного застосування лікарського засобу до розділу "Склад", зміна назви допоміжної речовини.</w:t>
            </w:r>
            <w:r w:rsidRPr="00615090">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з специфікації АФІ (залишковий вміст бромистого метилу).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новим показником якості - алкалоїди піролізидину з нормуванням n.m.t. 50 µg/kg. (LS-MS/MS).Зміни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методі випробування діючої речовини – визначення афлатоксину.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ГЛЗ: включення етапу остаточного змішування висушених гранул та попередньо просіяного ароматизатора в процесі грануляції з псевдозрідженим шаром протягом 5-10 хвилин.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615090">
              <w:rPr>
                <w:rFonts w:ascii="Arial" w:hAnsi="Arial" w:cs="Arial"/>
                <w:color w:val="000000"/>
                <w:sz w:val="16"/>
                <w:szCs w:val="16"/>
              </w:rPr>
              <w:br/>
              <w:t>Доповнення специфікації ГЛЗ при випуску новим показником «Алкалоїди піролізидину» з нормуванням ≤ 32,5 ppb.</w:t>
            </w:r>
            <w:r w:rsidRPr="00615090">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у відповідність до вимог Європейської фармакопеї, для показника специфікації АФІ “Мікробіологічна чистота” до Модуля 3.2.S.4.1.”Специфікації” та Модуля 3.2.S.4.2.”Аналітичні методики” додано посилання на розділ 2.6.31 Європейської фармакопеї (Ph.Eur.) “Мікробіологічне дослідження лікарських засобів рослинного походження для перорального застосування та екстрактів, що використовуються для їх виробництва”. Оновлено модулі 3.2.S.4.1. та 3.2.S.4.2. </w:t>
            </w:r>
            <w:r w:rsidRPr="00615090">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Для параметра специфікації АФІ «Залишкові кількості пестицидів» змінено посилання на метод з §35 LMBG на §64 LFBG (зміна в національному законодавстві).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щодо безпеки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UA/6104/01/01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МУЛЬТИГРИП НАЗАЛЬ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розчин 0,1%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autoSpaceDE w:val="0"/>
              <w:autoSpaceDN w:val="0"/>
              <w:adjustRightInd w:val="0"/>
              <w:jc w:val="center"/>
              <w:rPr>
                <w:rFonts w:ascii="Arial" w:hAnsi="Arial" w:cs="Arial"/>
                <w:b/>
                <w:bCs/>
                <w:sz w:val="16"/>
                <w:szCs w:val="16"/>
              </w:rPr>
            </w:pPr>
            <w:r w:rsidRPr="00615090">
              <w:rPr>
                <w:rFonts w:ascii="Arial" w:hAnsi="Arial" w:cs="Arial"/>
                <w:bCs/>
                <w:color w:val="000000"/>
                <w:sz w:val="16"/>
                <w:szCs w:val="16"/>
              </w:rPr>
              <w:t>виробництво, первинне та вторинне пакування, випуск серії; контроль серії (фізико-хімічний та мікробіологічний контроль):</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Вилучення (сила дії). Вилучення дозування 0.05% ЛЗ Мультигрип Назаль з матеріалів реєстраційного досьє. Зміни внесені до інструкції для медичного застосування у розділи "Склад", "Протипоказання", "Спосіб застосування та дози" (у т. ч. "Діти") у зв'язку із вилученням сили дії (0,05%), як наслідок вилучення тексту маркування для дозування 0,5 мг/мл.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"Особливі заходи безпеки" (вилучення розділу у зв'язку із дублюванням інформації в розділі "Особливості застосування"), внесені редакційні правки до розділів "Спосіб застосування та дози" (у т. ч. "Діти"), "Передозування", "Побічні реакції" відповідно до матеріалів досьє.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UA/15882/01/02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спрей назальний, дозований 0,05 %, по 10 мл у флаконі з дозуючим пристроєм; по 1 флакону в картонній коробці; флакон містить не менше 143 впорскувань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 - Індустріа Кіміка е Фармацеутіка, С.А., Португалiя; Проктер енд Гембл Мануфекчурінг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Португалiя/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UA/18086/01/01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оксиметазоліну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0,01 %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Софарімекс-Індустріа Кіміка е Фармацеутіка, С.А., Португалiя; Проктер енд Гембл Мануфекчурінг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UA/7928/01/01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оксиметазоліну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0,025 %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Софарімекс-Індустріа Кіміка е Фармацеутіка, С.А., Португалiя; Проктер енд Гембл Мануфекчурінг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Португалiя/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UA/7928/01/02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оксиметазоліну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0,05 %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Софарімекс-Індустріа Кіміка е Фармацеутіка, С.А., Португалiя; Проктер енд Гембл Мануфекчурінг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Португалiя/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Rafael Josupeit Пропонована редакція: Melanie Schneider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UA/7928/01/03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НАЗИВІН® СЕНСИТИВ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краплі назальні 0,01 %; по 5 мл препарату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дозвіл на випуск серії: Пі енд Джі Хелс Острія ГмбХ енд Ко. ОГ, Австрія;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Австрія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щодо</w:t>
            </w:r>
            <w:r w:rsidRPr="00232785">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232785">
              <w:rPr>
                <w:rFonts w:ascii="Arial" w:hAnsi="Arial" w:cs="Arial"/>
                <w:color w:val="000000"/>
                <w:sz w:val="16"/>
                <w:szCs w:val="16"/>
                <w:lang w:val="en-US"/>
              </w:rPr>
              <w:t>/</w:t>
            </w:r>
            <w:r w:rsidRPr="00615090">
              <w:rPr>
                <w:rFonts w:ascii="Arial" w:hAnsi="Arial" w:cs="Arial"/>
                <w:color w:val="000000"/>
                <w:sz w:val="16"/>
                <w:szCs w:val="16"/>
              </w:rPr>
              <w:t>ефективності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якщо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вона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232785">
              <w:rPr>
                <w:rFonts w:ascii="Arial" w:hAnsi="Arial" w:cs="Arial"/>
                <w:color w:val="000000"/>
                <w:sz w:val="16"/>
                <w:szCs w:val="16"/>
                <w:lang w:val="en-US"/>
              </w:rPr>
              <w:t>-</w:t>
            </w:r>
            <w:r w:rsidRPr="00615090">
              <w:rPr>
                <w:rFonts w:ascii="Arial" w:hAnsi="Arial" w:cs="Arial"/>
                <w:color w:val="000000"/>
                <w:sz w:val="16"/>
                <w:szCs w:val="16"/>
              </w:rPr>
              <w:t>файла</w:t>
            </w:r>
            <w:r w:rsidRPr="00232785">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w:t>
            </w:r>
            <w:r w:rsidRPr="00232785">
              <w:rPr>
                <w:rFonts w:ascii="Arial" w:hAnsi="Arial" w:cs="Arial"/>
                <w:color w:val="000000"/>
                <w:sz w:val="16"/>
                <w:szCs w:val="16"/>
                <w:lang w:val="en-US"/>
              </w:rPr>
              <w:t>.</w:t>
            </w:r>
            <w:r w:rsidRPr="00232785">
              <w:rPr>
                <w:rFonts w:ascii="Arial" w:hAnsi="Arial" w:cs="Arial"/>
                <w:color w:val="000000"/>
                <w:sz w:val="16"/>
                <w:szCs w:val="16"/>
                <w:lang w:val="en-US"/>
              </w:rPr>
              <w:br/>
            </w:r>
            <w:r w:rsidRPr="00615090">
              <w:rPr>
                <w:rFonts w:ascii="Arial" w:hAnsi="Arial" w:cs="Arial"/>
                <w:color w:val="000000"/>
                <w:sz w:val="16"/>
                <w:szCs w:val="16"/>
              </w:rPr>
              <w:t>Діюча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Dr. Rafael Josupeit. </w:t>
            </w:r>
            <w:r w:rsidRPr="00615090">
              <w:rPr>
                <w:rFonts w:ascii="Arial" w:hAnsi="Arial" w:cs="Arial"/>
                <w:color w:val="000000"/>
                <w:sz w:val="16"/>
                <w:szCs w:val="16"/>
              </w:rPr>
              <w:t>Пропонована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Melanie Schneider.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контактних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особи</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фармаконагляд</w:t>
            </w:r>
            <w:r w:rsidRPr="00232785">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UA/11620/01/01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НАТРІЮ АСКОРБАТ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натрію аскорбат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НОРТІСТ ФАРМАСЬЮТІКАЛ ГРУП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UA/17105/01/01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НЕЙРОБІОН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232785">
              <w:rPr>
                <w:rFonts w:ascii="Arial" w:hAnsi="Arial" w:cs="Arial"/>
                <w:color w:val="000000"/>
                <w:sz w:val="16"/>
                <w:szCs w:val="16"/>
                <w:lang w:val="en-US"/>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sz w:val="16"/>
                <w:szCs w:val="16"/>
              </w:rPr>
              <w:t>тіаміну</w:t>
            </w:r>
            <w:r w:rsidRPr="00232785">
              <w:rPr>
                <w:rFonts w:ascii="Arial" w:hAnsi="Arial" w:cs="Arial"/>
                <w:sz w:val="16"/>
                <w:szCs w:val="16"/>
                <w:lang w:val="en-US"/>
              </w:rPr>
              <w:t xml:space="preserve"> </w:t>
            </w:r>
            <w:r w:rsidRPr="00615090">
              <w:rPr>
                <w:rFonts w:ascii="Arial" w:hAnsi="Arial" w:cs="Arial"/>
                <w:sz w:val="16"/>
                <w:szCs w:val="16"/>
              </w:rPr>
              <w:t>дисульфід</w:t>
            </w:r>
            <w:r w:rsidRPr="00232785">
              <w:rPr>
                <w:rFonts w:ascii="Arial" w:hAnsi="Arial" w:cs="Arial"/>
                <w:sz w:val="16"/>
                <w:szCs w:val="16"/>
                <w:lang w:val="en-US"/>
              </w:rPr>
              <w:t xml:space="preserve"> (</w:t>
            </w:r>
            <w:r w:rsidRPr="00615090">
              <w:rPr>
                <w:rFonts w:ascii="Arial" w:hAnsi="Arial" w:cs="Arial"/>
                <w:sz w:val="16"/>
                <w:szCs w:val="16"/>
              </w:rPr>
              <w:t>вітамін</w:t>
            </w:r>
            <w:r w:rsidRPr="00232785">
              <w:rPr>
                <w:rFonts w:ascii="Arial" w:hAnsi="Arial" w:cs="Arial"/>
                <w:sz w:val="16"/>
                <w:szCs w:val="16"/>
                <w:lang w:val="en-US"/>
              </w:rPr>
              <w:t xml:space="preserve"> </w:t>
            </w:r>
            <w:r w:rsidRPr="00615090">
              <w:rPr>
                <w:rFonts w:ascii="Arial" w:hAnsi="Arial" w:cs="Arial"/>
                <w:sz w:val="16"/>
                <w:szCs w:val="16"/>
              </w:rPr>
              <w:t>В</w:t>
            </w:r>
            <w:r w:rsidRPr="00232785">
              <w:rPr>
                <w:rFonts w:ascii="Arial" w:hAnsi="Arial" w:cs="Arial"/>
                <w:sz w:val="16"/>
                <w:szCs w:val="16"/>
                <w:lang w:val="en-US"/>
              </w:rPr>
              <w:t xml:space="preserve">1), </w:t>
            </w:r>
            <w:r w:rsidRPr="00615090">
              <w:rPr>
                <w:rFonts w:ascii="Arial" w:hAnsi="Arial" w:cs="Arial"/>
                <w:sz w:val="16"/>
                <w:szCs w:val="16"/>
              </w:rPr>
              <w:t>піридоксину</w:t>
            </w:r>
            <w:r w:rsidRPr="00232785">
              <w:rPr>
                <w:rFonts w:ascii="Arial" w:hAnsi="Arial" w:cs="Arial"/>
                <w:sz w:val="16"/>
                <w:szCs w:val="16"/>
                <w:lang w:val="en-US"/>
              </w:rPr>
              <w:t xml:space="preserve"> </w:t>
            </w:r>
            <w:r w:rsidRPr="00615090">
              <w:rPr>
                <w:rFonts w:ascii="Arial" w:hAnsi="Arial" w:cs="Arial"/>
                <w:sz w:val="16"/>
                <w:szCs w:val="16"/>
              </w:rPr>
              <w:t>гідрохлорид</w:t>
            </w:r>
            <w:r w:rsidRPr="00232785">
              <w:rPr>
                <w:rFonts w:ascii="Arial" w:hAnsi="Arial" w:cs="Arial"/>
                <w:sz w:val="16"/>
                <w:szCs w:val="16"/>
                <w:lang w:val="en-US"/>
              </w:rPr>
              <w:t xml:space="preserve"> (</w:t>
            </w:r>
            <w:r w:rsidRPr="00615090">
              <w:rPr>
                <w:rFonts w:ascii="Arial" w:hAnsi="Arial" w:cs="Arial"/>
                <w:sz w:val="16"/>
                <w:szCs w:val="16"/>
              </w:rPr>
              <w:t>вітамін</w:t>
            </w:r>
            <w:r w:rsidRPr="00232785">
              <w:rPr>
                <w:rFonts w:ascii="Arial" w:hAnsi="Arial" w:cs="Arial"/>
                <w:sz w:val="16"/>
                <w:szCs w:val="16"/>
                <w:lang w:val="en-US"/>
              </w:rPr>
              <w:t xml:space="preserve"> </w:t>
            </w:r>
            <w:r w:rsidRPr="00615090">
              <w:rPr>
                <w:rFonts w:ascii="Arial" w:hAnsi="Arial" w:cs="Arial"/>
                <w:sz w:val="16"/>
                <w:szCs w:val="16"/>
              </w:rPr>
              <w:t>В</w:t>
            </w:r>
            <w:r w:rsidRPr="00232785">
              <w:rPr>
                <w:rFonts w:ascii="Arial" w:hAnsi="Arial" w:cs="Arial"/>
                <w:sz w:val="16"/>
                <w:szCs w:val="16"/>
                <w:lang w:val="en-US"/>
              </w:rPr>
              <w:t xml:space="preserve">6), </w:t>
            </w:r>
            <w:r w:rsidRPr="00615090">
              <w:rPr>
                <w:rFonts w:ascii="Arial" w:hAnsi="Arial" w:cs="Arial"/>
                <w:sz w:val="16"/>
                <w:szCs w:val="16"/>
              </w:rPr>
              <w:t>ціанокобаламін</w:t>
            </w:r>
            <w:r w:rsidRPr="00232785">
              <w:rPr>
                <w:rFonts w:ascii="Arial" w:hAnsi="Arial" w:cs="Arial"/>
                <w:sz w:val="16"/>
                <w:szCs w:val="16"/>
                <w:lang w:val="en-US"/>
              </w:rPr>
              <w:t xml:space="preserve"> (</w:t>
            </w:r>
            <w:r w:rsidRPr="00615090">
              <w:rPr>
                <w:rFonts w:ascii="Arial" w:hAnsi="Arial" w:cs="Arial"/>
                <w:sz w:val="16"/>
                <w:szCs w:val="16"/>
              </w:rPr>
              <w:t>вітаміну</w:t>
            </w:r>
            <w:r w:rsidRPr="00232785">
              <w:rPr>
                <w:rFonts w:ascii="Arial" w:hAnsi="Arial" w:cs="Arial"/>
                <w:sz w:val="16"/>
                <w:szCs w:val="16"/>
                <w:lang w:val="en-US"/>
              </w:rPr>
              <w:t xml:space="preserve"> </w:t>
            </w:r>
            <w:r w:rsidRPr="00615090">
              <w:rPr>
                <w:rFonts w:ascii="Arial" w:hAnsi="Arial" w:cs="Arial"/>
                <w:sz w:val="16"/>
                <w:szCs w:val="16"/>
              </w:rPr>
              <w:t>В</w:t>
            </w:r>
            <w:r w:rsidRPr="00232785">
              <w:rPr>
                <w:rFonts w:ascii="Arial" w:hAnsi="Arial" w:cs="Arial"/>
                <w:sz w:val="16"/>
                <w:szCs w:val="16"/>
                <w:lang w:val="en-US"/>
              </w:rPr>
              <w:t>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оболонкою;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5090">
              <w:rPr>
                <w:rFonts w:ascii="Arial" w:hAnsi="Arial" w:cs="Arial"/>
                <w:color w:val="000000"/>
                <w:sz w:val="16"/>
                <w:szCs w:val="16"/>
              </w:rPr>
              <w:br/>
              <w:t xml:space="preserve">Діюча редакція: Dr. Rafael Josupeit Пропонована редакція: Melanie Schneider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UA/5409/01/01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НЕЙРОБІОН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232785">
              <w:rPr>
                <w:rFonts w:ascii="Arial" w:hAnsi="Arial" w:cs="Arial"/>
                <w:color w:val="000000"/>
                <w:sz w:val="16"/>
                <w:szCs w:val="16"/>
                <w:lang w:val="en-US"/>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тіаміну</w:t>
            </w:r>
            <w:r w:rsidRPr="00232785">
              <w:rPr>
                <w:rFonts w:ascii="Arial" w:hAnsi="Arial" w:cs="Arial"/>
                <w:color w:val="000000"/>
                <w:sz w:val="16"/>
                <w:szCs w:val="16"/>
                <w:lang w:val="en-US"/>
              </w:rPr>
              <w:t xml:space="preserve"> </w:t>
            </w:r>
            <w:r w:rsidRPr="00615090">
              <w:rPr>
                <w:rFonts w:ascii="Arial" w:hAnsi="Arial" w:cs="Arial"/>
                <w:color w:val="000000"/>
                <w:sz w:val="16"/>
                <w:szCs w:val="16"/>
              </w:rPr>
              <w:t>гідрохлорид</w:t>
            </w:r>
            <w:r w:rsidRPr="00232785">
              <w:rPr>
                <w:rFonts w:ascii="Arial" w:hAnsi="Arial" w:cs="Arial"/>
                <w:color w:val="000000"/>
                <w:sz w:val="16"/>
                <w:szCs w:val="16"/>
                <w:lang w:val="en-US"/>
              </w:rPr>
              <w:t xml:space="preserve"> (</w:t>
            </w:r>
            <w:r w:rsidRPr="00615090">
              <w:rPr>
                <w:rFonts w:ascii="Arial" w:hAnsi="Arial" w:cs="Arial"/>
                <w:color w:val="000000"/>
                <w:sz w:val="16"/>
                <w:szCs w:val="16"/>
              </w:rPr>
              <w:t>вітамін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1), </w:t>
            </w:r>
            <w:r w:rsidRPr="00615090">
              <w:rPr>
                <w:rFonts w:ascii="Arial" w:hAnsi="Arial" w:cs="Arial"/>
                <w:color w:val="000000"/>
                <w:sz w:val="16"/>
                <w:szCs w:val="16"/>
              </w:rPr>
              <w:t>піридоксину</w:t>
            </w:r>
            <w:r w:rsidRPr="00232785">
              <w:rPr>
                <w:rFonts w:ascii="Arial" w:hAnsi="Arial" w:cs="Arial"/>
                <w:color w:val="000000"/>
                <w:sz w:val="16"/>
                <w:szCs w:val="16"/>
                <w:lang w:val="en-US"/>
              </w:rPr>
              <w:t xml:space="preserve"> </w:t>
            </w:r>
            <w:r w:rsidRPr="00615090">
              <w:rPr>
                <w:rFonts w:ascii="Arial" w:hAnsi="Arial" w:cs="Arial"/>
                <w:color w:val="000000"/>
                <w:sz w:val="16"/>
                <w:szCs w:val="16"/>
              </w:rPr>
              <w:t>гідрохлорид</w:t>
            </w:r>
            <w:r w:rsidRPr="00232785">
              <w:rPr>
                <w:rFonts w:ascii="Arial" w:hAnsi="Arial" w:cs="Arial"/>
                <w:color w:val="000000"/>
                <w:sz w:val="16"/>
                <w:szCs w:val="16"/>
                <w:lang w:val="en-US"/>
              </w:rPr>
              <w:t xml:space="preserve"> (</w:t>
            </w:r>
            <w:r w:rsidRPr="00615090">
              <w:rPr>
                <w:rFonts w:ascii="Arial" w:hAnsi="Arial" w:cs="Arial"/>
                <w:color w:val="000000"/>
                <w:sz w:val="16"/>
                <w:szCs w:val="16"/>
              </w:rPr>
              <w:t>вітамін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6), </w:t>
            </w:r>
            <w:r w:rsidRPr="00615090">
              <w:rPr>
                <w:rFonts w:ascii="Arial" w:hAnsi="Arial" w:cs="Arial"/>
                <w:color w:val="000000"/>
                <w:sz w:val="16"/>
                <w:szCs w:val="16"/>
              </w:rPr>
              <w:t>ціанокобаламін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вітамін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по 3 мл в ампулі; по 3 ампули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повний цикл виробництва: 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5090">
              <w:rPr>
                <w:rFonts w:ascii="Arial" w:hAnsi="Arial" w:cs="Arial"/>
                <w:color w:val="000000"/>
                <w:sz w:val="16"/>
                <w:szCs w:val="16"/>
              </w:rPr>
              <w:br/>
              <w:t xml:space="preserve">Діюча редакція: Dr. Rafael Josupeit Пропонована редакція: Melanie Schneider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UA/5409/02/01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НЕЙРОБІОН® АДВАНС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232785">
              <w:rPr>
                <w:rFonts w:ascii="Arial" w:hAnsi="Arial" w:cs="Arial"/>
                <w:sz w:val="16"/>
                <w:szCs w:val="16"/>
                <w:lang w:val="en-US"/>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тіаміну</w:t>
            </w:r>
            <w:r w:rsidRPr="00232785">
              <w:rPr>
                <w:rFonts w:ascii="Arial" w:hAnsi="Arial" w:cs="Arial"/>
                <w:color w:val="000000"/>
                <w:sz w:val="16"/>
                <w:szCs w:val="16"/>
                <w:lang w:val="en-US"/>
              </w:rPr>
              <w:t xml:space="preserve"> </w:t>
            </w:r>
            <w:r w:rsidRPr="00615090">
              <w:rPr>
                <w:rFonts w:ascii="Arial" w:hAnsi="Arial" w:cs="Arial"/>
                <w:color w:val="000000"/>
                <w:sz w:val="16"/>
                <w:szCs w:val="16"/>
              </w:rPr>
              <w:t>нітрат</w:t>
            </w:r>
            <w:r w:rsidRPr="00232785">
              <w:rPr>
                <w:rFonts w:ascii="Arial" w:hAnsi="Arial" w:cs="Arial"/>
                <w:color w:val="000000"/>
                <w:sz w:val="16"/>
                <w:szCs w:val="16"/>
                <w:lang w:val="en-US"/>
              </w:rPr>
              <w:t xml:space="preserve"> (</w:t>
            </w:r>
            <w:r w:rsidRPr="00615090">
              <w:rPr>
                <w:rFonts w:ascii="Arial" w:hAnsi="Arial" w:cs="Arial"/>
                <w:color w:val="000000"/>
                <w:sz w:val="16"/>
                <w:szCs w:val="16"/>
              </w:rPr>
              <w:t>вітамін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1), </w:t>
            </w:r>
            <w:r w:rsidRPr="00615090">
              <w:rPr>
                <w:rFonts w:ascii="Arial" w:hAnsi="Arial" w:cs="Arial"/>
                <w:color w:val="000000"/>
                <w:sz w:val="16"/>
                <w:szCs w:val="16"/>
              </w:rPr>
              <w:t>піридоксину</w:t>
            </w:r>
            <w:r w:rsidRPr="00232785">
              <w:rPr>
                <w:rFonts w:ascii="Arial" w:hAnsi="Arial" w:cs="Arial"/>
                <w:color w:val="000000"/>
                <w:sz w:val="16"/>
                <w:szCs w:val="16"/>
                <w:lang w:val="en-US"/>
              </w:rPr>
              <w:t xml:space="preserve"> </w:t>
            </w:r>
            <w:r w:rsidRPr="00615090">
              <w:rPr>
                <w:rFonts w:ascii="Arial" w:hAnsi="Arial" w:cs="Arial"/>
                <w:color w:val="000000"/>
                <w:sz w:val="16"/>
                <w:szCs w:val="16"/>
              </w:rPr>
              <w:t>гідрохлорид</w:t>
            </w:r>
            <w:r w:rsidRPr="00232785">
              <w:rPr>
                <w:rFonts w:ascii="Arial" w:hAnsi="Arial" w:cs="Arial"/>
                <w:color w:val="000000"/>
                <w:sz w:val="16"/>
                <w:szCs w:val="16"/>
                <w:lang w:val="en-US"/>
              </w:rPr>
              <w:t xml:space="preserve"> (</w:t>
            </w:r>
            <w:r w:rsidRPr="00615090">
              <w:rPr>
                <w:rFonts w:ascii="Arial" w:hAnsi="Arial" w:cs="Arial"/>
                <w:color w:val="000000"/>
                <w:sz w:val="16"/>
                <w:szCs w:val="16"/>
              </w:rPr>
              <w:t>вітамін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 xml:space="preserve">6), </w:t>
            </w:r>
            <w:r w:rsidRPr="00615090">
              <w:rPr>
                <w:rFonts w:ascii="Arial" w:hAnsi="Arial" w:cs="Arial"/>
                <w:color w:val="000000"/>
                <w:sz w:val="16"/>
                <w:szCs w:val="16"/>
              </w:rPr>
              <w:t>ціанокобаламін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вітамін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В</w:t>
            </w:r>
            <w:r w:rsidRPr="00232785">
              <w:rPr>
                <w:rFonts w:ascii="Arial" w:hAnsi="Arial" w:cs="Arial"/>
                <w:color w:val="000000"/>
                <w:sz w:val="16"/>
                <w:szCs w:val="16"/>
                <w:lang w:val="en-US"/>
              </w:rPr>
              <w:t>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таблеток у блістері, по 3 блістери у картонній коробці;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5090">
              <w:rPr>
                <w:rFonts w:ascii="Arial" w:hAnsi="Arial" w:cs="Arial"/>
                <w:color w:val="000000"/>
                <w:sz w:val="16"/>
                <w:szCs w:val="16"/>
              </w:rPr>
              <w:br/>
              <w:t xml:space="preserve">Діюча редакція: Dr. Rafael Josupeit Пропонована редакція: Melanie Schneider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UA/20293/01/01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НЕФОПАМУ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nefopam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нефопаму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ПіЕмСі ІСОКЕМ</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UA/17364/01/01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НІЗОРАЛ®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D01AC08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шампунь, 20 мг/г; по 25 мл або по 60 мл у пляшці; по 1 пляшці в картонній коробці; по 7,5 мл у саше; по 8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СТАДА Арцнайміттель АГ</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sz w:val="16"/>
                <w:szCs w:val="16"/>
              </w:rPr>
            </w:pPr>
            <w:r w:rsidRPr="00615090">
              <w:rPr>
                <w:rFonts w:ascii="Arial" w:hAnsi="Arial" w:cs="Arial"/>
                <w:sz w:val="16"/>
                <w:szCs w:val="16"/>
              </w:rPr>
              <w:t>виробництво, первинне пакування, вторинне пакування, контроль якості лікарського засобу, випуск серії:</w:t>
            </w:r>
          </w:p>
          <w:p w:rsidR="00F7615F" w:rsidRPr="00615090" w:rsidRDefault="00F7615F" w:rsidP="00EB7D9F">
            <w:pPr>
              <w:jc w:val="center"/>
              <w:rPr>
                <w:rFonts w:ascii="Arial" w:hAnsi="Arial" w:cs="Arial"/>
                <w:sz w:val="16"/>
                <w:szCs w:val="16"/>
              </w:rPr>
            </w:pPr>
            <w:r w:rsidRPr="00615090">
              <w:rPr>
                <w:rFonts w:ascii="Arial" w:hAnsi="Arial" w:cs="Arial"/>
                <w:sz w:val="16"/>
                <w:szCs w:val="16"/>
              </w:rPr>
              <w:t>Янссен Фармацевтика НВ, Бельгія;</w:t>
            </w:r>
          </w:p>
          <w:p w:rsidR="00F7615F" w:rsidRPr="00615090" w:rsidRDefault="00F7615F" w:rsidP="00EB7D9F">
            <w:pPr>
              <w:jc w:val="center"/>
              <w:rPr>
                <w:rFonts w:ascii="Arial" w:hAnsi="Arial" w:cs="Arial"/>
                <w:sz w:val="16"/>
                <w:szCs w:val="16"/>
              </w:rPr>
            </w:pPr>
            <w:r w:rsidRPr="00615090">
              <w:rPr>
                <w:rFonts w:ascii="Arial" w:hAnsi="Arial" w:cs="Arial"/>
                <w:sz w:val="16"/>
                <w:szCs w:val="16"/>
              </w:rPr>
              <w:t>вторинне пакування, контроль якості лікарського засобу, випуск серії:</w:t>
            </w:r>
          </w:p>
          <w:p w:rsidR="00F7615F" w:rsidRPr="00615090" w:rsidRDefault="00F7615F" w:rsidP="00EB7D9F">
            <w:pPr>
              <w:jc w:val="center"/>
              <w:rPr>
                <w:rFonts w:ascii="Arial" w:hAnsi="Arial" w:cs="Arial"/>
                <w:sz w:val="16"/>
                <w:szCs w:val="16"/>
              </w:rPr>
            </w:pPr>
            <w:r w:rsidRPr="00615090">
              <w:rPr>
                <w:rFonts w:ascii="Arial" w:hAnsi="Arial" w:cs="Arial"/>
                <w:sz w:val="16"/>
                <w:szCs w:val="16"/>
              </w:rPr>
              <w:t>СТАДА Арцнайміттель АГ, Німеччина;</w:t>
            </w:r>
          </w:p>
          <w:p w:rsidR="00F7615F" w:rsidRPr="00615090" w:rsidRDefault="00F7615F" w:rsidP="00EB7D9F">
            <w:pPr>
              <w:jc w:val="center"/>
              <w:rPr>
                <w:rFonts w:ascii="Arial" w:hAnsi="Arial" w:cs="Arial"/>
                <w:sz w:val="16"/>
                <w:szCs w:val="16"/>
              </w:rPr>
            </w:pPr>
            <w:r w:rsidRPr="00615090">
              <w:rPr>
                <w:rFonts w:ascii="Arial" w:hAnsi="Arial" w:cs="Arial"/>
                <w:sz w:val="16"/>
                <w:szCs w:val="16"/>
              </w:rPr>
              <w:t>виробництво, первинне пакування, вторинне пакування:</w:t>
            </w:r>
          </w:p>
          <w:p w:rsidR="00F7615F" w:rsidRPr="00615090" w:rsidRDefault="00F7615F" w:rsidP="00EB7D9F">
            <w:pPr>
              <w:jc w:val="center"/>
              <w:rPr>
                <w:rFonts w:ascii="Arial" w:hAnsi="Arial" w:cs="Arial"/>
                <w:sz w:val="16"/>
                <w:szCs w:val="16"/>
              </w:rPr>
            </w:pPr>
            <w:r w:rsidRPr="00615090">
              <w:rPr>
                <w:rFonts w:ascii="Arial" w:hAnsi="Arial" w:cs="Arial"/>
                <w:sz w:val="16"/>
                <w:szCs w:val="16"/>
              </w:rPr>
              <w:t>«Хемофарм» АД, Вршац, відділ виробнича дільниця Шабац, Республіка Сербія;</w:t>
            </w:r>
          </w:p>
          <w:p w:rsidR="00F7615F" w:rsidRPr="00615090" w:rsidRDefault="00F7615F" w:rsidP="00EB7D9F">
            <w:pPr>
              <w:jc w:val="center"/>
              <w:rPr>
                <w:rFonts w:ascii="Arial" w:hAnsi="Arial" w:cs="Arial"/>
                <w:sz w:val="16"/>
                <w:szCs w:val="16"/>
              </w:rPr>
            </w:pPr>
            <w:r w:rsidRPr="00615090">
              <w:rPr>
                <w:rFonts w:ascii="Arial" w:hAnsi="Arial" w:cs="Arial"/>
                <w:sz w:val="16"/>
                <w:szCs w:val="16"/>
              </w:rPr>
              <w:t>контроль серій:</w:t>
            </w:r>
          </w:p>
          <w:p w:rsidR="00F7615F" w:rsidRPr="00615090" w:rsidRDefault="00F7615F" w:rsidP="00EB7D9F">
            <w:pPr>
              <w:jc w:val="center"/>
              <w:rPr>
                <w:rFonts w:ascii="Arial" w:hAnsi="Arial" w:cs="Arial"/>
                <w:sz w:val="16"/>
                <w:szCs w:val="16"/>
              </w:rPr>
            </w:pPr>
            <w:r w:rsidRPr="00615090">
              <w:rPr>
                <w:rFonts w:ascii="Arial" w:hAnsi="Arial" w:cs="Arial"/>
                <w:sz w:val="16"/>
                <w:szCs w:val="16"/>
              </w:rPr>
              <w:t>СТАДА Хемофарм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Бельгія/ Німеччина/ Республіка Сербія/ Румунія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відповідальної за контроль серії ГЛЗ: СТАДА Хемофарм СРЛ (Калеа Торонталулуй, км 6, Тімішоара, 300668, Румунія) / STADA Hemofarm SRL (Calea Torontalului, Km 6, Timisoara, 300668, Romania)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UA/2753/02/01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НІКОТИНОВА КИСЛОТА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nicotinic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нікотинова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АМСАЛ ЧЕМ. ПВТ. ЛТД.</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UA/16263/01/01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НІТРОФУНГІН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хлорнітрофенол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D01AE</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зовнішнього застосування, 10 мг/мл по 25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UA/10177/01/01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НОВОКАЇН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новокаїн (прокаїну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N01BA02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(інші зміни) оновлення DMF для активної речовини новокаїн (прокаїну гідрохлорид) від затвердженого виробника Сhongqing Southwest No.2 Pharmaceutical Factory Co., Ltd., Китай з Version No:9 до Version No:10 Н February,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UA/5126/01/01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НОКСПРЕЙ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назальний спрей 0,05 % по 10 мл або 12 мл, або 20 мл у контейнері з пробкою-розпилювачем; по 1 контейнеру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"Сперко Україна"</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Спільне українсько-іспанське підприємство "Сперко Україна" </w:t>
            </w:r>
            <w:r w:rsidRPr="00615090">
              <w:rPr>
                <w:rFonts w:ascii="Arial" w:hAnsi="Arial" w:cs="Arial"/>
                <w:color w:val="000000"/>
                <w:sz w:val="16"/>
                <w:szCs w:val="16"/>
              </w:rPr>
              <w:b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UA/1703/01/01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НОКСПРЕЙ АКТИВ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назальний спрей 0,05 % по 8 мл або 10 мл, або 12 мл у контейнері з насосом з розпилювачем; по 1 контейнеру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СПЕРКО ІНТЕРНЕШНЛ ЛІМІТЕД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Кіпр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w:t>
            </w:r>
            <w:r w:rsidRPr="00615090">
              <w:rPr>
                <w:rFonts w:ascii="Arial" w:hAnsi="Arial" w:cs="Arial"/>
                <w:color w:val="000000"/>
                <w:sz w:val="16"/>
                <w:szCs w:val="16"/>
              </w:rPr>
              <w:br/>
              <w:t>(повний цикл виробництва, випуск серії;</w:t>
            </w:r>
            <w:r w:rsidRPr="00615090">
              <w:rPr>
                <w:rFonts w:ascii="Arial" w:hAnsi="Arial" w:cs="Arial"/>
                <w:color w:val="000000"/>
                <w:sz w:val="16"/>
                <w:szCs w:val="16"/>
              </w:rPr>
              <w:br/>
              <w:t>контроль якості)</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та уточнення написання назви виробника ГЛЗ у розділі 3.2.Р.3.1. Виробник(и).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Відповідні зміни внесено в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місця провадження діяльності та написання назви виробника ГЛЗ у розділі 3.2.Р.3.1. Виробник(и).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UA/12675/01/01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НУТРИФЛЕКС ЛІПІД ПЕРІ НОВО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sz w:val="16"/>
                <w:szCs w:val="16"/>
              </w:rPr>
            </w:pPr>
            <w:r w:rsidRPr="00615090">
              <w:rPr>
                <w:rFonts w:ascii="Arial" w:hAnsi="Arial" w:cs="Arial"/>
                <w:sz w:val="16"/>
                <w:szCs w:val="16"/>
              </w:rPr>
              <w:t>верхня камера (розчин глюкози): глюкози, моногідрат; натрію дигідрофосфат, дигідрат; цинку ацетат, дигідрат;</w:t>
            </w:r>
            <w:r w:rsidRPr="00615090">
              <w:rPr>
                <w:rFonts w:ascii="Arial" w:hAnsi="Arial" w:cs="Arial"/>
                <w:sz w:val="16"/>
                <w:szCs w:val="16"/>
              </w:rPr>
              <w:br/>
              <w:t>середня камера (жирова емульсія): олія соєва рафінована, тригліцериди середнього ланцюга;</w:t>
            </w:r>
            <w:r w:rsidRPr="00615090">
              <w:rPr>
                <w:rFonts w:ascii="Arial" w:hAnsi="Arial" w:cs="Arial"/>
                <w:sz w:val="16"/>
                <w:szCs w:val="16"/>
              </w:rPr>
              <w:br/>
              <w:t>нижня камера (розчин амінокислот): ізолейцин, лейцин, лізину гідрохлорид, метіонін, фенілаланін, треонін, триптофан, валін, аргінін, гістидину гідрохлорид, моногідрат, аланін, аспарагінова кислота, глутамінова кислота, гліцин, пролін, серин, натрію гідроксид, натрію хлорид, натрію ацетат, тригідрат, калію ацетат, магнію ацетат, тетрагідрат, кальцію хлорид, дигідрат</w:t>
            </w:r>
          </w:p>
          <w:p w:rsidR="00F7615F" w:rsidRPr="00615090" w:rsidRDefault="00F7615F" w:rsidP="00EB7D9F">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B05BA10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емульсія для інфузій; по 1250 мл (500 мл розчину амінокислот + 250 мл жирової емульсії + 500 мл розчину глюкози) у гнучкому багатокамерному мішку з багатошарової фольги; по 5 мішків у картонній коробці; по 1875 мл (750 мл розчину амінокислот + 375 мл жирової емульсії + 750 мл розчину глюкози) у гнучкому багатокамерному мішку з багатошарової фольги; по 5 мішків у картонній коробці; по 2500 мл (1000 мл розчину амінокислот + 500 мл жирової емульсії + 1000 мл розчину глюкози) у гнучкому багатокамерному мішку з багатошарової фольги; по 5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серії, первинне та вторинне пакування, випуск серії: 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"Спосіб застосування та дози" відповідно до сучасних клінічних знань щодо парентерального харчування дітей, виданих міжнародними клінічними товариствами ESPGHAN/ESPEN/ESPR/CSPEN.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UA/20663/01/01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ОКТАГАМ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232785">
              <w:rPr>
                <w:rFonts w:ascii="Arial" w:hAnsi="Arial" w:cs="Arial"/>
                <w:sz w:val="16"/>
                <w:szCs w:val="16"/>
                <w:lang w:val="en-US"/>
              </w:rPr>
              <w:t>Immunoglobulins, normal human, for intravascular adm.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імуноглобулін людини нормальний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J06BA02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50 мг/мл; по 50 мл, або по 100 мл, або по 200 мл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АБ, Швеція;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 Октафарма, Франція; Альтернативна виробнича ділянка для вторинного пакування: Октафарма Дессау ГмбХ, Німеччина; Виробник, відповідальний за випробування на алюміній (додатково до виробника Октафарма АБ, Швеція): Октафарма Продуктіонсгеселшафт Дойчланд 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 Швеція/ Франція/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Розширення температурного діапазону зберігання порожніх скляних флаконів, а саме з «+15 до +25</w:t>
            </w:r>
            <w:r w:rsidRPr="00615090">
              <w:rPr>
                <w:rFonts w:ascii="Arial" w:hAnsi="Arial" w:cs="Arial"/>
                <w:color w:val="000000"/>
                <w:sz w:val="16"/>
                <w:szCs w:val="16"/>
                <w:vertAlign w:val="superscript"/>
              </w:rPr>
              <w:t>0</w:t>
            </w:r>
            <w:r w:rsidRPr="00615090">
              <w:rPr>
                <w:rFonts w:ascii="Arial" w:hAnsi="Arial" w:cs="Arial"/>
                <w:color w:val="000000"/>
                <w:sz w:val="16"/>
                <w:szCs w:val="16"/>
              </w:rPr>
              <w:t>С» до «+2 до +30</w:t>
            </w:r>
            <w:r w:rsidRPr="00615090">
              <w:rPr>
                <w:rFonts w:ascii="Arial" w:hAnsi="Arial" w:cs="Arial"/>
                <w:color w:val="000000"/>
                <w:sz w:val="16"/>
                <w:szCs w:val="16"/>
                <w:vertAlign w:val="superscript"/>
              </w:rPr>
              <w:t>0</w:t>
            </w:r>
            <w:r w:rsidRPr="00615090">
              <w:rPr>
                <w:rFonts w:ascii="Arial" w:hAnsi="Arial" w:cs="Arial"/>
                <w:color w:val="000000"/>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UA/13905/01/01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ОКТАНАТ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фактор VIII коагуляції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B02BD02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Австрія/ Франція/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за показником "Гемаглютиніни" (визначення антитіл анти-А та анти-В методом прямої гемаглютинації), а саме використання зразків плазми, оброблених S/D, від донорів AB, як альтернативного негативного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UA/15468/01/01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ОКТАНАТ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фактор VIII коагуляції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B02BD02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Австрія/ Франція/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за показником "Гемаглютиніни" (визначення антитіл анти-А та анти-В методом прямої гемаглютинації), а саме використання зразків плазми, оброблених S/D, від донорів AB, як альтернативного негативного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UA/15468/01/02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ОЛІЯ СОСНИ ЗВИЧАЙНОЇ, РЕКТИФІКОВАНА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олія сосни звичайної, ректифікована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у сталевих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Фрей+Лау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UA/15604/01/01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 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615090">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UA/19322/01/01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 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615090">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UA/19322/01/02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 40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місця здійснення основної діяльності з фармаконагляду. </w:t>
            </w:r>
            <w:r w:rsidRPr="00615090">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UA/19322/01/03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 НА 40/12.5/10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232785">
              <w:rPr>
                <w:rFonts w:ascii="Arial" w:hAnsi="Arial" w:cs="Arial"/>
                <w:color w:val="000000"/>
                <w:sz w:val="16"/>
                <w:szCs w:val="16"/>
                <w:lang w:val="en-US"/>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 амлодипін,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C09DX03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мг/12.5 мг/10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UA/20558/01/02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 НА 40/12.5/5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232785">
              <w:rPr>
                <w:rFonts w:ascii="Arial" w:hAnsi="Arial" w:cs="Arial"/>
                <w:color w:val="000000"/>
                <w:sz w:val="16"/>
                <w:szCs w:val="16"/>
                <w:lang w:val="en-US"/>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 амлодипін,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C09DX03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мг/12.5 мг/5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UA/20558/01/01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ОЛМЕСАРТАН МАКЛЕОДС 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r w:rsidRPr="00615090">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UA/19531/01/01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ОЛМЕСАРТАН МАКЛЕОДС 20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r w:rsidRPr="00615090">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UA/19531/01/02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ОЛМЕСАРТАН МАКЛЕОДС 40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Маклеодс Фармасьютикалс Лімітед, Індія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r w:rsidRPr="00615090">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UA/19531/01/03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ОНДАНСЕТРОНУ ГІДРОХЛОРИД ДИГІДРАТ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ондансетрону гідрохлориду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пакетах подвійних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UA/14488/01/01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ОТИПАКС®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феназон та лідокаїну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S02DA30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краплі вушні; по 16 г у флаконі; по 1 флакону разом з пластиковою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БІОКОДЕКС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UA/5205/01/01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ПАНАДОЛ ЕКСТРА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оболонкою; по 12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Халеон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Халеон Айрленд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2002-020 - Rev 11 (затверджено: CEP 2002-020 - Rev 10) для діючої речовини Paracetamol від вже затвердженого виробника, який змінив назву з FARMSON PHARMACEUTICAL GUJARAT PRIVATE LIMITED на FARMSON BASIC DRUGS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UA/2691/01/01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ПАНКАЛОР®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гранули для орального розчину по 200 мг; in bulk: № 960 (1х960) саше; по 1 г гранул у саше, по 960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"ГЛЕДФАРМ ЛТД"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КУСУМ ХЕЛТХКЕР ПВТ ЛТД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UA/21156/02/01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ПАНКАЛОР®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R05CB01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гранули для орального розчину по 200 мг; по 1 г гранул у саше, по 10 або по 30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8, 12, 16, 17 та в текст маркування первинної упаковки у пункти 2, 17.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UA/20432/02/01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ПАНКРЕАТИН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Multienzymes (lipase, protease etc.)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панкреатин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аморфний порошок (субстанція) у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Сичуань Біосин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UA/17163/01/01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ПАНТАМАК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A02BC02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UA/17027/01/01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ПАНТЕНОЛ-ЗДОРОВ'Я 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Chlorhexidine,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декспантенол, бензалконію хлорид, 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D08AC52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крем; по 40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615090">
              <w:rPr>
                <w:rFonts w:ascii="Arial" w:hAnsi="Arial" w:cs="Arial"/>
                <w:color w:val="000000"/>
                <w:sz w:val="16"/>
                <w:szCs w:val="16"/>
              </w:rPr>
              <w:br/>
              <w:t>Вилучення пакування по 20 г у тубі. Зміни внесено в розділ "Упаковка" в інструкцію для медичного застосування лікарського засобу у зв'язку з вилученням певного розміру упаковки та як наслідок - вилучення тексту маркування відповідної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UA/19323/01/01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ПАПАВЕРИНУ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papaverine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папаверину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або кристали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ІНДАСТРІА КІМІКА Е ФАРМАСЬЮТІКА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UA/18221/01/01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ПАРАЦЕТАМОЛ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Шеньчжоу Цзіхен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UA/17745/01/01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ПК-МЕРЦ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N04BB01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0,4 мг/мл; по 500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продукція in bulk, первинне та вторинне пакування, контроль якості (хіміко-фізичні випробування, мікробіологічний контроль та випробування на ендотоксини): Б. Браун Медікал, С.А., Іспанія; контроль якості (хіміко-фізичні випробування) та випуск серії:</w:t>
            </w:r>
            <w:r w:rsidRPr="00615090">
              <w:rPr>
                <w:rFonts w:ascii="Arial" w:hAnsi="Arial" w:cs="Arial"/>
                <w:color w:val="000000"/>
                <w:sz w:val="16"/>
                <w:szCs w:val="16"/>
              </w:rPr>
              <w:br/>
              <w:t>Мерц Фарма ГмбХ і Ко. КГаА, Німеччина; Вторинне пакування: Престіж Промоушн Веркауфсфоердерунг &amp; Вербесервіс ГмбХ, Німеччина;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Контроль якості (хіміко-фізичні випробування, мікробіологічний контроль та випробування на ендотоксини): Лабор ЛС СЕ &amp; Ко. КГ, Німеччина; Контроль якості (хіміко-фізичні випробування):</w:t>
            </w:r>
            <w:r w:rsidRPr="00615090">
              <w:rPr>
                <w:rFonts w:ascii="Arial" w:hAnsi="Arial" w:cs="Arial"/>
                <w:color w:val="000000"/>
                <w:sz w:val="16"/>
                <w:szCs w:val="16"/>
              </w:rPr>
              <w:br/>
              <w:t>ГБА Фарма ГмбХ, Німеччина; Евонік Оперейшнс ГмбХ – Лабор Продакт Лайн Аналітікс, Німеччина; Евонік Оперейшнс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 Німеччина/ Латвія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615090">
              <w:rPr>
                <w:rFonts w:ascii="Arial" w:hAnsi="Arial" w:cs="Arial"/>
                <w:color w:val="000000"/>
                <w:sz w:val="16"/>
                <w:szCs w:val="16"/>
              </w:rPr>
              <w:br/>
              <w:t>Діюча редакція: Dr. Julia Gehricke. Пропонована редакція: Ulrike Meyer, PhD.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UA/9031/02/01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ПЛАВІКС®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клопідогрелю гідросульфат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B01AC04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300 мг; № 10 (10х1):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SR25990 C Clopidogrel hydrogen sulfate з 1742 кг ± 214 кг що отримується зі стандартного вхідного матеріалу 950 кг SR94653 до 1851 кг ± 226 кг, що отримується зі стандартного вхідного матеріалу 1000 кг SR94653. Зміна стосується закритої частини ASMF. Затверджено: SR25990 C Clopidogrel hydrogen sulfate 1742 кг ± 214 кг що отримується зі стандартного вхідного матеріалу 950 кг SR94653 Запропоновано: SR25990 C Clopidogrel hydrogen sulfate 1851 кг ± 226 кг, що отримується зі стандартного вхідного матеріалу 1000 кг SR94653.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внесення змін до контролю під час виробництва АФІ Clopidogrel hydrogen sulfate, зокрема: заміна поточного методу випробування ТLC на новий аналітичний метод GC зі зміною допустимих меж з "не більше 0,1%" на "не більше 200 ppm" для залишкової основи PCR0665 (тест IPC-2 контролю в процесі виробництва, що виконується на етапі 3). Зміна стосується закритої частини ASMF.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методів контролю АФІ Clopidogrel hydrogen sulfate, зокрема: вилучення контролю за показником «Мезитил оксид». Також заявник скористався нагодою, щоб надати оцінку ризику для елементарних домішок відповідно до Керівництва ICH Q3D (3.2.P.5.5) з метою вилучення важких металів зі специфікації АФІ відповідно до вимог ЄФ.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проміжного контролю IPC-3, що виконується на етапі 4 під час виробництва АФІ Clopidogrel hydrogen sulfate. Контроль в процесі виробництва проводився лише для інформації; цей контроль в процесі виробництва є застарілим.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методів контролю АФІ Clopidogrel hydrogen sulfate, зокрема: вилучення контролю за показником «Метиленхлорид».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UA/9247/01/02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ПЛАКВЕНІЛ®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hydroxychloroquine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гідроксихлорохіну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P01BA02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САНОФІ-АВЕНТІС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16.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UA/8261/01/01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ПОВІДОН-ЙОД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аморфний порошок (субстанція) у фібрових барабанах з поліетиленовою вкладкою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АйЕсПі Кемікалз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UA/16908/01/01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ПОЛІ-МІКС 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polymyxin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поліміксин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J01XB02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ліофілізат для розчину для ін’єкцій по 500 000 МО;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Бхарат Сірамс енд Вакцинс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UA/18622/01/01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ПОЛІМІКСИН В СУЛЬФАТ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polymyxin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сума поліміксинів В1, В2, В3 і В1-I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Біотіка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UA/16506/01/01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ПРАМІПЕКС®XR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N04BC05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0,75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2011-047 - Rev 03 для АФІ праміпексолу дигідрохлориду моногідрату від нового альтернативного виробника Cipla Limited,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615090">
              <w:rPr>
                <w:rFonts w:ascii="Arial" w:hAnsi="Arial" w:cs="Arial"/>
                <w:color w:val="000000"/>
                <w:sz w:val="16"/>
                <w:szCs w:val="16"/>
              </w:rPr>
              <w:br/>
              <w:t>додавання внутрішньої валідованої ГХ методики для визначення залишкових розчинників, включених до CEP Cipla Limited (метанол, етилацетат та ізопропанол).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Ведення періоду повторного випробування 24 місяці на основі результатів досліджень у реальному часі для АФІ праміпексолу дигідрохлориду моногідрату від виробника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UA/15481/01/01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ПРАМІПЕКС®XR</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N04BC05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1,5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2011-047 - Rev 03 для АФІ праміпексолу дигідрохлориду моногідрату від нового альтернативного виробника Cipla Limited, India.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615090">
              <w:rPr>
                <w:rFonts w:ascii="Arial" w:hAnsi="Arial" w:cs="Arial"/>
                <w:color w:val="000000"/>
                <w:sz w:val="16"/>
                <w:szCs w:val="16"/>
              </w:rPr>
              <w:br/>
              <w:t>додавання внутрішньої валідованої ГХ методики для визначення залишкових розчинників, включених до CEP Cipla Limited (метанол, етилацетат та ізопропанол).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Ведення періоду повторного випробування 24 місяці на основі результатів досліджень у реальному часі для АФІ праміпексолу дигідрохлориду моногідрату від виробника Cipla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UA/15481/01/02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ПРЕВЕНТОР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методики випробування ГЛЗ за показником «Ідентифікація А», зокрема: оновлено внаслідок приведення методики випробування "Супровідні домішки" до вимог діючої монографії ЄФ «Rosuvastatin calcium tablets» та внесено посилання на метод контролю ДФУ, 2.2.46 N; внесення редакційних правок відповідно до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Специфікації /Методів випробування ГЛЗ за показником "Супровідні домішки", зокрема: нормування та методику випробуванння приведено відповідно до вимог діючої монографії ЄФ «Rosuvastatin calcium tablets» та ICH Q3B(R2) Impurities In New Drug Products.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UA/17500/01/01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ПРЕВЕНТОР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методики випробування ГЛЗ за показником «Ідентифікація А», зокрема: оновлено внаслідок приведення методики випробування "Супровідні домішки" до вимог діючої монографії ЄФ «Rosuvastatin calcium tablets» та внесено посилання на метод контролю ДФУ, 2.2.46 N; внесення редакційних правок відповідно до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Специфікації /Методів випробування ГЛЗ за показником "Супровідні домішки", зокрема: нормування та методику випробуванння приведено відповідно до вимог діючої монографії ЄФ «Rosuvastatin calcium tablets» та ICH Q3B(R2) Impurities In New Drug Products.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UA/17500/01/02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ПРЕГАБАЛІН ГЕНЕЙМ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N02BF02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лікарського засобу, первинне та вторинне пакування, контроль якості серії: Інтас Фармасьютікалс Лімітед, Індія; </w:t>
            </w:r>
            <w:r w:rsidRPr="00615090">
              <w:rPr>
                <w:rFonts w:ascii="Arial" w:hAnsi="Arial" w:cs="Arial"/>
                <w:color w:val="000000"/>
                <w:sz w:val="16"/>
                <w:szCs w:val="16"/>
              </w:rPr>
              <w:br/>
              <w:t xml:space="preserve">виробництво лікарського засобу, первинне та вторинне пакування (альтернативний виробник): Інтас Фармасьютікалс Лімітед, Індія; </w:t>
            </w:r>
            <w:r w:rsidRPr="00615090">
              <w:rPr>
                <w:rFonts w:ascii="Arial" w:hAnsi="Arial" w:cs="Arial"/>
                <w:color w:val="000000"/>
                <w:sz w:val="16"/>
                <w:szCs w:val="16"/>
              </w:rPr>
              <w:br/>
              <w:t>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 Угорщина/ Італія/ Польща/ Німеччина/ 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включення додаткового розміру серії 120,000 кг (600000 капсул) для дозування 150 мг. </w:t>
            </w:r>
            <w:r w:rsidRPr="00615090">
              <w:rPr>
                <w:rFonts w:ascii="Arial" w:hAnsi="Arial" w:cs="Arial"/>
                <w:color w:val="000000"/>
                <w:sz w:val="16"/>
                <w:szCs w:val="16"/>
              </w:rPr>
              <w:br/>
              <w:t>Затверджено</w:t>
            </w:r>
            <w:r w:rsidRPr="00232785">
              <w:rPr>
                <w:rFonts w:ascii="Arial" w:hAnsi="Arial" w:cs="Arial"/>
                <w:color w:val="000000"/>
                <w:sz w:val="16"/>
                <w:szCs w:val="16"/>
                <w:lang w:val="en-US"/>
              </w:rPr>
              <w:t xml:space="preserve">: </w:t>
            </w:r>
            <w:r w:rsidRPr="00232785">
              <w:rPr>
                <w:rFonts w:ascii="Arial" w:hAnsi="Arial" w:cs="Arial"/>
                <w:color w:val="000000"/>
                <w:sz w:val="16"/>
                <w:szCs w:val="16"/>
                <w:lang w:val="en-US"/>
              </w:rPr>
              <w:br/>
              <w:t xml:space="preserve">29.000 kg of blend/granules equivalent to 145,000 capsules </w:t>
            </w:r>
            <w:r w:rsidRPr="00232785">
              <w:rPr>
                <w:rFonts w:ascii="Arial" w:hAnsi="Arial" w:cs="Arial"/>
                <w:color w:val="000000"/>
                <w:sz w:val="16"/>
                <w:szCs w:val="16"/>
                <w:lang w:val="en-US"/>
              </w:rPr>
              <w:br/>
              <w:t xml:space="preserve">280.000 kg of blend/granules equivalent to 1,400,000 capsules </w:t>
            </w:r>
            <w:r w:rsidRPr="00232785">
              <w:rPr>
                <w:rFonts w:ascii="Arial" w:hAnsi="Arial" w:cs="Arial"/>
                <w:color w:val="000000"/>
                <w:sz w:val="16"/>
                <w:szCs w:val="16"/>
                <w:lang w:val="en-US"/>
              </w:rPr>
              <w:br/>
              <w:t xml:space="preserve">140.000 kg of blend/granules equivalent to 700,000 capsules </w:t>
            </w:r>
            <w:r w:rsidRPr="00232785">
              <w:rPr>
                <w:rFonts w:ascii="Arial" w:hAnsi="Arial" w:cs="Arial"/>
                <w:color w:val="000000"/>
                <w:sz w:val="16"/>
                <w:szCs w:val="16"/>
                <w:lang w:val="en-US"/>
              </w:rPr>
              <w:br/>
              <w:t xml:space="preserve">240.000 kg of blend/granules equivalent to 1,200,000 capsules </w:t>
            </w:r>
            <w:r w:rsidRPr="00232785">
              <w:rPr>
                <w:rFonts w:ascii="Arial" w:hAnsi="Arial" w:cs="Arial"/>
                <w:color w:val="000000"/>
                <w:sz w:val="16"/>
                <w:szCs w:val="16"/>
                <w:lang w:val="en-US"/>
              </w:rPr>
              <w:br/>
            </w:r>
            <w:r w:rsidRPr="00615090">
              <w:rPr>
                <w:rFonts w:ascii="Arial" w:hAnsi="Arial" w:cs="Arial"/>
                <w:color w:val="000000"/>
                <w:sz w:val="16"/>
                <w:szCs w:val="16"/>
              </w:rPr>
              <w:t>Запропоновано</w:t>
            </w:r>
            <w:r w:rsidRPr="00232785">
              <w:rPr>
                <w:rFonts w:ascii="Arial" w:hAnsi="Arial" w:cs="Arial"/>
                <w:color w:val="000000"/>
                <w:sz w:val="16"/>
                <w:szCs w:val="16"/>
                <w:lang w:val="en-US"/>
              </w:rPr>
              <w:t xml:space="preserve">: </w:t>
            </w:r>
            <w:r w:rsidRPr="00232785">
              <w:rPr>
                <w:rFonts w:ascii="Arial" w:hAnsi="Arial" w:cs="Arial"/>
                <w:color w:val="000000"/>
                <w:sz w:val="16"/>
                <w:szCs w:val="16"/>
                <w:lang w:val="en-US"/>
              </w:rPr>
              <w:br/>
              <w:t xml:space="preserve">29.000 kg of blend/granules equivalent to 145,000 capsules </w:t>
            </w:r>
            <w:r w:rsidRPr="00232785">
              <w:rPr>
                <w:rFonts w:ascii="Arial" w:hAnsi="Arial" w:cs="Arial"/>
                <w:color w:val="000000"/>
                <w:sz w:val="16"/>
                <w:szCs w:val="16"/>
                <w:lang w:val="en-US"/>
              </w:rPr>
              <w:br/>
              <w:t xml:space="preserve">280.000 kg of blend/granules equivalent to 1,400,000 capsules </w:t>
            </w:r>
            <w:r w:rsidRPr="00232785">
              <w:rPr>
                <w:rFonts w:ascii="Arial" w:hAnsi="Arial" w:cs="Arial"/>
                <w:color w:val="000000"/>
                <w:sz w:val="16"/>
                <w:szCs w:val="16"/>
                <w:lang w:val="en-US"/>
              </w:rPr>
              <w:br/>
              <w:t xml:space="preserve">140.000 kg of blend/granules equivalent to 700,000 capsules </w:t>
            </w:r>
            <w:r w:rsidRPr="00232785">
              <w:rPr>
                <w:rFonts w:ascii="Arial" w:hAnsi="Arial" w:cs="Arial"/>
                <w:color w:val="000000"/>
                <w:sz w:val="16"/>
                <w:szCs w:val="16"/>
                <w:lang w:val="en-US"/>
              </w:rPr>
              <w:br/>
              <w:t xml:space="preserve">240.000 kg of blend/granules equivalent to 1,200,000 capsules </w:t>
            </w:r>
            <w:r w:rsidRPr="00232785">
              <w:rPr>
                <w:rFonts w:ascii="Arial" w:hAnsi="Arial" w:cs="Arial"/>
                <w:color w:val="000000"/>
                <w:sz w:val="16"/>
                <w:szCs w:val="16"/>
                <w:lang w:val="en-US"/>
              </w:rPr>
              <w:br/>
              <w:t xml:space="preserve">120.000 kg of blend/granules equivalent to 600,000 capsules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UA/19209/01/02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ПРЕДНІЗОЛОНУ АЦЕТАТ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преднізолону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Хенань Ліхуа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UA/17188/01/01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ПРЕНЕСА®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периндоприл у вигляді солі терт-бутиламіну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C09AA04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подано результати досліджень стосовно підтвердження генеричності/біоеквівалентності лікарського засобу з дозуванням 2 мг або 4 мг. Розділ 3.2.Р.2.Фармацевтична розробка Модуля 3 оновлено відповідно до заявленої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UA/5145/01/01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ПРЕНЕСА®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периндоприл у вигляді солі терт-бутиламіну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C09AA04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4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подано результати досліджень стосовно підтвердження генеричності/біоеквівалентності лікарського засобу з дозуванням 2 мг або 4 мг. Розділ 3.2.Р.2.Фармацевтична розробка Модуля 3 оновлено відповідно до заявленої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UA/5145/01/02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ПРОКАЇНУ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Чунцін Саусвест No.2 Фармасьютікал Фекторі Ко., Лтд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UA/14704/01/01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ПРОПОФОЛ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у контейнерах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Бачем СА, Суккурсале де Віонназ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2005-003 - Rev 05 (затверджено: CEP 2005-003 - Rev 04) для АФІ пропофол від вже затвердженого виробника Бачем СА, Суккурсале де Віонназ,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UA/14612/01/01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ПРОПРАНОЛОЛУ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propranolol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пропранололу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випуск серії: ІПКА Лабораторіз Лімітед, Індія;</w:t>
            </w:r>
          </w:p>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випуск серії: РАМДЕВ КЕМІКАЛ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UA/19150/01/01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ПРОТОПИК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D11AH01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0,03 %;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ЛEO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(інші зміни) - оновлення DMF на АФІ такролімус виробника Concord Biotech Ltd., Індія з Version No:Е-05, 2024-March на Version No:E-06, 2024-November з внесенням незначних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UA/7779/01/01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ПРОТОПИК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D11AH01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0,1 %;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ЛEO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(інші зміни) - оновлення DMF на АФІ такролімус виробника Concord Biotech Ltd., Індія з Version No:Е-05, 2024-March на Version No:E-06, 2024-November з внесенням незначних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UA/7779/01/02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pStyle w:val="110"/>
              <w:tabs>
                <w:tab w:val="left" w:pos="12600"/>
              </w:tabs>
              <w:rPr>
                <w:rFonts w:ascii="Arial" w:hAnsi="Arial" w:cs="Arial"/>
                <w:b/>
                <w:i/>
                <w:color w:val="000000"/>
                <w:sz w:val="16"/>
                <w:szCs w:val="16"/>
                <w:lang w:val="en-US"/>
              </w:rPr>
            </w:pPr>
            <w:r w:rsidRPr="00615090">
              <w:rPr>
                <w:rFonts w:ascii="Arial" w:hAnsi="Arial" w:cs="Arial"/>
                <w:b/>
                <w:sz w:val="16"/>
                <w:szCs w:val="16"/>
              </w:rPr>
              <w:t>ПУСТИРНИКА НАСТОЙКА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lang w:val="ru-RU"/>
              </w:rPr>
            </w:pPr>
            <w:r w:rsidRPr="00615090">
              <w:rPr>
                <w:rFonts w:ascii="Arial" w:hAnsi="Arial" w:cs="Arial"/>
                <w:sz w:val="16"/>
                <w:szCs w:val="16"/>
              </w:rPr>
              <w:t>трава пустирника (Leonuri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color w:val="000000"/>
                <w:sz w:val="16"/>
                <w:szCs w:val="16"/>
              </w:rPr>
              <w:t>N05CM</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lang w:val="ru-RU"/>
              </w:rPr>
            </w:pPr>
            <w:r w:rsidRPr="00615090">
              <w:rPr>
                <w:rFonts w:ascii="Arial" w:hAnsi="Arial" w:cs="Arial"/>
                <w:color w:val="000000"/>
                <w:sz w:val="16"/>
                <w:szCs w:val="16"/>
                <w:lang w:val="ru-RU"/>
              </w:rPr>
              <w:t>настойка,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lang w:val="ru-RU"/>
              </w:rPr>
            </w:pPr>
            <w:r w:rsidRPr="00615090">
              <w:rPr>
                <w:rFonts w:ascii="Arial" w:hAnsi="Arial" w:cs="Arial"/>
                <w:color w:val="000000"/>
                <w:sz w:val="16"/>
                <w:szCs w:val="16"/>
                <w:lang w:val="ru-RU"/>
              </w:rPr>
              <w:t>Товариство з обмеженою відповідальністю "Фармацевтична компанія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lang w:val="ru-RU"/>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lang w:val="ru-RU"/>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615090">
              <w:rPr>
                <w:rFonts w:ascii="Arial" w:hAnsi="Arial" w:cs="Arial"/>
                <w:color w:val="000000"/>
                <w:sz w:val="16"/>
                <w:szCs w:val="16"/>
                <w:lang w:val="ru-RU"/>
              </w:rPr>
              <w:t xml:space="preserve">Зміна уповноваженої особи заявника, відповідальної за фармаконагляд. 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r w:rsidRPr="00615090">
              <w:rPr>
                <w:rFonts w:ascii="Arial" w:hAnsi="Arial" w:cs="Arial"/>
                <w:color w:val="000000"/>
                <w:sz w:val="16"/>
                <w:szCs w:val="16"/>
                <w:lang w:val="ru-RU"/>
              </w:rPr>
              <w:br/>
              <w:t>Зміна місця здійснення основної діяльності з фармаконагляду. Зміни І типу - Зміни щодо безпеки/ефективності та фармаконагляду (інші зміни). Зміни внесено у текст маркування первинної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UA/8058/01/01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РАБЕЗОЛ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A02BC04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кишковорозчинні по 20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КУПФЕР БІОТЕХ, УАБ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Литовська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лікарського засобу, первинне та вторинне пакування, контроль якості серії, відповідальний за випуск серії: Лабораторіос Ліконса, С.А., Іспанія; додаткова дільниця з контролю серії: ЛАБОРАТОРІО ЕХЕВАРНЕ, С.А., Іспанiя; додаткова дільниця з контролю:</w:t>
            </w:r>
            <w:r w:rsidRPr="00615090">
              <w:rPr>
                <w:rFonts w:ascii="Arial" w:hAnsi="Arial" w:cs="Arial"/>
                <w:color w:val="000000"/>
                <w:sz w:val="16"/>
                <w:szCs w:val="16"/>
              </w:rPr>
              <w:br/>
              <w:t>ХЕМО ІНДІЯ ФОРМЮЛЕЙШНЗ ПВТ. ЛТД., Індія; додаткова дільниця з вторинного пакування: АТДІС ФАРМА, С.Л., Іспанiя; додаткова дільниця з вторинного пакування: МАНАНТІАЛЬ ІНТЕГРА,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Іспанія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w:t>
            </w:r>
            <w:r w:rsidRPr="00232785">
              <w:rPr>
                <w:rFonts w:ascii="Arial" w:hAnsi="Arial" w:cs="Arial"/>
                <w:color w:val="000000"/>
                <w:sz w:val="16"/>
                <w:szCs w:val="16"/>
                <w:lang w:val="en-US"/>
              </w:rPr>
              <w:t xml:space="preserve"> </w:t>
            </w:r>
            <w:r w:rsidRPr="00615090">
              <w:rPr>
                <w:rFonts w:ascii="Arial" w:hAnsi="Arial" w:cs="Arial"/>
                <w:color w:val="000000"/>
                <w:sz w:val="16"/>
                <w:szCs w:val="16"/>
              </w:rPr>
              <w:t>до</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І</w:t>
            </w:r>
            <w:r w:rsidRPr="00232785">
              <w:rPr>
                <w:rFonts w:ascii="Arial" w:hAnsi="Arial" w:cs="Arial"/>
                <w:color w:val="000000"/>
                <w:sz w:val="16"/>
                <w:szCs w:val="16"/>
                <w:lang w:val="en-US"/>
              </w:rPr>
              <w:t xml:space="preserve">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232785">
              <w:rPr>
                <w:rFonts w:ascii="Arial" w:hAnsi="Arial" w:cs="Arial"/>
                <w:color w:val="000000"/>
                <w:sz w:val="16"/>
                <w:szCs w:val="16"/>
                <w:lang w:val="en-US"/>
              </w:rPr>
              <w:t>/</w:t>
            </w:r>
            <w:r w:rsidRPr="00615090">
              <w:rPr>
                <w:rFonts w:ascii="Arial" w:hAnsi="Arial" w:cs="Arial"/>
                <w:color w:val="000000"/>
                <w:sz w:val="16"/>
                <w:szCs w:val="16"/>
              </w:rPr>
              <w:t>ГЕ</w:t>
            </w:r>
            <w:r w:rsidRPr="00232785">
              <w:rPr>
                <w:rFonts w:ascii="Arial" w:hAnsi="Arial" w:cs="Arial"/>
                <w:color w:val="000000"/>
                <w:sz w:val="16"/>
                <w:szCs w:val="16"/>
                <w:lang w:val="en-US"/>
              </w:rPr>
              <w:t>-</w:t>
            </w:r>
            <w:r w:rsidRPr="00615090">
              <w:rPr>
                <w:rFonts w:ascii="Arial" w:hAnsi="Arial" w:cs="Arial"/>
                <w:color w:val="000000"/>
                <w:sz w:val="16"/>
                <w:szCs w:val="16"/>
              </w:rPr>
              <w:t>сертифікат</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232785">
              <w:rPr>
                <w:rFonts w:ascii="Arial" w:hAnsi="Arial" w:cs="Arial"/>
                <w:color w:val="000000"/>
                <w:sz w:val="16"/>
                <w:szCs w:val="16"/>
                <w:lang w:val="en-US"/>
              </w:rPr>
              <w:t>/</w:t>
            </w:r>
            <w:r w:rsidRPr="00615090">
              <w:rPr>
                <w:rFonts w:ascii="Arial" w:hAnsi="Arial" w:cs="Arial"/>
                <w:color w:val="000000"/>
                <w:sz w:val="16"/>
                <w:szCs w:val="16"/>
              </w:rPr>
              <w:t>монографії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232785">
              <w:rPr>
                <w:rFonts w:ascii="Arial" w:hAnsi="Arial" w:cs="Arial"/>
                <w:color w:val="000000"/>
                <w:sz w:val="16"/>
                <w:szCs w:val="16"/>
                <w:lang w:val="en-US"/>
              </w:rPr>
              <w:t>/</w:t>
            </w:r>
            <w:r w:rsidRPr="00615090">
              <w:rPr>
                <w:rFonts w:ascii="Arial" w:hAnsi="Arial" w:cs="Arial"/>
                <w:color w:val="000000"/>
                <w:sz w:val="16"/>
                <w:szCs w:val="16"/>
              </w:rPr>
              <w:t>реагенту</w:t>
            </w:r>
            <w:r w:rsidRPr="00232785">
              <w:rPr>
                <w:rFonts w:ascii="Arial" w:hAnsi="Arial" w:cs="Arial"/>
                <w:color w:val="000000"/>
                <w:sz w:val="16"/>
                <w:szCs w:val="16"/>
                <w:lang w:val="en-US"/>
              </w:rPr>
              <w:t>/</w:t>
            </w:r>
            <w:r w:rsidRPr="00615090">
              <w:rPr>
                <w:rFonts w:ascii="Arial" w:hAnsi="Arial" w:cs="Arial"/>
                <w:color w:val="000000"/>
                <w:sz w:val="16"/>
                <w:szCs w:val="16"/>
              </w:rPr>
              <w:t>проміжного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232785">
              <w:rPr>
                <w:rFonts w:ascii="Arial" w:hAnsi="Arial" w:cs="Arial"/>
                <w:color w:val="000000"/>
                <w:sz w:val="16"/>
                <w:szCs w:val="16"/>
                <w:lang w:val="en-US"/>
              </w:rPr>
              <w:t xml:space="preserve">, </w:t>
            </w:r>
            <w:r w:rsidRPr="00615090">
              <w:rPr>
                <w:rFonts w:ascii="Arial" w:hAnsi="Arial" w:cs="Arial"/>
                <w:color w:val="000000"/>
                <w:sz w:val="16"/>
                <w:szCs w:val="16"/>
              </w:rPr>
              <w:t>що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232785">
              <w:rPr>
                <w:rFonts w:ascii="Arial" w:hAnsi="Arial" w:cs="Arial"/>
                <w:color w:val="000000"/>
                <w:sz w:val="16"/>
                <w:szCs w:val="16"/>
                <w:lang w:val="en-US"/>
              </w:rPr>
              <w:t xml:space="preserve">) - </w:t>
            </w:r>
            <w:r w:rsidRPr="00615090">
              <w:rPr>
                <w:rFonts w:ascii="Arial" w:hAnsi="Arial" w:cs="Arial"/>
                <w:color w:val="000000"/>
                <w:sz w:val="16"/>
                <w:szCs w:val="16"/>
              </w:rPr>
              <w:t>Оновлений</w:t>
            </w:r>
            <w:r w:rsidRPr="00232785">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w:t>
            </w:r>
            <w:r w:rsidRPr="00232785">
              <w:rPr>
                <w:rFonts w:ascii="Arial" w:hAnsi="Arial" w:cs="Arial"/>
                <w:color w:val="000000"/>
                <w:sz w:val="16"/>
                <w:szCs w:val="16"/>
                <w:lang w:val="en-US"/>
              </w:rPr>
              <w:t xml:space="preserve"> </w:t>
            </w:r>
            <w:r w:rsidRPr="00615090">
              <w:rPr>
                <w:rFonts w:ascii="Arial" w:hAnsi="Arial" w:cs="Arial"/>
                <w:color w:val="000000"/>
                <w:sz w:val="16"/>
                <w:szCs w:val="16"/>
              </w:rPr>
              <w:t>уже</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232785">
              <w:rPr>
                <w:rFonts w:ascii="Arial" w:hAnsi="Arial" w:cs="Arial"/>
                <w:color w:val="000000"/>
                <w:sz w:val="16"/>
                <w:szCs w:val="16"/>
                <w:lang w:val="en-US"/>
              </w:rPr>
              <w:t xml:space="preserve"> - </w:t>
            </w:r>
            <w:r w:rsidRPr="00615090">
              <w:rPr>
                <w:rFonts w:ascii="Arial" w:hAnsi="Arial" w:cs="Arial"/>
                <w:color w:val="000000"/>
                <w:sz w:val="16"/>
                <w:szCs w:val="16"/>
              </w:rPr>
              <w:t>подання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сертифікату</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232785">
              <w:rPr>
                <w:rFonts w:ascii="Arial" w:hAnsi="Arial" w:cs="Arial"/>
                <w:color w:val="000000"/>
                <w:sz w:val="16"/>
                <w:szCs w:val="16"/>
                <w:lang w:val="en-US"/>
              </w:rPr>
              <w:t xml:space="preserve"> R1-CEP 2016-303-Rev 00 </w:t>
            </w:r>
            <w:r w:rsidRPr="00615090">
              <w:rPr>
                <w:rFonts w:ascii="Arial" w:hAnsi="Arial" w:cs="Arial"/>
                <w:color w:val="000000"/>
                <w:sz w:val="16"/>
                <w:szCs w:val="16"/>
              </w:rPr>
              <w:t>від</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232785">
              <w:rPr>
                <w:rFonts w:ascii="Arial" w:hAnsi="Arial" w:cs="Arial"/>
                <w:color w:val="000000"/>
                <w:sz w:val="16"/>
                <w:szCs w:val="16"/>
                <w:lang w:val="en-US"/>
              </w:rPr>
              <w:t xml:space="preserve"> Quimica Sintetica S.A., Spain </w:t>
            </w:r>
            <w:r w:rsidRPr="00615090">
              <w:rPr>
                <w:rFonts w:ascii="Arial" w:hAnsi="Arial" w:cs="Arial"/>
                <w:color w:val="000000"/>
                <w:sz w:val="16"/>
                <w:szCs w:val="16"/>
              </w:rPr>
              <w:t>діючої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232785">
              <w:rPr>
                <w:rFonts w:ascii="Arial" w:hAnsi="Arial" w:cs="Arial"/>
                <w:color w:val="000000"/>
                <w:sz w:val="16"/>
                <w:szCs w:val="16"/>
                <w:lang w:val="en-US"/>
              </w:rPr>
              <w:t xml:space="preserve"> </w:t>
            </w:r>
            <w:r w:rsidRPr="00615090">
              <w:rPr>
                <w:rFonts w:ascii="Arial" w:hAnsi="Arial" w:cs="Arial"/>
                <w:color w:val="000000"/>
                <w:sz w:val="16"/>
                <w:szCs w:val="16"/>
              </w:rPr>
              <w:t>рабепразол</w:t>
            </w:r>
            <w:r w:rsidRPr="00232785">
              <w:rPr>
                <w:rFonts w:ascii="Arial" w:hAnsi="Arial" w:cs="Arial"/>
                <w:color w:val="000000"/>
                <w:sz w:val="16"/>
                <w:szCs w:val="16"/>
                <w:lang w:val="en-US"/>
              </w:rPr>
              <w:t xml:space="preserve"> </w:t>
            </w:r>
            <w:r w:rsidRPr="00615090">
              <w:rPr>
                <w:rFonts w:ascii="Arial" w:hAnsi="Arial" w:cs="Arial"/>
                <w:color w:val="000000"/>
                <w:sz w:val="16"/>
                <w:szCs w:val="16"/>
              </w:rPr>
              <w:t>натрію</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(затверджено: R0-CEP 2016-303-Rev 00; запропоновано: R1-CEP 2016-303-Rev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UA/18871/01/01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РАНОЗИН®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C01EB18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375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Контроль АФІ (інші зміни) оновлення версії ДМФ виробника АФІ Ранолазин, який змінив назву з Amoli Organics Private Limited на Amoli Organics (A Division of Umedica Laboratories Pvt. Ltd., Індія Затверджено: АOPL-VAD/RNZ/AP/-02 Запропоновано: АOPL-VAD/RNZ/AP/EM-01+Addendum-I. Effective Date: May31,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UA/20181/01/01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РАНОЗИН®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C01EB18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500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Контроль АФІ (інші зміни) оновлення версії ДМФ виробника АФІ Ранолазин, який змінив назву з Amoli Organics Private Limited на Amoli Organics (A Division of Umedica Laboratories Pvt. Ltd., Індія Затверджено: АOPL-VAD/RNZ/AP/-02 Запропоновано: АOPL-VAD/RNZ/AP/EM-01+Addendum-I. Effective Date: May31,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UA/20181/01/02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РАНОЗИН®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C01EB18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750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II типу - Зміни з якості. АФІ. Контроль АФІ (інші зміни) оновлення версії ДМФ виробника АФІ Ранолазин, який змінив назву з Amoli Organics Private Limited на Amoli Organics (A Division of Umedica Laboratories Pvt. Ltd., Індія Затверджено: АOPL-VAD/RNZ/AP/-02 Запропоновано: АOPL-VAD/RNZ/AP/EM-01+Addendum-I. Effective Date: May31, 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UA/20181/01/03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РАНОЛАЗИН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Aмoлі Органікс (А Дівіжн оф Юмедіка Лабораторієc Пвт. Лтд.)</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II типу - Зміни з якості. АФІ. (інші зміни) оновлення версії ДМФ виробника АФІ Ранолазин, який змінив назву з Amoli Organics Private Limited на Amoli Organics (A Division of Umedica Laboratories Pvt. Ltd., Індія. Затверджено: AOPL-VAD/RNZ/AP-02 (EffectiveDate: May23, 2022). </w:t>
            </w:r>
            <w:r w:rsidRPr="00615090">
              <w:rPr>
                <w:rFonts w:ascii="Arial" w:hAnsi="Arial" w:cs="Arial"/>
                <w:color w:val="000000"/>
                <w:sz w:val="16"/>
                <w:szCs w:val="16"/>
              </w:rPr>
              <w:br/>
              <w:t xml:space="preserve">Запропоновано: AOPL-VAD/RNZ/AP/EM-01+Addendum-I. EffectiveDate: May31, 2025. </w:t>
            </w:r>
            <w:r w:rsidRPr="00615090">
              <w:rPr>
                <w:rFonts w:ascii="Arial" w:hAnsi="Arial" w:cs="Arial"/>
                <w:color w:val="000000"/>
                <w:sz w:val="16"/>
                <w:szCs w:val="16"/>
              </w:rPr>
              <w:br/>
              <w:t xml:space="preserve">Відбулась зміна терміну зберігання АФІ </w:t>
            </w:r>
            <w:r w:rsidRPr="00615090">
              <w:rPr>
                <w:rFonts w:ascii="Arial" w:hAnsi="Arial" w:cs="Arial"/>
                <w:color w:val="000000"/>
                <w:sz w:val="16"/>
                <w:szCs w:val="16"/>
              </w:rPr>
              <w:br/>
              <w:t xml:space="preserve">Затверджено: </w:t>
            </w:r>
            <w:r w:rsidRPr="00615090">
              <w:rPr>
                <w:rFonts w:ascii="Arial" w:hAnsi="Arial" w:cs="Arial"/>
                <w:color w:val="000000"/>
                <w:sz w:val="16"/>
                <w:szCs w:val="16"/>
              </w:rPr>
              <w:br/>
              <w:t xml:space="preserve">Період ретестування 3 роки.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Період ретестування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UA/20182/01/01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РЕТРОВІР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zidovudine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зидовудин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J05AF01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для інфузій, 10 мг/мл; по 20 мл у флаконі; по 5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ВііВ Хелскер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2005-063-Rev 05 (затверджено: R1-CEP 2005-063-Rev 04) для АФІ Зидовудину від вже затвердженого виробника Aurobindo Pharma Limited. У зв'язку з оновленням СЕР відбулася зміни назви виробника АФІ (запропоновано: Apitoria Pharma Private Limited). Також для уніфікації формулювання МКЯ ЛЗ в розділі "Склад" залишається тільки назва виробника активної речовини без зазначення адреси. </w:t>
            </w:r>
            <w:r w:rsidRPr="00615090">
              <w:rPr>
                <w:rFonts w:ascii="Arial" w:hAnsi="Arial" w:cs="Arial"/>
                <w:color w:val="000000"/>
                <w:sz w:val="16"/>
                <w:szCs w:val="16"/>
              </w:rPr>
              <w:br/>
              <w:t xml:space="preserve">Діюча редакція: </w:t>
            </w:r>
            <w:r w:rsidRPr="00615090">
              <w:rPr>
                <w:rFonts w:ascii="Arial" w:hAnsi="Arial" w:cs="Arial"/>
                <w:color w:val="000000"/>
                <w:sz w:val="16"/>
                <w:szCs w:val="16"/>
              </w:rPr>
              <w:br/>
              <w:t>МЕТОДИ КОНТРОЛЮ ЯКОСТІ</w:t>
            </w:r>
            <w:r w:rsidRPr="00615090">
              <w:rPr>
                <w:rFonts w:ascii="Arial" w:hAnsi="Arial" w:cs="Arial"/>
                <w:color w:val="000000"/>
                <w:sz w:val="16"/>
                <w:szCs w:val="16"/>
              </w:rPr>
              <w:br/>
              <w:t xml:space="preserve">… </w:t>
            </w:r>
            <w:r w:rsidRPr="00615090">
              <w:rPr>
                <w:rFonts w:ascii="Arial" w:hAnsi="Arial" w:cs="Arial"/>
                <w:color w:val="000000"/>
                <w:sz w:val="16"/>
                <w:szCs w:val="16"/>
              </w:rPr>
              <w:br/>
              <w:t xml:space="preserve">СКЛАД </w:t>
            </w:r>
            <w:r w:rsidRPr="00615090">
              <w:rPr>
                <w:rFonts w:ascii="Arial" w:hAnsi="Arial" w:cs="Arial"/>
                <w:color w:val="000000"/>
                <w:sz w:val="16"/>
                <w:szCs w:val="16"/>
              </w:rPr>
              <w:br/>
              <w:t xml:space="preserve">1 мл розчину містить: </w:t>
            </w:r>
            <w:r w:rsidRPr="00615090">
              <w:rPr>
                <w:rFonts w:ascii="Arial" w:hAnsi="Arial" w:cs="Arial"/>
                <w:color w:val="000000"/>
                <w:sz w:val="16"/>
                <w:szCs w:val="16"/>
              </w:rPr>
              <w:br/>
              <w:t xml:space="preserve">Активна речовина: </w:t>
            </w:r>
            <w:r w:rsidRPr="00615090">
              <w:rPr>
                <w:rFonts w:ascii="Arial" w:hAnsi="Arial" w:cs="Arial"/>
                <w:color w:val="000000"/>
                <w:sz w:val="16"/>
                <w:szCs w:val="16"/>
              </w:rPr>
              <w:br/>
              <w:t xml:space="preserve">Зидовудин 10 мг </w:t>
            </w:r>
            <w:r w:rsidRPr="00615090">
              <w:rPr>
                <w:rFonts w:ascii="Arial" w:hAnsi="Arial" w:cs="Arial"/>
                <w:color w:val="000000"/>
                <w:sz w:val="16"/>
                <w:szCs w:val="16"/>
              </w:rPr>
              <w:br/>
              <w:t xml:space="preserve">Aurobindo Pharma Limited </w:t>
            </w:r>
            <w:r w:rsidRPr="00615090">
              <w:rPr>
                <w:rFonts w:ascii="Arial" w:hAnsi="Arial" w:cs="Arial"/>
                <w:color w:val="000000"/>
                <w:sz w:val="16"/>
                <w:szCs w:val="16"/>
              </w:rPr>
              <w:br/>
              <w:t xml:space="preserve">Unit – VIII, Survey No. 10&amp;13 </w:t>
            </w:r>
            <w:r w:rsidRPr="00615090">
              <w:rPr>
                <w:rFonts w:ascii="Arial" w:hAnsi="Arial" w:cs="Arial"/>
                <w:color w:val="000000"/>
                <w:sz w:val="16"/>
                <w:szCs w:val="16"/>
              </w:rPr>
              <w:br/>
              <w:t xml:space="preserve">I.D.A. Kazipally </w:t>
            </w:r>
            <w:r w:rsidRPr="00615090">
              <w:rPr>
                <w:rFonts w:ascii="Arial" w:hAnsi="Arial" w:cs="Arial"/>
                <w:color w:val="000000"/>
                <w:sz w:val="16"/>
                <w:szCs w:val="16"/>
              </w:rPr>
              <w:br/>
              <w:t xml:space="preserve">Jinnaram Mandal, Medak District </w:t>
            </w:r>
            <w:r w:rsidRPr="00615090">
              <w:rPr>
                <w:rFonts w:ascii="Arial" w:hAnsi="Arial" w:cs="Arial"/>
                <w:color w:val="000000"/>
                <w:sz w:val="16"/>
                <w:szCs w:val="16"/>
              </w:rPr>
              <w:br/>
              <w:t xml:space="preserve">India – 502 319 Gaddapotharam Village </w:t>
            </w:r>
            <w:r w:rsidRPr="00615090">
              <w:rPr>
                <w:rFonts w:ascii="Arial" w:hAnsi="Arial" w:cs="Arial"/>
                <w:color w:val="000000"/>
                <w:sz w:val="16"/>
                <w:szCs w:val="16"/>
              </w:rPr>
              <w:br/>
              <w:t xml:space="preserve">Telangana </w:t>
            </w:r>
            <w:r w:rsidRPr="00615090">
              <w:rPr>
                <w:rFonts w:ascii="Arial" w:hAnsi="Arial" w:cs="Arial"/>
                <w:color w:val="000000"/>
                <w:sz w:val="16"/>
                <w:szCs w:val="16"/>
              </w:rPr>
              <w:br/>
              <w:t xml:space="preserve">Пропонована редакція: </w:t>
            </w:r>
            <w:r w:rsidRPr="00615090">
              <w:rPr>
                <w:rFonts w:ascii="Arial" w:hAnsi="Arial" w:cs="Arial"/>
                <w:color w:val="000000"/>
                <w:sz w:val="16"/>
                <w:szCs w:val="16"/>
              </w:rPr>
              <w:br/>
              <w:t>МЕТОДИ КОНТРОЛЮ ЯКОСТІ</w:t>
            </w:r>
            <w:r w:rsidRPr="00615090">
              <w:rPr>
                <w:rFonts w:ascii="Arial" w:hAnsi="Arial" w:cs="Arial"/>
                <w:color w:val="000000"/>
                <w:sz w:val="16"/>
                <w:szCs w:val="16"/>
              </w:rPr>
              <w:br/>
              <w:t xml:space="preserve">… </w:t>
            </w:r>
            <w:r w:rsidRPr="00615090">
              <w:rPr>
                <w:rFonts w:ascii="Arial" w:hAnsi="Arial" w:cs="Arial"/>
                <w:color w:val="000000"/>
                <w:sz w:val="16"/>
                <w:szCs w:val="16"/>
              </w:rPr>
              <w:br/>
              <w:t xml:space="preserve">СКЛАД </w:t>
            </w:r>
            <w:r w:rsidRPr="00615090">
              <w:rPr>
                <w:rFonts w:ascii="Arial" w:hAnsi="Arial" w:cs="Arial"/>
                <w:color w:val="000000"/>
                <w:sz w:val="16"/>
                <w:szCs w:val="16"/>
              </w:rPr>
              <w:br/>
              <w:t xml:space="preserve">1 мл розчину містить: </w:t>
            </w:r>
            <w:r w:rsidRPr="00615090">
              <w:rPr>
                <w:rFonts w:ascii="Arial" w:hAnsi="Arial" w:cs="Arial"/>
                <w:color w:val="000000"/>
                <w:sz w:val="16"/>
                <w:szCs w:val="16"/>
              </w:rPr>
              <w:br/>
              <w:t xml:space="preserve">Активна речовина: </w:t>
            </w:r>
            <w:r w:rsidRPr="00615090">
              <w:rPr>
                <w:rFonts w:ascii="Arial" w:hAnsi="Arial" w:cs="Arial"/>
                <w:color w:val="000000"/>
                <w:sz w:val="16"/>
                <w:szCs w:val="16"/>
              </w:rPr>
              <w:br/>
              <w:t xml:space="preserve">Зидовудин 10 мг </w:t>
            </w:r>
            <w:r w:rsidRPr="00615090">
              <w:rPr>
                <w:rFonts w:ascii="Arial" w:hAnsi="Arial" w:cs="Arial"/>
                <w:color w:val="000000"/>
                <w:sz w:val="16"/>
                <w:szCs w:val="16"/>
              </w:rPr>
              <w:br/>
              <w:t xml:space="preserve">Apitoria Pharma Private Limited </w:t>
            </w:r>
            <w:r w:rsidRPr="00615090">
              <w:rPr>
                <w:rFonts w:ascii="Arial" w:hAnsi="Arial" w:cs="Arial"/>
                <w:color w:val="000000"/>
                <w:sz w:val="16"/>
                <w:szCs w:val="16"/>
              </w:rPr>
              <w:br/>
              <w:t xml:space="preserve">Unit – 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UA/0232/01/01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РИБОКСИН-ДАРНИЦЯ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inosine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рибоксин (інозин)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C01EB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оболонкою, по 200 мг; по 10 таблеток у контурній чарунковій упаковці;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Приведення розділу 3.2.Р.3. Процес виробництва лікарського засобу до формату CTD, а саме здійснено уточнення параметра контролю процесу сушіння на стадії 2 операції 2.1. Внесено незначні редакційні уточнення, що не впливають на затверджений виробничий процес. Узгоджено написання назв речовин у реєстраційних матеріалах. Додатково уточнено опис стадії «Пакування та маркування таблеток» відповідно до актуальних вимог, без зміни процесу. Зміни І типу - Зміни з якості. Готовий лікарський засіб. Опис та склад (інші зміни) Приведення розділу 3.2.Р.1. Опис і склад лікарського засобу до формату CTD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UA/6209/02/01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РІНВОК®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upadacitinib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упадацитиніб;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L04AF03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первинне та вторинне пакування, випуск серії: Еббві С.р.л., Італія; виробництво лікарського засобу, тестування:</w:t>
            </w:r>
            <w:r w:rsidRPr="00615090">
              <w:rPr>
                <w:rFonts w:ascii="Arial" w:hAnsi="Arial" w:cs="Arial"/>
                <w:color w:val="000000"/>
                <w:sz w:val="16"/>
                <w:szCs w:val="16"/>
              </w:rPr>
              <w:br/>
              <w:t>Еббві Айрленд НЛ Б.В., Ірландiя; тестування під час зберігання: 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 Ірландiя /США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Зміни до затвердженого протоколу стабільності діючої речовини- упадацитинібу, у зв’язку з оновленням періоду повторного тестування з 24 місяців до 36 місяців на основі даних стабільності в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UA/18371/01/01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РОДИНІР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cefdinir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цефдинір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J01DD15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300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w:t>
            </w:r>
            <w:r w:rsidRPr="00615090">
              <w:rPr>
                <w:rFonts w:ascii="Arial" w:hAnsi="Arial" w:cs="Arial"/>
                <w:color w:val="000000"/>
                <w:sz w:val="16"/>
                <w:szCs w:val="16"/>
              </w:rPr>
              <w:br/>
              <w:t>II «Специфікація з безпеки», III «План з фармаконагляду», IV»Плани щодо післяреєстраційних досліджень ефективності»,</w:t>
            </w:r>
            <w:r w:rsidRPr="00615090">
              <w:rPr>
                <w:rFonts w:ascii="Arial" w:hAnsi="Arial" w:cs="Arial"/>
                <w:color w:val="000000"/>
                <w:sz w:val="16"/>
                <w:szCs w:val="16"/>
              </w:rPr>
              <w:br/>
              <w:t>V «Заходи з мінімізації ризиків»,VI «Резюме плану управління ризиками» VII «Додатки» у зв’язку з уніфікацією інформації щодо проблем безпеки для усіх лікарських засобів заявника, що містять цефдинір, в одному плані управління ризиками.</w:t>
            </w:r>
            <w:r w:rsidRPr="00615090">
              <w:rPr>
                <w:rFonts w:ascii="Arial" w:hAnsi="Arial" w:cs="Arial"/>
                <w:color w:val="000000"/>
                <w:sz w:val="16"/>
                <w:szCs w:val="16"/>
              </w:rPr>
              <w:br/>
              <w:t xml:space="preserve">Резюме Плану управління ризиками версія 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UA/17831/01/01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UA/11647/01/01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UA/11647/01/02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UA/11647/01/03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UA/11647/01/04</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РОЗМАРИНУ ЛІКАРСЬКОГО ЛИСТЯ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розмарину лікарського листя (Rosmarinus officinalis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листя (субстанція) у пакетах з плівки поліетиленової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"СУМИФІТОФАРМАЦІЯ"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UA/11830/01/01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РОКУРОНІЙ КАБІ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rocuronium bromide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рокуронію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M03AC09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пакування, контроль якості, випуск серії: Фрезеніус Кабі Австрія ГмбХ, Австрія; маркування, вторинне пакування, альтернативна дільниця для контролю якості: Фрезеніус Кабі Австрія ГмбХ, Австрія; альтернативна дільниця для мікробіологічного контролю: ЕГЕС ГмбХ,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615090">
              <w:rPr>
                <w:rFonts w:ascii="Arial" w:hAnsi="Arial" w:cs="Arial"/>
                <w:color w:val="000000"/>
                <w:sz w:val="16"/>
                <w:szCs w:val="16"/>
              </w:rPr>
              <w:br/>
              <w:t>Зміни внесено в інструкцію для медичного застосування лікарського засобу в розділи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UA/15270/01/01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РОНОЦИТ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N06BX06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(СОМАЗИНА®, розчин для ін'єкцій, 500 мг/4 мл, 1000 мг/4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UA/16011/01/01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РОНОЦИТ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N06BX06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інформацією щодо медичного застосування референтного лікарського засобу (СОМАЗИНА®, розчин для ін'єкцій, 500 мг/4 мл, 1000 мг/4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UA/16012/01/01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РОТАРИКС ВАКЦИНА ДЛЯ ПРОФІЛАКТИКИ РОТАВІРУСНОЇ ІНФЕКЦІЇ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rPr>
                <w:rFonts w:ascii="Arial" w:hAnsi="Arial" w:cs="Arial"/>
                <w:sz w:val="16"/>
                <w:szCs w:val="16"/>
              </w:rPr>
            </w:pPr>
            <w:r w:rsidRPr="00615090">
              <w:rPr>
                <w:rFonts w:ascii="Arial" w:hAnsi="Arial" w:cs="Arial"/>
                <w:sz w:val="16"/>
                <w:szCs w:val="16"/>
              </w:rPr>
              <w:t>Rota virus, live attenuated</w:t>
            </w:r>
          </w:p>
          <w:p w:rsidR="00F7615F" w:rsidRPr="00615090" w:rsidRDefault="00F7615F" w:rsidP="00EB7D9F">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ротавірус людини, живий атенуйований штам RIX4414*</w:t>
            </w:r>
            <w:r w:rsidRPr="00615090">
              <w:rPr>
                <w:rFonts w:ascii="Arial" w:hAnsi="Arial" w:cs="Arial"/>
                <w:sz w:val="16"/>
                <w:szCs w:val="16"/>
              </w:rPr>
              <w:br/>
              <w:t>* вирощений на культурі клітин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J07BH01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Бельгія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lang w:val="en-US"/>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в наказі МОЗ України № 523 від 21.04.2026 в процесі внесення змін</w:t>
            </w:r>
            <w:r w:rsidRPr="00615090">
              <w:rPr>
                <w:rFonts w:ascii="Arial" w:hAnsi="Arial" w:cs="Arial"/>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критеріїв прийнятності для орального аплікатора за показником «Активність ротавірусу» з «Не менше ніж 6,3 log10 ТЦД50 на дозу- При випуску» до «Між 6,3 і 7,0 log10 ТЦД50 на дозу». Внесення редакційних змін. Термін введення змін -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критеріїв прийнятності для туби за показником «Активність ротавірусу» з «Не менше ніж 6,6 log10 ТЦД50 на дозу- При випуску» до «Між 6,6 і 7,0 log10 ТЦД50 на дозу». Внесення редакційних змін. Термін введення змін - протягом 6 місяців після затвердження). Редакція в наказі - J07B BH. </w:t>
            </w:r>
            <w:r w:rsidRPr="00615090">
              <w:rPr>
                <w:rFonts w:ascii="Arial" w:hAnsi="Arial" w:cs="Arial"/>
                <w:b/>
                <w:sz w:val="16"/>
                <w:szCs w:val="16"/>
              </w:rPr>
              <w:t>Вірна редакція - J07BH01.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UA/13060/01/01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САНДІМУН НЕОРАЛ®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L04AD01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оральний, 100 мг/мл; по 50 мл у флаконі; по 1 флакону разом з дозувальним комплектом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якості, первинне пакування, вторинне пакування: Делфарм Хюнінг С.А.С., Франція; випуск серії: Новартіс Фармасьютика, С.А., Іспанія; випуск серії: Новартіс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 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UA/3165/03/01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СИЛДЕНАФІЛ-ФАРМАК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G04BE03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оболонкою, 20 мг; по 10 таблеток у блістері, по 9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в складі плівкового покриття. Зміни внесено в інструкцію для медичного застосування у розділ "Склад" та як наслідок - у текст маркування упаковки лікарського засобу. </w:t>
            </w:r>
            <w:r w:rsidRPr="0061509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діючої виробничої дільниці ТОВ Науково-виробнича фірма «Мікрохім», Україна на виробничу дільницю АТ «Фармак», для вторинного пакування ГЛЗ.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лікарського засобу, що відповідає за випуск серії,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діючої виробничої дільниці ТОВ Науково-виробнича фірма «Мікрохім», Україна на виробничу дільницю АТ «Фармак» для первинного пакування ГЛЗ.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лікарського засобу, що відповідає за випуск серії,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діючої виробничої дільниці ТОВ Науково-виробнича фірма «Мікрохім», Україна на виробничу дільницю АТ «Фармак» для виробництва ГЛЗ.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лікарського засобу, що відповідає за випуск серії,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діючої виробничої дільниці ТОВ Науково-виробнича фірма «Мікрохім», Україна на виробничу дільницю АТ «Фармак» для контролю та випуску серії ГЛЗ.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заміною виробника лікарського засобу, що відповідає за випуск серії, та як наслідок - у текст маркування упаковки лікарського засобу. </w:t>
            </w:r>
            <w:r w:rsidRPr="0061509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процесі виробництва ГЛЗ, на стадії приготування суспензії плівкової оболонки за рахунок заміни використання окремих інгредієнтів плівкового покриття на готову систему Opadry, а також зміну розчинника етанолу 96% на воду очищену, що використовується на стадії приготування суспензії розчинника. </w:t>
            </w:r>
            <w:r w:rsidRPr="0061509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615090">
              <w:rPr>
                <w:rFonts w:ascii="Arial" w:hAnsi="Arial" w:cs="Arial"/>
                <w:color w:val="000000"/>
                <w:sz w:val="16"/>
                <w:szCs w:val="16"/>
              </w:rPr>
              <w:br/>
              <w:t xml:space="preserve">Зміна розміру серії ГЛЗ. </w:t>
            </w:r>
            <w:r w:rsidRPr="00615090">
              <w:rPr>
                <w:rFonts w:ascii="Arial" w:hAnsi="Arial" w:cs="Arial"/>
                <w:color w:val="000000"/>
                <w:sz w:val="16"/>
                <w:szCs w:val="16"/>
              </w:rPr>
              <w:br/>
              <w:t xml:space="preserve">Діюча редакція </w:t>
            </w:r>
            <w:r w:rsidRPr="00615090">
              <w:rPr>
                <w:rFonts w:ascii="Arial" w:hAnsi="Arial" w:cs="Arial"/>
                <w:color w:val="000000"/>
                <w:sz w:val="16"/>
                <w:szCs w:val="16"/>
              </w:rPr>
              <w:br/>
              <w:t>11,16 кг (90,0 тис. таблеток)</w:t>
            </w:r>
            <w:r w:rsidRPr="00615090">
              <w:rPr>
                <w:rFonts w:ascii="Arial" w:hAnsi="Arial" w:cs="Arial"/>
                <w:color w:val="000000"/>
                <w:sz w:val="16"/>
                <w:szCs w:val="16"/>
              </w:rPr>
              <w:br/>
              <w:t>33,48 кг (270,0 тис. таблеток)</w:t>
            </w:r>
            <w:r w:rsidRPr="00615090">
              <w:rPr>
                <w:rFonts w:ascii="Arial" w:hAnsi="Arial" w:cs="Arial"/>
                <w:color w:val="000000"/>
                <w:sz w:val="16"/>
                <w:szCs w:val="16"/>
              </w:rPr>
              <w:br/>
              <w:t>55,80 кг (450,0 тис. таблеток)</w:t>
            </w:r>
            <w:r w:rsidRPr="00615090">
              <w:rPr>
                <w:rFonts w:ascii="Arial" w:hAnsi="Arial" w:cs="Arial"/>
                <w:color w:val="000000"/>
                <w:sz w:val="16"/>
                <w:szCs w:val="16"/>
              </w:rPr>
              <w:br/>
              <w:t>Пропонована редакція</w:t>
            </w:r>
            <w:r w:rsidRPr="00615090">
              <w:rPr>
                <w:rFonts w:ascii="Arial" w:hAnsi="Arial" w:cs="Arial"/>
                <w:color w:val="000000"/>
                <w:sz w:val="16"/>
                <w:szCs w:val="16"/>
              </w:rPr>
              <w:br/>
              <w:t>24,80 кг (200,0 тис. таблеток).</w:t>
            </w:r>
            <w:r w:rsidRPr="00615090">
              <w:rPr>
                <w:rFonts w:ascii="Arial" w:hAnsi="Arial" w:cs="Arial"/>
                <w:color w:val="000000"/>
                <w:sz w:val="16"/>
                <w:szCs w:val="16"/>
              </w:rPr>
              <w:br/>
              <w:t>Введення змін протягом 6-ти місяців після затвердження.</w:t>
            </w:r>
            <w:r w:rsidRPr="00615090">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(інші зміни). Внесення уточнення в специфікацію на ГЛЗ та методи контролю за показником «Ідентифікації титану діоксиду».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Розділ 3.2.Р.7.Система контейнер/закупорювальний засіб актуалізовано відповідно до внутрішніх підходів АТ «Фармак». При виробництві препарату буде використовуватись затверджене первинне пакування: блістер з плівки полівінілхлоридної та фольги.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допоміжної речовин Гіпромелоза у відповідність до вимог відповідних монографій Європейської фармакопеї діючого видання.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аналітичних методик допоміжної речовин Кальцію гідрофосфат безводний у відповідність до вимог відповідних монографій Європейської фармакопеї діючого видання.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допоміжної речовин Целюлоза мікрокристалічна у відповідність до вимог відповідних монографій Європейської фармакопеї діючого видання. </w:t>
            </w:r>
            <w:r w:rsidRPr="00615090">
              <w:rPr>
                <w:rFonts w:ascii="Arial" w:hAnsi="Arial" w:cs="Arial"/>
                <w:color w:val="000000"/>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допоміжної речовин Кремнію діоксид колоїдний у відповідність до вимог відповідних монографій Європейської фармакопеї діючого видання.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допоміжної речовин магнію стеарат у відповідність до вимог відповідних монографій Європейської фармакопеї діючого видання. Введення змін протягом 6-ти місяців після затвердження.</w:t>
            </w:r>
            <w:r w:rsidRPr="00615090">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аналітичних методик допоміжної речовин кроскармелоза у відповідність до вимог відповідних монографій Європейської фармакопеї діючого видання.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3, 16 та в текст маркування первинної упаковки у пункти 1, 2. </w:t>
            </w:r>
            <w:r w:rsidRPr="00615090">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"Упаковка". </w:t>
            </w:r>
            <w:r w:rsidRPr="0061509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затверджених розмірів серії ГЛЗ, а саме розміром 33,48 кг (270,0 тис. таблеток) та 55,80 кг (450,0 тис. таблеток). </w:t>
            </w:r>
            <w:r w:rsidRPr="00615090">
              <w:rPr>
                <w:rFonts w:ascii="Arial" w:hAnsi="Arial" w:cs="Arial"/>
                <w:color w:val="000000"/>
                <w:sz w:val="16"/>
                <w:szCs w:val="16"/>
              </w:rPr>
              <w:br/>
              <w:t>Діюча редакція</w:t>
            </w:r>
            <w:r w:rsidRPr="00615090">
              <w:rPr>
                <w:rFonts w:ascii="Arial" w:hAnsi="Arial" w:cs="Arial"/>
                <w:color w:val="000000"/>
                <w:sz w:val="16"/>
                <w:szCs w:val="16"/>
              </w:rPr>
              <w:br/>
              <w:t>11,16 кг (90,0 тис. таблеток)</w:t>
            </w:r>
            <w:r w:rsidRPr="00615090">
              <w:rPr>
                <w:rFonts w:ascii="Arial" w:hAnsi="Arial" w:cs="Arial"/>
                <w:color w:val="000000"/>
                <w:sz w:val="16"/>
                <w:szCs w:val="16"/>
              </w:rPr>
              <w:br/>
              <w:t>33,48 кг (270,0 тис. таблеток)</w:t>
            </w:r>
            <w:r w:rsidRPr="00615090">
              <w:rPr>
                <w:rFonts w:ascii="Arial" w:hAnsi="Arial" w:cs="Arial"/>
                <w:color w:val="000000"/>
                <w:sz w:val="16"/>
                <w:szCs w:val="16"/>
              </w:rPr>
              <w:br/>
              <w:t>55,80 кг (450,0 тис. таблеток)</w:t>
            </w:r>
            <w:r w:rsidRPr="00615090">
              <w:rPr>
                <w:rFonts w:ascii="Arial" w:hAnsi="Arial" w:cs="Arial"/>
                <w:color w:val="000000"/>
                <w:sz w:val="16"/>
                <w:szCs w:val="16"/>
              </w:rPr>
              <w:br/>
              <w:t>Пропонована редакція</w:t>
            </w:r>
            <w:r w:rsidRPr="00615090">
              <w:rPr>
                <w:rFonts w:ascii="Arial" w:hAnsi="Arial" w:cs="Arial"/>
                <w:color w:val="000000"/>
                <w:sz w:val="16"/>
                <w:szCs w:val="16"/>
              </w:rPr>
              <w:br/>
              <w:t>24,80 кг (200,0 тис. таблеток)</w:t>
            </w:r>
            <w:r w:rsidRPr="00615090">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UA/17026/01/01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СІМПОНІ®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golimumab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голімумаб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L04AB06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«Джонсон і Джонсон Україна II»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лікарського засобу, первинна упаковка:</w:t>
            </w:r>
            <w:r w:rsidRPr="00615090">
              <w:rPr>
                <w:rFonts w:ascii="Arial" w:hAnsi="Arial" w:cs="Arial"/>
                <w:color w:val="000000"/>
                <w:sz w:val="16"/>
                <w:szCs w:val="16"/>
              </w:rPr>
              <w:br/>
              <w:t>Сімтра ЮС ЛЛС, США;</w:t>
            </w:r>
            <w:r w:rsidRPr="00615090">
              <w:rPr>
                <w:rFonts w:ascii="Arial" w:hAnsi="Arial" w:cs="Arial"/>
                <w:color w:val="000000"/>
                <w:sz w:val="16"/>
                <w:szCs w:val="16"/>
              </w:rPr>
              <w:br/>
            </w:r>
            <w:r w:rsidRPr="00615090">
              <w:rPr>
                <w:rFonts w:ascii="Arial" w:hAnsi="Arial" w:cs="Arial"/>
                <w:color w:val="000000"/>
                <w:sz w:val="16"/>
                <w:szCs w:val="16"/>
              </w:rPr>
              <w:br/>
              <w:t>виробництво лікарського засобу, первинна упаковка:</w:t>
            </w:r>
            <w:r w:rsidRPr="00615090">
              <w:rPr>
                <w:rFonts w:ascii="Arial" w:hAnsi="Arial" w:cs="Arial"/>
                <w:color w:val="000000"/>
                <w:sz w:val="16"/>
                <w:szCs w:val="16"/>
              </w:rPr>
              <w:br/>
              <w:t>Сілаг АГ, Швейцарія;</w:t>
            </w:r>
            <w:r w:rsidRPr="00615090">
              <w:rPr>
                <w:rFonts w:ascii="Arial" w:hAnsi="Arial" w:cs="Arial"/>
                <w:color w:val="000000"/>
                <w:sz w:val="16"/>
                <w:szCs w:val="16"/>
              </w:rPr>
              <w:br/>
            </w:r>
            <w:r w:rsidRPr="00615090">
              <w:rPr>
                <w:rFonts w:ascii="Arial" w:hAnsi="Arial" w:cs="Arial"/>
                <w:color w:val="000000"/>
                <w:sz w:val="16"/>
                <w:szCs w:val="16"/>
              </w:rPr>
              <w:br/>
              <w:t>вторинна упаковка, випуск серії, контроль якості ГЛ:</w:t>
            </w:r>
            <w:r w:rsidRPr="00615090">
              <w:rPr>
                <w:rFonts w:ascii="Arial" w:hAnsi="Arial" w:cs="Arial"/>
                <w:color w:val="000000"/>
                <w:sz w:val="16"/>
                <w:szCs w:val="16"/>
              </w:rPr>
              <w:br/>
              <w:t>Сілаг АГ, Швейцарія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США/ 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виробництво лікарського засобу, первинну упаковку. 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UA/15841/01/01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СКІНОРЕН®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azelaic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азелаїнова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D10AX03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крем 20 %;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232785"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для АФІ Азелаїнова кислота тесту "Cупровідні домішки" для виробника Alivus Life Sciences Limited. Специфікація та аналітичні методики від ЛЕО Фарма А/С, Данія доповнено даним показником.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для АФІ Азелаїнова кислота тесту "Залишкові розчинники" – етилацетату та метанолу, які можуть бути присутніми у виробника Alivus Life Sciences Limited. Специфікація та аналітичні методики від ЛЕО Фарма А/С, Данія доповнено даним показником.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випробування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випробування на прозорість розчину зі специфікації на діючу речовину.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методиці "Кількісний вміст", а саме зміни об’єму та концентрації індикатора фенолфталеїну.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у концентрації тестового зразка та у зміні реагентів, що використовуються під час випробування розміру частинок методом оптичної мікроскопії.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Видалення альтернативного методу випробування "Water Content", редакційні зміни в методиці "Water Content (semi-micro determination).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методу випробування "Поліморфізм" для АФІ виробника Alivus Life Sciences Limited. Затверджено</w:t>
            </w:r>
            <w:r w:rsidRPr="00232785">
              <w:rPr>
                <w:rFonts w:ascii="Arial" w:hAnsi="Arial" w:cs="Arial"/>
                <w:color w:val="000000"/>
                <w:sz w:val="16"/>
                <w:szCs w:val="16"/>
                <w:lang w:val="en-US"/>
              </w:rPr>
              <w:t xml:space="preserve">: X-ray diffraction , powder method (Bayer DS), </w:t>
            </w:r>
            <w:r w:rsidRPr="00615090">
              <w:rPr>
                <w:rFonts w:ascii="Arial" w:hAnsi="Arial" w:cs="Arial"/>
                <w:color w:val="000000"/>
                <w:sz w:val="16"/>
                <w:szCs w:val="16"/>
              </w:rPr>
              <w:t>Запропоновано</w:t>
            </w:r>
            <w:r w:rsidRPr="00232785">
              <w:rPr>
                <w:rFonts w:ascii="Arial" w:hAnsi="Arial" w:cs="Arial"/>
                <w:color w:val="000000"/>
                <w:sz w:val="16"/>
                <w:szCs w:val="16"/>
                <w:lang w:val="en-US"/>
              </w:rPr>
              <w:t xml:space="preserve">:X-ray diffraction , powder method (Bayer DS), Identification by XRD ( Alivus DS).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II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Виробництво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232785">
              <w:rPr>
                <w:rFonts w:ascii="Arial" w:hAnsi="Arial" w:cs="Arial"/>
                <w:color w:val="000000"/>
                <w:sz w:val="16"/>
                <w:szCs w:val="16"/>
                <w:lang w:val="en-US"/>
              </w:rPr>
              <w:t>/</w:t>
            </w:r>
            <w:r w:rsidRPr="00615090">
              <w:rPr>
                <w:rFonts w:ascii="Arial" w:hAnsi="Arial" w:cs="Arial"/>
                <w:color w:val="000000"/>
                <w:sz w:val="16"/>
                <w:szCs w:val="16"/>
              </w:rPr>
              <w:t>проміжного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232785">
              <w:rPr>
                <w:rFonts w:ascii="Arial" w:hAnsi="Arial" w:cs="Arial"/>
                <w:color w:val="000000"/>
                <w:sz w:val="16"/>
                <w:szCs w:val="16"/>
                <w:lang w:val="en-US"/>
              </w:rPr>
              <w:t>/</w:t>
            </w:r>
            <w:r w:rsidRPr="00615090">
              <w:rPr>
                <w:rFonts w:ascii="Arial" w:hAnsi="Arial" w:cs="Arial"/>
                <w:color w:val="000000"/>
                <w:sz w:val="16"/>
                <w:szCs w:val="16"/>
              </w:rPr>
              <w:t>реагенту</w:t>
            </w:r>
            <w:r w:rsidRPr="00232785">
              <w:rPr>
                <w:rFonts w:ascii="Arial" w:hAnsi="Arial" w:cs="Arial"/>
                <w:color w:val="000000"/>
                <w:sz w:val="16"/>
                <w:szCs w:val="16"/>
                <w:lang w:val="en-US"/>
              </w:rPr>
              <w:t xml:space="preserve">, </w:t>
            </w:r>
            <w:r w:rsidRPr="00615090">
              <w:rPr>
                <w:rFonts w:ascii="Arial" w:hAnsi="Arial" w:cs="Arial"/>
                <w:color w:val="000000"/>
                <w:sz w:val="16"/>
                <w:szCs w:val="16"/>
              </w:rPr>
              <w:t>що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виробничому</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232785">
              <w:rPr>
                <w:rFonts w:ascii="Arial" w:hAnsi="Arial" w:cs="Arial"/>
                <w:color w:val="000000"/>
                <w:sz w:val="16"/>
                <w:szCs w:val="16"/>
                <w:lang w:val="en-US"/>
              </w:rPr>
              <w:t xml:space="preserve">, </w:t>
            </w:r>
            <w:r w:rsidRPr="00615090">
              <w:rPr>
                <w:rFonts w:ascii="Arial" w:hAnsi="Arial" w:cs="Arial"/>
                <w:color w:val="000000"/>
                <w:sz w:val="16"/>
                <w:szCs w:val="16"/>
              </w:rPr>
              <w:t>де</w:t>
            </w:r>
            <w:r w:rsidRPr="00232785">
              <w:rPr>
                <w:rFonts w:ascii="Arial" w:hAnsi="Arial" w:cs="Arial"/>
                <w:color w:val="000000"/>
                <w:sz w:val="16"/>
                <w:szCs w:val="16"/>
                <w:lang w:val="en-US"/>
              </w:rPr>
              <w:t xml:space="preserve"> </w:t>
            </w:r>
            <w:r w:rsidRPr="00615090">
              <w:rPr>
                <w:rFonts w:ascii="Arial" w:hAnsi="Arial" w:cs="Arial"/>
                <w:color w:val="000000"/>
                <w:sz w:val="16"/>
                <w:szCs w:val="16"/>
              </w:rPr>
              <w:t>необхідно</w:t>
            </w:r>
            <w:r w:rsidRPr="00232785">
              <w:rPr>
                <w:rFonts w:ascii="Arial" w:hAnsi="Arial" w:cs="Arial"/>
                <w:color w:val="000000"/>
                <w:sz w:val="16"/>
                <w:szCs w:val="16"/>
                <w:lang w:val="en-US"/>
              </w:rPr>
              <w:t xml:space="preserve">, </w:t>
            </w:r>
            <w:r w:rsidRPr="00615090">
              <w:rPr>
                <w:rFonts w:ascii="Arial" w:hAnsi="Arial" w:cs="Arial"/>
                <w:color w:val="000000"/>
                <w:sz w:val="16"/>
                <w:szCs w:val="16"/>
              </w:rPr>
              <w:t>місце</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контролю</w:t>
            </w:r>
            <w:r w:rsidRPr="00232785">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відсутності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затвердженому</w:t>
            </w:r>
            <w:r w:rsidRPr="00232785">
              <w:rPr>
                <w:rFonts w:ascii="Arial" w:hAnsi="Arial" w:cs="Arial"/>
                <w:color w:val="000000"/>
                <w:sz w:val="16"/>
                <w:szCs w:val="16"/>
                <w:lang w:val="en-US"/>
              </w:rPr>
              <w:t xml:space="preserve"> </w:t>
            </w:r>
            <w:r w:rsidRPr="00615090">
              <w:rPr>
                <w:rFonts w:ascii="Arial" w:hAnsi="Arial" w:cs="Arial"/>
                <w:color w:val="000000"/>
                <w:sz w:val="16"/>
                <w:szCs w:val="16"/>
              </w:rPr>
              <w:t>досьє</w:t>
            </w:r>
            <w:r w:rsidRPr="00232785">
              <w:rPr>
                <w:rFonts w:ascii="Arial" w:hAnsi="Arial" w:cs="Arial"/>
                <w:color w:val="000000"/>
                <w:sz w:val="16"/>
                <w:szCs w:val="16"/>
                <w:lang w:val="en-US"/>
              </w:rPr>
              <w:t>)(</w:t>
            </w:r>
            <w:r w:rsidRPr="00615090">
              <w:rPr>
                <w:rFonts w:ascii="Arial" w:hAnsi="Arial" w:cs="Arial"/>
                <w:color w:val="000000"/>
                <w:sz w:val="16"/>
                <w:szCs w:val="16"/>
              </w:rPr>
              <w:t>введення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наданням</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232785">
              <w:rPr>
                <w:rFonts w:ascii="Arial" w:hAnsi="Arial" w:cs="Arial"/>
                <w:color w:val="000000"/>
                <w:sz w:val="16"/>
                <w:szCs w:val="16"/>
                <w:lang w:val="en-US"/>
              </w:rPr>
              <w:t>-</w:t>
            </w:r>
            <w:r w:rsidRPr="00615090">
              <w:rPr>
                <w:rFonts w:ascii="Arial" w:hAnsi="Arial" w:cs="Arial"/>
                <w:color w:val="000000"/>
                <w:sz w:val="16"/>
                <w:szCs w:val="16"/>
              </w:rPr>
              <w:t>файла</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Додавання</w:t>
            </w:r>
            <w:r w:rsidRPr="00232785">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Азелаїнової</w:t>
            </w:r>
            <w:r w:rsidRPr="00232785">
              <w:rPr>
                <w:rFonts w:ascii="Arial" w:hAnsi="Arial" w:cs="Arial"/>
                <w:color w:val="000000"/>
                <w:sz w:val="16"/>
                <w:szCs w:val="16"/>
                <w:lang w:val="en-US"/>
              </w:rPr>
              <w:t xml:space="preserve"> </w:t>
            </w:r>
            <w:r w:rsidRPr="00615090">
              <w:rPr>
                <w:rFonts w:ascii="Arial" w:hAnsi="Arial" w:cs="Arial"/>
                <w:color w:val="000000"/>
                <w:sz w:val="16"/>
                <w:szCs w:val="16"/>
              </w:rPr>
              <w:t>кислоти</w:t>
            </w:r>
            <w:r w:rsidRPr="00232785">
              <w:rPr>
                <w:rFonts w:ascii="Arial" w:hAnsi="Arial" w:cs="Arial"/>
                <w:color w:val="000000"/>
                <w:sz w:val="16"/>
                <w:szCs w:val="16"/>
                <w:lang w:val="en-US"/>
              </w:rPr>
              <w:t xml:space="preserve"> Alivus Life Sciences Limited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наданням</w:t>
            </w:r>
            <w:r w:rsidRPr="00232785">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232785">
              <w:rPr>
                <w:rFonts w:ascii="Arial" w:hAnsi="Arial" w:cs="Arial"/>
                <w:color w:val="000000"/>
                <w:sz w:val="16"/>
                <w:szCs w:val="16"/>
                <w:lang w:val="en-US"/>
              </w:rPr>
              <w:t>-</w:t>
            </w:r>
            <w:r w:rsidRPr="00615090">
              <w:rPr>
                <w:rFonts w:ascii="Arial" w:hAnsi="Arial" w:cs="Arial"/>
                <w:color w:val="000000"/>
                <w:sz w:val="16"/>
                <w:szCs w:val="16"/>
              </w:rPr>
              <w:t>файла</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Діюча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w:t>
            </w:r>
            <w:r w:rsidRPr="00615090">
              <w:rPr>
                <w:rFonts w:ascii="Arial" w:hAnsi="Arial" w:cs="Arial"/>
                <w:color w:val="000000"/>
                <w:sz w:val="16"/>
                <w:szCs w:val="16"/>
              </w:rPr>
              <w:t>Діюча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речовина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Азелаїнова</w:t>
            </w:r>
            <w:r w:rsidRPr="00232785">
              <w:rPr>
                <w:rFonts w:ascii="Arial" w:hAnsi="Arial" w:cs="Arial"/>
                <w:color w:val="000000"/>
                <w:sz w:val="16"/>
                <w:szCs w:val="16"/>
                <w:lang w:val="en-US"/>
              </w:rPr>
              <w:t xml:space="preserve"> </w:t>
            </w:r>
            <w:r w:rsidRPr="00615090">
              <w:rPr>
                <w:rFonts w:ascii="Arial" w:hAnsi="Arial" w:cs="Arial"/>
                <w:color w:val="000000"/>
                <w:sz w:val="16"/>
                <w:szCs w:val="16"/>
              </w:rPr>
              <w:t>кислота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w:t>
            </w:r>
            <w:r w:rsidRPr="00232785">
              <w:rPr>
                <w:rFonts w:ascii="Arial" w:hAnsi="Arial" w:cs="Arial"/>
                <w:color w:val="000000"/>
                <w:sz w:val="16"/>
                <w:szCs w:val="16"/>
                <w:lang w:val="en-US"/>
              </w:rPr>
              <w:t xml:space="preserve">: Bayer AG, Germany </w:t>
            </w:r>
            <w:r w:rsidRPr="00615090">
              <w:rPr>
                <w:rFonts w:ascii="Arial" w:hAnsi="Arial" w:cs="Arial"/>
                <w:color w:val="000000"/>
                <w:sz w:val="16"/>
                <w:szCs w:val="16"/>
              </w:rPr>
              <w:t>Пропонована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232785">
              <w:rPr>
                <w:rFonts w:ascii="Arial" w:hAnsi="Arial" w:cs="Arial"/>
                <w:color w:val="000000"/>
                <w:sz w:val="16"/>
                <w:szCs w:val="16"/>
                <w:lang w:val="en-US"/>
              </w:rPr>
              <w:t xml:space="preserve">: </w:t>
            </w:r>
            <w:r w:rsidRPr="00615090">
              <w:rPr>
                <w:rFonts w:ascii="Arial" w:hAnsi="Arial" w:cs="Arial"/>
                <w:color w:val="000000"/>
                <w:sz w:val="16"/>
                <w:szCs w:val="16"/>
              </w:rPr>
              <w:t>Діюча</w:t>
            </w:r>
            <w:r w:rsidRPr="00232785">
              <w:rPr>
                <w:rFonts w:ascii="Arial" w:hAnsi="Arial" w:cs="Arial"/>
                <w:color w:val="000000"/>
                <w:sz w:val="16"/>
                <w:szCs w:val="16"/>
                <w:lang w:val="en-US"/>
              </w:rPr>
              <w:t xml:space="preserve"> </w:t>
            </w:r>
            <w:r w:rsidRPr="00615090">
              <w:rPr>
                <w:rFonts w:ascii="Arial" w:hAnsi="Arial" w:cs="Arial"/>
                <w:color w:val="000000"/>
                <w:sz w:val="16"/>
                <w:szCs w:val="16"/>
              </w:rPr>
              <w:t>речовина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Азелаїнова</w:t>
            </w:r>
            <w:r w:rsidRPr="00232785">
              <w:rPr>
                <w:rFonts w:ascii="Arial" w:hAnsi="Arial" w:cs="Arial"/>
                <w:color w:val="000000"/>
                <w:sz w:val="16"/>
                <w:szCs w:val="16"/>
                <w:lang w:val="en-US"/>
              </w:rPr>
              <w:t xml:space="preserve"> </w:t>
            </w:r>
            <w:r w:rsidRPr="00615090">
              <w:rPr>
                <w:rFonts w:ascii="Arial" w:hAnsi="Arial" w:cs="Arial"/>
                <w:color w:val="000000"/>
                <w:sz w:val="16"/>
                <w:szCs w:val="16"/>
              </w:rPr>
              <w:t>кислота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Виробник</w:t>
            </w:r>
            <w:r w:rsidRPr="00232785">
              <w:rPr>
                <w:rFonts w:ascii="Arial" w:hAnsi="Arial" w:cs="Arial"/>
                <w:color w:val="000000"/>
                <w:sz w:val="16"/>
                <w:szCs w:val="16"/>
                <w:lang w:val="en-US"/>
              </w:rPr>
              <w:t xml:space="preserve">: Bayer AG, Germany, Alivus Life Sciences Limited, India.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II </w:t>
            </w:r>
            <w:r w:rsidRPr="00615090">
              <w:rPr>
                <w:rFonts w:ascii="Arial" w:hAnsi="Arial" w:cs="Arial"/>
                <w:color w:val="000000"/>
                <w:sz w:val="16"/>
                <w:szCs w:val="16"/>
              </w:rPr>
              <w:t>типу</w:t>
            </w:r>
            <w:r w:rsidRPr="00232785">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232785">
              <w:rPr>
                <w:rFonts w:ascii="Arial" w:hAnsi="Arial" w:cs="Arial"/>
                <w:color w:val="000000"/>
                <w:sz w:val="16"/>
                <w:szCs w:val="16"/>
                <w:lang w:val="en-US"/>
              </w:rPr>
              <w:t xml:space="preserve"> </w:t>
            </w:r>
            <w:r w:rsidRPr="00615090">
              <w:rPr>
                <w:rFonts w:ascii="Arial" w:hAnsi="Arial" w:cs="Arial"/>
                <w:color w:val="000000"/>
                <w:sz w:val="16"/>
                <w:szCs w:val="16"/>
              </w:rPr>
              <w:t>з</w:t>
            </w:r>
            <w:r w:rsidRPr="00232785">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Контроль</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параметрах</w:t>
            </w:r>
            <w:r w:rsidRPr="00232785">
              <w:rPr>
                <w:rFonts w:ascii="Arial" w:hAnsi="Arial" w:cs="Arial"/>
                <w:color w:val="000000"/>
                <w:sz w:val="16"/>
                <w:szCs w:val="16"/>
                <w:lang w:val="en-US"/>
              </w:rPr>
              <w:t xml:space="preserve"> </w:t>
            </w:r>
            <w:r w:rsidRPr="00615090">
              <w:rPr>
                <w:rFonts w:ascii="Arial" w:hAnsi="Arial" w:cs="Arial"/>
                <w:color w:val="000000"/>
                <w:sz w:val="16"/>
                <w:szCs w:val="16"/>
              </w:rPr>
              <w:t>специфікацій</w:t>
            </w:r>
            <w:r w:rsidRPr="00232785">
              <w:rPr>
                <w:rFonts w:ascii="Arial" w:hAnsi="Arial" w:cs="Arial"/>
                <w:color w:val="000000"/>
                <w:sz w:val="16"/>
                <w:szCs w:val="16"/>
                <w:lang w:val="en-US"/>
              </w:rPr>
              <w:t xml:space="preserve"> </w:t>
            </w:r>
            <w:r w:rsidRPr="00615090">
              <w:rPr>
                <w:rFonts w:ascii="Arial" w:hAnsi="Arial" w:cs="Arial"/>
                <w:color w:val="000000"/>
                <w:sz w:val="16"/>
                <w:szCs w:val="16"/>
              </w:rPr>
              <w:t>та</w:t>
            </w:r>
            <w:r w:rsidRPr="00232785">
              <w:rPr>
                <w:rFonts w:ascii="Arial" w:hAnsi="Arial" w:cs="Arial"/>
                <w:color w:val="000000"/>
                <w:sz w:val="16"/>
                <w:szCs w:val="16"/>
                <w:lang w:val="en-US"/>
              </w:rPr>
              <w:t>/</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допустимих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меж</w:t>
            </w:r>
            <w:r w:rsidRPr="00232785">
              <w:rPr>
                <w:rFonts w:ascii="Arial" w:hAnsi="Arial" w:cs="Arial"/>
                <w:color w:val="000000"/>
                <w:sz w:val="16"/>
                <w:szCs w:val="16"/>
                <w:lang w:val="en-US"/>
              </w:rPr>
              <w:t xml:space="preserve">, </w:t>
            </w:r>
            <w:r w:rsidRPr="00615090">
              <w:rPr>
                <w:rFonts w:ascii="Arial" w:hAnsi="Arial" w:cs="Arial"/>
                <w:color w:val="000000"/>
                <w:sz w:val="16"/>
                <w:szCs w:val="16"/>
              </w:rPr>
              <w:t>визначених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специфікаціях</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або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вихідний</w:t>
            </w:r>
            <w:r w:rsidRPr="00232785">
              <w:rPr>
                <w:rFonts w:ascii="Arial" w:hAnsi="Arial" w:cs="Arial"/>
                <w:color w:val="000000"/>
                <w:sz w:val="16"/>
                <w:szCs w:val="16"/>
                <w:lang w:val="en-US"/>
              </w:rPr>
              <w:t>/</w:t>
            </w:r>
            <w:r w:rsidRPr="00615090">
              <w:rPr>
                <w:rFonts w:ascii="Arial" w:hAnsi="Arial" w:cs="Arial"/>
                <w:color w:val="000000"/>
                <w:sz w:val="16"/>
                <w:szCs w:val="16"/>
              </w:rPr>
              <w:t>проміжний</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продукт</w:t>
            </w:r>
            <w:r w:rsidRPr="00232785">
              <w:rPr>
                <w:rFonts w:ascii="Arial" w:hAnsi="Arial" w:cs="Arial"/>
                <w:color w:val="000000"/>
                <w:sz w:val="16"/>
                <w:szCs w:val="16"/>
                <w:lang w:val="en-US"/>
              </w:rPr>
              <w:t>/</w:t>
            </w:r>
            <w:r w:rsidRPr="00615090">
              <w:rPr>
                <w:rFonts w:ascii="Arial" w:hAnsi="Arial" w:cs="Arial"/>
                <w:color w:val="000000"/>
                <w:sz w:val="16"/>
                <w:szCs w:val="16"/>
              </w:rPr>
              <w:t>реагент</w:t>
            </w:r>
            <w:r w:rsidRPr="00232785">
              <w:rPr>
                <w:rFonts w:ascii="Arial" w:hAnsi="Arial" w:cs="Arial"/>
                <w:color w:val="000000"/>
                <w:sz w:val="16"/>
                <w:szCs w:val="16"/>
                <w:lang w:val="en-US"/>
              </w:rPr>
              <w:t xml:space="preserve">, </w:t>
            </w:r>
            <w:r w:rsidRPr="00615090">
              <w:rPr>
                <w:rFonts w:ascii="Arial" w:hAnsi="Arial" w:cs="Arial"/>
                <w:color w:val="000000"/>
                <w:sz w:val="16"/>
                <w:szCs w:val="16"/>
              </w:rPr>
              <w:t>що</w:t>
            </w:r>
            <w:r w:rsidRPr="00232785">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232785">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поза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межами</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232785">
              <w:rPr>
                <w:rFonts w:ascii="Arial" w:hAnsi="Arial" w:cs="Arial"/>
                <w:color w:val="000000"/>
                <w:sz w:val="16"/>
                <w:szCs w:val="16"/>
                <w:lang w:val="en-US"/>
              </w:rPr>
              <w:t xml:space="preserve"> </w:t>
            </w:r>
            <w:r w:rsidRPr="00615090">
              <w:rPr>
                <w:rFonts w:ascii="Arial" w:hAnsi="Arial" w:cs="Arial"/>
                <w:color w:val="000000"/>
                <w:sz w:val="16"/>
                <w:szCs w:val="16"/>
              </w:rPr>
              <w:t>діапазону</w:t>
            </w:r>
            <w:r w:rsidRPr="00232785">
              <w:rPr>
                <w:rFonts w:ascii="Arial" w:hAnsi="Arial" w:cs="Arial"/>
                <w:color w:val="000000"/>
                <w:sz w:val="16"/>
                <w:szCs w:val="16"/>
                <w:lang w:val="en-US"/>
              </w:rPr>
              <w:t xml:space="preserve"> </w:t>
            </w:r>
            <w:r w:rsidRPr="00615090">
              <w:rPr>
                <w:rFonts w:ascii="Arial" w:hAnsi="Arial" w:cs="Arial"/>
                <w:color w:val="000000"/>
                <w:sz w:val="16"/>
                <w:szCs w:val="16"/>
              </w:rPr>
              <w:t>у</w:t>
            </w:r>
            <w:r w:rsidRPr="00232785">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АФІ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Затверджені</w:t>
            </w:r>
            <w:r w:rsidRPr="00232785">
              <w:rPr>
                <w:rFonts w:ascii="Arial" w:hAnsi="Arial" w:cs="Arial"/>
                <w:color w:val="000000"/>
                <w:sz w:val="16"/>
                <w:szCs w:val="16"/>
                <w:lang w:val="en-US"/>
              </w:rPr>
              <w:t xml:space="preserve"> </w:t>
            </w:r>
            <w:r w:rsidRPr="00615090">
              <w:rPr>
                <w:rFonts w:ascii="Arial" w:hAnsi="Arial" w:cs="Arial"/>
                <w:color w:val="000000"/>
                <w:sz w:val="16"/>
                <w:szCs w:val="16"/>
              </w:rPr>
              <w:t>критерії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прийнятності</w:t>
            </w:r>
            <w:r w:rsidRPr="00232785">
              <w:rPr>
                <w:rFonts w:ascii="Arial" w:hAnsi="Arial" w:cs="Arial"/>
                <w:color w:val="000000"/>
                <w:sz w:val="16"/>
                <w:szCs w:val="16"/>
                <w:lang w:val="en-US"/>
              </w:rPr>
              <w:t xml:space="preserve"> </w:t>
            </w:r>
            <w:r w:rsidRPr="00615090">
              <w:rPr>
                <w:rFonts w:ascii="Arial" w:hAnsi="Arial" w:cs="Arial"/>
                <w:color w:val="000000"/>
                <w:sz w:val="16"/>
                <w:szCs w:val="16"/>
              </w:rPr>
              <w:t>за</w:t>
            </w:r>
            <w:r w:rsidRPr="00232785">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розміру</w:t>
            </w:r>
            <w:r w:rsidRPr="00232785">
              <w:rPr>
                <w:rFonts w:ascii="Arial" w:hAnsi="Arial" w:cs="Arial"/>
                <w:color w:val="000000"/>
                <w:sz w:val="16"/>
                <w:szCs w:val="16"/>
                <w:lang w:val="en-US"/>
              </w:rPr>
              <w:t xml:space="preserve"> </w:t>
            </w:r>
            <w:r w:rsidRPr="00615090">
              <w:rPr>
                <w:rFonts w:ascii="Arial" w:hAnsi="Arial" w:cs="Arial"/>
                <w:color w:val="000000"/>
                <w:sz w:val="16"/>
                <w:szCs w:val="16"/>
              </w:rPr>
              <w:t>часток</w:t>
            </w:r>
            <w:r w:rsidRPr="00232785">
              <w:rPr>
                <w:rFonts w:ascii="Arial" w:hAnsi="Arial" w:cs="Arial"/>
                <w:color w:val="000000"/>
                <w:sz w:val="16"/>
                <w:szCs w:val="16"/>
                <w:lang w:val="en-US"/>
              </w:rPr>
              <w:t xml:space="preserve"> </w:t>
            </w:r>
            <w:r w:rsidRPr="00615090">
              <w:rPr>
                <w:rFonts w:ascii="Arial" w:hAnsi="Arial" w:cs="Arial"/>
                <w:color w:val="000000"/>
                <w:sz w:val="16"/>
                <w:szCs w:val="16"/>
              </w:rPr>
              <w:t>для</w:t>
            </w:r>
            <w:r w:rsidRPr="00232785">
              <w:rPr>
                <w:rFonts w:ascii="Arial" w:hAnsi="Arial" w:cs="Arial"/>
                <w:color w:val="000000"/>
                <w:sz w:val="16"/>
                <w:szCs w:val="16"/>
                <w:lang w:val="en-US"/>
              </w:rPr>
              <w:t xml:space="preserve"> </w:t>
            </w:r>
            <w:r w:rsidRPr="00615090">
              <w:rPr>
                <w:rFonts w:ascii="Arial" w:hAnsi="Arial" w:cs="Arial"/>
                <w:color w:val="000000"/>
                <w:sz w:val="16"/>
                <w:szCs w:val="16"/>
              </w:rPr>
              <w:t>лікарської</w:t>
            </w:r>
            <w:r w:rsidRPr="00232785">
              <w:rPr>
                <w:rFonts w:ascii="Arial" w:hAnsi="Arial" w:cs="Arial"/>
                <w:color w:val="000000"/>
                <w:sz w:val="16"/>
                <w:szCs w:val="16"/>
                <w:lang w:val="en-US"/>
              </w:rPr>
              <w:t xml:space="preserve"> </w:t>
            </w:r>
            <w:r w:rsidRPr="00615090">
              <w:rPr>
                <w:rFonts w:ascii="Arial" w:hAnsi="Arial" w:cs="Arial"/>
                <w:color w:val="000000"/>
                <w:sz w:val="16"/>
                <w:szCs w:val="16"/>
              </w:rPr>
              <w:t>субстанції</w:t>
            </w:r>
            <w:r w:rsidRPr="00232785">
              <w:rPr>
                <w:rFonts w:ascii="Arial" w:hAnsi="Arial" w:cs="Arial"/>
                <w:color w:val="000000"/>
                <w:sz w:val="16"/>
                <w:szCs w:val="16"/>
                <w:lang w:val="en-US"/>
              </w:rPr>
              <w:t xml:space="preserve"> </w:t>
            </w:r>
            <w:r w:rsidRPr="00615090">
              <w:rPr>
                <w:rFonts w:ascii="Arial" w:hAnsi="Arial" w:cs="Arial"/>
                <w:color w:val="000000"/>
                <w:sz w:val="16"/>
                <w:szCs w:val="16"/>
              </w:rPr>
              <w:t>азелаїнова</w:t>
            </w:r>
            <w:r w:rsidRPr="00232785">
              <w:rPr>
                <w:rFonts w:ascii="Arial" w:hAnsi="Arial" w:cs="Arial"/>
                <w:color w:val="000000"/>
                <w:sz w:val="16"/>
                <w:szCs w:val="16"/>
                <w:lang w:val="en-US"/>
              </w:rPr>
              <w:t xml:space="preserve"> </w:t>
            </w:r>
            <w:r w:rsidRPr="00615090">
              <w:rPr>
                <w:rFonts w:ascii="Arial" w:hAnsi="Arial" w:cs="Arial"/>
                <w:color w:val="000000"/>
                <w:sz w:val="16"/>
                <w:szCs w:val="16"/>
              </w:rPr>
              <w:t>кислота</w:t>
            </w:r>
            <w:r w:rsidRPr="00232785">
              <w:rPr>
                <w:rFonts w:ascii="Arial" w:hAnsi="Arial" w:cs="Arial"/>
                <w:color w:val="000000"/>
                <w:sz w:val="16"/>
                <w:szCs w:val="16"/>
                <w:lang w:val="en-US"/>
              </w:rPr>
              <w:t xml:space="preserve"> </w:t>
            </w:r>
            <w:r w:rsidRPr="00615090">
              <w:rPr>
                <w:rFonts w:ascii="Arial" w:hAnsi="Arial" w:cs="Arial"/>
                <w:color w:val="000000"/>
                <w:sz w:val="16"/>
                <w:szCs w:val="16"/>
              </w:rPr>
              <w:t>мікронізована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Відсутні</w:t>
            </w:r>
            <w:r w:rsidRPr="00232785">
              <w:rPr>
                <w:rFonts w:ascii="Arial" w:hAnsi="Arial" w:cs="Arial"/>
                <w:color w:val="000000"/>
                <w:sz w:val="16"/>
                <w:szCs w:val="16"/>
                <w:lang w:val="en-US"/>
              </w:rPr>
              <w:t xml:space="preserve"> </w:t>
            </w:r>
            <w:r w:rsidRPr="00615090">
              <w:rPr>
                <w:rFonts w:ascii="Arial" w:hAnsi="Arial" w:cs="Arial"/>
                <w:color w:val="000000"/>
                <w:sz w:val="16"/>
                <w:szCs w:val="16"/>
              </w:rPr>
              <w:t>частки</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розміром</w:t>
            </w:r>
            <w:r w:rsidRPr="00232785">
              <w:rPr>
                <w:rFonts w:ascii="Arial" w:hAnsi="Arial" w:cs="Arial"/>
                <w:color w:val="000000"/>
                <w:sz w:val="16"/>
                <w:szCs w:val="16"/>
                <w:lang w:val="en-US"/>
              </w:rPr>
              <w:t xml:space="preserve"> </w:t>
            </w:r>
            <w:r w:rsidRPr="00615090">
              <w:rPr>
                <w:rFonts w:ascii="Arial" w:hAnsi="Arial" w:cs="Arial"/>
                <w:color w:val="000000"/>
                <w:sz w:val="16"/>
                <w:szCs w:val="16"/>
              </w:rPr>
              <w:t>понад</w:t>
            </w:r>
            <w:r w:rsidRPr="00232785">
              <w:rPr>
                <w:rFonts w:ascii="Arial" w:hAnsi="Arial" w:cs="Arial"/>
                <w:color w:val="000000"/>
                <w:sz w:val="16"/>
                <w:szCs w:val="16"/>
                <w:lang w:val="en-US"/>
              </w:rPr>
              <w:t xml:space="preserve"> 60 </w:t>
            </w:r>
            <w:r w:rsidRPr="00615090">
              <w:rPr>
                <w:rFonts w:ascii="Arial" w:hAnsi="Arial" w:cs="Arial"/>
                <w:color w:val="000000"/>
                <w:sz w:val="16"/>
                <w:szCs w:val="16"/>
              </w:rPr>
              <w:t>мкм</w:t>
            </w:r>
            <w:r w:rsidRPr="00232785">
              <w:rPr>
                <w:rFonts w:ascii="Arial" w:hAnsi="Arial" w:cs="Arial"/>
                <w:color w:val="000000"/>
                <w:sz w:val="16"/>
                <w:szCs w:val="16"/>
                <w:lang w:val="en-US"/>
              </w:rPr>
              <w:t xml:space="preserve">» </w:t>
            </w:r>
            <w:r w:rsidRPr="00615090">
              <w:rPr>
                <w:rFonts w:ascii="Arial" w:hAnsi="Arial" w:cs="Arial"/>
                <w:color w:val="000000"/>
                <w:sz w:val="16"/>
                <w:szCs w:val="16"/>
              </w:rPr>
              <w:t>пропонується</w:t>
            </w:r>
            <w:r w:rsidRPr="00232785">
              <w:rPr>
                <w:rFonts w:ascii="Arial" w:hAnsi="Arial" w:cs="Arial"/>
                <w:color w:val="000000"/>
                <w:sz w:val="16"/>
                <w:szCs w:val="16"/>
                <w:lang w:val="en-US"/>
              </w:rPr>
              <w:t xml:space="preserve"> </w:t>
            </w:r>
            <w:r w:rsidRPr="00615090">
              <w:rPr>
                <w:rFonts w:ascii="Arial" w:hAnsi="Arial" w:cs="Arial"/>
                <w:color w:val="000000"/>
                <w:sz w:val="16"/>
                <w:szCs w:val="16"/>
              </w:rPr>
              <w:t>змінити</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Не</w:t>
            </w:r>
            <w:r w:rsidRPr="00232785">
              <w:rPr>
                <w:rFonts w:ascii="Arial" w:hAnsi="Arial" w:cs="Arial"/>
                <w:color w:val="000000"/>
                <w:sz w:val="16"/>
                <w:szCs w:val="16"/>
                <w:lang w:val="en-US"/>
              </w:rPr>
              <w:t xml:space="preserve"> </w:t>
            </w:r>
            <w:r w:rsidRPr="00615090">
              <w:rPr>
                <w:rFonts w:ascii="Arial" w:hAnsi="Arial" w:cs="Arial"/>
                <w:color w:val="000000"/>
                <w:sz w:val="16"/>
                <w:szCs w:val="16"/>
              </w:rPr>
              <w:t>більше</w:t>
            </w:r>
            <w:r w:rsidRPr="00232785">
              <w:rPr>
                <w:rFonts w:ascii="Arial" w:hAnsi="Arial" w:cs="Arial"/>
                <w:color w:val="000000"/>
                <w:sz w:val="16"/>
                <w:szCs w:val="16"/>
                <w:lang w:val="en-US"/>
              </w:rPr>
              <w:t xml:space="preserve"> 5 </w:t>
            </w:r>
            <w:r w:rsidRPr="00615090">
              <w:rPr>
                <w:rFonts w:ascii="Arial" w:hAnsi="Arial" w:cs="Arial"/>
                <w:color w:val="000000"/>
                <w:sz w:val="16"/>
                <w:szCs w:val="16"/>
              </w:rPr>
              <w:t>часток</w:t>
            </w:r>
            <w:r w:rsidRPr="00232785">
              <w:rPr>
                <w:rFonts w:ascii="Arial" w:hAnsi="Arial" w:cs="Arial"/>
                <w:color w:val="000000"/>
                <w:sz w:val="16"/>
                <w:szCs w:val="16"/>
                <w:lang w:val="en-US"/>
              </w:rPr>
              <w:t xml:space="preserve"> </w:t>
            </w:r>
            <w:r w:rsidRPr="00615090">
              <w:rPr>
                <w:rFonts w:ascii="Arial" w:hAnsi="Arial" w:cs="Arial"/>
                <w:color w:val="000000"/>
                <w:sz w:val="16"/>
                <w:szCs w:val="16"/>
              </w:rPr>
              <w:t>розміром</w:t>
            </w:r>
            <w:r w:rsidRPr="00232785">
              <w:rPr>
                <w:rFonts w:ascii="Arial" w:hAnsi="Arial" w:cs="Arial"/>
                <w:color w:val="000000"/>
                <w:sz w:val="16"/>
                <w:szCs w:val="16"/>
                <w:lang w:val="en-US"/>
              </w:rPr>
              <w:t xml:space="preserve"> </w:t>
            </w:r>
            <w:r w:rsidRPr="00615090">
              <w:rPr>
                <w:rFonts w:ascii="Arial" w:hAnsi="Arial" w:cs="Arial"/>
                <w:color w:val="000000"/>
                <w:sz w:val="16"/>
                <w:szCs w:val="16"/>
              </w:rPr>
              <w:t>понад</w:t>
            </w:r>
            <w:r w:rsidRPr="00232785">
              <w:rPr>
                <w:rFonts w:ascii="Arial" w:hAnsi="Arial" w:cs="Arial"/>
                <w:color w:val="000000"/>
                <w:sz w:val="16"/>
                <w:szCs w:val="16"/>
                <w:lang w:val="en-US"/>
              </w:rPr>
              <w:t xml:space="preserve"> 60 </w:t>
            </w:r>
            <w:r w:rsidRPr="00615090">
              <w:rPr>
                <w:rFonts w:ascii="Arial" w:hAnsi="Arial" w:cs="Arial"/>
                <w:color w:val="000000"/>
                <w:sz w:val="16"/>
                <w:szCs w:val="16"/>
              </w:rPr>
              <w:t>мкм</w:t>
            </w:r>
            <w:r w:rsidRPr="00232785">
              <w:rPr>
                <w:rFonts w:ascii="Arial" w:hAnsi="Arial" w:cs="Arial"/>
                <w:color w:val="000000"/>
                <w:sz w:val="16"/>
                <w:szCs w:val="16"/>
                <w:lang w:val="en-US"/>
              </w:rPr>
              <w:t xml:space="preserve">», </w:t>
            </w:r>
            <w:r w:rsidRPr="00615090">
              <w:rPr>
                <w:rFonts w:ascii="Arial" w:hAnsi="Arial" w:cs="Arial"/>
                <w:color w:val="000000"/>
                <w:sz w:val="16"/>
                <w:szCs w:val="16"/>
              </w:rPr>
              <w:t>ґрунтуючись</w:t>
            </w:r>
            <w:r w:rsidRPr="00232785">
              <w:rPr>
                <w:rFonts w:ascii="Arial" w:hAnsi="Arial" w:cs="Arial"/>
                <w:color w:val="000000"/>
                <w:sz w:val="16"/>
                <w:szCs w:val="16"/>
                <w:lang w:val="en-US"/>
              </w:rPr>
              <w:t xml:space="preserve"> </w:t>
            </w:r>
            <w:r w:rsidRPr="00615090">
              <w:rPr>
                <w:rFonts w:ascii="Arial" w:hAnsi="Arial" w:cs="Arial"/>
                <w:color w:val="000000"/>
                <w:sz w:val="16"/>
                <w:szCs w:val="16"/>
              </w:rPr>
              <w:t>на</w:t>
            </w:r>
            <w:r w:rsidRPr="00232785">
              <w:rPr>
                <w:rFonts w:ascii="Arial" w:hAnsi="Arial" w:cs="Arial"/>
                <w:color w:val="000000"/>
                <w:sz w:val="16"/>
                <w:szCs w:val="16"/>
                <w:lang w:val="en-US"/>
              </w:rPr>
              <w:t xml:space="preserve"> </w:t>
            </w:r>
            <w:r w:rsidRPr="00615090">
              <w:rPr>
                <w:rFonts w:ascii="Arial" w:hAnsi="Arial" w:cs="Arial"/>
                <w:color w:val="000000"/>
                <w:sz w:val="16"/>
                <w:szCs w:val="16"/>
              </w:rPr>
              <w:t>статистичних</w:t>
            </w:r>
            <w:r w:rsidRPr="00232785">
              <w:rPr>
                <w:rFonts w:ascii="Arial" w:hAnsi="Arial" w:cs="Arial"/>
                <w:color w:val="000000"/>
                <w:sz w:val="16"/>
                <w:szCs w:val="16"/>
                <w:lang w:val="en-US"/>
              </w:rPr>
              <w:t xml:space="preserve"> </w:t>
            </w:r>
            <w:r w:rsidRPr="00615090">
              <w:rPr>
                <w:rFonts w:ascii="Arial" w:hAnsi="Arial" w:cs="Arial"/>
                <w:color w:val="000000"/>
                <w:sz w:val="16"/>
                <w:szCs w:val="16"/>
              </w:rPr>
              <w:t>даних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UA/1074/02/01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СОКСПЛАТ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L01XA03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по 5 мг/мл, по 10 мл або 20 мл, або 40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МАЙЛАН ЛАБОРАТОРІЗ ЛІМІТЕД (OTL)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(ЕЛОКСАТИН®).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UA/12962/01/01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СОЛАКУТАН®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диклофенаку натрій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D11AX18</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гель, 30 мг/г; по 25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Заміна віскозиметра через припинення підтримки існуючого випробувального обладнання, з відповідними змінами в Специфікацію (на випуск та термін придатності) та методи контролю за показником «В’язкість».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UA/18872/01/01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СТОПАНГІН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hexetidine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гексетидин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UA/1831/01/01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СТРЕПТОЦИД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sulfanilamide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сульфаніламід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J01EB06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300 мг; по 10 таблеток у стрипі;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615090">
              <w:rPr>
                <w:rFonts w:ascii="Arial" w:hAnsi="Arial" w:cs="Arial"/>
                <w:color w:val="000000"/>
                <w:sz w:val="16"/>
                <w:szCs w:val="16"/>
              </w:rPr>
              <w:br/>
              <w:t xml:space="preserve">Зміни внесено в Інструкцію для медичного застосування лікарського засобу до розділу "Побічні реакції" щодо звітування про побічні реакції та вилучено російськомовну версію Інструкції для медичного застосування лікарського засобу. </w:t>
            </w:r>
            <w:r w:rsidRPr="00615090">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"Показання" (уточнення інформації) відповідно до інформації щодо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(інші зміни)</w:t>
            </w:r>
            <w:r w:rsidRPr="00615090">
              <w:rPr>
                <w:rFonts w:ascii="Arial" w:hAnsi="Arial" w:cs="Arial"/>
                <w:color w:val="000000"/>
                <w:sz w:val="16"/>
                <w:szCs w:val="16"/>
              </w:rPr>
              <w:br/>
              <w:t xml:space="preserve">Зміни внесено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роботі з іншими механізмами", "Діти", "Побічні реакції", а саме: внесено редакційні правки. </w:t>
            </w:r>
            <w:r w:rsidRPr="00615090">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UA/7258/01/01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СУЛЬПІРИД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N05AL01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200 мг, по 12 таблеток у блістері, по 1 блістеру в коробці; по 15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UA/4832/02/01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СУЛЬФАТІАЗОЛ НАТРІЮ ГЕКСАГІДРАТ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sulfathiazole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сульфатіазол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або кристали (субстанція) у подвійних поліетиленових або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Лабораторіум Офіхем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UA/4316/01/01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полуниці,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UA/15660/01/01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125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UA/15994/01/01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250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UA/15994/01/02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500 мг; по 3 таблетки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UA/15994/01/03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1000 мг; по 1 таблетці у блістері; по 1 або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UA/15994/01/04</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125 мг; по 6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UA/2396/02/01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2 або по 3 таблетки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UA/2396/02/02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250 мг; по 6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UA/2396/03/01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UA/4612/01/01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банана, 200 мг/5 мл; по 1 флакону з порошком для оральної суспензії по 15 мл (600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UA/15661/01/01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малини, 200 мг/5 мл; по 1 флакону з порошком для оральної суспензії по 37,5 мл (1500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UA/15662/01/01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полуниці, 200 мг/5 мл; по 1 флакону з порошком для оральної суспензії по 30 мл (1200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UA/15663/01/01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200 мг/5 мл; по 1 флакону з порошком для оральної суспензії по 15 мл (600 мг), або по 30 мл (1200 мг), або по 37,5 мл (1500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специфікації АФІ альтернативним методом лазерної дифракції за допомогою приладу Malvern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UA/4170/01/01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СУМАТРИПТАНУ СУКЦИНАТ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суматриптану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СМС ФАРМАСЬЮТІКАЛЗ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UA/14825/01/01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СУМІЛАР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амлодипіну бесилат,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C09BB07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5 мг/5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615090">
              <w:rPr>
                <w:rFonts w:ascii="Arial" w:hAnsi="Arial" w:cs="Arial"/>
                <w:color w:val="000000"/>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Словенія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щодо</w:t>
            </w:r>
            <w:r w:rsidRPr="00AE39E7">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AE39E7">
              <w:rPr>
                <w:rFonts w:ascii="Arial" w:hAnsi="Arial" w:cs="Arial"/>
                <w:color w:val="000000"/>
                <w:sz w:val="16"/>
                <w:szCs w:val="16"/>
                <w:lang w:val="en-US"/>
              </w:rPr>
              <w:t>/</w:t>
            </w:r>
            <w:r w:rsidRPr="00615090">
              <w:rPr>
                <w:rFonts w:ascii="Arial" w:hAnsi="Arial" w:cs="Arial"/>
                <w:color w:val="000000"/>
                <w:sz w:val="16"/>
                <w:szCs w:val="16"/>
              </w:rPr>
              <w:t>ефективності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за</w:t>
            </w:r>
            <w:r w:rsidRPr="00AE39E7">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w:t>
            </w:r>
            <w:r w:rsidRPr="00AE39E7">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AE39E7">
              <w:rPr>
                <w:rFonts w:ascii="Arial" w:hAnsi="Arial" w:cs="Arial"/>
                <w:color w:val="000000"/>
                <w:sz w:val="16"/>
                <w:szCs w:val="16"/>
                <w:lang w:val="en-US"/>
              </w:rPr>
              <w:t xml:space="preserve">, </w:t>
            </w:r>
            <w:r w:rsidRPr="00615090">
              <w:rPr>
                <w:rFonts w:ascii="Arial" w:hAnsi="Arial" w:cs="Arial"/>
                <w:color w:val="000000"/>
                <w:sz w:val="16"/>
                <w:szCs w:val="16"/>
              </w:rPr>
              <w:t>якщо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вона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за</w:t>
            </w:r>
            <w:r w:rsidRPr="00AE39E7">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дані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AE39E7">
              <w:rPr>
                <w:rFonts w:ascii="Arial" w:hAnsi="Arial" w:cs="Arial"/>
                <w:color w:val="000000"/>
                <w:sz w:val="16"/>
                <w:szCs w:val="16"/>
                <w:lang w:val="en-US"/>
              </w:rPr>
              <w:t>-</w:t>
            </w:r>
            <w:r w:rsidRPr="00615090">
              <w:rPr>
                <w:rFonts w:ascii="Arial" w:hAnsi="Arial" w:cs="Arial"/>
                <w:color w:val="000000"/>
                <w:sz w:val="16"/>
                <w:szCs w:val="16"/>
              </w:rPr>
              <w:t>файла</w:t>
            </w:r>
            <w:r w:rsidRPr="00AE39E7">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за</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w:t>
            </w:r>
            <w:r w:rsidRPr="00AE39E7">
              <w:rPr>
                <w:rFonts w:ascii="Arial" w:hAnsi="Arial" w:cs="Arial"/>
                <w:color w:val="000000"/>
                <w:sz w:val="16"/>
                <w:szCs w:val="16"/>
                <w:lang w:val="en-US"/>
              </w:rPr>
              <w:t>.</w:t>
            </w:r>
            <w:r w:rsidRPr="00AE39E7">
              <w:rPr>
                <w:rFonts w:ascii="Arial" w:hAnsi="Arial" w:cs="Arial"/>
                <w:color w:val="000000"/>
                <w:sz w:val="16"/>
                <w:szCs w:val="16"/>
                <w:lang w:val="en-US"/>
              </w:rPr>
              <w:br/>
            </w:r>
            <w:r w:rsidRPr="00615090">
              <w:rPr>
                <w:rFonts w:ascii="Arial" w:hAnsi="Arial" w:cs="Arial"/>
                <w:color w:val="000000"/>
                <w:sz w:val="16"/>
                <w:szCs w:val="16"/>
              </w:rPr>
              <w:t>Діюча</w:t>
            </w:r>
            <w:r w:rsidRPr="00AE39E7">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Джон</w:t>
            </w:r>
            <w:r w:rsidRPr="00AE39E7">
              <w:rPr>
                <w:rFonts w:ascii="Arial" w:hAnsi="Arial" w:cs="Arial"/>
                <w:color w:val="000000"/>
                <w:sz w:val="16"/>
                <w:szCs w:val="16"/>
                <w:lang w:val="en-US"/>
              </w:rPr>
              <w:t xml:space="preserve"> </w:t>
            </w:r>
            <w:r w:rsidRPr="00615090">
              <w:rPr>
                <w:rFonts w:ascii="Arial" w:hAnsi="Arial" w:cs="Arial"/>
                <w:color w:val="000000"/>
                <w:sz w:val="16"/>
                <w:szCs w:val="16"/>
              </w:rPr>
              <w:t>Левіс</w:t>
            </w:r>
            <w:r w:rsidRPr="00AE39E7">
              <w:rPr>
                <w:rFonts w:ascii="Arial" w:hAnsi="Arial" w:cs="Arial"/>
                <w:color w:val="000000"/>
                <w:sz w:val="16"/>
                <w:szCs w:val="16"/>
                <w:lang w:val="en-US"/>
              </w:rPr>
              <w:t xml:space="preserve"> / David John Lewis. </w:t>
            </w:r>
            <w:r w:rsidRPr="00615090">
              <w:rPr>
                <w:rFonts w:ascii="Arial" w:hAnsi="Arial" w:cs="Arial"/>
                <w:color w:val="000000"/>
                <w:sz w:val="16"/>
                <w:szCs w:val="16"/>
              </w:rPr>
              <w:t>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w:t>
            </w:r>
            <w:r w:rsidRPr="00615090">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UA/15319/01/01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СУМІЛАР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амлодипіну бесилат,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C09BB07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10 мг/10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615090">
              <w:rPr>
                <w:rFonts w:ascii="Arial" w:hAnsi="Arial" w:cs="Arial"/>
                <w:color w:val="000000"/>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Словенія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щодо</w:t>
            </w:r>
            <w:r w:rsidRPr="00AE39E7">
              <w:rPr>
                <w:rFonts w:ascii="Arial" w:hAnsi="Arial" w:cs="Arial"/>
                <w:color w:val="000000"/>
                <w:sz w:val="16"/>
                <w:szCs w:val="16"/>
                <w:lang w:val="en-US"/>
              </w:rPr>
              <w:t xml:space="preserve"> </w:t>
            </w:r>
            <w:r w:rsidRPr="00615090">
              <w:rPr>
                <w:rFonts w:ascii="Arial" w:hAnsi="Arial" w:cs="Arial"/>
                <w:color w:val="000000"/>
                <w:sz w:val="16"/>
                <w:szCs w:val="16"/>
              </w:rPr>
              <w:t>безпеки</w:t>
            </w:r>
            <w:r w:rsidRPr="00AE39E7">
              <w:rPr>
                <w:rFonts w:ascii="Arial" w:hAnsi="Arial" w:cs="Arial"/>
                <w:color w:val="000000"/>
                <w:sz w:val="16"/>
                <w:szCs w:val="16"/>
                <w:lang w:val="en-US"/>
              </w:rPr>
              <w:t>/</w:t>
            </w:r>
            <w:r w:rsidRPr="00615090">
              <w:rPr>
                <w:rFonts w:ascii="Arial" w:hAnsi="Arial" w:cs="Arial"/>
                <w:color w:val="000000"/>
                <w:sz w:val="16"/>
                <w:szCs w:val="16"/>
              </w:rPr>
              <w:t>ефективності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введення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узагальнених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систему</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за</w:t>
            </w:r>
            <w:r w:rsidRPr="00AE39E7">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контактної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w:t>
            </w:r>
            <w:r w:rsidRPr="00AE39E7">
              <w:rPr>
                <w:rFonts w:ascii="Arial" w:hAnsi="Arial" w:cs="Arial"/>
                <w:color w:val="000000"/>
                <w:sz w:val="16"/>
                <w:szCs w:val="16"/>
                <w:lang w:val="en-US"/>
              </w:rPr>
              <w:t xml:space="preserve"> </w:t>
            </w:r>
            <w:r w:rsidRPr="00615090">
              <w:rPr>
                <w:rFonts w:ascii="Arial" w:hAnsi="Arial" w:cs="Arial"/>
                <w:color w:val="000000"/>
                <w:sz w:val="16"/>
                <w:szCs w:val="16"/>
              </w:rPr>
              <w:t>Україні</w:t>
            </w:r>
            <w:r w:rsidRPr="00AE39E7">
              <w:rPr>
                <w:rFonts w:ascii="Arial" w:hAnsi="Arial" w:cs="Arial"/>
                <w:color w:val="000000"/>
                <w:sz w:val="16"/>
                <w:szCs w:val="16"/>
                <w:lang w:val="en-US"/>
              </w:rPr>
              <w:t xml:space="preserve">, </w:t>
            </w:r>
            <w:r w:rsidRPr="00615090">
              <w:rPr>
                <w:rFonts w:ascii="Arial" w:hAnsi="Arial" w:cs="Arial"/>
                <w:color w:val="000000"/>
                <w:sz w:val="16"/>
                <w:szCs w:val="16"/>
              </w:rPr>
              <w:t>якщо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вона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відмінна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за</w:t>
            </w:r>
            <w:r w:rsidRPr="00AE39E7">
              <w:rPr>
                <w:rFonts w:ascii="Arial" w:hAnsi="Arial" w:cs="Arial"/>
                <w:color w:val="000000"/>
                <w:sz w:val="16"/>
                <w:szCs w:val="16"/>
                <w:lang w:val="en-US"/>
              </w:rPr>
              <w:t xml:space="preserve"> </w:t>
            </w:r>
            <w:r w:rsidRPr="00615090">
              <w:rPr>
                <w:rFonts w:ascii="Arial" w:hAnsi="Arial" w:cs="Arial"/>
                <w:color w:val="000000"/>
                <w:sz w:val="16"/>
                <w:szCs w:val="16"/>
              </w:rPr>
              <w:t>здійснення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включаючи</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контактні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дані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розміщенні</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мастер</w:t>
            </w:r>
            <w:r w:rsidRPr="00AE39E7">
              <w:rPr>
                <w:rFonts w:ascii="Arial" w:hAnsi="Arial" w:cs="Arial"/>
                <w:color w:val="000000"/>
                <w:sz w:val="16"/>
                <w:szCs w:val="16"/>
                <w:lang w:val="en-US"/>
              </w:rPr>
              <w:t>-</w:t>
            </w:r>
            <w:r w:rsidRPr="00615090">
              <w:rPr>
                <w:rFonts w:ascii="Arial" w:hAnsi="Arial" w:cs="Arial"/>
                <w:color w:val="000000"/>
                <w:sz w:val="16"/>
                <w:szCs w:val="16"/>
              </w:rPr>
              <w:t>файла</w:t>
            </w:r>
            <w:r w:rsidRPr="00AE39E7">
              <w:rPr>
                <w:rFonts w:ascii="Arial" w:hAnsi="Arial" w:cs="Arial"/>
                <w:color w:val="000000"/>
                <w:sz w:val="16"/>
                <w:szCs w:val="16"/>
                <w:lang w:val="en-US"/>
              </w:rPr>
              <w:t xml:space="preserve"> </w:t>
            </w:r>
            <w:r w:rsidRPr="00615090">
              <w:rPr>
                <w:rFonts w:ascii="Arial" w:hAnsi="Arial" w:cs="Arial"/>
                <w:color w:val="000000"/>
                <w:sz w:val="16"/>
                <w:szCs w:val="16"/>
              </w:rPr>
              <w:t>системи</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фармаконагляду</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уповноваженої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особи</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заявника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відповідальної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за</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фармаконагляд</w:t>
            </w:r>
            <w:r w:rsidRPr="00AE39E7">
              <w:rPr>
                <w:rFonts w:ascii="Arial" w:hAnsi="Arial" w:cs="Arial"/>
                <w:color w:val="000000"/>
                <w:sz w:val="16"/>
                <w:szCs w:val="16"/>
                <w:lang w:val="en-US"/>
              </w:rPr>
              <w:t>.</w:t>
            </w:r>
            <w:r w:rsidRPr="00AE39E7">
              <w:rPr>
                <w:rFonts w:ascii="Arial" w:hAnsi="Arial" w:cs="Arial"/>
                <w:color w:val="000000"/>
                <w:sz w:val="16"/>
                <w:szCs w:val="16"/>
                <w:lang w:val="en-US"/>
              </w:rPr>
              <w:br/>
            </w:r>
            <w:r w:rsidRPr="00615090">
              <w:rPr>
                <w:rFonts w:ascii="Arial" w:hAnsi="Arial" w:cs="Arial"/>
                <w:color w:val="000000"/>
                <w:sz w:val="16"/>
                <w:szCs w:val="16"/>
              </w:rPr>
              <w:t>Діюча</w:t>
            </w:r>
            <w:r w:rsidRPr="00AE39E7">
              <w:rPr>
                <w:rFonts w:ascii="Arial" w:hAnsi="Arial" w:cs="Arial"/>
                <w:color w:val="000000"/>
                <w:sz w:val="16"/>
                <w:szCs w:val="16"/>
                <w:lang w:val="en-US"/>
              </w:rPr>
              <w:t xml:space="preserve"> </w:t>
            </w:r>
            <w:r w:rsidRPr="00615090">
              <w:rPr>
                <w:rFonts w:ascii="Arial" w:hAnsi="Arial" w:cs="Arial"/>
                <w:color w:val="000000"/>
                <w:sz w:val="16"/>
                <w:szCs w:val="16"/>
              </w:rPr>
              <w:t>редакція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Давід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Джон</w:t>
            </w:r>
            <w:r w:rsidRPr="00AE39E7">
              <w:rPr>
                <w:rFonts w:ascii="Arial" w:hAnsi="Arial" w:cs="Arial"/>
                <w:color w:val="000000"/>
                <w:sz w:val="16"/>
                <w:szCs w:val="16"/>
                <w:lang w:val="en-US"/>
              </w:rPr>
              <w:t xml:space="preserve"> </w:t>
            </w:r>
            <w:r w:rsidRPr="00615090">
              <w:rPr>
                <w:rFonts w:ascii="Arial" w:hAnsi="Arial" w:cs="Arial"/>
                <w:color w:val="000000"/>
                <w:sz w:val="16"/>
                <w:szCs w:val="16"/>
              </w:rPr>
              <w:t>Левіс</w:t>
            </w:r>
            <w:r w:rsidRPr="00AE39E7">
              <w:rPr>
                <w:rFonts w:ascii="Arial" w:hAnsi="Arial" w:cs="Arial"/>
                <w:color w:val="000000"/>
                <w:sz w:val="16"/>
                <w:szCs w:val="16"/>
                <w:lang w:val="en-US"/>
              </w:rPr>
              <w:t xml:space="preserve"> / David John Lewis. </w:t>
            </w:r>
            <w:r w:rsidRPr="00615090">
              <w:rPr>
                <w:rFonts w:ascii="Arial" w:hAnsi="Arial" w:cs="Arial"/>
                <w:color w:val="000000"/>
                <w:sz w:val="16"/>
                <w:szCs w:val="16"/>
              </w:rPr>
              <w:t>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w:t>
            </w:r>
            <w:r w:rsidRPr="00615090">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UA/15319/01/02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СУМІЛАР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амлодипіну бесилат,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C09BB07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5 мг/10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615090">
              <w:rPr>
                <w:rFonts w:ascii="Arial" w:hAnsi="Arial" w:cs="Arial"/>
                <w:color w:val="000000"/>
                <w:sz w:val="16"/>
                <w:szCs w:val="16"/>
              </w:rPr>
              <w:br/>
              <w:t>Адамед Фарма С.А., Польща; Тестування: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Словенія </w:t>
            </w:r>
            <w:r w:rsidRPr="00615090">
              <w:rPr>
                <w:rFonts w:ascii="Arial" w:hAnsi="Arial" w:cs="Arial"/>
                <w:color w:val="000000"/>
                <w:sz w:val="16"/>
                <w:szCs w:val="16"/>
                <w:lang w:val="en-US"/>
              </w:rPr>
              <w:t>/</w:t>
            </w: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615090">
              <w:rPr>
                <w:rFonts w:ascii="Arial" w:hAnsi="Arial" w:cs="Arial"/>
                <w:color w:val="000000"/>
                <w:sz w:val="16"/>
                <w:szCs w:val="16"/>
              </w:rPr>
              <w:br/>
              <w:t>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w:t>
            </w:r>
            <w:r w:rsidRPr="00615090">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UA/15320/01/01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pStyle w:val="110"/>
              <w:tabs>
                <w:tab w:val="left" w:pos="12600"/>
              </w:tabs>
              <w:rPr>
                <w:rFonts w:ascii="Arial" w:hAnsi="Arial" w:cs="Arial"/>
                <w:b/>
                <w:i/>
                <w:sz w:val="16"/>
                <w:szCs w:val="16"/>
              </w:rPr>
            </w:pPr>
            <w:r w:rsidRPr="00615090">
              <w:rPr>
                <w:rFonts w:ascii="Arial" w:hAnsi="Arial" w:cs="Arial"/>
                <w:b/>
                <w:sz w:val="16"/>
                <w:szCs w:val="16"/>
              </w:rPr>
              <w:t>СУМІЛАР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b/>
                <w:sz w:val="16"/>
                <w:szCs w:val="16"/>
              </w:rPr>
            </w:pPr>
            <w:r w:rsidRPr="00615090">
              <w:rPr>
                <w:rFonts w:ascii="Arial" w:hAnsi="Arial" w:cs="Arial"/>
                <w:b/>
                <w:sz w:val="16"/>
                <w:szCs w:val="16"/>
              </w:rPr>
              <w:t>Ramipril,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b/>
                <w:sz w:val="16"/>
                <w:szCs w:val="16"/>
              </w:rPr>
            </w:pPr>
            <w:r w:rsidRPr="00615090">
              <w:rPr>
                <w:rFonts w:ascii="Arial" w:hAnsi="Arial" w:cs="Arial"/>
                <w:b/>
                <w:sz w:val="16"/>
                <w:szCs w:val="16"/>
              </w:rPr>
              <w:t>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b/>
                <w:sz w:val="16"/>
                <w:szCs w:val="16"/>
              </w:rPr>
            </w:pPr>
            <w:r w:rsidRPr="00615090">
              <w:rPr>
                <w:rFonts w:ascii="Arial" w:hAnsi="Arial" w:cs="Arial"/>
                <w:b/>
                <w:sz w:val="16"/>
                <w:szCs w:val="16"/>
              </w:rPr>
              <w:t>C09BX03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sz w:val="16"/>
                <w:szCs w:val="16"/>
              </w:rPr>
            </w:pPr>
            <w:r w:rsidRPr="00615090">
              <w:rPr>
                <w:rFonts w:ascii="Arial" w:hAnsi="Arial" w:cs="Arial"/>
                <w:sz w:val="16"/>
                <w:szCs w:val="16"/>
              </w:rPr>
              <w:t>капсули тверді 5 мг/5 мг/12,5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Словенія / 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мнн та діючої речовини в наказі МОЗ України № 498  від 13.04.2026 в процесі внесення змін</w:t>
            </w:r>
            <w:r w:rsidRPr="00615090">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p>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p>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 xml:space="preserve">Зміна місця здійснення основної діяльності з фармаконагляду. Зміна місцезнаходження мастер-файла системи фармаконагляду та його номера). Редакція в наказі - код АТХ - C09BB07, мнн - Ramipril and amlodipine, склад - амлодипіну бесилат та раміприл. </w:t>
            </w:r>
            <w:r w:rsidRPr="00615090">
              <w:rPr>
                <w:rFonts w:ascii="Arial" w:hAnsi="Arial" w:cs="Arial"/>
                <w:b/>
                <w:sz w:val="16"/>
                <w:szCs w:val="16"/>
              </w:rPr>
              <w:t>Вірна редакція - код АТХ - C09BX03, мнн - Ramipril, amlodipine and hydrochlorothiazide, склад - раміприл, амлодипіну бесилат та гідрохлоротіазид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UA/20220/01/01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pStyle w:val="110"/>
              <w:tabs>
                <w:tab w:val="left" w:pos="12600"/>
              </w:tabs>
              <w:rPr>
                <w:rFonts w:ascii="Arial" w:hAnsi="Arial" w:cs="Arial"/>
                <w:b/>
                <w:i/>
                <w:sz w:val="16"/>
                <w:szCs w:val="16"/>
              </w:rPr>
            </w:pPr>
            <w:r w:rsidRPr="00615090">
              <w:rPr>
                <w:rFonts w:ascii="Arial" w:hAnsi="Arial" w:cs="Arial"/>
                <w:b/>
                <w:sz w:val="16"/>
                <w:szCs w:val="16"/>
              </w:rPr>
              <w:t>СУМІЛАР 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b/>
                <w:sz w:val="16"/>
                <w:szCs w:val="16"/>
              </w:rPr>
            </w:pPr>
            <w:r w:rsidRPr="00615090">
              <w:rPr>
                <w:rFonts w:ascii="Arial" w:hAnsi="Arial" w:cs="Arial"/>
                <w:b/>
                <w:sz w:val="16"/>
                <w:szCs w:val="16"/>
              </w:rPr>
              <w:t>Ramipril,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b/>
                <w:sz w:val="16"/>
                <w:szCs w:val="16"/>
              </w:rPr>
            </w:pPr>
            <w:r w:rsidRPr="00615090">
              <w:rPr>
                <w:rFonts w:ascii="Arial" w:hAnsi="Arial" w:cs="Arial"/>
                <w:b/>
                <w:sz w:val="16"/>
                <w:szCs w:val="16"/>
              </w:rPr>
              <w:t>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b/>
                <w:sz w:val="16"/>
                <w:szCs w:val="16"/>
              </w:rPr>
            </w:pPr>
            <w:r w:rsidRPr="00615090">
              <w:rPr>
                <w:rFonts w:ascii="Arial" w:hAnsi="Arial" w:cs="Arial"/>
                <w:b/>
                <w:sz w:val="16"/>
                <w:szCs w:val="16"/>
              </w:rPr>
              <w:t>C09BX03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sz w:val="16"/>
                <w:szCs w:val="16"/>
              </w:rPr>
            </w:pPr>
            <w:r w:rsidRPr="00615090">
              <w:rPr>
                <w:rFonts w:ascii="Arial" w:hAnsi="Arial" w:cs="Arial"/>
                <w:sz w:val="16"/>
                <w:szCs w:val="16"/>
              </w:rPr>
              <w:t>капсули тверді 10 мг/10 мг/25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Словенія / 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мнн та діючої речовини в наказі МОЗ України № 498  від 13.04.2026 в процесі внесення змін</w:t>
            </w:r>
            <w:r w:rsidRPr="00615090">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p>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p>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 xml:space="preserve">Зміна місця здійснення основної діяльності з фармаконагляду. Зміна місцезнаходження мастер-файла системи фармаконагляду та його номера). Редакція в наказі - код АТХ - C09BB07, мнн - Ramipril and amlodipine, склад - амлодипіну бесилат та раміприл. </w:t>
            </w:r>
            <w:r w:rsidRPr="00615090">
              <w:rPr>
                <w:rFonts w:ascii="Arial" w:hAnsi="Arial" w:cs="Arial"/>
                <w:b/>
                <w:sz w:val="16"/>
                <w:szCs w:val="16"/>
              </w:rPr>
              <w:t>Вірна редакція - код АТХ - C09BX03, мнн - Ramipril, amlodipine and hydrochlorothiazide, склад - раміприл, амлодипіну бесилат та гідрохлоротіазид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UA/20220/01/03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СУПРАСТИН®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chloropyramine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хлоропіраміну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R06AC03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25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«Поділ таблеток за масою» зі специфікації ГЛЗ, оскільки демонстрація однорідності розділених таблеток навпіл потрібна лише під час розробки рецептури та під час виробничого процесу, а не як рутинне випробування на випуск, згідно з ЄФ (діюче видання).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UA/9251/01/01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ТАЗАМАКС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AE39E7" w:rsidRDefault="00F7615F" w:rsidP="00EB7D9F">
            <w:pPr>
              <w:tabs>
                <w:tab w:val="left" w:pos="12600"/>
              </w:tabs>
              <w:jc w:val="center"/>
              <w:rPr>
                <w:rFonts w:ascii="Arial" w:hAnsi="Arial" w:cs="Arial"/>
                <w:color w:val="000000"/>
                <w:sz w:val="16"/>
                <w:szCs w:val="16"/>
                <w:lang w:val="en-US"/>
              </w:rPr>
            </w:pPr>
            <w:r w:rsidRPr="00AE39E7">
              <w:rPr>
                <w:rFonts w:ascii="Arial" w:hAnsi="Arial" w:cs="Arial"/>
                <w:color w:val="000000"/>
                <w:sz w:val="16"/>
                <w:szCs w:val="16"/>
                <w:lang w:val="en-US"/>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AE39E7">
              <w:rPr>
                <w:rFonts w:ascii="Arial" w:hAnsi="Arial" w:cs="Arial"/>
                <w:color w:val="000000"/>
                <w:sz w:val="16"/>
                <w:szCs w:val="16"/>
                <w:shd w:val="clear" w:color="auto" w:fill="F8F8F8"/>
                <w:lang w:val="en-US"/>
              </w:rPr>
              <w:t> </w:t>
            </w:r>
            <w:r w:rsidRPr="00615090">
              <w:rPr>
                <w:rFonts w:ascii="Arial" w:hAnsi="Arial" w:cs="Arial"/>
                <w:color w:val="000000"/>
                <w:sz w:val="16"/>
                <w:szCs w:val="16"/>
                <w:shd w:val="clear" w:color="auto" w:fill="F8F8F8"/>
              </w:rPr>
              <w:t>піперацилін натрію та тазобактам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J01CR05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4 г/500 мг; 10 флаконів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Мітім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розділу 3.2.Р.7 Система контейнер/закупорювальний засіб, а саме вилучення постачальників пакувальних матеріалів, оновлення підрозділу 3.2.Р.7.1 Опис первинної упаковки; вилучення з розділу 3.2.Р.7.2 Специфікації якості переліку тестів в текстовому форматі, вилучення застарілого показника зі специфікації бромбутилової пробки.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застарілого показника. </w:t>
            </w:r>
            <w:r w:rsidRPr="00AE39E7">
              <w:rPr>
                <w:rFonts w:ascii="Arial" w:hAnsi="Arial" w:cs="Arial"/>
                <w:color w:val="000000"/>
                <w:sz w:val="16"/>
                <w:szCs w:val="16"/>
                <w:lang w:val="en-US"/>
              </w:rPr>
              <w:t xml:space="preserve">"hardness" </w:t>
            </w:r>
            <w:r w:rsidRPr="00615090">
              <w:rPr>
                <w:rFonts w:ascii="Arial" w:hAnsi="Arial" w:cs="Arial"/>
                <w:color w:val="000000"/>
                <w:sz w:val="16"/>
                <w:szCs w:val="16"/>
              </w:rPr>
              <w:t>із</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гумової</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пробки</w:t>
            </w:r>
            <w:r w:rsidRPr="00AE39E7">
              <w:rPr>
                <w:rFonts w:ascii="Arial" w:hAnsi="Arial" w:cs="Arial"/>
                <w:color w:val="000000"/>
                <w:sz w:val="16"/>
                <w:szCs w:val="16"/>
                <w:lang w:val="en-US"/>
              </w:rPr>
              <w:t xml:space="preserve"> (20 mm bromobutyl rubber stopper type I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32 mm bromobutyl rubber stopper type I). </w:t>
            </w:r>
            <w:r w:rsidRPr="00615090">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постачальників флаконів, бромбутилових пробок та алюмінієвих ковпачків.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UA/19928/01/01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ТАМОКСИФЕНУ ЦИТРАТ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tamoxifen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тамоксифену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ОЛОН С.П.А.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UA/14996/01/01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ТАМОКСИФЕНУ ЦИТРАТ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tamoxifen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тамоксифену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706125-БІОКСЕРА ФАРМА ПВТ.ЛТД(Прайвет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UA/17312/01/01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ТАФІНЛАР®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дабрафеніб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L01ЕС02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615090">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 Велика Британія/ 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15090">
              <w:rPr>
                <w:rFonts w:ascii="Arial" w:hAnsi="Arial" w:cs="Arial"/>
                <w:color w:val="000000"/>
                <w:sz w:val="16"/>
                <w:szCs w:val="16"/>
              </w:rPr>
              <w:br/>
              <w:t xml:space="preserve">Вилучення виробника АФІ дабрафенібу Glaxo Operations UK Ltd. (trading as Glaxo Wellcome Operations), United Kingdom, відповідального за проведення часткового контролю якості субстанції, з матеріалів реєстраційного досьє розділу 3.2.S.2.1. Виробник(и).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15090">
              <w:rPr>
                <w:rFonts w:ascii="Arial" w:hAnsi="Arial" w:cs="Arial"/>
                <w:color w:val="000000"/>
                <w:sz w:val="16"/>
                <w:szCs w:val="16"/>
              </w:rPr>
              <w:br/>
              <w:t>Вилучення виробника АФІ дабрафенібу GlaxoSmithKline Inc., Mississauga, Canada, відповідального за проведення часткового контролю якості субстанції, з матеріалів реєстраційного досьє розділу 3.2.S.2.1. 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UA/14420/01/01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ТАФІНЛАР®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дабрафеніб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L01ЕС02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615090">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 Велика Британія/ 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15090">
              <w:rPr>
                <w:rFonts w:ascii="Arial" w:hAnsi="Arial" w:cs="Arial"/>
                <w:color w:val="000000"/>
                <w:sz w:val="16"/>
                <w:szCs w:val="16"/>
              </w:rPr>
              <w:br/>
              <w:t xml:space="preserve">Вилучення виробника АФІ дабрафенібу Glaxo Operations UK Ltd. (trading as Glaxo Wellcome Operations), United Kingdom, відповідального за проведення часткового контролю якості субстанції, з матеріалів реєстраційного досьє розділу 3.2.S.2.1. Виробник(и).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15090">
              <w:rPr>
                <w:rFonts w:ascii="Arial" w:hAnsi="Arial" w:cs="Arial"/>
                <w:color w:val="000000"/>
                <w:sz w:val="16"/>
                <w:szCs w:val="16"/>
              </w:rPr>
              <w:br/>
              <w:t>Вилучення виробника АФІ дабрафенібу GlaxoSmithKline Inc., Mississauga, Canada, відповідального за проведення часткового контролю якості субстанції, з матеріалів реєстраційного досьє розділу 3.2.S.2.1. Виробник(и).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UA/14420/01/02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ТЕЛМІСТА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телмісартан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w:t>
            </w:r>
            <w:r w:rsidRPr="00615090">
              <w:rPr>
                <w:rFonts w:ascii="Arial" w:hAnsi="Arial" w:cs="Arial"/>
                <w:color w:val="000000"/>
                <w:sz w:val="16"/>
                <w:szCs w:val="16"/>
              </w:rPr>
              <w:br/>
              <w:t>КРКА, д.д., Ново место, Словенія;</w:t>
            </w:r>
            <w:r w:rsidRPr="00615090">
              <w:rPr>
                <w:rFonts w:ascii="Arial" w:hAnsi="Arial" w:cs="Arial"/>
                <w:color w:val="000000"/>
                <w:sz w:val="16"/>
                <w:szCs w:val="16"/>
              </w:rPr>
              <w:br/>
              <w:t>виробництво "in bulk", первинне та вторинне пакування, контроль та випуск серії:</w:t>
            </w:r>
            <w:r w:rsidRPr="00615090">
              <w:rPr>
                <w:rFonts w:ascii="Arial" w:hAnsi="Arial" w:cs="Arial"/>
                <w:color w:val="000000"/>
                <w:sz w:val="16"/>
                <w:szCs w:val="16"/>
              </w:rPr>
              <w:br/>
              <w:t>КРКА Польща Сп.з о.о., Польща;</w:t>
            </w:r>
            <w:r w:rsidRPr="00615090">
              <w:rPr>
                <w:rFonts w:ascii="Arial" w:hAnsi="Arial" w:cs="Arial"/>
                <w:color w:val="000000"/>
                <w:sz w:val="16"/>
                <w:szCs w:val="16"/>
              </w:rPr>
              <w:br/>
              <w:t>контроль серії:</w:t>
            </w:r>
            <w:r w:rsidRPr="00615090">
              <w:rPr>
                <w:rFonts w:ascii="Arial" w:hAnsi="Arial" w:cs="Arial"/>
                <w:color w:val="000000"/>
                <w:sz w:val="16"/>
                <w:szCs w:val="16"/>
              </w:rPr>
              <w:br/>
              <w:t xml:space="preserve">Лабена д.о.о., Словенія; </w:t>
            </w:r>
            <w:r w:rsidRPr="00615090">
              <w:rPr>
                <w:rFonts w:ascii="Arial" w:hAnsi="Arial" w:cs="Arial"/>
                <w:color w:val="000000"/>
                <w:sz w:val="16"/>
                <w:szCs w:val="16"/>
              </w:rPr>
              <w:br/>
              <w:t>контроль серії:</w:t>
            </w:r>
            <w:r w:rsidRPr="00615090">
              <w:rPr>
                <w:rFonts w:ascii="Arial" w:hAnsi="Arial" w:cs="Arial"/>
                <w:color w:val="000000"/>
                <w:sz w:val="16"/>
                <w:szCs w:val="16"/>
              </w:rPr>
              <w:br/>
              <w:t>Нешнел Лебораторі ов Хелс Енвайронмент Енд Фуд (НЛЗОХ), Словенія;</w:t>
            </w:r>
            <w:r w:rsidRPr="00615090">
              <w:rPr>
                <w:rFonts w:ascii="Arial" w:hAnsi="Arial" w:cs="Arial"/>
                <w:color w:val="000000"/>
                <w:sz w:val="16"/>
                <w:szCs w:val="16"/>
              </w:rPr>
              <w:br/>
              <w:t xml:space="preserve">контроль серії: </w:t>
            </w:r>
            <w:r w:rsidRPr="00615090">
              <w:rPr>
                <w:rFonts w:ascii="Arial" w:hAnsi="Arial" w:cs="Arial"/>
                <w:color w:val="000000"/>
                <w:sz w:val="16"/>
                <w:szCs w:val="16"/>
              </w:rPr>
              <w:br/>
              <w:t>Кемілаб д.о.о., Словенія;</w:t>
            </w:r>
            <w:r w:rsidRPr="00615090">
              <w:rPr>
                <w:rFonts w:ascii="Arial" w:hAnsi="Arial" w:cs="Arial"/>
                <w:color w:val="000000"/>
                <w:sz w:val="16"/>
                <w:szCs w:val="16"/>
              </w:rPr>
              <w:br/>
              <w:t>виробництво «in bulk», первинне та вторинне пакування:</w:t>
            </w:r>
            <w:r w:rsidRPr="00615090">
              <w:rPr>
                <w:rFonts w:ascii="Arial" w:hAnsi="Arial" w:cs="Arial"/>
                <w:color w:val="000000"/>
                <w:sz w:val="16"/>
                <w:szCs w:val="16"/>
              </w:rPr>
              <w:br/>
              <w:t>Лаурус Лабс Лімітед, Індія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 Польща/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розширення діапазонів параметрів потоку вхідного повітря та тиску розпилення під час грануляції, а також для незначного збільшення діапазону швидкості стиснення таблеток під час таблетування, залежно від наявності обладнання.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ГЛЗ, відповідального за контроль серії National Laboratory of Health, Environment And Food (NLZOH), Dalmatinova ulica 3, 8000 Novo mesto, Slovenia/ Нешнел Лебораторі ов Хелс Енвайронмент Енд Фуд (НЛЗОХ), Далматінова уліца 3, 8000 Ново место, Словенія.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виробника, відповідального за контроль серії ГЛЗ КРКА, д.д., Ново место, Словенія (Повхова уліца 5, 8501 Ново место, Словенія)/ KRKA, d.d., Novo mesto, Slovenia (Povhova ulica 5, 8501 Novo mesto, Slovenia) на виробника, відповідального за контроль серії Лабена д.о.о., Словенія (Теслова 30, 1000 Любляна, Словенія)/ Labena d.o.o., Slovenia (Teslova 30, 1000 Ljubljana, Slovenia).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UA/13210/01/02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ТЕЛМІСТА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телмісартан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C09CA07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w:t>
            </w:r>
            <w:r w:rsidRPr="00615090">
              <w:rPr>
                <w:rFonts w:ascii="Arial" w:hAnsi="Arial" w:cs="Arial"/>
                <w:color w:val="000000"/>
                <w:sz w:val="16"/>
                <w:szCs w:val="16"/>
              </w:rPr>
              <w:br/>
              <w:t>КРКА, д.д., Ново место, Словенія;</w:t>
            </w:r>
            <w:r w:rsidRPr="00615090">
              <w:rPr>
                <w:rFonts w:ascii="Arial" w:hAnsi="Arial" w:cs="Arial"/>
                <w:color w:val="000000"/>
                <w:sz w:val="16"/>
                <w:szCs w:val="16"/>
              </w:rPr>
              <w:br/>
              <w:t>виробництво "in bulk", первинне та вторинне пакування, контроль та випуск серії:</w:t>
            </w:r>
            <w:r w:rsidRPr="00615090">
              <w:rPr>
                <w:rFonts w:ascii="Arial" w:hAnsi="Arial" w:cs="Arial"/>
                <w:color w:val="000000"/>
                <w:sz w:val="16"/>
                <w:szCs w:val="16"/>
              </w:rPr>
              <w:br/>
              <w:t>КРКА Польща Сп.з о.о., Польща;</w:t>
            </w:r>
            <w:r w:rsidRPr="00615090">
              <w:rPr>
                <w:rFonts w:ascii="Arial" w:hAnsi="Arial" w:cs="Arial"/>
                <w:color w:val="000000"/>
                <w:sz w:val="16"/>
                <w:szCs w:val="16"/>
              </w:rPr>
              <w:br/>
              <w:t>контроль серії:</w:t>
            </w:r>
            <w:r w:rsidRPr="00615090">
              <w:rPr>
                <w:rFonts w:ascii="Arial" w:hAnsi="Arial" w:cs="Arial"/>
                <w:color w:val="000000"/>
                <w:sz w:val="16"/>
                <w:szCs w:val="16"/>
              </w:rPr>
              <w:br/>
              <w:t xml:space="preserve">Лабена д.о.о., Словенія; </w:t>
            </w:r>
            <w:r w:rsidRPr="00615090">
              <w:rPr>
                <w:rFonts w:ascii="Arial" w:hAnsi="Arial" w:cs="Arial"/>
                <w:color w:val="000000"/>
                <w:sz w:val="16"/>
                <w:szCs w:val="16"/>
              </w:rPr>
              <w:br/>
              <w:t>контроль серії:</w:t>
            </w:r>
            <w:r w:rsidRPr="00615090">
              <w:rPr>
                <w:rFonts w:ascii="Arial" w:hAnsi="Arial" w:cs="Arial"/>
                <w:color w:val="000000"/>
                <w:sz w:val="16"/>
                <w:szCs w:val="16"/>
              </w:rPr>
              <w:br/>
              <w:t>Нешнел Лебораторі ов Хелс Енвайронмент Енд Фуд (НЛЗОХ), Словенія;</w:t>
            </w:r>
            <w:r w:rsidRPr="00615090">
              <w:rPr>
                <w:rFonts w:ascii="Arial" w:hAnsi="Arial" w:cs="Arial"/>
                <w:color w:val="000000"/>
                <w:sz w:val="16"/>
                <w:szCs w:val="16"/>
              </w:rPr>
              <w:br/>
              <w:t xml:space="preserve">контроль серії: </w:t>
            </w:r>
            <w:r w:rsidRPr="00615090">
              <w:rPr>
                <w:rFonts w:ascii="Arial" w:hAnsi="Arial" w:cs="Arial"/>
                <w:color w:val="000000"/>
                <w:sz w:val="16"/>
                <w:szCs w:val="16"/>
              </w:rPr>
              <w:br/>
              <w:t>Кемілаб д.о.о., Словенія;</w:t>
            </w:r>
            <w:r w:rsidRPr="00615090">
              <w:rPr>
                <w:rFonts w:ascii="Arial" w:hAnsi="Arial" w:cs="Arial"/>
                <w:color w:val="000000"/>
                <w:sz w:val="16"/>
                <w:szCs w:val="16"/>
              </w:rPr>
              <w:br/>
              <w:t>виробництво «in bulk», первинне та вторинне пакування:</w:t>
            </w:r>
            <w:r w:rsidRPr="00615090">
              <w:rPr>
                <w:rFonts w:ascii="Arial" w:hAnsi="Arial" w:cs="Arial"/>
                <w:color w:val="000000"/>
                <w:sz w:val="16"/>
                <w:szCs w:val="16"/>
              </w:rPr>
              <w:br/>
              <w:t>Лаурус Лабс Лімітед, Індія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 Польща/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розширення діапазонів параметрів потоку вхідного повітря та тиску розпилення під час грануляції, а також для незначного збільшення діапазону швидкості стиснення таблеток під час таблетування, залежно від наявності обладнання.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ГЛЗ, відповідального за контроль серії National Laboratory of Health, Environment And Food (NLZOH), Dalmatinova ulica 3, 8000 Novo mesto, Slovenia/ Нешнел Лебораторі ов Хелс Енвайронмент Енд Фуд (НЛЗОХ), Далматінова уліца 3, 8000 Ново место, Словенія.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виробника, відповідального за контроль серії ГЛЗ КРКА, д.д., Ново место, Словенія (Повхова уліца 5, 8501 Ново место, Словенія)/ KRKA, d.d., Novo mesto, Slovenia (Povhova ulica 5, 8501 Novo mesto, Slovenia) на виробника, відповідального за контроль серії Лабена д.о.о., Словенія (Теслова 30, 1000 Любляна, Словенія)/ Labena d.o.o., Slovenia (Teslova 30, 1000 Ljubljana, Slovenia).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UA/13210/01/03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ТЕРАФЛЮ ВІД ГРИПУ ТА ЗАСТУДИ ЗІ СМАКОМ ЛИМОНА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парацетамол, феніраміну малеат, фенілефрину гідрохлорид,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Халеон КХ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вилучення тексту маркування вторинної та первинної упаковок лікарського засобу з Методів контролю якості лікарського засобу і зазначення в розділі Маркування “Згідно з затвердженим текстом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UA/5529/01/01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pStyle w:val="110"/>
              <w:tabs>
                <w:tab w:val="left" w:pos="12600"/>
              </w:tabs>
              <w:rPr>
                <w:rFonts w:ascii="Arial" w:hAnsi="Arial" w:cs="Arial"/>
                <w:b/>
                <w:i/>
                <w:color w:val="000000"/>
                <w:sz w:val="16"/>
                <w:szCs w:val="16"/>
                <w:lang w:val="en-US"/>
              </w:rPr>
            </w:pPr>
            <w:r w:rsidRPr="00615090">
              <w:rPr>
                <w:rFonts w:ascii="Arial" w:hAnsi="Arial" w:cs="Arial"/>
                <w:b/>
                <w:sz w:val="16"/>
                <w:szCs w:val="16"/>
              </w:rPr>
              <w:t>ТИМАЛІН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lang w:val="ru-RU"/>
              </w:rPr>
            </w:pPr>
            <w:r w:rsidRPr="00615090">
              <w:rPr>
                <w:rFonts w:ascii="Arial" w:hAnsi="Arial" w:cs="Arial"/>
                <w:sz w:val="16"/>
                <w:szCs w:val="16"/>
              </w:rPr>
              <w:t>сухий очищений екстракт тимусу (вилочкової залози) великої рогатої худоби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color w:val="000000"/>
                <w:sz w:val="16"/>
                <w:szCs w:val="16"/>
              </w:rPr>
              <w:t>L03AX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color w:val="000000"/>
                <w:sz w:val="16"/>
                <w:szCs w:val="16"/>
              </w:rPr>
            </w:pPr>
            <w:r w:rsidRPr="00615090">
              <w:rPr>
                <w:rFonts w:ascii="Arial" w:hAnsi="Arial" w:cs="Arial"/>
                <w:b/>
                <w:color w:val="000000"/>
                <w:sz w:val="16"/>
                <w:szCs w:val="16"/>
              </w:rPr>
              <w:t>ліофілізат для розчину для ін’єкцій, не менше 1,5 мг;</w:t>
            </w:r>
            <w:r w:rsidRPr="00615090">
              <w:rPr>
                <w:rFonts w:ascii="Arial" w:hAnsi="Arial" w:cs="Arial"/>
                <w:color w:val="000000"/>
                <w:sz w:val="16"/>
                <w:szCs w:val="16"/>
              </w:rPr>
              <w:t xml:space="preserve">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ТОВ "ФЗ "СТАДА"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color w:val="000000"/>
                <w:sz w:val="16"/>
                <w:szCs w:val="16"/>
                <w:lang w:val="ru-RU"/>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color w:val="000000"/>
                <w:sz w:val="16"/>
                <w:szCs w:val="16"/>
              </w:rPr>
              <w:t>уточнення написання лікарської форми та дозування в наказі МОЗ України № 1040 від 05.05.2020 в процесі перереєстрації та наказах щодо внесення змін до реєстраційнихх матеріалів</w:t>
            </w:r>
            <w:r w:rsidRPr="00615090">
              <w:rPr>
                <w:rFonts w:ascii="Arial" w:hAnsi="Arial" w:cs="Arial"/>
                <w:color w:val="000000"/>
                <w:sz w:val="16"/>
                <w:szCs w:val="16"/>
              </w:rPr>
              <w:t xml:space="preserve"> у зв'язку з проведенням процедури "виправлення технічної помилки в реєстраційному посвідченні" (написання лікарської форми та дозування приведено у відповідність до затверджених реєстраційних документів). </w:t>
            </w:r>
            <w:r w:rsidRPr="00615090">
              <w:rPr>
                <w:rFonts w:ascii="Arial" w:hAnsi="Arial" w:cs="Arial"/>
                <w:color w:val="000000"/>
                <w:sz w:val="16"/>
                <w:szCs w:val="16"/>
                <w:lang w:val="ru-RU"/>
              </w:rPr>
              <w:t xml:space="preserve">Редакція в наказіх - ліофілізат для розчину для ін'єкцій по 10 мг. </w:t>
            </w:r>
            <w:r w:rsidRPr="00615090">
              <w:rPr>
                <w:rFonts w:ascii="Arial" w:hAnsi="Arial" w:cs="Arial"/>
                <w:b/>
                <w:color w:val="000000"/>
                <w:sz w:val="16"/>
                <w:szCs w:val="16"/>
                <w:lang w:val="ru-RU"/>
              </w:rPr>
              <w:t>Вірна редакція - ліофілізат для розчину для ін’єкцій, не менше 1,5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jc w:val="center"/>
              <w:rPr>
                <w:rFonts w:ascii="Arial" w:hAnsi="Arial" w:cs="Arial"/>
                <w:sz w:val="16"/>
                <w:szCs w:val="16"/>
              </w:rPr>
            </w:pPr>
            <w:r w:rsidRPr="00615090">
              <w:rPr>
                <w:rFonts w:ascii="Arial" w:hAnsi="Arial" w:cs="Arial"/>
                <w:sz w:val="16"/>
                <w:szCs w:val="16"/>
              </w:rPr>
              <w:t>UA/2989/01/01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ТІАМАЗОЛ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thiamazole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в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ІННОВА ФАРМАКТИВ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UA/15127/01/01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ТІАМІНУ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thiamine (vit B1)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тіаміну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Цзянсі Тяньсінь Фармасьютікал Ко., Лтд.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UA/18358/01/01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ТІАРА ДУО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UA/16280/01/01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ТІАРА ДУО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UA/16280/01/02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ТІАРА ДУО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C09DA03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UA/16280/01/03</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ТОЛПЕРИЗОНУ ГІДРОХЛОРИД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tolperisone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толперизону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Сін-Тек Кем. &amp; Фарм.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Тайвань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Затверджено: МКЯ - ТИТУЛЬНА СТОРІНКА - кристалічний порошок (субстанція) у подвійних поліетиленових пакетах для виробництва стерильних та нестерильних лікарських форм </w:t>
            </w:r>
            <w:r w:rsidRPr="00615090">
              <w:rPr>
                <w:rFonts w:ascii="Arial" w:hAnsi="Arial" w:cs="Arial"/>
                <w:color w:val="000000"/>
                <w:sz w:val="16"/>
                <w:szCs w:val="16"/>
              </w:rPr>
              <w:br/>
              <w:t xml:space="preserve">Заявник, країна: Товариство з обмеженою відповідальністю «Фармацевтична компанія «Здоров’я», Україна - Запропоновано: </w:t>
            </w:r>
            <w:r w:rsidRPr="00615090">
              <w:rPr>
                <w:rFonts w:ascii="Arial" w:hAnsi="Arial" w:cs="Arial"/>
                <w:color w:val="000000"/>
                <w:sz w:val="16"/>
                <w:szCs w:val="16"/>
              </w:rPr>
              <w:br/>
              <w:t>МКЯ ТИТУЛЬНА СТОРІНКА - кристалічний порошок (субстанція) у подвійних поліетиленових пакетах для фармацевтичного застосування - Заявник, країна: ТОВАРИСТВО З ОБМЕЖЕНОЮ ВІДПОВІДАЛЬНІСТЮ «КОРПОРАЦІЯ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UA/8849/01/01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ТОРАСЕМІД-ТЕВА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torasemide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торасемід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C03CA04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5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UA/10754/01/01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ТОРАСЕМІД-ТЕВА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torasemide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торасемід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C03CA04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UA/10754/01/02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ТРАМАДОЛ КАЛЦЕКС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tramadol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трамадолу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N02AX02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"Калцекс"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Латвiя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всі стадії виробничого процесу, крім випуску серії: ХБМ Фарма с.р.о., Словаччина; відповідає за контроль серії/випробування:</w:t>
            </w:r>
            <w:r w:rsidRPr="00615090">
              <w:rPr>
                <w:rFonts w:ascii="Arial" w:hAnsi="Arial" w:cs="Arial"/>
                <w:color w:val="000000"/>
                <w:sz w:val="16"/>
                <w:szCs w:val="16"/>
              </w:rPr>
              <w:br/>
              <w:t xml:space="preserve">АТ "Гріндекс", Латвiя; виробник, який відповідає за випуск серії: АТ "Калцекс", Латвія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Словаччина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Латвія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AE39E7"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внесення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реєстраційних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матеріалів</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w:t>
            </w:r>
            <w:r w:rsidRPr="00615090">
              <w:rPr>
                <w:rFonts w:ascii="Arial" w:hAnsi="Arial" w:cs="Arial"/>
                <w:color w:val="000000"/>
                <w:sz w:val="16"/>
                <w:szCs w:val="16"/>
              </w:rPr>
              <w:t>ГЕ</w:t>
            </w:r>
            <w:r w:rsidRPr="00AE39E7">
              <w:rPr>
                <w:rFonts w:ascii="Arial" w:hAnsi="Arial" w:cs="Arial"/>
                <w:color w:val="000000"/>
                <w:sz w:val="16"/>
                <w:szCs w:val="16"/>
                <w:lang w:val="en-US"/>
              </w:rPr>
              <w:t>-</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w:t>
            </w:r>
            <w:r w:rsidRPr="00615090">
              <w:rPr>
                <w:rFonts w:ascii="Arial" w:hAnsi="Arial" w:cs="Arial"/>
                <w:color w:val="000000"/>
                <w:sz w:val="16"/>
                <w:szCs w:val="16"/>
              </w:rPr>
              <w:t>монографії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AE39E7">
              <w:rPr>
                <w:rFonts w:ascii="Arial" w:hAnsi="Arial" w:cs="Arial"/>
                <w:color w:val="000000"/>
                <w:sz w:val="16"/>
                <w:szCs w:val="16"/>
                <w:lang w:val="en-US"/>
              </w:rPr>
              <w:t>/</w:t>
            </w:r>
            <w:r w:rsidRPr="00615090">
              <w:rPr>
                <w:rFonts w:ascii="Arial" w:hAnsi="Arial" w:cs="Arial"/>
                <w:color w:val="000000"/>
                <w:sz w:val="16"/>
                <w:szCs w:val="16"/>
              </w:rPr>
              <w:t>реагенту</w:t>
            </w:r>
            <w:r w:rsidRPr="00AE39E7">
              <w:rPr>
                <w:rFonts w:ascii="Arial" w:hAnsi="Arial" w:cs="Arial"/>
                <w:color w:val="000000"/>
                <w:sz w:val="16"/>
                <w:szCs w:val="16"/>
                <w:lang w:val="en-US"/>
              </w:rPr>
              <w:t>/</w:t>
            </w:r>
            <w:r w:rsidRPr="00615090">
              <w:rPr>
                <w:rFonts w:ascii="Arial" w:hAnsi="Arial" w:cs="Arial"/>
                <w:color w:val="000000"/>
                <w:sz w:val="16"/>
                <w:szCs w:val="16"/>
              </w:rPr>
              <w:t>проміжного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w:t>
            </w:r>
            <w:r w:rsidRPr="00615090">
              <w:rPr>
                <w:rFonts w:ascii="Arial" w:hAnsi="Arial" w:cs="Arial"/>
                <w:color w:val="000000"/>
                <w:sz w:val="16"/>
                <w:szCs w:val="16"/>
              </w:rPr>
              <w:t>Оновлений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уже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R1-CEP 2007-129 – Rev 07 (</w:t>
            </w:r>
            <w:r w:rsidRPr="00615090">
              <w:rPr>
                <w:rFonts w:ascii="Arial" w:hAnsi="Arial" w:cs="Arial"/>
                <w:color w:val="000000"/>
                <w:sz w:val="16"/>
                <w:szCs w:val="16"/>
              </w:rPr>
              <w:t>затверджено</w:t>
            </w:r>
            <w:r w:rsidRPr="00AE39E7">
              <w:rPr>
                <w:rFonts w:ascii="Arial" w:hAnsi="Arial" w:cs="Arial"/>
                <w:color w:val="000000"/>
                <w:sz w:val="16"/>
                <w:szCs w:val="16"/>
                <w:lang w:val="en-US"/>
              </w:rPr>
              <w:t xml:space="preserve">: R1-CEP 2007-129 – Rev 06)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вже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Aragen Life Sciences Private Limited.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w:t>
            </w:r>
            <w:r w:rsidRPr="00615090">
              <w:rPr>
                <w:rFonts w:ascii="Arial" w:hAnsi="Arial" w:cs="Arial"/>
                <w:color w:val="000000"/>
                <w:sz w:val="16"/>
                <w:szCs w:val="16"/>
              </w:rPr>
              <w:t>ГЕ</w:t>
            </w:r>
            <w:r w:rsidRPr="00AE39E7">
              <w:rPr>
                <w:rFonts w:ascii="Arial" w:hAnsi="Arial" w:cs="Arial"/>
                <w:color w:val="000000"/>
                <w:sz w:val="16"/>
                <w:szCs w:val="16"/>
                <w:lang w:val="en-US"/>
              </w:rPr>
              <w:t>-</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w:t>
            </w:r>
            <w:r w:rsidRPr="00615090">
              <w:rPr>
                <w:rFonts w:ascii="Arial" w:hAnsi="Arial" w:cs="Arial"/>
                <w:color w:val="000000"/>
                <w:sz w:val="16"/>
                <w:szCs w:val="16"/>
              </w:rPr>
              <w:t>монографії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AE39E7">
              <w:rPr>
                <w:rFonts w:ascii="Arial" w:hAnsi="Arial" w:cs="Arial"/>
                <w:color w:val="000000"/>
                <w:sz w:val="16"/>
                <w:szCs w:val="16"/>
                <w:lang w:val="en-US"/>
              </w:rPr>
              <w:t>/</w:t>
            </w:r>
            <w:r w:rsidRPr="00615090">
              <w:rPr>
                <w:rFonts w:ascii="Arial" w:hAnsi="Arial" w:cs="Arial"/>
                <w:color w:val="000000"/>
                <w:sz w:val="16"/>
                <w:szCs w:val="16"/>
              </w:rPr>
              <w:t>реагенту</w:t>
            </w:r>
            <w:r w:rsidRPr="00AE39E7">
              <w:rPr>
                <w:rFonts w:ascii="Arial" w:hAnsi="Arial" w:cs="Arial"/>
                <w:color w:val="000000"/>
                <w:sz w:val="16"/>
                <w:szCs w:val="16"/>
                <w:lang w:val="en-US"/>
              </w:rPr>
              <w:t>/</w:t>
            </w:r>
            <w:r w:rsidRPr="00615090">
              <w:rPr>
                <w:rFonts w:ascii="Arial" w:hAnsi="Arial" w:cs="Arial"/>
                <w:color w:val="000000"/>
                <w:sz w:val="16"/>
                <w:szCs w:val="16"/>
              </w:rPr>
              <w:t>проміжного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w:t>
            </w:r>
            <w:r w:rsidRPr="00615090">
              <w:rPr>
                <w:rFonts w:ascii="Arial" w:hAnsi="Arial" w:cs="Arial"/>
                <w:color w:val="000000"/>
                <w:sz w:val="16"/>
                <w:szCs w:val="16"/>
              </w:rPr>
              <w:t>Оновлений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уже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R1-CEP 2007-129 – Rev 08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вже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який</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змінив</w:t>
            </w:r>
            <w:r w:rsidRPr="00AE39E7">
              <w:rPr>
                <w:rFonts w:ascii="Arial" w:hAnsi="Arial" w:cs="Arial"/>
                <w:color w:val="000000"/>
                <w:sz w:val="16"/>
                <w:szCs w:val="16"/>
                <w:lang w:val="en-US"/>
              </w:rPr>
              <w:t xml:space="preserve"> </w:t>
            </w:r>
            <w:r w:rsidRPr="00615090">
              <w:rPr>
                <w:rFonts w:ascii="Arial" w:hAnsi="Arial" w:cs="Arial"/>
                <w:color w:val="000000"/>
                <w:sz w:val="16"/>
                <w:szCs w:val="16"/>
              </w:rPr>
              <w:t>назву</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Aragen Life Sciences Private Limited </w:t>
            </w:r>
            <w:r w:rsidRPr="00615090">
              <w:rPr>
                <w:rFonts w:ascii="Arial" w:hAnsi="Arial" w:cs="Arial"/>
                <w:color w:val="000000"/>
                <w:sz w:val="16"/>
                <w:szCs w:val="16"/>
              </w:rPr>
              <w:t>на</w:t>
            </w:r>
            <w:r w:rsidRPr="00AE39E7">
              <w:rPr>
                <w:rFonts w:ascii="Arial" w:hAnsi="Arial" w:cs="Arial"/>
                <w:color w:val="000000"/>
                <w:sz w:val="16"/>
                <w:szCs w:val="16"/>
                <w:lang w:val="en-US"/>
              </w:rPr>
              <w:t xml:space="preserve"> Aragen Life Sciences Limited.</w:t>
            </w:r>
            <w:r w:rsidRPr="00AE39E7">
              <w:rPr>
                <w:rFonts w:ascii="Arial" w:hAnsi="Arial" w:cs="Arial"/>
                <w:color w:val="000000"/>
                <w:sz w:val="16"/>
                <w:szCs w:val="16"/>
                <w:lang w:val="en-US"/>
              </w:rPr>
              <w:br/>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w:t>
            </w:r>
            <w:r w:rsidRPr="00615090">
              <w:rPr>
                <w:rFonts w:ascii="Arial" w:hAnsi="Arial" w:cs="Arial"/>
                <w:color w:val="000000"/>
                <w:sz w:val="16"/>
                <w:szCs w:val="16"/>
              </w:rPr>
              <w:t>ГЕ</w:t>
            </w:r>
            <w:r w:rsidRPr="00AE39E7">
              <w:rPr>
                <w:rFonts w:ascii="Arial" w:hAnsi="Arial" w:cs="Arial"/>
                <w:color w:val="000000"/>
                <w:sz w:val="16"/>
                <w:szCs w:val="16"/>
                <w:lang w:val="en-US"/>
              </w:rPr>
              <w:t>-</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w:t>
            </w:r>
            <w:r w:rsidRPr="00615090">
              <w:rPr>
                <w:rFonts w:ascii="Arial" w:hAnsi="Arial" w:cs="Arial"/>
                <w:color w:val="000000"/>
                <w:sz w:val="16"/>
                <w:szCs w:val="16"/>
              </w:rPr>
              <w:t>монографії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AE39E7">
              <w:rPr>
                <w:rFonts w:ascii="Arial" w:hAnsi="Arial" w:cs="Arial"/>
                <w:color w:val="000000"/>
                <w:sz w:val="16"/>
                <w:szCs w:val="16"/>
                <w:lang w:val="en-US"/>
              </w:rPr>
              <w:t>/</w:t>
            </w:r>
            <w:r w:rsidRPr="00615090">
              <w:rPr>
                <w:rFonts w:ascii="Arial" w:hAnsi="Arial" w:cs="Arial"/>
                <w:color w:val="000000"/>
                <w:sz w:val="16"/>
                <w:szCs w:val="16"/>
              </w:rPr>
              <w:t>реагенту</w:t>
            </w:r>
            <w:r w:rsidRPr="00AE39E7">
              <w:rPr>
                <w:rFonts w:ascii="Arial" w:hAnsi="Arial" w:cs="Arial"/>
                <w:color w:val="000000"/>
                <w:sz w:val="16"/>
                <w:szCs w:val="16"/>
                <w:lang w:val="en-US"/>
              </w:rPr>
              <w:t>/</w:t>
            </w:r>
            <w:r w:rsidRPr="00615090">
              <w:rPr>
                <w:rFonts w:ascii="Arial" w:hAnsi="Arial" w:cs="Arial"/>
                <w:color w:val="000000"/>
                <w:sz w:val="16"/>
                <w:szCs w:val="16"/>
              </w:rPr>
              <w:t>проміжного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w:t>
            </w:r>
            <w:r w:rsidRPr="00615090">
              <w:rPr>
                <w:rFonts w:ascii="Arial" w:hAnsi="Arial" w:cs="Arial"/>
                <w:color w:val="000000"/>
                <w:sz w:val="16"/>
                <w:szCs w:val="16"/>
              </w:rPr>
              <w:t>Оновлений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уже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CEP 2007-129 – Rev 09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вже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Aragen Life Sciences Limited.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w:t>
            </w:r>
            <w:r w:rsidRPr="00615090">
              <w:rPr>
                <w:rFonts w:ascii="Arial" w:hAnsi="Arial" w:cs="Arial"/>
                <w:color w:val="000000"/>
                <w:sz w:val="16"/>
                <w:szCs w:val="16"/>
              </w:rPr>
              <w:t>ГЕ</w:t>
            </w:r>
            <w:r w:rsidRPr="00AE39E7">
              <w:rPr>
                <w:rFonts w:ascii="Arial" w:hAnsi="Arial" w:cs="Arial"/>
                <w:color w:val="000000"/>
                <w:sz w:val="16"/>
                <w:szCs w:val="16"/>
                <w:lang w:val="en-US"/>
              </w:rPr>
              <w:t>-</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w:t>
            </w:r>
            <w:r w:rsidRPr="00615090">
              <w:rPr>
                <w:rFonts w:ascii="Arial" w:hAnsi="Arial" w:cs="Arial"/>
                <w:color w:val="000000"/>
                <w:sz w:val="16"/>
                <w:szCs w:val="16"/>
              </w:rPr>
              <w:t>монографії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AE39E7">
              <w:rPr>
                <w:rFonts w:ascii="Arial" w:hAnsi="Arial" w:cs="Arial"/>
                <w:color w:val="000000"/>
                <w:sz w:val="16"/>
                <w:szCs w:val="16"/>
                <w:lang w:val="en-US"/>
              </w:rPr>
              <w:t>/</w:t>
            </w:r>
            <w:r w:rsidRPr="00615090">
              <w:rPr>
                <w:rFonts w:ascii="Arial" w:hAnsi="Arial" w:cs="Arial"/>
                <w:color w:val="000000"/>
                <w:sz w:val="16"/>
                <w:szCs w:val="16"/>
              </w:rPr>
              <w:t>реагенту</w:t>
            </w:r>
            <w:r w:rsidRPr="00AE39E7">
              <w:rPr>
                <w:rFonts w:ascii="Arial" w:hAnsi="Arial" w:cs="Arial"/>
                <w:color w:val="000000"/>
                <w:sz w:val="16"/>
                <w:szCs w:val="16"/>
                <w:lang w:val="en-US"/>
              </w:rPr>
              <w:t>/</w:t>
            </w:r>
            <w:r w:rsidRPr="00615090">
              <w:rPr>
                <w:rFonts w:ascii="Arial" w:hAnsi="Arial" w:cs="Arial"/>
                <w:color w:val="000000"/>
                <w:sz w:val="16"/>
                <w:szCs w:val="16"/>
              </w:rPr>
              <w:t>проміжного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w:t>
            </w:r>
            <w:r w:rsidRPr="00615090">
              <w:rPr>
                <w:rFonts w:ascii="Arial" w:hAnsi="Arial" w:cs="Arial"/>
                <w:color w:val="000000"/>
                <w:sz w:val="16"/>
                <w:szCs w:val="16"/>
              </w:rPr>
              <w:t>Новий</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заміна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No. CEP 2013-320 - Rev 02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додаткового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EMNAR PHARMA PRIVATE LIMITED, </w:t>
            </w:r>
            <w:r w:rsidRPr="00615090">
              <w:rPr>
                <w:rFonts w:ascii="Arial" w:hAnsi="Arial" w:cs="Arial"/>
                <w:color w:val="000000"/>
                <w:sz w:val="16"/>
                <w:szCs w:val="16"/>
              </w:rPr>
              <w:t>Індія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Контроль</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параметрах</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допустимих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меж</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визначених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специфікаціях</w:t>
            </w:r>
            <w:r w:rsidRPr="00AE39E7">
              <w:rPr>
                <w:rFonts w:ascii="Arial" w:hAnsi="Arial" w:cs="Arial"/>
                <w:color w:val="000000"/>
                <w:sz w:val="16"/>
                <w:szCs w:val="16"/>
                <w:lang w:val="en-US"/>
              </w:rPr>
              <w:t xml:space="preserve"> </w:t>
            </w:r>
            <w:r w:rsidRPr="00615090">
              <w:rPr>
                <w:rFonts w:ascii="Arial" w:hAnsi="Arial" w:cs="Arial"/>
                <w:color w:val="000000"/>
                <w:sz w:val="16"/>
                <w:szCs w:val="16"/>
              </w:rPr>
              <w:t>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вихідний</w:t>
            </w:r>
            <w:r w:rsidRPr="00AE39E7">
              <w:rPr>
                <w:rFonts w:ascii="Arial" w:hAnsi="Arial" w:cs="Arial"/>
                <w:color w:val="000000"/>
                <w:sz w:val="16"/>
                <w:szCs w:val="16"/>
                <w:lang w:val="en-US"/>
              </w:rPr>
              <w:t>/</w:t>
            </w:r>
            <w:r w:rsidRPr="00615090">
              <w:rPr>
                <w:rFonts w:ascii="Arial" w:hAnsi="Arial" w:cs="Arial"/>
                <w:color w:val="000000"/>
                <w:sz w:val="16"/>
                <w:szCs w:val="16"/>
              </w:rPr>
              <w:t>проміжний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w:t>
            </w:r>
            <w:r w:rsidRPr="00AE39E7">
              <w:rPr>
                <w:rFonts w:ascii="Arial" w:hAnsi="Arial" w:cs="Arial"/>
                <w:color w:val="000000"/>
                <w:sz w:val="16"/>
                <w:szCs w:val="16"/>
                <w:lang w:val="en-US"/>
              </w:rPr>
              <w:t>/</w:t>
            </w:r>
            <w:r w:rsidRPr="00615090">
              <w:rPr>
                <w:rFonts w:ascii="Arial" w:hAnsi="Arial" w:cs="Arial"/>
                <w:color w:val="000000"/>
                <w:sz w:val="16"/>
                <w:szCs w:val="16"/>
              </w:rPr>
              <w:t>реагент</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Impurities (1,2-Dibromoethane) NMT 2 ppm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вимог</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EMNAR PHARMA PRIVATE LIMITED, </w:t>
            </w:r>
            <w:r w:rsidRPr="00615090">
              <w:rPr>
                <w:rFonts w:ascii="Arial" w:hAnsi="Arial" w:cs="Arial"/>
                <w:color w:val="000000"/>
                <w:sz w:val="16"/>
                <w:szCs w:val="16"/>
              </w:rPr>
              <w:t>Індія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Контроль</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параметрах</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допустимих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меж</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визначених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специфікаціях</w:t>
            </w:r>
            <w:r w:rsidRPr="00AE39E7">
              <w:rPr>
                <w:rFonts w:ascii="Arial" w:hAnsi="Arial" w:cs="Arial"/>
                <w:color w:val="000000"/>
                <w:sz w:val="16"/>
                <w:szCs w:val="16"/>
                <w:lang w:val="en-US"/>
              </w:rPr>
              <w:t xml:space="preserve"> </w:t>
            </w:r>
            <w:r w:rsidRPr="00615090">
              <w:rPr>
                <w:rFonts w:ascii="Arial" w:hAnsi="Arial" w:cs="Arial"/>
                <w:color w:val="000000"/>
                <w:sz w:val="16"/>
                <w:szCs w:val="16"/>
              </w:rPr>
              <w:t>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вихідний</w:t>
            </w:r>
            <w:r w:rsidRPr="00AE39E7">
              <w:rPr>
                <w:rFonts w:ascii="Arial" w:hAnsi="Arial" w:cs="Arial"/>
                <w:color w:val="000000"/>
                <w:sz w:val="16"/>
                <w:szCs w:val="16"/>
                <w:lang w:val="en-US"/>
              </w:rPr>
              <w:t>/</w:t>
            </w:r>
            <w:r w:rsidRPr="00615090">
              <w:rPr>
                <w:rFonts w:ascii="Arial" w:hAnsi="Arial" w:cs="Arial"/>
                <w:color w:val="000000"/>
                <w:sz w:val="16"/>
                <w:szCs w:val="16"/>
              </w:rPr>
              <w:t>проміжний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w:t>
            </w:r>
            <w:r w:rsidRPr="00AE39E7">
              <w:rPr>
                <w:rFonts w:ascii="Arial" w:hAnsi="Arial" w:cs="Arial"/>
                <w:color w:val="000000"/>
                <w:sz w:val="16"/>
                <w:szCs w:val="16"/>
                <w:lang w:val="en-US"/>
              </w:rPr>
              <w:t>/</w:t>
            </w:r>
            <w:r w:rsidRPr="00615090">
              <w:rPr>
                <w:rFonts w:ascii="Arial" w:hAnsi="Arial" w:cs="Arial"/>
                <w:color w:val="000000"/>
                <w:sz w:val="16"/>
                <w:szCs w:val="16"/>
              </w:rPr>
              <w:t>реагент</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Impurities Isopropyl chloride - NMT 70 ppm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вимог</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EMNAR PHARMA PRIVATE LIMITED, </w:t>
            </w:r>
            <w:r w:rsidRPr="00615090">
              <w:rPr>
                <w:rFonts w:ascii="Arial" w:hAnsi="Arial" w:cs="Arial"/>
                <w:color w:val="000000"/>
                <w:sz w:val="16"/>
                <w:szCs w:val="16"/>
              </w:rPr>
              <w:t>Індія</w:t>
            </w:r>
            <w:r w:rsidRPr="00AE39E7">
              <w:rPr>
                <w:rFonts w:ascii="Arial" w:hAnsi="Arial" w:cs="Arial"/>
                <w:color w:val="000000"/>
                <w:sz w:val="16"/>
                <w:szCs w:val="16"/>
                <w:lang w:val="en-US"/>
              </w:rPr>
              <w:t>.</w:t>
            </w:r>
            <w:r w:rsidRPr="00AE39E7">
              <w:rPr>
                <w:rFonts w:ascii="Arial" w:hAnsi="Arial" w:cs="Arial"/>
                <w:color w:val="000000"/>
                <w:sz w:val="16"/>
                <w:szCs w:val="16"/>
                <w:lang w:val="en-US"/>
              </w:rPr>
              <w:br/>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Контроль</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параметрах</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допустимих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меж</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визначених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специфікаціях</w:t>
            </w:r>
            <w:r w:rsidRPr="00AE39E7">
              <w:rPr>
                <w:rFonts w:ascii="Arial" w:hAnsi="Arial" w:cs="Arial"/>
                <w:color w:val="000000"/>
                <w:sz w:val="16"/>
                <w:szCs w:val="16"/>
                <w:lang w:val="en-US"/>
              </w:rPr>
              <w:t xml:space="preserve"> </w:t>
            </w:r>
            <w:r w:rsidRPr="00615090">
              <w:rPr>
                <w:rFonts w:ascii="Arial" w:hAnsi="Arial" w:cs="Arial"/>
                <w:color w:val="000000"/>
                <w:sz w:val="16"/>
                <w:szCs w:val="16"/>
              </w:rPr>
              <w:t>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вихідний</w:t>
            </w:r>
            <w:r w:rsidRPr="00AE39E7">
              <w:rPr>
                <w:rFonts w:ascii="Arial" w:hAnsi="Arial" w:cs="Arial"/>
                <w:color w:val="000000"/>
                <w:sz w:val="16"/>
                <w:szCs w:val="16"/>
                <w:lang w:val="en-US"/>
              </w:rPr>
              <w:t>/</w:t>
            </w:r>
            <w:r w:rsidRPr="00615090">
              <w:rPr>
                <w:rFonts w:ascii="Arial" w:hAnsi="Arial" w:cs="Arial"/>
                <w:color w:val="000000"/>
                <w:sz w:val="16"/>
                <w:szCs w:val="16"/>
              </w:rPr>
              <w:t>проміжний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w:t>
            </w:r>
            <w:r w:rsidRPr="00AE39E7">
              <w:rPr>
                <w:rFonts w:ascii="Arial" w:hAnsi="Arial" w:cs="Arial"/>
                <w:color w:val="000000"/>
                <w:sz w:val="16"/>
                <w:szCs w:val="16"/>
                <w:lang w:val="en-US"/>
              </w:rPr>
              <w:t>/</w:t>
            </w:r>
            <w:r w:rsidRPr="00615090">
              <w:rPr>
                <w:rFonts w:ascii="Arial" w:hAnsi="Arial" w:cs="Arial"/>
                <w:color w:val="000000"/>
                <w:sz w:val="16"/>
                <w:szCs w:val="16"/>
              </w:rPr>
              <w:t>реагент</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Residual solvents - toluene- NMT 890 ppm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вимог</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EMNAR PHARMA PRIVATE LIMITED, </w:t>
            </w:r>
            <w:r w:rsidRPr="00615090">
              <w:rPr>
                <w:rFonts w:ascii="Arial" w:hAnsi="Arial" w:cs="Arial"/>
                <w:color w:val="000000"/>
                <w:sz w:val="16"/>
                <w:szCs w:val="16"/>
              </w:rPr>
              <w:t>Індія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Контроль</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параметрах</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допустимих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меж</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визначених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специфікаціях</w:t>
            </w:r>
            <w:r w:rsidRPr="00AE39E7">
              <w:rPr>
                <w:rFonts w:ascii="Arial" w:hAnsi="Arial" w:cs="Arial"/>
                <w:color w:val="000000"/>
                <w:sz w:val="16"/>
                <w:szCs w:val="16"/>
                <w:lang w:val="en-US"/>
              </w:rPr>
              <w:t xml:space="preserve"> </w:t>
            </w:r>
            <w:r w:rsidRPr="00615090">
              <w:rPr>
                <w:rFonts w:ascii="Arial" w:hAnsi="Arial" w:cs="Arial"/>
                <w:color w:val="000000"/>
                <w:sz w:val="16"/>
                <w:szCs w:val="16"/>
              </w:rPr>
              <w:t>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вихідний</w:t>
            </w:r>
            <w:r w:rsidRPr="00AE39E7">
              <w:rPr>
                <w:rFonts w:ascii="Arial" w:hAnsi="Arial" w:cs="Arial"/>
                <w:color w:val="000000"/>
                <w:sz w:val="16"/>
                <w:szCs w:val="16"/>
                <w:lang w:val="en-US"/>
              </w:rPr>
              <w:t>/</w:t>
            </w:r>
            <w:r w:rsidRPr="00615090">
              <w:rPr>
                <w:rFonts w:ascii="Arial" w:hAnsi="Arial" w:cs="Arial"/>
                <w:color w:val="000000"/>
                <w:sz w:val="16"/>
                <w:szCs w:val="16"/>
              </w:rPr>
              <w:t>проміжний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w:t>
            </w:r>
            <w:r w:rsidRPr="00AE39E7">
              <w:rPr>
                <w:rFonts w:ascii="Arial" w:hAnsi="Arial" w:cs="Arial"/>
                <w:color w:val="000000"/>
                <w:sz w:val="16"/>
                <w:szCs w:val="16"/>
                <w:lang w:val="en-US"/>
              </w:rPr>
              <w:t>/</w:t>
            </w:r>
            <w:r w:rsidRPr="00615090">
              <w:rPr>
                <w:rFonts w:ascii="Arial" w:hAnsi="Arial" w:cs="Arial"/>
                <w:color w:val="000000"/>
                <w:sz w:val="16"/>
                <w:szCs w:val="16"/>
              </w:rPr>
              <w:t>реагент</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Residual solvents - 2-propanol - NMT 5000 ppm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вимог</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EMNAR PHARMA PRIVATE LIMITED, </w:t>
            </w:r>
            <w:r w:rsidRPr="00615090">
              <w:rPr>
                <w:rFonts w:ascii="Arial" w:hAnsi="Arial" w:cs="Arial"/>
                <w:color w:val="000000"/>
                <w:sz w:val="16"/>
                <w:szCs w:val="16"/>
              </w:rPr>
              <w:t>Індія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Контроль</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Зміна</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параметрах</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допустимих</w:t>
            </w:r>
            <w:r w:rsidRPr="00AE39E7">
              <w:rPr>
                <w:rFonts w:ascii="Arial" w:hAnsi="Arial" w:cs="Arial"/>
                <w:color w:val="000000"/>
                <w:sz w:val="16"/>
                <w:szCs w:val="16"/>
                <w:lang w:val="en-US"/>
              </w:rPr>
              <w:t xml:space="preserve"> </w:t>
            </w:r>
            <w:r w:rsidRPr="00615090">
              <w:rPr>
                <w:rFonts w:ascii="Arial" w:hAnsi="Arial" w:cs="Arial"/>
                <w:color w:val="000000"/>
                <w:sz w:val="16"/>
                <w:szCs w:val="16"/>
              </w:rPr>
              <w:t>меж</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визначених</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специфікаціях</w:t>
            </w:r>
            <w:r w:rsidRPr="00AE39E7">
              <w:rPr>
                <w:rFonts w:ascii="Arial" w:hAnsi="Arial" w:cs="Arial"/>
                <w:color w:val="000000"/>
                <w:sz w:val="16"/>
                <w:szCs w:val="16"/>
                <w:lang w:val="en-US"/>
              </w:rPr>
              <w:t xml:space="preserve"> </w:t>
            </w:r>
            <w:r w:rsidRPr="00615090">
              <w:rPr>
                <w:rFonts w:ascii="Arial" w:hAnsi="Arial" w:cs="Arial"/>
                <w:color w:val="000000"/>
                <w:sz w:val="16"/>
                <w:szCs w:val="16"/>
              </w:rPr>
              <w:t>на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вихідний</w:t>
            </w:r>
            <w:r w:rsidRPr="00AE39E7">
              <w:rPr>
                <w:rFonts w:ascii="Arial" w:hAnsi="Arial" w:cs="Arial"/>
                <w:color w:val="000000"/>
                <w:sz w:val="16"/>
                <w:szCs w:val="16"/>
                <w:lang w:val="en-US"/>
              </w:rPr>
              <w:t>/</w:t>
            </w:r>
            <w:r w:rsidRPr="00615090">
              <w:rPr>
                <w:rFonts w:ascii="Arial" w:hAnsi="Arial" w:cs="Arial"/>
                <w:color w:val="000000"/>
                <w:sz w:val="16"/>
                <w:szCs w:val="16"/>
              </w:rPr>
              <w:t>проміжний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w:t>
            </w:r>
            <w:r w:rsidRPr="00AE39E7">
              <w:rPr>
                <w:rFonts w:ascii="Arial" w:hAnsi="Arial" w:cs="Arial"/>
                <w:color w:val="000000"/>
                <w:sz w:val="16"/>
                <w:szCs w:val="16"/>
                <w:lang w:val="en-US"/>
              </w:rPr>
              <w:t>/</w:t>
            </w:r>
            <w:r w:rsidRPr="00615090">
              <w:rPr>
                <w:rFonts w:ascii="Arial" w:hAnsi="Arial" w:cs="Arial"/>
                <w:color w:val="000000"/>
                <w:sz w:val="16"/>
                <w:szCs w:val="16"/>
              </w:rPr>
              <w:t>реагент</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процесі</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виробництва</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доповнення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специфікації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новим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показником</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Residual solvents - benzene NMT 2 ppm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відповідним</w:t>
            </w:r>
            <w:r w:rsidRPr="00AE39E7">
              <w:rPr>
                <w:rFonts w:ascii="Arial" w:hAnsi="Arial" w:cs="Arial"/>
                <w:color w:val="000000"/>
                <w:sz w:val="16"/>
                <w:szCs w:val="16"/>
                <w:lang w:val="en-US"/>
              </w:rPr>
              <w:t xml:space="preserve"> </w:t>
            </w:r>
            <w:r w:rsidRPr="00615090">
              <w:rPr>
                <w:rFonts w:ascii="Arial" w:hAnsi="Arial" w:cs="Arial"/>
                <w:color w:val="000000"/>
                <w:sz w:val="16"/>
                <w:szCs w:val="16"/>
              </w:rPr>
              <w:t>методом</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випробування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вимог</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EMNAR PHARMA PRIVATE LIMITED, </w:t>
            </w:r>
            <w:r w:rsidRPr="00615090">
              <w:rPr>
                <w:rFonts w:ascii="Arial" w:hAnsi="Arial" w:cs="Arial"/>
                <w:color w:val="000000"/>
                <w:sz w:val="16"/>
                <w:szCs w:val="16"/>
              </w:rPr>
              <w:t>Індія</w:t>
            </w:r>
            <w:r w:rsidRPr="00AE39E7">
              <w:rPr>
                <w:rFonts w:ascii="Arial" w:hAnsi="Arial" w:cs="Arial"/>
                <w:color w:val="000000"/>
                <w:sz w:val="16"/>
                <w:szCs w:val="16"/>
                <w:lang w:val="en-US"/>
              </w:rPr>
              <w:t xml:space="preserve">.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І</w:t>
            </w:r>
            <w:r w:rsidRPr="00AE39E7">
              <w:rPr>
                <w:rFonts w:ascii="Arial" w:hAnsi="Arial" w:cs="Arial"/>
                <w:color w:val="000000"/>
                <w:sz w:val="16"/>
                <w:szCs w:val="16"/>
                <w:lang w:val="en-US"/>
              </w:rPr>
              <w:t xml:space="preserve"> </w:t>
            </w:r>
            <w:r w:rsidRPr="00615090">
              <w:rPr>
                <w:rFonts w:ascii="Arial" w:hAnsi="Arial" w:cs="Arial"/>
                <w:color w:val="000000"/>
                <w:sz w:val="16"/>
                <w:szCs w:val="16"/>
              </w:rPr>
              <w:t>типу</w:t>
            </w:r>
            <w:r w:rsidRPr="00AE39E7">
              <w:rPr>
                <w:rFonts w:ascii="Arial" w:hAnsi="Arial" w:cs="Arial"/>
                <w:color w:val="000000"/>
                <w:sz w:val="16"/>
                <w:szCs w:val="16"/>
                <w:lang w:val="en-US"/>
              </w:rPr>
              <w:t xml:space="preserve"> - </w:t>
            </w:r>
            <w:r w:rsidRPr="00615090">
              <w:rPr>
                <w:rFonts w:ascii="Arial" w:hAnsi="Arial" w:cs="Arial"/>
                <w:color w:val="000000"/>
                <w:sz w:val="16"/>
                <w:szCs w:val="16"/>
              </w:rPr>
              <w:t>Зміни</w:t>
            </w:r>
            <w:r w:rsidRPr="00AE39E7">
              <w:rPr>
                <w:rFonts w:ascii="Arial" w:hAnsi="Arial" w:cs="Arial"/>
                <w:color w:val="000000"/>
                <w:sz w:val="16"/>
                <w:szCs w:val="16"/>
                <w:lang w:val="en-US"/>
              </w:rPr>
              <w:t xml:space="preserve"> </w:t>
            </w:r>
            <w:r w:rsidRPr="00615090">
              <w:rPr>
                <w:rFonts w:ascii="Arial" w:hAnsi="Arial" w:cs="Arial"/>
                <w:color w:val="000000"/>
                <w:sz w:val="16"/>
                <w:szCs w:val="16"/>
              </w:rPr>
              <w:t>з</w:t>
            </w:r>
            <w:r w:rsidRPr="00AE39E7">
              <w:rPr>
                <w:rFonts w:ascii="Arial" w:hAnsi="Arial" w:cs="Arial"/>
                <w:color w:val="000000"/>
                <w:sz w:val="16"/>
                <w:szCs w:val="16"/>
                <w:lang w:val="en-US"/>
              </w:rPr>
              <w:t xml:space="preserve"> </w:t>
            </w:r>
            <w:r w:rsidRPr="00615090">
              <w:rPr>
                <w:rFonts w:ascii="Arial" w:hAnsi="Arial" w:cs="Arial"/>
                <w:color w:val="000000"/>
                <w:sz w:val="16"/>
                <w:szCs w:val="16"/>
              </w:rPr>
              <w:t>якості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w:t>
            </w:r>
            <w:r w:rsidRPr="00615090">
              <w:rPr>
                <w:rFonts w:ascii="Arial" w:hAnsi="Arial" w:cs="Arial"/>
                <w:color w:val="000000"/>
                <w:sz w:val="16"/>
                <w:szCs w:val="16"/>
              </w:rPr>
              <w:t>ГЕ</w:t>
            </w:r>
            <w:r w:rsidRPr="00AE39E7">
              <w:rPr>
                <w:rFonts w:ascii="Arial" w:hAnsi="Arial" w:cs="Arial"/>
                <w:color w:val="000000"/>
                <w:sz w:val="16"/>
                <w:szCs w:val="16"/>
                <w:lang w:val="en-US"/>
              </w:rPr>
              <w:t>-</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w:t>
            </w:r>
            <w:r w:rsidRPr="00615090">
              <w:rPr>
                <w:rFonts w:ascii="Arial" w:hAnsi="Arial" w:cs="Arial"/>
                <w:color w:val="000000"/>
                <w:sz w:val="16"/>
                <w:szCs w:val="16"/>
              </w:rPr>
              <w:t>монографії</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нового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або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вилучення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сертифіката</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вихідного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матеріалу</w:t>
            </w:r>
            <w:r w:rsidRPr="00AE39E7">
              <w:rPr>
                <w:rFonts w:ascii="Arial" w:hAnsi="Arial" w:cs="Arial"/>
                <w:color w:val="000000"/>
                <w:sz w:val="16"/>
                <w:szCs w:val="16"/>
                <w:lang w:val="en-US"/>
              </w:rPr>
              <w:t>/</w:t>
            </w:r>
            <w:r w:rsidRPr="00615090">
              <w:rPr>
                <w:rFonts w:ascii="Arial" w:hAnsi="Arial" w:cs="Arial"/>
                <w:color w:val="000000"/>
                <w:sz w:val="16"/>
                <w:szCs w:val="16"/>
              </w:rPr>
              <w:t>реагенту</w:t>
            </w:r>
            <w:r w:rsidRPr="00AE39E7">
              <w:rPr>
                <w:rFonts w:ascii="Arial" w:hAnsi="Arial" w:cs="Arial"/>
                <w:color w:val="000000"/>
                <w:sz w:val="16"/>
                <w:szCs w:val="16"/>
                <w:lang w:val="en-US"/>
              </w:rPr>
              <w:t>/</w:t>
            </w:r>
            <w:r w:rsidRPr="00615090">
              <w:rPr>
                <w:rFonts w:ascii="Arial" w:hAnsi="Arial" w:cs="Arial"/>
                <w:color w:val="000000"/>
                <w:sz w:val="16"/>
                <w:szCs w:val="16"/>
              </w:rPr>
              <w:t>проміжного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продукту</w:t>
            </w:r>
            <w:r w:rsidRPr="00AE39E7">
              <w:rPr>
                <w:rFonts w:ascii="Arial" w:hAnsi="Arial" w:cs="Arial"/>
                <w:color w:val="000000"/>
                <w:sz w:val="16"/>
                <w:szCs w:val="16"/>
                <w:lang w:val="en-US"/>
              </w:rPr>
              <w:t xml:space="preserve">, </w:t>
            </w:r>
            <w:r w:rsidRPr="00615090">
              <w:rPr>
                <w:rFonts w:ascii="Arial" w:hAnsi="Arial" w:cs="Arial"/>
                <w:color w:val="000000"/>
                <w:sz w:val="16"/>
                <w:szCs w:val="16"/>
              </w:rPr>
              <w:t>що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використовуються</w:t>
            </w:r>
            <w:r w:rsidRPr="00AE39E7">
              <w:rPr>
                <w:rFonts w:ascii="Arial" w:hAnsi="Arial" w:cs="Arial"/>
                <w:color w:val="000000"/>
                <w:sz w:val="16"/>
                <w:szCs w:val="16"/>
                <w:lang w:val="en-US"/>
              </w:rPr>
              <w:t xml:space="preserve"> </w:t>
            </w:r>
            <w:r w:rsidRPr="00615090">
              <w:rPr>
                <w:rFonts w:ascii="Arial" w:hAnsi="Arial" w:cs="Arial"/>
                <w:color w:val="000000"/>
                <w:sz w:val="16"/>
                <w:szCs w:val="16"/>
              </w:rPr>
              <w:t>у</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виробництві</w:t>
            </w:r>
            <w:r w:rsidRPr="00AE39E7">
              <w:rPr>
                <w:rFonts w:ascii="Arial" w:hAnsi="Arial" w:cs="Arial"/>
                <w:color w:val="000000"/>
                <w:sz w:val="16"/>
                <w:szCs w:val="16"/>
                <w:lang w:val="en-US"/>
              </w:rPr>
              <w:t xml:space="preserve"> </w:t>
            </w:r>
            <w:r w:rsidRPr="00615090">
              <w:rPr>
                <w:rFonts w:ascii="Arial" w:hAnsi="Arial" w:cs="Arial"/>
                <w:color w:val="000000"/>
                <w:sz w:val="16"/>
                <w:szCs w:val="16"/>
              </w:rPr>
              <w:t>АФІ</w:t>
            </w:r>
            <w:r w:rsidRPr="00AE39E7">
              <w:rPr>
                <w:rFonts w:ascii="Arial" w:hAnsi="Arial" w:cs="Arial"/>
                <w:color w:val="000000"/>
                <w:sz w:val="16"/>
                <w:szCs w:val="16"/>
                <w:lang w:val="en-US"/>
              </w:rPr>
              <w:t xml:space="preserve">;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допоміжної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w:t>
            </w:r>
            <w:r w:rsidRPr="00615090">
              <w:rPr>
                <w:rFonts w:ascii="Arial" w:hAnsi="Arial" w:cs="Arial"/>
                <w:color w:val="000000"/>
                <w:sz w:val="16"/>
                <w:szCs w:val="16"/>
              </w:rPr>
              <w:t>Оновлений</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уже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w:t>
            </w:r>
            <w:r w:rsidRPr="00615090">
              <w:rPr>
                <w:rFonts w:ascii="Arial" w:hAnsi="Arial" w:cs="Arial"/>
                <w:color w:val="000000"/>
                <w:sz w:val="16"/>
                <w:szCs w:val="16"/>
              </w:rPr>
              <w:t>Подання</w:t>
            </w:r>
            <w:r w:rsidRPr="00AE39E7">
              <w:rPr>
                <w:rFonts w:ascii="Arial" w:hAnsi="Arial" w:cs="Arial"/>
                <w:color w:val="000000"/>
                <w:sz w:val="16"/>
                <w:szCs w:val="16"/>
                <w:lang w:val="en-US"/>
              </w:rPr>
              <w:t xml:space="preserve"> </w:t>
            </w:r>
            <w:r w:rsidRPr="00615090">
              <w:rPr>
                <w:rFonts w:ascii="Arial" w:hAnsi="Arial" w:cs="Arial"/>
                <w:color w:val="000000"/>
                <w:sz w:val="16"/>
                <w:szCs w:val="16"/>
              </w:rPr>
              <w:t>оновленого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сертифікату</w:t>
            </w:r>
            <w:r w:rsidRPr="00AE39E7">
              <w:rPr>
                <w:rFonts w:ascii="Arial" w:hAnsi="Arial" w:cs="Arial"/>
                <w:color w:val="000000"/>
                <w:sz w:val="16"/>
                <w:szCs w:val="16"/>
                <w:lang w:val="en-US"/>
              </w:rPr>
              <w:t xml:space="preserve"> </w:t>
            </w:r>
            <w:r w:rsidRPr="00615090">
              <w:rPr>
                <w:rFonts w:ascii="Arial" w:hAnsi="Arial" w:cs="Arial"/>
                <w:color w:val="000000"/>
                <w:sz w:val="16"/>
                <w:szCs w:val="16"/>
              </w:rPr>
              <w:t>відповідності</w:t>
            </w:r>
            <w:r w:rsidRPr="00AE39E7">
              <w:rPr>
                <w:rFonts w:ascii="Arial" w:hAnsi="Arial" w:cs="Arial"/>
                <w:color w:val="000000"/>
                <w:sz w:val="16"/>
                <w:szCs w:val="16"/>
                <w:lang w:val="en-US"/>
              </w:rPr>
              <w:t xml:space="preserve"> </w:t>
            </w:r>
            <w:r w:rsidRPr="00615090">
              <w:rPr>
                <w:rFonts w:ascii="Arial" w:hAnsi="Arial" w:cs="Arial"/>
                <w:color w:val="000000"/>
                <w:sz w:val="16"/>
                <w:szCs w:val="16"/>
              </w:rPr>
              <w:t>Європейській</w:t>
            </w:r>
            <w:r w:rsidRPr="00AE39E7">
              <w:rPr>
                <w:rFonts w:ascii="Arial" w:hAnsi="Arial" w:cs="Arial"/>
                <w:color w:val="000000"/>
                <w:sz w:val="16"/>
                <w:szCs w:val="16"/>
                <w:lang w:val="en-US"/>
              </w:rPr>
              <w:t xml:space="preserve"> </w:t>
            </w:r>
            <w:r w:rsidRPr="00615090">
              <w:rPr>
                <w:rFonts w:ascii="Arial" w:hAnsi="Arial" w:cs="Arial"/>
                <w:color w:val="000000"/>
                <w:sz w:val="16"/>
                <w:szCs w:val="16"/>
              </w:rPr>
              <w:t>фармакопеї</w:t>
            </w:r>
            <w:r w:rsidRPr="00AE39E7">
              <w:rPr>
                <w:rFonts w:ascii="Arial" w:hAnsi="Arial" w:cs="Arial"/>
                <w:color w:val="000000"/>
                <w:sz w:val="16"/>
                <w:szCs w:val="16"/>
                <w:lang w:val="en-US"/>
              </w:rPr>
              <w:t xml:space="preserve"> № CEP 2007-129 – Rev 10 </w:t>
            </w:r>
            <w:r w:rsidRPr="00615090">
              <w:rPr>
                <w:rFonts w:ascii="Arial" w:hAnsi="Arial" w:cs="Arial"/>
                <w:color w:val="000000"/>
                <w:sz w:val="16"/>
                <w:szCs w:val="16"/>
              </w:rPr>
              <w:t>для</w:t>
            </w:r>
            <w:r w:rsidRPr="00AE39E7">
              <w:rPr>
                <w:rFonts w:ascii="Arial" w:hAnsi="Arial" w:cs="Arial"/>
                <w:color w:val="000000"/>
                <w:sz w:val="16"/>
                <w:szCs w:val="16"/>
                <w:lang w:val="en-US"/>
              </w:rPr>
              <w:t xml:space="preserve"> </w:t>
            </w:r>
            <w:r w:rsidRPr="00615090">
              <w:rPr>
                <w:rFonts w:ascii="Arial" w:hAnsi="Arial" w:cs="Arial"/>
                <w:color w:val="000000"/>
                <w:sz w:val="16"/>
                <w:szCs w:val="16"/>
              </w:rPr>
              <w:t>діючої</w:t>
            </w:r>
            <w:r w:rsidRPr="00AE39E7">
              <w:rPr>
                <w:rFonts w:ascii="Arial" w:hAnsi="Arial" w:cs="Arial"/>
                <w:color w:val="000000"/>
                <w:sz w:val="16"/>
                <w:szCs w:val="16"/>
                <w:lang w:val="en-US"/>
              </w:rPr>
              <w:t xml:space="preserve"> </w:t>
            </w:r>
            <w:r w:rsidRPr="00615090">
              <w:rPr>
                <w:rFonts w:ascii="Arial" w:hAnsi="Arial" w:cs="Arial"/>
                <w:color w:val="000000"/>
                <w:sz w:val="16"/>
                <w:szCs w:val="16"/>
              </w:rPr>
              <w:t>речовини</w:t>
            </w:r>
            <w:r w:rsidRPr="00AE39E7">
              <w:rPr>
                <w:rFonts w:ascii="Arial" w:hAnsi="Arial" w:cs="Arial"/>
                <w:color w:val="000000"/>
                <w:sz w:val="16"/>
                <w:szCs w:val="16"/>
                <w:lang w:val="en-US"/>
              </w:rPr>
              <w:t xml:space="preserve"> Tramadol hydrochloride </w:t>
            </w:r>
            <w:r w:rsidRPr="00615090">
              <w:rPr>
                <w:rFonts w:ascii="Arial" w:hAnsi="Arial" w:cs="Arial"/>
                <w:color w:val="000000"/>
                <w:sz w:val="16"/>
                <w:szCs w:val="16"/>
              </w:rPr>
              <w:t>від</w:t>
            </w:r>
            <w:r w:rsidRPr="00AE39E7">
              <w:rPr>
                <w:rFonts w:ascii="Arial" w:hAnsi="Arial" w:cs="Arial"/>
                <w:color w:val="000000"/>
                <w:sz w:val="16"/>
                <w:szCs w:val="16"/>
                <w:lang w:val="en-US"/>
              </w:rPr>
              <w:t xml:space="preserve"> </w:t>
            </w:r>
            <w:r w:rsidRPr="00615090">
              <w:rPr>
                <w:rFonts w:ascii="Arial" w:hAnsi="Arial" w:cs="Arial"/>
                <w:color w:val="000000"/>
                <w:sz w:val="16"/>
                <w:szCs w:val="16"/>
              </w:rPr>
              <w:t>вже</w:t>
            </w:r>
            <w:r w:rsidRPr="00AE39E7">
              <w:rPr>
                <w:rFonts w:ascii="Arial" w:hAnsi="Arial" w:cs="Arial"/>
                <w:color w:val="000000"/>
                <w:sz w:val="16"/>
                <w:szCs w:val="16"/>
                <w:lang w:val="en-US"/>
              </w:rPr>
              <w:t xml:space="preserve"> </w:t>
            </w:r>
            <w:r w:rsidRPr="00615090">
              <w:rPr>
                <w:rFonts w:ascii="Arial" w:hAnsi="Arial" w:cs="Arial"/>
                <w:color w:val="000000"/>
                <w:sz w:val="16"/>
                <w:szCs w:val="16"/>
              </w:rPr>
              <w:t>затвердженого</w:t>
            </w:r>
            <w:r w:rsidRPr="00AE39E7">
              <w:rPr>
                <w:rFonts w:ascii="Arial" w:hAnsi="Arial" w:cs="Arial"/>
                <w:color w:val="000000"/>
                <w:sz w:val="16"/>
                <w:szCs w:val="16"/>
                <w:lang w:val="en-US"/>
              </w:rPr>
              <w:t xml:space="preserve"> </w:t>
            </w:r>
            <w:r w:rsidRPr="00615090">
              <w:rPr>
                <w:rFonts w:ascii="Arial" w:hAnsi="Arial" w:cs="Arial"/>
                <w:color w:val="000000"/>
                <w:sz w:val="16"/>
                <w:szCs w:val="16"/>
              </w:rPr>
              <w:t>виробника</w:t>
            </w:r>
            <w:r w:rsidRPr="00AE39E7">
              <w:rPr>
                <w:rFonts w:ascii="Arial" w:hAnsi="Arial" w:cs="Arial"/>
                <w:color w:val="000000"/>
                <w:sz w:val="16"/>
                <w:szCs w:val="16"/>
                <w:lang w:val="en-US"/>
              </w:rPr>
              <w:t xml:space="preserve"> Aragen Life 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UA/16468/01/01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ТРАУМЕЛЬ 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AE39E7" w:rsidRDefault="00F7615F" w:rsidP="00EB7D9F">
            <w:pPr>
              <w:jc w:val="center"/>
              <w:rPr>
                <w:rFonts w:ascii="Arial" w:hAnsi="Arial" w:cs="Arial"/>
                <w:sz w:val="16"/>
                <w:szCs w:val="16"/>
                <w:lang w:val="en-US"/>
              </w:rPr>
            </w:pPr>
            <w:r w:rsidRPr="00AE39E7">
              <w:rPr>
                <w:rFonts w:ascii="Arial" w:hAnsi="Arial" w:cs="Arial"/>
                <w:color w:val="000000"/>
                <w:sz w:val="16"/>
                <w:szCs w:val="16"/>
                <w:shd w:val="clear" w:color="auto" w:fill="F8F8F8"/>
                <w:lang w:val="en-US"/>
              </w:rPr>
              <w:t>Achillea millefolium D0, Aconitum napellus D1, Arnica montana D3, Atropa bella-donna D1, Bellis perennis D0, Calendula officinalis D0, Echinacea D0, Echinacea purpurea D0, Hamamelis virginiana D0, Hepar sulfuris D6, Hypericum perforatum D6, Matricaria recutita D0, Mercurius solubilis Hahnemanni D6, Symphytum officinale D4</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по 50 г або по 100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зміни в МКЯ ЛЗ в Специфікації та методах контролю, а саме внесення редакційних правок та виправлення технічної помилки за показником «Вміст етанолу».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UA/5934/01/01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ТРИНОМІЯ®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AE39E7" w:rsidRDefault="00F7615F" w:rsidP="00EB7D9F">
            <w:pPr>
              <w:tabs>
                <w:tab w:val="left" w:pos="12600"/>
              </w:tabs>
              <w:jc w:val="center"/>
              <w:rPr>
                <w:rFonts w:ascii="Arial" w:hAnsi="Arial" w:cs="Arial"/>
                <w:color w:val="000000"/>
                <w:sz w:val="16"/>
                <w:szCs w:val="16"/>
                <w:lang w:val="en-US"/>
              </w:rPr>
            </w:pPr>
            <w:r w:rsidRPr="00AE39E7">
              <w:rPr>
                <w:rFonts w:ascii="Arial" w:hAnsi="Arial" w:cs="Arial"/>
                <w:color w:val="000000"/>
                <w:sz w:val="16"/>
                <w:szCs w:val="16"/>
                <w:lang w:val="en-US"/>
              </w:rPr>
              <w:t>atorvastatin, acetylsalicylic acid and 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кислота ацетилсаліцилова, аторвастатин,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C10BX06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100 мг/20 мг/10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Готовий лікарський засіб. Контроль готового лікарського засобу (інші зміни). Викладення МКЯ лікарського засобу Триномія®, капсули тверді по 100 мг/20 мг/10 мг українською мовою та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UA/15408/01/01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ТРИНОМІЯ®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AE39E7" w:rsidRDefault="00F7615F" w:rsidP="00EB7D9F">
            <w:pPr>
              <w:tabs>
                <w:tab w:val="left" w:pos="12600"/>
              </w:tabs>
              <w:jc w:val="center"/>
              <w:rPr>
                <w:rFonts w:ascii="Arial" w:hAnsi="Arial" w:cs="Arial"/>
                <w:color w:val="000000"/>
                <w:sz w:val="16"/>
                <w:szCs w:val="16"/>
                <w:lang w:val="en-US"/>
              </w:rPr>
            </w:pPr>
            <w:r w:rsidRPr="00AE39E7">
              <w:rPr>
                <w:rFonts w:ascii="Arial" w:hAnsi="Arial" w:cs="Arial"/>
                <w:color w:val="000000"/>
                <w:sz w:val="16"/>
                <w:szCs w:val="16"/>
                <w:lang w:val="en-US"/>
              </w:rPr>
              <w:t>atorvastatin, acetylsalicylic acid and 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кислота ацетилсаліцилова, аторвастатин,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C10BX06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100 мг/20 мг/5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лікарського засобу Триномія®, капсули тверді по 100 мг/20 мг/5 мг українською мовою та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UA/15409/01/01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ТРИНОМІЯ®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AE39E7" w:rsidRDefault="00F7615F" w:rsidP="00EB7D9F">
            <w:pPr>
              <w:tabs>
                <w:tab w:val="left" w:pos="12600"/>
              </w:tabs>
              <w:jc w:val="center"/>
              <w:rPr>
                <w:rFonts w:ascii="Arial" w:hAnsi="Arial" w:cs="Arial"/>
                <w:color w:val="000000"/>
                <w:sz w:val="16"/>
                <w:szCs w:val="16"/>
                <w:lang w:val="en-US"/>
              </w:rPr>
            </w:pPr>
            <w:r w:rsidRPr="00AE39E7">
              <w:rPr>
                <w:rFonts w:ascii="Arial" w:hAnsi="Arial" w:cs="Arial"/>
                <w:color w:val="000000"/>
                <w:sz w:val="16"/>
                <w:szCs w:val="16"/>
                <w:lang w:val="en-US"/>
              </w:rPr>
              <w:t>atorvastatin, acetylsalicylic acid and 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кислота ацетилсаліцилова, аторвастатин,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C10BX06</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100 мг/20 мг/2,5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МКЯ лікарського засобу Триномія®, капсули тверді по 100 мг/20 мг/2,5 мг українською мовою та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UA/15410/01/01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sz w:val="16"/>
                <w:szCs w:val="16"/>
              </w:rPr>
            </w:pPr>
            <w:r w:rsidRPr="00615090">
              <w:rPr>
                <w:rFonts w:ascii="Arial" w:hAnsi="Arial" w:cs="Arial"/>
                <w:b/>
                <w:sz w:val="16"/>
                <w:szCs w:val="16"/>
              </w:rPr>
              <w:t>УПСАРИН УПСА З ВІТАМІНОМ 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sz w:val="16"/>
                <w:szCs w:val="16"/>
              </w:rPr>
            </w:pPr>
            <w:hyperlink r:id="rId15" w:history="1">
              <w:r w:rsidRPr="00615090">
                <w:rPr>
                  <w:rFonts w:ascii="Arial" w:hAnsi="Arial" w:cs="Arial"/>
                  <w:sz w:val="16"/>
                  <w:szCs w:val="16"/>
                  <w:bdr w:val="none" w:sz="0" w:space="0" w:color="auto" w:frame="1"/>
                </w:rPr>
                <w:t>acetylsalicylic acid, combinations excl. psycholeptics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pStyle w:val="110"/>
              <w:tabs>
                <w:tab w:val="left" w:pos="12600"/>
              </w:tabs>
              <w:rPr>
                <w:rFonts w:ascii="Arial" w:hAnsi="Arial" w:cs="Arial"/>
                <w:b/>
                <w:sz w:val="16"/>
                <w:szCs w:val="16"/>
              </w:rPr>
            </w:pPr>
            <w:r w:rsidRPr="00615090">
              <w:rPr>
                <w:rFonts w:ascii="Arial" w:hAnsi="Arial" w:cs="Arial"/>
                <w:b/>
                <w:color w:val="000000"/>
                <w:sz w:val="16"/>
                <w:szCs w:val="16"/>
                <w:shd w:val="clear" w:color="auto" w:fill="F8F8F8"/>
              </w:rPr>
              <w:t>ацетилсаліцилова кислота, аскорбінова кислота (вітамінС)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rPr>
                <w:rFonts w:ascii="Arial" w:hAnsi="Arial" w:cs="Arial"/>
                <w:sz w:val="16"/>
                <w:szCs w:val="16"/>
              </w:rPr>
            </w:pPr>
            <w:r w:rsidRPr="00615090">
              <w:rPr>
                <w:rFonts w:ascii="Arial" w:hAnsi="Arial" w:cs="Arial"/>
                <w:sz w:val="16"/>
                <w:szCs w:val="16"/>
              </w:rPr>
              <w:t>N02BA51</w:t>
            </w:r>
          </w:p>
          <w:p w:rsidR="00F7615F" w:rsidRPr="00615090" w:rsidRDefault="00F7615F" w:rsidP="00EB7D9F">
            <w:pPr>
              <w:tabs>
                <w:tab w:val="left" w:pos="12600"/>
              </w:tabs>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sz w:val="16"/>
                <w:szCs w:val="16"/>
              </w:rPr>
            </w:pPr>
            <w:r w:rsidRPr="00615090">
              <w:rPr>
                <w:rFonts w:ascii="Arial" w:hAnsi="Arial" w:cs="Arial"/>
                <w:sz w:val="16"/>
                <w:szCs w:val="16"/>
              </w:rPr>
              <w:t>таблетки шипучі; по 10 таблеток у тубі; по 1 або 2 туби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діючої речовини в наказі МОЗ України № 523 від 21.04.2026 в процесі внесення змін</w:t>
            </w:r>
            <w:r w:rsidRPr="00615090">
              <w:rPr>
                <w:rFonts w:ascii="Arial" w:hAnsi="Arial" w:cs="Arial"/>
                <w:sz w:val="16"/>
                <w:szCs w:val="16"/>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внутрішнього періоду повторного випробування АФІ ацетилсаліцилова кислота, що застосовується UPSA (1 рік), у відповідність до затвердженого та зареєстрованого СЕР № R1-CEP 2001-292-Rev 04, виробника АФІ Bayer Hispania, S.L., який встановлює підтверджений re-test period 24 місяці.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Приведення внутрішнього періоду повторного випробування АФІ ацетилсаліцилова кислота, що застосовується UPSA (1 рік), у відповідність до затвердженого та зареєстрованого СЕР № R2-CEP 1993-007-Rev 06, виробника АФІ Novacyl, який встановлює підтверджений re-test period 3 роки). Редакція в наказі - ацетилсаліцилова кислота. </w:t>
            </w:r>
            <w:r w:rsidRPr="00615090">
              <w:rPr>
                <w:rFonts w:ascii="Arial" w:hAnsi="Arial" w:cs="Arial"/>
                <w:b/>
                <w:sz w:val="16"/>
                <w:szCs w:val="16"/>
              </w:rPr>
              <w:t>Вірна редакція - ацетилсаліцилова кислота, аскорбінова кислота (вітамінС).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UA/7598/01/01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УРСОСАН®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Урсодеоксихолева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A05AA02, A05B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капсули по 250 мг, по 10 капсул у блістері; по 1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Республiка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 СВУС Фарма а.с., Чеська Республіка; первинне і вторинне пакування: КООФАРМА с.р.о., Чеська Республіка; контроль якості: АЛС Чеська Республіка, с.р.о., Чеська Республiка; первинне та вторинне пакування, виробництво "in bulk", контроль серії: 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Республіка/ 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615090">
              <w:rPr>
                <w:rFonts w:ascii="Arial" w:hAnsi="Arial" w:cs="Arial"/>
                <w:color w:val="000000"/>
                <w:sz w:val="16"/>
                <w:szCs w:val="16"/>
              </w:rPr>
              <w:br/>
              <w:t>незначні зміни в методі випробування діючої речовини Ursodeoxycholic acid виробника ГЛЗ за показником «Залишкові кількості органічних розчинників – Газова хроматографія».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методу контролю для діючої речовини Ursodeoxycholic acid за показником «Супровідні домішки Домішки C (Lithocholic acid)» метод TLC, від виробника ГЛЗ. Введення змін протягом 6-ти місяців після затвердження. Зміни І типу - Зміни з якості. Готовий лікарський засіб. Контроль допоміжних речовин (інші зміни) - внесення коректорських правок в розділ 3.2.Р.4, а саме виправлення технічних помилок та додання актуальних даних (сертифікатів TSE/BSE) в розділ 3.2.A.2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оновлення інформації, представленої в розділі 3.2.Р.7., а саме внесення коректорських правок, додання загальної інформації щодо пакування напівпродукту bulk, а також уточнення назви та нормування показників специфікації вхідного контролю пакувальних матеріалів Як наслідок, внесено відповідні зміни в розділ 3.2.Р.8. Стабільність. Приведення у відповідність до матеріалів виробника.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2005-198 - Rev 07 (затверджено: R1-CEP 2005-198 - Rev 06) для діючої речовини Ursodeoxycholic acid від вже затвердженого виробника ICE S.P.A. Reggio Emilia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2018-115-Rev 01 (затверджено: R1-CEP 2018-115-Rev 00) для діючої речовини Ursodeoxycholic acid від вже затвердженого виробника PharmaZell GmbH, Німеччина у зв’язку з додаванням альтернативної виробничої дільниці - PharmaZell (India) Private Ltd, Індія (МКЯ ЛЗ 0001).</w:t>
            </w:r>
            <w:r w:rsidRPr="00615090">
              <w:rPr>
                <w:rFonts w:ascii="Arial" w:hAnsi="Arial" w:cs="Arial"/>
                <w:color w:val="000000"/>
                <w:sz w:val="16"/>
                <w:szCs w:val="16"/>
              </w:rPr>
              <w:br/>
              <w:t xml:space="preserve">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контролю якості діючої речовини Ursodeoxycholic acid застарілого показника якості «Важкі метали», оскільки виробником готового лікарського засобу проведена оцінка елементних домішок.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UA/3636/01/01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ФАМОТИДИН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famotidine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фамотидин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або кристали (субстанція) у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UA/17264/01/01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ФЕМАРА®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L02BG04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нерозфасованої продукції, первинна та вторинна упаковка, контроль якості: Новартіс Фарма Штейн АГ, Швейцарія;</w:t>
            </w:r>
            <w:r w:rsidRPr="00615090">
              <w:rPr>
                <w:rFonts w:ascii="Arial" w:hAnsi="Arial" w:cs="Arial"/>
                <w:color w:val="000000"/>
                <w:sz w:val="16"/>
                <w:szCs w:val="16"/>
              </w:rPr>
              <w:br/>
              <w:t>Виробництво за повним циклом: Новартіс Фарма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Італія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ГЛЗ з 5-ти до 3-х років. Зміни внесено в інструкцію для медичного застосування лікарського засобу у розділ «Термін придатності» (зменшення терміну придатності готового лікарського засобу). </w:t>
            </w:r>
            <w:r w:rsidRPr="00615090">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включаючи редакційні уточнення. </w:t>
            </w:r>
            <w:r w:rsidRPr="00615090">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UA/2721/01/01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ФЕМІКЛІН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dequalinium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деквалінію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G01AC05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вагінальні по 10 мг; по 6 таблеток у блістері; по 1 блістеру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615090">
              <w:rPr>
                <w:rFonts w:ascii="Arial" w:hAnsi="Arial" w:cs="Arial"/>
                <w:color w:val="000000"/>
                <w:sz w:val="16"/>
                <w:szCs w:val="16"/>
              </w:rPr>
              <w:br/>
              <w:t xml:space="preserve">Вилучення виробника АФІ Деквалінію хлорид ’’Olon S.p.A.,’’, Італія. Затверджено: «Laboratorios Espinos Y Bofill S.A. (LEBSA)», Іспанія </w:t>
            </w:r>
            <w:r w:rsidRPr="00615090">
              <w:rPr>
                <w:rFonts w:ascii="Arial" w:hAnsi="Arial" w:cs="Arial"/>
                <w:color w:val="000000"/>
                <w:sz w:val="16"/>
                <w:szCs w:val="16"/>
              </w:rPr>
              <w:br/>
              <w:t>«Olon S.p.A.», Італія. Запропоновано: «Laboratorios Espinos Y Bofill S.A. (LEBSA)»,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UA/17193/01/01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ФЕНІРАМІНУ МАЛЕАТ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Pheniramine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Супрія Лайфсайнс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Iндiя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UA/10364/01/01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ФЕНІРАМІНУ МАЛЕАТ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Pheniramine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ХАРІКА ДРАГС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UA/16451/01/01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ФЛЕКАЇНІД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flecainide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флекаїніду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C01BC04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пакування, контроль та випуск серій: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2013-145-Rev 02 (попередня версія R1-CEP 2013-145-Rev 01) для АФІ флекаїніду ацетату від затвердженого виробника Maprimed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UA/15559/01/01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ФЛЕКАЇНІД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flecainide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флекаїніду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C01BC04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пакування, контроль та випуск серій: 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2013-145-Rev 02 (попередня версія R1-CEP 2013-145-Rev 01) для АФІ флекаїніду ацетату від затвердженого виробника Maprimed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UA/15559/01/02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ФЛУКОНАЗОЛ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пакетах з поліетилену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ДЖЕННЕКС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UA/16616/01/01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ФЛУЦИНАР®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D07AC04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0,25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"БАУШ ХЕЛС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2004-103-Rev 03 діючої речовини флуоцинолону ацетоніду від вже затвердженого виробника FARMABIOS S.p.A в зв’язку з тим, що дані щодо виробників АФІ доповнено SPOR ORG ID та SPOR LOC ID номерами (затверджено: R1- CEP 2004-103-Rev 02; запропоновано: CEP 2004-103-Rev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UA/1720/01/01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ФЛУЦИНАР®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D07AC04</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гель, 0,25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"БАУШ ХЕЛС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2004-103-Rev 03 діючої речовини флуоцинолону ацетоніду від вже затвердженого виробника FARMABIOS S.p.A в зв’язку з тим, що дані щодо виробників АФІ доповнено SPOR ORG ID та SPOR LOC ID номерами (затверджено: R1- CEP 2004-103-Rev 02; запропоновано: CEP 2004-103-Rev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UA/2878/01/01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ФЛУЦИНАР® N</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Fluocinolone acetonide and antibiotics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флуоцинолону ацетонід, неоміцину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D07CC02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"БАУШ ХЕЛС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2004-103-Rev 03 діючої речовини флуоцинолону ацетоніду від вже затвердженого виробника FARMABIOS S.p.A в зв’язку з тим, що дані щодо виробників АФІ доповнено SPOR ORG ID та SPOR LOC ID номерами (затверджено: R1- CEP 2004-103-Rev 02; запропоновано: CEP 2004-103-Rev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UA/2879/01/01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ФЛЮАНКСОЛ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flupentixol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флюпентиксолу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N05AF01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0,5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нерозфасованого продукту, первинне та вторинне пакування, випуск серій: Х. Лундбек А/С, Данія; </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15090">
              <w:rPr>
                <w:rFonts w:ascii="Arial" w:hAnsi="Arial" w:cs="Arial"/>
                <w:color w:val="000000"/>
                <w:sz w:val="16"/>
                <w:szCs w:val="16"/>
              </w:rPr>
              <w:br/>
              <w:t>Діюча редакція: Онищенко Дмитро Володимирович. Пропонована редакція: Данілова Лариса Володимировна.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UA/10197/01/01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ФЛЮАНКСОЛ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flupentixol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флюпентиксолу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N05AF01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нерозфасованого продукту, первинне та вторинне пакування, випуск серій: Х. Лундбек А/С, Данія; </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15090">
              <w:rPr>
                <w:rFonts w:ascii="Arial" w:hAnsi="Arial" w:cs="Arial"/>
                <w:color w:val="000000"/>
                <w:sz w:val="16"/>
                <w:szCs w:val="16"/>
              </w:rPr>
              <w:br/>
              <w:t>Діюча редакція: Онищенко Дмитро Володимирович. Пропонована редакція: Данілова Лариса Володимировна.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UA/10197/01/02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ФЛЮАНКСОЛ ДЕПО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flupentixol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циз(Z)-флюпентиксолу деканоат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N05AF01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20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нерозфасованого продукту, первинне та вторинне пакування, випуск серій: Х. Лундбек А/С, Данія; </w:t>
            </w:r>
            <w:r w:rsidRPr="00615090">
              <w:rPr>
                <w:rFonts w:ascii="Arial" w:hAnsi="Arial" w:cs="Arial"/>
                <w:color w:val="000000"/>
                <w:sz w:val="16"/>
                <w:szCs w:val="16"/>
              </w:rPr>
              <w:br/>
              <w:t xml:space="preserve">випробування за показником "тест на стерильність", випробування за показником "Мікробіологічна чистота" (тест на ендотоксини)): </w:t>
            </w:r>
            <w:r w:rsidRPr="00615090">
              <w:rPr>
                <w:rFonts w:ascii="Arial" w:hAnsi="Arial" w:cs="Arial"/>
                <w:color w:val="000000"/>
                <w:sz w:val="16"/>
                <w:szCs w:val="16"/>
              </w:rPr>
              <w:br/>
              <w:t xml:space="preserve">Еурофінс Біофарма Продакт Тестінг Денмарк А/С, Данія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615090">
              <w:rPr>
                <w:rFonts w:ascii="Arial" w:hAnsi="Arial" w:cs="Arial"/>
                <w:color w:val="000000"/>
                <w:sz w:val="16"/>
                <w:szCs w:val="16"/>
              </w:rPr>
              <w:br/>
              <w:t xml:space="preserve">Діюча редакція: Онищенко Дмитро Володимирович. Пропонована редакція: Данілова Лариса Володимировна. </w:t>
            </w:r>
            <w:r w:rsidRPr="00615090">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UA/2209/02/01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ФОРТРАНС®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Macrogol,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макрогол 4000; натрію сульфат безводний; натрію бікарбонат; натрію хлорид; калію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A06AD65</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по 73,69 г порошку у пакетику; по 4 пакетики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КОНСЬЮМЕР ХЕЛСКЕА, Акціонерне товариство спрощеного типу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2002-180-Rev 05 (затверджено: R1-CEP 2002-180-Rev 04) для діючої речовини Macrogols 4000 від вже затвердженого виробника CLARIANT PRODUKTE (DEUTSCHLAND) GMBH, Germany.</w:t>
            </w:r>
            <w:r w:rsidRPr="00615090">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2010-380-Rev 05 (затверджено: R1-CEP 2010-380-Rev 04) для діючої речовини калію хлорид від вже затвердженого виробника К+S MINERALS AND AGRICULTURE GMBH, Germany.</w:t>
            </w:r>
            <w:r w:rsidRPr="00615090">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2006-085-Rev 04 (затверджено: R1-CEP 2006-085-Rev 03) для діючої речовини макрогол 4000 від вже затвердженого виробника UNION CARBIDE CORPORATION. Також заявником вноситься уточнення до розділу "Склад" МКЯ ЛЗ, а саме зазначити назву виробничої дільниці "UNION CARBIDE CORPORATION, United States of America", замість назви власника СЕР "THE DOW CHEMICAL COMPANY, United States Am."Зміни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2002-180-Rev 06 для діючої речовини Macrogols 4000 від вже затвердженого виробника CLARIANT PRODUKTE (DEUTSCHLAND) GMBH, Germany. Як наслідок оновлення даного СЕР відбулася зміна назви виробничої дільниці відповідальної за "spraying step only" з Linus GmbH на DRESSLER GROUP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2006-085-Rev 05 для діючої речовини макрогол 4000 від вже затвердженого виробника UNION CARBIDE CORPORATION.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UA/6620/01/01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ФОСФОМІЦИНУ ТРОМЕТАМОЛ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фосфоміцину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ІНТЕРКВІМ С.А. ДЕ Ц.В.</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Мексика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UA/16664/01/01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ФРЕНОРМА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N05AX12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UA/18697/01/01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ФРЕНОРМА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N05AX12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15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UA/18697/01/02</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ФУЛВЕСТРАНТ-ВІСТА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fulvestrant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фулвестрант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L02BA03</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що здійснює контроль стерильних виробів: ЛАБОРАТОРІО ЕЧЕВАРНЕ, С.А., Іспанія; виробник, що здійснює вторинне пакування: МАНАНТІАЛ ІНТЕГРА, С.Л.Ю., Іспанія; виробник, що здійснює вторинне пакування: АТДІС ФАРМА, С.Л., Іспанія; виробник, що здійснює повний цикл виробництва та відповідальний за випуск серії: ЛАБОРАТОРІОС ФАРМАЛАН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яка допущена під час процедури перереєстрація (наказ МОЗ № 1646 від 30.10.2025) в друкованому варіанті інструкції для медичного застосування лікарського засобу, а саме у розділі "Побічні реакції" вилучено дублювання тексту та додано пропущений абзац тексту.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UA/18759/01/01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ХЛОРБУТАНОЛ ГЕМІГІДРАТ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Mono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1,1,1-трихлор-2-метил-2-пропанол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АТУЛ БІОСАЙЕНС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UA/9506/01/01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ХЛОРГЕКСИДИНУ ДИГЛЮКОНАТУ РОЗЧИН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у поліетиленових бочках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Юнілаб Кемікалс енд Фармасьютікалс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UA/12872/01/01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ХОНДРОЇТИНУ СУЛЬФАТ НАТРІЮ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хондроїтину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СИНТЕКС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Аргентина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UA/16410/01/01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ЦЕТИРИЗИН-ТЕВА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R06AE07</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також внесено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UA/7158/01/01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ЦЕТЛО®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левоцетиризину дигідрохлорид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R06AE09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in bulk: по 1000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«Супровідні речовини», що пов’язано з уточненням умов приготування розчинів, умов хроматографування, а також відкориговано умови придатності хроматографічної системи. Критерії прийнятності для показника «Супровідні речовини»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UA/16176/01/01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ЦЕТЛО®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левоцетиризину дигідрохлорид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R06AE09</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ОАЕ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удосконалення затвердженої аналітичної методики за показником «Супровідні речовини», що пов’язано з уточненням умов приготування розчинів, умов хроматографування, а також відкориговано умови придатності хроматографічної системи. Критерії прийнятності для показника «Супровідні речовини»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UA/16177/01/01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ЦИКЛО 3® ФОРТ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сухий екстракт іглиці (Ruscus aculeatus) з титрованим вмістом стеролових гетерозидів , гесперидину метилхалькон,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C05CX</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10 капсул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П'єр Фабр Медикамент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1996-078 - Rev 05 (затверджено: R1-CEP 1996-078 - Rev 04) для виробника аскорбінової кислоти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UA/7550/01/01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ЦИНКОВА МАЗЬ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цинку 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D02AB</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мазь 10 %, по 25 г у контейнерах; по 20 г або по 30 г у тубах; по 20 г або по 30 г у тубі; по 1 тубі в пачці з картону; по 20 г або по 30 г у тубах ламінатних; по 20 г або по 30 г у тубі ламінатній;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вторинної та первинної упаковки лікарського засобу (eCTD версія 0001).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UA/6626/01/01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ЦИННАРИЗИН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cinnarizine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цинаризин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N07CA02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25 мг, по 50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autoSpaceDE w:val="0"/>
              <w:autoSpaceDN w:val="0"/>
              <w:adjustRightInd w:val="0"/>
              <w:jc w:val="center"/>
              <w:rPr>
                <w:rFonts w:ascii="Arial" w:hAnsi="Arial" w:cs="Arial"/>
                <w:bCs/>
                <w:sz w:val="16"/>
                <w:szCs w:val="16"/>
              </w:rPr>
            </w:pPr>
            <w:r w:rsidRPr="00615090">
              <w:rPr>
                <w:rFonts w:ascii="Arial" w:hAnsi="Arial" w:cs="Arial"/>
                <w:bCs/>
                <w:color w:val="000000"/>
                <w:sz w:val="16"/>
                <w:szCs w:val="16"/>
                <w:shd w:val="clear" w:color="auto" w:fill="FFFFFF"/>
              </w:rPr>
              <w:t>АТ "Софарма"</w:t>
            </w:r>
          </w:p>
          <w:p w:rsidR="00F7615F" w:rsidRPr="00615090" w:rsidRDefault="00F7615F" w:rsidP="00EB7D9F">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bCs/>
                <w:color w:val="000000"/>
                <w:sz w:val="16"/>
                <w:szCs w:val="16"/>
                <w:shd w:val="clear" w:color="auto" w:fill="FFFFFF"/>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ГЛЗ АТ «ВІТАМІНИ», Україна, відповідальної за вторинну упаковку та випуск серії.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вилучення тексту маркування упаковки лікарського засобу для виробника АТ «ВІТАМІНИ».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UA/10290/01/01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ЦИННАРИЗИН СОФАРМА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cinnarizine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цинаризин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N07CA02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Style w:val="csccf5e316155"/>
                <w:b w:val="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w:t>
            </w:r>
            <w:r w:rsidRPr="00615090">
              <w:rPr>
                <w:rStyle w:val="cs9ff1b611135"/>
                <w:sz w:val="16"/>
                <w:szCs w:val="16"/>
              </w:rPr>
              <w:t>Вилучення альтернативної виробничої дільниці ГЛЗ АТ «ВІТАМІНИ», Україна, відповідальної за вторинну упаковку та випуск серії.</w:t>
            </w:r>
          </w:p>
          <w:p w:rsidR="00F7615F" w:rsidRPr="00615090" w:rsidRDefault="00F7615F" w:rsidP="00EB7D9F">
            <w:pPr>
              <w:pStyle w:val="cs80d9435b"/>
              <w:jc w:val="center"/>
              <w:rPr>
                <w:rFonts w:cs="Arial"/>
                <w:sz w:val="16"/>
                <w:szCs w:val="16"/>
                <w:lang w:val="ru-RU"/>
              </w:rPr>
            </w:pPr>
            <w:r w:rsidRPr="00615090">
              <w:rPr>
                <w:rStyle w:val="cs9ff1b611135"/>
                <w:sz w:val="16"/>
                <w:szCs w:val="16"/>
                <w:lang w:val="ru-RU"/>
              </w:rPr>
              <w:t>Затверджено: Виробництво нерозфасованої продукції, первинна упаковка або виробництво за повним циклом:</w:t>
            </w:r>
          </w:p>
          <w:p w:rsidR="00F7615F" w:rsidRPr="00615090" w:rsidRDefault="00F7615F" w:rsidP="00EB7D9F">
            <w:pPr>
              <w:pStyle w:val="cs80d9435b"/>
              <w:jc w:val="center"/>
              <w:rPr>
                <w:rFonts w:cs="Arial"/>
                <w:sz w:val="16"/>
                <w:szCs w:val="16"/>
              </w:rPr>
            </w:pPr>
            <w:r w:rsidRPr="00615090">
              <w:rPr>
                <w:rStyle w:val="cs9ff1b611135"/>
                <w:sz w:val="16"/>
                <w:szCs w:val="16"/>
              </w:rPr>
              <w:t>АТ «Софарма», Болгарія / Sopharma AD, Bulgaria</w:t>
            </w:r>
          </w:p>
          <w:p w:rsidR="00F7615F" w:rsidRPr="00615090" w:rsidRDefault="00F7615F" w:rsidP="00EB7D9F">
            <w:pPr>
              <w:pStyle w:val="cs80d9435b"/>
              <w:jc w:val="center"/>
              <w:rPr>
                <w:rFonts w:cs="Arial"/>
                <w:sz w:val="16"/>
                <w:szCs w:val="16"/>
                <w:lang w:val="ru-RU"/>
              </w:rPr>
            </w:pPr>
            <w:r w:rsidRPr="00615090">
              <w:rPr>
                <w:rStyle w:val="cs9ff1b611135"/>
                <w:sz w:val="16"/>
                <w:szCs w:val="16"/>
                <w:lang w:val="ru-RU"/>
              </w:rPr>
              <w:t>Вторинна упаковка, дозвіл на випуск серії:</w:t>
            </w:r>
          </w:p>
          <w:p w:rsidR="00F7615F" w:rsidRPr="00615090" w:rsidRDefault="00F7615F" w:rsidP="00EB7D9F">
            <w:pPr>
              <w:pStyle w:val="cs80d9435b"/>
              <w:jc w:val="center"/>
              <w:rPr>
                <w:rFonts w:cs="Arial"/>
                <w:sz w:val="16"/>
                <w:szCs w:val="16"/>
                <w:lang w:val="ru-RU"/>
              </w:rPr>
            </w:pPr>
            <w:r w:rsidRPr="00615090">
              <w:rPr>
                <w:rStyle w:val="cs9ff1b611135"/>
                <w:sz w:val="16"/>
                <w:szCs w:val="16"/>
                <w:lang w:val="ru-RU"/>
              </w:rPr>
              <w:t>АТ «ВІТАМІНИ», Україна / «</w:t>
            </w:r>
            <w:r w:rsidRPr="00615090">
              <w:rPr>
                <w:rStyle w:val="cs9ff1b611135"/>
                <w:sz w:val="16"/>
                <w:szCs w:val="16"/>
              </w:rPr>
              <w:t>VITAMINY</w:t>
            </w:r>
            <w:r w:rsidRPr="00615090">
              <w:rPr>
                <w:rStyle w:val="cs9ff1b611135"/>
                <w:sz w:val="16"/>
                <w:szCs w:val="16"/>
                <w:lang w:val="ru-RU"/>
              </w:rPr>
              <w:t xml:space="preserve">», </w:t>
            </w:r>
            <w:r w:rsidRPr="00615090">
              <w:rPr>
                <w:rStyle w:val="cs9ff1b611135"/>
                <w:sz w:val="16"/>
                <w:szCs w:val="16"/>
              </w:rPr>
              <w:t>JSC</w:t>
            </w:r>
            <w:r w:rsidRPr="00615090">
              <w:rPr>
                <w:rStyle w:val="cs9ff1b611135"/>
                <w:sz w:val="16"/>
                <w:szCs w:val="16"/>
                <w:lang w:val="ru-RU"/>
              </w:rPr>
              <w:t xml:space="preserve">, </w:t>
            </w:r>
            <w:r w:rsidRPr="00615090">
              <w:rPr>
                <w:rStyle w:val="cs9ff1b611135"/>
                <w:sz w:val="16"/>
                <w:szCs w:val="16"/>
              </w:rPr>
              <w:t>Ukraine</w:t>
            </w:r>
          </w:p>
          <w:p w:rsidR="00F7615F" w:rsidRPr="00615090" w:rsidRDefault="00F7615F" w:rsidP="00EB7D9F">
            <w:pPr>
              <w:pStyle w:val="cs80d9435b"/>
              <w:jc w:val="center"/>
              <w:rPr>
                <w:rFonts w:cs="Arial"/>
                <w:sz w:val="16"/>
                <w:szCs w:val="16"/>
                <w:lang w:val="ru-RU"/>
              </w:rPr>
            </w:pPr>
            <w:r w:rsidRPr="00615090">
              <w:rPr>
                <w:rStyle w:val="cs9ff1b611135"/>
                <w:sz w:val="16"/>
                <w:szCs w:val="16"/>
                <w:lang w:val="ru-RU"/>
              </w:rPr>
              <w:t>Запропоновано:</w:t>
            </w:r>
          </w:p>
          <w:p w:rsidR="00F7615F" w:rsidRPr="00615090" w:rsidRDefault="00F7615F" w:rsidP="00EB7D9F">
            <w:pPr>
              <w:pStyle w:val="cs80d9435b"/>
              <w:jc w:val="center"/>
              <w:rPr>
                <w:rFonts w:cs="Arial"/>
                <w:sz w:val="16"/>
                <w:szCs w:val="16"/>
                <w:lang w:val="ru-RU"/>
              </w:rPr>
            </w:pPr>
            <w:r w:rsidRPr="00615090">
              <w:rPr>
                <w:rStyle w:val="cs9ff1b611135"/>
                <w:sz w:val="16"/>
                <w:szCs w:val="16"/>
                <w:lang w:val="ru-RU"/>
              </w:rPr>
              <w:t xml:space="preserve">АТ «Софарма», Болгарія / </w:t>
            </w:r>
            <w:r w:rsidRPr="00615090">
              <w:rPr>
                <w:rStyle w:val="cs9ff1b611135"/>
                <w:sz w:val="16"/>
                <w:szCs w:val="16"/>
              </w:rPr>
              <w:t>Sopharma</w:t>
            </w:r>
            <w:r w:rsidRPr="00615090">
              <w:rPr>
                <w:rStyle w:val="cs9ff1b611135"/>
                <w:sz w:val="16"/>
                <w:szCs w:val="16"/>
                <w:lang w:val="ru-RU"/>
              </w:rPr>
              <w:t xml:space="preserve"> </w:t>
            </w:r>
            <w:r w:rsidRPr="00615090">
              <w:rPr>
                <w:rStyle w:val="cs9ff1b611135"/>
                <w:sz w:val="16"/>
                <w:szCs w:val="16"/>
              </w:rPr>
              <w:t>AD</w:t>
            </w:r>
            <w:r w:rsidRPr="00615090">
              <w:rPr>
                <w:rStyle w:val="cs9ff1b611135"/>
                <w:sz w:val="16"/>
                <w:szCs w:val="16"/>
                <w:lang w:val="ru-RU"/>
              </w:rPr>
              <w:t xml:space="preserve">, </w:t>
            </w:r>
            <w:r w:rsidRPr="00615090">
              <w:rPr>
                <w:rStyle w:val="cs9ff1b611135"/>
                <w:sz w:val="16"/>
                <w:szCs w:val="16"/>
              </w:rPr>
              <w:t>Bulgaria</w:t>
            </w:r>
          </w:p>
          <w:p w:rsidR="00F7615F" w:rsidRPr="00615090" w:rsidRDefault="00F7615F" w:rsidP="00EB7D9F">
            <w:pPr>
              <w:pStyle w:val="cs80d9435b"/>
              <w:jc w:val="center"/>
              <w:rPr>
                <w:rFonts w:cs="Arial"/>
                <w:color w:val="000000"/>
                <w:sz w:val="16"/>
                <w:szCs w:val="16"/>
                <w:lang w:val="ru-RU"/>
              </w:rPr>
            </w:pPr>
            <w:r w:rsidRPr="00615090">
              <w:rPr>
                <w:rStyle w:val="cs9ff1b611135"/>
                <w:sz w:val="16"/>
                <w:szCs w:val="16"/>
                <w:lang w:val="ru-RU"/>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UA/12593/01/01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ЦИСПЛАТИНА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cisplatin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цисплатин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L01XA01</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1 мг/мл, по 10 мл, по 25 мл, по 50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Аккорд Хелскеа Полска Сп. з.о.о. </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jc w:val="center"/>
              <w:rPr>
                <w:rStyle w:val="csccf5e316155"/>
                <w:b w:val="0"/>
                <w:sz w:val="16"/>
                <w:szCs w:val="16"/>
              </w:rPr>
            </w:pPr>
            <w:r w:rsidRPr="00615090">
              <w:rPr>
                <w:rStyle w:val="csccf5e316155"/>
                <w:b w:val="0"/>
                <w:sz w:val="16"/>
                <w:szCs w:val="16"/>
              </w:rPr>
              <w:t>Виробництво ГЛЗ, первинне та вторинне пакування, контроль якості серії:</w:t>
            </w:r>
          </w:p>
          <w:p w:rsidR="00F7615F" w:rsidRPr="00615090" w:rsidRDefault="00F7615F" w:rsidP="00EB7D9F">
            <w:pPr>
              <w:jc w:val="center"/>
              <w:rPr>
                <w:rStyle w:val="csccf5e316155"/>
                <w:b w:val="0"/>
                <w:sz w:val="16"/>
                <w:szCs w:val="16"/>
              </w:rPr>
            </w:pPr>
            <w:r w:rsidRPr="00615090">
              <w:rPr>
                <w:rStyle w:val="csccf5e316155"/>
                <w:b w:val="0"/>
                <w:sz w:val="16"/>
                <w:szCs w:val="16"/>
              </w:rPr>
              <w:t>Інтас Фармасьютікалз Лімітед, Індія; (альтернативний виробник):</w:t>
            </w:r>
          </w:p>
          <w:p w:rsidR="00F7615F" w:rsidRPr="00615090" w:rsidRDefault="00F7615F" w:rsidP="00EB7D9F">
            <w:pPr>
              <w:jc w:val="center"/>
              <w:rPr>
                <w:rStyle w:val="csccf5e316155"/>
                <w:b w:val="0"/>
                <w:sz w:val="16"/>
                <w:szCs w:val="16"/>
              </w:rPr>
            </w:pPr>
            <w:r w:rsidRPr="00615090">
              <w:rPr>
                <w:rStyle w:val="csccf5e316155"/>
                <w:b w:val="0"/>
                <w:sz w:val="16"/>
                <w:szCs w:val="16"/>
              </w:rPr>
              <w:t>Інтас Фармасьютікалз Лімітед, Індія;</w:t>
            </w:r>
          </w:p>
          <w:p w:rsidR="00F7615F" w:rsidRPr="00615090" w:rsidRDefault="00F7615F" w:rsidP="00EB7D9F">
            <w:pPr>
              <w:jc w:val="center"/>
              <w:rPr>
                <w:rStyle w:val="csccf5e316155"/>
                <w:b w:val="0"/>
                <w:sz w:val="16"/>
                <w:szCs w:val="16"/>
              </w:rPr>
            </w:pPr>
            <w:r w:rsidRPr="00615090">
              <w:rPr>
                <w:rStyle w:val="csccf5e316155"/>
                <w:b w:val="0"/>
                <w:sz w:val="16"/>
                <w:szCs w:val="16"/>
              </w:rPr>
              <w:t>Виробництво готового лікарського засобу, вторинне пакування:</w:t>
            </w:r>
          </w:p>
          <w:p w:rsidR="00F7615F" w:rsidRPr="00615090" w:rsidRDefault="00F7615F" w:rsidP="00EB7D9F">
            <w:pPr>
              <w:jc w:val="center"/>
              <w:rPr>
                <w:rStyle w:val="csccf5e316155"/>
                <w:b w:val="0"/>
                <w:sz w:val="16"/>
                <w:szCs w:val="16"/>
              </w:rPr>
            </w:pPr>
            <w:r w:rsidRPr="00615090">
              <w:rPr>
                <w:rStyle w:val="csccf5e316155"/>
                <w:b w:val="0"/>
                <w:sz w:val="16"/>
                <w:szCs w:val="16"/>
              </w:rPr>
              <w:t>Інтас Фармасьютікалс Лімітед (Блок Н), Індія;</w:t>
            </w:r>
          </w:p>
          <w:p w:rsidR="00F7615F" w:rsidRPr="00615090" w:rsidRDefault="00F7615F" w:rsidP="00EB7D9F">
            <w:pPr>
              <w:jc w:val="center"/>
              <w:rPr>
                <w:rStyle w:val="csccf5e316155"/>
                <w:b w:val="0"/>
                <w:sz w:val="16"/>
                <w:szCs w:val="16"/>
              </w:rPr>
            </w:pPr>
            <w:r w:rsidRPr="00615090">
              <w:rPr>
                <w:rStyle w:val="csccf5e316155"/>
                <w:b w:val="0"/>
                <w:sz w:val="16"/>
                <w:szCs w:val="16"/>
              </w:rPr>
              <w:t>Вторинне пакування:</w:t>
            </w:r>
          </w:p>
          <w:p w:rsidR="00F7615F" w:rsidRPr="00615090" w:rsidRDefault="00F7615F" w:rsidP="00EB7D9F">
            <w:pPr>
              <w:jc w:val="center"/>
              <w:rPr>
                <w:rStyle w:val="csccf5e316155"/>
                <w:b w:val="0"/>
                <w:sz w:val="16"/>
                <w:szCs w:val="16"/>
              </w:rPr>
            </w:pPr>
            <w:r w:rsidRPr="00615090">
              <w:rPr>
                <w:rStyle w:val="csccf5e316155"/>
                <w:b w:val="0"/>
                <w:sz w:val="16"/>
                <w:szCs w:val="16"/>
              </w:rPr>
              <w:t>Аккорд Хелскеа Лімітед, Велика Британія;</w:t>
            </w:r>
          </w:p>
          <w:p w:rsidR="00F7615F" w:rsidRPr="00615090" w:rsidRDefault="00F7615F" w:rsidP="00EB7D9F">
            <w:pPr>
              <w:jc w:val="center"/>
              <w:rPr>
                <w:rStyle w:val="csccf5e316155"/>
                <w:b w:val="0"/>
                <w:sz w:val="16"/>
                <w:szCs w:val="16"/>
              </w:rPr>
            </w:pPr>
            <w:r w:rsidRPr="00615090">
              <w:rPr>
                <w:rStyle w:val="csccf5e316155"/>
                <w:b w:val="0"/>
                <w:sz w:val="16"/>
                <w:szCs w:val="16"/>
              </w:rPr>
              <w:t>контроль якості серій: Фармадокс Хелскеа Лтд., Мальта</w:t>
            </w:r>
          </w:p>
          <w:p w:rsidR="00F7615F" w:rsidRPr="00615090" w:rsidRDefault="00F7615F" w:rsidP="00EB7D9F">
            <w:pPr>
              <w:jc w:val="center"/>
              <w:rPr>
                <w:rStyle w:val="csccf5e316155"/>
                <w:b w:val="0"/>
                <w:sz w:val="16"/>
                <w:szCs w:val="16"/>
              </w:rPr>
            </w:pPr>
            <w:r w:rsidRPr="00615090">
              <w:rPr>
                <w:rStyle w:val="csccf5e316155"/>
                <w:b w:val="0"/>
                <w:sz w:val="16"/>
                <w:szCs w:val="16"/>
              </w:rPr>
              <w:t>контроль якості серій: Фармавалід Лтд. Мікробіологічна лабораторія, Угорщина</w:t>
            </w:r>
          </w:p>
          <w:p w:rsidR="00F7615F" w:rsidRPr="00615090" w:rsidRDefault="00F7615F" w:rsidP="00EB7D9F">
            <w:pPr>
              <w:jc w:val="center"/>
              <w:rPr>
                <w:rStyle w:val="csccf5e316155"/>
                <w:b w:val="0"/>
                <w:sz w:val="16"/>
                <w:szCs w:val="16"/>
              </w:rPr>
            </w:pPr>
            <w:r w:rsidRPr="00615090">
              <w:rPr>
                <w:rStyle w:val="csccf5e316155"/>
                <w:b w:val="0"/>
                <w:sz w:val="16"/>
                <w:szCs w:val="16"/>
              </w:rPr>
              <w:t>відповідальний за випуск серії:</w:t>
            </w:r>
          </w:p>
          <w:p w:rsidR="00F7615F" w:rsidRPr="00615090" w:rsidRDefault="00F7615F" w:rsidP="00EB7D9F">
            <w:pPr>
              <w:jc w:val="center"/>
              <w:rPr>
                <w:rStyle w:val="csccf5e316155"/>
                <w:b w:val="0"/>
                <w:sz w:val="16"/>
                <w:szCs w:val="16"/>
              </w:rPr>
            </w:pPr>
            <w:r w:rsidRPr="00615090">
              <w:rPr>
                <w:rStyle w:val="csccf5e316155"/>
                <w:b w:val="0"/>
                <w:sz w:val="16"/>
                <w:szCs w:val="16"/>
              </w:rPr>
              <w:t>Аккорд Хелскеа Полска Сп. з о.о. Склад Імпортера, Польща</w:t>
            </w:r>
          </w:p>
          <w:p w:rsidR="00F7615F" w:rsidRPr="00615090" w:rsidRDefault="00F7615F" w:rsidP="00EB7D9F">
            <w:pPr>
              <w:jc w:val="center"/>
              <w:rPr>
                <w:rStyle w:val="csccf5e316155"/>
                <w:b w:val="0"/>
                <w:sz w:val="16"/>
                <w:szCs w:val="16"/>
              </w:rPr>
            </w:pPr>
            <w:r w:rsidRPr="00615090">
              <w:rPr>
                <w:rStyle w:val="csccf5e316155"/>
                <w:b w:val="0"/>
                <w:sz w:val="16"/>
                <w:szCs w:val="16"/>
              </w:rPr>
              <w:t>вторинне пакування, контроль якості серій:</w:t>
            </w:r>
          </w:p>
          <w:p w:rsidR="00F7615F" w:rsidRPr="00615090" w:rsidRDefault="00F7615F" w:rsidP="00EB7D9F">
            <w:pPr>
              <w:jc w:val="center"/>
              <w:rPr>
                <w:rStyle w:val="csccf5e316155"/>
                <w:b w:val="0"/>
                <w:sz w:val="16"/>
                <w:szCs w:val="16"/>
              </w:rPr>
            </w:pPr>
            <w:r w:rsidRPr="00615090">
              <w:rPr>
                <w:rStyle w:val="csccf5e316155"/>
                <w:b w:val="0"/>
                <w:sz w:val="16"/>
                <w:szCs w:val="16"/>
              </w:rPr>
              <w:t>Аккорд Хелскеа Сінгл Мембер С.А., Греція</w:t>
            </w:r>
          </w:p>
          <w:p w:rsidR="00F7615F" w:rsidRPr="00615090" w:rsidRDefault="00F7615F" w:rsidP="00EB7D9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Style w:val="csccf5e316155"/>
                <w:b w:val="0"/>
                <w:sz w:val="16"/>
                <w:szCs w:val="16"/>
              </w:rPr>
              <w:t>Індія/ Велика Британія/ Мальта/ Угорщина/ Польща/ Греція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додавання Інтас Фармасьютікалс Лімітед (Блок Н) як альтернативна дільниця для виготовлення готової продукції.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Інтас Фармасьютікалс Лімітед (Блок Н)/Intas Pharmaceuticals Limited (Block H).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тезхнологічного процесу виробництва лікарського засобу у звязку з використанням виробничих ліній дільниці Intas Pharmaceuticals Limited (Block H), а саме: відповідні зміни у параметрах процесу для машини для промивання флаконів, швидкості потоку азоту, умов навколишнього середовища тощо.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Подача оновленого сертифікату відповідності Європейській фармакопеї (CEP 2004-305-Rev 03) від затвердженого виробника АФІ SUN PHARMACEUTICAL INDUSTRIES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UA/15240/01/01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ЦИТИКОЛІН НАТРІЮ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lang w:val="en-US"/>
              </w:rPr>
            </w:pPr>
            <w:r w:rsidRPr="00615090">
              <w:rPr>
                <w:rFonts w:ascii="Arial" w:hAnsi="Arial" w:cs="Arial"/>
                <w:color w:val="000000"/>
                <w:sz w:val="16"/>
                <w:szCs w:val="16"/>
                <w:lang w:val="en-US"/>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кристали або 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Цзеньцзи Фармасьютікалз (Сучжоу)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Китайська Народна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w:t>
            </w:r>
            <w:r w:rsidRPr="00615090">
              <w:rPr>
                <w:rFonts w:ascii="Arial" w:hAnsi="Arial" w:cs="Arial"/>
                <w:color w:val="000000"/>
                <w:sz w:val="16"/>
                <w:szCs w:val="16"/>
              </w:rPr>
              <w:br/>
              <w:t>Збільшення періоду переконтролю діючої речовини цитиколіну натрію виробництва Zenji Pharmaceuticals (Suzhou) Ltd., The People`s Republic of China. Діюча редакція Період переконтролю. 2 роки. Пропонована редакція: Період переконтролю.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UA/18033/01/01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 xml:space="preserve">ЦИФЛОСІН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ципрофлоксацин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J01MA02</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2 мг/мл,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інформації щодо безпеки застосування діючої речовини згідно з рекомендацією PRAC.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1.3 Зміни внесено до частин: І «Загальна інформація» II «Специфікація з безпеки», III «План з фармаконагляду», IV»Плани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специфікації з безпеки діючої речовини ципрофлоксацин та впровадженням додаткових заходів з мінімізації ризиків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AE39E7">
              <w:rPr>
                <w:rFonts w:ascii="Arial" w:hAnsi="Arial" w:cs="Arial"/>
                <w:color w:val="000000"/>
                <w:sz w:val="16"/>
                <w:szCs w:val="16"/>
                <w:lang w:val="en-US"/>
              </w:rPr>
              <w:t xml:space="preserve">31 October 2018 EMA/164014/2018 Rev.2.0.1 accompanying GVP Module V Rev.2 Human Medicines). </w:t>
            </w:r>
            <w:r w:rsidRPr="00615090">
              <w:rPr>
                <w:rFonts w:ascii="Arial" w:hAnsi="Arial" w:cs="Arial"/>
                <w:color w:val="000000"/>
                <w:sz w:val="16"/>
                <w:szCs w:val="16"/>
              </w:rPr>
              <w:t>Резюме Плану управління ризиками версія 1.3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UA/19887/01/01</w:t>
            </w:r>
          </w:p>
        </w:tc>
      </w:tr>
      <w:tr w:rsidR="007F60CE" w:rsidRPr="00615090" w:rsidTr="007F60CE">
        <w:tblPrEx>
          <w:tblLook w:val="04A0" w:firstRow="1" w:lastRow="0" w:firstColumn="1" w:lastColumn="0" w:noHBand="0" w:noVBand="1"/>
        </w:tblPrEx>
        <w:tc>
          <w:tcPr>
            <w:tcW w:w="709"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F7615F">
            <w:pPr>
              <w:pStyle w:val="110"/>
              <w:numPr>
                <w:ilvl w:val="0"/>
                <w:numId w:val="6"/>
              </w:numPr>
              <w:tabs>
                <w:tab w:val="left" w:pos="12600"/>
              </w:tabs>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615F" w:rsidRPr="00615090" w:rsidRDefault="00F7615F" w:rsidP="00EB7D9F">
            <w:pPr>
              <w:tabs>
                <w:tab w:val="left" w:pos="12600"/>
              </w:tabs>
              <w:rPr>
                <w:rFonts w:ascii="Arial" w:hAnsi="Arial" w:cs="Arial"/>
                <w:b/>
                <w:i/>
                <w:color w:val="000000"/>
                <w:sz w:val="16"/>
                <w:szCs w:val="16"/>
              </w:rPr>
            </w:pPr>
            <w:r w:rsidRPr="00615090">
              <w:rPr>
                <w:rFonts w:ascii="Arial" w:hAnsi="Arial" w:cs="Arial"/>
                <w:b/>
                <w:sz w:val="16"/>
                <w:szCs w:val="16"/>
              </w:rPr>
              <w:t>ЧЕБРЕЦЮ ЕКСТРАКТ СПИРТОВИЙ СУХИЙ (80% НАТИВНИЙ)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sz w:val="16"/>
                <w:szCs w:val="16"/>
              </w:rPr>
              <w:t>чебрецю екстракт спиртовий сухий (80% (нативний) (Thymi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Фінцельберг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Також вноситься редакційне уточнення на Титульній сторінці МКЯ стосовно призначення субстанції, а саме зазначено в редакції згідно Реєстраційного посвідчення субстанції. </w:t>
            </w:r>
            <w:r w:rsidRPr="00615090">
              <w:rPr>
                <w:rFonts w:ascii="Arial" w:hAnsi="Arial" w:cs="Arial"/>
                <w:color w:val="000000"/>
                <w:sz w:val="16"/>
                <w:szCs w:val="16"/>
              </w:rPr>
              <w:br/>
              <w:t xml:space="preserve">Затверджено: </w:t>
            </w:r>
            <w:r w:rsidRPr="00615090">
              <w:rPr>
                <w:rFonts w:ascii="Arial" w:hAnsi="Arial" w:cs="Arial"/>
                <w:color w:val="000000"/>
                <w:sz w:val="16"/>
                <w:szCs w:val="16"/>
              </w:rPr>
              <w:br/>
              <w:t xml:space="preserve">МКЯ </w:t>
            </w:r>
            <w:r w:rsidRPr="00615090">
              <w:rPr>
                <w:rFonts w:ascii="Arial" w:hAnsi="Arial" w:cs="Arial"/>
                <w:color w:val="000000"/>
                <w:sz w:val="16"/>
                <w:szCs w:val="16"/>
              </w:rPr>
              <w:br/>
              <w:t xml:space="preserve">ТИТУЛЬНА СТОРІНКА </w:t>
            </w:r>
            <w:r w:rsidRPr="00615090">
              <w:rPr>
                <w:rFonts w:ascii="Arial" w:hAnsi="Arial" w:cs="Arial"/>
                <w:color w:val="000000"/>
                <w:sz w:val="16"/>
                <w:szCs w:val="16"/>
              </w:rPr>
              <w:br/>
              <w:t xml:space="preserve">порошок (субстанція) у поліетиленових пакетах для виробництва нестерильних лікарських форм </w:t>
            </w:r>
            <w:r w:rsidRPr="00615090">
              <w:rPr>
                <w:rFonts w:ascii="Arial" w:hAnsi="Arial" w:cs="Arial"/>
                <w:color w:val="000000"/>
                <w:sz w:val="16"/>
                <w:szCs w:val="16"/>
              </w:rPr>
              <w:br/>
              <w:t xml:space="preserve">Запропоновано: </w:t>
            </w:r>
            <w:r w:rsidRPr="00615090">
              <w:rPr>
                <w:rFonts w:ascii="Arial" w:hAnsi="Arial" w:cs="Arial"/>
                <w:color w:val="000000"/>
                <w:sz w:val="16"/>
                <w:szCs w:val="16"/>
              </w:rPr>
              <w:br/>
              <w:t xml:space="preserve">МКЯ </w:t>
            </w:r>
            <w:r w:rsidRPr="00615090">
              <w:rPr>
                <w:rFonts w:ascii="Arial" w:hAnsi="Arial" w:cs="Arial"/>
                <w:color w:val="000000"/>
                <w:sz w:val="16"/>
                <w:szCs w:val="16"/>
              </w:rPr>
              <w:br/>
              <w:t xml:space="preserve">ТИТУЛЬНА СТОРІНКА </w:t>
            </w:r>
            <w:r w:rsidRPr="00615090">
              <w:rPr>
                <w:rFonts w:ascii="Arial" w:hAnsi="Arial" w:cs="Arial"/>
                <w:color w:val="000000"/>
                <w:sz w:val="16"/>
                <w:szCs w:val="16"/>
              </w:rPr>
              <w:b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7615F" w:rsidRPr="00615090" w:rsidRDefault="00F7615F" w:rsidP="00EB7D9F">
            <w:pPr>
              <w:tabs>
                <w:tab w:val="left" w:pos="12600"/>
              </w:tabs>
              <w:jc w:val="center"/>
              <w:rPr>
                <w:rFonts w:ascii="Arial" w:hAnsi="Arial" w:cs="Arial"/>
                <w:sz w:val="16"/>
                <w:szCs w:val="16"/>
              </w:rPr>
            </w:pPr>
            <w:r w:rsidRPr="00615090">
              <w:rPr>
                <w:rFonts w:ascii="Arial" w:hAnsi="Arial" w:cs="Arial"/>
                <w:sz w:val="16"/>
                <w:szCs w:val="16"/>
              </w:rPr>
              <w:t>UA/13442/01/01</w:t>
            </w:r>
          </w:p>
        </w:tc>
      </w:tr>
    </w:tbl>
    <w:p w:rsidR="00F7615F" w:rsidRPr="00615090" w:rsidRDefault="00F7615F" w:rsidP="00F7615F">
      <w:pPr>
        <w:rPr>
          <w:rFonts w:ascii="Arial" w:hAnsi="Arial" w:cs="Arial"/>
        </w:rPr>
      </w:pPr>
    </w:p>
    <w:p w:rsidR="00F7615F" w:rsidRPr="00615090" w:rsidRDefault="00F7615F" w:rsidP="00F7615F">
      <w:pPr>
        <w:rPr>
          <w:rFonts w:ascii="Arial" w:hAnsi="Arial" w:cs="Arial"/>
        </w:rPr>
      </w:pPr>
      <w:r w:rsidRPr="00615090">
        <w:rPr>
          <w:rFonts w:ascii="Arial" w:hAnsi="Arial" w:cs="Arial"/>
        </w:rPr>
        <w:t>*</w:t>
      </w:r>
      <w:r w:rsidRPr="00615090">
        <w:rPr>
          <w:rFonts w:ascii="Arial" w:hAnsi="Arial" w:cs="Arial"/>
          <w:sz w:val="28"/>
          <w:szCs w:val="28"/>
        </w:rPr>
        <w:t xml:space="preserve"> </w:t>
      </w:r>
      <w:r w:rsidRPr="00615090">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6" w:history="1">
        <w:r w:rsidRPr="00615090">
          <w:rPr>
            <w:rStyle w:val="a6"/>
            <w:i/>
            <w:color w:val="auto"/>
            <w:szCs w:val="16"/>
          </w:rPr>
          <w:t>https://www.whocc.no/atc_ddd_index/</w:t>
        </w:r>
      </w:hyperlink>
      <w:r w:rsidRPr="00615090">
        <w:rPr>
          <w:rStyle w:val="a6"/>
          <w:i/>
          <w:color w:val="auto"/>
          <w:szCs w:val="16"/>
        </w:rPr>
        <w:t>)</w:t>
      </w:r>
    </w:p>
    <w:p w:rsidR="00F7615F" w:rsidRPr="00615090" w:rsidRDefault="00F7615F" w:rsidP="00F7615F">
      <w:pPr>
        <w:ind w:right="20"/>
        <w:rPr>
          <w:rFonts w:ascii="Arial" w:hAnsi="Arial" w:cs="Arial"/>
          <w:i/>
          <w:sz w:val="16"/>
          <w:szCs w:val="16"/>
        </w:rPr>
      </w:pPr>
      <w:r w:rsidRPr="00615090">
        <w:rPr>
          <w:rFonts w:ascii="Arial" w:hAnsi="Arial" w:cs="Arial"/>
          <w:i/>
          <w:sz w:val="16"/>
          <w:szCs w:val="16"/>
        </w:rPr>
        <w:t>**у разі внесення змін до інструкції про медичне застосування</w:t>
      </w:r>
    </w:p>
    <w:p w:rsidR="00F7615F" w:rsidRPr="00615090" w:rsidRDefault="00F7615F" w:rsidP="00F7615F">
      <w:pPr>
        <w:ind w:right="20"/>
        <w:rPr>
          <w:rFonts w:ascii="Arial" w:hAnsi="Arial" w:cs="Arial"/>
          <w:b/>
          <w:i/>
          <w:sz w:val="16"/>
          <w:szCs w:val="16"/>
        </w:rPr>
      </w:pPr>
    </w:p>
    <w:p w:rsidR="00F7615F" w:rsidRDefault="00F7615F" w:rsidP="00F7615F">
      <w:pPr>
        <w:rPr>
          <w:rStyle w:val="cs7864ebcf1"/>
          <w:color w:val="auto"/>
          <w:sz w:val="28"/>
          <w:szCs w:val="28"/>
        </w:rPr>
      </w:pPr>
      <w:r>
        <w:rPr>
          <w:rStyle w:val="cs7864ebcf1"/>
          <w:color w:val="auto"/>
          <w:sz w:val="28"/>
          <w:szCs w:val="28"/>
        </w:rPr>
        <w:t>В.о. начальника</w:t>
      </w:r>
    </w:p>
    <w:p w:rsidR="00F7615F" w:rsidRPr="00E6150D" w:rsidRDefault="00F7615F" w:rsidP="00F7615F">
      <w:pPr>
        <w:rPr>
          <w:rStyle w:val="cs7864ebcf1"/>
          <w:color w:val="auto"/>
          <w:sz w:val="28"/>
          <w:szCs w:val="28"/>
        </w:rPr>
      </w:pPr>
      <w:r>
        <w:rPr>
          <w:rStyle w:val="cs7864ebcf1"/>
          <w:color w:val="auto"/>
          <w:sz w:val="28"/>
          <w:szCs w:val="28"/>
        </w:rPr>
        <w:t>Фармацевтичного управління                                                                                                            Олександр ГРІЦЕНКО</w:t>
      </w:r>
    </w:p>
    <w:p w:rsidR="00F7615F" w:rsidRDefault="00F7615F" w:rsidP="006D0A8F">
      <w:pPr>
        <w:rPr>
          <w:b/>
          <w:sz w:val="28"/>
          <w:szCs w:val="28"/>
        </w:rPr>
        <w:sectPr w:rsidR="00F7615F" w:rsidSect="00401B7B">
          <w:pgSz w:w="16838" w:h="11906" w:orient="landscape"/>
          <w:pgMar w:top="1701" w:right="899" w:bottom="567" w:left="1418" w:header="709" w:footer="709" w:gutter="0"/>
          <w:cols w:space="708"/>
          <w:titlePg/>
          <w:docGrid w:linePitch="360"/>
        </w:sectPr>
      </w:pPr>
    </w:p>
    <w:p w:rsidR="004804C4" w:rsidRPr="00615090" w:rsidRDefault="004804C4" w:rsidP="004804C4">
      <w:pPr>
        <w:rPr>
          <w:rFonts w:ascii="Arial" w:hAnsi="Arial" w:cs="Arial"/>
        </w:rPr>
      </w:pPr>
    </w:p>
    <w:tbl>
      <w:tblPr>
        <w:tblW w:w="3828" w:type="dxa"/>
        <w:tblInd w:w="11448" w:type="dxa"/>
        <w:tblLayout w:type="fixed"/>
        <w:tblLook w:val="0000" w:firstRow="0" w:lastRow="0" w:firstColumn="0" w:lastColumn="0" w:noHBand="0" w:noVBand="0"/>
      </w:tblPr>
      <w:tblGrid>
        <w:gridCol w:w="3828"/>
      </w:tblGrid>
      <w:tr w:rsidR="004804C4" w:rsidRPr="00615090" w:rsidTr="00EB7D9F">
        <w:tc>
          <w:tcPr>
            <w:tcW w:w="3828" w:type="dxa"/>
          </w:tcPr>
          <w:p w:rsidR="004804C4" w:rsidRPr="001D3CF5" w:rsidRDefault="004804C4" w:rsidP="00D77AB7">
            <w:pPr>
              <w:pStyle w:val="4"/>
              <w:tabs>
                <w:tab w:val="left" w:pos="12600"/>
              </w:tabs>
              <w:spacing w:before="0" w:after="0"/>
              <w:jc w:val="both"/>
              <w:rPr>
                <w:sz w:val="18"/>
                <w:szCs w:val="18"/>
              </w:rPr>
            </w:pPr>
            <w:r w:rsidRPr="001D3CF5">
              <w:rPr>
                <w:sz w:val="18"/>
                <w:szCs w:val="18"/>
              </w:rPr>
              <w:t>Додаток 4</w:t>
            </w:r>
          </w:p>
          <w:p w:rsidR="004804C4" w:rsidRPr="001D3CF5" w:rsidRDefault="004804C4" w:rsidP="00D77AB7">
            <w:pPr>
              <w:pStyle w:val="4"/>
              <w:tabs>
                <w:tab w:val="left" w:pos="12600"/>
              </w:tabs>
              <w:spacing w:before="0" w:after="0"/>
              <w:jc w:val="both"/>
              <w:rPr>
                <w:sz w:val="18"/>
                <w:szCs w:val="18"/>
              </w:rPr>
            </w:pPr>
            <w:r w:rsidRPr="001D3CF5">
              <w:rPr>
                <w:sz w:val="18"/>
                <w:szCs w:val="18"/>
              </w:rPr>
              <w:t>до наказу Міністерства охорони</w:t>
            </w:r>
          </w:p>
          <w:p w:rsidR="004804C4" w:rsidRPr="008E6E77" w:rsidRDefault="004804C4" w:rsidP="00D77AB7">
            <w:pPr>
              <w:pStyle w:val="4"/>
              <w:tabs>
                <w:tab w:val="left" w:pos="12600"/>
              </w:tabs>
              <w:spacing w:before="0" w:after="0"/>
              <w:jc w:val="both"/>
              <w:rPr>
                <w:sz w:val="18"/>
                <w:szCs w:val="18"/>
              </w:rPr>
            </w:pPr>
            <w:r w:rsidRPr="001D3CF5">
              <w:rPr>
                <w:sz w:val="18"/>
                <w:szCs w:val="18"/>
              </w:rPr>
              <w:t xml:space="preserve">здоров’я України «Про державну реєстрацію (перереєстрацію) лікарських засобів (медичних імунобіологічних </w:t>
            </w:r>
            <w:r w:rsidRPr="008E6E77">
              <w:rPr>
                <w:sz w:val="18"/>
                <w:szCs w:val="18"/>
              </w:rPr>
              <w:t>препаратів) та внесення змін до реєстраційних матеріалів»</w:t>
            </w:r>
          </w:p>
          <w:p w:rsidR="004804C4" w:rsidRPr="00615090" w:rsidRDefault="004804C4" w:rsidP="00D77AB7">
            <w:pPr>
              <w:tabs>
                <w:tab w:val="left" w:pos="12600"/>
              </w:tabs>
              <w:jc w:val="both"/>
              <w:rPr>
                <w:rFonts w:ascii="Arial" w:hAnsi="Arial" w:cs="Arial"/>
                <w:b/>
                <w:sz w:val="18"/>
                <w:szCs w:val="18"/>
              </w:rPr>
            </w:pPr>
            <w:r w:rsidRPr="008E6E77">
              <w:rPr>
                <w:b/>
                <w:iCs/>
                <w:sz w:val="18"/>
                <w:szCs w:val="18"/>
                <w:u w:val="single"/>
              </w:rPr>
              <w:t>від 13 травня 2026 року № 612</w:t>
            </w:r>
          </w:p>
        </w:tc>
      </w:tr>
    </w:tbl>
    <w:p w:rsidR="004804C4" w:rsidRPr="00615090" w:rsidRDefault="004804C4" w:rsidP="004804C4">
      <w:pPr>
        <w:tabs>
          <w:tab w:val="left" w:pos="12600"/>
        </w:tabs>
        <w:rPr>
          <w:rFonts w:ascii="Arial" w:hAnsi="Arial" w:cs="Arial"/>
          <w:sz w:val="18"/>
          <w:szCs w:val="18"/>
        </w:rPr>
      </w:pPr>
    </w:p>
    <w:p w:rsidR="004804C4" w:rsidRPr="00113D8A" w:rsidRDefault="004804C4" w:rsidP="004804C4">
      <w:pPr>
        <w:jc w:val="center"/>
        <w:rPr>
          <w:b/>
          <w:sz w:val="28"/>
          <w:szCs w:val="28"/>
        </w:rPr>
      </w:pPr>
      <w:r w:rsidRPr="00113D8A">
        <w:rPr>
          <w:b/>
          <w:sz w:val="28"/>
          <w:szCs w:val="28"/>
        </w:rPr>
        <w:t>ПЕРЕЛІК</w:t>
      </w:r>
    </w:p>
    <w:p w:rsidR="004804C4" w:rsidRPr="00864EBD" w:rsidRDefault="004804C4" w:rsidP="004804C4">
      <w:pPr>
        <w:jc w:val="center"/>
        <w:rPr>
          <w:rFonts w:ascii="Arial" w:hAnsi="Arial" w:cs="Arial"/>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4804C4" w:rsidRPr="00615090" w:rsidRDefault="004804C4" w:rsidP="004804C4">
      <w:pPr>
        <w:jc w:val="center"/>
        <w:rPr>
          <w:rFonts w:ascii="Arial" w:hAnsi="Arial" w:cs="Arial"/>
        </w:rPr>
      </w:pPr>
    </w:p>
    <w:tbl>
      <w:tblPr>
        <w:tblW w:w="1573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538"/>
        <w:gridCol w:w="1276"/>
        <w:gridCol w:w="992"/>
        <w:gridCol w:w="1276"/>
        <w:gridCol w:w="1134"/>
        <w:gridCol w:w="1417"/>
        <w:gridCol w:w="6096"/>
      </w:tblGrid>
      <w:tr w:rsidR="004804C4" w:rsidRPr="00787101" w:rsidTr="00EB7D9F">
        <w:tc>
          <w:tcPr>
            <w:tcW w:w="547" w:type="dxa"/>
            <w:tcBorders>
              <w:top w:val="single" w:sz="4" w:space="0" w:color="auto"/>
              <w:left w:val="single" w:sz="4" w:space="0" w:color="auto"/>
              <w:bottom w:val="single" w:sz="4" w:space="0" w:color="auto"/>
              <w:right w:val="single" w:sz="4"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Назва лікарського засобу</w:t>
            </w:r>
          </w:p>
        </w:tc>
        <w:tc>
          <w:tcPr>
            <w:tcW w:w="1538" w:type="dxa"/>
            <w:tcBorders>
              <w:top w:val="single" w:sz="4" w:space="0" w:color="auto"/>
              <w:left w:val="single" w:sz="6"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Підстава</w:t>
            </w:r>
          </w:p>
        </w:tc>
        <w:tc>
          <w:tcPr>
            <w:tcW w:w="6096" w:type="dxa"/>
            <w:tcBorders>
              <w:top w:val="single" w:sz="4" w:space="0" w:color="auto"/>
              <w:left w:val="single" w:sz="6" w:space="0" w:color="auto"/>
              <w:bottom w:val="single" w:sz="4" w:space="0" w:color="auto"/>
              <w:right w:val="single" w:sz="6" w:space="0" w:color="auto"/>
            </w:tcBorders>
            <w:shd w:val="pct10" w:color="auto" w:fill="auto"/>
          </w:tcPr>
          <w:p w:rsidR="004804C4" w:rsidRPr="00787101" w:rsidRDefault="004804C4" w:rsidP="00EB7D9F">
            <w:pPr>
              <w:jc w:val="center"/>
              <w:rPr>
                <w:rFonts w:ascii="Arial" w:hAnsi="Arial" w:cs="Arial"/>
                <w:b/>
                <w:i/>
                <w:sz w:val="16"/>
                <w:szCs w:val="16"/>
                <w:lang w:eastAsia="en-US"/>
              </w:rPr>
            </w:pPr>
            <w:r w:rsidRPr="00787101">
              <w:rPr>
                <w:rFonts w:ascii="Arial" w:hAnsi="Arial" w:cs="Arial"/>
                <w:b/>
                <w:i/>
                <w:sz w:val="16"/>
                <w:szCs w:val="16"/>
                <w:lang w:eastAsia="en-US"/>
              </w:rPr>
              <w:t>Процедура</w:t>
            </w:r>
          </w:p>
        </w:tc>
      </w:tr>
      <w:tr w:rsidR="004804C4" w:rsidRPr="00787101" w:rsidTr="00EB7D9F">
        <w:trPr>
          <w:trHeight w:val="557"/>
        </w:trPr>
        <w:tc>
          <w:tcPr>
            <w:tcW w:w="547" w:type="dxa"/>
            <w:tcBorders>
              <w:top w:val="single" w:sz="4" w:space="0" w:color="auto"/>
              <w:left w:val="single" w:sz="4" w:space="0" w:color="auto"/>
              <w:bottom w:val="single" w:sz="4" w:space="0" w:color="auto"/>
              <w:right w:val="single" w:sz="4" w:space="0" w:color="auto"/>
            </w:tcBorders>
          </w:tcPr>
          <w:p w:rsidR="004804C4" w:rsidRPr="00787101" w:rsidRDefault="004804C4" w:rsidP="004804C4">
            <w:pPr>
              <w:numPr>
                <w:ilvl w:val="0"/>
                <w:numId w:val="7"/>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jc w:val="both"/>
              <w:rPr>
                <w:rFonts w:ascii="Arial" w:hAnsi="Arial" w:cs="Arial"/>
                <w:b/>
                <w:sz w:val="16"/>
                <w:szCs w:val="16"/>
              </w:rPr>
            </w:pPr>
            <w:r w:rsidRPr="00787101">
              <w:rPr>
                <w:rFonts w:ascii="Arial" w:hAnsi="Arial" w:cs="Arial"/>
                <w:b/>
                <w:sz w:val="16"/>
                <w:szCs w:val="16"/>
              </w:rPr>
              <w:t xml:space="preserve">АНГІО-БЕТАРГІН </w:t>
            </w:r>
          </w:p>
        </w:tc>
        <w:tc>
          <w:tcPr>
            <w:tcW w:w="1538"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rPr>
                <w:rFonts w:ascii="Arial" w:hAnsi="Arial" w:cs="Arial"/>
                <w:sz w:val="16"/>
                <w:szCs w:val="16"/>
              </w:rPr>
            </w:pPr>
            <w:r w:rsidRPr="00787101">
              <w:rPr>
                <w:rFonts w:ascii="Arial" w:hAnsi="Arial" w:cs="Arial"/>
                <w:sz w:val="16"/>
                <w:szCs w:val="16"/>
              </w:rPr>
              <w:t>розчин для інфузій, 42 мг/мл по 100 мл у пляшці, по 1 пляшці у коробці з картону</w:t>
            </w:r>
          </w:p>
          <w:p w:rsidR="004804C4" w:rsidRPr="00787101" w:rsidRDefault="004804C4" w:rsidP="00EB7D9F">
            <w:pPr>
              <w:ind w:left="170"/>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jc w:val="center"/>
              <w:rPr>
                <w:rFonts w:ascii="Arial" w:hAnsi="Arial" w:cs="Arial"/>
                <w:sz w:val="16"/>
                <w:szCs w:val="16"/>
              </w:rPr>
            </w:pPr>
            <w:r w:rsidRPr="00787101">
              <w:rPr>
                <w:rFonts w:ascii="Arial" w:hAnsi="Arial" w:cs="Arial"/>
                <w:sz w:val="16"/>
                <w:szCs w:val="16"/>
              </w:rPr>
              <w:t>ТОВ "ВОРВАРТС ФАРМА"</w:t>
            </w:r>
          </w:p>
          <w:p w:rsidR="004804C4" w:rsidRPr="00787101" w:rsidRDefault="004804C4" w:rsidP="00EB7D9F">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jc w:val="center"/>
              <w:rPr>
                <w:rFonts w:ascii="Arial" w:hAnsi="Arial" w:cs="Arial"/>
                <w:sz w:val="16"/>
                <w:szCs w:val="16"/>
              </w:rPr>
            </w:pPr>
            <w:r w:rsidRPr="00787101">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3b"/>
              <w:ind w:firstLine="0"/>
              <w:jc w:val="center"/>
              <w:rPr>
                <w:rFonts w:cs="Arial"/>
                <w:b w:val="0"/>
                <w:iCs/>
                <w:sz w:val="16"/>
                <w:szCs w:val="16"/>
                <w:lang w:val="ru-RU"/>
              </w:rPr>
            </w:pPr>
            <w:r w:rsidRPr="00787101">
              <w:rPr>
                <w:rFonts w:cs="Arial"/>
                <w:b w:val="0"/>
                <w:sz w:val="16"/>
                <w:szCs w:val="16"/>
                <w:lang w:val="ru-RU"/>
              </w:rPr>
              <w:t>Приватне акціонерне товариство "Інфузія"</w:t>
            </w:r>
          </w:p>
        </w:tc>
        <w:tc>
          <w:tcPr>
            <w:tcW w:w="1134"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a9"/>
              <w:spacing w:after="0"/>
              <w:ind w:left="0"/>
              <w:jc w:val="center"/>
              <w:rPr>
                <w:rFonts w:ascii="Arial" w:hAnsi="Arial" w:cs="Arial"/>
                <w:sz w:val="16"/>
                <w:szCs w:val="16"/>
              </w:rPr>
            </w:pPr>
            <w:r w:rsidRPr="00787101">
              <w:rPr>
                <w:rFonts w:ascii="Arial" w:hAnsi="Arial" w:cs="Arial"/>
                <w:sz w:val="16"/>
                <w:szCs w:val="16"/>
              </w:rPr>
              <w:t>Україна</w:t>
            </w:r>
          </w:p>
        </w:tc>
        <w:tc>
          <w:tcPr>
            <w:tcW w:w="1417"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207"/>
              <w:ind w:firstLine="0"/>
              <w:jc w:val="left"/>
              <w:rPr>
                <w:rFonts w:cs="Arial"/>
                <w:b w:val="0"/>
                <w:iCs/>
                <w:sz w:val="16"/>
                <w:szCs w:val="16"/>
                <w:lang w:val="uk-UA"/>
              </w:rPr>
            </w:pPr>
            <w:r w:rsidRPr="00787101">
              <w:rPr>
                <w:rFonts w:cs="Arial"/>
                <w:b w:val="0"/>
                <w:iCs/>
                <w:sz w:val="16"/>
                <w:szCs w:val="16"/>
              </w:rPr>
              <w:t>засідання НТР № 15 від 16.04.2026</w:t>
            </w:r>
          </w:p>
        </w:tc>
        <w:tc>
          <w:tcPr>
            <w:tcW w:w="6096"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a9"/>
              <w:spacing w:after="0"/>
              <w:ind w:left="0"/>
              <w:jc w:val="both"/>
              <w:rPr>
                <w:rFonts w:ascii="Arial" w:hAnsi="Arial" w:cs="Arial"/>
                <w:b/>
                <w:sz w:val="16"/>
                <w:szCs w:val="16"/>
              </w:rPr>
            </w:pPr>
            <w:r>
              <w:rPr>
                <w:rFonts w:ascii="Arial" w:hAnsi="Arial" w:cs="Arial"/>
                <w:b/>
                <w:sz w:val="16"/>
                <w:szCs w:val="16"/>
                <w:lang w:val="uk-UA"/>
              </w:rPr>
              <w:t>Відмовити у</w:t>
            </w:r>
            <w:r w:rsidRPr="00AB22F8">
              <w:rPr>
                <w:rFonts w:ascii="Arial" w:hAnsi="Arial" w:cs="Arial"/>
                <w:b/>
                <w:sz w:val="16"/>
                <w:szCs w:val="16"/>
                <w:lang w:val="uk-UA"/>
              </w:rPr>
              <w:t xml:space="preserve"> затвердженн</w:t>
            </w:r>
            <w:r>
              <w:rPr>
                <w:rFonts w:ascii="Arial" w:hAnsi="Arial" w:cs="Arial"/>
                <w:b/>
                <w:sz w:val="16"/>
                <w:szCs w:val="16"/>
                <w:lang w:val="uk-UA"/>
              </w:rPr>
              <w:t>і</w:t>
            </w:r>
            <w:r w:rsidRPr="00AB22F8">
              <w:rPr>
                <w:rFonts w:ascii="Arial" w:hAnsi="Arial" w:cs="Arial"/>
                <w:b/>
                <w:sz w:val="16"/>
                <w:szCs w:val="16"/>
                <w:lang w:val="uk-UA"/>
              </w:rPr>
              <w:t xml:space="preserve"> - </w:t>
            </w:r>
            <w:r w:rsidRPr="00AB22F8">
              <w:rPr>
                <w:rFonts w:ascii="Arial" w:hAnsi="Arial" w:cs="Arial"/>
                <w:sz w:val="16"/>
                <w:szCs w:val="16"/>
                <w:lang w:val="uk-UA"/>
              </w:rPr>
              <w:t xml:space="preserve">зміни І типу - зміни з якості. </w:t>
            </w:r>
            <w:r w:rsidRPr="00787101">
              <w:rPr>
                <w:rFonts w:ascii="Arial" w:hAnsi="Arial" w:cs="Arial"/>
                <w:sz w:val="16"/>
                <w:szCs w:val="16"/>
              </w:rPr>
              <w:t>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 оскільки заявлено процедуру Б.II.б.4. (а), ІБ</w:t>
            </w:r>
          </w:p>
        </w:tc>
      </w:tr>
      <w:tr w:rsidR="004804C4" w:rsidRPr="00787101" w:rsidTr="00EB7D9F">
        <w:trPr>
          <w:trHeight w:val="210"/>
        </w:trPr>
        <w:tc>
          <w:tcPr>
            <w:tcW w:w="547" w:type="dxa"/>
            <w:tcBorders>
              <w:top w:val="single" w:sz="4" w:space="0" w:color="auto"/>
              <w:left w:val="single" w:sz="4" w:space="0" w:color="auto"/>
              <w:bottom w:val="single" w:sz="4" w:space="0" w:color="auto"/>
              <w:right w:val="single" w:sz="4" w:space="0" w:color="auto"/>
            </w:tcBorders>
          </w:tcPr>
          <w:p w:rsidR="004804C4" w:rsidRPr="00787101" w:rsidRDefault="004804C4" w:rsidP="004804C4">
            <w:pPr>
              <w:numPr>
                <w:ilvl w:val="0"/>
                <w:numId w:val="7"/>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jc w:val="both"/>
              <w:rPr>
                <w:rFonts w:ascii="Arial" w:hAnsi="Arial" w:cs="Arial"/>
                <w:b/>
                <w:sz w:val="16"/>
                <w:szCs w:val="16"/>
              </w:rPr>
            </w:pPr>
            <w:r w:rsidRPr="00787101">
              <w:rPr>
                <w:rFonts w:ascii="Arial" w:hAnsi="Arial" w:cs="Arial"/>
                <w:b/>
                <w:sz w:val="16"/>
                <w:szCs w:val="16"/>
              </w:rPr>
              <w:t xml:space="preserve">ОКСИТОЦИН </w:t>
            </w:r>
          </w:p>
        </w:tc>
        <w:tc>
          <w:tcPr>
            <w:tcW w:w="1538"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rPr>
                <w:rFonts w:ascii="Arial" w:hAnsi="Arial" w:cs="Arial"/>
                <w:sz w:val="16"/>
                <w:szCs w:val="16"/>
              </w:rPr>
            </w:pPr>
            <w:r w:rsidRPr="00787101">
              <w:rPr>
                <w:rFonts w:ascii="Arial" w:hAnsi="Arial" w:cs="Arial"/>
                <w:sz w:val="16"/>
                <w:szCs w:val="16"/>
              </w:rPr>
              <w:t>розчин для ін'єкцій, 5 МО/1 мл; по 1 мл в ампулі; по 5 ампул у картонній упаковці</w:t>
            </w:r>
          </w:p>
          <w:p w:rsidR="004804C4" w:rsidRPr="00787101" w:rsidRDefault="004804C4" w:rsidP="00EB7D9F">
            <w:pPr>
              <w:ind w:left="170"/>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jc w:val="center"/>
              <w:rPr>
                <w:rFonts w:ascii="Arial" w:hAnsi="Arial" w:cs="Arial"/>
                <w:sz w:val="16"/>
                <w:szCs w:val="16"/>
              </w:rPr>
            </w:pPr>
            <w:r w:rsidRPr="00787101">
              <w:rPr>
                <w:rFonts w:ascii="Arial" w:hAnsi="Arial" w:cs="Arial"/>
                <w:sz w:val="16"/>
                <w:szCs w:val="16"/>
              </w:rPr>
              <w:t>ВАТ "Гедеон Ріхтер"</w:t>
            </w:r>
          </w:p>
          <w:p w:rsidR="004804C4" w:rsidRPr="00787101" w:rsidRDefault="004804C4" w:rsidP="00EB7D9F">
            <w:pPr>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jc w:val="center"/>
              <w:rPr>
                <w:rFonts w:ascii="Arial" w:hAnsi="Arial" w:cs="Arial"/>
                <w:sz w:val="16"/>
                <w:szCs w:val="16"/>
              </w:rPr>
            </w:pPr>
            <w:r w:rsidRPr="00787101">
              <w:rPr>
                <w:rFonts w:ascii="Arial" w:hAnsi="Arial" w:cs="Arial"/>
                <w:sz w:val="16"/>
                <w:szCs w:val="16"/>
              </w:rPr>
              <w:t>Угорщина</w:t>
            </w:r>
          </w:p>
        </w:tc>
        <w:tc>
          <w:tcPr>
            <w:tcW w:w="1276"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3b"/>
              <w:ind w:firstLine="0"/>
              <w:jc w:val="center"/>
              <w:rPr>
                <w:rFonts w:cs="Arial"/>
                <w:b w:val="0"/>
                <w:iCs/>
                <w:sz w:val="16"/>
                <w:szCs w:val="16"/>
              </w:rPr>
            </w:pPr>
            <w:r w:rsidRPr="00787101">
              <w:rPr>
                <w:rFonts w:cs="Arial"/>
                <w:b w:val="0"/>
                <w:sz w:val="16"/>
                <w:szCs w:val="16"/>
              </w:rPr>
              <w:t>ВАТ "Гедеон Ріхтер"</w:t>
            </w:r>
          </w:p>
        </w:tc>
        <w:tc>
          <w:tcPr>
            <w:tcW w:w="1134"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a9"/>
              <w:spacing w:after="0"/>
              <w:ind w:left="0"/>
              <w:jc w:val="center"/>
              <w:rPr>
                <w:rFonts w:ascii="Arial" w:hAnsi="Arial" w:cs="Arial"/>
                <w:sz w:val="16"/>
                <w:szCs w:val="16"/>
              </w:rPr>
            </w:pPr>
            <w:r w:rsidRPr="00787101">
              <w:rPr>
                <w:rFonts w:ascii="Arial" w:hAnsi="Arial" w:cs="Arial"/>
                <w:sz w:val="16"/>
                <w:szCs w:val="16"/>
              </w:rPr>
              <w:t>Угорщина</w:t>
            </w:r>
          </w:p>
        </w:tc>
        <w:tc>
          <w:tcPr>
            <w:tcW w:w="1417"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207"/>
              <w:ind w:firstLine="0"/>
              <w:jc w:val="left"/>
              <w:rPr>
                <w:rFonts w:cs="Arial"/>
                <w:b w:val="0"/>
                <w:iCs/>
                <w:sz w:val="16"/>
                <w:szCs w:val="16"/>
                <w:lang w:val="uk-UA"/>
              </w:rPr>
            </w:pPr>
            <w:r w:rsidRPr="00787101">
              <w:rPr>
                <w:rFonts w:cs="Arial"/>
                <w:b w:val="0"/>
                <w:iCs/>
                <w:sz w:val="16"/>
                <w:szCs w:val="16"/>
              </w:rPr>
              <w:t>засідання НТР № 15 від 16.04.2026</w:t>
            </w:r>
          </w:p>
        </w:tc>
        <w:tc>
          <w:tcPr>
            <w:tcW w:w="6096" w:type="dxa"/>
            <w:tcBorders>
              <w:top w:val="single" w:sz="4" w:space="0" w:color="auto"/>
              <w:left w:val="single" w:sz="4" w:space="0" w:color="auto"/>
              <w:bottom w:val="single" w:sz="4" w:space="0" w:color="auto"/>
              <w:right w:val="single" w:sz="4" w:space="0" w:color="auto"/>
            </w:tcBorders>
          </w:tcPr>
          <w:p w:rsidR="004804C4" w:rsidRPr="00787101" w:rsidRDefault="004804C4" w:rsidP="00EB7D9F">
            <w:pPr>
              <w:pStyle w:val="a9"/>
              <w:spacing w:after="0"/>
              <w:ind w:left="0"/>
              <w:jc w:val="both"/>
              <w:rPr>
                <w:rFonts w:ascii="Arial" w:hAnsi="Arial" w:cs="Arial"/>
                <w:b/>
                <w:sz w:val="16"/>
                <w:szCs w:val="16"/>
              </w:rPr>
            </w:pPr>
            <w:r>
              <w:rPr>
                <w:rFonts w:ascii="Arial" w:hAnsi="Arial" w:cs="Arial"/>
                <w:b/>
                <w:sz w:val="16"/>
                <w:szCs w:val="16"/>
                <w:lang w:val="uk-UA"/>
              </w:rPr>
              <w:t>Відмовити у</w:t>
            </w:r>
            <w:r w:rsidRPr="0000751E">
              <w:rPr>
                <w:rFonts w:ascii="Arial" w:hAnsi="Arial" w:cs="Arial"/>
                <w:b/>
                <w:sz w:val="16"/>
                <w:szCs w:val="16"/>
              </w:rPr>
              <w:t xml:space="preserve"> </w:t>
            </w:r>
            <w:r w:rsidRPr="003257D8">
              <w:rPr>
                <w:rFonts w:ascii="Arial" w:hAnsi="Arial" w:cs="Arial"/>
                <w:b/>
                <w:sz w:val="16"/>
                <w:szCs w:val="16"/>
              </w:rPr>
              <w:t>затвердженн</w:t>
            </w:r>
            <w:r>
              <w:rPr>
                <w:rFonts w:ascii="Arial" w:hAnsi="Arial" w:cs="Arial"/>
                <w:b/>
                <w:sz w:val="16"/>
                <w:szCs w:val="16"/>
                <w:lang w:val="uk-UA"/>
              </w:rPr>
              <w:t>і</w:t>
            </w:r>
            <w:r w:rsidRPr="0000751E">
              <w:rPr>
                <w:rFonts w:ascii="Arial" w:hAnsi="Arial" w:cs="Arial"/>
                <w:b/>
                <w:sz w:val="16"/>
                <w:szCs w:val="16"/>
              </w:rPr>
              <w:t xml:space="preserve"> </w:t>
            </w:r>
            <w:r>
              <w:rPr>
                <w:rFonts w:ascii="Arial" w:hAnsi="Arial" w:cs="Arial"/>
                <w:b/>
                <w:sz w:val="16"/>
                <w:szCs w:val="16"/>
                <w:lang w:val="uk-UA"/>
              </w:rPr>
              <w:t xml:space="preserve">- </w:t>
            </w:r>
            <w:r w:rsidRPr="00787101">
              <w:rPr>
                <w:rFonts w:ascii="Arial" w:hAnsi="Arial" w:cs="Arial"/>
                <w:sz w:val="16"/>
                <w:szCs w:val="16"/>
              </w:rPr>
              <w:t>технічна помилка (згідно наказу МОЗ від 23.07.2015 № 460). Згідно з наданою Заявником документацією та архівними матеріалами реєстраційного досьє (зміни затверджені наказом МОЗ України від 08.12.2025 р. № 1854), запропоновані Заявником виправлення в інструкції для медичного застосування лікарського засобу не відповідають попередньо затвердженим документам та фактично є змінами у інструкції для медичного застосування та не можуть розглядатися як технічна помилка. Виправлення технічної помилки не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 460)</w:t>
            </w:r>
          </w:p>
        </w:tc>
      </w:tr>
    </w:tbl>
    <w:p w:rsidR="004804C4" w:rsidRDefault="004804C4" w:rsidP="004804C4">
      <w:pPr>
        <w:pStyle w:val="11"/>
        <w:rPr>
          <w:rFonts w:ascii="Arial" w:hAnsi="Arial" w:cs="Arial"/>
        </w:rPr>
      </w:pPr>
    </w:p>
    <w:p w:rsidR="00D77AB7" w:rsidRPr="00615090" w:rsidRDefault="00D77AB7" w:rsidP="004804C4">
      <w:pPr>
        <w:pStyle w:val="11"/>
        <w:rPr>
          <w:rFonts w:ascii="Arial" w:hAnsi="Arial" w:cs="Arial"/>
        </w:rPr>
      </w:pPr>
    </w:p>
    <w:p w:rsidR="004804C4" w:rsidRDefault="004804C4" w:rsidP="004804C4">
      <w:pPr>
        <w:ind w:right="20"/>
        <w:rPr>
          <w:rStyle w:val="cs7864ebcf1"/>
          <w:color w:val="auto"/>
          <w:sz w:val="28"/>
          <w:szCs w:val="28"/>
        </w:rPr>
      </w:pPr>
      <w:r>
        <w:rPr>
          <w:rStyle w:val="cs7864ebcf1"/>
          <w:color w:val="auto"/>
          <w:sz w:val="28"/>
          <w:szCs w:val="28"/>
        </w:rPr>
        <w:t>В.о. начальника</w:t>
      </w:r>
    </w:p>
    <w:p w:rsidR="004804C4" w:rsidRPr="00787101" w:rsidRDefault="004804C4" w:rsidP="004804C4">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401B7B" w:rsidRPr="00401B7B" w:rsidRDefault="00401B7B" w:rsidP="006D0A8F">
      <w:pPr>
        <w:rPr>
          <w:b/>
          <w:sz w:val="28"/>
          <w:szCs w:val="28"/>
        </w:rPr>
      </w:pP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401B7B">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D9F" w:rsidRDefault="00EB7D9F" w:rsidP="00B217C6">
      <w:r>
        <w:separator/>
      </w:r>
    </w:p>
  </w:endnote>
  <w:endnote w:type="continuationSeparator" w:id="0">
    <w:p w:rsidR="00EB7D9F" w:rsidRDefault="00EB7D9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D9F" w:rsidRDefault="00EB7D9F" w:rsidP="00B217C6">
      <w:r>
        <w:separator/>
      </w:r>
    </w:p>
  </w:footnote>
  <w:footnote w:type="continuationSeparator" w:id="0">
    <w:p w:rsidR="00EB7D9F" w:rsidRDefault="00EB7D9F"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70DD3">
      <w:rPr>
        <w:rStyle w:val="a5"/>
        <w:noProof/>
      </w:rPr>
      <w:t>4</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17C8"/>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87C35"/>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2785"/>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3CEA"/>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531"/>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1B1"/>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1B7B"/>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60A59"/>
    <w:rsid w:val="00463F79"/>
    <w:rsid w:val="004657A7"/>
    <w:rsid w:val="00466CB4"/>
    <w:rsid w:val="00466CFF"/>
    <w:rsid w:val="0047060F"/>
    <w:rsid w:val="00470BCF"/>
    <w:rsid w:val="00471DD3"/>
    <w:rsid w:val="004804C4"/>
    <w:rsid w:val="004817EE"/>
    <w:rsid w:val="004825CB"/>
    <w:rsid w:val="00482B59"/>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53C"/>
    <w:rsid w:val="005638F3"/>
    <w:rsid w:val="00563B67"/>
    <w:rsid w:val="00563F99"/>
    <w:rsid w:val="00564362"/>
    <w:rsid w:val="0057002A"/>
    <w:rsid w:val="00570DD3"/>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27F12"/>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3575"/>
    <w:rsid w:val="006C3E67"/>
    <w:rsid w:val="006C6B60"/>
    <w:rsid w:val="006D0A8F"/>
    <w:rsid w:val="006D15D4"/>
    <w:rsid w:val="006D170B"/>
    <w:rsid w:val="006D4113"/>
    <w:rsid w:val="006D639D"/>
    <w:rsid w:val="006D6930"/>
    <w:rsid w:val="006E10FF"/>
    <w:rsid w:val="006E7076"/>
    <w:rsid w:val="006E790E"/>
    <w:rsid w:val="006F75D2"/>
    <w:rsid w:val="006F7E05"/>
    <w:rsid w:val="0070037D"/>
    <w:rsid w:val="007029B6"/>
    <w:rsid w:val="00702CBF"/>
    <w:rsid w:val="00706EAA"/>
    <w:rsid w:val="00706EAB"/>
    <w:rsid w:val="00713192"/>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7F60CE"/>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0B1"/>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B80"/>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39E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5756B"/>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34F4"/>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77AB7"/>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65F4"/>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CD6"/>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A65C1"/>
    <w:rsid w:val="00EB03B8"/>
    <w:rsid w:val="00EB4F83"/>
    <w:rsid w:val="00EB6101"/>
    <w:rsid w:val="00EB7D9F"/>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115E"/>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7615F"/>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06AE0C-D83D-4815-A4C1-9E1B6698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F7615F"/>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7615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401B7B"/>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Звичайний21"/>
    <w:basedOn w:val="a"/>
    <w:qFormat/>
    <w:rsid w:val="00401B7B"/>
    <w:rPr>
      <w:rFonts w:eastAsia="Times New Roman"/>
      <w:sz w:val="24"/>
      <w:szCs w:val="24"/>
      <w:lang w:val="uk-UA" w:eastAsia="uk-UA"/>
    </w:rPr>
  </w:style>
  <w:style w:type="character" w:styleId="a6">
    <w:name w:val="Hyperlink"/>
    <w:uiPriority w:val="99"/>
    <w:rsid w:val="00401B7B"/>
    <w:rPr>
      <w:rFonts w:ascii="Segoe UI" w:hAnsi="Segoe UI" w:cs="Segoe UI"/>
      <w:color w:val="0000FF"/>
      <w:sz w:val="18"/>
      <w:szCs w:val="18"/>
      <w:u w:val="single"/>
    </w:rPr>
  </w:style>
  <w:style w:type="character" w:customStyle="1" w:styleId="20">
    <w:name w:val="Заголовок 2 Знак"/>
    <w:link w:val="2"/>
    <w:rsid w:val="00F7615F"/>
    <w:rPr>
      <w:rFonts w:ascii="Arial" w:eastAsia="Times New Roman" w:hAnsi="Arial"/>
      <w:b/>
      <w:caps/>
      <w:sz w:val="16"/>
      <w:lang w:val="uk-UA" w:eastAsia="uk-UA"/>
    </w:rPr>
  </w:style>
  <w:style w:type="character" w:customStyle="1" w:styleId="60">
    <w:name w:val="Заголовок 6 Знак"/>
    <w:link w:val="6"/>
    <w:uiPriority w:val="9"/>
    <w:rsid w:val="00F7615F"/>
    <w:rPr>
      <w:rFonts w:ascii="Times New Roman" w:hAnsi="Times New Roman"/>
      <w:b/>
      <w:bCs/>
      <w:sz w:val="22"/>
      <w:szCs w:val="22"/>
    </w:rPr>
  </w:style>
  <w:style w:type="character" w:customStyle="1" w:styleId="40">
    <w:name w:val="Заголовок 4 Знак"/>
    <w:link w:val="4"/>
    <w:rsid w:val="00F7615F"/>
    <w:rPr>
      <w:rFonts w:ascii="Times New Roman" w:hAnsi="Times New Roman"/>
      <w:b/>
      <w:bCs/>
      <w:sz w:val="28"/>
      <w:szCs w:val="28"/>
      <w:lang w:val="ru-RU" w:eastAsia="ru-RU"/>
    </w:rPr>
  </w:style>
  <w:style w:type="paragraph" w:customStyle="1" w:styleId="msolistparagraph0">
    <w:name w:val="msolistparagraph"/>
    <w:basedOn w:val="a"/>
    <w:uiPriority w:val="34"/>
    <w:qFormat/>
    <w:rsid w:val="00F7615F"/>
    <w:pPr>
      <w:ind w:left="720"/>
      <w:contextualSpacing/>
    </w:pPr>
    <w:rPr>
      <w:rFonts w:eastAsia="Times New Roman"/>
      <w:sz w:val="24"/>
      <w:szCs w:val="24"/>
      <w:lang w:val="uk-UA" w:eastAsia="uk-UA"/>
    </w:rPr>
  </w:style>
  <w:style w:type="paragraph" w:customStyle="1" w:styleId="Encryption">
    <w:name w:val="Encryption"/>
    <w:basedOn w:val="a"/>
    <w:qFormat/>
    <w:rsid w:val="00F7615F"/>
    <w:pPr>
      <w:jc w:val="both"/>
    </w:pPr>
    <w:rPr>
      <w:rFonts w:eastAsia="Times New Roman"/>
      <w:b/>
      <w:bCs/>
      <w:i/>
      <w:iCs/>
      <w:sz w:val="24"/>
      <w:szCs w:val="24"/>
      <w:lang w:val="uk-UA" w:eastAsia="uk-UA"/>
    </w:rPr>
  </w:style>
  <w:style w:type="character" w:customStyle="1" w:styleId="Heading2Char">
    <w:name w:val="Heading 2 Char"/>
    <w:link w:val="21"/>
    <w:locked/>
    <w:rsid w:val="00F7615F"/>
    <w:rPr>
      <w:rFonts w:ascii="Arial" w:eastAsia="Times New Roman" w:hAnsi="Arial"/>
      <w:b/>
      <w:caps/>
      <w:sz w:val="16"/>
      <w:lang w:val="ru-RU" w:eastAsia="ru-RU"/>
    </w:rPr>
  </w:style>
  <w:style w:type="paragraph" w:customStyle="1" w:styleId="21">
    <w:name w:val="Заголовок 21"/>
    <w:basedOn w:val="a"/>
    <w:link w:val="Heading2Char"/>
    <w:rsid w:val="00F7615F"/>
    <w:rPr>
      <w:rFonts w:ascii="Arial" w:eastAsia="Times New Roman" w:hAnsi="Arial"/>
      <w:b/>
      <w:caps/>
      <w:sz w:val="16"/>
    </w:rPr>
  </w:style>
  <w:style w:type="character" w:customStyle="1" w:styleId="Heading4Char">
    <w:name w:val="Heading 4 Char"/>
    <w:link w:val="41"/>
    <w:locked/>
    <w:rsid w:val="00F7615F"/>
    <w:rPr>
      <w:rFonts w:ascii="Arial" w:eastAsia="Times New Roman" w:hAnsi="Arial"/>
      <w:b/>
      <w:lang w:val="ru-RU" w:eastAsia="ru-RU"/>
    </w:rPr>
  </w:style>
  <w:style w:type="paragraph" w:customStyle="1" w:styleId="41">
    <w:name w:val="Заголовок 41"/>
    <w:basedOn w:val="a"/>
    <w:link w:val="Heading4Char"/>
    <w:rsid w:val="00F7615F"/>
    <w:rPr>
      <w:rFonts w:ascii="Arial" w:eastAsia="Times New Roman" w:hAnsi="Arial"/>
      <w:b/>
    </w:rPr>
  </w:style>
  <w:style w:type="table" w:styleId="a7">
    <w:name w:val="Table Grid"/>
    <w:basedOn w:val="a1"/>
    <w:rsid w:val="00F761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7615F"/>
    <w:rPr>
      <w:lang w:val="uk-UA"/>
    </w:rPr>
    <w:tblPr>
      <w:tblCellMar>
        <w:top w:w="0" w:type="dxa"/>
        <w:left w:w="108" w:type="dxa"/>
        <w:bottom w:w="0" w:type="dxa"/>
        <w:right w:w="108" w:type="dxa"/>
      </w:tblCellMar>
    </w:tblPr>
  </w:style>
  <w:style w:type="character" w:customStyle="1" w:styleId="csb3e8c9cf24">
    <w:name w:val="csb3e8c9cf24"/>
    <w:rsid w:val="00F7615F"/>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F7615F"/>
    <w:rPr>
      <w:rFonts w:ascii="Tahoma" w:eastAsia="Times New Roman" w:hAnsi="Tahoma" w:cs="Tahoma"/>
      <w:sz w:val="16"/>
      <w:szCs w:val="16"/>
    </w:rPr>
  </w:style>
  <w:style w:type="character" w:customStyle="1" w:styleId="14">
    <w:name w:val="Текст у виносці Знак1"/>
    <w:link w:val="a8"/>
    <w:uiPriority w:val="99"/>
    <w:semiHidden/>
    <w:rsid w:val="00F7615F"/>
    <w:rPr>
      <w:rFonts w:ascii="Tahoma" w:eastAsia="Times New Roman" w:hAnsi="Tahoma" w:cs="Tahoma"/>
      <w:sz w:val="16"/>
      <w:szCs w:val="16"/>
      <w:lang w:val="ru-RU" w:eastAsia="ru-RU"/>
    </w:rPr>
  </w:style>
  <w:style w:type="paragraph" w:customStyle="1" w:styleId="BodyTextIndent2">
    <w:name w:val="Body Text Indent2"/>
    <w:basedOn w:val="a"/>
    <w:rsid w:val="00F7615F"/>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F7615F"/>
    <w:pPr>
      <w:spacing w:before="120" w:after="120"/>
    </w:pPr>
    <w:rPr>
      <w:rFonts w:ascii="Arial" w:eastAsia="Times New Roman" w:hAnsi="Arial"/>
      <w:sz w:val="18"/>
    </w:rPr>
  </w:style>
  <w:style w:type="character" w:customStyle="1" w:styleId="BodyTextIndentChar">
    <w:name w:val="Body Text Indent Char"/>
    <w:link w:val="15"/>
    <w:locked/>
    <w:rsid w:val="00F7615F"/>
    <w:rPr>
      <w:rFonts w:ascii="Arial" w:eastAsia="Times New Roman" w:hAnsi="Arial"/>
      <w:sz w:val="18"/>
      <w:lang w:val="ru-RU" w:eastAsia="ru-RU"/>
    </w:rPr>
  </w:style>
  <w:style w:type="character" w:customStyle="1" w:styleId="csab6e076947">
    <w:name w:val="csab6e076947"/>
    <w:rsid w:val="00F7615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7615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7615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7615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7615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7615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7615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7615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7615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7615F"/>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F7615F"/>
    <w:rPr>
      <w:rFonts w:eastAsia="Times New Roman"/>
      <w:sz w:val="24"/>
      <w:szCs w:val="24"/>
    </w:rPr>
  </w:style>
  <w:style w:type="character" w:customStyle="1" w:styleId="csab6e076981">
    <w:name w:val="csab6e076981"/>
    <w:rsid w:val="00F7615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7615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7615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7615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7615F"/>
    <w:rPr>
      <w:rFonts w:ascii="Arial" w:hAnsi="Arial" w:cs="Arial" w:hint="default"/>
      <w:b/>
      <w:bCs/>
      <w:i w:val="0"/>
      <w:iCs w:val="0"/>
      <w:color w:val="000000"/>
      <w:sz w:val="18"/>
      <w:szCs w:val="18"/>
      <w:shd w:val="clear" w:color="auto" w:fill="auto"/>
    </w:rPr>
  </w:style>
  <w:style w:type="character" w:customStyle="1" w:styleId="csab6e076980">
    <w:name w:val="csab6e076980"/>
    <w:rsid w:val="00F7615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7615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7615F"/>
    <w:rPr>
      <w:rFonts w:ascii="Arial" w:hAnsi="Arial" w:cs="Arial" w:hint="default"/>
      <w:b/>
      <w:bCs/>
      <w:i w:val="0"/>
      <w:iCs w:val="0"/>
      <w:color w:val="000000"/>
      <w:sz w:val="18"/>
      <w:szCs w:val="18"/>
      <w:shd w:val="clear" w:color="auto" w:fill="auto"/>
    </w:rPr>
  </w:style>
  <w:style w:type="character" w:customStyle="1" w:styleId="csab6e076961">
    <w:name w:val="csab6e076961"/>
    <w:rsid w:val="00F7615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7615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7615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7615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7615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7615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7615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7615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7615F"/>
    <w:rPr>
      <w:rFonts w:ascii="Arial" w:hAnsi="Arial" w:cs="Arial" w:hint="default"/>
      <w:b/>
      <w:bCs/>
      <w:i w:val="0"/>
      <w:iCs w:val="0"/>
      <w:color w:val="000000"/>
      <w:sz w:val="18"/>
      <w:szCs w:val="18"/>
      <w:shd w:val="clear" w:color="auto" w:fill="auto"/>
    </w:rPr>
  </w:style>
  <w:style w:type="character" w:customStyle="1" w:styleId="csab6e0769276">
    <w:name w:val="csab6e0769276"/>
    <w:rsid w:val="00F7615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7615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7615F"/>
    <w:rPr>
      <w:rFonts w:ascii="Arial" w:hAnsi="Arial" w:cs="Arial" w:hint="default"/>
      <w:b/>
      <w:bCs/>
      <w:i w:val="0"/>
      <w:iCs w:val="0"/>
      <w:color w:val="000000"/>
      <w:sz w:val="18"/>
      <w:szCs w:val="18"/>
      <w:shd w:val="clear" w:color="auto" w:fill="auto"/>
    </w:rPr>
  </w:style>
  <w:style w:type="character" w:customStyle="1" w:styleId="csf229d0ff13">
    <w:name w:val="csf229d0ff13"/>
    <w:rsid w:val="00F7615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7615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7615F"/>
    <w:rPr>
      <w:rFonts w:ascii="Arial" w:hAnsi="Arial" w:cs="Arial" w:hint="default"/>
      <w:b/>
      <w:bCs/>
      <w:i w:val="0"/>
      <w:iCs w:val="0"/>
      <w:color w:val="000000"/>
      <w:sz w:val="18"/>
      <w:szCs w:val="18"/>
      <w:shd w:val="clear" w:color="auto" w:fill="auto"/>
    </w:rPr>
  </w:style>
  <w:style w:type="character" w:customStyle="1" w:styleId="csafaf5741100">
    <w:name w:val="csafaf5741100"/>
    <w:rsid w:val="00F7615F"/>
    <w:rPr>
      <w:rFonts w:ascii="Arial" w:hAnsi="Arial" w:cs="Arial" w:hint="default"/>
      <w:b/>
      <w:bCs/>
      <w:i w:val="0"/>
      <w:iCs w:val="0"/>
      <w:color w:val="000000"/>
      <w:sz w:val="18"/>
      <w:szCs w:val="18"/>
      <w:shd w:val="clear" w:color="auto" w:fill="auto"/>
    </w:rPr>
  </w:style>
  <w:style w:type="paragraph" w:styleId="a9">
    <w:name w:val="Body Text Indent"/>
    <w:basedOn w:val="a"/>
    <w:link w:val="aa"/>
    <w:rsid w:val="00F7615F"/>
    <w:pPr>
      <w:spacing w:after="120"/>
      <w:ind w:left="283"/>
    </w:pPr>
    <w:rPr>
      <w:rFonts w:eastAsia="Times New Roman"/>
      <w:sz w:val="24"/>
      <w:szCs w:val="24"/>
    </w:rPr>
  </w:style>
  <w:style w:type="character" w:customStyle="1" w:styleId="aa">
    <w:name w:val="Основний текст з відступом Знак"/>
    <w:link w:val="a9"/>
    <w:rsid w:val="00F7615F"/>
    <w:rPr>
      <w:rFonts w:ascii="Times New Roman" w:eastAsia="Times New Roman" w:hAnsi="Times New Roman"/>
      <w:sz w:val="24"/>
      <w:szCs w:val="24"/>
      <w:lang w:val="ru-RU" w:eastAsia="ru-RU"/>
    </w:rPr>
  </w:style>
  <w:style w:type="character" w:customStyle="1" w:styleId="csf229d0ff16">
    <w:name w:val="csf229d0ff16"/>
    <w:rsid w:val="00F7615F"/>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7615F"/>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7615F"/>
    <w:pPr>
      <w:spacing w:after="120"/>
    </w:pPr>
    <w:rPr>
      <w:rFonts w:eastAsia="Times New Roman"/>
      <w:sz w:val="16"/>
      <w:szCs w:val="16"/>
      <w:lang w:val="uk-UA" w:eastAsia="uk-UA"/>
    </w:rPr>
  </w:style>
  <w:style w:type="character" w:customStyle="1" w:styleId="34">
    <w:name w:val="Основний текст 3 Знак"/>
    <w:link w:val="33"/>
    <w:rsid w:val="00F7615F"/>
    <w:rPr>
      <w:rFonts w:ascii="Times New Roman" w:eastAsia="Times New Roman" w:hAnsi="Times New Roman"/>
      <w:sz w:val="16"/>
      <w:szCs w:val="16"/>
      <w:lang w:val="uk-UA" w:eastAsia="uk-UA"/>
    </w:rPr>
  </w:style>
  <w:style w:type="character" w:customStyle="1" w:styleId="csab6e076931">
    <w:name w:val="csab6e076931"/>
    <w:rsid w:val="00F7615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7615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7615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7615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7615F"/>
    <w:pPr>
      <w:ind w:firstLine="708"/>
      <w:jc w:val="both"/>
    </w:pPr>
    <w:rPr>
      <w:rFonts w:ascii="Arial" w:eastAsia="Times New Roman" w:hAnsi="Arial"/>
      <w:b/>
      <w:sz w:val="18"/>
      <w:lang w:val="uk-UA"/>
    </w:rPr>
  </w:style>
  <w:style w:type="character" w:customStyle="1" w:styleId="csf229d0ff25">
    <w:name w:val="csf229d0ff25"/>
    <w:rsid w:val="00F7615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7615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7615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7615F"/>
    <w:pPr>
      <w:ind w:firstLine="708"/>
      <w:jc w:val="both"/>
    </w:pPr>
    <w:rPr>
      <w:rFonts w:ascii="Arial" w:eastAsia="Times New Roman" w:hAnsi="Arial"/>
      <w:b/>
      <w:sz w:val="18"/>
      <w:lang w:val="uk-UA" w:eastAsia="uk-UA"/>
    </w:rPr>
  </w:style>
  <w:style w:type="character" w:customStyle="1" w:styleId="cs95e872d01">
    <w:name w:val="cs95e872d01"/>
    <w:rsid w:val="00F7615F"/>
  </w:style>
  <w:style w:type="paragraph" w:customStyle="1" w:styleId="cse71256d6">
    <w:name w:val="cse71256d6"/>
    <w:basedOn w:val="a"/>
    <w:rsid w:val="00F7615F"/>
    <w:pPr>
      <w:ind w:left="1440"/>
    </w:pPr>
    <w:rPr>
      <w:rFonts w:eastAsia="Times New Roman"/>
      <w:sz w:val="24"/>
      <w:szCs w:val="24"/>
      <w:lang w:val="uk-UA" w:eastAsia="uk-UA"/>
    </w:rPr>
  </w:style>
  <w:style w:type="character" w:customStyle="1" w:styleId="csb3e8c9cf10">
    <w:name w:val="csb3e8c9cf10"/>
    <w:rsid w:val="00F7615F"/>
    <w:rPr>
      <w:rFonts w:ascii="Arial" w:hAnsi="Arial" w:cs="Arial" w:hint="default"/>
      <w:b/>
      <w:bCs/>
      <w:i w:val="0"/>
      <w:iCs w:val="0"/>
      <w:color w:val="000000"/>
      <w:sz w:val="18"/>
      <w:szCs w:val="18"/>
      <w:shd w:val="clear" w:color="auto" w:fill="auto"/>
    </w:rPr>
  </w:style>
  <w:style w:type="character" w:customStyle="1" w:styleId="csafaf574127">
    <w:name w:val="csafaf574127"/>
    <w:rsid w:val="00F7615F"/>
    <w:rPr>
      <w:rFonts w:ascii="Arial" w:hAnsi="Arial" w:cs="Arial" w:hint="default"/>
      <w:b/>
      <w:bCs/>
      <w:i w:val="0"/>
      <w:iCs w:val="0"/>
      <w:color w:val="000000"/>
      <w:sz w:val="18"/>
      <w:szCs w:val="18"/>
      <w:shd w:val="clear" w:color="auto" w:fill="auto"/>
    </w:rPr>
  </w:style>
  <w:style w:type="character" w:customStyle="1" w:styleId="csf229d0ff10">
    <w:name w:val="csf229d0ff10"/>
    <w:rsid w:val="00F7615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7615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7615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7615F"/>
    <w:rPr>
      <w:rFonts w:ascii="Arial" w:hAnsi="Arial" w:cs="Arial" w:hint="default"/>
      <w:b/>
      <w:bCs/>
      <w:i w:val="0"/>
      <w:iCs w:val="0"/>
      <w:color w:val="000000"/>
      <w:sz w:val="18"/>
      <w:szCs w:val="18"/>
      <w:shd w:val="clear" w:color="auto" w:fill="auto"/>
    </w:rPr>
  </w:style>
  <w:style w:type="character" w:customStyle="1" w:styleId="csafaf5741106">
    <w:name w:val="csafaf5741106"/>
    <w:rsid w:val="00F7615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7615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7615F"/>
    <w:pPr>
      <w:ind w:firstLine="708"/>
      <w:jc w:val="both"/>
    </w:pPr>
    <w:rPr>
      <w:rFonts w:ascii="Arial" w:eastAsia="Times New Roman" w:hAnsi="Arial"/>
      <w:b/>
      <w:sz w:val="18"/>
      <w:lang w:val="uk-UA" w:eastAsia="uk-UA"/>
    </w:rPr>
  </w:style>
  <w:style w:type="character" w:customStyle="1" w:styleId="csafaf5741216">
    <w:name w:val="csafaf5741216"/>
    <w:rsid w:val="00F7615F"/>
    <w:rPr>
      <w:rFonts w:ascii="Arial" w:hAnsi="Arial" w:cs="Arial" w:hint="default"/>
      <w:b/>
      <w:bCs/>
      <w:i w:val="0"/>
      <w:iCs w:val="0"/>
      <w:color w:val="000000"/>
      <w:sz w:val="18"/>
      <w:szCs w:val="18"/>
      <w:shd w:val="clear" w:color="auto" w:fill="auto"/>
    </w:rPr>
  </w:style>
  <w:style w:type="character" w:customStyle="1" w:styleId="csf229d0ff19">
    <w:name w:val="csf229d0ff19"/>
    <w:rsid w:val="00F7615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7615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7615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7615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7615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7615F"/>
    <w:pPr>
      <w:ind w:firstLine="708"/>
      <w:jc w:val="both"/>
    </w:pPr>
    <w:rPr>
      <w:rFonts w:ascii="Arial" w:eastAsia="Times New Roman" w:hAnsi="Arial"/>
      <w:b/>
      <w:sz w:val="18"/>
      <w:lang w:val="uk-UA" w:eastAsia="uk-UA"/>
    </w:rPr>
  </w:style>
  <w:style w:type="character" w:customStyle="1" w:styleId="csf229d0ff14">
    <w:name w:val="csf229d0ff14"/>
    <w:rsid w:val="00F7615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7615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7615F"/>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F7615F"/>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F7615F"/>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F7615F"/>
    <w:pPr>
      <w:ind w:firstLine="708"/>
      <w:jc w:val="both"/>
    </w:pPr>
    <w:rPr>
      <w:rFonts w:ascii="Arial" w:eastAsia="Times New Roman" w:hAnsi="Arial"/>
      <w:b/>
      <w:sz w:val="18"/>
      <w:lang w:val="uk-UA" w:eastAsia="uk-UA"/>
    </w:rPr>
  </w:style>
  <w:style w:type="character" w:customStyle="1" w:styleId="csab6e0769225">
    <w:name w:val="csab6e0769225"/>
    <w:rsid w:val="00F7615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7615F"/>
    <w:pPr>
      <w:ind w:firstLine="708"/>
      <w:jc w:val="both"/>
    </w:pPr>
    <w:rPr>
      <w:rFonts w:ascii="Arial" w:eastAsia="Times New Roman" w:hAnsi="Arial"/>
      <w:b/>
      <w:sz w:val="18"/>
      <w:lang w:val="uk-UA" w:eastAsia="uk-UA"/>
    </w:rPr>
  </w:style>
  <w:style w:type="character" w:customStyle="1" w:styleId="csb3e8c9cf3">
    <w:name w:val="csb3e8c9cf3"/>
    <w:rsid w:val="00F7615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7615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7615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7615F"/>
    <w:pPr>
      <w:ind w:firstLine="708"/>
      <w:jc w:val="both"/>
    </w:pPr>
    <w:rPr>
      <w:rFonts w:ascii="Arial" w:eastAsia="Times New Roman" w:hAnsi="Arial"/>
      <w:b/>
      <w:sz w:val="18"/>
      <w:lang w:val="uk-UA" w:eastAsia="uk-UA"/>
    </w:rPr>
  </w:style>
  <w:style w:type="character" w:customStyle="1" w:styleId="csb86c8cfe1">
    <w:name w:val="csb86c8cfe1"/>
    <w:rsid w:val="00F7615F"/>
    <w:rPr>
      <w:rFonts w:ascii="Times New Roman" w:hAnsi="Times New Roman" w:cs="Times New Roman" w:hint="default"/>
      <w:b/>
      <w:bCs/>
      <w:i w:val="0"/>
      <w:iCs w:val="0"/>
      <w:color w:val="000000"/>
      <w:sz w:val="24"/>
      <w:szCs w:val="24"/>
    </w:rPr>
  </w:style>
  <w:style w:type="character" w:customStyle="1" w:styleId="csf229d0ff21">
    <w:name w:val="csf229d0ff21"/>
    <w:rsid w:val="00F7615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7615F"/>
    <w:pPr>
      <w:ind w:firstLine="708"/>
      <w:jc w:val="both"/>
    </w:pPr>
    <w:rPr>
      <w:rFonts w:ascii="Arial" w:eastAsia="Times New Roman" w:hAnsi="Arial"/>
      <w:b/>
      <w:sz w:val="18"/>
      <w:lang w:val="uk-UA" w:eastAsia="uk-UA"/>
    </w:rPr>
  </w:style>
  <w:style w:type="character" w:customStyle="1" w:styleId="csf229d0ff26">
    <w:name w:val="csf229d0ff26"/>
    <w:rsid w:val="00F7615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7615F"/>
    <w:pPr>
      <w:jc w:val="both"/>
    </w:pPr>
    <w:rPr>
      <w:rFonts w:ascii="Arial" w:eastAsia="Times New Roman" w:hAnsi="Arial"/>
      <w:sz w:val="24"/>
      <w:szCs w:val="24"/>
      <w:lang w:val="uk-UA" w:eastAsia="uk-UA"/>
    </w:rPr>
  </w:style>
  <w:style w:type="character" w:customStyle="1" w:styleId="cs8c2cf3831">
    <w:name w:val="cs8c2cf3831"/>
    <w:rsid w:val="00F7615F"/>
    <w:rPr>
      <w:rFonts w:ascii="Arial" w:hAnsi="Arial" w:cs="Arial" w:hint="default"/>
      <w:b/>
      <w:bCs/>
      <w:i/>
      <w:iCs/>
      <w:color w:val="102B56"/>
      <w:sz w:val="18"/>
      <w:szCs w:val="18"/>
      <w:shd w:val="clear" w:color="auto" w:fill="auto"/>
    </w:rPr>
  </w:style>
  <w:style w:type="character" w:customStyle="1" w:styleId="csd71f5e5a1">
    <w:name w:val="csd71f5e5a1"/>
    <w:rsid w:val="00F7615F"/>
    <w:rPr>
      <w:rFonts w:ascii="Arial" w:hAnsi="Arial" w:cs="Arial" w:hint="default"/>
      <w:b w:val="0"/>
      <w:bCs w:val="0"/>
      <w:i/>
      <w:iCs/>
      <w:color w:val="102B56"/>
      <w:sz w:val="18"/>
      <w:szCs w:val="18"/>
      <w:shd w:val="clear" w:color="auto" w:fill="auto"/>
    </w:rPr>
  </w:style>
  <w:style w:type="character" w:customStyle="1" w:styleId="cs8f6c24af1">
    <w:name w:val="cs8f6c24af1"/>
    <w:rsid w:val="00F7615F"/>
    <w:rPr>
      <w:rFonts w:ascii="Arial" w:hAnsi="Arial" w:cs="Arial" w:hint="default"/>
      <w:b/>
      <w:bCs/>
      <w:i w:val="0"/>
      <w:iCs w:val="0"/>
      <w:color w:val="102B56"/>
      <w:sz w:val="18"/>
      <w:szCs w:val="18"/>
      <w:shd w:val="clear" w:color="auto" w:fill="auto"/>
    </w:rPr>
  </w:style>
  <w:style w:type="character" w:customStyle="1" w:styleId="csa5a0f5421">
    <w:name w:val="csa5a0f5421"/>
    <w:rsid w:val="00F7615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7615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7615F"/>
    <w:pPr>
      <w:ind w:firstLine="708"/>
      <w:jc w:val="both"/>
    </w:pPr>
    <w:rPr>
      <w:rFonts w:ascii="Arial" w:eastAsia="Times New Roman" w:hAnsi="Arial"/>
      <w:b/>
      <w:sz w:val="18"/>
      <w:lang w:val="uk-UA" w:eastAsia="uk-UA"/>
    </w:rPr>
  </w:style>
  <w:style w:type="character" w:styleId="ab">
    <w:name w:val="line number"/>
    <w:uiPriority w:val="99"/>
    <w:rsid w:val="00F7615F"/>
    <w:rPr>
      <w:rFonts w:ascii="Segoe UI" w:hAnsi="Segoe UI" w:cs="Segoe UI"/>
      <w:color w:val="000000"/>
      <w:sz w:val="18"/>
      <w:szCs w:val="18"/>
    </w:rPr>
  </w:style>
  <w:style w:type="paragraph" w:customStyle="1" w:styleId="23">
    <w:name w:val="Основной текст с отступом23"/>
    <w:basedOn w:val="a"/>
    <w:rsid w:val="00F7615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7615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7615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7615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7615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7615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7615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7615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7615F"/>
    <w:pPr>
      <w:ind w:firstLine="708"/>
      <w:jc w:val="both"/>
    </w:pPr>
    <w:rPr>
      <w:rFonts w:ascii="Arial" w:eastAsia="Times New Roman" w:hAnsi="Arial"/>
      <w:b/>
      <w:sz w:val="18"/>
      <w:lang w:val="uk-UA" w:eastAsia="uk-UA"/>
    </w:rPr>
  </w:style>
  <w:style w:type="character" w:customStyle="1" w:styleId="csa939b0971">
    <w:name w:val="csa939b0971"/>
    <w:rsid w:val="00F7615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7615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7615F"/>
    <w:pPr>
      <w:ind w:firstLine="708"/>
      <w:jc w:val="both"/>
    </w:pPr>
    <w:rPr>
      <w:rFonts w:ascii="Arial" w:eastAsia="Times New Roman" w:hAnsi="Arial"/>
      <w:b/>
      <w:sz w:val="18"/>
      <w:lang w:val="uk-UA" w:eastAsia="uk-UA"/>
    </w:rPr>
  </w:style>
  <w:style w:type="character" w:styleId="ac">
    <w:name w:val="annotation reference"/>
    <w:semiHidden/>
    <w:unhideWhenUsed/>
    <w:rsid w:val="00F7615F"/>
    <w:rPr>
      <w:sz w:val="16"/>
      <w:szCs w:val="16"/>
    </w:rPr>
  </w:style>
  <w:style w:type="paragraph" w:styleId="ad">
    <w:name w:val="annotation text"/>
    <w:basedOn w:val="a"/>
    <w:link w:val="ae"/>
    <w:semiHidden/>
    <w:unhideWhenUsed/>
    <w:rsid w:val="00F7615F"/>
    <w:rPr>
      <w:rFonts w:eastAsia="Times New Roman"/>
      <w:lang w:val="uk-UA" w:eastAsia="uk-UA"/>
    </w:rPr>
  </w:style>
  <w:style w:type="character" w:customStyle="1" w:styleId="ae">
    <w:name w:val="Текст примітки Знак"/>
    <w:link w:val="ad"/>
    <w:semiHidden/>
    <w:rsid w:val="00F7615F"/>
    <w:rPr>
      <w:rFonts w:ascii="Times New Roman" w:eastAsia="Times New Roman" w:hAnsi="Times New Roman"/>
      <w:lang w:val="uk-UA" w:eastAsia="uk-UA"/>
    </w:rPr>
  </w:style>
  <w:style w:type="paragraph" w:styleId="af">
    <w:name w:val="annotation subject"/>
    <w:basedOn w:val="ad"/>
    <w:next w:val="ad"/>
    <w:link w:val="af0"/>
    <w:semiHidden/>
    <w:unhideWhenUsed/>
    <w:rsid w:val="00F7615F"/>
    <w:rPr>
      <w:b/>
      <w:bCs/>
    </w:rPr>
  </w:style>
  <w:style w:type="character" w:customStyle="1" w:styleId="af0">
    <w:name w:val="Тема примітки Знак"/>
    <w:link w:val="af"/>
    <w:semiHidden/>
    <w:rsid w:val="00F7615F"/>
    <w:rPr>
      <w:rFonts w:ascii="Times New Roman" w:eastAsia="Times New Roman" w:hAnsi="Times New Roman"/>
      <w:b/>
      <w:bCs/>
      <w:lang w:val="uk-UA" w:eastAsia="uk-UA"/>
    </w:rPr>
  </w:style>
  <w:style w:type="paragraph" w:styleId="af1">
    <w:name w:val="Revision"/>
    <w:hidden/>
    <w:uiPriority w:val="99"/>
    <w:semiHidden/>
    <w:rsid w:val="00F7615F"/>
    <w:rPr>
      <w:rFonts w:ascii="Times New Roman" w:eastAsia="Times New Roman" w:hAnsi="Times New Roman"/>
      <w:sz w:val="24"/>
      <w:szCs w:val="24"/>
      <w:lang w:val="uk-UA" w:eastAsia="uk-UA"/>
    </w:rPr>
  </w:style>
  <w:style w:type="character" w:customStyle="1" w:styleId="csb3e8c9cf69">
    <w:name w:val="csb3e8c9cf69"/>
    <w:rsid w:val="00F7615F"/>
    <w:rPr>
      <w:rFonts w:ascii="Arial" w:hAnsi="Arial" w:cs="Arial" w:hint="default"/>
      <w:b/>
      <w:bCs/>
      <w:i w:val="0"/>
      <w:iCs w:val="0"/>
      <w:color w:val="000000"/>
      <w:sz w:val="18"/>
      <w:szCs w:val="18"/>
      <w:shd w:val="clear" w:color="auto" w:fill="auto"/>
    </w:rPr>
  </w:style>
  <w:style w:type="character" w:customStyle="1" w:styleId="csf229d0ff64">
    <w:name w:val="csf229d0ff64"/>
    <w:rsid w:val="00F7615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7615F"/>
    <w:rPr>
      <w:rFonts w:ascii="Arial" w:eastAsia="Times New Roman" w:hAnsi="Arial"/>
      <w:sz w:val="24"/>
      <w:szCs w:val="24"/>
      <w:lang w:val="uk-UA" w:eastAsia="uk-UA"/>
    </w:rPr>
  </w:style>
  <w:style w:type="character" w:customStyle="1" w:styleId="csd398459525">
    <w:name w:val="csd398459525"/>
    <w:rsid w:val="00F7615F"/>
    <w:rPr>
      <w:rFonts w:ascii="Arial" w:hAnsi="Arial" w:cs="Arial" w:hint="default"/>
      <w:b/>
      <w:bCs/>
      <w:i/>
      <w:iCs/>
      <w:color w:val="000000"/>
      <w:sz w:val="18"/>
      <w:szCs w:val="18"/>
      <w:u w:val="single"/>
      <w:shd w:val="clear" w:color="auto" w:fill="auto"/>
    </w:rPr>
  </w:style>
  <w:style w:type="character" w:customStyle="1" w:styleId="csd3c90d4325">
    <w:name w:val="csd3c90d4325"/>
    <w:rsid w:val="00F7615F"/>
    <w:rPr>
      <w:rFonts w:ascii="Arial" w:hAnsi="Arial" w:cs="Arial" w:hint="default"/>
      <w:b w:val="0"/>
      <w:bCs w:val="0"/>
      <w:i/>
      <w:iCs/>
      <w:color w:val="000000"/>
      <w:sz w:val="18"/>
      <w:szCs w:val="18"/>
      <w:shd w:val="clear" w:color="auto" w:fill="auto"/>
    </w:rPr>
  </w:style>
  <w:style w:type="character" w:customStyle="1" w:styleId="csb86c8cfe3">
    <w:name w:val="csb86c8cfe3"/>
    <w:rsid w:val="00F7615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7615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7615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7615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7615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7615F"/>
    <w:pPr>
      <w:ind w:firstLine="708"/>
      <w:jc w:val="both"/>
    </w:pPr>
    <w:rPr>
      <w:rFonts w:ascii="Arial" w:eastAsia="Times New Roman" w:hAnsi="Arial"/>
      <w:b/>
      <w:sz w:val="18"/>
      <w:lang w:val="uk-UA" w:eastAsia="uk-UA"/>
    </w:rPr>
  </w:style>
  <w:style w:type="character" w:customStyle="1" w:styleId="csab6e076977">
    <w:name w:val="csab6e076977"/>
    <w:rsid w:val="00F7615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7615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7615F"/>
    <w:rPr>
      <w:rFonts w:ascii="Arial" w:hAnsi="Arial" w:cs="Arial" w:hint="default"/>
      <w:b/>
      <w:bCs/>
      <w:i w:val="0"/>
      <w:iCs w:val="0"/>
      <w:color w:val="000000"/>
      <w:sz w:val="18"/>
      <w:szCs w:val="18"/>
      <w:shd w:val="clear" w:color="auto" w:fill="auto"/>
    </w:rPr>
  </w:style>
  <w:style w:type="character" w:customStyle="1" w:styleId="cs607602ac2">
    <w:name w:val="cs607602ac2"/>
    <w:rsid w:val="00F7615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7615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7615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7615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7615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7615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7615F"/>
    <w:pPr>
      <w:ind w:firstLine="708"/>
      <w:jc w:val="both"/>
    </w:pPr>
    <w:rPr>
      <w:rFonts w:ascii="Arial" w:eastAsia="Times New Roman" w:hAnsi="Arial"/>
      <w:b/>
      <w:sz w:val="18"/>
      <w:lang w:val="uk-UA" w:eastAsia="uk-UA"/>
    </w:rPr>
  </w:style>
  <w:style w:type="character" w:customStyle="1" w:styleId="csab6e0769291">
    <w:name w:val="csab6e0769291"/>
    <w:rsid w:val="00F7615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7615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7615F"/>
    <w:pPr>
      <w:ind w:firstLine="708"/>
      <w:jc w:val="both"/>
    </w:pPr>
    <w:rPr>
      <w:rFonts w:ascii="Arial" w:eastAsia="Times New Roman" w:hAnsi="Arial"/>
      <w:b/>
      <w:sz w:val="18"/>
      <w:lang w:val="uk-UA" w:eastAsia="uk-UA"/>
    </w:rPr>
  </w:style>
  <w:style w:type="character" w:customStyle="1" w:styleId="csf562b92915">
    <w:name w:val="csf562b92915"/>
    <w:rsid w:val="00F7615F"/>
    <w:rPr>
      <w:rFonts w:ascii="Arial" w:hAnsi="Arial" w:cs="Arial" w:hint="default"/>
      <w:b/>
      <w:bCs/>
      <w:i/>
      <w:iCs/>
      <w:color w:val="000000"/>
      <w:sz w:val="18"/>
      <w:szCs w:val="18"/>
      <w:shd w:val="clear" w:color="auto" w:fill="auto"/>
    </w:rPr>
  </w:style>
  <w:style w:type="character" w:customStyle="1" w:styleId="cseed234731">
    <w:name w:val="cseed234731"/>
    <w:rsid w:val="00F7615F"/>
    <w:rPr>
      <w:rFonts w:ascii="Arial" w:hAnsi="Arial" w:cs="Arial" w:hint="default"/>
      <w:b/>
      <w:bCs/>
      <w:i/>
      <w:iCs/>
      <w:color w:val="000000"/>
      <w:sz w:val="12"/>
      <w:szCs w:val="12"/>
      <w:shd w:val="clear" w:color="auto" w:fill="auto"/>
    </w:rPr>
  </w:style>
  <w:style w:type="character" w:customStyle="1" w:styleId="csb3e8c9cf35">
    <w:name w:val="csb3e8c9cf35"/>
    <w:rsid w:val="00F7615F"/>
    <w:rPr>
      <w:rFonts w:ascii="Arial" w:hAnsi="Arial" w:cs="Arial" w:hint="default"/>
      <w:b/>
      <w:bCs/>
      <w:i w:val="0"/>
      <w:iCs w:val="0"/>
      <w:color w:val="000000"/>
      <w:sz w:val="18"/>
      <w:szCs w:val="18"/>
      <w:shd w:val="clear" w:color="auto" w:fill="auto"/>
    </w:rPr>
  </w:style>
  <w:style w:type="character" w:customStyle="1" w:styleId="csb3e8c9cf28">
    <w:name w:val="csb3e8c9cf28"/>
    <w:rsid w:val="00F7615F"/>
    <w:rPr>
      <w:rFonts w:ascii="Arial" w:hAnsi="Arial" w:cs="Arial" w:hint="default"/>
      <w:b/>
      <w:bCs/>
      <w:i w:val="0"/>
      <w:iCs w:val="0"/>
      <w:color w:val="000000"/>
      <w:sz w:val="18"/>
      <w:szCs w:val="18"/>
      <w:shd w:val="clear" w:color="auto" w:fill="auto"/>
    </w:rPr>
  </w:style>
  <w:style w:type="character" w:customStyle="1" w:styleId="csf562b9296">
    <w:name w:val="csf562b9296"/>
    <w:rsid w:val="00F7615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7615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7615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7615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7615F"/>
    <w:pPr>
      <w:ind w:firstLine="708"/>
      <w:jc w:val="both"/>
    </w:pPr>
    <w:rPr>
      <w:rFonts w:ascii="Arial" w:eastAsia="Times New Roman" w:hAnsi="Arial"/>
      <w:b/>
      <w:sz w:val="18"/>
      <w:lang w:val="uk-UA" w:eastAsia="uk-UA"/>
    </w:rPr>
  </w:style>
  <w:style w:type="character" w:customStyle="1" w:styleId="csab6e076930">
    <w:name w:val="csab6e076930"/>
    <w:rsid w:val="00F7615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7615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7615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7615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7615F"/>
    <w:pPr>
      <w:ind w:firstLine="708"/>
      <w:jc w:val="both"/>
    </w:pPr>
    <w:rPr>
      <w:rFonts w:ascii="Arial" w:eastAsia="Times New Roman" w:hAnsi="Arial"/>
      <w:b/>
      <w:sz w:val="18"/>
      <w:lang w:val="uk-UA" w:eastAsia="uk-UA"/>
    </w:rPr>
  </w:style>
  <w:style w:type="paragraph" w:customStyle="1" w:styleId="24">
    <w:name w:val="Обычный2"/>
    <w:rsid w:val="00F7615F"/>
    <w:rPr>
      <w:rFonts w:ascii="Times New Roman" w:eastAsia="Times New Roman" w:hAnsi="Times New Roman"/>
      <w:sz w:val="24"/>
      <w:lang w:val="uk-UA" w:eastAsia="ru-RU"/>
    </w:rPr>
  </w:style>
  <w:style w:type="paragraph" w:customStyle="1" w:styleId="220">
    <w:name w:val="Основной текст с отступом22"/>
    <w:basedOn w:val="a"/>
    <w:rsid w:val="00F7615F"/>
    <w:pPr>
      <w:spacing w:before="120" w:after="120"/>
    </w:pPr>
    <w:rPr>
      <w:rFonts w:ascii="Arial" w:eastAsia="Times New Roman" w:hAnsi="Arial"/>
      <w:sz w:val="18"/>
    </w:rPr>
  </w:style>
  <w:style w:type="paragraph" w:customStyle="1" w:styleId="221">
    <w:name w:val="Заголовок 22"/>
    <w:basedOn w:val="a"/>
    <w:rsid w:val="00F7615F"/>
    <w:rPr>
      <w:rFonts w:ascii="Arial" w:eastAsia="Times New Roman" w:hAnsi="Arial"/>
      <w:b/>
      <w:caps/>
      <w:sz w:val="16"/>
    </w:rPr>
  </w:style>
  <w:style w:type="paragraph" w:customStyle="1" w:styleId="421">
    <w:name w:val="Заголовок 42"/>
    <w:basedOn w:val="a"/>
    <w:rsid w:val="00F7615F"/>
    <w:rPr>
      <w:rFonts w:ascii="Arial" w:eastAsia="Times New Roman" w:hAnsi="Arial"/>
      <w:b/>
    </w:rPr>
  </w:style>
  <w:style w:type="paragraph" w:customStyle="1" w:styleId="3a">
    <w:name w:val="Обычный3"/>
    <w:rsid w:val="00F7615F"/>
    <w:rPr>
      <w:rFonts w:ascii="Times New Roman" w:eastAsia="Times New Roman" w:hAnsi="Times New Roman"/>
      <w:sz w:val="24"/>
      <w:lang w:val="uk-UA" w:eastAsia="ru-RU"/>
    </w:rPr>
  </w:style>
  <w:style w:type="paragraph" w:customStyle="1" w:styleId="240">
    <w:name w:val="Основной текст с отступом24"/>
    <w:basedOn w:val="a"/>
    <w:rsid w:val="00F7615F"/>
    <w:pPr>
      <w:spacing w:before="120" w:after="120"/>
    </w:pPr>
    <w:rPr>
      <w:rFonts w:ascii="Arial" w:eastAsia="Times New Roman" w:hAnsi="Arial"/>
      <w:sz w:val="18"/>
    </w:rPr>
  </w:style>
  <w:style w:type="paragraph" w:customStyle="1" w:styleId="230">
    <w:name w:val="Заголовок 23"/>
    <w:basedOn w:val="a"/>
    <w:rsid w:val="00F7615F"/>
    <w:rPr>
      <w:rFonts w:ascii="Arial" w:eastAsia="Times New Roman" w:hAnsi="Arial"/>
      <w:b/>
      <w:caps/>
      <w:sz w:val="16"/>
    </w:rPr>
  </w:style>
  <w:style w:type="paragraph" w:customStyle="1" w:styleId="430">
    <w:name w:val="Заголовок 43"/>
    <w:basedOn w:val="a"/>
    <w:rsid w:val="00F7615F"/>
    <w:rPr>
      <w:rFonts w:ascii="Arial" w:eastAsia="Times New Roman" w:hAnsi="Arial"/>
      <w:b/>
    </w:rPr>
  </w:style>
  <w:style w:type="paragraph" w:customStyle="1" w:styleId="BodyTextIndent">
    <w:name w:val="Body Text Indent"/>
    <w:basedOn w:val="a"/>
    <w:rsid w:val="00F7615F"/>
    <w:pPr>
      <w:spacing w:before="120" w:after="120"/>
    </w:pPr>
    <w:rPr>
      <w:rFonts w:ascii="Arial" w:eastAsia="Times New Roman" w:hAnsi="Arial"/>
      <w:sz w:val="18"/>
    </w:rPr>
  </w:style>
  <w:style w:type="paragraph" w:customStyle="1" w:styleId="Heading2">
    <w:name w:val="Heading 2"/>
    <w:basedOn w:val="a"/>
    <w:rsid w:val="00F7615F"/>
    <w:rPr>
      <w:rFonts w:ascii="Arial" w:eastAsia="Times New Roman" w:hAnsi="Arial"/>
      <w:b/>
      <w:caps/>
      <w:sz w:val="16"/>
    </w:rPr>
  </w:style>
  <w:style w:type="paragraph" w:customStyle="1" w:styleId="Heading4">
    <w:name w:val="Heading 4"/>
    <w:basedOn w:val="a"/>
    <w:rsid w:val="00F7615F"/>
    <w:rPr>
      <w:rFonts w:ascii="Arial" w:eastAsia="Times New Roman" w:hAnsi="Arial"/>
      <w:b/>
    </w:rPr>
  </w:style>
  <w:style w:type="paragraph" w:customStyle="1" w:styleId="62">
    <w:name w:val="Основной текст с отступом62"/>
    <w:basedOn w:val="a"/>
    <w:rsid w:val="00F7615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7615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7615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7615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7615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7615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7615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7615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7615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7615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7615F"/>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F7615F"/>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7615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7615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7615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7615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7615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7615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7615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7615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7615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7615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7615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7615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7615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7615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7615F"/>
    <w:pPr>
      <w:ind w:firstLine="708"/>
      <w:jc w:val="both"/>
    </w:pPr>
    <w:rPr>
      <w:rFonts w:ascii="Arial" w:eastAsia="Times New Roman" w:hAnsi="Arial"/>
      <w:b/>
      <w:sz w:val="18"/>
      <w:lang w:val="uk-UA" w:eastAsia="uk-UA"/>
    </w:rPr>
  </w:style>
  <w:style w:type="character" w:customStyle="1" w:styleId="csab6e076965">
    <w:name w:val="csab6e076965"/>
    <w:rsid w:val="00F7615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7615F"/>
    <w:pPr>
      <w:ind w:firstLine="708"/>
      <w:jc w:val="both"/>
    </w:pPr>
    <w:rPr>
      <w:rFonts w:ascii="Arial" w:eastAsia="Times New Roman" w:hAnsi="Arial"/>
      <w:b/>
      <w:sz w:val="18"/>
      <w:lang w:val="uk-UA" w:eastAsia="uk-UA"/>
    </w:rPr>
  </w:style>
  <w:style w:type="character" w:customStyle="1" w:styleId="csf229d0ff33">
    <w:name w:val="csf229d0ff33"/>
    <w:rsid w:val="00F7615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7615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7615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7615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7615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7615F"/>
    <w:pPr>
      <w:ind w:firstLine="708"/>
      <w:jc w:val="both"/>
    </w:pPr>
    <w:rPr>
      <w:rFonts w:ascii="Arial" w:eastAsia="Times New Roman" w:hAnsi="Arial"/>
      <w:b/>
      <w:sz w:val="18"/>
      <w:lang w:val="uk-UA" w:eastAsia="uk-UA"/>
    </w:rPr>
  </w:style>
  <w:style w:type="character" w:customStyle="1" w:styleId="csab6e076920">
    <w:name w:val="csab6e076920"/>
    <w:rsid w:val="00F7615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7615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7615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7615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7615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7615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7615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7615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7615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7615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7615F"/>
    <w:pPr>
      <w:ind w:firstLine="708"/>
      <w:jc w:val="both"/>
    </w:pPr>
    <w:rPr>
      <w:rFonts w:ascii="Arial" w:eastAsia="Times New Roman" w:hAnsi="Arial"/>
      <w:b/>
      <w:sz w:val="18"/>
      <w:lang w:val="uk-UA" w:eastAsia="uk-UA"/>
    </w:rPr>
  </w:style>
  <w:style w:type="character" w:customStyle="1" w:styleId="csf229d0ff50">
    <w:name w:val="csf229d0ff50"/>
    <w:rsid w:val="00F7615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7615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7615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7615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7615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7615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7615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7615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7615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7615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7615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7615F"/>
    <w:pPr>
      <w:ind w:firstLine="708"/>
      <w:jc w:val="both"/>
    </w:pPr>
    <w:rPr>
      <w:rFonts w:ascii="Arial" w:eastAsia="Times New Roman" w:hAnsi="Arial"/>
      <w:b/>
      <w:sz w:val="18"/>
      <w:lang w:val="uk-UA" w:eastAsia="uk-UA"/>
    </w:rPr>
  </w:style>
  <w:style w:type="character" w:customStyle="1" w:styleId="csf229d0ff83">
    <w:name w:val="csf229d0ff83"/>
    <w:rsid w:val="00F7615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7615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7615F"/>
    <w:pPr>
      <w:ind w:firstLine="708"/>
      <w:jc w:val="both"/>
    </w:pPr>
    <w:rPr>
      <w:rFonts w:ascii="Arial" w:eastAsia="Times New Roman" w:hAnsi="Arial"/>
      <w:b/>
      <w:sz w:val="18"/>
      <w:lang w:val="uk-UA" w:eastAsia="uk-UA"/>
    </w:rPr>
  </w:style>
  <w:style w:type="character" w:customStyle="1" w:styleId="csf229d0ff76">
    <w:name w:val="csf229d0ff76"/>
    <w:rsid w:val="00F7615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7615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7615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7615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7615F"/>
    <w:pPr>
      <w:ind w:firstLine="708"/>
      <w:jc w:val="both"/>
    </w:pPr>
    <w:rPr>
      <w:rFonts w:ascii="Arial" w:eastAsia="Times New Roman" w:hAnsi="Arial"/>
      <w:b/>
      <w:sz w:val="18"/>
      <w:lang w:val="uk-UA" w:eastAsia="uk-UA"/>
    </w:rPr>
  </w:style>
  <w:style w:type="character" w:customStyle="1" w:styleId="csf229d0ff20">
    <w:name w:val="csf229d0ff20"/>
    <w:rsid w:val="00F7615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7615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7615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7615F"/>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F7615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7615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7615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7615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7615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7615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7615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7615F"/>
    <w:pPr>
      <w:ind w:firstLine="708"/>
      <w:jc w:val="both"/>
    </w:pPr>
    <w:rPr>
      <w:rFonts w:ascii="Arial" w:eastAsia="Times New Roman" w:hAnsi="Arial"/>
      <w:b/>
      <w:sz w:val="18"/>
      <w:lang w:val="uk-UA" w:eastAsia="uk-UA"/>
    </w:rPr>
  </w:style>
  <w:style w:type="character" w:customStyle="1" w:styleId="csab6e07697">
    <w:name w:val="csab6e07697"/>
    <w:rsid w:val="00F7615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7615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7615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7615F"/>
    <w:pPr>
      <w:ind w:firstLine="708"/>
      <w:jc w:val="both"/>
    </w:pPr>
    <w:rPr>
      <w:rFonts w:ascii="Arial" w:eastAsia="Times New Roman" w:hAnsi="Arial"/>
      <w:b/>
      <w:sz w:val="18"/>
      <w:lang w:val="uk-UA" w:eastAsia="uk-UA"/>
    </w:rPr>
  </w:style>
  <w:style w:type="character" w:customStyle="1" w:styleId="csb3e8c9cf94">
    <w:name w:val="csb3e8c9cf94"/>
    <w:rsid w:val="00F7615F"/>
    <w:rPr>
      <w:rFonts w:ascii="Arial" w:hAnsi="Arial" w:cs="Arial" w:hint="default"/>
      <w:b/>
      <w:bCs/>
      <w:i w:val="0"/>
      <w:iCs w:val="0"/>
      <w:color w:val="000000"/>
      <w:sz w:val="18"/>
      <w:szCs w:val="18"/>
      <w:shd w:val="clear" w:color="auto" w:fill="auto"/>
    </w:rPr>
  </w:style>
  <w:style w:type="character" w:customStyle="1" w:styleId="csf229d0ff91">
    <w:name w:val="csf229d0ff91"/>
    <w:rsid w:val="00F7615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7615F"/>
    <w:rPr>
      <w:rFonts w:ascii="Arial" w:eastAsia="Times New Roman" w:hAnsi="Arial"/>
      <w:b/>
      <w:caps/>
      <w:sz w:val="16"/>
      <w:lang w:val="ru-RU" w:eastAsia="ru-RU"/>
    </w:rPr>
  </w:style>
  <w:style w:type="character" w:customStyle="1" w:styleId="411">
    <w:name w:val="Заголовок 4 Знак1"/>
    <w:uiPriority w:val="9"/>
    <w:locked/>
    <w:rsid w:val="00F7615F"/>
    <w:rPr>
      <w:rFonts w:ascii="Arial" w:eastAsia="Times New Roman" w:hAnsi="Arial"/>
      <w:b/>
      <w:lang w:val="ru-RU" w:eastAsia="ru-RU"/>
    </w:rPr>
  </w:style>
  <w:style w:type="character" w:customStyle="1" w:styleId="csf229d0ff74">
    <w:name w:val="csf229d0ff74"/>
    <w:rsid w:val="00F7615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7615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7615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7615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7615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7615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7615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7615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7615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7615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7615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7615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7615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7615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7615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7615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7615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7615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7615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7615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7615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7615F"/>
    <w:rPr>
      <w:rFonts w:ascii="Arial" w:hAnsi="Arial" w:cs="Arial" w:hint="default"/>
      <w:b w:val="0"/>
      <w:bCs w:val="0"/>
      <w:i w:val="0"/>
      <w:iCs w:val="0"/>
      <w:color w:val="000000"/>
      <w:sz w:val="18"/>
      <w:szCs w:val="18"/>
      <w:shd w:val="clear" w:color="auto" w:fill="auto"/>
    </w:rPr>
  </w:style>
  <w:style w:type="character" w:customStyle="1" w:styleId="csba294252">
    <w:name w:val="csba294252"/>
    <w:rsid w:val="00F7615F"/>
    <w:rPr>
      <w:rFonts w:ascii="Segoe UI" w:hAnsi="Segoe UI" w:cs="Segoe UI" w:hint="default"/>
      <w:b/>
      <w:bCs/>
      <w:i/>
      <w:iCs/>
      <w:color w:val="102B56"/>
      <w:sz w:val="18"/>
      <w:szCs w:val="18"/>
      <w:shd w:val="clear" w:color="auto" w:fill="auto"/>
    </w:rPr>
  </w:style>
  <w:style w:type="character" w:customStyle="1" w:styleId="csf229d0ff131">
    <w:name w:val="csf229d0ff131"/>
    <w:rsid w:val="00F7615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7615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7615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7615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7615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7615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7615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7615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7615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7615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7615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7615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7615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7615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7615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7615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7615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7615F"/>
    <w:rPr>
      <w:rFonts w:ascii="Arial" w:hAnsi="Arial" w:cs="Arial" w:hint="default"/>
      <w:b/>
      <w:bCs/>
      <w:i/>
      <w:iCs/>
      <w:color w:val="000000"/>
      <w:sz w:val="18"/>
      <w:szCs w:val="18"/>
      <w:shd w:val="clear" w:color="auto" w:fill="auto"/>
    </w:rPr>
  </w:style>
  <w:style w:type="character" w:customStyle="1" w:styleId="csf229d0ff144">
    <w:name w:val="csf229d0ff144"/>
    <w:rsid w:val="00F7615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7615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7615F"/>
    <w:rPr>
      <w:rFonts w:ascii="Arial" w:hAnsi="Arial" w:cs="Arial" w:hint="default"/>
      <w:b/>
      <w:bCs/>
      <w:i/>
      <w:iCs/>
      <w:color w:val="000000"/>
      <w:sz w:val="18"/>
      <w:szCs w:val="18"/>
      <w:shd w:val="clear" w:color="auto" w:fill="auto"/>
    </w:rPr>
  </w:style>
  <w:style w:type="character" w:customStyle="1" w:styleId="csf229d0ff122">
    <w:name w:val="csf229d0ff122"/>
    <w:rsid w:val="00F7615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7615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7615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7615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7615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7615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7615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7615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7615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7615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7615F"/>
    <w:rPr>
      <w:rFonts w:ascii="Arial" w:hAnsi="Arial" w:cs="Arial"/>
      <w:sz w:val="18"/>
      <w:szCs w:val="18"/>
      <w:lang w:val="ru-RU"/>
    </w:rPr>
  </w:style>
  <w:style w:type="paragraph" w:customStyle="1" w:styleId="Arial90">
    <w:name w:val="Arial9(без отступов)"/>
    <w:link w:val="Arial9"/>
    <w:semiHidden/>
    <w:rsid w:val="00F7615F"/>
    <w:pPr>
      <w:ind w:left="-113"/>
    </w:pPr>
    <w:rPr>
      <w:rFonts w:ascii="Arial" w:hAnsi="Arial" w:cs="Arial"/>
      <w:sz w:val="18"/>
      <w:szCs w:val="18"/>
      <w:lang w:val="ru-RU"/>
    </w:rPr>
  </w:style>
  <w:style w:type="character" w:customStyle="1" w:styleId="csf229d0ff178">
    <w:name w:val="csf229d0ff178"/>
    <w:rsid w:val="00F7615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7615F"/>
    <w:rPr>
      <w:rFonts w:ascii="Arial" w:hAnsi="Arial" w:cs="Arial" w:hint="default"/>
      <w:b/>
      <w:bCs/>
      <w:i w:val="0"/>
      <w:iCs w:val="0"/>
      <w:color w:val="000000"/>
      <w:sz w:val="18"/>
      <w:szCs w:val="18"/>
      <w:shd w:val="clear" w:color="auto" w:fill="auto"/>
    </w:rPr>
  </w:style>
  <w:style w:type="character" w:customStyle="1" w:styleId="cs7864ebcf1">
    <w:name w:val="cs7864ebcf1"/>
    <w:rsid w:val="00F7615F"/>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F7615F"/>
    <w:rPr>
      <w:rFonts w:ascii="Arial" w:hAnsi="Arial" w:cs="Arial" w:hint="default"/>
      <w:b w:val="0"/>
      <w:bCs w:val="0"/>
      <w:i w:val="0"/>
      <w:iCs w:val="0"/>
      <w:color w:val="000000"/>
      <w:sz w:val="18"/>
      <w:szCs w:val="18"/>
      <w:shd w:val="clear" w:color="auto" w:fill="auto"/>
    </w:rPr>
  </w:style>
  <w:style w:type="character" w:customStyle="1" w:styleId="cs9b006263">
    <w:name w:val="cs9b006263"/>
    <w:rsid w:val="00F7615F"/>
    <w:rPr>
      <w:rFonts w:ascii="Arial" w:hAnsi="Arial" w:cs="Arial" w:hint="default"/>
      <w:b/>
      <w:bCs/>
      <w:i w:val="0"/>
      <w:iCs w:val="0"/>
      <w:color w:val="000000"/>
      <w:sz w:val="20"/>
      <w:szCs w:val="20"/>
      <w:shd w:val="clear" w:color="auto" w:fill="auto"/>
    </w:rPr>
  </w:style>
  <w:style w:type="character" w:customStyle="1" w:styleId="csf229d0ff36">
    <w:name w:val="csf229d0ff36"/>
    <w:rsid w:val="00F7615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7615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7615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7615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7615F"/>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F7615F"/>
    <w:pPr>
      <w:snapToGrid w:val="0"/>
      <w:ind w:left="720"/>
      <w:contextualSpacing/>
    </w:pPr>
    <w:rPr>
      <w:rFonts w:ascii="Arial" w:eastAsia="Times New Roman" w:hAnsi="Arial"/>
      <w:sz w:val="28"/>
    </w:rPr>
  </w:style>
  <w:style w:type="character" w:customStyle="1" w:styleId="csf229d0ff102">
    <w:name w:val="csf229d0ff102"/>
    <w:rsid w:val="00F7615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7615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7615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7615F"/>
    <w:rPr>
      <w:rFonts w:ascii="Arial" w:hAnsi="Arial" w:cs="Arial" w:hint="default"/>
      <w:b/>
      <w:bCs/>
      <w:i/>
      <w:iCs/>
      <w:color w:val="000000"/>
      <w:sz w:val="18"/>
      <w:szCs w:val="18"/>
      <w:shd w:val="clear" w:color="auto" w:fill="auto"/>
    </w:rPr>
  </w:style>
  <w:style w:type="character" w:customStyle="1" w:styleId="csf229d0ff142">
    <w:name w:val="csf229d0ff142"/>
    <w:rsid w:val="00F7615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7615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7615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7615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7615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7615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7615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7615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7615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7615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7615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7615F"/>
    <w:rPr>
      <w:rFonts w:ascii="Arial" w:hAnsi="Arial" w:cs="Arial" w:hint="default"/>
      <w:b/>
      <w:bCs/>
      <w:i w:val="0"/>
      <w:iCs w:val="0"/>
      <w:color w:val="000000"/>
      <w:sz w:val="18"/>
      <w:szCs w:val="18"/>
      <w:shd w:val="clear" w:color="auto" w:fill="auto"/>
    </w:rPr>
  </w:style>
  <w:style w:type="character" w:customStyle="1" w:styleId="csf229d0ff107">
    <w:name w:val="csf229d0ff107"/>
    <w:rsid w:val="00F7615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7615F"/>
    <w:rPr>
      <w:rFonts w:ascii="Arial" w:hAnsi="Arial" w:cs="Arial" w:hint="default"/>
      <w:b/>
      <w:bCs/>
      <w:i/>
      <w:iCs/>
      <w:color w:val="000000"/>
      <w:sz w:val="18"/>
      <w:szCs w:val="18"/>
      <w:shd w:val="clear" w:color="auto" w:fill="auto"/>
    </w:rPr>
  </w:style>
  <w:style w:type="character" w:customStyle="1" w:styleId="csab6e076993">
    <w:name w:val="csab6e076993"/>
    <w:rsid w:val="00F7615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7615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F7615F"/>
    <w:rPr>
      <w:rFonts w:ascii="Arial" w:hAnsi="Arial"/>
      <w:sz w:val="18"/>
      <w:lang w:val="x-none" w:eastAsia="ru-RU"/>
    </w:rPr>
  </w:style>
  <w:style w:type="paragraph" w:customStyle="1" w:styleId="Arial960">
    <w:name w:val="Arial9+6пт"/>
    <w:basedOn w:val="a"/>
    <w:link w:val="Arial96"/>
    <w:rsid w:val="00F7615F"/>
    <w:pPr>
      <w:snapToGrid w:val="0"/>
      <w:spacing w:before="120"/>
    </w:pPr>
    <w:rPr>
      <w:rFonts w:ascii="Arial" w:hAnsi="Arial"/>
      <w:sz w:val="18"/>
      <w:lang w:val="x-none"/>
    </w:rPr>
  </w:style>
  <w:style w:type="character" w:customStyle="1" w:styleId="csf229d0ff86">
    <w:name w:val="csf229d0ff86"/>
    <w:rsid w:val="00F7615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7615F"/>
    <w:rPr>
      <w:rFonts w:ascii="Segoe UI" w:hAnsi="Segoe UI" w:cs="Segoe UI" w:hint="default"/>
      <w:b/>
      <w:bCs/>
      <w:i/>
      <w:iCs/>
      <w:color w:val="102B56"/>
      <w:sz w:val="18"/>
      <w:szCs w:val="18"/>
      <w:shd w:val="clear" w:color="auto" w:fill="auto"/>
    </w:rPr>
  </w:style>
  <w:style w:type="character" w:customStyle="1" w:styleId="csab6e076914">
    <w:name w:val="csab6e076914"/>
    <w:rsid w:val="00F7615F"/>
    <w:rPr>
      <w:rFonts w:ascii="Arial" w:hAnsi="Arial" w:cs="Arial" w:hint="default"/>
      <w:b w:val="0"/>
      <w:bCs w:val="0"/>
      <w:i w:val="0"/>
      <w:iCs w:val="0"/>
      <w:color w:val="000000"/>
      <w:sz w:val="18"/>
      <w:szCs w:val="18"/>
    </w:rPr>
  </w:style>
  <w:style w:type="character" w:customStyle="1" w:styleId="csf229d0ff134">
    <w:name w:val="csf229d0ff134"/>
    <w:rsid w:val="00F7615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7615F"/>
    <w:rPr>
      <w:rFonts w:ascii="Arial" w:hAnsi="Arial" w:cs="Arial" w:hint="default"/>
      <w:b/>
      <w:bCs/>
      <w:i/>
      <w:iCs/>
      <w:color w:val="000000"/>
      <w:sz w:val="20"/>
      <w:szCs w:val="20"/>
      <w:shd w:val="clear" w:color="auto" w:fill="auto"/>
    </w:rPr>
  </w:style>
  <w:style w:type="character" w:styleId="af3">
    <w:name w:val="FollowedHyperlink"/>
    <w:uiPriority w:val="99"/>
    <w:unhideWhenUsed/>
    <w:rsid w:val="00F7615F"/>
    <w:rPr>
      <w:color w:val="954F72"/>
      <w:u w:val="single"/>
    </w:rPr>
  </w:style>
  <w:style w:type="paragraph" w:customStyle="1" w:styleId="msonormal0">
    <w:name w:val="msonormal"/>
    <w:basedOn w:val="a"/>
    <w:rsid w:val="00F7615F"/>
    <w:pPr>
      <w:spacing w:before="100" w:beforeAutospacing="1" w:after="100" w:afterAutospacing="1"/>
    </w:pPr>
    <w:rPr>
      <w:sz w:val="24"/>
      <w:szCs w:val="24"/>
      <w:lang w:val="en-US" w:eastAsia="en-US"/>
    </w:rPr>
  </w:style>
  <w:style w:type="paragraph" w:styleId="af4">
    <w:name w:val="Title"/>
    <w:basedOn w:val="a"/>
    <w:link w:val="1a"/>
    <w:uiPriority w:val="99"/>
    <w:qFormat/>
    <w:rsid w:val="00F7615F"/>
    <w:rPr>
      <w:sz w:val="24"/>
      <w:szCs w:val="24"/>
      <w:lang w:val="en-US" w:eastAsia="en-US"/>
    </w:rPr>
  </w:style>
  <w:style w:type="character" w:customStyle="1" w:styleId="1a">
    <w:name w:val="Назва Знак1"/>
    <w:link w:val="af4"/>
    <w:uiPriority w:val="99"/>
    <w:rsid w:val="00F7615F"/>
    <w:rPr>
      <w:rFonts w:ascii="Times New Roman" w:hAnsi="Times New Roman"/>
      <w:sz w:val="24"/>
      <w:szCs w:val="24"/>
    </w:rPr>
  </w:style>
  <w:style w:type="paragraph" w:styleId="25">
    <w:name w:val="Body Text 2"/>
    <w:basedOn w:val="a"/>
    <w:link w:val="212"/>
    <w:uiPriority w:val="99"/>
    <w:unhideWhenUsed/>
    <w:rsid w:val="00F7615F"/>
    <w:rPr>
      <w:sz w:val="24"/>
      <w:szCs w:val="24"/>
      <w:lang w:val="en-US" w:eastAsia="en-US"/>
    </w:rPr>
  </w:style>
  <w:style w:type="character" w:customStyle="1" w:styleId="212">
    <w:name w:val="Основний текст 2 Знак1"/>
    <w:link w:val="25"/>
    <w:uiPriority w:val="99"/>
    <w:rsid w:val="00F7615F"/>
    <w:rPr>
      <w:rFonts w:ascii="Times New Roman" w:hAnsi="Times New Roman"/>
      <w:sz w:val="24"/>
      <w:szCs w:val="24"/>
    </w:rPr>
  </w:style>
  <w:style w:type="character" w:customStyle="1" w:styleId="af5">
    <w:name w:val="Название Знак"/>
    <w:link w:val="af6"/>
    <w:locked/>
    <w:rsid w:val="00F7615F"/>
    <w:rPr>
      <w:rFonts w:ascii="Cambria" w:hAnsi="Cambria"/>
      <w:color w:val="17365D"/>
      <w:spacing w:val="5"/>
    </w:rPr>
  </w:style>
  <w:style w:type="paragraph" w:customStyle="1" w:styleId="af6">
    <w:name w:val="Название"/>
    <w:basedOn w:val="a"/>
    <w:link w:val="af5"/>
    <w:rsid w:val="00F7615F"/>
    <w:rPr>
      <w:rFonts w:ascii="Cambria" w:hAnsi="Cambria"/>
      <w:color w:val="17365D"/>
      <w:spacing w:val="5"/>
      <w:lang w:val="en-US" w:eastAsia="en-US"/>
    </w:rPr>
  </w:style>
  <w:style w:type="character" w:customStyle="1" w:styleId="af7">
    <w:name w:val="Верхній колонтитул Знак"/>
    <w:link w:val="27"/>
    <w:uiPriority w:val="99"/>
    <w:locked/>
    <w:rsid w:val="00F7615F"/>
  </w:style>
  <w:style w:type="paragraph" w:customStyle="1" w:styleId="27">
    <w:name w:val="Верхній колонтитул2"/>
    <w:basedOn w:val="a"/>
    <w:link w:val="af7"/>
    <w:uiPriority w:val="99"/>
    <w:rsid w:val="00F7615F"/>
    <w:rPr>
      <w:rFonts w:ascii="Calibri" w:hAnsi="Calibri"/>
      <w:lang w:val="en-US" w:eastAsia="en-US"/>
    </w:rPr>
  </w:style>
  <w:style w:type="character" w:customStyle="1" w:styleId="af8">
    <w:name w:val="Нижній колонтитул Знак"/>
    <w:link w:val="2a"/>
    <w:uiPriority w:val="99"/>
    <w:locked/>
    <w:rsid w:val="00F7615F"/>
  </w:style>
  <w:style w:type="paragraph" w:customStyle="1" w:styleId="2a">
    <w:name w:val="Нижній колонтитул2"/>
    <w:basedOn w:val="a"/>
    <w:link w:val="af8"/>
    <w:uiPriority w:val="99"/>
    <w:rsid w:val="00F7615F"/>
    <w:rPr>
      <w:rFonts w:ascii="Calibri" w:hAnsi="Calibri"/>
      <w:lang w:val="en-US" w:eastAsia="en-US"/>
    </w:rPr>
  </w:style>
  <w:style w:type="character" w:customStyle="1" w:styleId="af9">
    <w:name w:val="Назва Знак"/>
    <w:link w:val="2b"/>
    <w:locked/>
    <w:rsid w:val="00F7615F"/>
    <w:rPr>
      <w:rFonts w:ascii="Calibri Light" w:hAnsi="Calibri Light" w:cs="Calibri Light"/>
      <w:spacing w:val="-10"/>
    </w:rPr>
  </w:style>
  <w:style w:type="paragraph" w:customStyle="1" w:styleId="2b">
    <w:name w:val="Назва2"/>
    <w:basedOn w:val="a"/>
    <w:link w:val="af9"/>
    <w:rsid w:val="00F7615F"/>
    <w:rPr>
      <w:rFonts w:ascii="Calibri Light" w:hAnsi="Calibri Light" w:cs="Calibri Light"/>
      <w:spacing w:val="-10"/>
      <w:lang w:val="en-US" w:eastAsia="en-US"/>
    </w:rPr>
  </w:style>
  <w:style w:type="character" w:customStyle="1" w:styleId="2c">
    <w:name w:val="Основний текст 2 Знак"/>
    <w:link w:val="222"/>
    <w:locked/>
    <w:rsid w:val="00F7615F"/>
  </w:style>
  <w:style w:type="paragraph" w:customStyle="1" w:styleId="222">
    <w:name w:val="Основний текст 22"/>
    <w:basedOn w:val="a"/>
    <w:link w:val="2c"/>
    <w:rsid w:val="00F7615F"/>
    <w:rPr>
      <w:rFonts w:ascii="Calibri" w:hAnsi="Calibri"/>
      <w:lang w:val="en-US" w:eastAsia="en-US"/>
    </w:rPr>
  </w:style>
  <w:style w:type="character" w:customStyle="1" w:styleId="afa">
    <w:name w:val="Текст у виносці Знак"/>
    <w:link w:val="2d"/>
    <w:locked/>
    <w:rsid w:val="00F7615F"/>
    <w:rPr>
      <w:rFonts w:ascii="Segoe UI" w:hAnsi="Segoe UI" w:cs="Segoe UI"/>
    </w:rPr>
  </w:style>
  <w:style w:type="paragraph" w:customStyle="1" w:styleId="2d">
    <w:name w:val="Текст у виносці2"/>
    <w:basedOn w:val="a"/>
    <w:link w:val="afa"/>
    <w:rsid w:val="00F7615F"/>
    <w:rPr>
      <w:rFonts w:ascii="Segoe UI" w:hAnsi="Segoe UI" w:cs="Segoe UI"/>
      <w:lang w:val="en-US" w:eastAsia="en-US"/>
    </w:rPr>
  </w:style>
  <w:style w:type="character" w:customStyle="1" w:styleId="emailstyle45">
    <w:name w:val="emailstyle45"/>
    <w:semiHidden/>
    <w:rsid w:val="00F7615F"/>
    <w:rPr>
      <w:rFonts w:ascii="Calibri" w:hAnsi="Calibri" w:cs="Calibri" w:hint="default"/>
      <w:color w:val="auto"/>
    </w:rPr>
  </w:style>
  <w:style w:type="character" w:customStyle="1" w:styleId="error">
    <w:name w:val="error"/>
    <w:rsid w:val="00F7615F"/>
  </w:style>
  <w:style w:type="character" w:customStyle="1" w:styleId="TimesNewRoman121">
    <w:name w:val="Стиль Times New Roman 12 пт1"/>
    <w:rsid w:val="00F7615F"/>
    <w:rPr>
      <w:rFonts w:ascii="Times New Roman" w:hAnsi="Times New Roman" w:cs="Times New Roman" w:hint="default"/>
    </w:rPr>
  </w:style>
  <w:style w:type="character" w:customStyle="1" w:styleId="cs95e872d03">
    <w:name w:val="cs95e872d03"/>
    <w:rsid w:val="00F7615F"/>
  </w:style>
  <w:style w:type="character" w:customStyle="1" w:styleId="cs7a65ad241">
    <w:name w:val="cs7a65ad241"/>
    <w:rsid w:val="00F7615F"/>
    <w:rPr>
      <w:rFonts w:ascii="Times New Roman" w:hAnsi="Times New Roman" w:cs="Times New Roman" w:hint="default"/>
      <w:b/>
      <w:bCs/>
      <w:i w:val="0"/>
      <w:iCs w:val="0"/>
      <w:color w:val="000000"/>
      <w:sz w:val="26"/>
      <w:szCs w:val="26"/>
    </w:rPr>
  </w:style>
  <w:style w:type="character" w:customStyle="1" w:styleId="csccf5e31620">
    <w:name w:val="csccf5e31620"/>
    <w:rsid w:val="00F7615F"/>
    <w:rPr>
      <w:rFonts w:ascii="Arial" w:hAnsi="Arial" w:cs="Arial" w:hint="default"/>
      <w:b/>
      <w:bCs/>
      <w:i w:val="0"/>
      <w:iCs w:val="0"/>
      <w:color w:val="000000"/>
      <w:sz w:val="18"/>
      <w:szCs w:val="18"/>
      <w:shd w:val="clear" w:color="auto" w:fill="auto"/>
    </w:rPr>
  </w:style>
  <w:style w:type="character" w:customStyle="1" w:styleId="cs9ff1b61120">
    <w:name w:val="cs9ff1b61120"/>
    <w:rsid w:val="00F7615F"/>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F7615F"/>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F7615F"/>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F7615F"/>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F7615F"/>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F7615F"/>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F7615F"/>
    <w:rPr>
      <w:rFonts w:ascii="Arial" w:hAnsi="Arial" w:cs="Arial" w:hint="default"/>
      <w:b/>
      <w:bCs/>
      <w:i w:val="0"/>
      <w:iCs w:val="0"/>
      <w:color w:val="000000"/>
      <w:sz w:val="18"/>
      <w:szCs w:val="18"/>
      <w:shd w:val="clear" w:color="auto" w:fill="auto"/>
    </w:rPr>
  </w:style>
  <w:style w:type="character" w:customStyle="1" w:styleId="cs9ff1b611210">
    <w:name w:val="cs9ff1b611210"/>
    <w:rsid w:val="00F7615F"/>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F7615F"/>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F7615F"/>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7615F"/>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7615F"/>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7615F"/>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7615F"/>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7615F"/>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7615F"/>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F7615F"/>
    <w:pPr>
      <w:ind w:firstLine="708"/>
      <w:jc w:val="both"/>
    </w:pPr>
    <w:rPr>
      <w:rFonts w:ascii="Arial" w:eastAsia="Times New Roman" w:hAnsi="Arial"/>
      <w:b/>
      <w:sz w:val="18"/>
      <w:lang w:val="en-US" w:eastAsia="en-US"/>
    </w:rPr>
  </w:style>
  <w:style w:type="character" w:customStyle="1" w:styleId="cs9ff1b61152">
    <w:name w:val="cs9ff1b61152"/>
    <w:rsid w:val="00F7615F"/>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F7615F"/>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7615F"/>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7615F"/>
    <w:pPr>
      <w:ind w:firstLine="708"/>
      <w:jc w:val="both"/>
    </w:pPr>
    <w:rPr>
      <w:rFonts w:ascii="Arial" w:eastAsia="Times New Roman" w:hAnsi="Arial"/>
      <w:b/>
      <w:sz w:val="18"/>
      <w:lang w:val="en-US" w:eastAsia="en-US"/>
    </w:rPr>
  </w:style>
  <w:style w:type="character" w:customStyle="1" w:styleId="cse1a752c62">
    <w:name w:val="cse1a752c62"/>
    <w:rsid w:val="00F7615F"/>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F7615F"/>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F7615F"/>
    <w:pPr>
      <w:ind w:firstLine="708"/>
      <w:jc w:val="both"/>
    </w:pPr>
    <w:rPr>
      <w:rFonts w:ascii="Arial" w:eastAsia="Times New Roman" w:hAnsi="Arial"/>
      <w:b/>
      <w:sz w:val="18"/>
      <w:lang w:val="en-US" w:eastAsia="en-US"/>
    </w:rPr>
  </w:style>
  <w:style w:type="character" w:customStyle="1" w:styleId="cs9ff1b61138">
    <w:name w:val="cs9ff1b61138"/>
    <w:rsid w:val="00F7615F"/>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F7615F"/>
    <w:rPr>
      <w:rFonts w:ascii="Times New Roman" w:hAnsi="Times New Roman" w:cs="Times New Roman" w:hint="default"/>
      <w:b w:val="0"/>
      <w:bCs w:val="0"/>
      <w:i/>
      <w:iCs/>
      <w:color w:val="000000"/>
      <w:sz w:val="18"/>
      <w:szCs w:val="18"/>
    </w:rPr>
  </w:style>
  <w:style w:type="character" w:customStyle="1" w:styleId="cs176e94eb2">
    <w:name w:val="cs176e94eb2"/>
    <w:rsid w:val="00F7615F"/>
    <w:rPr>
      <w:rFonts w:ascii="Times New Roman" w:hAnsi="Times New Roman" w:cs="Times New Roman" w:hint="default"/>
      <w:b/>
      <w:bCs/>
      <w:i w:val="0"/>
      <w:iCs w:val="0"/>
      <w:color w:val="000000"/>
      <w:sz w:val="18"/>
      <w:szCs w:val="18"/>
    </w:rPr>
  </w:style>
  <w:style w:type="character" w:customStyle="1" w:styleId="cscc47389a2">
    <w:name w:val="cscc47389a2"/>
    <w:rsid w:val="00F7615F"/>
    <w:rPr>
      <w:rFonts w:ascii="Times New Roman" w:hAnsi="Times New Roman" w:cs="Times New Roman" w:hint="default"/>
      <w:b w:val="0"/>
      <w:bCs w:val="0"/>
      <w:i w:val="0"/>
      <w:iCs w:val="0"/>
      <w:color w:val="000000"/>
      <w:sz w:val="18"/>
      <w:szCs w:val="18"/>
    </w:rPr>
  </w:style>
  <w:style w:type="character" w:customStyle="1" w:styleId="csbd30b5e54">
    <w:name w:val="csbd30b5e54"/>
    <w:rsid w:val="00F7615F"/>
    <w:rPr>
      <w:rFonts w:ascii="Times New Roman" w:hAnsi="Times New Roman" w:cs="Times New Roman" w:hint="default"/>
      <w:b w:val="0"/>
      <w:bCs w:val="0"/>
      <w:i/>
      <w:iCs/>
      <w:color w:val="000000"/>
      <w:sz w:val="18"/>
      <w:szCs w:val="18"/>
    </w:rPr>
  </w:style>
  <w:style w:type="character" w:customStyle="1" w:styleId="cs176e94eb4">
    <w:name w:val="cs176e94eb4"/>
    <w:rsid w:val="00F7615F"/>
    <w:rPr>
      <w:rFonts w:ascii="Times New Roman" w:hAnsi="Times New Roman" w:cs="Times New Roman" w:hint="default"/>
      <w:b/>
      <w:bCs/>
      <w:i w:val="0"/>
      <w:iCs w:val="0"/>
      <w:color w:val="000000"/>
      <w:sz w:val="18"/>
      <w:szCs w:val="18"/>
    </w:rPr>
  </w:style>
  <w:style w:type="character" w:customStyle="1" w:styleId="cscc47389a4">
    <w:name w:val="cscc47389a4"/>
    <w:rsid w:val="00F7615F"/>
    <w:rPr>
      <w:rFonts w:ascii="Times New Roman" w:hAnsi="Times New Roman" w:cs="Times New Roman" w:hint="default"/>
      <w:b w:val="0"/>
      <w:bCs w:val="0"/>
      <w:i w:val="0"/>
      <w:iCs w:val="0"/>
      <w:color w:val="000000"/>
      <w:sz w:val="18"/>
      <w:szCs w:val="18"/>
    </w:rPr>
  </w:style>
  <w:style w:type="character" w:customStyle="1" w:styleId="cs786de70b1">
    <w:name w:val="cs786de70b1"/>
    <w:rsid w:val="00F7615F"/>
    <w:rPr>
      <w:rFonts w:ascii="Segoe UI" w:hAnsi="Segoe UI" w:cs="Segoe UI" w:hint="default"/>
      <w:b w:val="0"/>
      <w:bCs w:val="0"/>
      <w:i w:val="0"/>
      <w:iCs w:val="0"/>
      <w:color w:val="000000"/>
      <w:sz w:val="18"/>
      <w:szCs w:val="18"/>
    </w:rPr>
  </w:style>
  <w:style w:type="character" w:customStyle="1" w:styleId="csbd30b5e56">
    <w:name w:val="csbd30b5e56"/>
    <w:rsid w:val="00F7615F"/>
    <w:rPr>
      <w:rFonts w:ascii="Times New Roman" w:hAnsi="Times New Roman" w:cs="Times New Roman" w:hint="default"/>
      <w:b w:val="0"/>
      <w:bCs w:val="0"/>
      <w:i/>
      <w:iCs/>
      <w:color w:val="000000"/>
      <w:sz w:val="18"/>
      <w:szCs w:val="18"/>
    </w:rPr>
  </w:style>
  <w:style w:type="character" w:customStyle="1" w:styleId="cs176e94eb6">
    <w:name w:val="cs176e94eb6"/>
    <w:rsid w:val="00F7615F"/>
    <w:rPr>
      <w:rFonts w:ascii="Times New Roman" w:hAnsi="Times New Roman" w:cs="Times New Roman" w:hint="default"/>
      <w:b/>
      <w:bCs/>
      <w:i w:val="0"/>
      <w:iCs w:val="0"/>
      <w:color w:val="000000"/>
      <w:sz w:val="18"/>
      <w:szCs w:val="18"/>
    </w:rPr>
  </w:style>
  <w:style w:type="character" w:customStyle="1" w:styleId="cscc47389a6">
    <w:name w:val="cscc47389a6"/>
    <w:rsid w:val="00F7615F"/>
    <w:rPr>
      <w:rFonts w:ascii="Times New Roman" w:hAnsi="Times New Roman" w:cs="Times New Roman" w:hint="default"/>
      <w:b w:val="0"/>
      <w:bCs w:val="0"/>
      <w:i w:val="0"/>
      <w:iCs w:val="0"/>
      <w:color w:val="000000"/>
      <w:sz w:val="18"/>
      <w:szCs w:val="18"/>
    </w:rPr>
  </w:style>
  <w:style w:type="character" w:customStyle="1" w:styleId="cs9ff1b61195">
    <w:name w:val="cs9ff1b61195"/>
    <w:rsid w:val="00F7615F"/>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F7615F"/>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7615F"/>
    <w:pPr>
      <w:ind w:firstLine="708"/>
      <w:jc w:val="both"/>
    </w:pPr>
    <w:rPr>
      <w:rFonts w:ascii="Arial" w:eastAsia="Times New Roman" w:hAnsi="Arial"/>
      <w:b/>
      <w:sz w:val="18"/>
      <w:lang w:val="en-US" w:eastAsia="en-US"/>
    </w:rPr>
  </w:style>
  <w:style w:type="character" w:customStyle="1" w:styleId="csab6e07698">
    <w:name w:val="csab6e07698"/>
    <w:rsid w:val="00F7615F"/>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F7615F"/>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F7615F"/>
    <w:rPr>
      <w:rFonts w:ascii="Arial" w:hAnsi="Arial" w:cs="Arial" w:hint="default"/>
      <w:b/>
      <w:bCs/>
      <w:i w:val="0"/>
      <w:iCs w:val="0"/>
      <w:color w:val="000000"/>
      <w:sz w:val="18"/>
      <w:szCs w:val="18"/>
      <w:shd w:val="clear" w:color="auto" w:fill="auto"/>
    </w:rPr>
  </w:style>
  <w:style w:type="character" w:customStyle="1" w:styleId="csafaf574110">
    <w:name w:val="csafaf574110"/>
    <w:rsid w:val="00F7615F"/>
    <w:rPr>
      <w:rFonts w:ascii="Arial" w:hAnsi="Arial" w:cs="Arial" w:hint="default"/>
      <w:b/>
      <w:bCs/>
      <w:i w:val="0"/>
      <w:iCs w:val="0"/>
      <w:color w:val="000000"/>
      <w:sz w:val="18"/>
      <w:szCs w:val="18"/>
      <w:shd w:val="clear" w:color="auto" w:fill="auto"/>
    </w:rPr>
  </w:style>
  <w:style w:type="character" w:customStyle="1" w:styleId="csab6e076911">
    <w:name w:val="csab6e076911"/>
    <w:rsid w:val="00F7615F"/>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F7615F"/>
    <w:rPr>
      <w:rFonts w:ascii="Arial" w:hAnsi="Arial" w:cs="Arial" w:hint="default"/>
      <w:b/>
      <w:bCs/>
      <w:i w:val="0"/>
      <w:iCs w:val="0"/>
      <w:color w:val="000000"/>
      <w:sz w:val="18"/>
      <w:szCs w:val="18"/>
      <w:shd w:val="clear" w:color="auto" w:fill="auto"/>
    </w:rPr>
  </w:style>
  <w:style w:type="character" w:customStyle="1" w:styleId="csab6e076912">
    <w:name w:val="csab6e076912"/>
    <w:rsid w:val="00F7615F"/>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F7615F"/>
    <w:rPr>
      <w:rFonts w:ascii="Arial" w:hAnsi="Arial" w:cs="Arial" w:hint="default"/>
      <w:b/>
      <w:bCs/>
      <w:i w:val="0"/>
      <w:iCs w:val="0"/>
      <w:color w:val="000000"/>
      <w:sz w:val="18"/>
      <w:szCs w:val="18"/>
      <w:shd w:val="clear" w:color="auto" w:fill="auto"/>
    </w:rPr>
  </w:style>
  <w:style w:type="character" w:customStyle="1" w:styleId="csab6e076913">
    <w:name w:val="csab6e076913"/>
    <w:rsid w:val="00F7615F"/>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F7615F"/>
    <w:rPr>
      <w:rFonts w:ascii="Arial" w:hAnsi="Arial" w:cs="Arial" w:hint="default"/>
      <w:b/>
      <w:bCs/>
      <w:i w:val="0"/>
      <w:iCs w:val="0"/>
      <w:color w:val="000000"/>
      <w:sz w:val="18"/>
      <w:szCs w:val="18"/>
      <w:shd w:val="clear" w:color="auto" w:fill="auto"/>
    </w:rPr>
  </w:style>
  <w:style w:type="character" w:customStyle="1" w:styleId="csafaf574115">
    <w:name w:val="csafaf574115"/>
    <w:rsid w:val="00F7615F"/>
    <w:rPr>
      <w:rFonts w:ascii="Arial" w:hAnsi="Arial" w:cs="Arial" w:hint="default"/>
      <w:b/>
      <w:bCs/>
      <w:i w:val="0"/>
      <w:iCs w:val="0"/>
      <w:color w:val="000000"/>
      <w:sz w:val="18"/>
      <w:szCs w:val="18"/>
      <w:shd w:val="clear" w:color="auto" w:fill="auto"/>
    </w:rPr>
  </w:style>
  <w:style w:type="character" w:customStyle="1" w:styleId="csab6e076915">
    <w:name w:val="csab6e076915"/>
    <w:rsid w:val="00F7615F"/>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F7615F"/>
    <w:rPr>
      <w:rFonts w:ascii="Arial" w:hAnsi="Arial" w:cs="Arial" w:hint="default"/>
      <w:b/>
      <w:bCs/>
      <w:i w:val="0"/>
      <w:iCs w:val="0"/>
      <w:color w:val="000000"/>
      <w:sz w:val="18"/>
      <w:szCs w:val="18"/>
      <w:shd w:val="clear" w:color="auto" w:fill="auto"/>
    </w:rPr>
  </w:style>
  <w:style w:type="character" w:customStyle="1" w:styleId="csab6e07695">
    <w:name w:val="csab6e07695"/>
    <w:rsid w:val="00F7615F"/>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F7615F"/>
    <w:rPr>
      <w:rFonts w:ascii="Arial" w:hAnsi="Arial" w:cs="Arial" w:hint="default"/>
      <w:b/>
      <w:bCs/>
      <w:i w:val="0"/>
      <w:iCs w:val="0"/>
      <w:color w:val="000000"/>
      <w:sz w:val="18"/>
      <w:szCs w:val="18"/>
      <w:shd w:val="clear" w:color="auto" w:fill="auto"/>
    </w:rPr>
  </w:style>
  <w:style w:type="character" w:customStyle="1" w:styleId="csab6e07696">
    <w:name w:val="csab6e07696"/>
    <w:rsid w:val="00F7615F"/>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F7615F"/>
    <w:rPr>
      <w:rFonts w:ascii="Arial" w:hAnsi="Arial" w:cs="Arial" w:hint="default"/>
      <w:b/>
      <w:bCs/>
      <w:i w:val="0"/>
      <w:iCs w:val="0"/>
      <w:color w:val="000000"/>
      <w:sz w:val="18"/>
      <w:szCs w:val="18"/>
      <w:shd w:val="clear" w:color="auto" w:fill="auto"/>
    </w:rPr>
  </w:style>
  <w:style w:type="character" w:customStyle="1" w:styleId="csafaf57418">
    <w:name w:val="csafaf57418"/>
    <w:rsid w:val="00F7615F"/>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F7615F"/>
    <w:pPr>
      <w:ind w:firstLine="708"/>
      <w:jc w:val="both"/>
    </w:pPr>
    <w:rPr>
      <w:rFonts w:ascii="Arial" w:eastAsia="Times New Roman" w:hAnsi="Arial"/>
      <w:b/>
      <w:sz w:val="18"/>
      <w:lang w:val="en-US" w:eastAsia="en-US"/>
    </w:rPr>
  </w:style>
  <w:style w:type="character" w:customStyle="1" w:styleId="csccf5e316113">
    <w:name w:val="csccf5e316113"/>
    <w:rsid w:val="00F7615F"/>
    <w:rPr>
      <w:rFonts w:ascii="Arial" w:hAnsi="Arial" w:cs="Arial" w:hint="default"/>
      <w:b/>
      <w:bCs/>
      <w:i w:val="0"/>
      <w:iCs w:val="0"/>
      <w:color w:val="000000"/>
      <w:sz w:val="18"/>
      <w:szCs w:val="18"/>
      <w:shd w:val="clear" w:color="auto" w:fill="auto"/>
    </w:rPr>
  </w:style>
  <w:style w:type="character" w:customStyle="1" w:styleId="cs9ff1b611113">
    <w:name w:val="cs9ff1b611113"/>
    <w:rsid w:val="00F7615F"/>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F7615F"/>
    <w:pPr>
      <w:ind w:firstLine="708"/>
      <w:jc w:val="both"/>
    </w:pPr>
    <w:rPr>
      <w:rFonts w:ascii="Arial" w:eastAsia="Times New Roman" w:hAnsi="Arial"/>
      <w:b/>
      <w:sz w:val="18"/>
      <w:lang w:val="en-US" w:eastAsia="en-US"/>
    </w:rPr>
  </w:style>
  <w:style w:type="character" w:customStyle="1" w:styleId="cs95bf81471">
    <w:name w:val="cs95bf81471"/>
    <w:rsid w:val="00F7615F"/>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F7615F"/>
    <w:pPr>
      <w:ind w:firstLine="708"/>
      <w:jc w:val="both"/>
    </w:pPr>
    <w:rPr>
      <w:rFonts w:ascii="Arial" w:eastAsia="Times New Roman" w:hAnsi="Arial"/>
      <w:b/>
      <w:sz w:val="18"/>
      <w:lang w:val="en-US" w:eastAsia="en-US"/>
    </w:rPr>
  </w:style>
  <w:style w:type="character" w:customStyle="1" w:styleId="csab6e076921">
    <w:name w:val="csab6e076921"/>
    <w:rsid w:val="00F7615F"/>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F7615F"/>
    <w:pPr>
      <w:ind w:firstLine="708"/>
      <w:jc w:val="both"/>
    </w:pPr>
    <w:rPr>
      <w:rFonts w:ascii="Arial" w:eastAsia="Times New Roman" w:hAnsi="Arial"/>
      <w:b/>
      <w:sz w:val="18"/>
      <w:lang w:val="en-US" w:eastAsia="en-US"/>
    </w:rPr>
  </w:style>
  <w:style w:type="character" w:customStyle="1" w:styleId="cs9ff1b611140">
    <w:name w:val="cs9ff1b611140"/>
    <w:rsid w:val="00F7615F"/>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F7615F"/>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F7615F"/>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F7615F"/>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7615F"/>
    <w:pPr>
      <w:ind w:firstLine="708"/>
      <w:jc w:val="both"/>
    </w:pPr>
    <w:rPr>
      <w:rFonts w:ascii="Arial" w:eastAsia="Times New Roman" w:hAnsi="Arial"/>
      <w:b/>
      <w:sz w:val="18"/>
      <w:lang w:val="en-US" w:eastAsia="en-US"/>
    </w:rPr>
  </w:style>
  <w:style w:type="character" w:customStyle="1" w:styleId="csab6e0769109">
    <w:name w:val="csab6e0769109"/>
    <w:rsid w:val="00F7615F"/>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F7615F"/>
    <w:pPr>
      <w:ind w:firstLine="708"/>
      <w:jc w:val="both"/>
    </w:pPr>
    <w:rPr>
      <w:rFonts w:ascii="Arial" w:eastAsia="Times New Roman" w:hAnsi="Arial"/>
      <w:b/>
      <w:sz w:val="18"/>
      <w:lang w:val="en-US" w:eastAsia="en-US"/>
    </w:rPr>
  </w:style>
  <w:style w:type="character" w:customStyle="1" w:styleId="cs9ff1b61143">
    <w:name w:val="cs9ff1b61143"/>
    <w:rsid w:val="00F7615F"/>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F7615F"/>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7615F"/>
    <w:pPr>
      <w:ind w:firstLine="708"/>
      <w:jc w:val="both"/>
    </w:pPr>
    <w:rPr>
      <w:rFonts w:ascii="Arial" w:eastAsia="Times New Roman" w:hAnsi="Arial"/>
      <w:b/>
      <w:sz w:val="18"/>
      <w:lang w:val="en-US" w:eastAsia="en-US"/>
    </w:rPr>
  </w:style>
  <w:style w:type="character" w:customStyle="1" w:styleId="csb2c72e392">
    <w:name w:val="csb2c72e392"/>
    <w:rsid w:val="00F7615F"/>
    <w:rPr>
      <w:rFonts w:ascii="Segoe UI" w:hAnsi="Segoe UI" w:cs="Segoe UI" w:hint="default"/>
      <w:b/>
      <w:bCs/>
      <w:i w:val="0"/>
      <w:iCs w:val="0"/>
      <w:color w:val="000000"/>
      <w:sz w:val="24"/>
      <w:szCs w:val="24"/>
      <w:shd w:val="clear" w:color="auto" w:fill="auto"/>
    </w:rPr>
  </w:style>
  <w:style w:type="character" w:customStyle="1" w:styleId="csab6e076924">
    <w:name w:val="csab6e076924"/>
    <w:rsid w:val="00F7615F"/>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F7615F"/>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F7615F"/>
    <w:rPr>
      <w:rFonts w:ascii="Arial" w:hAnsi="Arial" w:cs="Arial" w:hint="default"/>
      <w:b/>
      <w:bCs/>
      <w:i w:val="0"/>
      <w:iCs w:val="0"/>
      <w:color w:val="000000"/>
      <w:sz w:val="18"/>
      <w:szCs w:val="18"/>
      <w:shd w:val="clear" w:color="auto" w:fill="auto"/>
    </w:rPr>
  </w:style>
  <w:style w:type="character" w:customStyle="1" w:styleId="csab6e0769127">
    <w:name w:val="csab6e0769127"/>
    <w:rsid w:val="00F7615F"/>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F7615F"/>
    <w:pPr>
      <w:ind w:firstLine="708"/>
      <w:jc w:val="both"/>
    </w:pPr>
    <w:rPr>
      <w:rFonts w:ascii="Arial" w:eastAsia="Times New Roman" w:hAnsi="Arial"/>
      <w:b/>
      <w:sz w:val="18"/>
      <w:lang w:val="en-US" w:eastAsia="en-US"/>
    </w:rPr>
  </w:style>
  <w:style w:type="character" w:customStyle="1" w:styleId="csccf5e31625">
    <w:name w:val="csccf5e31625"/>
    <w:rsid w:val="00F7615F"/>
    <w:rPr>
      <w:rFonts w:ascii="Arial" w:hAnsi="Arial" w:cs="Arial" w:hint="default"/>
      <w:b/>
      <w:bCs/>
      <w:i w:val="0"/>
      <w:iCs w:val="0"/>
      <w:color w:val="000000"/>
      <w:sz w:val="18"/>
      <w:szCs w:val="18"/>
      <w:shd w:val="clear" w:color="auto" w:fill="auto"/>
    </w:rPr>
  </w:style>
  <w:style w:type="character" w:customStyle="1" w:styleId="cs9ff1b61124">
    <w:name w:val="cs9ff1b61124"/>
    <w:rsid w:val="00F7615F"/>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F7615F"/>
    <w:pPr>
      <w:ind w:firstLine="708"/>
      <w:jc w:val="both"/>
    </w:pPr>
    <w:rPr>
      <w:rFonts w:ascii="Arial" w:eastAsia="Times New Roman" w:hAnsi="Arial"/>
      <w:b/>
      <w:sz w:val="18"/>
      <w:lang w:val="en-US" w:eastAsia="en-US"/>
    </w:rPr>
  </w:style>
  <w:style w:type="character" w:customStyle="1" w:styleId="csab6e076916">
    <w:name w:val="csab6e076916"/>
    <w:rsid w:val="00F7615F"/>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F7615F"/>
    <w:pPr>
      <w:ind w:firstLine="708"/>
      <w:jc w:val="both"/>
    </w:pPr>
    <w:rPr>
      <w:rFonts w:ascii="Arial" w:eastAsia="Times New Roman" w:hAnsi="Arial"/>
      <w:b/>
      <w:sz w:val="18"/>
      <w:lang w:val="en-US" w:eastAsia="en-US"/>
    </w:rPr>
  </w:style>
  <w:style w:type="character" w:customStyle="1" w:styleId="cs2e2c6f9f1">
    <w:name w:val="cs2e2c6f9f1"/>
    <w:rsid w:val="00F7615F"/>
    <w:rPr>
      <w:rFonts w:ascii="Arial" w:hAnsi="Arial" w:cs="Arial" w:hint="default"/>
      <w:b/>
      <w:bCs/>
      <w:i/>
      <w:iCs/>
      <w:color w:val="000000"/>
      <w:sz w:val="18"/>
      <w:szCs w:val="18"/>
      <w:shd w:val="clear" w:color="auto" w:fill="auto"/>
    </w:rPr>
  </w:style>
  <w:style w:type="character" w:customStyle="1" w:styleId="cs9ff1b61157">
    <w:name w:val="cs9ff1b61157"/>
    <w:rsid w:val="00F7615F"/>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F7615F"/>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F7615F"/>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F7615F"/>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F7615F"/>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F7615F"/>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7615F"/>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F7615F"/>
    <w:rPr>
      <w:rFonts w:ascii="Calibri" w:hAnsi="Calibri"/>
      <w:lang w:val="en-US" w:eastAsia="en-US"/>
    </w:rPr>
  </w:style>
  <w:style w:type="paragraph" w:customStyle="1" w:styleId="1d">
    <w:name w:val="Нижній колонтитул1"/>
    <w:basedOn w:val="a"/>
    <w:uiPriority w:val="99"/>
    <w:rsid w:val="00F7615F"/>
    <w:rPr>
      <w:rFonts w:ascii="Calibri" w:hAnsi="Calibri"/>
      <w:lang w:val="en-US" w:eastAsia="en-US"/>
    </w:rPr>
  </w:style>
  <w:style w:type="paragraph" w:customStyle="1" w:styleId="1e">
    <w:name w:val="Назва1"/>
    <w:basedOn w:val="a"/>
    <w:rsid w:val="00F7615F"/>
    <w:rPr>
      <w:rFonts w:ascii="Calibri Light" w:hAnsi="Calibri Light" w:cs="Calibri Light"/>
      <w:spacing w:val="-10"/>
      <w:lang w:val="en-US" w:eastAsia="en-US"/>
    </w:rPr>
  </w:style>
  <w:style w:type="paragraph" w:customStyle="1" w:styleId="213">
    <w:name w:val="Основний текст 21"/>
    <w:basedOn w:val="a"/>
    <w:rsid w:val="00F7615F"/>
    <w:rPr>
      <w:rFonts w:ascii="Calibri" w:hAnsi="Calibri"/>
      <w:lang w:val="en-US" w:eastAsia="en-US"/>
    </w:rPr>
  </w:style>
  <w:style w:type="paragraph" w:customStyle="1" w:styleId="1f">
    <w:name w:val="Текст у виносці1"/>
    <w:basedOn w:val="a"/>
    <w:rsid w:val="00F7615F"/>
    <w:rPr>
      <w:rFonts w:ascii="Segoe UI" w:hAnsi="Segoe UI" w:cs="Segoe UI"/>
      <w:lang w:val="en-US" w:eastAsia="en-US"/>
    </w:rPr>
  </w:style>
  <w:style w:type="paragraph" w:customStyle="1" w:styleId="164">
    <w:name w:val="Основной текст с отступом164"/>
    <w:basedOn w:val="a"/>
    <w:rsid w:val="00F7615F"/>
    <w:pPr>
      <w:ind w:firstLine="708"/>
      <w:jc w:val="both"/>
    </w:pPr>
    <w:rPr>
      <w:rFonts w:ascii="Arial" w:eastAsia="Times New Roman" w:hAnsi="Arial"/>
      <w:b/>
      <w:sz w:val="18"/>
      <w:lang w:val="en-US" w:eastAsia="en-US"/>
    </w:rPr>
  </w:style>
  <w:style w:type="character" w:customStyle="1" w:styleId="cs95e872d02">
    <w:name w:val="cs95e872d02"/>
    <w:rsid w:val="00F7615F"/>
  </w:style>
  <w:style w:type="character" w:customStyle="1" w:styleId="cs237f67f12">
    <w:name w:val="cs237f67f12"/>
    <w:rsid w:val="00F7615F"/>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F7615F"/>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F7615F"/>
    <w:rPr>
      <w:rFonts w:ascii="Arial" w:hAnsi="Arial" w:cs="Arial"/>
      <w:b/>
      <w:sz w:val="18"/>
      <w:lang w:val="ru-RU" w:eastAsia="ru-RU"/>
    </w:rPr>
  </w:style>
  <w:style w:type="paragraph" w:customStyle="1" w:styleId="arial94">
    <w:name w:val="arial9(жирнбез интерв)"/>
    <w:basedOn w:val="a"/>
    <w:link w:val="arial93"/>
    <w:semiHidden/>
    <w:rsid w:val="00F7615F"/>
    <w:rPr>
      <w:rFonts w:ascii="Arial" w:hAnsi="Arial" w:cs="Arial"/>
      <w:b/>
      <w:sz w:val="18"/>
    </w:rPr>
  </w:style>
  <w:style w:type="character" w:customStyle="1" w:styleId="csccf5e316151">
    <w:name w:val="csccf5e316151"/>
    <w:rsid w:val="00F7615F"/>
    <w:rPr>
      <w:rFonts w:ascii="Arial" w:hAnsi="Arial" w:cs="Arial" w:hint="default"/>
      <w:b/>
      <w:bCs/>
      <w:i w:val="0"/>
      <w:iCs w:val="0"/>
      <w:color w:val="000000"/>
      <w:sz w:val="18"/>
      <w:szCs w:val="18"/>
      <w:shd w:val="clear" w:color="auto" w:fill="auto"/>
    </w:rPr>
  </w:style>
  <w:style w:type="character" w:customStyle="1" w:styleId="cs9ff1b611150">
    <w:name w:val="cs9ff1b611150"/>
    <w:rsid w:val="00F7615F"/>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F7615F"/>
    <w:rPr>
      <w:rFonts w:ascii="Arial" w:hAnsi="Arial" w:cs="Arial" w:hint="default"/>
      <w:b/>
      <w:bCs/>
      <w:i w:val="0"/>
      <w:iCs w:val="0"/>
      <w:color w:val="000000"/>
      <w:sz w:val="18"/>
      <w:szCs w:val="18"/>
      <w:shd w:val="clear" w:color="auto" w:fill="auto"/>
    </w:rPr>
  </w:style>
  <w:style w:type="character" w:customStyle="1" w:styleId="cs9ff1b61155">
    <w:name w:val="cs9ff1b61155"/>
    <w:rsid w:val="00F7615F"/>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F7615F"/>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F7615F"/>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F7615F"/>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F7615F"/>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F7615F"/>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F7615F"/>
    <w:pPr>
      <w:ind w:firstLine="708"/>
      <w:jc w:val="both"/>
    </w:pPr>
    <w:rPr>
      <w:rFonts w:ascii="Arial" w:eastAsia="Times New Roman" w:hAnsi="Arial"/>
      <w:b/>
      <w:sz w:val="18"/>
      <w:lang w:val="en-US" w:eastAsia="en-US"/>
    </w:rPr>
  </w:style>
  <w:style w:type="character" w:customStyle="1" w:styleId="spelle">
    <w:name w:val="spelle"/>
    <w:rsid w:val="00F7615F"/>
  </w:style>
  <w:style w:type="character" w:customStyle="1" w:styleId="cs4df2502e8">
    <w:name w:val="cs4df2502e8"/>
    <w:rsid w:val="00F7615F"/>
    <w:rPr>
      <w:rFonts w:ascii="Arial" w:hAnsi="Arial" w:cs="Arial" w:hint="default"/>
      <w:b w:val="0"/>
      <w:bCs w:val="0"/>
      <w:i/>
      <w:iCs/>
      <w:color w:val="000000"/>
      <w:sz w:val="18"/>
      <w:szCs w:val="18"/>
      <w:shd w:val="clear" w:color="auto" w:fill="auto"/>
    </w:rPr>
  </w:style>
  <w:style w:type="character" w:customStyle="1" w:styleId="cscc47389a1">
    <w:name w:val="cscc47389a1"/>
    <w:rsid w:val="00F7615F"/>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F7615F"/>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F7615F"/>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F7615F"/>
    <w:pPr>
      <w:ind w:firstLine="708"/>
      <w:jc w:val="both"/>
    </w:pPr>
    <w:rPr>
      <w:rFonts w:ascii="Arial" w:eastAsia="Times New Roman" w:hAnsi="Arial"/>
      <w:b/>
      <w:sz w:val="18"/>
      <w:lang w:val="en-US" w:eastAsia="en-US"/>
    </w:rPr>
  </w:style>
  <w:style w:type="character" w:customStyle="1" w:styleId="csafaf574132">
    <w:name w:val="csafaf574132"/>
    <w:rsid w:val="00F7615F"/>
    <w:rPr>
      <w:rFonts w:ascii="Arial" w:hAnsi="Arial" w:cs="Arial" w:hint="default"/>
      <w:b/>
      <w:bCs/>
      <w:i w:val="0"/>
      <w:iCs w:val="0"/>
      <w:color w:val="000000"/>
      <w:sz w:val="18"/>
      <w:szCs w:val="18"/>
      <w:shd w:val="clear" w:color="auto" w:fill="auto"/>
    </w:rPr>
  </w:style>
  <w:style w:type="character" w:customStyle="1" w:styleId="csab6e076932">
    <w:name w:val="csab6e076932"/>
    <w:rsid w:val="00F7615F"/>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F7615F"/>
    <w:rPr>
      <w:rFonts w:ascii="Arial" w:hAnsi="Arial" w:cs="Arial" w:hint="default"/>
      <w:b/>
      <w:bCs/>
      <w:i w:val="0"/>
      <w:iCs w:val="0"/>
      <w:color w:val="000000"/>
      <w:sz w:val="18"/>
      <w:szCs w:val="18"/>
      <w:shd w:val="clear" w:color="auto" w:fill="auto"/>
    </w:rPr>
  </w:style>
  <w:style w:type="character" w:customStyle="1" w:styleId="csab6e076933">
    <w:name w:val="csab6e076933"/>
    <w:rsid w:val="00F7615F"/>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F7615F"/>
    <w:rPr>
      <w:rFonts w:ascii="Arial" w:hAnsi="Arial" w:cs="Arial" w:hint="default"/>
      <w:b/>
      <w:bCs/>
      <w:i w:val="0"/>
      <w:iCs w:val="0"/>
      <w:color w:val="000000"/>
      <w:sz w:val="18"/>
      <w:szCs w:val="18"/>
      <w:shd w:val="clear" w:color="auto" w:fill="auto"/>
    </w:rPr>
  </w:style>
  <w:style w:type="character" w:customStyle="1" w:styleId="csafaf574136">
    <w:name w:val="csafaf574136"/>
    <w:rsid w:val="00F7615F"/>
    <w:rPr>
      <w:rFonts w:ascii="Arial" w:hAnsi="Arial" w:cs="Arial" w:hint="default"/>
      <w:b/>
      <w:bCs/>
      <w:i w:val="0"/>
      <w:iCs w:val="0"/>
      <w:color w:val="000000"/>
      <w:sz w:val="18"/>
      <w:szCs w:val="18"/>
      <w:shd w:val="clear" w:color="auto" w:fill="auto"/>
    </w:rPr>
  </w:style>
  <w:style w:type="character" w:customStyle="1" w:styleId="csab6e076936">
    <w:name w:val="csab6e076936"/>
    <w:rsid w:val="00F7615F"/>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F7615F"/>
    <w:rPr>
      <w:rFonts w:ascii="Arial" w:hAnsi="Arial" w:cs="Arial" w:hint="default"/>
      <w:b/>
      <w:bCs/>
      <w:i w:val="0"/>
      <w:iCs w:val="0"/>
      <w:color w:val="000000"/>
      <w:sz w:val="18"/>
      <w:szCs w:val="18"/>
      <w:shd w:val="clear" w:color="auto" w:fill="auto"/>
    </w:rPr>
  </w:style>
  <w:style w:type="character" w:customStyle="1" w:styleId="csab6e076937">
    <w:name w:val="csab6e076937"/>
    <w:rsid w:val="00F7615F"/>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F7615F"/>
    <w:rPr>
      <w:rFonts w:ascii="Arial" w:hAnsi="Arial" w:cs="Arial" w:hint="default"/>
      <w:b/>
      <w:bCs/>
      <w:i w:val="0"/>
      <w:iCs w:val="0"/>
      <w:color w:val="000000"/>
      <w:sz w:val="18"/>
      <w:szCs w:val="18"/>
      <w:shd w:val="clear" w:color="auto" w:fill="auto"/>
    </w:rPr>
  </w:style>
  <w:style w:type="character" w:customStyle="1" w:styleId="csafaf574139">
    <w:name w:val="csafaf574139"/>
    <w:rsid w:val="00F7615F"/>
    <w:rPr>
      <w:rFonts w:ascii="Arial" w:hAnsi="Arial" w:cs="Arial" w:hint="default"/>
      <w:b/>
      <w:bCs/>
      <w:i w:val="0"/>
      <w:iCs w:val="0"/>
      <w:color w:val="000000"/>
      <w:sz w:val="18"/>
      <w:szCs w:val="18"/>
      <w:shd w:val="clear" w:color="auto" w:fill="auto"/>
    </w:rPr>
  </w:style>
  <w:style w:type="character" w:customStyle="1" w:styleId="csafaf574140">
    <w:name w:val="csafaf574140"/>
    <w:rsid w:val="00F7615F"/>
    <w:rPr>
      <w:rFonts w:ascii="Arial" w:hAnsi="Arial" w:cs="Arial" w:hint="default"/>
      <w:b/>
      <w:bCs/>
      <w:i w:val="0"/>
      <w:iCs w:val="0"/>
      <w:color w:val="000000"/>
      <w:sz w:val="18"/>
      <w:szCs w:val="18"/>
      <w:shd w:val="clear" w:color="auto" w:fill="auto"/>
    </w:rPr>
  </w:style>
  <w:style w:type="character" w:customStyle="1" w:styleId="csab6e076940">
    <w:name w:val="csab6e076940"/>
    <w:rsid w:val="00F7615F"/>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F7615F"/>
    <w:rPr>
      <w:rFonts w:ascii="Arial" w:hAnsi="Arial" w:cs="Arial" w:hint="default"/>
      <w:b/>
      <w:bCs/>
      <w:i w:val="0"/>
      <w:iCs w:val="0"/>
      <w:color w:val="000000"/>
      <w:sz w:val="18"/>
      <w:szCs w:val="18"/>
      <w:shd w:val="clear" w:color="auto" w:fill="auto"/>
    </w:rPr>
  </w:style>
  <w:style w:type="character" w:customStyle="1" w:styleId="csafaf574142">
    <w:name w:val="csafaf574142"/>
    <w:rsid w:val="00F7615F"/>
    <w:rPr>
      <w:rFonts w:ascii="Arial" w:hAnsi="Arial" w:cs="Arial" w:hint="default"/>
      <w:b/>
      <w:bCs/>
      <w:i w:val="0"/>
      <w:iCs w:val="0"/>
      <w:color w:val="000000"/>
      <w:sz w:val="18"/>
      <w:szCs w:val="18"/>
      <w:shd w:val="clear" w:color="auto" w:fill="auto"/>
    </w:rPr>
  </w:style>
  <w:style w:type="character" w:customStyle="1" w:styleId="csab6e076942">
    <w:name w:val="csab6e076942"/>
    <w:rsid w:val="00F7615F"/>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F7615F"/>
    <w:rPr>
      <w:rFonts w:ascii="Arial" w:hAnsi="Arial" w:cs="Arial" w:hint="default"/>
      <w:b/>
      <w:bCs/>
      <w:i w:val="0"/>
      <w:iCs w:val="0"/>
      <w:color w:val="000000"/>
      <w:sz w:val="18"/>
      <w:szCs w:val="18"/>
      <w:shd w:val="clear" w:color="auto" w:fill="auto"/>
    </w:rPr>
  </w:style>
  <w:style w:type="character" w:customStyle="1" w:styleId="csab6e076943">
    <w:name w:val="csab6e076943"/>
    <w:rsid w:val="00F7615F"/>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F7615F"/>
    <w:rPr>
      <w:rFonts w:ascii="Arial" w:hAnsi="Arial" w:cs="Arial" w:hint="default"/>
      <w:b/>
      <w:bCs/>
      <w:i w:val="0"/>
      <w:iCs w:val="0"/>
      <w:color w:val="000000"/>
      <w:sz w:val="18"/>
      <w:szCs w:val="18"/>
      <w:shd w:val="clear" w:color="auto" w:fill="auto"/>
    </w:rPr>
  </w:style>
  <w:style w:type="character" w:customStyle="1" w:styleId="csccf5e316155">
    <w:name w:val="csccf5e316155"/>
    <w:rsid w:val="00F7615F"/>
    <w:rPr>
      <w:rFonts w:ascii="Arial" w:hAnsi="Arial" w:cs="Arial" w:hint="default"/>
      <w:b/>
      <w:bCs/>
      <w:i w:val="0"/>
      <w:iCs w:val="0"/>
      <w:color w:val="000000"/>
      <w:sz w:val="18"/>
      <w:szCs w:val="18"/>
      <w:shd w:val="clear" w:color="auto" w:fill="auto"/>
    </w:rPr>
  </w:style>
  <w:style w:type="character" w:customStyle="1" w:styleId="cs9ff1b611135">
    <w:name w:val="cs9ff1b611135"/>
    <w:rsid w:val="00F7615F"/>
    <w:rPr>
      <w:rFonts w:ascii="Arial" w:hAnsi="Arial" w:cs="Arial" w:hint="default"/>
      <w:b w:val="0"/>
      <w:bCs w:val="0"/>
      <w:i w:val="0"/>
      <w:iCs w:val="0"/>
      <w:color w:val="000000"/>
      <w:sz w:val="18"/>
      <w:szCs w:val="18"/>
      <w:shd w:val="clear" w:color="auto" w:fill="auto"/>
    </w:rPr>
  </w:style>
  <w:style w:type="character" w:customStyle="1" w:styleId="csae0413f66">
    <w:name w:val="csae0413f66"/>
    <w:rsid w:val="00F7615F"/>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cc.no/atc_ddd_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tcddd.fhi.no/atc_ddd_index/?code=N02BA51"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6B31-8A0E-46EB-9754-5138B256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70070</Words>
  <Characters>399404</Characters>
  <Application>Microsoft Office Word</Application>
  <DocSecurity>0</DocSecurity>
  <Lines>3328</Lines>
  <Paragraphs>937</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468537</CharactersWithSpaces>
  <SharedDoc>false</SharedDoc>
  <HLinks>
    <vt:vector size="24" baseType="variant">
      <vt:variant>
        <vt:i4>7667809</vt:i4>
      </vt:variant>
      <vt:variant>
        <vt:i4>9</vt:i4>
      </vt:variant>
      <vt:variant>
        <vt:i4>0</vt:i4>
      </vt:variant>
      <vt:variant>
        <vt:i4>5</vt:i4>
      </vt:variant>
      <vt:variant>
        <vt:lpwstr>https://www.whocc.no/atc_ddd_index/</vt:lpwstr>
      </vt:variant>
      <vt:variant>
        <vt:lpwstr/>
      </vt:variant>
      <vt:variant>
        <vt:i4>4325470</vt:i4>
      </vt:variant>
      <vt:variant>
        <vt:i4>6</vt:i4>
      </vt:variant>
      <vt:variant>
        <vt:i4>0</vt:i4>
      </vt:variant>
      <vt:variant>
        <vt:i4>5</vt:i4>
      </vt:variant>
      <vt:variant>
        <vt:lpwstr>https://atcddd.fhi.no/atc_ddd_index/?code=N02BA51</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2024-04-04T08:09:00Z</cp:lastPrinted>
  <dcterms:created xsi:type="dcterms:W3CDTF">2026-05-20T14:42:00Z</dcterms:created>
  <dcterms:modified xsi:type="dcterms:W3CDTF">2026-05-20T14:42:00Z</dcterms:modified>
</cp:coreProperties>
</file>