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3EB" w:rsidRPr="00DC2088" w:rsidRDefault="005413EB" w:rsidP="005413EB">
      <w:pPr>
        <w:jc w:val="center"/>
        <w:rPr>
          <w:b/>
        </w:rPr>
      </w:pPr>
      <w:bookmarkStart w:id="0" w:name="_GoBack"/>
      <w:bookmarkEnd w:id="0"/>
      <w:r w:rsidRPr="00DC208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0.75pt;height:46.5pt;visibility:visible">
            <v:imagedata r:id="rId8" o:title=""/>
          </v:shape>
        </w:pict>
      </w:r>
    </w:p>
    <w:p w:rsidR="005413EB" w:rsidRPr="00DC2088" w:rsidRDefault="005413EB" w:rsidP="005413EB">
      <w:pPr>
        <w:jc w:val="center"/>
        <w:rPr>
          <w:b/>
          <w:sz w:val="16"/>
          <w:szCs w:val="16"/>
        </w:rPr>
      </w:pPr>
    </w:p>
    <w:p w:rsidR="005413EB" w:rsidRPr="00DC2088" w:rsidRDefault="005413EB" w:rsidP="005413EB">
      <w:pPr>
        <w:pStyle w:val="1"/>
        <w:jc w:val="center"/>
        <w:rPr>
          <w:rFonts w:eastAsia="Calibri"/>
          <w:sz w:val="28"/>
          <w:szCs w:val="28"/>
        </w:rPr>
      </w:pPr>
      <w:r w:rsidRPr="00DC2088">
        <w:rPr>
          <w:rFonts w:eastAsia="Calibri"/>
          <w:sz w:val="28"/>
          <w:szCs w:val="28"/>
        </w:rPr>
        <w:t>МІНІСТЕРСТВО ОХОРОНИ ЗДОРОВ’Я УКРАЇНИ</w:t>
      </w:r>
    </w:p>
    <w:p w:rsidR="005413EB" w:rsidRPr="00DC2088" w:rsidRDefault="005413EB" w:rsidP="005413EB">
      <w:pPr>
        <w:jc w:val="center"/>
        <w:rPr>
          <w:b/>
          <w:sz w:val="16"/>
          <w:szCs w:val="16"/>
        </w:rPr>
      </w:pPr>
    </w:p>
    <w:p w:rsidR="005413EB" w:rsidRPr="00DC2088" w:rsidRDefault="005413EB" w:rsidP="005413EB">
      <w:pPr>
        <w:pStyle w:val="3"/>
        <w:spacing w:before="0" w:after="0"/>
        <w:jc w:val="center"/>
        <w:rPr>
          <w:rFonts w:ascii="Times New Roman" w:eastAsia="Calibri" w:hAnsi="Times New Roman"/>
          <w:sz w:val="30"/>
          <w:szCs w:val="30"/>
          <w:lang w:val="uk-UA"/>
        </w:rPr>
      </w:pPr>
      <w:r w:rsidRPr="00DC2088">
        <w:rPr>
          <w:rFonts w:ascii="Times New Roman" w:eastAsia="Calibri" w:hAnsi="Times New Roman"/>
          <w:sz w:val="30"/>
          <w:szCs w:val="30"/>
        </w:rPr>
        <w:t>Н А К А З</w:t>
      </w:r>
    </w:p>
    <w:p w:rsidR="005413EB" w:rsidRPr="00DC2088" w:rsidRDefault="005413EB" w:rsidP="005413EB"/>
    <w:tbl>
      <w:tblPr>
        <w:tblW w:w="10103" w:type="dxa"/>
        <w:tblInd w:w="-72" w:type="dxa"/>
        <w:tblLook w:val="01E0" w:firstRow="1" w:lastRow="1" w:firstColumn="1" w:lastColumn="1" w:noHBand="0" w:noVBand="0"/>
      </w:tblPr>
      <w:tblGrid>
        <w:gridCol w:w="3271"/>
        <w:gridCol w:w="3005"/>
        <w:gridCol w:w="3827"/>
      </w:tblGrid>
      <w:tr w:rsidR="00E94183" w:rsidRPr="00E94183" w:rsidTr="005B4DA2">
        <w:trPr>
          <w:trHeight w:val="361"/>
        </w:trPr>
        <w:tc>
          <w:tcPr>
            <w:tcW w:w="3271" w:type="dxa"/>
          </w:tcPr>
          <w:p w:rsidR="000D4B97" w:rsidRDefault="000D4B97" w:rsidP="003609B9">
            <w:pPr>
              <w:rPr>
                <w:sz w:val="28"/>
                <w:szCs w:val="28"/>
                <w:lang w:val="uk-UA"/>
              </w:rPr>
            </w:pPr>
          </w:p>
          <w:p w:rsidR="00E94183" w:rsidRPr="00E94183" w:rsidRDefault="00E94183" w:rsidP="003609B9">
            <w:pPr>
              <w:rPr>
                <w:sz w:val="28"/>
                <w:szCs w:val="28"/>
                <w:lang w:val="uk-UA"/>
              </w:rPr>
            </w:pPr>
            <w:r>
              <w:rPr>
                <w:sz w:val="28"/>
                <w:szCs w:val="28"/>
                <w:lang w:val="uk-UA"/>
              </w:rPr>
              <w:t>11 липня 2026 року</w:t>
            </w:r>
          </w:p>
          <w:p w:rsidR="005413EB" w:rsidRPr="00E94183" w:rsidRDefault="005413EB" w:rsidP="003609B9">
            <w:pPr>
              <w:rPr>
                <w:sz w:val="28"/>
                <w:szCs w:val="28"/>
              </w:rPr>
            </w:pPr>
            <w:r w:rsidRPr="00E94183">
              <w:rPr>
                <w:sz w:val="28"/>
                <w:szCs w:val="28"/>
              </w:rPr>
              <w:t xml:space="preserve"> </w:t>
            </w:r>
          </w:p>
        </w:tc>
        <w:tc>
          <w:tcPr>
            <w:tcW w:w="3005" w:type="dxa"/>
          </w:tcPr>
          <w:p w:rsidR="005413EB" w:rsidRPr="00E94183" w:rsidRDefault="005413EB" w:rsidP="003609B9">
            <w:pPr>
              <w:jc w:val="center"/>
              <w:rPr>
                <w:sz w:val="24"/>
                <w:szCs w:val="24"/>
              </w:rPr>
            </w:pPr>
            <w:r w:rsidRPr="00E94183">
              <w:rPr>
                <w:sz w:val="24"/>
                <w:szCs w:val="24"/>
              </w:rPr>
              <w:t xml:space="preserve">               Київ</w:t>
            </w:r>
          </w:p>
        </w:tc>
        <w:tc>
          <w:tcPr>
            <w:tcW w:w="3827" w:type="dxa"/>
          </w:tcPr>
          <w:p w:rsidR="000D4B97" w:rsidRPr="00E94183" w:rsidRDefault="000D4B97" w:rsidP="003609B9">
            <w:pPr>
              <w:ind w:firstLine="72"/>
              <w:jc w:val="center"/>
              <w:rPr>
                <w:sz w:val="28"/>
                <w:szCs w:val="28"/>
                <w:lang w:val="uk-UA"/>
              </w:rPr>
            </w:pPr>
          </w:p>
          <w:p w:rsidR="005413EB" w:rsidRPr="00E94183" w:rsidRDefault="00E94183" w:rsidP="00E40B91">
            <w:pPr>
              <w:ind w:firstLine="72"/>
              <w:jc w:val="center"/>
              <w:rPr>
                <w:sz w:val="28"/>
                <w:szCs w:val="28"/>
              </w:rPr>
            </w:pPr>
            <w:r>
              <w:rPr>
                <w:sz w:val="28"/>
                <w:szCs w:val="28"/>
                <w:lang w:val="uk-UA"/>
              </w:rPr>
              <w:t xml:space="preserve">                                       № 945</w:t>
            </w:r>
            <w:r w:rsidR="005413EB" w:rsidRPr="00E94183">
              <w:rPr>
                <w:sz w:val="28"/>
                <w:szCs w:val="28"/>
              </w:rPr>
              <w:t xml:space="preserve">                            </w:t>
            </w:r>
          </w:p>
        </w:tc>
      </w:tr>
    </w:tbl>
    <w:p w:rsidR="009F6D74" w:rsidRDefault="002730EF" w:rsidP="009F6D74">
      <w:pPr>
        <w:pStyle w:val="HTML"/>
        <w:jc w:val="both"/>
        <w:rPr>
          <w:rFonts w:ascii="Times New Roman" w:hAnsi="Times New Roman"/>
          <w:sz w:val="16"/>
          <w:szCs w:val="16"/>
          <w:lang w:val="uk-UA"/>
        </w:rPr>
      </w:pPr>
      <w:r w:rsidRPr="002E58A3">
        <w:rPr>
          <w:rFonts w:ascii="Times New Roman" w:hAnsi="Times New Roman"/>
          <w:b/>
          <w:sz w:val="28"/>
          <w:szCs w:val="28"/>
          <w:lang w:val="uk-UA"/>
        </w:rPr>
        <w:t xml:space="preserve">Про державну </w:t>
      </w:r>
      <w:r w:rsidR="00C703FB">
        <w:rPr>
          <w:rFonts w:ascii="Times New Roman" w:hAnsi="Times New Roman"/>
          <w:b/>
          <w:sz w:val="28"/>
          <w:szCs w:val="28"/>
          <w:lang w:val="uk-UA"/>
        </w:rPr>
        <w:t>перереєстрацію</w:t>
      </w:r>
      <w:r w:rsidR="0006017F">
        <w:rPr>
          <w:rFonts w:ascii="Times New Roman" w:hAnsi="Times New Roman"/>
          <w:b/>
          <w:sz w:val="28"/>
          <w:szCs w:val="28"/>
          <w:lang w:val="uk-UA"/>
        </w:rPr>
        <w:t xml:space="preserve"> </w:t>
      </w:r>
      <w:r w:rsidRPr="002E58A3">
        <w:rPr>
          <w:rFonts w:ascii="Times New Roman" w:hAnsi="Times New Roman"/>
          <w:b/>
          <w:sz w:val="28"/>
          <w:szCs w:val="28"/>
          <w:lang w:val="uk-UA"/>
        </w:rPr>
        <w:t>лікарськ</w:t>
      </w:r>
      <w:r w:rsidR="001B5092">
        <w:rPr>
          <w:rFonts w:ascii="Times New Roman" w:hAnsi="Times New Roman"/>
          <w:b/>
          <w:sz w:val="28"/>
          <w:szCs w:val="28"/>
          <w:lang w:val="uk-UA"/>
        </w:rPr>
        <w:t>их</w:t>
      </w:r>
      <w:r w:rsidRPr="002E58A3">
        <w:rPr>
          <w:rFonts w:ascii="Times New Roman" w:hAnsi="Times New Roman"/>
          <w:b/>
          <w:sz w:val="28"/>
          <w:szCs w:val="28"/>
          <w:lang w:val="uk-UA"/>
        </w:rPr>
        <w:t xml:space="preserve"> засоб</w:t>
      </w:r>
      <w:r w:rsidR="001B5092">
        <w:rPr>
          <w:rFonts w:ascii="Times New Roman" w:hAnsi="Times New Roman"/>
          <w:b/>
          <w:sz w:val="28"/>
          <w:szCs w:val="28"/>
          <w:lang w:val="uk-UA"/>
        </w:rPr>
        <w:t xml:space="preserve">ів та внесення змін </w:t>
      </w:r>
      <w:r w:rsidR="001B5092" w:rsidRPr="002E58A3">
        <w:rPr>
          <w:rFonts w:ascii="Times New Roman" w:hAnsi="Times New Roman"/>
          <w:b/>
          <w:sz w:val="28"/>
          <w:szCs w:val="28"/>
          <w:lang w:val="uk-UA"/>
        </w:rPr>
        <w:t xml:space="preserve">до реєстраційних матеріалів лікарських засобів, які зареєстровані компетентними органами </w:t>
      </w:r>
      <w:r w:rsidR="009F6D74" w:rsidRPr="009D14D1">
        <w:rPr>
          <w:rFonts w:ascii="Times New Roman" w:hAnsi="Times New Roman"/>
          <w:b/>
          <w:sz w:val="28"/>
          <w:szCs w:val="28"/>
          <w:lang w:val="uk-UA"/>
        </w:rPr>
        <w:t>Сполучених Штатів Америки,</w:t>
      </w:r>
      <w:r w:rsidR="009F6D74">
        <w:rPr>
          <w:rFonts w:ascii="Times New Roman" w:hAnsi="Times New Roman"/>
          <w:b/>
          <w:sz w:val="28"/>
          <w:szCs w:val="28"/>
          <w:lang w:val="uk-UA"/>
        </w:rPr>
        <w:t xml:space="preserve"> Великої Британії, </w:t>
      </w:r>
      <w:r w:rsidR="009F6D74" w:rsidRPr="009D14D1">
        <w:rPr>
          <w:rFonts w:ascii="Times New Roman" w:hAnsi="Times New Roman"/>
          <w:b/>
          <w:sz w:val="28"/>
          <w:szCs w:val="28"/>
          <w:lang w:val="uk-UA"/>
        </w:rPr>
        <w:t xml:space="preserve">Швейцарської Конфедерації, </w:t>
      </w:r>
      <w:r w:rsidR="009F6D74">
        <w:rPr>
          <w:rFonts w:ascii="Times New Roman" w:hAnsi="Times New Roman"/>
          <w:b/>
          <w:sz w:val="28"/>
          <w:szCs w:val="28"/>
          <w:lang w:val="uk-UA"/>
        </w:rPr>
        <w:t xml:space="preserve">Японії, </w:t>
      </w:r>
      <w:r w:rsidR="009F6D74" w:rsidRPr="009D14D1">
        <w:rPr>
          <w:rFonts w:ascii="Times New Roman" w:hAnsi="Times New Roman"/>
          <w:b/>
          <w:sz w:val="28"/>
          <w:szCs w:val="28"/>
          <w:lang w:val="uk-UA"/>
        </w:rPr>
        <w:t>Австралії, Канади, Європейського Союзу</w:t>
      </w:r>
    </w:p>
    <w:p w:rsidR="001B5092" w:rsidRDefault="001B5092" w:rsidP="001B5092">
      <w:pPr>
        <w:pStyle w:val="HTML"/>
        <w:jc w:val="both"/>
        <w:rPr>
          <w:rFonts w:ascii="Times New Roman" w:hAnsi="Times New Roman"/>
          <w:sz w:val="16"/>
          <w:szCs w:val="16"/>
          <w:lang w:val="uk-UA"/>
        </w:rPr>
      </w:pPr>
    </w:p>
    <w:p w:rsidR="000B186D" w:rsidRPr="00685E27" w:rsidRDefault="00D61591" w:rsidP="00EB6705">
      <w:pPr>
        <w:pStyle w:val="HTML"/>
        <w:ind w:firstLine="720"/>
        <w:jc w:val="both"/>
        <w:rPr>
          <w:rFonts w:ascii="Times New Roman" w:hAnsi="Times New Roman"/>
          <w:sz w:val="28"/>
          <w:szCs w:val="28"/>
          <w:lang w:val="uk-UA"/>
        </w:rPr>
      </w:pPr>
      <w:r w:rsidRPr="00E445F7">
        <w:rPr>
          <w:rFonts w:ascii="Times New Roman" w:hAnsi="Times New Roman"/>
          <w:sz w:val="28"/>
          <w:szCs w:val="28"/>
          <w:lang w:val="uk-UA"/>
        </w:rPr>
        <w:t xml:space="preserve">Відповідно до статті 9 Закону України «Про лікарські засоби», </w:t>
      </w:r>
      <w:r w:rsidRPr="00E445F7">
        <w:rPr>
          <w:rFonts w:ascii="Times New Roman" w:hAnsi="Times New Roman"/>
          <w:sz w:val="28"/>
          <w:szCs w:val="28"/>
          <w:lang w:val="uk-UA"/>
        </w:rPr>
        <w:br/>
      </w:r>
      <w:r w:rsidRPr="005C7AD3">
        <w:rPr>
          <w:rFonts w:ascii="Times New Roman" w:hAnsi="Times New Roman"/>
          <w:sz w:val="28"/>
          <w:szCs w:val="28"/>
          <w:lang w:val="uk-UA"/>
        </w:rPr>
        <w:t>пункт</w:t>
      </w:r>
      <w:r w:rsidR="00BE48A3" w:rsidRPr="005C7AD3">
        <w:rPr>
          <w:rFonts w:ascii="Times New Roman" w:hAnsi="Times New Roman"/>
          <w:sz w:val="28"/>
          <w:szCs w:val="28"/>
          <w:lang w:val="uk-UA"/>
        </w:rPr>
        <w:t>ів</w:t>
      </w:r>
      <w:r w:rsidR="00E4403E" w:rsidRPr="005C7AD3">
        <w:rPr>
          <w:rFonts w:ascii="Times New Roman" w:hAnsi="Times New Roman"/>
          <w:sz w:val="28"/>
          <w:szCs w:val="28"/>
          <w:lang w:val="uk-UA"/>
        </w:rPr>
        <w:t xml:space="preserve"> 5,</w:t>
      </w:r>
      <w:r w:rsidRPr="005C7AD3">
        <w:rPr>
          <w:rFonts w:ascii="Times New Roman" w:hAnsi="Times New Roman"/>
          <w:sz w:val="28"/>
          <w:szCs w:val="28"/>
          <w:lang w:val="uk-UA"/>
        </w:rPr>
        <w:t xml:space="preserve"> </w:t>
      </w:r>
      <w:r w:rsidR="00A15E3C">
        <w:rPr>
          <w:rFonts w:ascii="Times New Roman" w:hAnsi="Times New Roman"/>
          <w:sz w:val="28"/>
          <w:szCs w:val="28"/>
          <w:lang w:val="uk-UA"/>
        </w:rPr>
        <w:t>26</w:t>
      </w:r>
      <w:r w:rsidR="00E445F7" w:rsidRPr="005C7AD3">
        <w:rPr>
          <w:rFonts w:ascii="Times New Roman" w:hAnsi="Times New Roman"/>
          <w:sz w:val="28"/>
          <w:szCs w:val="28"/>
          <w:lang w:val="uk-UA"/>
        </w:rPr>
        <w:t xml:space="preserve">, </w:t>
      </w:r>
      <w:r w:rsidR="00996BB8">
        <w:rPr>
          <w:rFonts w:ascii="Times New Roman" w:hAnsi="Times New Roman"/>
          <w:sz w:val="28"/>
          <w:szCs w:val="28"/>
          <w:lang w:val="uk-UA"/>
        </w:rPr>
        <w:t xml:space="preserve">31, </w:t>
      </w:r>
      <w:r w:rsidR="00A15E3C" w:rsidRPr="00F41717">
        <w:rPr>
          <w:rFonts w:ascii="Times New Roman" w:hAnsi="Times New Roman"/>
          <w:sz w:val="28"/>
          <w:szCs w:val="28"/>
          <w:lang w:val="uk-UA"/>
        </w:rPr>
        <w:t>33</w:t>
      </w:r>
      <w:r w:rsidR="00BE48A3" w:rsidRPr="00F41717">
        <w:rPr>
          <w:rFonts w:ascii="Times New Roman" w:hAnsi="Times New Roman"/>
          <w:sz w:val="28"/>
          <w:szCs w:val="28"/>
          <w:lang w:val="uk-UA"/>
        </w:rPr>
        <w:t xml:space="preserve">, </w:t>
      </w:r>
      <w:r w:rsidR="00996BB8" w:rsidRPr="00996BB8">
        <w:rPr>
          <w:rFonts w:ascii="Times New Roman" w:hAnsi="Times New Roman"/>
          <w:sz w:val="28"/>
          <w:szCs w:val="28"/>
          <w:lang w:val="uk-UA"/>
        </w:rPr>
        <w:t>39</w:t>
      </w:r>
      <w:r w:rsidRPr="00996BB8">
        <w:rPr>
          <w:rFonts w:ascii="Times New Roman" w:hAnsi="Times New Roman"/>
          <w:sz w:val="28"/>
          <w:szCs w:val="28"/>
          <w:lang w:val="uk-UA"/>
        </w:rPr>
        <w:t xml:space="preserve"> Порядку державної реєстрації (перереєстрації) лікарських засобів, затверджено</w:t>
      </w:r>
      <w:r w:rsidRPr="00E445F7">
        <w:rPr>
          <w:rFonts w:ascii="Times New Roman" w:hAnsi="Times New Roman"/>
          <w:sz w:val="28"/>
          <w:szCs w:val="28"/>
          <w:lang w:val="uk-UA"/>
        </w:rPr>
        <w:t xml:space="preserve">го постановою Кабінету Міністрів України від 26 травня 2005 року </w:t>
      </w:r>
      <w:r w:rsidR="005A07FE" w:rsidRPr="00E445F7">
        <w:rPr>
          <w:rFonts w:ascii="Times New Roman" w:hAnsi="Times New Roman"/>
          <w:sz w:val="28"/>
          <w:szCs w:val="28"/>
          <w:lang w:val="uk-UA"/>
        </w:rPr>
        <w:t xml:space="preserve"> </w:t>
      </w:r>
      <w:r w:rsidRPr="00E445F7">
        <w:rPr>
          <w:rFonts w:ascii="Times New Roman" w:hAnsi="Times New Roman"/>
          <w:sz w:val="28"/>
          <w:szCs w:val="28"/>
          <w:lang w:val="uk-UA"/>
        </w:rPr>
        <w:t>№ 376</w:t>
      </w:r>
      <w:r w:rsidR="00EB6705">
        <w:rPr>
          <w:rFonts w:ascii="Times New Roman" w:hAnsi="Times New Roman"/>
          <w:sz w:val="28"/>
          <w:szCs w:val="28"/>
          <w:lang w:val="uk-UA"/>
        </w:rPr>
        <w:t xml:space="preserve"> </w:t>
      </w:r>
      <w:r w:rsidR="00EB6705" w:rsidRPr="00EB6705">
        <w:rPr>
          <w:rFonts w:ascii="Times New Roman" w:hAnsi="Times New Roman"/>
          <w:sz w:val="28"/>
          <w:szCs w:val="28"/>
          <w:lang w:val="uk-UA"/>
        </w:rPr>
        <w:t xml:space="preserve">(в </w:t>
      </w:r>
      <w:r w:rsidR="00EB6705" w:rsidRPr="00854D2C">
        <w:rPr>
          <w:rFonts w:ascii="Times New Roman" w:hAnsi="Times New Roman"/>
          <w:sz w:val="28"/>
          <w:szCs w:val="28"/>
          <w:lang w:val="uk-UA"/>
        </w:rPr>
        <w:t>редакції постанови Кабінету Міністрів України від 26 квітня 2024 р. № 529)</w:t>
      </w:r>
      <w:r w:rsidRPr="00854D2C">
        <w:rPr>
          <w:rFonts w:ascii="Times New Roman" w:hAnsi="Times New Roman"/>
          <w:sz w:val="28"/>
          <w:szCs w:val="28"/>
          <w:lang w:val="uk-UA"/>
        </w:rPr>
        <w:t xml:space="preserve">, абзацу </w:t>
      </w:r>
      <w:r w:rsidR="00C57807" w:rsidRPr="00854D2C">
        <w:rPr>
          <w:rFonts w:ascii="Times New Roman" w:hAnsi="Times New Roman"/>
          <w:sz w:val="28"/>
          <w:szCs w:val="28"/>
          <w:lang w:val="uk-UA"/>
        </w:rPr>
        <w:t xml:space="preserve">двадцять </w:t>
      </w:r>
      <w:r w:rsidR="00854D2C" w:rsidRPr="00854D2C">
        <w:rPr>
          <w:rFonts w:ascii="Times New Roman" w:hAnsi="Times New Roman"/>
          <w:sz w:val="28"/>
          <w:szCs w:val="28"/>
          <w:lang w:val="uk-UA"/>
        </w:rPr>
        <w:t>п’ят</w:t>
      </w:r>
      <w:r w:rsidR="0034408A">
        <w:rPr>
          <w:rFonts w:ascii="Times New Roman" w:hAnsi="Times New Roman"/>
          <w:sz w:val="28"/>
          <w:szCs w:val="28"/>
          <w:lang w:val="uk-UA"/>
        </w:rPr>
        <w:t>ого</w:t>
      </w:r>
      <w:r w:rsidRPr="00854D2C">
        <w:rPr>
          <w:rFonts w:ascii="Times New Roman" w:hAnsi="Times New Roman"/>
          <w:sz w:val="28"/>
          <w:szCs w:val="28"/>
          <w:lang w:val="uk-UA"/>
        </w:rPr>
        <w:t xml:space="preserve"> підпункту 1</w:t>
      </w:r>
      <w:r w:rsidR="00C57807" w:rsidRPr="00854D2C">
        <w:rPr>
          <w:rFonts w:ascii="Times New Roman" w:hAnsi="Times New Roman"/>
          <w:sz w:val="28"/>
          <w:szCs w:val="28"/>
          <w:lang w:val="uk-UA"/>
        </w:rPr>
        <w:t>2</w:t>
      </w:r>
      <w:r w:rsidRPr="00854D2C">
        <w:rPr>
          <w:rFonts w:ascii="Times New Roman" w:hAnsi="Times New Roman"/>
          <w:sz w:val="28"/>
          <w:szCs w:val="28"/>
          <w:lang w:val="uk-UA"/>
        </w:rPr>
        <w:t xml:space="preserve"> пункту 4 Положення про Міністерство охорони здоров’я України, затвердженого постановою Кабінету Міністрів України від 25 березня 2015 року № 267</w:t>
      </w:r>
      <w:r w:rsidR="00C57807" w:rsidRPr="00854D2C">
        <w:rPr>
          <w:rFonts w:ascii="Times New Roman" w:hAnsi="Times New Roman"/>
          <w:sz w:val="28"/>
          <w:szCs w:val="28"/>
          <w:lang w:val="uk-UA"/>
        </w:rPr>
        <w:t xml:space="preserve"> (в редакції постанови Кабінету Міністрів України від 24 січня 2020 року № 90)</w:t>
      </w:r>
      <w:r w:rsidRPr="00854D2C">
        <w:rPr>
          <w:rFonts w:ascii="Times New Roman" w:hAnsi="Times New Roman"/>
          <w:sz w:val="28"/>
          <w:szCs w:val="28"/>
          <w:lang w:val="uk-UA"/>
        </w:rPr>
        <w:t>,</w:t>
      </w:r>
      <w:r w:rsidR="00A24656" w:rsidRPr="00854D2C">
        <w:rPr>
          <w:rFonts w:ascii="Times New Roman" w:hAnsi="Times New Roman"/>
          <w:sz w:val="28"/>
          <w:szCs w:val="28"/>
          <w:lang w:val="uk-UA"/>
        </w:rPr>
        <w:t xml:space="preserve"> </w:t>
      </w:r>
      <w:r w:rsidR="00CC38B2" w:rsidRPr="00854D2C">
        <w:rPr>
          <w:rFonts w:ascii="Times New Roman" w:hAnsi="Times New Roman"/>
          <w:sz w:val="28"/>
          <w:szCs w:val="28"/>
          <w:lang w:val="uk-UA"/>
        </w:rPr>
        <w:t>пункт</w:t>
      </w:r>
      <w:r w:rsidR="00EA7160" w:rsidRPr="00854D2C">
        <w:rPr>
          <w:rFonts w:ascii="Times New Roman" w:hAnsi="Times New Roman"/>
          <w:sz w:val="28"/>
          <w:szCs w:val="28"/>
          <w:lang w:val="uk-UA"/>
        </w:rPr>
        <w:t>ів</w:t>
      </w:r>
      <w:r w:rsidR="00CC38B2" w:rsidRPr="00854D2C">
        <w:rPr>
          <w:rFonts w:ascii="Times New Roman" w:hAnsi="Times New Roman"/>
          <w:sz w:val="28"/>
          <w:szCs w:val="28"/>
          <w:lang w:val="uk-UA"/>
        </w:rPr>
        <w:t xml:space="preserve"> </w:t>
      </w:r>
      <w:r w:rsidR="00195BF3" w:rsidRPr="00854D2C">
        <w:rPr>
          <w:rFonts w:ascii="Times New Roman" w:hAnsi="Times New Roman"/>
          <w:sz w:val="28"/>
          <w:szCs w:val="28"/>
          <w:lang w:val="uk-UA"/>
        </w:rPr>
        <w:t>5,</w:t>
      </w:r>
      <w:r w:rsidR="00EA7160" w:rsidRPr="00854D2C">
        <w:rPr>
          <w:rFonts w:ascii="Times New Roman" w:hAnsi="Times New Roman"/>
          <w:sz w:val="28"/>
          <w:szCs w:val="28"/>
          <w:lang w:val="uk-UA"/>
        </w:rPr>
        <w:t xml:space="preserve"> </w:t>
      </w:r>
      <w:r w:rsidR="00371DAD" w:rsidRPr="00854D2C">
        <w:rPr>
          <w:rFonts w:ascii="Times New Roman" w:hAnsi="Times New Roman"/>
          <w:sz w:val="28"/>
          <w:szCs w:val="28"/>
          <w:lang w:val="uk-UA"/>
        </w:rPr>
        <w:t>8</w:t>
      </w:r>
      <w:r w:rsidR="00EA7160" w:rsidRPr="00854D2C">
        <w:rPr>
          <w:rFonts w:ascii="Times New Roman" w:hAnsi="Times New Roman"/>
          <w:sz w:val="28"/>
          <w:szCs w:val="28"/>
          <w:lang w:val="uk-UA"/>
        </w:rPr>
        <w:t xml:space="preserve"> </w:t>
      </w:r>
      <w:r w:rsidR="008D115B" w:rsidRPr="00854D2C">
        <w:rPr>
          <w:rFonts w:ascii="Times New Roman" w:hAnsi="Times New Roman"/>
          <w:sz w:val="28"/>
          <w:szCs w:val="28"/>
          <w:lang w:val="uk-UA"/>
        </w:rPr>
        <w:t>розділу ІІ</w:t>
      </w:r>
      <w:r w:rsidR="007141A8" w:rsidRPr="00854D2C">
        <w:rPr>
          <w:rFonts w:ascii="Times New Roman" w:hAnsi="Times New Roman"/>
          <w:sz w:val="28"/>
          <w:szCs w:val="28"/>
          <w:lang w:val="uk-UA"/>
        </w:rPr>
        <w:t>, пункту 12 розділу ІІІ</w:t>
      </w:r>
      <w:r w:rsidR="008D115B" w:rsidRPr="00854D2C">
        <w:rPr>
          <w:rFonts w:ascii="Times New Roman" w:hAnsi="Times New Roman"/>
          <w:sz w:val="28"/>
          <w:szCs w:val="28"/>
          <w:lang w:val="uk-UA"/>
        </w:rPr>
        <w:t xml:space="preserve"> Порядку розгляду реєстраційних</w:t>
      </w:r>
      <w:r w:rsidR="008D115B" w:rsidRPr="00EA7160">
        <w:rPr>
          <w:rFonts w:ascii="Times New Roman" w:hAnsi="Times New Roman"/>
          <w:sz w:val="28"/>
          <w:szCs w:val="28"/>
          <w:lang w:val="uk-UA"/>
        </w:rPr>
        <w:t xml:space="preserve"> матеріалів на лікарські засоби, що подаються на державну реєстрацію (перереєстрацію), та матеріалів про внесення змін до реєстраційних матеріалів протягом дії реєстраційного посвідчення на лікарські засоби, які зареєстровані компетентними</w:t>
      </w:r>
      <w:r w:rsidR="008D115B" w:rsidRPr="001E77D4">
        <w:rPr>
          <w:rFonts w:ascii="Times New Roman" w:hAnsi="Times New Roman"/>
          <w:sz w:val="28"/>
          <w:szCs w:val="28"/>
          <w:lang w:val="uk-UA"/>
        </w:rPr>
        <w:t xml:space="preserve"> органами </w:t>
      </w:r>
      <w:r w:rsidR="00670640" w:rsidRPr="00670640">
        <w:rPr>
          <w:rFonts w:ascii="Times New Roman" w:hAnsi="Times New Roman"/>
          <w:sz w:val="28"/>
          <w:szCs w:val="28"/>
          <w:lang w:val="uk-UA"/>
        </w:rPr>
        <w:t>Сполучених Штатів Америки, Великої Британії, Швейцарської Конфедерації, Японії, Австралії, Канади, Європейського Союзу</w:t>
      </w:r>
      <w:r w:rsidR="008D115B" w:rsidRPr="001E77D4">
        <w:rPr>
          <w:rFonts w:ascii="Times New Roman" w:hAnsi="Times New Roman"/>
          <w:sz w:val="28"/>
          <w:szCs w:val="28"/>
          <w:lang w:val="uk-UA"/>
        </w:rPr>
        <w:t>, лікарських засобів, що за централізованою процедурою зареєстровані компетентним органом Європейського Союзу, затвердженого наказом Міністерства охорони здоров'я України від 17 листопада 2016 року № 1245</w:t>
      </w:r>
      <w:r w:rsidR="008D115B">
        <w:rPr>
          <w:rFonts w:ascii="Times New Roman" w:hAnsi="Times New Roman"/>
          <w:sz w:val="28"/>
          <w:szCs w:val="28"/>
          <w:lang w:val="uk-UA"/>
        </w:rPr>
        <w:t>, зареєстрованого в Міністерстві юстиції України 14 грудня 2016 року за № 1619/29749, на підставі складен</w:t>
      </w:r>
      <w:r w:rsidR="00EA7160">
        <w:rPr>
          <w:rFonts w:ascii="Times New Roman" w:hAnsi="Times New Roman"/>
          <w:sz w:val="28"/>
          <w:szCs w:val="28"/>
          <w:lang w:val="uk-UA"/>
        </w:rPr>
        <w:t>их</w:t>
      </w:r>
      <w:r w:rsidR="008D115B">
        <w:rPr>
          <w:rFonts w:ascii="Times New Roman" w:hAnsi="Times New Roman"/>
          <w:sz w:val="28"/>
          <w:szCs w:val="28"/>
          <w:lang w:val="uk-UA"/>
        </w:rPr>
        <w:t xml:space="preserve"> </w:t>
      </w:r>
      <w:r w:rsidR="005A0116">
        <w:rPr>
          <w:rFonts w:ascii="Times New Roman" w:hAnsi="Times New Roman"/>
          <w:sz w:val="28"/>
          <w:szCs w:val="28"/>
          <w:lang w:val="uk-UA"/>
        </w:rPr>
        <w:t>д</w:t>
      </w:r>
      <w:r w:rsidR="008D115B">
        <w:rPr>
          <w:rFonts w:ascii="Times New Roman" w:hAnsi="Times New Roman"/>
          <w:sz w:val="28"/>
          <w:szCs w:val="28"/>
          <w:lang w:val="uk-UA"/>
        </w:rPr>
        <w:t xml:space="preserve">ержавним </w:t>
      </w:r>
      <w:r w:rsidR="008D115B" w:rsidRPr="005503D7">
        <w:rPr>
          <w:rFonts w:ascii="Times New Roman" w:hAnsi="Times New Roman"/>
          <w:sz w:val="28"/>
          <w:szCs w:val="28"/>
          <w:lang w:val="uk-UA"/>
        </w:rPr>
        <w:t>підприємством «Державний експертний центр Міністерства охорони здоров’я України» висновк</w:t>
      </w:r>
      <w:r w:rsidR="00EA7160">
        <w:rPr>
          <w:rFonts w:ascii="Times New Roman" w:hAnsi="Times New Roman"/>
          <w:sz w:val="28"/>
          <w:szCs w:val="28"/>
          <w:lang w:val="uk-UA"/>
        </w:rPr>
        <w:t>ів</w:t>
      </w:r>
      <w:r w:rsidR="00CD0C3E">
        <w:rPr>
          <w:rFonts w:ascii="Times New Roman" w:hAnsi="Times New Roman"/>
          <w:sz w:val="28"/>
          <w:szCs w:val="28"/>
          <w:lang w:val="uk-UA"/>
        </w:rPr>
        <w:t xml:space="preserve"> щодо експертної оцінки співвідношення користь/ризик лікарського засобу, що пропонується до державної перереєстрації, </w:t>
      </w:r>
      <w:r w:rsidR="000B186D">
        <w:rPr>
          <w:rFonts w:ascii="Times New Roman" w:hAnsi="Times New Roman"/>
          <w:sz w:val="28"/>
          <w:szCs w:val="28"/>
          <w:lang w:val="uk-UA"/>
        </w:rPr>
        <w:t xml:space="preserve">та про результати розгляду матеріалів про внесення змін до </w:t>
      </w:r>
      <w:r w:rsidR="000B186D" w:rsidRPr="00685E27">
        <w:rPr>
          <w:rFonts w:ascii="Times New Roman" w:hAnsi="Times New Roman"/>
          <w:sz w:val="28"/>
          <w:szCs w:val="28"/>
          <w:lang w:val="uk-UA"/>
        </w:rPr>
        <w:t>реєстраційних матеріалів лікарських засобів, які зареєстровані компетентним органом та застосову</w:t>
      </w:r>
      <w:r w:rsidR="005A0116" w:rsidRPr="00685E27">
        <w:rPr>
          <w:rFonts w:ascii="Times New Roman" w:hAnsi="Times New Roman"/>
          <w:sz w:val="28"/>
          <w:szCs w:val="28"/>
          <w:lang w:val="uk-UA"/>
        </w:rPr>
        <w:t>ю</w:t>
      </w:r>
      <w:r w:rsidR="000B186D" w:rsidRPr="00685E27">
        <w:rPr>
          <w:rFonts w:ascii="Times New Roman" w:hAnsi="Times New Roman"/>
          <w:sz w:val="28"/>
          <w:szCs w:val="28"/>
          <w:lang w:val="uk-UA"/>
        </w:rPr>
        <w:t>ться на території цієї країни чи держав – членів Європейського Союзу,</w:t>
      </w:r>
    </w:p>
    <w:p w:rsidR="000B186D" w:rsidRPr="00685E27" w:rsidRDefault="000B186D" w:rsidP="008D115B">
      <w:pPr>
        <w:pStyle w:val="HTML"/>
        <w:ind w:firstLine="720"/>
        <w:jc w:val="both"/>
        <w:rPr>
          <w:rFonts w:ascii="Times New Roman" w:hAnsi="Times New Roman"/>
          <w:sz w:val="16"/>
          <w:szCs w:val="16"/>
          <w:lang w:val="uk-UA"/>
        </w:rPr>
      </w:pPr>
    </w:p>
    <w:p w:rsidR="00FC73F7" w:rsidRPr="00685E27" w:rsidRDefault="00FC73F7" w:rsidP="00A24656">
      <w:pPr>
        <w:pStyle w:val="31"/>
        <w:spacing w:after="0"/>
        <w:ind w:left="0"/>
        <w:rPr>
          <w:b/>
          <w:bCs/>
          <w:sz w:val="28"/>
          <w:szCs w:val="28"/>
          <w:lang w:val="uk-UA"/>
        </w:rPr>
      </w:pPr>
      <w:r w:rsidRPr="00685E27">
        <w:rPr>
          <w:b/>
          <w:bCs/>
          <w:sz w:val="28"/>
          <w:szCs w:val="28"/>
          <w:lang w:val="uk-UA"/>
        </w:rPr>
        <w:t>НАКАЗУЮ:</w:t>
      </w:r>
    </w:p>
    <w:p w:rsidR="00776249" w:rsidRPr="00685E27" w:rsidRDefault="00776249" w:rsidP="00A24656">
      <w:pPr>
        <w:pStyle w:val="31"/>
        <w:spacing w:after="0"/>
        <w:ind w:left="0"/>
        <w:rPr>
          <w:b/>
          <w:bCs/>
          <w:lang w:val="uk-UA"/>
        </w:rPr>
      </w:pPr>
    </w:p>
    <w:p w:rsidR="00CD0C3E" w:rsidRPr="00685E27" w:rsidRDefault="00CD0C3E" w:rsidP="00D8367D">
      <w:pPr>
        <w:numPr>
          <w:ilvl w:val="0"/>
          <w:numId w:val="5"/>
        </w:numPr>
        <w:tabs>
          <w:tab w:val="left" w:pos="1134"/>
        </w:tabs>
        <w:ind w:left="0" w:firstLine="709"/>
        <w:jc w:val="both"/>
        <w:rPr>
          <w:sz w:val="28"/>
          <w:szCs w:val="28"/>
          <w:lang w:val="uk-UA"/>
        </w:rPr>
      </w:pPr>
      <w:r w:rsidRPr="00685E27">
        <w:rPr>
          <w:sz w:val="28"/>
          <w:szCs w:val="28"/>
          <w:lang w:val="uk-UA"/>
        </w:rPr>
        <w:t xml:space="preserve">Перереєструвати лікарські засоби (медичні імунобіологічні препарати), які зареєстровані компетентними органами Сполучених Штатів Америки, </w:t>
      </w:r>
      <w:r w:rsidR="00737C05" w:rsidRPr="00670640">
        <w:rPr>
          <w:sz w:val="28"/>
          <w:szCs w:val="28"/>
          <w:lang w:val="uk-UA"/>
        </w:rPr>
        <w:t xml:space="preserve">Великої </w:t>
      </w:r>
      <w:r w:rsidR="00737C05" w:rsidRPr="00670640">
        <w:rPr>
          <w:sz w:val="28"/>
          <w:szCs w:val="28"/>
          <w:lang w:val="uk-UA"/>
        </w:rPr>
        <w:lastRenderedPageBreak/>
        <w:t xml:space="preserve">Британії, </w:t>
      </w:r>
      <w:r w:rsidRPr="00685E27">
        <w:rPr>
          <w:sz w:val="28"/>
          <w:szCs w:val="28"/>
          <w:lang w:val="uk-UA"/>
        </w:rPr>
        <w:t xml:space="preserve">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w:t>
      </w:r>
      <w:r w:rsidR="00DE1A64" w:rsidRPr="00685E27">
        <w:rPr>
          <w:sz w:val="28"/>
          <w:szCs w:val="28"/>
          <w:lang w:val="uk-UA"/>
        </w:rPr>
        <w:t xml:space="preserve">та внести їх до Державного реєстру лікарських засобів </w:t>
      </w:r>
      <w:r w:rsidRPr="00685E27">
        <w:rPr>
          <w:sz w:val="28"/>
          <w:szCs w:val="28"/>
          <w:lang w:val="uk-UA"/>
        </w:rPr>
        <w:t xml:space="preserve">згідно з додатком </w:t>
      </w:r>
      <w:r w:rsidR="00834EF6">
        <w:rPr>
          <w:sz w:val="28"/>
          <w:szCs w:val="28"/>
          <w:lang w:val="uk-UA"/>
        </w:rPr>
        <w:t>1</w:t>
      </w:r>
      <w:r w:rsidRPr="00685E27">
        <w:rPr>
          <w:sz w:val="28"/>
          <w:szCs w:val="28"/>
          <w:lang w:val="uk-UA"/>
        </w:rPr>
        <w:t>.</w:t>
      </w:r>
    </w:p>
    <w:p w:rsidR="00DC0B27" w:rsidRDefault="00DC0B27" w:rsidP="00D8367D">
      <w:pPr>
        <w:tabs>
          <w:tab w:val="left" w:pos="1134"/>
        </w:tabs>
        <w:ind w:firstLine="709"/>
        <w:jc w:val="both"/>
        <w:rPr>
          <w:sz w:val="28"/>
          <w:szCs w:val="28"/>
          <w:lang w:val="uk-UA"/>
        </w:rPr>
      </w:pPr>
    </w:p>
    <w:p w:rsidR="001B5092" w:rsidRPr="002A0AE7" w:rsidRDefault="001B5092" w:rsidP="00D8367D">
      <w:pPr>
        <w:numPr>
          <w:ilvl w:val="0"/>
          <w:numId w:val="5"/>
        </w:numPr>
        <w:tabs>
          <w:tab w:val="left" w:pos="993"/>
          <w:tab w:val="left" w:pos="1134"/>
        </w:tabs>
        <w:ind w:left="0" w:firstLine="709"/>
        <w:jc w:val="both"/>
        <w:rPr>
          <w:sz w:val="28"/>
          <w:szCs w:val="28"/>
          <w:lang w:val="uk-UA"/>
        </w:rPr>
      </w:pPr>
      <w:r>
        <w:rPr>
          <w:sz w:val="28"/>
          <w:szCs w:val="28"/>
          <w:lang w:val="uk-UA"/>
        </w:rPr>
        <w:t xml:space="preserve"> Внести зміни до реєстраційних матеріалів на </w:t>
      </w:r>
      <w:r>
        <w:rPr>
          <w:noProof/>
          <w:sz w:val="28"/>
          <w:szCs w:val="28"/>
          <w:lang w:val="uk-UA"/>
        </w:rPr>
        <w:t>лікарські засоби</w:t>
      </w:r>
      <w:r w:rsidR="00DC700E">
        <w:rPr>
          <w:noProof/>
          <w:sz w:val="28"/>
          <w:szCs w:val="28"/>
          <w:lang w:val="uk-UA"/>
        </w:rPr>
        <w:t xml:space="preserve"> </w:t>
      </w:r>
      <w:r w:rsidR="00DC700E">
        <w:rPr>
          <w:sz w:val="28"/>
          <w:szCs w:val="28"/>
          <w:lang w:val="uk-UA"/>
        </w:rPr>
        <w:t xml:space="preserve">(медичні </w:t>
      </w:r>
      <w:r w:rsidR="00DC700E" w:rsidRPr="002A0AE7">
        <w:rPr>
          <w:sz w:val="28"/>
          <w:szCs w:val="28"/>
          <w:lang w:val="uk-UA"/>
        </w:rPr>
        <w:t>імунобіологічні препарати), які зареєстровані компетентними органами Сполучених Штатів Америки,</w:t>
      </w:r>
      <w:r w:rsidR="0035645B" w:rsidRPr="0035645B">
        <w:rPr>
          <w:sz w:val="28"/>
          <w:szCs w:val="28"/>
          <w:lang w:val="uk-UA"/>
        </w:rPr>
        <w:t xml:space="preserve"> </w:t>
      </w:r>
      <w:r w:rsidR="0035645B" w:rsidRPr="00670640">
        <w:rPr>
          <w:sz w:val="28"/>
          <w:szCs w:val="28"/>
          <w:lang w:val="uk-UA"/>
        </w:rPr>
        <w:t xml:space="preserve">Великої Британії, </w:t>
      </w:r>
      <w:r w:rsidR="00DC700E" w:rsidRPr="002A0AE7">
        <w:rPr>
          <w:sz w:val="28"/>
          <w:szCs w:val="28"/>
          <w:lang w:val="uk-UA"/>
        </w:rPr>
        <w:t>Швейцарської Конфедерації, Японії, Австралії, Канади, лікарськ</w:t>
      </w:r>
      <w:r w:rsidR="00C13FFD" w:rsidRPr="002A0AE7">
        <w:rPr>
          <w:sz w:val="28"/>
          <w:szCs w:val="28"/>
          <w:lang w:val="uk-UA"/>
        </w:rPr>
        <w:t>і</w:t>
      </w:r>
      <w:r w:rsidR="00DC700E" w:rsidRPr="002A0AE7">
        <w:rPr>
          <w:sz w:val="28"/>
          <w:szCs w:val="28"/>
          <w:lang w:val="uk-UA"/>
        </w:rPr>
        <w:t xml:space="preserve"> засоб</w:t>
      </w:r>
      <w:r w:rsidR="00C13FFD" w:rsidRPr="002A0AE7">
        <w:rPr>
          <w:sz w:val="28"/>
          <w:szCs w:val="28"/>
          <w:lang w:val="uk-UA"/>
        </w:rPr>
        <w:t>и</w:t>
      </w:r>
      <w:r w:rsidR="00DC700E" w:rsidRPr="002A0AE7">
        <w:rPr>
          <w:sz w:val="28"/>
          <w:szCs w:val="28"/>
          <w:lang w:val="uk-UA"/>
        </w:rPr>
        <w:t xml:space="preserve">, що за централізованою процедурою зареєстровані компетентним органом Європейського Союзу, </w:t>
      </w:r>
      <w:r w:rsidR="00B90A30" w:rsidRPr="002A0AE7">
        <w:rPr>
          <w:sz w:val="28"/>
          <w:szCs w:val="28"/>
          <w:lang w:val="uk-UA"/>
        </w:rPr>
        <w:t xml:space="preserve">та до Державного реєстру лікарських засобів </w:t>
      </w:r>
      <w:r w:rsidRPr="002A0AE7">
        <w:rPr>
          <w:sz w:val="28"/>
          <w:szCs w:val="28"/>
          <w:lang w:val="uk-UA"/>
        </w:rPr>
        <w:t xml:space="preserve">згідно з додатком </w:t>
      </w:r>
      <w:r w:rsidR="00834EF6">
        <w:rPr>
          <w:sz w:val="28"/>
          <w:szCs w:val="28"/>
          <w:lang w:val="uk-UA"/>
        </w:rPr>
        <w:t>2</w:t>
      </w:r>
      <w:r w:rsidRPr="002A0AE7">
        <w:rPr>
          <w:sz w:val="28"/>
          <w:szCs w:val="28"/>
          <w:lang w:val="uk-UA"/>
        </w:rPr>
        <w:t>.</w:t>
      </w:r>
    </w:p>
    <w:p w:rsidR="00D8367D" w:rsidRDefault="00D8367D" w:rsidP="00D8367D">
      <w:pPr>
        <w:pStyle w:val="a8"/>
        <w:tabs>
          <w:tab w:val="left" w:pos="1134"/>
        </w:tabs>
        <w:ind w:left="0" w:firstLine="709"/>
        <w:jc w:val="both"/>
        <w:rPr>
          <w:sz w:val="28"/>
          <w:szCs w:val="28"/>
          <w:lang w:val="uk-UA"/>
        </w:rPr>
      </w:pPr>
    </w:p>
    <w:p w:rsidR="00066661" w:rsidRPr="00FB3734" w:rsidRDefault="00066661" w:rsidP="00066661">
      <w:pPr>
        <w:numPr>
          <w:ilvl w:val="0"/>
          <w:numId w:val="5"/>
        </w:numPr>
        <w:tabs>
          <w:tab w:val="left" w:pos="993"/>
          <w:tab w:val="left" w:pos="1134"/>
        </w:tabs>
        <w:ind w:left="0" w:firstLine="709"/>
        <w:jc w:val="both"/>
        <w:rPr>
          <w:sz w:val="28"/>
          <w:szCs w:val="28"/>
          <w:lang w:val="uk-UA"/>
        </w:rPr>
      </w:pPr>
      <w:r w:rsidRPr="00FB3734">
        <w:rPr>
          <w:sz w:val="28"/>
          <w:szCs w:val="28"/>
          <w:lang w:val="uk-UA"/>
        </w:rPr>
        <w:t xml:space="preserve">Відмовити у внесенні змін до реєстраційних матеріалів на </w:t>
      </w:r>
      <w:r w:rsidRPr="00FB3734">
        <w:rPr>
          <w:noProof/>
          <w:sz w:val="28"/>
          <w:szCs w:val="28"/>
          <w:lang w:val="uk-UA"/>
        </w:rPr>
        <w:t xml:space="preserve">лікарські засоби </w:t>
      </w:r>
      <w:r w:rsidRPr="00FB3734">
        <w:rPr>
          <w:sz w:val="28"/>
          <w:szCs w:val="28"/>
          <w:lang w:val="uk-UA"/>
        </w:rPr>
        <w:t xml:space="preserve">(медичні імунобіологічні препарати), які зареєстровані компетентними органами Сполучених Штатів Америки, </w:t>
      </w:r>
      <w:r w:rsidRPr="00670640">
        <w:rPr>
          <w:sz w:val="28"/>
          <w:szCs w:val="28"/>
          <w:lang w:val="uk-UA"/>
        </w:rPr>
        <w:t xml:space="preserve">Великої Британії, </w:t>
      </w:r>
      <w:r w:rsidRPr="00FB3734">
        <w:rPr>
          <w:sz w:val="28"/>
          <w:szCs w:val="28"/>
          <w:lang w:val="uk-UA"/>
        </w:rPr>
        <w:t xml:space="preserve">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та </w:t>
      </w:r>
      <w:r>
        <w:rPr>
          <w:sz w:val="28"/>
          <w:szCs w:val="28"/>
          <w:lang w:val="uk-UA"/>
        </w:rPr>
        <w:t xml:space="preserve">до </w:t>
      </w:r>
      <w:r w:rsidRPr="00FB3734">
        <w:rPr>
          <w:sz w:val="28"/>
          <w:szCs w:val="28"/>
          <w:lang w:val="uk-UA"/>
        </w:rPr>
        <w:t>Державного реєстру лікарських засобів згідно з додатком 3.</w:t>
      </w:r>
    </w:p>
    <w:p w:rsidR="00066661" w:rsidRPr="002A0AE7" w:rsidRDefault="00066661" w:rsidP="00D8367D">
      <w:pPr>
        <w:pStyle w:val="a8"/>
        <w:tabs>
          <w:tab w:val="left" w:pos="1134"/>
        </w:tabs>
        <w:ind w:left="0" w:firstLine="709"/>
        <w:jc w:val="both"/>
        <w:rPr>
          <w:sz w:val="28"/>
          <w:szCs w:val="28"/>
          <w:lang w:val="uk-UA"/>
        </w:rPr>
      </w:pPr>
    </w:p>
    <w:p w:rsidR="004D3F9B" w:rsidRPr="002A0AE7" w:rsidRDefault="004D3F9B" w:rsidP="00D8367D">
      <w:pPr>
        <w:numPr>
          <w:ilvl w:val="0"/>
          <w:numId w:val="5"/>
        </w:numPr>
        <w:tabs>
          <w:tab w:val="left" w:pos="709"/>
          <w:tab w:val="left" w:pos="993"/>
          <w:tab w:val="left" w:pos="1080"/>
          <w:tab w:val="left" w:pos="1134"/>
        </w:tabs>
        <w:ind w:left="0" w:firstLine="709"/>
        <w:jc w:val="both"/>
        <w:rPr>
          <w:sz w:val="28"/>
          <w:szCs w:val="28"/>
          <w:lang w:val="uk-UA"/>
        </w:rPr>
      </w:pPr>
      <w:r w:rsidRPr="002A0AE7">
        <w:rPr>
          <w:sz w:val="28"/>
          <w:szCs w:val="28"/>
          <w:lang w:val="uk-UA"/>
        </w:rPr>
        <w:t>Фармацевтичному управлінню</w:t>
      </w:r>
      <w:r w:rsidR="000F6B69" w:rsidRPr="002A0AE7">
        <w:rPr>
          <w:sz w:val="28"/>
          <w:szCs w:val="28"/>
          <w:lang w:val="uk-UA"/>
        </w:rPr>
        <w:t xml:space="preserve"> (</w:t>
      </w:r>
      <w:r w:rsidR="00A4640D">
        <w:rPr>
          <w:sz w:val="28"/>
          <w:szCs w:val="28"/>
          <w:lang w:val="uk-UA"/>
        </w:rPr>
        <w:t>Олександру Гріценку</w:t>
      </w:r>
      <w:r w:rsidR="000F6B69" w:rsidRPr="002A0AE7">
        <w:rPr>
          <w:sz w:val="28"/>
          <w:szCs w:val="28"/>
          <w:lang w:val="uk-UA"/>
        </w:rPr>
        <w:t>)</w:t>
      </w:r>
      <w:r w:rsidRPr="002A0AE7">
        <w:rPr>
          <w:sz w:val="28"/>
          <w:szCs w:val="28"/>
          <w:lang w:val="uk-UA"/>
        </w:rPr>
        <w:t xml:space="preserve"> забезпечити оприлюднення цього наказу на офіційному вебсайті Міністерства охорони здоров’я України.</w:t>
      </w:r>
    </w:p>
    <w:p w:rsidR="001F6104" w:rsidRDefault="001F6104" w:rsidP="00D8367D">
      <w:pPr>
        <w:tabs>
          <w:tab w:val="left" w:pos="1134"/>
        </w:tabs>
        <w:ind w:firstLine="709"/>
        <w:jc w:val="both"/>
        <w:rPr>
          <w:sz w:val="16"/>
          <w:szCs w:val="16"/>
          <w:lang w:val="uk-UA"/>
        </w:rPr>
      </w:pPr>
    </w:p>
    <w:p w:rsidR="00A85639" w:rsidRPr="001F6104" w:rsidRDefault="00A85639" w:rsidP="00D8367D">
      <w:pPr>
        <w:tabs>
          <w:tab w:val="left" w:pos="1134"/>
        </w:tabs>
        <w:ind w:firstLine="709"/>
        <w:jc w:val="both"/>
        <w:rPr>
          <w:sz w:val="16"/>
          <w:szCs w:val="16"/>
          <w:lang w:val="uk-UA"/>
        </w:rPr>
      </w:pPr>
    </w:p>
    <w:p w:rsidR="005503D7" w:rsidRPr="005503D7" w:rsidRDefault="00E40B91" w:rsidP="00D8367D">
      <w:pPr>
        <w:numPr>
          <w:ilvl w:val="0"/>
          <w:numId w:val="5"/>
        </w:numPr>
        <w:tabs>
          <w:tab w:val="left" w:pos="720"/>
          <w:tab w:val="left" w:pos="1134"/>
        </w:tabs>
        <w:ind w:left="0" w:firstLine="709"/>
        <w:jc w:val="both"/>
        <w:rPr>
          <w:sz w:val="28"/>
          <w:szCs w:val="28"/>
          <w:lang w:val="uk-UA"/>
        </w:rPr>
      </w:pPr>
      <w:r w:rsidRPr="005503D7">
        <w:rPr>
          <w:sz w:val="28"/>
          <w:szCs w:val="28"/>
          <w:lang w:val="uk-UA"/>
        </w:rPr>
        <w:t xml:space="preserve">Контроль за виконанням цього наказу </w:t>
      </w:r>
      <w:r w:rsidR="0040415C">
        <w:rPr>
          <w:sz w:val="28"/>
          <w:szCs w:val="28"/>
          <w:lang w:val="uk-UA"/>
        </w:rPr>
        <w:t xml:space="preserve">покласти на заступника Міністра </w:t>
      </w:r>
      <w:r w:rsidR="00834EF6">
        <w:rPr>
          <w:sz w:val="28"/>
          <w:szCs w:val="28"/>
          <w:lang w:val="uk-UA"/>
        </w:rPr>
        <w:t>Євгенія Гончара</w:t>
      </w:r>
      <w:r w:rsidR="003E55E3">
        <w:rPr>
          <w:sz w:val="28"/>
          <w:szCs w:val="28"/>
          <w:lang w:val="uk-UA"/>
        </w:rPr>
        <w:t>.</w:t>
      </w:r>
    </w:p>
    <w:p w:rsidR="00DD231C" w:rsidRDefault="00DD231C" w:rsidP="008757DC">
      <w:pPr>
        <w:tabs>
          <w:tab w:val="left" w:pos="567"/>
        </w:tabs>
        <w:jc w:val="both"/>
        <w:rPr>
          <w:sz w:val="28"/>
          <w:szCs w:val="28"/>
          <w:lang w:val="uk-UA"/>
        </w:rPr>
      </w:pPr>
    </w:p>
    <w:p w:rsidR="005867F1" w:rsidRDefault="005867F1" w:rsidP="0037290E">
      <w:pPr>
        <w:tabs>
          <w:tab w:val="left" w:pos="720"/>
        </w:tabs>
        <w:ind w:firstLine="709"/>
        <w:jc w:val="both"/>
        <w:rPr>
          <w:sz w:val="28"/>
          <w:szCs w:val="28"/>
          <w:lang w:val="uk-UA"/>
        </w:rPr>
      </w:pPr>
    </w:p>
    <w:p w:rsidR="00776249" w:rsidRDefault="00776249" w:rsidP="0037290E">
      <w:pPr>
        <w:tabs>
          <w:tab w:val="left" w:pos="720"/>
        </w:tabs>
        <w:ind w:firstLine="709"/>
        <w:jc w:val="both"/>
        <w:rPr>
          <w:sz w:val="28"/>
          <w:szCs w:val="28"/>
          <w:lang w:val="uk-UA"/>
        </w:rPr>
      </w:pPr>
    </w:p>
    <w:p w:rsidR="0037276A" w:rsidRDefault="00915C10" w:rsidP="004E1A23">
      <w:pPr>
        <w:rPr>
          <w:b/>
          <w:sz w:val="28"/>
          <w:szCs w:val="28"/>
          <w:lang w:val="uk-UA"/>
        </w:rPr>
      </w:pPr>
      <w:r>
        <w:rPr>
          <w:b/>
          <w:sz w:val="28"/>
          <w:szCs w:val="28"/>
          <w:lang w:val="uk-UA"/>
        </w:rPr>
        <w:t>Міністр</w:t>
      </w:r>
      <w:r w:rsidR="000D4B97">
        <w:rPr>
          <w:b/>
          <w:sz w:val="28"/>
          <w:szCs w:val="28"/>
          <w:lang w:val="uk-UA"/>
        </w:rPr>
        <w:t xml:space="preserve">                                                  </w:t>
      </w:r>
      <w:r w:rsidR="00F378DD">
        <w:rPr>
          <w:b/>
          <w:sz w:val="28"/>
          <w:szCs w:val="28"/>
          <w:lang w:val="uk-UA"/>
        </w:rPr>
        <w:t xml:space="preserve">                                 </w:t>
      </w:r>
      <w:r w:rsidR="000D4B97">
        <w:rPr>
          <w:b/>
          <w:sz w:val="28"/>
          <w:szCs w:val="28"/>
          <w:lang w:val="uk-UA"/>
        </w:rPr>
        <w:t xml:space="preserve">   </w:t>
      </w:r>
      <w:r w:rsidR="00E322FB">
        <w:rPr>
          <w:b/>
          <w:sz w:val="28"/>
          <w:szCs w:val="28"/>
          <w:lang w:val="uk-UA"/>
        </w:rPr>
        <w:t xml:space="preserve">    </w:t>
      </w:r>
      <w:r w:rsidR="000D4B97">
        <w:rPr>
          <w:b/>
          <w:sz w:val="28"/>
          <w:szCs w:val="28"/>
          <w:lang w:val="uk-UA"/>
        </w:rPr>
        <w:t xml:space="preserve">     </w:t>
      </w:r>
      <w:r w:rsidR="00F378DD">
        <w:rPr>
          <w:b/>
          <w:sz w:val="28"/>
          <w:szCs w:val="28"/>
          <w:lang w:val="uk-UA"/>
        </w:rPr>
        <w:t>Віктор ЛЯШКО</w:t>
      </w:r>
      <w:r w:rsidR="00741DF6">
        <w:rPr>
          <w:b/>
          <w:sz w:val="28"/>
          <w:szCs w:val="28"/>
          <w:lang w:val="uk-UA"/>
        </w:rPr>
        <w:t xml:space="preserve">    </w:t>
      </w:r>
    </w:p>
    <w:p w:rsidR="0037276A" w:rsidRDefault="0037276A" w:rsidP="004E1A23">
      <w:pPr>
        <w:rPr>
          <w:b/>
          <w:sz w:val="28"/>
          <w:szCs w:val="28"/>
          <w:lang w:val="uk-UA"/>
        </w:rPr>
        <w:sectPr w:rsidR="0037276A" w:rsidSect="00B82079">
          <w:headerReference w:type="even" r:id="rId9"/>
          <w:headerReference w:type="default" r:id="rId10"/>
          <w:footerReference w:type="even" r:id="rId11"/>
          <w:headerReference w:type="first" r:id="rId12"/>
          <w:pgSz w:w="11906" w:h="16838"/>
          <w:pgMar w:top="899" w:right="567" w:bottom="1560" w:left="1418" w:header="709" w:footer="709" w:gutter="0"/>
          <w:cols w:space="708"/>
          <w:titlePg/>
          <w:docGrid w:linePitch="360"/>
        </w:sectPr>
      </w:pPr>
    </w:p>
    <w:tbl>
      <w:tblPr>
        <w:tblpPr w:leftFromText="180" w:rightFromText="180" w:vertAnchor="text" w:horzAnchor="page" w:tblpX="12546" w:tblpY="-207"/>
        <w:tblW w:w="0" w:type="auto"/>
        <w:tblLook w:val="04A0" w:firstRow="1" w:lastRow="0" w:firstColumn="1" w:lastColumn="0" w:noHBand="0" w:noVBand="1"/>
      </w:tblPr>
      <w:tblGrid>
        <w:gridCol w:w="3827"/>
      </w:tblGrid>
      <w:tr w:rsidR="0037276A" w:rsidRPr="00EA7761" w:rsidTr="00B7364D">
        <w:tc>
          <w:tcPr>
            <w:tcW w:w="3827" w:type="dxa"/>
            <w:shd w:val="clear" w:color="auto" w:fill="auto"/>
          </w:tcPr>
          <w:p w:rsidR="0037276A" w:rsidRPr="0037276A" w:rsidRDefault="0037276A" w:rsidP="00D170E9">
            <w:pPr>
              <w:pStyle w:val="4"/>
              <w:tabs>
                <w:tab w:val="left" w:pos="12600"/>
              </w:tabs>
              <w:spacing w:before="0" w:after="0"/>
              <w:jc w:val="both"/>
              <w:rPr>
                <w:b w:val="0"/>
                <w:sz w:val="18"/>
                <w:szCs w:val="18"/>
                <w:lang w:val="uk-UA"/>
              </w:rPr>
            </w:pPr>
            <w:bookmarkStart w:id="1" w:name="_Hlk64454507"/>
            <w:r w:rsidRPr="0037276A">
              <w:rPr>
                <w:b w:val="0"/>
                <w:sz w:val="18"/>
                <w:szCs w:val="18"/>
                <w:lang w:val="uk-UA"/>
              </w:rPr>
              <w:lastRenderedPageBreak/>
              <w:t xml:space="preserve">Додаток 1 </w:t>
            </w:r>
          </w:p>
          <w:p w:rsidR="0037276A" w:rsidRPr="0037276A" w:rsidRDefault="0037276A" w:rsidP="00D170E9">
            <w:pPr>
              <w:pStyle w:val="4"/>
              <w:tabs>
                <w:tab w:val="left" w:pos="12600"/>
              </w:tabs>
              <w:spacing w:before="0" w:after="0"/>
              <w:jc w:val="both"/>
              <w:rPr>
                <w:b w:val="0"/>
                <w:sz w:val="18"/>
                <w:szCs w:val="18"/>
                <w:lang w:val="uk-UA"/>
              </w:rPr>
            </w:pPr>
            <w:r w:rsidRPr="0037276A">
              <w:rPr>
                <w:b w:val="0"/>
                <w:sz w:val="18"/>
                <w:szCs w:val="18"/>
                <w:lang w:val="uk-UA"/>
              </w:rPr>
              <w:t>до наказу Міністерства охорони здоров’я України «Про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rsidR="0037276A" w:rsidRPr="00D50218" w:rsidRDefault="0037276A" w:rsidP="00D170E9">
            <w:pPr>
              <w:pStyle w:val="Normal"/>
              <w:jc w:val="both"/>
              <w:rPr>
                <w:rFonts w:cs="Calibri"/>
                <w:u w:val="single"/>
              </w:rPr>
            </w:pPr>
            <w:r w:rsidRPr="00D50218">
              <w:rPr>
                <w:sz w:val="18"/>
                <w:szCs w:val="18"/>
                <w:u w:val="single"/>
              </w:rPr>
              <w:t>від 11 липня 2026 року № 945</w:t>
            </w:r>
          </w:p>
        </w:tc>
      </w:tr>
    </w:tbl>
    <w:bookmarkEnd w:id="1"/>
    <w:p w:rsidR="0037276A" w:rsidRDefault="0037276A" w:rsidP="0037276A">
      <w:pPr>
        <w:pStyle w:val="4"/>
        <w:tabs>
          <w:tab w:val="left" w:pos="12600"/>
        </w:tabs>
        <w:rPr>
          <w:rFonts w:cs="Arial"/>
          <w:sz w:val="18"/>
          <w:szCs w:val="18"/>
        </w:rPr>
      </w:pPr>
      <w:r>
        <w:rPr>
          <w:rFonts w:cs="Arial"/>
          <w:sz w:val="18"/>
          <w:szCs w:val="18"/>
        </w:rPr>
        <w:t xml:space="preserve">                                                                                                                                                                                                       </w:t>
      </w:r>
    </w:p>
    <w:p w:rsidR="0037276A" w:rsidRDefault="0037276A" w:rsidP="0037276A">
      <w:pPr>
        <w:pStyle w:val="4"/>
        <w:tabs>
          <w:tab w:val="left" w:pos="12600"/>
        </w:tabs>
        <w:rPr>
          <w:rFonts w:cs="Arial"/>
          <w:sz w:val="18"/>
          <w:szCs w:val="18"/>
        </w:rPr>
      </w:pPr>
    </w:p>
    <w:p w:rsidR="0037276A" w:rsidRDefault="0037276A" w:rsidP="0037276A">
      <w:pPr>
        <w:pStyle w:val="4"/>
        <w:tabs>
          <w:tab w:val="left" w:pos="12600"/>
        </w:tabs>
        <w:rPr>
          <w:rFonts w:cs="Arial"/>
          <w:sz w:val="18"/>
          <w:szCs w:val="18"/>
        </w:rPr>
      </w:pPr>
    </w:p>
    <w:p w:rsidR="0037276A" w:rsidRPr="00B83CB8" w:rsidRDefault="0037276A" w:rsidP="0037276A">
      <w:pPr>
        <w:pStyle w:val="4"/>
        <w:tabs>
          <w:tab w:val="left" w:pos="12600"/>
        </w:tabs>
        <w:rPr>
          <w:rFonts w:cs="Arial"/>
          <w:b w:val="0"/>
          <w:sz w:val="18"/>
          <w:szCs w:val="18"/>
        </w:rPr>
      </w:pPr>
      <w:r>
        <w:rPr>
          <w:rFonts w:cs="Arial"/>
          <w:sz w:val="18"/>
          <w:szCs w:val="18"/>
        </w:rPr>
        <w:t xml:space="preserve">    </w:t>
      </w:r>
    </w:p>
    <w:p w:rsidR="0037276A" w:rsidRDefault="0037276A" w:rsidP="0037276A">
      <w:pPr>
        <w:pStyle w:val="2"/>
        <w:tabs>
          <w:tab w:val="left" w:pos="12600"/>
        </w:tabs>
        <w:jc w:val="center"/>
      </w:pPr>
    </w:p>
    <w:p w:rsidR="0037276A" w:rsidRPr="00611FC6" w:rsidRDefault="0037276A" w:rsidP="00D170E9">
      <w:pPr>
        <w:pStyle w:val="2"/>
        <w:tabs>
          <w:tab w:val="left" w:pos="12600"/>
        </w:tabs>
        <w:spacing w:before="0" w:after="0"/>
        <w:jc w:val="center"/>
        <w:rPr>
          <w:rFonts w:ascii="Times New Roman" w:hAnsi="Times New Roman"/>
          <w:i w:val="0"/>
          <w:caps/>
          <w:sz w:val="24"/>
          <w:szCs w:val="24"/>
        </w:rPr>
      </w:pPr>
      <w:r w:rsidRPr="00611FC6">
        <w:rPr>
          <w:rFonts w:ascii="Times New Roman" w:hAnsi="Times New Roman"/>
          <w:i w:val="0"/>
          <w:sz w:val="24"/>
          <w:szCs w:val="24"/>
        </w:rPr>
        <w:t>ПЕРЕЛІК</w:t>
      </w:r>
    </w:p>
    <w:p w:rsidR="0037276A" w:rsidRPr="00611FC6" w:rsidRDefault="0037276A" w:rsidP="00D170E9">
      <w:pPr>
        <w:pStyle w:val="4"/>
        <w:tabs>
          <w:tab w:val="left" w:pos="12600"/>
        </w:tabs>
        <w:spacing w:before="0" w:after="0"/>
        <w:rPr>
          <w:caps/>
          <w:sz w:val="24"/>
          <w:szCs w:val="24"/>
        </w:rPr>
      </w:pPr>
      <w:r w:rsidRPr="00611FC6">
        <w:rPr>
          <w:caps/>
          <w:sz w:val="24"/>
          <w:szCs w:val="24"/>
        </w:rPr>
        <w:t>перереєстрованих ЛІКАРСЬКИХ ЗАСОБІВ (медичних імунобіологічних препаратів),</w:t>
      </w:r>
    </w:p>
    <w:p w:rsidR="0037276A" w:rsidRPr="00611FC6" w:rsidRDefault="0037276A" w:rsidP="00D170E9">
      <w:pPr>
        <w:pStyle w:val="Normal"/>
        <w:jc w:val="center"/>
        <w:rPr>
          <w:b/>
        </w:rPr>
      </w:pPr>
      <w:r w:rsidRPr="00611FC6">
        <w:rPr>
          <w:b/>
          <w:caps/>
        </w:rPr>
        <w:t>які вносяться до державного реєстру лікарських засобів</w:t>
      </w:r>
      <w:r w:rsidRPr="00611FC6">
        <w:rPr>
          <w:b/>
        </w:rPr>
        <w:t>, ЯКІ ЗАРЕЄСТРОВАНІ КОМПЕТЕНТНИМИ ОРГАНАМИ СПОЛУЧЕНИХ ШТАТІВ АМЕРИКИ, ВЕЛИКОЇ БРИТАНІЇ,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w:t>
      </w:r>
    </w:p>
    <w:p w:rsidR="0037276A" w:rsidRPr="00611FC6" w:rsidRDefault="0037276A" w:rsidP="00D170E9">
      <w:pPr>
        <w:pStyle w:val="Normal"/>
        <w:jc w:val="center"/>
      </w:pPr>
    </w:p>
    <w:tbl>
      <w:tblPr>
        <w:tblW w:w="16018" w:type="dxa"/>
        <w:tblInd w:w="-10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992"/>
        <w:gridCol w:w="993"/>
        <w:gridCol w:w="850"/>
        <w:gridCol w:w="1276"/>
        <w:gridCol w:w="1276"/>
        <w:gridCol w:w="850"/>
        <w:gridCol w:w="1418"/>
        <w:gridCol w:w="1275"/>
        <w:gridCol w:w="1560"/>
        <w:gridCol w:w="1134"/>
        <w:gridCol w:w="992"/>
        <w:gridCol w:w="1559"/>
      </w:tblGrid>
      <w:tr w:rsidR="00D170E9" w:rsidRPr="00C8484E" w:rsidTr="00D170E9">
        <w:trPr>
          <w:tblHeader/>
        </w:trPr>
        <w:tc>
          <w:tcPr>
            <w:tcW w:w="567" w:type="dxa"/>
            <w:tcBorders>
              <w:top w:val="single" w:sz="4" w:space="0" w:color="000000"/>
              <w:left w:val="single" w:sz="4" w:space="0" w:color="auto"/>
              <w:right w:val="single" w:sz="4" w:space="0" w:color="auto"/>
            </w:tcBorders>
            <w:shd w:val="clear" w:color="auto" w:fill="BFBFBF"/>
            <w:hideMark/>
          </w:tcPr>
          <w:p w:rsidR="0037276A" w:rsidRPr="00C8484E" w:rsidRDefault="0037276A" w:rsidP="00B7364D">
            <w:pPr>
              <w:tabs>
                <w:tab w:val="left" w:pos="12600"/>
              </w:tabs>
              <w:jc w:val="center"/>
              <w:rPr>
                <w:rFonts w:ascii="Arial" w:hAnsi="Arial" w:cs="Arial"/>
                <w:b/>
                <w:i/>
                <w:sz w:val="16"/>
                <w:szCs w:val="16"/>
              </w:rPr>
            </w:pPr>
            <w:r w:rsidRPr="00C8484E">
              <w:rPr>
                <w:rFonts w:ascii="Arial" w:hAnsi="Arial" w:cs="Arial"/>
                <w:b/>
                <w:i/>
                <w:sz w:val="16"/>
                <w:szCs w:val="16"/>
              </w:rPr>
              <w:t>№ п/п</w:t>
            </w:r>
          </w:p>
        </w:tc>
        <w:tc>
          <w:tcPr>
            <w:tcW w:w="1276" w:type="dxa"/>
            <w:tcBorders>
              <w:top w:val="single" w:sz="4" w:space="0" w:color="000000"/>
              <w:left w:val="single" w:sz="4" w:space="0" w:color="auto"/>
              <w:right w:val="single" w:sz="4" w:space="0" w:color="auto"/>
            </w:tcBorders>
            <w:shd w:val="clear" w:color="auto" w:fill="BFBFBF"/>
            <w:hideMark/>
          </w:tcPr>
          <w:p w:rsidR="0037276A" w:rsidRPr="00C8484E" w:rsidRDefault="0037276A" w:rsidP="00B7364D">
            <w:pPr>
              <w:tabs>
                <w:tab w:val="left" w:pos="12600"/>
              </w:tabs>
              <w:jc w:val="center"/>
              <w:rPr>
                <w:rFonts w:ascii="Arial" w:hAnsi="Arial" w:cs="Arial"/>
                <w:b/>
                <w:i/>
                <w:sz w:val="16"/>
                <w:szCs w:val="16"/>
              </w:rPr>
            </w:pPr>
            <w:r w:rsidRPr="00C8484E">
              <w:rPr>
                <w:rFonts w:ascii="Arial" w:hAnsi="Arial" w:cs="Arial"/>
                <w:b/>
                <w:i/>
                <w:sz w:val="16"/>
                <w:szCs w:val="16"/>
              </w:rPr>
              <w:t>Назва лікарського засобу</w:t>
            </w:r>
          </w:p>
        </w:tc>
        <w:tc>
          <w:tcPr>
            <w:tcW w:w="992" w:type="dxa"/>
            <w:tcBorders>
              <w:top w:val="single" w:sz="4" w:space="0" w:color="000000"/>
              <w:left w:val="single" w:sz="4" w:space="0" w:color="auto"/>
              <w:right w:val="single" w:sz="4" w:space="0" w:color="auto"/>
            </w:tcBorders>
            <w:shd w:val="clear" w:color="auto" w:fill="BFBFBF"/>
          </w:tcPr>
          <w:p w:rsidR="0037276A" w:rsidRPr="00C8484E" w:rsidRDefault="0037276A" w:rsidP="00B7364D">
            <w:pPr>
              <w:tabs>
                <w:tab w:val="left" w:pos="12600"/>
              </w:tabs>
              <w:jc w:val="center"/>
              <w:rPr>
                <w:rFonts w:ascii="Arial" w:hAnsi="Arial" w:cs="Arial"/>
                <w:b/>
                <w:i/>
                <w:sz w:val="16"/>
                <w:szCs w:val="16"/>
              </w:rPr>
            </w:pPr>
            <w:r w:rsidRPr="00C8484E">
              <w:rPr>
                <w:rFonts w:ascii="Arial" w:hAnsi="Arial" w:cs="Arial"/>
                <w:b/>
                <w:i/>
                <w:sz w:val="16"/>
                <w:szCs w:val="16"/>
              </w:rPr>
              <w:t>Міжнародна непатентована назва*</w:t>
            </w:r>
          </w:p>
        </w:tc>
        <w:tc>
          <w:tcPr>
            <w:tcW w:w="993" w:type="dxa"/>
            <w:tcBorders>
              <w:top w:val="single" w:sz="4" w:space="0" w:color="000000"/>
              <w:left w:val="single" w:sz="4" w:space="0" w:color="auto"/>
              <w:right w:val="single" w:sz="4" w:space="0" w:color="auto"/>
            </w:tcBorders>
            <w:shd w:val="clear" w:color="auto" w:fill="BFBFBF"/>
          </w:tcPr>
          <w:p w:rsidR="0037276A" w:rsidRPr="00C8484E" w:rsidRDefault="0037276A" w:rsidP="00B7364D">
            <w:pPr>
              <w:tabs>
                <w:tab w:val="left" w:pos="12600"/>
              </w:tabs>
              <w:jc w:val="center"/>
              <w:rPr>
                <w:rFonts w:ascii="Arial" w:hAnsi="Arial" w:cs="Arial"/>
                <w:b/>
                <w:i/>
                <w:sz w:val="16"/>
                <w:szCs w:val="16"/>
              </w:rPr>
            </w:pPr>
            <w:r w:rsidRPr="00C8484E">
              <w:rPr>
                <w:rFonts w:ascii="Arial" w:hAnsi="Arial" w:cs="Arial"/>
                <w:b/>
                <w:i/>
                <w:sz w:val="16"/>
                <w:szCs w:val="16"/>
              </w:rPr>
              <w:t>Назва діючої речовини</w:t>
            </w:r>
          </w:p>
        </w:tc>
        <w:tc>
          <w:tcPr>
            <w:tcW w:w="850" w:type="dxa"/>
            <w:tcBorders>
              <w:top w:val="single" w:sz="4" w:space="0" w:color="000000"/>
              <w:left w:val="single" w:sz="4" w:space="0" w:color="auto"/>
              <w:right w:val="single" w:sz="4" w:space="0" w:color="auto"/>
            </w:tcBorders>
            <w:shd w:val="clear" w:color="auto" w:fill="BFBFBF"/>
          </w:tcPr>
          <w:p w:rsidR="0037276A" w:rsidRPr="00C8484E" w:rsidRDefault="0037276A" w:rsidP="00B7364D">
            <w:pPr>
              <w:tabs>
                <w:tab w:val="left" w:pos="12600"/>
              </w:tabs>
              <w:jc w:val="center"/>
              <w:rPr>
                <w:rFonts w:ascii="Arial" w:hAnsi="Arial" w:cs="Arial"/>
                <w:b/>
                <w:i/>
                <w:sz w:val="16"/>
                <w:szCs w:val="16"/>
              </w:rPr>
            </w:pPr>
            <w:r w:rsidRPr="00C8484E">
              <w:rPr>
                <w:rFonts w:ascii="Arial" w:hAnsi="Arial" w:cs="Arial"/>
                <w:b/>
                <w:i/>
                <w:sz w:val="16"/>
                <w:szCs w:val="16"/>
              </w:rPr>
              <w:t>Код АТХ</w:t>
            </w:r>
          </w:p>
        </w:tc>
        <w:tc>
          <w:tcPr>
            <w:tcW w:w="1276" w:type="dxa"/>
            <w:tcBorders>
              <w:top w:val="single" w:sz="4" w:space="0" w:color="000000"/>
              <w:left w:val="single" w:sz="4" w:space="0" w:color="auto"/>
              <w:right w:val="single" w:sz="4" w:space="0" w:color="auto"/>
            </w:tcBorders>
            <w:shd w:val="clear" w:color="auto" w:fill="BFBFBF"/>
            <w:hideMark/>
          </w:tcPr>
          <w:p w:rsidR="0037276A" w:rsidRPr="00C8484E" w:rsidRDefault="0037276A" w:rsidP="00B7364D">
            <w:pPr>
              <w:tabs>
                <w:tab w:val="left" w:pos="12600"/>
              </w:tabs>
              <w:jc w:val="center"/>
              <w:rPr>
                <w:rFonts w:ascii="Arial" w:hAnsi="Arial" w:cs="Arial"/>
                <w:b/>
                <w:i/>
                <w:sz w:val="16"/>
                <w:szCs w:val="16"/>
              </w:rPr>
            </w:pPr>
            <w:r w:rsidRPr="00C8484E">
              <w:rPr>
                <w:rFonts w:ascii="Arial" w:hAnsi="Arial" w:cs="Arial"/>
                <w:b/>
                <w:i/>
                <w:sz w:val="16"/>
                <w:szCs w:val="16"/>
              </w:rPr>
              <w:t>Форма випуску (лікарська форма, упаковка)</w:t>
            </w:r>
          </w:p>
        </w:tc>
        <w:tc>
          <w:tcPr>
            <w:tcW w:w="1276" w:type="dxa"/>
            <w:tcBorders>
              <w:top w:val="single" w:sz="4" w:space="0" w:color="000000"/>
              <w:left w:val="single" w:sz="4" w:space="0" w:color="auto"/>
              <w:right w:val="single" w:sz="4" w:space="0" w:color="auto"/>
            </w:tcBorders>
            <w:shd w:val="clear" w:color="auto" w:fill="BFBFBF"/>
            <w:hideMark/>
          </w:tcPr>
          <w:p w:rsidR="0037276A" w:rsidRPr="00C8484E" w:rsidRDefault="0037276A" w:rsidP="00B7364D">
            <w:pPr>
              <w:tabs>
                <w:tab w:val="left" w:pos="12600"/>
              </w:tabs>
              <w:jc w:val="center"/>
              <w:rPr>
                <w:rFonts w:ascii="Arial" w:hAnsi="Arial" w:cs="Arial"/>
                <w:b/>
                <w:i/>
                <w:sz w:val="16"/>
                <w:szCs w:val="16"/>
              </w:rPr>
            </w:pPr>
            <w:r w:rsidRPr="00C8484E">
              <w:rPr>
                <w:rFonts w:ascii="Arial" w:hAnsi="Arial" w:cs="Arial"/>
                <w:b/>
                <w:i/>
                <w:sz w:val="16"/>
                <w:szCs w:val="16"/>
              </w:rPr>
              <w:t>Заявник</w:t>
            </w:r>
          </w:p>
        </w:tc>
        <w:tc>
          <w:tcPr>
            <w:tcW w:w="850" w:type="dxa"/>
            <w:tcBorders>
              <w:top w:val="single" w:sz="4" w:space="0" w:color="000000"/>
              <w:left w:val="single" w:sz="4" w:space="0" w:color="auto"/>
              <w:right w:val="single" w:sz="4" w:space="0" w:color="auto"/>
            </w:tcBorders>
            <w:shd w:val="clear" w:color="auto" w:fill="BFBFBF"/>
            <w:hideMark/>
          </w:tcPr>
          <w:p w:rsidR="0037276A" w:rsidRPr="00C8484E" w:rsidRDefault="0037276A" w:rsidP="00B7364D">
            <w:pPr>
              <w:tabs>
                <w:tab w:val="left" w:pos="12600"/>
              </w:tabs>
              <w:jc w:val="center"/>
              <w:rPr>
                <w:rFonts w:ascii="Arial" w:hAnsi="Arial" w:cs="Arial"/>
                <w:b/>
                <w:i/>
                <w:sz w:val="16"/>
                <w:szCs w:val="16"/>
              </w:rPr>
            </w:pPr>
            <w:r w:rsidRPr="00C8484E">
              <w:rPr>
                <w:rFonts w:ascii="Arial" w:hAnsi="Arial" w:cs="Arial"/>
                <w:b/>
                <w:i/>
                <w:sz w:val="16"/>
                <w:szCs w:val="16"/>
              </w:rPr>
              <w:t>Країна</w:t>
            </w:r>
          </w:p>
        </w:tc>
        <w:tc>
          <w:tcPr>
            <w:tcW w:w="1418" w:type="dxa"/>
            <w:tcBorders>
              <w:top w:val="single" w:sz="4" w:space="0" w:color="000000"/>
              <w:left w:val="single" w:sz="4" w:space="0" w:color="auto"/>
              <w:right w:val="single" w:sz="4" w:space="0" w:color="auto"/>
            </w:tcBorders>
            <w:shd w:val="clear" w:color="auto" w:fill="BFBFBF"/>
            <w:hideMark/>
          </w:tcPr>
          <w:p w:rsidR="0037276A" w:rsidRPr="00C8484E" w:rsidRDefault="0037276A" w:rsidP="00B7364D">
            <w:pPr>
              <w:tabs>
                <w:tab w:val="left" w:pos="12600"/>
              </w:tabs>
              <w:jc w:val="center"/>
              <w:rPr>
                <w:rFonts w:ascii="Arial" w:hAnsi="Arial" w:cs="Arial"/>
                <w:b/>
                <w:i/>
                <w:sz w:val="16"/>
                <w:szCs w:val="16"/>
              </w:rPr>
            </w:pPr>
            <w:r w:rsidRPr="00C8484E">
              <w:rPr>
                <w:rFonts w:ascii="Arial" w:hAnsi="Arial" w:cs="Arial"/>
                <w:b/>
                <w:i/>
                <w:sz w:val="16"/>
                <w:szCs w:val="16"/>
              </w:rPr>
              <w:t>Виробник</w:t>
            </w:r>
          </w:p>
        </w:tc>
        <w:tc>
          <w:tcPr>
            <w:tcW w:w="1275" w:type="dxa"/>
            <w:tcBorders>
              <w:top w:val="single" w:sz="4" w:space="0" w:color="000000"/>
              <w:left w:val="single" w:sz="4" w:space="0" w:color="auto"/>
              <w:right w:val="single" w:sz="4" w:space="0" w:color="auto"/>
            </w:tcBorders>
            <w:shd w:val="clear" w:color="auto" w:fill="BFBFBF"/>
            <w:hideMark/>
          </w:tcPr>
          <w:p w:rsidR="0037276A" w:rsidRPr="00C8484E" w:rsidRDefault="0037276A" w:rsidP="00B7364D">
            <w:pPr>
              <w:tabs>
                <w:tab w:val="left" w:pos="12600"/>
              </w:tabs>
              <w:jc w:val="center"/>
              <w:rPr>
                <w:rFonts w:ascii="Arial" w:hAnsi="Arial" w:cs="Arial"/>
                <w:b/>
                <w:i/>
                <w:sz w:val="16"/>
                <w:szCs w:val="16"/>
              </w:rPr>
            </w:pPr>
            <w:r w:rsidRPr="00C8484E">
              <w:rPr>
                <w:rFonts w:ascii="Arial" w:hAnsi="Arial" w:cs="Arial"/>
                <w:b/>
                <w:i/>
                <w:sz w:val="16"/>
                <w:szCs w:val="16"/>
              </w:rPr>
              <w:t>Країна</w:t>
            </w:r>
          </w:p>
        </w:tc>
        <w:tc>
          <w:tcPr>
            <w:tcW w:w="1560" w:type="dxa"/>
            <w:tcBorders>
              <w:top w:val="single" w:sz="4" w:space="0" w:color="000000"/>
              <w:left w:val="single" w:sz="4" w:space="0" w:color="auto"/>
              <w:right w:val="single" w:sz="4" w:space="0" w:color="auto"/>
            </w:tcBorders>
            <w:shd w:val="clear" w:color="auto" w:fill="BFBFBF"/>
            <w:hideMark/>
          </w:tcPr>
          <w:p w:rsidR="0037276A" w:rsidRPr="00C8484E" w:rsidRDefault="0037276A" w:rsidP="00B7364D">
            <w:pPr>
              <w:tabs>
                <w:tab w:val="left" w:pos="12600"/>
              </w:tabs>
              <w:jc w:val="center"/>
              <w:rPr>
                <w:rFonts w:ascii="Arial" w:hAnsi="Arial" w:cs="Arial"/>
                <w:b/>
                <w:i/>
                <w:sz w:val="16"/>
                <w:szCs w:val="16"/>
              </w:rPr>
            </w:pPr>
            <w:r w:rsidRPr="00C8484E">
              <w:rPr>
                <w:rFonts w:ascii="Arial" w:hAnsi="Arial" w:cs="Arial"/>
                <w:b/>
                <w:i/>
                <w:sz w:val="16"/>
                <w:szCs w:val="16"/>
              </w:rPr>
              <w:t>Реєстраційна процедура</w:t>
            </w:r>
          </w:p>
        </w:tc>
        <w:tc>
          <w:tcPr>
            <w:tcW w:w="1134" w:type="dxa"/>
            <w:tcBorders>
              <w:top w:val="single" w:sz="4" w:space="0" w:color="000000"/>
              <w:left w:val="single" w:sz="4" w:space="0" w:color="auto"/>
              <w:right w:val="single" w:sz="4" w:space="0" w:color="auto"/>
            </w:tcBorders>
            <w:shd w:val="clear" w:color="auto" w:fill="BFBFBF"/>
            <w:hideMark/>
          </w:tcPr>
          <w:p w:rsidR="0037276A" w:rsidRPr="00C8484E" w:rsidRDefault="0037276A" w:rsidP="00D170E9">
            <w:pPr>
              <w:tabs>
                <w:tab w:val="left" w:pos="12600"/>
              </w:tabs>
              <w:jc w:val="center"/>
              <w:rPr>
                <w:rFonts w:ascii="Arial" w:hAnsi="Arial" w:cs="Arial"/>
                <w:b/>
                <w:i/>
                <w:sz w:val="16"/>
                <w:szCs w:val="16"/>
              </w:rPr>
            </w:pPr>
            <w:r w:rsidRPr="00C8484E">
              <w:rPr>
                <w:rFonts w:ascii="Arial" w:hAnsi="Arial" w:cs="Arial"/>
                <w:b/>
                <w:i/>
                <w:sz w:val="16"/>
                <w:szCs w:val="16"/>
              </w:rPr>
              <w:t>Умови відпуску</w:t>
            </w:r>
          </w:p>
        </w:tc>
        <w:tc>
          <w:tcPr>
            <w:tcW w:w="992" w:type="dxa"/>
            <w:tcBorders>
              <w:top w:val="single" w:sz="4" w:space="0" w:color="000000"/>
              <w:left w:val="single" w:sz="4" w:space="0" w:color="auto"/>
              <w:right w:val="single" w:sz="4" w:space="0" w:color="auto"/>
            </w:tcBorders>
            <w:shd w:val="clear" w:color="auto" w:fill="BFBFBF"/>
          </w:tcPr>
          <w:p w:rsidR="0037276A" w:rsidRPr="00C8484E" w:rsidRDefault="0037276A" w:rsidP="00D170E9">
            <w:pPr>
              <w:tabs>
                <w:tab w:val="left" w:pos="12600"/>
              </w:tabs>
              <w:jc w:val="center"/>
              <w:rPr>
                <w:rFonts w:ascii="Arial" w:hAnsi="Arial" w:cs="Arial"/>
                <w:b/>
                <w:i/>
                <w:sz w:val="16"/>
                <w:szCs w:val="16"/>
              </w:rPr>
            </w:pPr>
            <w:r>
              <w:rPr>
                <w:rFonts w:ascii="Arial" w:hAnsi="Arial" w:cs="Arial"/>
                <w:b/>
                <w:i/>
                <w:sz w:val="16"/>
                <w:szCs w:val="16"/>
              </w:rPr>
              <w:t>Рекламування</w:t>
            </w:r>
          </w:p>
        </w:tc>
        <w:tc>
          <w:tcPr>
            <w:tcW w:w="1559" w:type="dxa"/>
            <w:tcBorders>
              <w:top w:val="single" w:sz="4" w:space="0" w:color="000000"/>
              <w:left w:val="single" w:sz="4" w:space="0" w:color="auto"/>
              <w:right w:val="single" w:sz="4" w:space="0" w:color="auto"/>
            </w:tcBorders>
            <w:shd w:val="clear" w:color="auto" w:fill="BFBFBF"/>
            <w:hideMark/>
          </w:tcPr>
          <w:p w:rsidR="0037276A" w:rsidRPr="00C8484E" w:rsidRDefault="0037276A" w:rsidP="00D170E9">
            <w:pPr>
              <w:tabs>
                <w:tab w:val="left" w:pos="12600"/>
              </w:tabs>
              <w:jc w:val="center"/>
              <w:rPr>
                <w:rFonts w:ascii="Arial" w:hAnsi="Arial" w:cs="Arial"/>
                <w:b/>
                <w:i/>
                <w:sz w:val="16"/>
                <w:szCs w:val="16"/>
              </w:rPr>
            </w:pPr>
            <w:r w:rsidRPr="00C8484E">
              <w:rPr>
                <w:rFonts w:ascii="Arial" w:hAnsi="Arial" w:cs="Arial"/>
                <w:b/>
                <w:i/>
                <w:sz w:val="16"/>
                <w:szCs w:val="16"/>
              </w:rPr>
              <w:t>Номер реєстраційного посвідчення</w:t>
            </w:r>
          </w:p>
        </w:tc>
      </w:tr>
      <w:tr w:rsidR="00D170E9" w:rsidRPr="00C8484E" w:rsidTr="00D170E9">
        <w:trPr>
          <w:trHeight w:val="433"/>
        </w:trPr>
        <w:tc>
          <w:tcPr>
            <w:tcW w:w="567" w:type="dxa"/>
            <w:tcBorders>
              <w:right w:val="single" w:sz="4" w:space="0" w:color="auto"/>
            </w:tcBorders>
            <w:shd w:val="clear" w:color="auto" w:fill="FFFFFF"/>
          </w:tcPr>
          <w:p w:rsidR="0037276A" w:rsidRPr="00C8484E" w:rsidRDefault="0037276A" w:rsidP="0037276A">
            <w:pPr>
              <w:numPr>
                <w:ilvl w:val="0"/>
                <w:numId w:val="7"/>
              </w:numPr>
              <w:tabs>
                <w:tab w:val="left" w:pos="12600"/>
              </w:tabs>
              <w:contextualSpacing/>
              <w:rPr>
                <w:rFonts w:ascii="Arial" w:hAnsi="Arial" w:cs="Arial"/>
                <w:b/>
                <w:sz w:val="16"/>
                <w:szCs w:val="16"/>
              </w:rPr>
            </w:pPr>
          </w:p>
        </w:tc>
        <w:tc>
          <w:tcPr>
            <w:tcW w:w="1276" w:type="dxa"/>
            <w:tcBorders>
              <w:right w:val="single" w:sz="4" w:space="0" w:color="auto"/>
            </w:tcBorders>
            <w:shd w:val="clear" w:color="auto" w:fill="FFFFFF"/>
          </w:tcPr>
          <w:p w:rsidR="0037276A" w:rsidRPr="002E1AF9" w:rsidRDefault="0037276A" w:rsidP="00B7364D">
            <w:pPr>
              <w:pStyle w:val="Normal"/>
              <w:tabs>
                <w:tab w:val="left" w:pos="12600"/>
              </w:tabs>
              <w:rPr>
                <w:rFonts w:ascii="Arial" w:hAnsi="Arial" w:cs="Arial"/>
                <w:b/>
                <w:sz w:val="16"/>
                <w:szCs w:val="16"/>
              </w:rPr>
            </w:pPr>
            <w:r w:rsidRPr="002E1AF9">
              <w:rPr>
                <w:rFonts w:ascii="Arial" w:hAnsi="Arial" w:cs="Arial"/>
                <w:b/>
                <w:sz w:val="16"/>
                <w:szCs w:val="16"/>
              </w:rPr>
              <w:t>ВЕРДАЙ</w:t>
            </w:r>
          </w:p>
        </w:tc>
        <w:tc>
          <w:tcPr>
            <w:tcW w:w="992" w:type="dxa"/>
            <w:shd w:val="clear" w:color="auto" w:fill="auto"/>
          </w:tcPr>
          <w:p w:rsidR="0037276A" w:rsidRPr="002E1AF9" w:rsidRDefault="0037276A" w:rsidP="00B7364D">
            <w:pPr>
              <w:pStyle w:val="Normal"/>
              <w:tabs>
                <w:tab w:val="left" w:pos="12600"/>
              </w:tabs>
              <w:rPr>
                <w:rFonts w:ascii="Arial" w:hAnsi="Arial" w:cs="Arial"/>
                <w:color w:val="000000"/>
                <w:sz w:val="16"/>
                <w:szCs w:val="16"/>
                <w:shd w:val="clear" w:color="auto" w:fill="F8F8F8"/>
              </w:rPr>
            </w:pPr>
            <w:r w:rsidRPr="002E1AF9">
              <w:rPr>
                <w:rFonts w:ascii="Arial" w:hAnsi="Arial" w:cs="Arial"/>
                <w:color w:val="000000"/>
                <w:sz w:val="16"/>
                <w:szCs w:val="16"/>
                <w:shd w:val="clear" w:color="auto" w:fill="F8F8F8"/>
              </w:rPr>
              <w:t>Indocyanine green</w:t>
            </w:r>
          </w:p>
        </w:tc>
        <w:tc>
          <w:tcPr>
            <w:tcW w:w="993" w:type="dxa"/>
            <w:shd w:val="clear" w:color="auto" w:fill="FFFFFF"/>
          </w:tcPr>
          <w:p w:rsidR="0037276A" w:rsidRPr="002E1AF9" w:rsidRDefault="0037276A" w:rsidP="00B7364D">
            <w:pPr>
              <w:rPr>
                <w:rFonts w:ascii="Arial" w:hAnsi="Arial" w:cs="Arial"/>
                <w:color w:val="000000"/>
                <w:sz w:val="16"/>
                <w:szCs w:val="16"/>
                <w:shd w:val="clear" w:color="auto" w:fill="F8F8F8"/>
              </w:rPr>
            </w:pPr>
            <w:r w:rsidRPr="002E1AF9">
              <w:rPr>
                <w:rFonts w:ascii="Arial" w:hAnsi="Arial" w:cs="Arial"/>
                <w:color w:val="000000"/>
                <w:sz w:val="16"/>
                <w:szCs w:val="16"/>
              </w:rPr>
              <w:t>індоціанін зелений</w:t>
            </w:r>
          </w:p>
        </w:tc>
        <w:tc>
          <w:tcPr>
            <w:tcW w:w="850" w:type="dxa"/>
            <w:shd w:val="clear" w:color="auto" w:fill="FFFFFF"/>
          </w:tcPr>
          <w:p w:rsidR="0037276A" w:rsidRPr="002E1AF9" w:rsidRDefault="0037276A" w:rsidP="00B7364D">
            <w:pPr>
              <w:pStyle w:val="Normal"/>
              <w:tabs>
                <w:tab w:val="left" w:pos="12600"/>
              </w:tabs>
              <w:ind w:left="-108"/>
              <w:jc w:val="center"/>
              <w:rPr>
                <w:rFonts w:ascii="Arial" w:hAnsi="Arial" w:cs="Arial"/>
                <w:color w:val="000000"/>
                <w:sz w:val="16"/>
                <w:szCs w:val="16"/>
                <w:shd w:val="clear" w:color="auto" w:fill="F8F8F8"/>
              </w:rPr>
            </w:pPr>
            <w:r w:rsidRPr="002E1AF9">
              <w:rPr>
                <w:rFonts w:ascii="Arial" w:hAnsi="Arial" w:cs="Arial"/>
                <w:color w:val="000000"/>
                <w:sz w:val="16"/>
                <w:szCs w:val="16"/>
              </w:rPr>
              <w:t>V04СХ01</w:t>
            </w:r>
          </w:p>
        </w:tc>
        <w:tc>
          <w:tcPr>
            <w:tcW w:w="1276" w:type="dxa"/>
            <w:shd w:val="clear" w:color="auto" w:fill="FFFFFF"/>
          </w:tcPr>
          <w:p w:rsidR="0037276A" w:rsidRPr="002E1AF9" w:rsidRDefault="0037276A" w:rsidP="00B7364D">
            <w:pPr>
              <w:pStyle w:val="Normal"/>
              <w:tabs>
                <w:tab w:val="left" w:pos="12600"/>
              </w:tabs>
              <w:rPr>
                <w:rFonts w:ascii="Arial" w:hAnsi="Arial" w:cs="Arial"/>
                <w:color w:val="000000"/>
                <w:sz w:val="16"/>
                <w:szCs w:val="16"/>
              </w:rPr>
            </w:pPr>
            <w:r w:rsidRPr="002E1AF9">
              <w:rPr>
                <w:rFonts w:ascii="Arial" w:hAnsi="Arial" w:cs="Arial"/>
                <w:color w:val="000000"/>
                <w:sz w:val="16"/>
                <w:szCs w:val="16"/>
              </w:rPr>
              <w:t>порошок для приготування розчину для ін'єкцій по 25 мг, по 25 мг у флаконі темного скла, по 5 флаконів у картонній коробці</w:t>
            </w:r>
          </w:p>
        </w:tc>
        <w:tc>
          <w:tcPr>
            <w:tcW w:w="1276" w:type="dxa"/>
            <w:shd w:val="clear" w:color="auto" w:fill="FFFFFF"/>
          </w:tcPr>
          <w:p w:rsidR="0037276A" w:rsidRPr="002E1AF9" w:rsidRDefault="0037276A" w:rsidP="00B7364D">
            <w:pPr>
              <w:pStyle w:val="Normal"/>
              <w:tabs>
                <w:tab w:val="left" w:pos="12600"/>
              </w:tabs>
              <w:jc w:val="center"/>
              <w:rPr>
                <w:rFonts w:ascii="Arial" w:hAnsi="Arial" w:cs="Arial"/>
                <w:color w:val="000000"/>
                <w:sz w:val="16"/>
                <w:szCs w:val="16"/>
              </w:rPr>
            </w:pPr>
            <w:r w:rsidRPr="002E1AF9">
              <w:rPr>
                <w:rFonts w:ascii="Arial" w:hAnsi="Arial" w:cs="Arial"/>
                <w:color w:val="000000"/>
                <w:sz w:val="16"/>
                <w:szCs w:val="16"/>
              </w:rPr>
              <w:t>ДІАГНОСТИК ГРІН ЛІМІТЕД</w:t>
            </w:r>
          </w:p>
        </w:tc>
        <w:tc>
          <w:tcPr>
            <w:tcW w:w="850" w:type="dxa"/>
            <w:shd w:val="clear" w:color="auto" w:fill="FFFFFF"/>
          </w:tcPr>
          <w:p w:rsidR="0037276A" w:rsidRPr="002E1AF9" w:rsidRDefault="0037276A" w:rsidP="00B7364D">
            <w:pPr>
              <w:pStyle w:val="Normal"/>
              <w:tabs>
                <w:tab w:val="left" w:pos="12600"/>
              </w:tabs>
              <w:jc w:val="center"/>
              <w:rPr>
                <w:rFonts w:ascii="Arial" w:hAnsi="Arial" w:cs="Arial"/>
                <w:color w:val="000000"/>
                <w:sz w:val="16"/>
                <w:szCs w:val="16"/>
              </w:rPr>
            </w:pPr>
            <w:r w:rsidRPr="002E1AF9">
              <w:rPr>
                <w:rFonts w:ascii="Arial" w:hAnsi="Arial" w:cs="Arial"/>
                <w:color w:val="000000"/>
                <w:sz w:val="16"/>
                <w:szCs w:val="16"/>
              </w:rPr>
              <w:t>Ірландiя</w:t>
            </w:r>
          </w:p>
        </w:tc>
        <w:tc>
          <w:tcPr>
            <w:tcW w:w="1418" w:type="dxa"/>
            <w:shd w:val="clear" w:color="auto" w:fill="FFFFFF"/>
          </w:tcPr>
          <w:p w:rsidR="0037276A" w:rsidRPr="002E1AF9" w:rsidRDefault="0037276A" w:rsidP="00B7364D">
            <w:pPr>
              <w:pStyle w:val="Normal"/>
              <w:tabs>
                <w:tab w:val="left" w:pos="12600"/>
              </w:tabs>
              <w:jc w:val="center"/>
              <w:rPr>
                <w:rFonts w:ascii="Arial" w:hAnsi="Arial" w:cs="Arial"/>
                <w:color w:val="000000"/>
                <w:sz w:val="16"/>
                <w:szCs w:val="16"/>
              </w:rPr>
            </w:pPr>
            <w:r w:rsidRPr="002E1AF9">
              <w:rPr>
                <w:rFonts w:ascii="Arial" w:hAnsi="Arial" w:cs="Arial"/>
                <w:color w:val="000000"/>
                <w:sz w:val="16"/>
                <w:szCs w:val="16"/>
              </w:rPr>
              <w:t>випуск серії:</w:t>
            </w:r>
            <w:r w:rsidRPr="002E1AF9">
              <w:rPr>
                <w:rFonts w:ascii="Arial" w:hAnsi="Arial" w:cs="Arial"/>
                <w:color w:val="000000"/>
                <w:sz w:val="16"/>
                <w:szCs w:val="16"/>
              </w:rPr>
              <w:br/>
              <w:t>Ренью Фармасьютікалз Лтд., Ірландія;</w:t>
            </w:r>
            <w:r w:rsidRPr="002E1AF9">
              <w:rPr>
                <w:rFonts w:ascii="Arial" w:hAnsi="Arial" w:cs="Arial"/>
                <w:color w:val="000000"/>
                <w:sz w:val="16"/>
                <w:szCs w:val="16"/>
              </w:rPr>
              <w:br/>
              <w:t xml:space="preserve">контроль якості вихідних матеріалів; виробництво нерозфасованого продукту; контроль якості нерозфасованого продукту; контроль якості при випуску серії за показниками "Стерильність" та "Бактеріальні ендотоксини"; контроль якості пакувальних матеріалів; первинне пакування; </w:t>
            </w:r>
            <w:r w:rsidRPr="002E1AF9">
              <w:rPr>
                <w:rFonts w:ascii="Arial" w:hAnsi="Arial" w:cs="Arial"/>
                <w:color w:val="000000"/>
                <w:sz w:val="16"/>
                <w:szCs w:val="16"/>
              </w:rPr>
              <w:lastRenderedPageBreak/>
              <w:t>вторинне пакування:</w:t>
            </w:r>
            <w:r w:rsidRPr="002E1AF9">
              <w:rPr>
                <w:rFonts w:ascii="Arial" w:hAnsi="Arial" w:cs="Arial"/>
                <w:color w:val="000000"/>
                <w:sz w:val="16"/>
                <w:szCs w:val="16"/>
              </w:rPr>
              <w:br/>
              <w:t>ПАТЕОН ІТАЛІЯ С.П.А., Італiя;</w:t>
            </w:r>
            <w:r w:rsidRPr="002E1AF9">
              <w:rPr>
                <w:rFonts w:ascii="Arial" w:hAnsi="Arial" w:cs="Arial"/>
                <w:color w:val="000000"/>
                <w:sz w:val="16"/>
                <w:szCs w:val="16"/>
              </w:rPr>
              <w:br/>
              <w:t>контроль якості пакувальних матеріалів; вторинне пакування:</w:t>
            </w:r>
            <w:r w:rsidRPr="002E1AF9">
              <w:rPr>
                <w:rFonts w:ascii="Arial" w:hAnsi="Arial" w:cs="Arial"/>
                <w:color w:val="000000"/>
                <w:sz w:val="16"/>
                <w:szCs w:val="16"/>
              </w:rPr>
              <w:br/>
              <w:t>Сіксарп, ЛЛС (Праксіс Пекіджінг Солюшнс), Сполучені Штати Америки (США);</w:t>
            </w:r>
            <w:r w:rsidRPr="002E1AF9">
              <w:rPr>
                <w:rFonts w:ascii="Arial" w:hAnsi="Arial" w:cs="Arial"/>
                <w:color w:val="000000"/>
                <w:sz w:val="16"/>
                <w:szCs w:val="16"/>
              </w:rPr>
              <w:br/>
              <w:t>вторинне пакування:</w:t>
            </w:r>
            <w:r w:rsidRPr="002E1AF9">
              <w:rPr>
                <w:rFonts w:ascii="Arial" w:hAnsi="Arial" w:cs="Arial"/>
                <w:color w:val="000000"/>
                <w:sz w:val="16"/>
                <w:szCs w:val="16"/>
              </w:rPr>
              <w:br/>
              <w:t>Локсксесс Фарма ГмбХ, Німеччина;</w:t>
            </w:r>
            <w:r w:rsidRPr="002E1AF9">
              <w:rPr>
                <w:rFonts w:ascii="Arial" w:hAnsi="Arial" w:cs="Arial"/>
                <w:color w:val="000000"/>
                <w:sz w:val="16"/>
                <w:szCs w:val="16"/>
              </w:rPr>
              <w:br/>
              <w:t>контроль якості при випуску серії за винятком показників "Стерильність" та "Бактеріальні ендотоксини":</w:t>
            </w:r>
            <w:r w:rsidRPr="002E1AF9">
              <w:rPr>
                <w:rFonts w:ascii="Arial" w:hAnsi="Arial" w:cs="Arial"/>
                <w:color w:val="000000"/>
                <w:sz w:val="16"/>
                <w:szCs w:val="16"/>
              </w:rPr>
              <w:br/>
              <w:t>Умфорана Лабор фюр Аналітик унд Ауфтрагсфоршунг ГмбХ і Ко. КГ, Німеччина</w:t>
            </w:r>
          </w:p>
          <w:p w:rsidR="0037276A" w:rsidRPr="002E1AF9" w:rsidRDefault="0037276A" w:rsidP="00B7364D">
            <w:pPr>
              <w:pStyle w:val="Normal"/>
              <w:tabs>
                <w:tab w:val="left" w:pos="12600"/>
              </w:tabs>
              <w:jc w:val="center"/>
              <w:rPr>
                <w:rFonts w:ascii="Arial" w:hAnsi="Arial" w:cs="Arial"/>
                <w:color w:val="000000"/>
                <w:sz w:val="16"/>
                <w:szCs w:val="16"/>
              </w:rPr>
            </w:pPr>
          </w:p>
        </w:tc>
        <w:tc>
          <w:tcPr>
            <w:tcW w:w="1275" w:type="dxa"/>
            <w:shd w:val="clear" w:color="auto" w:fill="FFFFFF"/>
          </w:tcPr>
          <w:p w:rsidR="0037276A" w:rsidRPr="002E1AF9" w:rsidRDefault="0037276A" w:rsidP="00B7364D">
            <w:pPr>
              <w:pStyle w:val="Normal"/>
              <w:tabs>
                <w:tab w:val="left" w:pos="12600"/>
              </w:tabs>
              <w:jc w:val="center"/>
              <w:rPr>
                <w:rFonts w:ascii="Arial" w:hAnsi="Arial" w:cs="Arial"/>
                <w:color w:val="000000"/>
                <w:sz w:val="16"/>
                <w:szCs w:val="16"/>
              </w:rPr>
            </w:pPr>
            <w:r w:rsidRPr="002E1AF9">
              <w:rPr>
                <w:rFonts w:ascii="Arial" w:hAnsi="Arial" w:cs="Arial"/>
                <w:color w:val="000000"/>
                <w:sz w:val="16"/>
                <w:szCs w:val="16"/>
              </w:rPr>
              <w:lastRenderedPageBreak/>
              <w:t>Ірландія/</w:t>
            </w:r>
          </w:p>
          <w:p w:rsidR="0037276A" w:rsidRPr="002E1AF9" w:rsidRDefault="0037276A" w:rsidP="00B7364D">
            <w:pPr>
              <w:pStyle w:val="Normal"/>
              <w:tabs>
                <w:tab w:val="left" w:pos="12600"/>
              </w:tabs>
              <w:jc w:val="center"/>
              <w:rPr>
                <w:rFonts w:ascii="Arial" w:hAnsi="Arial" w:cs="Arial"/>
                <w:color w:val="000000"/>
                <w:sz w:val="16"/>
                <w:szCs w:val="16"/>
              </w:rPr>
            </w:pPr>
            <w:r w:rsidRPr="002E1AF9">
              <w:rPr>
                <w:rFonts w:ascii="Arial" w:hAnsi="Arial" w:cs="Arial"/>
                <w:color w:val="000000"/>
                <w:sz w:val="16"/>
                <w:szCs w:val="16"/>
              </w:rPr>
              <w:t>Італія/</w:t>
            </w:r>
          </w:p>
          <w:p w:rsidR="0037276A" w:rsidRPr="002E1AF9" w:rsidRDefault="0037276A" w:rsidP="00B7364D">
            <w:pPr>
              <w:pStyle w:val="Normal"/>
              <w:tabs>
                <w:tab w:val="left" w:pos="12600"/>
              </w:tabs>
              <w:jc w:val="center"/>
              <w:rPr>
                <w:rFonts w:ascii="Arial" w:hAnsi="Arial" w:cs="Arial"/>
                <w:color w:val="000000"/>
                <w:sz w:val="16"/>
                <w:szCs w:val="16"/>
              </w:rPr>
            </w:pPr>
            <w:r w:rsidRPr="002E1AF9">
              <w:rPr>
                <w:rFonts w:ascii="Arial" w:hAnsi="Arial" w:cs="Arial"/>
                <w:color w:val="000000"/>
                <w:sz w:val="16"/>
                <w:szCs w:val="16"/>
              </w:rPr>
              <w:t>Сполучені Штати Америки (США)/</w:t>
            </w:r>
          </w:p>
          <w:p w:rsidR="0037276A" w:rsidRPr="002E1AF9" w:rsidRDefault="0037276A" w:rsidP="00B7364D">
            <w:pPr>
              <w:pStyle w:val="Normal"/>
              <w:tabs>
                <w:tab w:val="left" w:pos="12600"/>
              </w:tabs>
              <w:jc w:val="center"/>
              <w:rPr>
                <w:rFonts w:ascii="Arial" w:hAnsi="Arial" w:cs="Arial"/>
                <w:color w:val="000000"/>
                <w:sz w:val="16"/>
                <w:szCs w:val="16"/>
              </w:rPr>
            </w:pPr>
            <w:r w:rsidRPr="002E1AF9">
              <w:rPr>
                <w:rFonts w:ascii="Arial" w:hAnsi="Arial" w:cs="Arial"/>
                <w:color w:val="000000"/>
                <w:sz w:val="16"/>
                <w:szCs w:val="16"/>
              </w:rPr>
              <w:t>Німеччина</w:t>
            </w:r>
          </w:p>
        </w:tc>
        <w:tc>
          <w:tcPr>
            <w:tcW w:w="1560" w:type="dxa"/>
            <w:shd w:val="clear" w:color="auto" w:fill="FFFFFF"/>
          </w:tcPr>
          <w:p w:rsidR="0037276A" w:rsidRPr="002E1AF9" w:rsidRDefault="0037276A" w:rsidP="00B7364D">
            <w:pPr>
              <w:pStyle w:val="Normal"/>
              <w:tabs>
                <w:tab w:val="left" w:pos="12600"/>
              </w:tabs>
              <w:jc w:val="center"/>
              <w:rPr>
                <w:rFonts w:ascii="Arial" w:hAnsi="Arial" w:cs="Arial"/>
                <w:color w:val="000000"/>
                <w:sz w:val="16"/>
                <w:szCs w:val="16"/>
              </w:rPr>
            </w:pPr>
            <w:r w:rsidRPr="002E1AF9">
              <w:rPr>
                <w:rFonts w:ascii="Arial" w:hAnsi="Arial" w:cs="Arial"/>
                <w:color w:val="000000"/>
                <w:sz w:val="16"/>
                <w:szCs w:val="16"/>
              </w:rPr>
              <w:t xml:space="preserve">Перереєстрація на необмежений термін. </w:t>
            </w:r>
            <w:r w:rsidRPr="002E1AF9">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"Протипоказання", "Особливості застосування", "Діти" відповідно інформації з безпеки діючої речовини, а також в розділі "Побічні реакції" щодо важливості звітування про побічні реакції, уточнено умови зберігання лікарського засобу (розділ </w:t>
            </w:r>
            <w:r w:rsidRPr="002E1AF9">
              <w:rPr>
                <w:rFonts w:ascii="Arial" w:hAnsi="Arial" w:cs="Arial"/>
                <w:color w:val="000000"/>
                <w:sz w:val="16"/>
                <w:szCs w:val="16"/>
              </w:rPr>
              <w:lastRenderedPageBreak/>
              <w:t xml:space="preserve">"Умови зберігання"). </w:t>
            </w:r>
            <w:r w:rsidRPr="002E1AF9">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shd w:val="clear" w:color="auto" w:fill="FFFFFF"/>
          </w:tcPr>
          <w:p w:rsidR="0037276A" w:rsidRPr="002E1AF9" w:rsidRDefault="0037276A" w:rsidP="00D170E9">
            <w:pPr>
              <w:pStyle w:val="Normal"/>
              <w:tabs>
                <w:tab w:val="left" w:pos="12600"/>
              </w:tabs>
              <w:ind w:firstLine="145"/>
              <w:jc w:val="center"/>
              <w:rPr>
                <w:rFonts w:ascii="Arial" w:hAnsi="Arial" w:cs="Arial"/>
                <w:i/>
                <w:sz w:val="16"/>
                <w:szCs w:val="16"/>
              </w:rPr>
            </w:pPr>
            <w:r w:rsidRPr="002E1AF9">
              <w:rPr>
                <w:rFonts w:ascii="Arial" w:hAnsi="Arial" w:cs="Arial"/>
                <w:i/>
                <w:sz w:val="16"/>
                <w:szCs w:val="16"/>
              </w:rPr>
              <w:lastRenderedPageBreak/>
              <w:t>за рецептом</w:t>
            </w:r>
          </w:p>
        </w:tc>
        <w:tc>
          <w:tcPr>
            <w:tcW w:w="992" w:type="dxa"/>
          </w:tcPr>
          <w:p w:rsidR="0037276A" w:rsidRPr="002E1AF9" w:rsidRDefault="0037276A" w:rsidP="00D170E9">
            <w:pPr>
              <w:pStyle w:val="Normal"/>
              <w:tabs>
                <w:tab w:val="left" w:pos="12600"/>
              </w:tabs>
              <w:jc w:val="center"/>
              <w:rPr>
                <w:rFonts w:ascii="Arial" w:hAnsi="Arial" w:cs="Arial"/>
                <w:i/>
                <w:sz w:val="16"/>
                <w:szCs w:val="16"/>
              </w:rPr>
            </w:pPr>
            <w:r w:rsidRPr="002E1AF9">
              <w:rPr>
                <w:rFonts w:ascii="Arial" w:hAnsi="Arial" w:cs="Arial"/>
                <w:i/>
                <w:sz w:val="16"/>
                <w:szCs w:val="16"/>
              </w:rPr>
              <w:t>Не підлягає</w:t>
            </w:r>
          </w:p>
        </w:tc>
        <w:tc>
          <w:tcPr>
            <w:tcW w:w="1559" w:type="dxa"/>
          </w:tcPr>
          <w:p w:rsidR="0037276A" w:rsidRPr="001E2758" w:rsidRDefault="0037276A" w:rsidP="00D170E9">
            <w:pPr>
              <w:pStyle w:val="Normal"/>
              <w:tabs>
                <w:tab w:val="left" w:pos="12600"/>
              </w:tabs>
              <w:jc w:val="center"/>
              <w:rPr>
                <w:rFonts w:ascii="Arial" w:hAnsi="Arial" w:cs="Arial"/>
                <w:sz w:val="16"/>
                <w:szCs w:val="16"/>
              </w:rPr>
            </w:pPr>
            <w:r w:rsidRPr="002E1AF9">
              <w:rPr>
                <w:rFonts w:ascii="Arial" w:hAnsi="Arial" w:cs="Arial"/>
                <w:sz w:val="16"/>
                <w:szCs w:val="16"/>
              </w:rPr>
              <w:t>UA/17974/01/01</w:t>
            </w:r>
          </w:p>
        </w:tc>
      </w:tr>
      <w:tr w:rsidR="00D170E9" w:rsidRPr="00C8484E" w:rsidTr="00D170E9">
        <w:trPr>
          <w:trHeight w:val="433"/>
        </w:trPr>
        <w:tc>
          <w:tcPr>
            <w:tcW w:w="567" w:type="dxa"/>
            <w:tcBorders>
              <w:right w:val="single" w:sz="4" w:space="0" w:color="auto"/>
            </w:tcBorders>
            <w:shd w:val="clear" w:color="auto" w:fill="FFFFFF"/>
          </w:tcPr>
          <w:p w:rsidR="0037276A" w:rsidRPr="00C8484E" w:rsidRDefault="0037276A" w:rsidP="0037276A">
            <w:pPr>
              <w:numPr>
                <w:ilvl w:val="0"/>
                <w:numId w:val="7"/>
              </w:numPr>
              <w:tabs>
                <w:tab w:val="left" w:pos="12600"/>
              </w:tabs>
              <w:contextualSpacing/>
              <w:rPr>
                <w:rFonts w:ascii="Arial" w:hAnsi="Arial" w:cs="Arial"/>
                <w:b/>
                <w:sz w:val="16"/>
                <w:szCs w:val="16"/>
              </w:rPr>
            </w:pPr>
          </w:p>
        </w:tc>
        <w:tc>
          <w:tcPr>
            <w:tcW w:w="1276" w:type="dxa"/>
            <w:tcBorders>
              <w:right w:val="single" w:sz="4" w:space="0" w:color="auto"/>
            </w:tcBorders>
            <w:shd w:val="clear" w:color="auto" w:fill="FFFFFF"/>
          </w:tcPr>
          <w:p w:rsidR="0037276A" w:rsidRPr="00871BB2" w:rsidRDefault="0037276A" w:rsidP="00B7364D">
            <w:pPr>
              <w:pStyle w:val="Normal"/>
              <w:tabs>
                <w:tab w:val="left" w:pos="12600"/>
              </w:tabs>
              <w:rPr>
                <w:rFonts w:ascii="Arial" w:hAnsi="Arial" w:cs="Arial"/>
                <w:b/>
                <w:sz w:val="16"/>
                <w:szCs w:val="16"/>
              </w:rPr>
            </w:pPr>
            <w:r w:rsidRPr="00431601">
              <w:rPr>
                <w:rFonts w:ascii="Arial" w:hAnsi="Arial" w:cs="Arial"/>
                <w:b/>
                <w:sz w:val="16"/>
                <w:szCs w:val="16"/>
              </w:rPr>
              <w:t>ЄЛЛОКС</w:t>
            </w:r>
          </w:p>
        </w:tc>
        <w:tc>
          <w:tcPr>
            <w:tcW w:w="992" w:type="dxa"/>
            <w:shd w:val="clear" w:color="auto" w:fill="auto"/>
          </w:tcPr>
          <w:p w:rsidR="0037276A" w:rsidRPr="00871BB2" w:rsidRDefault="0037276A" w:rsidP="00B7364D">
            <w:pPr>
              <w:pStyle w:val="Normal"/>
              <w:tabs>
                <w:tab w:val="left" w:pos="12600"/>
              </w:tabs>
              <w:rPr>
                <w:rFonts w:ascii="Arial" w:hAnsi="Arial" w:cs="Arial"/>
                <w:color w:val="000000"/>
                <w:sz w:val="16"/>
                <w:szCs w:val="16"/>
              </w:rPr>
            </w:pPr>
            <w:r w:rsidRPr="00431601">
              <w:rPr>
                <w:rFonts w:ascii="Arial" w:hAnsi="Arial" w:cs="Arial"/>
                <w:color w:val="000000"/>
                <w:sz w:val="16"/>
                <w:szCs w:val="16"/>
                <w:shd w:val="clear" w:color="auto" w:fill="F8F8F8"/>
              </w:rPr>
              <w:t>Bromfenac</w:t>
            </w:r>
          </w:p>
        </w:tc>
        <w:tc>
          <w:tcPr>
            <w:tcW w:w="993" w:type="dxa"/>
            <w:shd w:val="clear" w:color="auto" w:fill="FFFFFF"/>
          </w:tcPr>
          <w:p w:rsidR="0037276A" w:rsidRPr="00871BB2" w:rsidRDefault="0037276A" w:rsidP="00B7364D">
            <w:pPr>
              <w:rPr>
                <w:rFonts w:ascii="Arial" w:hAnsi="Arial" w:cs="Arial"/>
                <w:color w:val="000000"/>
                <w:sz w:val="16"/>
                <w:szCs w:val="16"/>
                <w:shd w:val="clear" w:color="auto" w:fill="F8F8F8"/>
              </w:rPr>
            </w:pPr>
            <w:r w:rsidRPr="00431601">
              <w:rPr>
                <w:rFonts w:ascii="Arial" w:hAnsi="Arial" w:cs="Arial"/>
                <w:sz w:val="16"/>
                <w:szCs w:val="16"/>
                <w:lang w:eastAsia="pl-PL"/>
              </w:rPr>
              <w:t>бромфенаку натрію сесквігідрат</w:t>
            </w:r>
          </w:p>
        </w:tc>
        <w:tc>
          <w:tcPr>
            <w:tcW w:w="850" w:type="dxa"/>
            <w:shd w:val="clear" w:color="auto" w:fill="FFFFFF"/>
          </w:tcPr>
          <w:p w:rsidR="0037276A" w:rsidRPr="00871BB2" w:rsidRDefault="0037276A" w:rsidP="00B7364D">
            <w:pPr>
              <w:pStyle w:val="Normal"/>
              <w:tabs>
                <w:tab w:val="left" w:pos="12600"/>
              </w:tabs>
              <w:ind w:left="-108"/>
              <w:jc w:val="center"/>
              <w:rPr>
                <w:rFonts w:ascii="Arial" w:hAnsi="Arial" w:cs="Arial"/>
                <w:color w:val="000000"/>
                <w:sz w:val="16"/>
                <w:szCs w:val="16"/>
              </w:rPr>
            </w:pPr>
            <w:r w:rsidRPr="00431601">
              <w:rPr>
                <w:rFonts w:ascii="Arial" w:hAnsi="Arial" w:cs="Arial"/>
                <w:color w:val="000000"/>
                <w:sz w:val="16"/>
                <w:szCs w:val="16"/>
                <w:shd w:val="clear" w:color="auto" w:fill="F8F8F8"/>
              </w:rPr>
              <w:t>S01BC11</w:t>
            </w:r>
          </w:p>
        </w:tc>
        <w:tc>
          <w:tcPr>
            <w:tcW w:w="1276" w:type="dxa"/>
            <w:shd w:val="clear" w:color="auto" w:fill="FFFFFF"/>
          </w:tcPr>
          <w:p w:rsidR="0037276A" w:rsidRPr="00871BB2" w:rsidRDefault="0037276A" w:rsidP="00B7364D">
            <w:pPr>
              <w:pStyle w:val="Normal"/>
              <w:tabs>
                <w:tab w:val="left" w:pos="12600"/>
              </w:tabs>
              <w:rPr>
                <w:rFonts w:ascii="Arial" w:hAnsi="Arial" w:cs="Arial"/>
                <w:color w:val="000000"/>
                <w:sz w:val="16"/>
                <w:szCs w:val="16"/>
                <w:lang w:val="ru-RU"/>
              </w:rPr>
            </w:pPr>
            <w:r w:rsidRPr="00431601">
              <w:rPr>
                <w:rFonts w:ascii="Arial" w:hAnsi="Arial" w:cs="Arial"/>
                <w:color w:val="000000"/>
                <w:sz w:val="16"/>
                <w:szCs w:val="16"/>
              </w:rPr>
              <w:t>краплі очні, розчин, 0,9 мг/мл по 5 мл у пляшці з крапельницею, по 1 пляшці з крапельницею у картонній коробці</w:t>
            </w:r>
          </w:p>
        </w:tc>
        <w:tc>
          <w:tcPr>
            <w:tcW w:w="1276" w:type="dxa"/>
            <w:shd w:val="clear" w:color="auto" w:fill="FFFFFF"/>
          </w:tcPr>
          <w:p w:rsidR="0037276A" w:rsidRPr="00871BB2" w:rsidRDefault="0037276A" w:rsidP="00B7364D">
            <w:pPr>
              <w:pStyle w:val="Normal"/>
              <w:tabs>
                <w:tab w:val="left" w:pos="12600"/>
              </w:tabs>
              <w:jc w:val="center"/>
              <w:rPr>
                <w:rFonts w:ascii="Arial" w:hAnsi="Arial" w:cs="Arial"/>
                <w:color w:val="000000"/>
                <w:sz w:val="16"/>
                <w:szCs w:val="16"/>
                <w:lang w:val="ru-RU"/>
              </w:rPr>
            </w:pPr>
            <w:r w:rsidRPr="00431601">
              <w:rPr>
                <w:rFonts w:ascii="Arial" w:hAnsi="Arial" w:cs="Arial"/>
                <w:color w:val="000000"/>
                <w:sz w:val="16"/>
                <w:szCs w:val="16"/>
              </w:rPr>
              <w:t>ТОВ «БАУШ ХЕЛС»</w:t>
            </w:r>
          </w:p>
        </w:tc>
        <w:tc>
          <w:tcPr>
            <w:tcW w:w="850" w:type="dxa"/>
            <w:shd w:val="clear" w:color="auto" w:fill="FFFFFF"/>
          </w:tcPr>
          <w:p w:rsidR="0037276A" w:rsidRPr="00871BB2" w:rsidRDefault="0037276A" w:rsidP="00B7364D">
            <w:pPr>
              <w:pStyle w:val="Normal"/>
              <w:tabs>
                <w:tab w:val="left" w:pos="12600"/>
              </w:tabs>
              <w:jc w:val="center"/>
              <w:rPr>
                <w:rFonts w:ascii="Arial" w:hAnsi="Arial" w:cs="Arial"/>
                <w:color w:val="000000"/>
                <w:sz w:val="16"/>
                <w:szCs w:val="16"/>
              </w:rPr>
            </w:pPr>
            <w:r w:rsidRPr="00431601">
              <w:rPr>
                <w:rFonts w:ascii="Arial" w:hAnsi="Arial" w:cs="Arial"/>
                <w:color w:val="000000"/>
                <w:sz w:val="16"/>
                <w:szCs w:val="16"/>
              </w:rPr>
              <w:t>Україна</w:t>
            </w:r>
          </w:p>
        </w:tc>
        <w:tc>
          <w:tcPr>
            <w:tcW w:w="1418" w:type="dxa"/>
            <w:shd w:val="clear" w:color="auto" w:fill="FFFFFF"/>
          </w:tcPr>
          <w:p w:rsidR="0037276A" w:rsidRPr="00431601" w:rsidRDefault="0037276A" w:rsidP="00B7364D">
            <w:pPr>
              <w:pStyle w:val="Normal"/>
              <w:tabs>
                <w:tab w:val="left" w:pos="12600"/>
              </w:tabs>
              <w:jc w:val="center"/>
              <w:rPr>
                <w:rFonts w:ascii="Arial" w:hAnsi="Arial" w:cs="Arial"/>
                <w:color w:val="000000"/>
                <w:sz w:val="16"/>
                <w:szCs w:val="16"/>
              </w:rPr>
            </w:pPr>
            <w:r w:rsidRPr="00431601">
              <w:rPr>
                <w:rFonts w:ascii="Arial" w:hAnsi="Arial" w:cs="Arial"/>
                <w:color w:val="000000"/>
                <w:sz w:val="16"/>
                <w:szCs w:val="16"/>
              </w:rPr>
              <w:t>виробництво лікарського засобу, первинне та вторинне пакування, контроль серії, випуск серії:</w:t>
            </w:r>
            <w:r w:rsidRPr="00431601">
              <w:rPr>
                <w:rFonts w:ascii="Arial" w:hAnsi="Arial" w:cs="Arial"/>
                <w:color w:val="000000"/>
                <w:sz w:val="16"/>
                <w:szCs w:val="16"/>
              </w:rPr>
              <w:br/>
              <w:t>Др. Герхард Манн Хем.-</w:t>
            </w:r>
            <w:r w:rsidRPr="00431601">
              <w:rPr>
                <w:rFonts w:ascii="Arial" w:hAnsi="Arial" w:cs="Arial"/>
                <w:color w:val="000000"/>
                <w:sz w:val="16"/>
                <w:szCs w:val="16"/>
              </w:rPr>
              <w:lastRenderedPageBreak/>
              <w:t>фарм. Фабрик ГмбХ, Німеччина;</w:t>
            </w:r>
          </w:p>
          <w:p w:rsidR="0037276A" w:rsidRPr="00431601" w:rsidRDefault="0037276A" w:rsidP="00B7364D">
            <w:pPr>
              <w:pStyle w:val="Normal"/>
              <w:tabs>
                <w:tab w:val="left" w:pos="12600"/>
              </w:tabs>
              <w:jc w:val="center"/>
              <w:rPr>
                <w:rFonts w:ascii="Arial" w:hAnsi="Arial" w:cs="Arial"/>
                <w:color w:val="000000"/>
                <w:sz w:val="16"/>
                <w:szCs w:val="16"/>
              </w:rPr>
            </w:pPr>
            <w:r w:rsidRPr="00431601">
              <w:rPr>
                <w:rFonts w:ascii="Arial" w:hAnsi="Arial" w:cs="Arial"/>
                <w:color w:val="000000"/>
                <w:sz w:val="16"/>
                <w:szCs w:val="16"/>
              </w:rPr>
              <w:t>дільниця, на якій проводиться стерилізація:</w:t>
            </w:r>
            <w:r w:rsidRPr="00431601">
              <w:rPr>
                <w:rFonts w:ascii="Arial" w:hAnsi="Arial" w:cs="Arial"/>
                <w:color w:val="000000"/>
                <w:sz w:val="16"/>
                <w:szCs w:val="16"/>
              </w:rPr>
              <w:br/>
              <w:t>ББФ Стерилізейшнсервіс ГмбХ, Німеччина;</w:t>
            </w:r>
            <w:r w:rsidRPr="00431601">
              <w:rPr>
                <w:rFonts w:ascii="Arial" w:hAnsi="Arial" w:cs="Arial"/>
                <w:color w:val="000000"/>
                <w:sz w:val="16"/>
                <w:szCs w:val="16"/>
              </w:rPr>
              <w:br/>
              <w:t>ідентифікація натрію сульфіту та кількісне визначення:</w:t>
            </w:r>
            <w:r w:rsidRPr="00431601">
              <w:rPr>
                <w:rFonts w:ascii="Arial" w:hAnsi="Arial" w:cs="Arial"/>
                <w:color w:val="000000"/>
                <w:sz w:val="16"/>
                <w:szCs w:val="16"/>
              </w:rPr>
              <w:br/>
              <w:t>ГБА Фарма ГмбХ, Німеччина</w:t>
            </w:r>
          </w:p>
          <w:p w:rsidR="0037276A" w:rsidRPr="00871BB2" w:rsidRDefault="0037276A" w:rsidP="00B7364D">
            <w:pPr>
              <w:pStyle w:val="Normal"/>
              <w:tabs>
                <w:tab w:val="left" w:pos="12600"/>
              </w:tabs>
              <w:jc w:val="center"/>
              <w:rPr>
                <w:rFonts w:ascii="Arial" w:hAnsi="Arial" w:cs="Arial"/>
                <w:color w:val="000000"/>
                <w:sz w:val="16"/>
                <w:szCs w:val="16"/>
              </w:rPr>
            </w:pPr>
          </w:p>
        </w:tc>
        <w:tc>
          <w:tcPr>
            <w:tcW w:w="1275" w:type="dxa"/>
            <w:shd w:val="clear" w:color="auto" w:fill="FFFFFF"/>
          </w:tcPr>
          <w:p w:rsidR="0037276A" w:rsidRPr="00871BB2" w:rsidRDefault="0037276A" w:rsidP="00B7364D">
            <w:pPr>
              <w:pStyle w:val="Normal"/>
              <w:tabs>
                <w:tab w:val="left" w:pos="12600"/>
              </w:tabs>
              <w:jc w:val="center"/>
              <w:rPr>
                <w:rFonts w:ascii="Arial" w:hAnsi="Arial" w:cs="Arial"/>
                <w:color w:val="000000"/>
                <w:sz w:val="16"/>
                <w:szCs w:val="16"/>
              </w:rPr>
            </w:pPr>
            <w:r w:rsidRPr="00431601">
              <w:rPr>
                <w:rFonts w:ascii="Arial" w:hAnsi="Arial" w:cs="Arial"/>
                <w:color w:val="000000"/>
                <w:sz w:val="16"/>
                <w:szCs w:val="16"/>
              </w:rPr>
              <w:lastRenderedPageBreak/>
              <w:t>Німеччина</w:t>
            </w:r>
          </w:p>
        </w:tc>
        <w:tc>
          <w:tcPr>
            <w:tcW w:w="1560" w:type="dxa"/>
            <w:shd w:val="clear" w:color="auto" w:fill="FFFFFF"/>
          </w:tcPr>
          <w:p w:rsidR="0037276A" w:rsidRPr="00871BB2" w:rsidRDefault="0037276A" w:rsidP="00B7364D">
            <w:pPr>
              <w:pStyle w:val="Normal"/>
              <w:tabs>
                <w:tab w:val="left" w:pos="12600"/>
              </w:tabs>
              <w:jc w:val="center"/>
              <w:rPr>
                <w:rFonts w:ascii="Arial" w:hAnsi="Arial" w:cs="Arial"/>
                <w:color w:val="000000"/>
                <w:sz w:val="16"/>
                <w:szCs w:val="16"/>
              </w:rPr>
            </w:pPr>
            <w:r w:rsidRPr="00431601">
              <w:rPr>
                <w:rFonts w:ascii="Arial" w:hAnsi="Arial" w:cs="Arial"/>
                <w:color w:val="000000"/>
                <w:sz w:val="16"/>
                <w:szCs w:val="16"/>
              </w:rPr>
              <w:t xml:space="preserve">Перереєстрація на необмежений термін. </w:t>
            </w:r>
            <w:r w:rsidRPr="00431601">
              <w:rPr>
                <w:rFonts w:ascii="Arial" w:hAnsi="Arial" w:cs="Arial"/>
                <w:color w:val="000000"/>
                <w:sz w:val="16"/>
                <w:szCs w:val="16"/>
              </w:rPr>
              <w:br/>
              <w:t xml:space="preserve">Оновлено інформацію у розділах "Склад" (редакційні правки), "Фармакологічні властивості", </w:t>
            </w:r>
            <w:r w:rsidRPr="00431601">
              <w:rPr>
                <w:rFonts w:ascii="Arial" w:hAnsi="Arial" w:cs="Arial"/>
                <w:color w:val="000000"/>
                <w:sz w:val="16"/>
                <w:szCs w:val="16"/>
              </w:rPr>
              <w:lastRenderedPageBreak/>
              <w:t>"Особливі заходи безпеки", "Застосування у період вагітності або годування груддю" (внесення додаткових застережень), "Спосіб застосування та дози", "Передозування", "Побічні реакції" інструкції для медичного застосування лікарського засобу.</w:t>
            </w:r>
            <w:r w:rsidRPr="00431601">
              <w:rPr>
                <w:rFonts w:ascii="Arial" w:hAnsi="Arial" w:cs="Arial"/>
                <w:color w:val="000000"/>
                <w:sz w:val="16"/>
                <w:szCs w:val="16"/>
              </w:rPr>
              <w:br/>
              <w:t>Резюме плану управління ризиками версія 10.2 додається.</w:t>
            </w:r>
            <w:r w:rsidRPr="00431601">
              <w:rPr>
                <w:rFonts w:ascii="Arial" w:hAnsi="Arial" w:cs="Arial"/>
                <w:color w:val="000000"/>
                <w:sz w:val="16"/>
                <w:szCs w:val="16"/>
              </w:rPr>
              <w:br/>
            </w:r>
            <w:r w:rsidRPr="00431601">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shd w:val="clear" w:color="auto" w:fill="FFFFFF"/>
          </w:tcPr>
          <w:p w:rsidR="0037276A" w:rsidRPr="00871BB2" w:rsidRDefault="0037276A" w:rsidP="00D170E9">
            <w:pPr>
              <w:pStyle w:val="Normal"/>
              <w:tabs>
                <w:tab w:val="left" w:pos="12600"/>
              </w:tabs>
              <w:ind w:firstLine="145"/>
              <w:jc w:val="center"/>
              <w:rPr>
                <w:rFonts w:ascii="Arial" w:hAnsi="Arial" w:cs="Arial"/>
                <w:i/>
                <w:sz w:val="16"/>
                <w:szCs w:val="16"/>
              </w:rPr>
            </w:pPr>
            <w:r w:rsidRPr="00431601">
              <w:rPr>
                <w:rFonts w:ascii="Arial" w:hAnsi="Arial" w:cs="Arial"/>
                <w:i/>
                <w:sz w:val="16"/>
                <w:szCs w:val="16"/>
              </w:rPr>
              <w:lastRenderedPageBreak/>
              <w:t>за рецептом</w:t>
            </w:r>
          </w:p>
        </w:tc>
        <w:tc>
          <w:tcPr>
            <w:tcW w:w="992" w:type="dxa"/>
          </w:tcPr>
          <w:p w:rsidR="0037276A" w:rsidRPr="00871BB2" w:rsidRDefault="0037276A" w:rsidP="00D170E9">
            <w:pPr>
              <w:pStyle w:val="Normal"/>
              <w:tabs>
                <w:tab w:val="left" w:pos="12600"/>
              </w:tabs>
              <w:jc w:val="center"/>
              <w:rPr>
                <w:rFonts w:ascii="Arial" w:hAnsi="Arial" w:cs="Arial"/>
                <w:i/>
                <w:sz w:val="16"/>
                <w:szCs w:val="16"/>
              </w:rPr>
            </w:pPr>
            <w:r w:rsidRPr="00431601">
              <w:rPr>
                <w:rFonts w:ascii="Arial" w:hAnsi="Arial" w:cs="Arial"/>
                <w:i/>
                <w:sz w:val="16"/>
                <w:szCs w:val="16"/>
              </w:rPr>
              <w:t>Не підлягає</w:t>
            </w:r>
          </w:p>
        </w:tc>
        <w:tc>
          <w:tcPr>
            <w:tcW w:w="1559" w:type="dxa"/>
          </w:tcPr>
          <w:p w:rsidR="0037276A" w:rsidRPr="00871BB2" w:rsidRDefault="0037276A" w:rsidP="00D170E9">
            <w:pPr>
              <w:pStyle w:val="Normal"/>
              <w:tabs>
                <w:tab w:val="left" w:pos="12600"/>
              </w:tabs>
              <w:jc w:val="center"/>
              <w:rPr>
                <w:rFonts w:ascii="Arial" w:hAnsi="Arial" w:cs="Arial"/>
                <w:sz w:val="16"/>
                <w:szCs w:val="16"/>
              </w:rPr>
            </w:pPr>
            <w:r w:rsidRPr="00431601">
              <w:rPr>
                <w:rFonts w:ascii="Arial" w:hAnsi="Arial" w:cs="Arial"/>
                <w:sz w:val="16"/>
                <w:szCs w:val="16"/>
              </w:rPr>
              <w:t>UA/18429/01/01</w:t>
            </w:r>
          </w:p>
        </w:tc>
      </w:tr>
      <w:tr w:rsidR="00D170E9" w:rsidRPr="00C8484E" w:rsidTr="00D170E9">
        <w:trPr>
          <w:trHeight w:val="433"/>
        </w:trPr>
        <w:tc>
          <w:tcPr>
            <w:tcW w:w="567" w:type="dxa"/>
            <w:tcBorders>
              <w:right w:val="single" w:sz="4" w:space="0" w:color="auto"/>
            </w:tcBorders>
            <w:shd w:val="clear" w:color="auto" w:fill="FFFFFF"/>
          </w:tcPr>
          <w:p w:rsidR="0037276A" w:rsidRPr="00C8484E" w:rsidRDefault="0037276A" w:rsidP="0037276A">
            <w:pPr>
              <w:numPr>
                <w:ilvl w:val="0"/>
                <w:numId w:val="7"/>
              </w:numPr>
              <w:tabs>
                <w:tab w:val="left" w:pos="12600"/>
              </w:tabs>
              <w:contextualSpacing/>
              <w:rPr>
                <w:rFonts w:ascii="Arial" w:hAnsi="Arial" w:cs="Arial"/>
                <w:b/>
                <w:sz w:val="16"/>
                <w:szCs w:val="16"/>
              </w:rPr>
            </w:pPr>
          </w:p>
        </w:tc>
        <w:tc>
          <w:tcPr>
            <w:tcW w:w="1276" w:type="dxa"/>
            <w:tcBorders>
              <w:right w:val="single" w:sz="4" w:space="0" w:color="auto"/>
            </w:tcBorders>
            <w:shd w:val="clear" w:color="auto" w:fill="FFFFFF"/>
          </w:tcPr>
          <w:p w:rsidR="0037276A" w:rsidRPr="001E2758" w:rsidRDefault="0037276A" w:rsidP="00B7364D">
            <w:pPr>
              <w:pStyle w:val="Normal"/>
              <w:tabs>
                <w:tab w:val="left" w:pos="12600"/>
              </w:tabs>
              <w:rPr>
                <w:rFonts w:ascii="Arial" w:hAnsi="Arial" w:cs="Arial"/>
                <w:b/>
                <w:sz w:val="16"/>
                <w:szCs w:val="16"/>
              </w:rPr>
            </w:pPr>
            <w:r w:rsidRPr="00871BB2">
              <w:rPr>
                <w:rFonts w:ascii="Arial" w:hAnsi="Arial" w:cs="Arial"/>
                <w:b/>
                <w:sz w:val="16"/>
                <w:szCs w:val="16"/>
              </w:rPr>
              <w:t>ПАНТАСАН</w:t>
            </w:r>
          </w:p>
        </w:tc>
        <w:tc>
          <w:tcPr>
            <w:tcW w:w="992" w:type="dxa"/>
            <w:shd w:val="clear" w:color="auto" w:fill="auto"/>
          </w:tcPr>
          <w:p w:rsidR="0037276A" w:rsidRPr="001E2758" w:rsidRDefault="0037276A" w:rsidP="00B7364D">
            <w:pPr>
              <w:pStyle w:val="Normal"/>
              <w:tabs>
                <w:tab w:val="left" w:pos="12600"/>
              </w:tabs>
              <w:rPr>
                <w:rFonts w:ascii="Arial" w:hAnsi="Arial" w:cs="Arial"/>
                <w:color w:val="000000"/>
                <w:sz w:val="16"/>
                <w:szCs w:val="16"/>
                <w:shd w:val="clear" w:color="auto" w:fill="F8F8F8"/>
              </w:rPr>
            </w:pPr>
            <w:r w:rsidRPr="00871BB2">
              <w:rPr>
                <w:rFonts w:ascii="Arial" w:hAnsi="Arial" w:cs="Arial"/>
                <w:color w:val="000000"/>
                <w:sz w:val="16"/>
                <w:szCs w:val="16"/>
              </w:rPr>
              <w:t>pantoprazole</w:t>
            </w:r>
          </w:p>
        </w:tc>
        <w:tc>
          <w:tcPr>
            <w:tcW w:w="993" w:type="dxa"/>
            <w:shd w:val="clear" w:color="auto" w:fill="FFFFFF"/>
          </w:tcPr>
          <w:p w:rsidR="0037276A" w:rsidRPr="001E2758" w:rsidRDefault="0037276A" w:rsidP="00B7364D">
            <w:pPr>
              <w:rPr>
                <w:rFonts w:ascii="Arial" w:hAnsi="Arial" w:cs="Arial"/>
                <w:color w:val="000000"/>
                <w:sz w:val="16"/>
                <w:szCs w:val="16"/>
                <w:shd w:val="clear" w:color="auto" w:fill="F8F8F8"/>
              </w:rPr>
            </w:pPr>
            <w:r w:rsidRPr="00871BB2">
              <w:rPr>
                <w:rFonts w:ascii="Arial" w:hAnsi="Arial" w:cs="Arial"/>
                <w:color w:val="000000"/>
                <w:sz w:val="16"/>
                <w:szCs w:val="16"/>
                <w:shd w:val="clear" w:color="auto" w:fill="F8F8F8"/>
              </w:rPr>
              <w:t>пантопразол (у вигляді пантопразолу натрію, секвігідрату)</w:t>
            </w:r>
          </w:p>
        </w:tc>
        <w:tc>
          <w:tcPr>
            <w:tcW w:w="850" w:type="dxa"/>
            <w:shd w:val="clear" w:color="auto" w:fill="FFFFFF"/>
          </w:tcPr>
          <w:p w:rsidR="0037276A" w:rsidRPr="001E2758" w:rsidRDefault="0037276A" w:rsidP="00B7364D">
            <w:pPr>
              <w:pStyle w:val="Normal"/>
              <w:tabs>
                <w:tab w:val="left" w:pos="12600"/>
              </w:tabs>
              <w:ind w:left="-108"/>
              <w:jc w:val="center"/>
              <w:rPr>
                <w:rFonts w:ascii="Arial" w:hAnsi="Arial" w:cs="Arial"/>
                <w:color w:val="000000"/>
                <w:sz w:val="16"/>
                <w:szCs w:val="16"/>
                <w:shd w:val="clear" w:color="auto" w:fill="F8F8F8"/>
              </w:rPr>
            </w:pPr>
            <w:r w:rsidRPr="00871BB2">
              <w:rPr>
                <w:rFonts w:ascii="Arial" w:hAnsi="Arial" w:cs="Arial"/>
                <w:color w:val="000000"/>
                <w:sz w:val="16"/>
                <w:szCs w:val="16"/>
              </w:rPr>
              <w:t>А02В С02</w:t>
            </w:r>
          </w:p>
        </w:tc>
        <w:tc>
          <w:tcPr>
            <w:tcW w:w="1276" w:type="dxa"/>
            <w:shd w:val="clear" w:color="auto" w:fill="FFFFFF"/>
          </w:tcPr>
          <w:p w:rsidR="0037276A" w:rsidRPr="00BE6A71" w:rsidRDefault="0037276A" w:rsidP="00B7364D">
            <w:pPr>
              <w:pStyle w:val="Normal"/>
              <w:tabs>
                <w:tab w:val="left" w:pos="12600"/>
              </w:tabs>
              <w:rPr>
                <w:rFonts w:ascii="Arial" w:hAnsi="Arial" w:cs="Arial"/>
                <w:color w:val="000000"/>
                <w:sz w:val="16"/>
                <w:szCs w:val="16"/>
              </w:rPr>
            </w:pPr>
            <w:r w:rsidRPr="00871BB2">
              <w:rPr>
                <w:rFonts w:ascii="Arial" w:hAnsi="Arial" w:cs="Arial"/>
                <w:color w:val="000000"/>
                <w:sz w:val="16"/>
                <w:szCs w:val="16"/>
                <w:lang w:val="ru-RU"/>
              </w:rPr>
              <w:t>таблетки, вкриті оболонкою, кишковорозчинні по 40 мг, по 10 таблеток у блістері, по 3 блістери в картонній коробці</w:t>
            </w:r>
          </w:p>
        </w:tc>
        <w:tc>
          <w:tcPr>
            <w:tcW w:w="1276" w:type="dxa"/>
            <w:shd w:val="clear" w:color="auto" w:fill="FFFFFF"/>
          </w:tcPr>
          <w:p w:rsidR="0037276A" w:rsidRPr="00BE6A71" w:rsidRDefault="0037276A" w:rsidP="00B7364D">
            <w:pPr>
              <w:pStyle w:val="Normal"/>
              <w:tabs>
                <w:tab w:val="left" w:pos="12600"/>
              </w:tabs>
              <w:jc w:val="center"/>
              <w:rPr>
                <w:rFonts w:ascii="Arial" w:hAnsi="Arial" w:cs="Arial"/>
                <w:color w:val="000000"/>
                <w:sz w:val="16"/>
                <w:szCs w:val="16"/>
              </w:rPr>
            </w:pPr>
            <w:r w:rsidRPr="00871BB2">
              <w:rPr>
                <w:rFonts w:ascii="Arial" w:hAnsi="Arial" w:cs="Arial"/>
                <w:color w:val="000000"/>
                <w:sz w:val="16"/>
                <w:szCs w:val="16"/>
                <w:lang w:val="ru-RU"/>
              </w:rPr>
              <w:t xml:space="preserve">Сан Фармасьютикал Індастріз Лімітед </w:t>
            </w:r>
          </w:p>
        </w:tc>
        <w:tc>
          <w:tcPr>
            <w:tcW w:w="850" w:type="dxa"/>
            <w:shd w:val="clear" w:color="auto" w:fill="FFFFFF"/>
          </w:tcPr>
          <w:p w:rsidR="0037276A" w:rsidRPr="001E2758" w:rsidRDefault="0037276A" w:rsidP="00B7364D">
            <w:pPr>
              <w:pStyle w:val="Normal"/>
              <w:tabs>
                <w:tab w:val="left" w:pos="12600"/>
              </w:tabs>
              <w:jc w:val="center"/>
              <w:rPr>
                <w:rFonts w:ascii="Arial" w:hAnsi="Arial" w:cs="Arial"/>
                <w:color w:val="000000"/>
                <w:sz w:val="16"/>
                <w:szCs w:val="16"/>
              </w:rPr>
            </w:pPr>
            <w:r w:rsidRPr="00871BB2">
              <w:rPr>
                <w:rFonts w:ascii="Arial" w:hAnsi="Arial" w:cs="Arial"/>
                <w:color w:val="000000"/>
                <w:sz w:val="16"/>
                <w:szCs w:val="16"/>
              </w:rPr>
              <w:t>Індія</w:t>
            </w:r>
          </w:p>
        </w:tc>
        <w:tc>
          <w:tcPr>
            <w:tcW w:w="1418" w:type="dxa"/>
            <w:shd w:val="clear" w:color="auto" w:fill="FFFFFF"/>
          </w:tcPr>
          <w:p w:rsidR="0037276A" w:rsidRPr="001E2758" w:rsidRDefault="0037276A" w:rsidP="00B7364D">
            <w:pPr>
              <w:pStyle w:val="Normal"/>
              <w:tabs>
                <w:tab w:val="left" w:pos="12600"/>
              </w:tabs>
              <w:jc w:val="center"/>
              <w:rPr>
                <w:rFonts w:ascii="Arial" w:hAnsi="Arial" w:cs="Arial"/>
                <w:color w:val="000000"/>
                <w:sz w:val="16"/>
                <w:szCs w:val="16"/>
              </w:rPr>
            </w:pPr>
            <w:r w:rsidRPr="00871BB2">
              <w:rPr>
                <w:rFonts w:ascii="Arial" w:hAnsi="Arial" w:cs="Arial"/>
                <w:color w:val="000000"/>
                <w:sz w:val="16"/>
                <w:szCs w:val="16"/>
              </w:rPr>
              <w:t>Сан Фармасьютикал Індастріз Лімітед</w:t>
            </w:r>
          </w:p>
        </w:tc>
        <w:tc>
          <w:tcPr>
            <w:tcW w:w="1275" w:type="dxa"/>
            <w:shd w:val="clear" w:color="auto" w:fill="FFFFFF"/>
          </w:tcPr>
          <w:p w:rsidR="0037276A" w:rsidRPr="001E2758" w:rsidRDefault="0037276A" w:rsidP="00B7364D">
            <w:pPr>
              <w:pStyle w:val="Normal"/>
              <w:tabs>
                <w:tab w:val="left" w:pos="12600"/>
              </w:tabs>
              <w:jc w:val="center"/>
              <w:rPr>
                <w:rFonts w:ascii="Arial" w:hAnsi="Arial" w:cs="Arial"/>
                <w:color w:val="000000"/>
                <w:sz w:val="16"/>
                <w:szCs w:val="16"/>
              </w:rPr>
            </w:pPr>
            <w:r w:rsidRPr="00871BB2">
              <w:rPr>
                <w:rFonts w:ascii="Arial" w:hAnsi="Arial" w:cs="Arial"/>
                <w:color w:val="000000"/>
                <w:sz w:val="16"/>
                <w:szCs w:val="16"/>
              </w:rPr>
              <w:t>Індія</w:t>
            </w:r>
          </w:p>
        </w:tc>
        <w:tc>
          <w:tcPr>
            <w:tcW w:w="1560" w:type="dxa"/>
            <w:shd w:val="clear" w:color="auto" w:fill="FFFFFF"/>
          </w:tcPr>
          <w:p w:rsidR="0037276A" w:rsidRPr="001E2758" w:rsidRDefault="0037276A" w:rsidP="00B7364D">
            <w:pPr>
              <w:pStyle w:val="Normal"/>
              <w:tabs>
                <w:tab w:val="left" w:pos="12600"/>
              </w:tabs>
              <w:jc w:val="center"/>
              <w:rPr>
                <w:rFonts w:ascii="Arial" w:hAnsi="Arial" w:cs="Arial"/>
                <w:color w:val="000000"/>
                <w:sz w:val="16"/>
                <w:szCs w:val="16"/>
              </w:rPr>
            </w:pPr>
            <w:r w:rsidRPr="00871BB2">
              <w:rPr>
                <w:rFonts w:ascii="Arial" w:hAnsi="Arial" w:cs="Arial"/>
                <w:color w:val="000000"/>
                <w:sz w:val="16"/>
                <w:szCs w:val="16"/>
              </w:rPr>
              <w:t>Перереєстрація на необмежений термін</w:t>
            </w:r>
            <w:r w:rsidRPr="00871BB2">
              <w:rPr>
                <w:rFonts w:ascii="Arial" w:hAnsi="Arial" w:cs="Arial"/>
                <w:color w:val="000000"/>
                <w:sz w:val="16"/>
                <w:szCs w:val="16"/>
              </w:rPr>
              <w:br/>
              <w:t>Оновлено інформацію в інструкції для медичного застосування лікарського засобу в розділах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 "Передозування", "Побічні реакції" відповідно до інформації референтного лікарського засобу (КОНТРОЛОК®, таблетки гастрорезистентні по 20 мг, по 40 мг); до розділу "Особливості застосування" додано застереження щодо безпеки допоміжної речовини; оновлено інформацію в розділі "Побічні реакції" інструкції для медичного застосування лікарського засобу щодо важливості звітування про побічні реакції; уточнено редакцію розділу "Склад"; розділено спільну інструкцію для медичного застосування лікарського засобу для дозування 20 мг та дозування 40 мг.</w:t>
            </w:r>
            <w:r w:rsidRPr="00871BB2">
              <w:rPr>
                <w:rFonts w:ascii="Arial" w:hAnsi="Arial" w:cs="Arial"/>
                <w:color w:val="000000"/>
                <w:sz w:val="16"/>
                <w:szCs w:val="16"/>
              </w:rPr>
              <w:br/>
              <w:t>Резюме плану управління ризиками версія 3.0 додається.</w:t>
            </w:r>
            <w:r w:rsidRPr="00871BB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shd w:val="clear" w:color="auto" w:fill="FFFFFF"/>
          </w:tcPr>
          <w:p w:rsidR="0037276A" w:rsidRPr="001E2758" w:rsidRDefault="0037276A" w:rsidP="00D170E9">
            <w:pPr>
              <w:pStyle w:val="Normal"/>
              <w:tabs>
                <w:tab w:val="left" w:pos="12600"/>
              </w:tabs>
              <w:ind w:firstLine="145"/>
              <w:jc w:val="center"/>
              <w:rPr>
                <w:rFonts w:ascii="Arial" w:hAnsi="Arial" w:cs="Arial"/>
                <w:i/>
                <w:sz w:val="16"/>
                <w:szCs w:val="16"/>
              </w:rPr>
            </w:pPr>
            <w:r w:rsidRPr="00871BB2">
              <w:rPr>
                <w:rFonts w:ascii="Arial" w:hAnsi="Arial" w:cs="Arial"/>
                <w:i/>
                <w:sz w:val="16"/>
                <w:szCs w:val="16"/>
              </w:rPr>
              <w:t>за рецептом</w:t>
            </w:r>
          </w:p>
        </w:tc>
        <w:tc>
          <w:tcPr>
            <w:tcW w:w="992" w:type="dxa"/>
          </w:tcPr>
          <w:p w:rsidR="0037276A" w:rsidRPr="001E2758" w:rsidRDefault="0037276A" w:rsidP="00D170E9">
            <w:pPr>
              <w:pStyle w:val="Normal"/>
              <w:tabs>
                <w:tab w:val="left" w:pos="12600"/>
              </w:tabs>
              <w:jc w:val="center"/>
              <w:rPr>
                <w:rFonts w:ascii="Arial" w:hAnsi="Arial" w:cs="Arial"/>
                <w:i/>
                <w:sz w:val="16"/>
                <w:szCs w:val="16"/>
              </w:rPr>
            </w:pPr>
            <w:r w:rsidRPr="00871BB2">
              <w:rPr>
                <w:rFonts w:ascii="Arial" w:hAnsi="Arial" w:cs="Arial"/>
                <w:i/>
                <w:sz w:val="16"/>
                <w:szCs w:val="16"/>
              </w:rPr>
              <w:t>Не підлягає</w:t>
            </w:r>
          </w:p>
        </w:tc>
        <w:tc>
          <w:tcPr>
            <w:tcW w:w="1559" w:type="dxa"/>
          </w:tcPr>
          <w:p w:rsidR="0037276A" w:rsidRPr="001E2758" w:rsidRDefault="0037276A" w:rsidP="00D170E9">
            <w:pPr>
              <w:pStyle w:val="Normal"/>
              <w:tabs>
                <w:tab w:val="left" w:pos="12600"/>
              </w:tabs>
              <w:jc w:val="center"/>
              <w:rPr>
                <w:rFonts w:ascii="Arial" w:hAnsi="Arial" w:cs="Arial"/>
                <w:sz w:val="16"/>
                <w:szCs w:val="16"/>
              </w:rPr>
            </w:pPr>
            <w:r w:rsidRPr="00871BB2">
              <w:rPr>
                <w:rFonts w:ascii="Arial" w:hAnsi="Arial" w:cs="Arial"/>
                <w:sz w:val="16"/>
                <w:szCs w:val="16"/>
              </w:rPr>
              <w:t>UA/18448/01/01</w:t>
            </w:r>
          </w:p>
        </w:tc>
      </w:tr>
      <w:tr w:rsidR="00D170E9" w:rsidRPr="00C8484E" w:rsidTr="00D170E9">
        <w:trPr>
          <w:trHeight w:val="433"/>
        </w:trPr>
        <w:tc>
          <w:tcPr>
            <w:tcW w:w="567" w:type="dxa"/>
            <w:tcBorders>
              <w:right w:val="single" w:sz="4" w:space="0" w:color="auto"/>
            </w:tcBorders>
            <w:shd w:val="clear" w:color="auto" w:fill="FFFFFF"/>
          </w:tcPr>
          <w:p w:rsidR="0037276A" w:rsidRPr="00C8484E" w:rsidRDefault="0037276A" w:rsidP="0037276A">
            <w:pPr>
              <w:numPr>
                <w:ilvl w:val="0"/>
                <w:numId w:val="7"/>
              </w:numPr>
              <w:tabs>
                <w:tab w:val="left" w:pos="12600"/>
              </w:tabs>
              <w:contextualSpacing/>
              <w:rPr>
                <w:rFonts w:ascii="Arial" w:hAnsi="Arial" w:cs="Arial"/>
                <w:b/>
                <w:sz w:val="16"/>
                <w:szCs w:val="16"/>
              </w:rPr>
            </w:pPr>
          </w:p>
        </w:tc>
        <w:tc>
          <w:tcPr>
            <w:tcW w:w="1276" w:type="dxa"/>
            <w:tcBorders>
              <w:right w:val="single" w:sz="4" w:space="0" w:color="auto"/>
            </w:tcBorders>
            <w:shd w:val="clear" w:color="auto" w:fill="FFFFFF"/>
          </w:tcPr>
          <w:p w:rsidR="0037276A" w:rsidRPr="001E2758" w:rsidRDefault="0037276A" w:rsidP="00B7364D">
            <w:pPr>
              <w:pStyle w:val="Normal"/>
              <w:tabs>
                <w:tab w:val="left" w:pos="12600"/>
              </w:tabs>
              <w:rPr>
                <w:rFonts w:ascii="Arial" w:hAnsi="Arial" w:cs="Arial"/>
                <w:b/>
                <w:sz w:val="16"/>
                <w:szCs w:val="16"/>
              </w:rPr>
            </w:pPr>
            <w:r w:rsidRPr="00166871">
              <w:rPr>
                <w:rFonts w:ascii="Arial" w:hAnsi="Arial" w:cs="Arial"/>
                <w:b/>
                <w:sz w:val="16"/>
                <w:szCs w:val="16"/>
              </w:rPr>
              <w:t>ПАНТАСАН</w:t>
            </w:r>
          </w:p>
        </w:tc>
        <w:tc>
          <w:tcPr>
            <w:tcW w:w="992" w:type="dxa"/>
            <w:shd w:val="clear" w:color="auto" w:fill="auto"/>
          </w:tcPr>
          <w:p w:rsidR="0037276A" w:rsidRPr="001E2758" w:rsidRDefault="0037276A" w:rsidP="00B7364D">
            <w:pPr>
              <w:pStyle w:val="Normal"/>
              <w:tabs>
                <w:tab w:val="left" w:pos="12600"/>
              </w:tabs>
              <w:rPr>
                <w:rFonts w:ascii="Arial" w:hAnsi="Arial" w:cs="Arial"/>
                <w:color w:val="000000"/>
                <w:sz w:val="16"/>
                <w:szCs w:val="16"/>
                <w:shd w:val="clear" w:color="auto" w:fill="F8F8F8"/>
              </w:rPr>
            </w:pPr>
            <w:r w:rsidRPr="00871BB2">
              <w:rPr>
                <w:rFonts w:ascii="Arial" w:hAnsi="Arial" w:cs="Arial"/>
                <w:color w:val="000000"/>
                <w:sz w:val="16"/>
                <w:szCs w:val="16"/>
              </w:rPr>
              <w:t>pantoprazole</w:t>
            </w:r>
          </w:p>
        </w:tc>
        <w:tc>
          <w:tcPr>
            <w:tcW w:w="993" w:type="dxa"/>
            <w:shd w:val="clear" w:color="auto" w:fill="FFFFFF"/>
          </w:tcPr>
          <w:p w:rsidR="0037276A" w:rsidRPr="001E2758" w:rsidRDefault="0037276A" w:rsidP="00B7364D">
            <w:pPr>
              <w:rPr>
                <w:rFonts w:ascii="Arial" w:hAnsi="Arial" w:cs="Arial"/>
                <w:color w:val="000000"/>
                <w:sz w:val="16"/>
                <w:szCs w:val="16"/>
                <w:shd w:val="clear" w:color="auto" w:fill="F8F8F8"/>
              </w:rPr>
            </w:pPr>
            <w:r w:rsidRPr="00871BB2">
              <w:rPr>
                <w:rFonts w:ascii="Arial" w:hAnsi="Arial" w:cs="Arial"/>
                <w:color w:val="000000"/>
                <w:sz w:val="16"/>
                <w:szCs w:val="16"/>
                <w:shd w:val="clear" w:color="auto" w:fill="F8F8F8"/>
              </w:rPr>
              <w:t>пантопразол (у вигляді пантопразолу натрію, секвігідрату)</w:t>
            </w:r>
          </w:p>
        </w:tc>
        <w:tc>
          <w:tcPr>
            <w:tcW w:w="850" w:type="dxa"/>
            <w:shd w:val="clear" w:color="auto" w:fill="FFFFFF"/>
          </w:tcPr>
          <w:p w:rsidR="0037276A" w:rsidRPr="001E2758" w:rsidRDefault="0037276A" w:rsidP="00B7364D">
            <w:pPr>
              <w:pStyle w:val="Normal"/>
              <w:tabs>
                <w:tab w:val="left" w:pos="12600"/>
              </w:tabs>
              <w:ind w:left="-108"/>
              <w:jc w:val="center"/>
              <w:rPr>
                <w:rFonts w:ascii="Arial" w:hAnsi="Arial" w:cs="Arial"/>
                <w:color w:val="000000"/>
                <w:sz w:val="16"/>
                <w:szCs w:val="16"/>
                <w:shd w:val="clear" w:color="auto" w:fill="F8F8F8"/>
              </w:rPr>
            </w:pPr>
            <w:r w:rsidRPr="00871BB2">
              <w:rPr>
                <w:rFonts w:ascii="Arial" w:hAnsi="Arial" w:cs="Arial"/>
                <w:color w:val="000000"/>
                <w:sz w:val="16"/>
                <w:szCs w:val="16"/>
              </w:rPr>
              <w:t>А02В С02</w:t>
            </w:r>
          </w:p>
        </w:tc>
        <w:tc>
          <w:tcPr>
            <w:tcW w:w="1276" w:type="dxa"/>
            <w:shd w:val="clear" w:color="auto" w:fill="FFFFFF"/>
          </w:tcPr>
          <w:p w:rsidR="0037276A" w:rsidRPr="00BE6A71" w:rsidRDefault="0037276A" w:rsidP="00B7364D">
            <w:pPr>
              <w:pStyle w:val="Normal"/>
              <w:tabs>
                <w:tab w:val="left" w:pos="12600"/>
              </w:tabs>
              <w:rPr>
                <w:rFonts w:ascii="Arial" w:hAnsi="Arial" w:cs="Arial"/>
                <w:color w:val="000000"/>
                <w:sz w:val="16"/>
                <w:szCs w:val="16"/>
              </w:rPr>
            </w:pPr>
            <w:r w:rsidRPr="00166871">
              <w:rPr>
                <w:rFonts w:ascii="Arial" w:hAnsi="Arial" w:cs="Arial"/>
                <w:color w:val="000000"/>
                <w:sz w:val="16"/>
                <w:szCs w:val="16"/>
              </w:rPr>
              <w:t>таблетки, вкриті оболонкою, кишковорозчинні по 20 мг, по 10 таблеток у блістері, по 3 блістери в картонній коробці</w:t>
            </w:r>
          </w:p>
        </w:tc>
        <w:tc>
          <w:tcPr>
            <w:tcW w:w="1276" w:type="dxa"/>
            <w:shd w:val="clear" w:color="auto" w:fill="FFFFFF"/>
          </w:tcPr>
          <w:p w:rsidR="0037276A" w:rsidRPr="00BE6A71" w:rsidRDefault="0037276A" w:rsidP="00B7364D">
            <w:pPr>
              <w:pStyle w:val="Normal"/>
              <w:tabs>
                <w:tab w:val="left" w:pos="12600"/>
              </w:tabs>
              <w:jc w:val="center"/>
              <w:rPr>
                <w:rFonts w:ascii="Arial" w:hAnsi="Arial" w:cs="Arial"/>
                <w:color w:val="000000"/>
                <w:sz w:val="16"/>
                <w:szCs w:val="16"/>
              </w:rPr>
            </w:pPr>
            <w:r w:rsidRPr="00166871">
              <w:rPr>
                <w:rFonts w:ascii="Arial" w:hAnsi="Arial" w:cs="Arial"/>
                <w:color w:val="000000"/>
                <w:sz w:val="16"/>
                <w:szCs w:val="16"/>
                <w:lang w:val="ru-RU"/>
              </w:rPr>
              <w:t xml:space="preserve">Сан Фармасьютикал Індастріз Лімітед </w:t>
            </w:r>
          </w:p>
        </w:tc>
        <w:tc>
          <w:tcPr>
            <w:tcW w:w="850" w:type="dxa"/>
            <w:shd w:val="clear" w:color="auto" w:fill="FFFFFF"/>
          </w:tcPr>
          <w:p w:rsidR="0037276A" w:rsidRPr="001E2758" w:rsidRDefault="0037276A" w:rsidP="00B7364D">
            <w:pPr>
              <w:pStyle w:val="Normal"/>
              <w:tabs>
                <w:tab w:val="left" w:pos="12600"/>
              </w:tabs>
              <w:jc w:val="center"/>
              <w:rPr>
                <w:rFonts w:ascii="Arial" w:hAnsi="Arial" w:cs="Arial"/>
                <w:color w:val="000000"/>
                <w:sz w:val="16"/>
                <w:szCs w:val="16"/>
              </w:rPr>
            </w:pPr>
            <w:r w:rsidRPr="00166871">
              <w:rPr>
                <w:rFonts w:ascii="Arial" w:hAnsi="Arial" w:cs="Arial"/>
                <w:color w:val="000000"/>
                <w:sz w:val="16"/>
                <w:szCs w:val="16"/>
              </w:rPr>
              <w:t>Індія</w:t>
            </w:r>
          </w:p>
        </w:tc>
        <w:tc>
          <w:tcPr>
            <w:tcW w:w="1418" w:type="dxa"/>
            <w:shd w:val="clear" w:color="auto" w:fill="FFFFFF"/>
          </w:tcPr>
          <w:p w:rsidR="0037276A" w:rsidRPr="001E2758" w:rsidRDefault="0037276A" w:rsidP="00B7364D">
            <w:pPr>
              <w:pStyle w:val="Normal"/>
              <w:tabs>
                <w:tab w:val="left" w:pos="12600"/>
              </w:tabs>
              <w:jc w:val="center"/>
              <w:rPr>
                <w:rFonts w:ascii="Arial" w:hAnsi="Arial" w:cs="Arial"/>
                <w:color w:val="000000"/>
                <w:sz w:val="16"/>
                <w:szCs w:val="16"/>
              </w:rPr>
            </w:pPr>
            <w:r w:rsidRPr="00166871">
              <w:rPr>
                <w:rFonts w:ascii="Arial" w:hAnsi="Arial" w:cs="Arial"/>
                <w:color w:val="000000"/>
                <w:sz w:val="16"/>
                <w:szCs w:val="16"/>
              </w:rPr>
              <w:t>Сан Фармасьютикал Індастріз Лімітед</w:t>
            </w:r>
          </w:p>
        </w:tc>
        <w:tc>
          <w:tcPr>
            <w:tcW w:w="1275" w:type="dxa"/>
            <w:shd w:val="clear" w:color="auto" w:fill="FFFFFF"/>
          </w:tcPr>
          <w:p w:rsidR="0037276A" w:rsidRPr="001E2758" w:rsidRDefault="0037276A" w:rsidP="00B7364D">
            <w:pPr>
              <w:pStyle w:val="Normal"/>
              <w:tabs>
                <w:tab w:val="left" w:pos="12600"/>
              </w:tabs>
              <w:jc w:val="center"/>
              <w:rPr>
                <w:rFonts w:ascii="Arial" w:hAnsi="Arial" w:cs="Arial"/>
                <w:color w:val="000000"/>
                <w:sz w:val="16"/>
                <w:szCs w:val="16"/>
              </w:rPr>
            </w:pPr>
            <w:r w:rsidRPr="00166871">
              <w:rPr>
                <w:rFonts w:ascii="Arial" w:hAnsi="Arial" w:cs="Arial"/>
                <w:color w:val="000000"/>
                <w:sz w:val="16"/>
                <w:szCs w:val="16"/>
              </w:rPr>
              <w:t>Індія</w:t>
            </w:r>
          </w:p>
        </w:tc>
        <w:tc>
          <w:tcPr>
            <w:tcW w:w="1560" w:type="dxa"/>
            <w:shd w:val="clear" w:color="auto" w:fill="FFFFFF"/>
          </w:tcPr>
          <w:p w:rsidR="0037276A" w:rsidRPr="001E2758" w:rsidRDefault="0037276A" w:rsidP="00B7364D">
            <w:pPr>
              <w:pStyle w:val="Normal"/>
              <w:tabs>
                <w:tab w:val="left" w:pos="12600"/>
              </w:tabs>
              <w:jc w:val="center"/>
              <w:rPr>
                <w:rFonts w:ascii="Arial" w:hAnsi="Arial" w:cs="Arial"/>
                <w:color w:val="000000"/>
                <w:sz w:val="16"/>
                <w:szCs w:val="16"/>
              </w:rPr>
            </w:pPr>
            <w:r w:rsidRPr="00166871">
              <w:rPr>
                <w:rFonts w:ascii="Arial" w:hAnsi="Arial" w:cs="Arial"/>
                <w:color w:val="000000"/>
                <w:sz w:val="16"/>
                <w:szCs w:val="16"/>
              </w:rPr>
              <w:t>Перереєстрація на необмежений термін</w:t>
            </w:r>
            <w:r w:rsidRPr="00166871">
              <w:rPr>
                <w:rFonts w:ascii="Arial" w:hAnsi="Arial" w:cs="Arial"/>
                <w:color w:val="000000"/>
                <w:sz w:val="16"/>
                <w:szCs w:val="16"/>
              </w:rPr>
              <w:br/>
              <w:t>Оновлено інформацію в інструкції для медичного застосування лікарського засобу в розділах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 "Передозування", "Побічні реакції" відповідно до інформації референтного лікарського засобу (КОНТРОЛОК®, таблетки гастрорезистентні по 20 мг, по 40 мг); до розділу "Особливості застосування" додано застереження щодо безпеки допоміжної речовини; оновлено інформацію в розділі "Побічні реакції" інструкції для медичного застосування лікарського засобу щодо важливості звітування про побічні реакції; уточнено редакцію розділу "Склад"; розділено спільну інструкцію для медичного застосування лікарського засобу для дозування 20 мг та дозування 40 мг.</w:t>
            </w:r>
            <w:r w:rsidRPr="00166871">
              <w:rPr>
                <w:rFonts w:ascii="Arial" w:hAnsi="Arial" w:cs="Arial"/>
                <w:color w:val="000000"/>
                <w:sz w:val="16"/>
                <w:szCs w:val="16"/>
              </w:rPr>
              <w:br/>
              <w:t>Резюме плану управління ризиками версія 3.0 додається.</w:t>
            </w:r>
            <w:r w:rsidRPr="00166871">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shd w:val="clear" w:color="auto" w:fill="FFFFFF"/>
          </w:tcPr>
          <w:p w:rsidR="0037276A" w:rsidRPr="001E2758" w:rsidRDefault="0037276A" w:rsidP="00D170E9">
            <w:pPr>
              <w:pStyle w:val="Normal"/>
              <w:tabs>
                <w:tab w:val="left" w:pos="12600"/>
              </w:tabs>
              <w:ind w:firstLine="145"/>
              <w:jc w:val="center"/>
              <w:rPr>
                <w:rFonts w:ascii="Arial" w:hAnsi="Arial" w:cs="Arial"/>
                <w:i/>
                <w:sz w:val="16"/>
                <w:szCs w:val="16"/>
              </w:rPr>
            </w:pPr>
            <w:r w:rsidRPr="00166871">
              <w:rPr>
                <w:rFonts w:ascii="Arial" w:hAnsi="Arial" w:cs="Arial"/>
                <w:i/>
                <w:sz w:val="16"/>
                <w:szCs w:val="16"/>
              </w:rPr>
              <w:t>за рецептом</w:t>
            </w:r>
          </w:p>
        </w:tc>
        <w:tc>
          <w:tcPr>
            <w:tcW w:w="992" w:type="dxa"/>
          </w:tcPr>
          <w:p w:rsidR="0037276A" w:rsidRPr="001E2758" w:rsidRDefault="0037276A" w:rsidP="00D170E9">
            <w:pPr>
              <w:pStyle w:val="Normal"/>
              <w:tabs>
                <w:tab w:val="left" w:pos="12600"/>
              </w:tabs>
              <w:jc w:val="center"/>
              <w:rPr>
                <w:rFonts w:ascii="Arial" w:hAnsi="Arial" w:cs="Arial"/>
                <w:i/>
                <w:sz w:val="16"/>
                <w:szCs w:val="16"/>
              </w:rPr>
            </w:pPr>
            <w:r w:rsidRPr="00166871">
              <w:rPr>
                <w:rFonts w:ascii="Arial" w:hAnsi="Arial" w:cs="Arial"/>
                <w:i/>
                <w:sz w:val="16"/>
                <w:szCs w:val="16"/>
              </w:rPr>
              <w:t>Не підлягає</w:t>
            </w:r>
          </w:p>
        </w:tc>
        <w:tc>
          <w:tcPr>
            <w:tcW w:w="1559" w:type="dxa"/>
          </w:tcPr>
          <w:p w:rsidR="0037276A" w:rsidRPr="001E2758" w:rsidRDefault="0037276A" w:rsidP="00D170E9">
            <w:pPr>
              <w:pStyle w:val="Normal"/>
              <w:tabs>
                <w:tab w:val="left" w:pos="12600"/>
              </w:tabs>
              <w:jc w:val="center"/>
              <w:rPr>
                <w:rFonts w:ascii="Arial" w:hAnsi="Arial" w:cs="Arial"/>
                <w:sz w:val="16"/>
                <w:szCs w:val="16"/>
              </w:rPr>
            </w:pPr>
            <w:r w:rsidRPr="00166871">
              <w:rPr>
                <w:rFonts w:ascii="Arial" w:hAnsi="Arial" w:cs="Arial"/>
                <w:sz w:val="16"/>
                <w:szCs w:val="16"/>
              </w:rPr>
              <w:t>UA/18448/01/02</w:t>
            </w:r>
          </w:p>
        </w:tc>
      </w:tr>
    </w:tbl>
    <w:p w:rsidR="0037276A" w:rsidRDefault="0037276A" w:rsidP="0037276A">
      <w:pPr>
        <w:ind w:left="567" w:right="20"/>
        <w:rPr>
          <w:b/>
          <w:bCs/>
          <w:sz w:val="28"/>
          <w:szCs w:val="28"/>
        </w:rPr>
      </w:pPr>
    </w:p>
    <w:p w:rsidR="0037276A" w:rsidRPr="00BE6A71" w:rsidRDefault="0037276A" w:rsidP="0037276A">
      <w:pPr>
        <w:rPr>
          <w:rFonts w:ascii="Arial" w:hAnsi="Arial" w:cs="Arial"/>
          <w:sz w:val="18"/>
          <w:szCs w:val="18"/>
        </w:rPr>
      </w:pPr>
      <w:r>
        <w:rPr>
          <w:rFonts w:ascii="Arial" w:hAnsi="Arial" w:cs="Arial"/>
        </w:rPr>
        <w:t xml:space="preserve">          </w:t>
      </w:r>
      <w:r w:rsidRPr="001E2758">
        <w:rPr>
          <w:rFonts w:ascii="Arial" w:hAnsi="Arial" w:cs="Arial"/>
        </w:rPr>
        <w:t>*</w:t>
      </w:r>
      <w:r w:rsidRPr="001E2758">
        <w:rPr>
          <w:rFonts w:ascii="Arial" w:hAnsi="Arial" w:cs="Arial"/>
          <w:sz w:val="28"/>
          <w:szCs w:val="28"/>
        </w:rPr>
        <w:t xml:space="preserve"> </w:t>
      </w:r>
      <w:r w:rsidRPr="00BE6A71">
        <w:rPr>
          <w:rFonts w:ascii="Arial" w:hAnsi="Arial" w:cs="Arial"/>
          <w:i/>
          <w:sz w:val="18"/>
          <w:szCs w:val="18"/>
        </w:rPr>
        <w:t>відповідно до інформації офіційного сайту Центру ВООЗ по співпраці в методології статистичних досліджень (</w:t>
      </w:r>
      <w:hyperlink r:id="rId13" w:history="1">
        <w:r w:rsidRPr="00BE6A71">
          <w:rPr>
            <w:rStyle w:val="a9"/>
            <w:rFonts w:ascii="Arial" w:hAnsi="Arial" w:cs="Arial"/>
            <w:i/>
            <w:sz w:val="18"/>
            <w:szCs w:val="18"/>
          </w:rPr>
          <w:t>https://www.whocc.no/atc_ddd_index/</w:t>
        </w:r>
      </w:hyperlink>
      <w:r w:rsidRPr="00BE6A71">
        <w:rPr>
          <w:rStyle w:val="a9"/>
          <w:rFonts w:ascii="Arial" w:hAnsi="Arial" w:cs="Arial"/>
          <w:i/>
          <w:sz w:val="18"/>
          <w:szCs w:val="18"/>
        </w:rPr>
        <w:t>)</w:t>
      </w:r>
    </w:p>
    <w:p w:rsidR="0037276A" w:rsidRDefault="0037276A" w:rsidP="0037276A">
      <w:pPr>
        <w:ind w:left="567" w:right="20"/>
        <w:rPr>
          <w:b/>
          <w:bCs/>
          <w:sz w:val="28"/>
          <w:szCs w:val="28"/>
        </w:rPr>
      </w:pPr>
    </w:p>
    <w:p w:rsidR="0037276A" w:rsidRPr="0045150A" w:rsidRDefault="0037276A" w:rsidP="0037276A">
      <w:pPr>
        <w:ind w:left="567" w:right="20"/>
        <w:rPr>
          <w:b/>
          <w:bCs/>
          <w:sz w:val="28"/>
          <w:szCs w:val="28"/>
        </w:rPr>
      </w:pPr>
      <w:r>
        <w:rPr>
          <w:b/>
          <w:bCs/>
          <w:sz w:val="28"/>
          <w:szCs w:val="28"/>
        </w:rPr>
        <w:t>Н</w:t>
      </w:r>
      <w:r w:rsidRPr="0045150A">
        <w:rPr>
          <w:b/>
          <w:bCs/>
          <w:sz w:val="28"/>
          <w:szCs w:val="28"/>
        </w:rPr>
        <w:t xml:space="preserve">ачальник </w:t>
      </w:r>
    </w:p>
    <w:p w:rsidR="0037276A" w:rsidRPr="00964748" w:rsidRDefault="0037276A" w:rsidP="0037276A">
      <w:pPr>
        <w:ind w:left="567" w:right="20"/>
        <w:rPr>
          <w:rStyle w:val="cs7864ebcf1"/>
          <w:rFonts w:ascii="Arial" w:hAnsi="Arial" w:cs="Arial"/>
          <w:sz w:val="28"/>
          <w:szCs w:val="28"/>
        </w:rPr>
      </w:pPr>
      <w:r w:rsidRPr="0045150A">
        <w:rPr>
          <w:rStyle w:val="cs7864ebcf1"/>
          <w:sz w:val="28"/>
          <w:szCs w:val="28"/>
        </w:rPr>
        <w:t xml:space="preserve">Фармацевтичного управління                                    </w:t>
      </w:r>
      <w:r>
        <w:rPr>
          <w:rStyle w:val="cs7864ebcf1"/>
          <w:sz w:val="28"/>
          <w:szCs w:val="28"/>
        </w:rPr>
        <w:t xml:space="preserve">                 </w:t>
      </w:r>
      <w:r w:rsidRPr="0045150A">
        <w:rPr>
          <w:rStyle w:val="cs7864ebcf1"/>
          <w:sz w:val="28"/>
          <w:szCs w:val="28"/>
        </w:rPr>
        <w:t xml:space="preserve">                                          </w:t>
      </w:r>
      <w:r>
        <w:rPr>
          <w:rStyle w:val="cs7864ebcf1"/>
          <w:sz w:val="28"/>
          <w:szCs w:val="28"/>
        </w:rPr>
        <w:t>Олександр ГРІЦЕНКО</w:t>
      </w:r>
      <w:r w:rsidRPr="00964748">
        <w:rPr>
          <w:rStyle w:val="cs7864ebcf1"/>
          <w:rFonts w:ascii="Arial" w:hAnsi="Arial" w:cs="Arial"/>
          <w:sz w:val="28"/>
          <w:szCs w:val="28"/>
        </w:rPr>
        <w:t xml:space="preserve">                                 </w:t>
      </w:r>
    </w:p>
    <w:p w:rsidR="0037276A" w:rsidRDefault="0037276A" w:rsidP="004E1A23">
      <w:pPr>
        <w:rPr>
          <w:b/>
          <w:sz w:val="28"/>
          <w:szCs w:val="28"/>
          <w:lang w:val="uk-UA"/>
        </w:rPr>
        <w:sectPr w:rsidR="0037276A" w:rsidSect="0037276A">
          <w:pgSz w:w="16838" w:h="11906" w:orient="landscape"/>
          <w:pgMar w:top="1418" w:right="899" w:bottom="567" w:left="1560" w:header="709" w:footer="709" w:gutter="0"/>
          <w:cols w:space="708"/>
          <w:titlePg/>
          <w:docGrid w:linePitch="360"/>
        </w:sectPr>
      </w:pPr>
    </w:p>
    <w:p w:rsidR="000249C3" w:rsidRDefault="000249C3" w:rsidP="000249C3"/>
    <w:tbl>
      <w:tblPr>
        <w:tblpPr w:leftFromText="180" w:rightFromText="180" w:vertAnchor="text" w:horzAnchor="page" w:tblpX="12546" w:tblpY="-207"/>
        <w:tblW w:w="0" w:type="auto"/>
        <w:tblLook w:val="04A0" w:firstRow="1" w:lastRow="0" w:firstColumn="1" w:lastColumn="0" w:noHBand="0" w:noVBand="1"/>
      </w:tblPr>
      <w:tblGrid>
        <w:gridCol w:w="3827"/>
      </w:tblGrid>
      <w:tr w:rsidR="000249C3" w:rsidRPr="00323AA9" w:rsidTr="00B7364D">
        <w:tc>
          <w:tcPr>
            <w:tcW w:w="3827" w:type="dxa"/>
            <w:hideMark/>
          </w:tcPr>
          <w:p w:rsidR="000249C3" w:rsidRDefault="000249C3" w:rsidP="00CD38BC">
            <w:pPr>
              <w:pStyle w:val="4"/>
              <w:tabs>
                <w:tab w:val="left" w:pos="12600"/>
              </w:tabs>
              <w:spacing w:before="0" w:after="0"/>
              <w:jc w:val="both"/>
              <w:rPr>
                <w:b w:val="0"/>
                <w:sz w:val="18"/>
                <w:szCs w:val="18"/>
              </w:rPr>
            </w:pPr>
            <w:r>
              <w:rPr>
                <w:b w:val="0"/>
                <w:sz w:val="18"/>
                <w:szCs w:val="18"/>
              </w:rPr>
              <w:t xml:space="preserve">Додаток 2 </w:t>
            </w:r>
          </w:p>
          <w:p w:rsidR="000249C3" w:rsidRPr="00135231" w:rsidRDefault="000249C3" w:rsidP="00CD38BC">
            <w:pPr>
              <w:jc w:val="both"/>
              <w:rPr>
                <w:sz w:val="18"/>
                <w:szCs w:val="18"/>
              </w:rPr>
            </w:pPr>
            <w:r w:rsidRPr="00323AA9">
              <w:rPr>
                <w:sz w:val="18"/>
                <w:szCs w:val="18"/>
              </w:rPr>
              <w:t>до наказу Міністерства охорони здоров’я України «</w:t>
            </w:r>
            <w:r w:rsidRPr="008B6C53">
              <w:rPr>
                <w:sz w:val="18"/>
                <w:szCs w:val="18"/>
              </w:rPr>
              <w:t>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r w:rsidRPr="00135231">
              <w:rPr>
                <w:sz w:val="18"/>
                <w:szCs w:val="18"/>
              </w:rPr>
              <w:t>»</w:t>
            </w:r>
          </w:p>
          <w:p w:rsidR="000249C3" w:rsidRPr="001E1DC3" w:rsidRDefault="000249C3" w:rsidP="00CD38BC">
            <w:pPr>
              <w:jc w:val="both"/>
              <w:rPr>
                <w:rFonts w:cs="Calibri"/>
                <w:u w:val="single"/>
              </w:rPr>
            </w:pPr>
            <w:r w:rsidRPr="001E1DC3">
              <w:rPr>
                <w:sz w:val="18"/>
                <w:szCs w:val="18"/>
                <w:u w:val="single"/>
              </w:rPr>
              <w:t xml:space="preserve">від </w:t>
            </w:r>
            <w:r>
              <w:rPr>
                <w:sz w:val="18"/>
                <w:szCs w:val="18"/>
                <w:u w:val="single"/>
              </w:rPr>
              <w:t xml:space="preserve">11 липня 2026 рокку </w:t>
            </w:r>
            <w:r w:rsidRPr="001E1DC3">
              <w:rPr>
                <w:sz w:val="18"/>
                <w:szCs w:val="18"/>
                <w:u w:val="single"/>
              </w:rPr>
              <w:t>№</w:t>
            </w:r>
            <w:r>
              <w:rPr>
                <w:sz w:val="18"/>
                <w:szCs w:val="18"/>
                <w:u w:val="single"/>
              </w:rPr>
              <w:t xml:space="preserve"> 945 </w:t>
            </w:r>
            <w:r w:rsidRPr="001E1DC3">
              <w:rPr>
                <w:sz w:val="18"/>
                <w:szCs w:val="18"/>
                <w:u w:val="single"/>
              </w:rPr>
              <w:t xml:space="preserve"> </w:t>
            </w:r>
          </w:p>
        </w:tc>
      </w:tr>
    </w:tbl>
    <w:p w:rsidR="000249C3" w:rsidRDefault="000249C3" w:rsidP="000249C3">
      <w:pPr>
        <w:pStyle w:val="4"/>
        <w:tabs>
          <w:tab w:val="left" w:pos="12600"/>
        </w:tabs>
        <w:rPr>
          <w:rFonts w:cs="Arial"/>
          <w:sz w:val="18"/>
          <w:szCs w:val="18"/>
        </w:rPr>
      </w:pPr>
      <w:r>
        <w:rPr>
          <w:rFonts w:cs="Arial"/>
          <w:sz w:val="18"/>
          <w:szCs w:val="18"/>
        </w:rPr>
        <w:t xml:space="preserve">                                                                                                                                                                                                      </w:t>
      </w:r>
    </w:p>
    <w:p w:rsidR="000249C3" w:rsidRDefault="000249C3" w:rsidP="000249C3">
      <w:pPr>
        <w:pStyle w:val="4"/>
        <w:tabs>
          <w:tab w:val="left" w:pos="12600"/>
        </w:tabs>
        <w:rPr>
          <w:rFonts w:cs="Arial"/>
          <w:sz w:val="18"/>
          <w:szCs w:val="18"/>
        </w:rPr>
      </w:pPr>
    </w:p>
    <w:p w:rsidR="000249C3" w:rsidRDefault="000249C3" w:rsidP="000249C3">
      <w:pPr>
        <w:pStyle w:val="4"/>
        <w:tabs>
          <w:tab w:val="left" w:pos="12600"/>
        </w:tabs>
        <w:rPr>
          <w:rFonts w:cs="Arial"/>
          <w:sz w:val="18"/>
          <w:szCs w:val="18"/>
        </w:rPr>
      </w:pPr>
    </w:p>
    <w:p w:rsidR="000249C3" w:rsidRDefault="000249C3" w:rsidP="000249C3">
      <w:pPr>
        <w:pStyle w:val="4"/>
        <w:tabs>
          <w:tab w:val="left" w:pos="12600"/>
        </w:tabs>
        <w:rPr>
          <w:rFonts w:cs="Arial"/>
          <w:sz w:val="18"/>
          <w:szCs w:val="18"/>
        </w:rPr>
      </w:pPr>
    </w:p>
    <w:p w:rsidR="000249C3" w:rsidRDefault="000249C3" w:rsidP="000249C3">
      <w:pPr>
        <w:pStyle w:val="4"/>
        <w:tabs>
          <w:tab w:val="left" w:pos="12600"/>
        </w:tabs>
        <w:rPr>
          <w:rFonts w:cs="Arial"/>
          <w:sz w:val="18"/>
          <w:szCs w:val="18"/>
        </w:rPr>
      </w:pPr>
    </w:p>
    <w:p w:rsidR="000249C3" w:rsidRPr="00611FC6" w:rsidRDefault="000249C3" w:rsidP="00CD38BC">
      <w:pPr>
        <w:pStyle w:val="2"/>
        <w:tabs>
          <w:tab w:val="left" w:pos="12600"/>
        </w:tabs>
        <w:spacing w:before="0" w:after="0"/>
        <w:jc w:val="center"/>
        <w:rPr>
          <w:rFonts w:ascii="Times New Roman" w:hAnsi="Times New Roman"/>
          <w:i w:val="0"/>
          <w:caps/>
          <w:sz w:val="24"/>
          <w:szCs w:val="24"/>
        </w:rPr>
      </w:pPr>
      <w:r w:rsidRPr="00611FC6">
        <w:rPr>
          <w:rFonts w:ascii="Times New Roman" w:hAnsi="Times New Roman"/>
          <w:i w:val="0"/>
          <w:sz w:val="24"/>
          <w:szCs w:val="24"/>
        </w:rPr>
        <w:t>ПЕРЕЛІК</w:t>
      </w:r>
    </w:p>
    <w:p w:rsidR="000249C3" w:rsidRPr="00611FC6" w:rsidRDefault="000249C3" w:rsidP="00CD38BC">
      <w:pPr>
        <w:pStyle w:val="Normal"/>
        <w:ind w:left="284"/>
        <w:jc w:val="center"/>
        <w:rPr>
          <w:b/>
          <w:caps/>
        </w:rPr>
      </w:pPr>
      <w:r w:rsidRPr="00611FC6">
        <w:rPr>
          <w:b/>
          <w:caps/>
        </w:rPr>
        <w:t xml:space="preserve">ЛІКАРСЬКИХ ЗАСОБІВ (МЕДИЧНИХ ІМУНОБІОЛОГІЧНИХ ПРЕПАРАТІВ), </w:t>
      </w:r>
      <w:r w:rsidRPr="00611FC6">
        <w:rPr>
          <w:b/>
        </w:rPr>
        <w:t xml:space="preserve">ЯКІ ЗАРЕЄСТРОВАНІ КОМПЕТЕНТНИМИ ОРГАНАМИ СПОЛУЧЕНИХ ШТАТІВ АМЕРИКИ, ВЕЛИКОЇ БРИТАНІЇ,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w:t>
      </w:r>
      <w:r w:rsidRPr="00611FC6">
        <w:rPr>
          <w:b/>
          <w:caps/>
        </w:rPr>
        <w:t>ЩОДО ЯКИХ БУЛИ ВНЕСЕНІ ЗМІНИ ДО РЕЄСТРАЦІЙНИХ МАТЕРІАЛІВ, ЯКІ ВНОСЯТЬСЯ ДО ДЕРЖАВНОГО РЕЄСТРУ ЛІКАРСЬКИХ ЗАСОБІВ</w:t>
      </w:r>
    </w:p>
    <w:p w:rsidR="000249C3" w:rsidRPr="00611FC6" w:rsidRDefault="000249C3" w:rsidP="00CD38BC">
      <w:pPr>
        <w:pStyle w:val="Normal"/>
        <w:ind w:left="284"/>
        <w:jc w:val="center"/>
        <w:rPr>
          <w:b/>
          <w:caps/>
        </w:rPr>
      </w:pPr>
    </w:p>
    <w:tbl>
      <w:tblPr>
        <w:tblW w:w="16019" w:type="dxa"/>
        <w:tblInd w:w="-885"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7"/>
        <w:gridCol w:w="1276"/>
        <w:gridCol w:w="992"/>
        <w:gridCol w:w="567"/>
        <w:gridCol w:w="1701"/>
        <w:gridCol w:w="1276"/>
        <w:gridCol w:w="992"/>
        <w:gridCol w:w="1559"/>
        <w:gridCol w:w="992"/>
        <w:gridCol w:w="2268"/>
        <w:gridCol w:w="993"/>
        <w:gridCol w:w="1559"/>
      </w:tblGrid>
      <w:tr w:rsidR="00CD38BC" w:rsidRPr="00C8484E" w:rsidTr="00CD38BC">
        <w:trPr>
          <w:tblHeader/>
        </w:trPr>
        <w:tc>
          <w:tcPr>
            <w:tcW w:w="567" w:type="dxa"/>
            <w:tcBorders>
              <w:top w:val="single" w:sz="4" w:space="0" w:color="000000"/>
              <w:left w:val="single" w:sz="4" w:space="0" w:color="auto"/>
              <w:right w:val="single" w:sz="4" w:space="0" w:color="auto"/>
            </w:tcBorders>
            <w:shd w:val="clear" w:color="auto" w:fill="BFBFBF"/>
            <w:hideMark/>
          </w:tcPr>
          <w:p w:rsidR="000249C3" w:rsidRPr="00C8484E" w:rsidRDefault="000249C3" w:rsidP="00B7364D">
            <w:pPr>
              <w:tabs>
                <w:tab w:val="left" w:pos="12600"/>
              </w:tabs>
              <w:jc w:val="center"/>
              <w:rPr>
                <w:rFonts w:ascii="Arial" w:hAnsi="Arial" w:cs="Arial"/>
                <w:b/>
                <w:i/>
                <w:sz w:val="16"/>
                <w:szCs w:val="16"/>
              </w:rPr>
            </w:pPr>
            <w:r w:rsidRPr="00C8484E">
              <w:rPr>
                <w:rFonts w:ascii="Arial" w:hAnsi="Arial" w:cs="Arial"/>
                <w:b/>
                <w:i/>
                <w:sz w:val="16"/>
                <w:szCs w:val="16"/>
              </w:rPr>
              <w:t>№ п/п</w:t>
            </w:r>
          </w:p>
        </w:tc>
        <w:tc>
          <w:tcPr>
            <w:tcW w:w="1277" w:type="dxa"/>
            <w:tcBorders>
              <w:top w:val="single" w:sz="4" w:space="0" w:color="000000"/>
              <w:left w:val="single" w:sz="4" w:space="0" w:color="auto"/>
              <w:right w:val="single" w:sz="4" w:space="0" w:color="auto"/>
            </w:tcBorders>
            <w:shd w:val="clear" w:color="auto" w:fill="BFBFBF"/>
            <w:hideMark/>
          </w:tcPr>
          <w:p w:rsidR="000249C3" w:rsidRPr="00C8484E" w:rsidRDefault="000249C3" w:rsidP="00B7364D">
            <w:pPr>
              <w:tabs>
                <w:tab w:val="left" w:pos="12600"/>
              </w:tabs>
              <w:jc w:val="center"/>
              <w:rPr>
                <w:rFonts w:ascii="Arial" w:hAnsi="Arial" w:cs="Arial"/>
                <w:b/>
                <w:i/>
                <w:sz w:val="16"/>
                <w:szCs w:val="16"/>
              </w:rPr>
            </w:pPr>
            <w:r w:rsidRPr="00C8484E">
              <w:rPr>
                <w:rFonts w:ascii="Arial" w:hAnsi="Arial" w:cs="Arial"/>
                <w:b/>
                <w:i/>
                <w:sz w:val="16"/>
                <w:szCs w:val="16"/>
              </w:rPr>
              <w:t>Назва лікарського засобу</w:t>
            </w:r>
          </w:p>
        </w:tc>
        <w:tc>
          <w:tcPr>
            <w:tcW w:w="1276" w:type="dxa"/>
            <w:tcBorders>
              <w:top w:val="single" w:sz="4" w:space="0" w:color="000000"/>
              <w:left w:val="single" w:sz="4" w:space="0" w:color="auto"/>
              <w:right w:val="single" w:sz="4" w:space="0" w:color="auto"/>
            </w:tcBorders>
            <w:shd w:val="clear" w:color="auto" w:fill="BFBFBF"/>
          </w:tcPr>
          <w:p w:rsidR="000249C3" w:rsidRPr="00C8484E" w:rsidRDefault="000249C3" w:rsidP="00B7364D">
            <w:pPr>
              <w:tabs>
                <w:tab w:val="left" w:pos="12600"/>
              </w:tabs>
              <w:jc w:val="center"/>
              <w:rPr>
                <w:rFonts w:ascii="Arial" w:hAnsi="Arial" w:cs="Arial"/>
                <w:b/>
                <w:i/>
                <w:sz w:val="16"/>
                <w:szCs w:val="16"/>
              </w:rPr>
            </w:pPr>
            <w:r w:rsidRPr="00C8484E">
              <w:rPr>
                <w:rFonts w:ascii="Arial" w:hAnsi="Arial" w:cs="Arial"/>
                <w:b/>
                <w:i/>
                <w:sz w:val="16"/>
                <w:szCs w:val="16"/>
              </w:rPr>
              <w:t>Міжнародна непатентована назва*</w:t>
            </w:r>
          </w:p>
        </w:tc>
        <w:tc>
          <w:tcPr>
            <w:tcW w:w="992" w:type="dxa"/>
            <w:tcBorders>
              <w:top w:val="single" w:sz="4" w:space="0" w:color="000000"/>
              <w:left w:val="single" w:sz="4" w:space="0" w:color="auto"/>
              <w:right w:val="single" w:sz="4" w:space="0" w:color="auto"/>
            </w:tcBorders>
            <w:shd w:val="clear" w:color="auto" w:fill="BFBFBF"/>
          </w:tcPr>
          <w:p w:rsidR="000249C3" w:rsidRPr="00C8484E" w:rsidRDefault="000249C3" w:rsidP="00B7364D">
            <w:pPr>
              <w:tabs>
                <w:tab w:val="left" w:pos="12600"/>
              </w:tabs>
              <w:jc w:val="center"/>
              <w:rPr>
                <w:rFonts w:ascii="Arial" w:hAnsi="Arial" w:cs="Arial"/>
                <w:b/>
                <w:i/>
                <w:sz w:val="16"/>
                <w:szCs w:val="16"/>
              </w:rPr>
            </w:pPr>
            <w:r w:rsidRPr="00C8484E">
              <w:rPr>
                <w:rFonts w:ascii="Arial" w:hAnsi="Arial" w:cs="Arial"/>
                <w:b/>
                <w:i/>
                <w:sz w:val="16"/>
                <w:szCs w:val="16"/>
              </w:rPr>
              <w:t>Назва діючої речовини</w:t>
            </w:r>
          </w:p>
        </w:tc>
        <w:tc>
          <w:tcPr>
            <w:tcW w:w="567" w:type="dxa"/>
            <w:tcBorders>
              <w:top w:val="single" w:sz="4" w:space="0" w:color="000000"/>
              <w:left w:val="single" w:sz="4" w:space="0" w:color="auto"/>
              <w:right w:val="single" w:sz="4" w:space="0" w:color="auto"/>
            </w:tcBorders>
            <w:shd w:val="clear" w:color="auto" w:fill="BFBFBF"/>
          </w:tcPr>
          <w:p w:rsidR="000249C3" w:rsidRPr="00C8484E" w:rsidRDefault="000249C3" w:rsidP="00B7364D">
            <w:pPr>
              <w:tabs>
                <w:tab w:val="left" w:pos="12600"/>
              </w:tabs>
              <w:jc w:val="center"/>
              <w:rPr>
                <w:rFonts w:ascii="Arial" w:hAnsi="Arial" w:cs="Arial"/>
                <w:b/>
                <w:i/>
                <w:sz w:val="16"/>
                <w:szCs w:val="16"/>
              </w:rPr>
            </w:pPr>
            <w:r w:rsidRPr="00C8484E">
              <w:rPr>
                <w:rFonts w:ascii="Arial" w:hAnsi="Arial" w:cs="Arial"/>
                <w:b/>
                <w:i/>
                <w:sz w:val="16"/>
                <w:szCs w:val="16"/>
              </w:rPr>
              <w:t>Код АТХ</w:t>
            </w:r>
          </w:p>
        </w:tc>
        <w:tc>
          <w:tcPr>
            <w:tcW w:w="1701" w:type="dxa"/>
            <w:tcBorders>
              <w:top w:val="single" w:sz="4" w:space="0" w:color="000000"/>
              <w:left w:val="single" w:sz="4" w:space="0" w:color="auto"/>
              <w:right w:val="single" w:sz="4" w:space="0" w:color="auto"/>
            </w:tcBorders>
            <w:shd w:val="clear" w:color="auto" w:fill="BFBFBF"/>
            <w:hideMark/>
          </w:tcPr>
          <w:p w:rsidR="000249C3" w:rsidRPr="00C8484E" w:rsidRDefault="000249C3" w:rsidP="00CD38BC">
            <w:pPr>
              <w:tabs>
                <w:tab w:val="left" w:pos="12600"/>
              </w:tabs>
              <w:jc w:val="center"/>
              <w:rPr>
                <w:rFonts w:ascii="Arial" w:hAnsi="Arial" w:cs="Arial"/>
                <w:b/>
                <w:i/>
                <w:sz w:val="16"/>
                <w:szCs w:val="16"/>
              </w:rPr>
            </w:pPr>
            <w:r w:rsidRPr="00C8484E">
              <w:rPr>
                <w:rFonts w:ascii="Arial" w:hAnsi="Arial" w:cs="Arial"/>
                <w:b/>
                <w:i/>
                <w:sz w:val="16"/>
                <w:szCs w:val="16"/>
              </w:rPr>
              <w:t>Форма випуску (лікарська форма, упаковка)</w:t>
            </w:r>
          </w:p>
        </w:tc>
        <w:tc>
          <w:tcPr>
            <w:tcW w:w="1276" w:type="dxa"/>
            <w:tcBorders>
              <w:top w:val="single" w:sz="4" w:space="0" w:color="000000"/>
              <w:left w:val="single" w:sz="4" w:space="0" w:color="auto"/>
              <w:right w:val="single" w:sz="4" w:space="0" w:color="auto"/>
            </w:tcBorders>
            <w:shd w:val="clear" w:color="auto" w:fill="BFBFBF"/>
            <w:hideMark/>
          </w:tcPr>
          <w:p w:rsidR="000249C3" w:rsidRPr="00C8484E" w:rsidRDefault="000249C3" w:rsidP="00B7364D">
            <w:pPr>
              <w:tabs>
                <w:tab w:val="left" w:pos="12600"/>
              </w:tabs>
              <w:jc w:val="center"/>
              <w:rPr>
                <w:rFonts w:ascii="Arial" w:hAnsi="Arial" w:cs="Arial"/>
                <w:b/>
                <w:i/>
                <w:sz w:val="16"/>
                <w:szCs w:val="16"/>
              </w:rPr>
            </w:pPr>
            <w:r w:rsidRPr="00C8484E">
              <w:rPr>
                <w:rFonts w:ascii="Arial" w:hAnsi="Arial" w:cs="Arial"/>
                <w:b/>
                <w:i/>
                <w:sz w:val="16"/>
                <w:szCs w:val="16"/>
              </w:rPr>
              <w:t>Заявник</w:t>
            </w:r>
          </w:p>
        </w:tc>
        <w:tc>
          <w:tcPr>
            <w:tcW w:w="992" w:type="dxa"/>
            <w:tcBorders>
              <w:top w:val="single" w:sz="4" w:space="0" w:color="000000"/>
              <w:left w:val="single" w:sz="4" w:space="0" w:color="auto"/>
              <w:right w:val="single" w:sz="4" w:space="0" w:color="auto"/>
            </w:tcBorders>
            <w:shd w:val="clear" w:color="auto" w:fill="BFBFBF"/>
            <w:hideMark/>
          </w:tcPr>
          <w:p w:rsidR="000249C3" w:rsidRPr="00C8484E" w:rsidRDefault="000249C3" w:rsidP="00B7364D">
            <w:pPr>
              <w:tabs>
                <w:tab w:val="left" w:pos="12600"/>
              </w:tabs>
              <w:jc w:val="center"/>
              <w:rPr>
                <w:rFonts w:ascii="Arial" w:hAnsi="Arial" w:cs="Arial"/>
                <w:b/>
                <w:i/>
                <w:sz w:val="16"/>
                <w:szCs w:val="16"/>
              </w:rPr>
            </w:pPr>
            <w:r w:rsidRPr="00C8484E">
              <w:rPr>
                <w:rFonts w:ascii="Arial" w:hAnsi="Arial" w:cs="Arial"/>
                <w:b/>
                <w:i/>
                <w:sz w:val="16"/>
                <w:szCs w:val="16"/>
              </w:rPr>
              <w:t>Країна</w:t>
            </w:r>
          </w:p>
        </w:tc>
        <w:tc>
          <w:tcPr>
            <w:tcW w:w="1559" w:type="dxa"/>
            <w:tcBorders>
              <w:top w:val="single" w:sz="4" w:space="0" w:color="000000"/>
              <w:left w:val="single" w:sz="4" w:space="0" w:color="auto"/>
              <w:right w:val="single" w:sz="4" w:space="0" w:color="auto"/>
            </w:tcBorders>
            <w:shd w:val="clear" w:color="auto" w:fill="BFBFBF"/>
            <w:hideMark/>
          </w:tcPr>
          <w:p w:rsidR="000249C3" w:rsidRPr="00C8484E" w:rsidRDefault="000249C3" w:rsidP="00B7364D">
            <w:pPr>
              <w:tabs>
                <w:tab w:val="left" w:pos="12600"/>
              </w:tabs>
              <w:jc w:val="center"/>
              <w:rPr>
                <w:rFonts w:ascii="Arial" w:hAnsi="Arial" w:cs="Arial"/>
                <w:b/>
                <w:i/>
                <w:sz w:val="16"/>
                <w:szCs w:val="16"/>
              </w:rPr>
            </w:pPr>
            <w:r w:rsidRPr="00C8484E">
              <w:rPr>
                <w:rFonts w:ascii="Arial" w:hAnsi="Arial" w:cs="Arial"/>
                <w:b/>
                <w:i/>
                <w:sz w:val="16"/>
                <w:szCs w:val="16"/>
              </w:rPr>
              <w:t>Виробник</w:t>
            </w:r>
          </w:p>
        </w:tc>
        <w:tc>
          <w:tcPr>
            <w:tcW w:w="992" w:type="dxa"/>
            <w:tcBorders>
              <w:top w:val="single" w:sz="4" w:space="0" w:color="000000"/>
              <w:left w:val="single" w:sz="4" w:space="0" w:color="auto"/>
              <w:right w:val="single" w:sz="4" w:space="0" w:color="auto"/>
            </w:tcBorders>
            <w:shd w:val="clear" w:color="auto" w:fill="BFBFBF"/>
            <w:hideMark/>
          </w:tcPr>
          <w:p w:rsidR="000249C3" w:rsidRPr="00C8484E" w:rsidRDefault="000249C3" w:rsidP="00B7364D">
            <w:pPr>
              <w:tabs>
                <w:tab w:val="left" w:pos="12600"/>
              </w:tabs>
              <w:jc w:val="center"/>
              <w:rPr>
                <w:rFonts w:ascii="Arial" w:hAnsi="Arial" w:cs="Arial"/>
                <w:b/>
                <w:i/>
                <w:sz w:val="16"/>
                <w:szCs w:val="16"/>
              </w:rPr>
            </w:pPr>
            <w:r w:rsidRPr="00C8484E">
              <w:rPr>
                <w:rFonts w:ascii="Arial" w:hAnsi="Arial" w:cs="Arial"/>
                <w:b/>
                <w:i/>
                <w:sz w:val="16"/>
                <w:szCs w:val="16"/>
              </w:rPr>
              <w:t>Країна</w:t>
            </w:r>
          </w:p>
        </w:tc>
        <w:tc>
          <w:tcPr>
            <w:tcW w:w="2268" w:type="dxa"/>
            <w:tcBorders>
              <w:top w:val="single" w:sz="4" w:space="0" w:color="000000"/>
              <w:left w:val="single" w:sz="4" w:space="0" w:color="auto"/>
              <w:right w:val="single" w:sz="4" w:space="0" w:color="auto"/>
            </w:tcBorders>
            <w:shd w:val="clear" w:color="auto" w:fill="BFBFBF"/>
            <w:hideMark/>
          </w:tcPr>
          <w:p w:rsidR="000249C3" w:rsidRPr="00C8484E" w:rsidRDefault="000249C3" w:rsidP="00B7364D">
            <w:pPr>
              <w:tabs>
                <w:tab w:val="left" w:pos="12600"/>
              </w:tabs>
              <w:jc w:val="center"/>
              <w:rPr>
                <w:rFonts w:ascii="Arial" w:hAnsi="Arial" w:cs="Arial"/>
                <w:b/>
                <w:i/>
                <w:sz w:val="16"/>
                <w:szCs w:val="16"/>
              </w:rPr>
            </w:pPr>
            <w:r w:rsidRPr="00C8484E">
              <w:rPr>
                <w:rFonts w:ascii="Arial" w:hAnsi="Arial" w:cs="Arial"/>
                <w:b/>
                <w:i/>
                <w:sz w:val="16"/>
                <w:szCs w:val="16"/>
              </w:rPr>
              <w:t>Реєстраційна процедура</w:t>
            </w:r>
          </w:p>
        </w:tc>
        <w:tc>
          <w:tcPr>
            <w:tcW w:w="993" w:type="dxa"/>
            <w:tcBorders>
              <w:top w:val="single" w:sz="4" w:space="0" w:color="000000"/>
              <w:left w:val="single" w:sz="4" w:space="0" w:color="auto"/>
              <w:right w:val="single" w:sz="4" w:space="0" w:color="auto"/>
            </w:tcBorders>
            <w:shd w:val="clear" w:color="auto" w:fill="BFBFBF"/>
            <w:hideMark/>
          </w:tcPr>
          <w:p w:rsidR="000249C3" w:rsidRPr="00C8484E" w:rsidRDefault="000249C3" w:rsidP="00CD38BC">
            <w:pPr>
              <w:tabs>
                <w:tab w:val="left" w:pos="12600"/>
              </w:tabs>
              <w:ind w:right="-108"/>
              <w:jc w:val="center"/>
              <w:rPr>
                <w:rFonts w:ascii="Arial" w:hAnsi="Arial" w:cs="Arial"/>
                <w:b/>
                <w:i/>
                <w:sz w:val="16"/>
                <w:szCs w:val="16"/>
              </w:rPr>
            </w:pPr>
            <w:r w:rsidRPr="00C8484E">
              <w:rPr>
                <w:rFonts w:ascii="Arial" w:hAnsi="Arial" w:cs="Arial"/>
                <w:b/>
                <w:i/>
                <w:sz w:val="16"/>
                <w:szCs w:val="16"/>
              </w:rPr>
              <w:t>Умови відпуску</w:t>
            </w:r>
          </w:p>
        </w:tc>
        <w:tc>
          <w:tcPr>
            <w:tcW w:w="1559" w:type="dxa"/>
            <w:tcBorders>
              <w:top w:val="single" w:sz="4" w:space="0" w:color="000000"/>
              <w:left w:val="single" w:sz="4" w:space="0" w:color="auto"/>
              <w:right w:val="single" w:sz="4" w:space="0" w:color="auto"/>
            </w:tcBorders>
            <w:shd w:val="clear" w:color="auto" w:fill="BFBFBF"/>
            <w:hideMark/>
          </w:tcPr>
          <w:p w:rsidR="000249C3" w:rsidRPr="00C8484E" w:rsidRDefault="000249C3" w:rsidP="00B7364D">
            <w:pPr>
              <w:tabs>
                <w:tab w:val="left" w:pos="12600"/>
              </w:tabs>
              <w:jc w:val="center"/>
              <w:rPr>
                <w:rFonts w:ascii="Arial" w:hAnsi="Arial" w:cs="Arial"/>
                <w:b/>
                <w:i/>
                <w:sz w:val="16"/>
                <w:szCs w:val="16"/>
              </w:rPr>
            </w:pPr>
            <w:r w:rsidRPr="00C8484E">
              <w:rPr>
                <w:rFonts w:ascii="Arial" w:hAnsi="Arial" w:cs="Arial"/>
                <w:b/>
                <w:i/>
                <w:sz w:val="16"/>
                <w:szCs w:val="16"/>
              </w:rPr>
              <w:t>Номер реєстраційного посвідчення</w:t>
            </w:r>
          </w:p>
        </w:tc>
      </w:tr>
      <w:tr w:rsidR="00CD38BC" w:rsidRPr="00C8484E" w:rsidTr="00CD38BC">
        <w:trPr>
          <w:trHeight w:val="433"/>
        </w:trPr>
        <w:tc>
          <w:tcPr>
            <w:tcW w:w="567" w:type="dxa"/>
            <w:tcBorders>
              <w:right w:val="single" w:sz="4" w:space="0" w:color="auto"/>
            </w:tcBorders>
            <w:shd w:val="clear" w:color="auto" w:fill="FFFFFF"/>
          </w:tcPr>
          <w:p w:rsidR="000249C3" w:rsidRPr="00C8484E" w:rsidRDefault="000249C3" w:rsidP="000249C3">
            <w:pPr>
              <w:numPr>
                <w:ilvl w:val="0"/>
                <w:numId w:val="7"/>
              </w:numPr>
              <w:tabs>
                <w:tab w:val="left" w:pos="12600"/>
              </w:tabs>
              <w:contextualSpacing/>
              <w:rPr>
                <w:rFonts w:ascii="Arial" w:hAnsi="Arial" w:cs="Arial"/>
                <w:b/>
                <w:sz w:val="16"/>
                <w:szCs w:val="16"/>
              </w:rPr>
            </w:pPr>
          </w:p>
        </w:tc>
        <w:tc>
          <w:tcPr>
            <w:tcW w:w="1277" w:type="dxa"/>
            <w:tcBorders>
              <w:right w:val="single" w:sz="4" w:space="0" w:color="auto"/>
            </w:tcBorders>
            <w:shd w:val="clear" w:color="auto" w:fill="FFFFFF"/>
          </w:tcPr>
          <w:p w:rsidR="000249C3" w:rsidRPr="001E2758" w:rsidRDefault="000249C3" w:rsidP="00B7364D">
            <w:pPr>
              <w:pStyle w:val="Normal"/>
              <w:tabs>
                <w:tab w:val="left" w:pos="12600"/>
              </w:tabs>
              <w:rPr>
                <w:rFonts w:ascii="Arial" w:hAnsi="Arial" w:cs="Arial"/>
                <w:b/>
                <w:sz w:val="16"/>
                <w:szCs w:val="16"/>
              </w:rPr>
            </w:pPr>
            <w:r w:rsidRPr="00A12E43">
              <w:rPr>
                <w:rFonts w:ascii="Arial" w:hAnsi="Arial" w:cs="Arial"/>
                <w:b/>
                <w:sz w:val="16"/>
                <w:szCs w:val="16"/>
              </w:rPr>
              <w:t xml:space="preserve">АБІРАТЕРОН САНДОЗ® </w:t>
            </w:r>
          </w:p>
        </w:tc>
        <w:tc>
          <w:tcPr>
            <w:tcW w:w="1276" w:type="dxa"/>
            <w:shd w:val="clear" w:color="auto" w:fill="auto"/>
          </w:tcPr>
          <w:p w:rsidR="000249C3" w:rsidRPr="001E2758" w:rsidRDefault="000249C3" w:rsidP="00B7364D">
            <w:pPr>
              <w:pStyle w:val="Normal"/>
              <w:tabs>
                <w:tab w:val="left" w:pos="12600"/>
              </w:tabs>
              <w:jc w:val="center"/>
              <w:rPr>
                <w:rFonts w:ascii="Arial" w:hAnsi="Arial" w:cs="Arial"/>
                <w:color w:val="000000"/>
                <w:sz w:val="16"/>
                <w:szCs w:val="16"/>
                <w:shd w:val="clear" w:color="auto" w:fill="F8F8F8"/>
              </w:rPr>
            </w:pPr>
            <w:r w:rsidRPr="00A12E43">
              <w:rPr>
                <w:rFonts w:ascii="Arial" w:hAnsi="Arial" w:cs="Arial"/>
                <w:color w:val="000000"/>
                <w:sz w:val="16"/>
                <w:szCs w:val="16"/>
                <w:shd w:val="clear" w:color="auto" w:fill="F8F8F8"/>
              </w:rPr>
              <w:t>Abiraterone</w:t>
            </w:r>
          </w:p>
        </w:tc>
        <w:tc>
          <w:tcPr>
            <w:tcW w:w="992" w:type="dxa"/>
            <w:shd w:val="clear" w:color="auto" w:fill="FFFFFF"/>
          </w:tcPr>
          <w:p w:rsidR="000249C3" w:rsidRPr="001E2758" w:rsidRDefault="000249C3" w:rsidP="00B7364D">
            <w:pPr>
              <w:pStyle w:val="Normal"/>
              <w:tabs>
                <w:tab w:val="left" w:pos="12600"/>
              </w:tabs>
              <w:rPr>
                <w:rFonts w:ascii="Arial" w:eastAsia="Calibri" w:hAnsi="Arial" w:cs="Arial"/>
                <w:sz w:val="16"/>
                <w:szCs w:val="16"/>
              </w:rPr>
            </w:pPr>
            <w:r w:rsidRPr="00A12E43">
              <w:rPr>
                <w:rFonts w:ascii="Arial" w:hAnsi="Arial" w:cs="Arial"/>
                <w:color w:val="000000"/>
                <w:sz w:val="16"/>
                <w:szCs w:val="16"/>
                <w:shd w:val="clear" w:color="auto" w:fill="F8F8F8"/>
              </w:rPr>
              <w:t>абіратерону ацетат</w:t>
            </w:r>
          </w:p>
        </w:tc>
        <w:tc>
          <w:tcPr>
            <w:tcW w:w="567" w:type="dxa"/>
            <w:shd w:val="clear" w:color="auto" w:fill="FFFFFF"/>
          </w:tcPr>
          <w:p w:rsidR="000249C3" w:rsidRPr="001E2758" w:rsidRDefault="000249C3" w:rsidP="00B7364D">
            <w:pPr>
              <w:pStyle w:val="Normal"/>
              <w:tabs>
                <w:tab w:val="left" w:pos="12600"/>
              </w:tabs>
              <w:ind w:left="-108"/>
              <w:jc w:val="center"/>
              <w:rPr>
                <w:rFonts w:ascii="Arial" w:hAnsi="Arial" w:cs="Arial"/>
                <w:color w:val="000000"/>
                <w:sz w:val="16"/>
                <w:szCs w:val="16"/>
                <w:shd w:val="clear" w:color="auto" w:fill="F8F8F8"/>
              </w:rPr>
            </w:pPr>
            <w:r w:rsidRPr="00A12E43">
              <w:rPr>
                <w:rFonts w:ascii="Arial" w:hAnsi="Arial" w:cs="Arial"/>
                <w:color w:val="000000"/>
                <w:sz w:val="16"/>
                <w:szCs w:val="16"/>
                <w:shd w:val="clear" w:color="auto" w:fill="F8F8F8"/>
              </w:rPr>
              <w:t>L02BX03</w:t>
            </w:r>
          </w:p>
        </w:tc>
        <w:tc>
          <w:tcPr>
            <w:tcW w:w="1701" w:type="dxa"/>
            <w:shd w:val="clear" w:color="auto" w:fill="FFFFFF"/>
          </w:tcPr>
          <w:p w:rsidR="000249C3" w:rsidRPr="001E2758" w:rsidRDefault="000249C3" w:rsidP="00CD38BC">
            <w:pPr>
              <w:pStyle w:val="Normal"/>
              <w:tabs>
                <w:tab w:val="left" w:pos="12600"/>
              </w:tabs>
              <w:rPr>
                <w:rFonts w:ascii="Arial" w:hAnsi="Arial" w:cs="Arial"/>
                <w:color w:val="000000"/>
                <w:sz w:val="16"/>
                <w:szCs w:val="16"/>
                <w:lang w:val="ru-RU"/>
              </w:rPr>
            </w:pPr>
            <w:r w:rsidRPr="00A12E43">
              <w:rPr>
                <w:rFonts w:ascii="Arial" w:hAnsi="Arial" w:cs="Arial"/>
                <w:color w:val="000000"/>
                <w:sz w:val="16"/>
                <w:szCs w:val="16"/>
                <w:lang w:val="ru-RU"/>
              </w:rPr>
              <w:t>таблетки, вкриті плівковою оболонкою, по 250 мг, по 10 таблеток у блістері, по 12 блістерів у картонній коробці</w:t>
            </w:r>
          </w:p>
        </w:tc>
        <w:tc>
          <w:tcPr>
            <w:tcW w:w="1276"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lang w:val="ru-RU"/>
              </w:rPr>
            </w:pPr>
            <w:r w:rsidRPr="00A12E43">
              <w:rPr>
                <w:rFonts w:ascii="Arial" w:hAnsi="Arial" w:cs="Arial"/>
                <w:color w:val="000000"/>
                <w:sz w:val="16"/>
                <w:szCs w:val="16"/>
                <w:lang w:val="ru-RU"/>
              </w:rPr>
              <w:t>Товариство з обмеженою відповідальністю "Сандоз Україна"</w:t>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sidRPr="00A12E43">
              <w:rPr>
                <w:rFonts w:ascii="Arial" w:hAnsi="Arial" w:cs="Arial"/>
                <w:color w:val="000000"/>
                <w:sz w:val="16"/>
                <w:szCs w:val="16"/>
              </w:rPr>
              <w:t>Україна</w:t>
            </w:r>
          </w:p>
        </w:tc>
        <w:tc>
          <w:tcPr>
            <w:tcW w:w="1559"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sidRPr="00A12E43">
              <w:rPr>
                <w:rFonts w:ascii="Arial" w:hAnsi="Arial" w:cs="Arial"/>
                <w:color w:val="000000"/>
                <w:sz w:val="16"/>
                <w:szCs w:val="16"/>
              </w:rPr>
              <w:t>дозвіл на випуск серій: Лек Фармацевтична компанія д.д., Словенія; виробництво in bulk, первинне та вторинне пакування, тестування, дозвіл на випуск серій: Ремедіка Лтд., Кіпр</w:t>
            </w:r>
          </w:p>
        </w:tc>
        <w:tc>
          <w:tcPr>
            <w:tcW w:w="992" w:type="dxa"/>
            <w:shd w:val="clear" w:color="auto" w:fill="FFFFFF"/>
          </w:tcPr>
          <w:p w:rsidR="000249C3" w:rsidRPr="00A12E43" w:rsidRDefault="000249C3" w:rsidP="00B7364D">
            <w:pPr>
              <w:pStyle w:val="Normal"/>
              <w:tabs>
                <w:tab w:val="left" w:pos="12600"/>
              </w:tabs>
              <w:jc w:val="center"/>
              <w:rPr>
                <w:rFonts w:ascii="Arial" w:hAnsi="Arial" w:cs="Arial"/>
                <w:color w:val="000000"/>
                <w:sz w:val="16"/>
                <w:szCs w:val="16"/>
              </w:rPr>
            </w:pPr>
            <w:r w:rsidRPr="00A12E43">
              <w:rPr>
                <w:rFonts w:ascii="Arial" w:hAnsi="Arial" w:cs="Arial"/>
                <w:color w:val="000000"/>
                <w:sz w:val="16"/>
                <w:szCs w:val="16"/>
              </w:rPr>
              <w:t>Словенія/</w:t>
            </w:r>
          </w:p>
          <w:p w:rsidR="000249C3" w:rsidRPr="001E2758" w:rsidRDefault="000249C3" w:rsidP="00B7364D">
            <w:pPr>
              <w:pStyle w:val="Normal"/>
              <w:tabs>
                <w:tab w:val="left" w:pos="12600"/>
              </w:tabs>
              <w:jc w:val="center"/>
              <w:rPr>
                <w:rFonts w:ascii="Arial" w:hAnsi="Arial" w:cs="Arial"/>
                <w:color w:val="000000"/>
                <w:sz w:val="16"/>
                <w:szCs w:val="16"/>
              </w:rPr>
            </w:pPr>
            <w:r w:rsidRPr="00A12E43">
              <w:rPr>
                <w:rFonts w:ascii="Arial" w:hAnsi="Arial" w:cs="Arial"/>
                <w:color w:val="000000"/>
                <w:sz w:val="16"/>
                <w:szCs w:val="16"/>
              </w:rPr>
              <w:t>Кіпр</w:t>
            </w:r>
          </w:p>
        </w:tc>
        <w:tc>
          <w:tcPr>
            <w:tcW w:w="2268" w:type="dxa"/>
            <w:shd w:val="clear" w:color="auto" w:fill="FFFFFF"/>
          </w:tcPr>
          <w:p w:rsidR="000249C3" w:rsidRPr="00177647" w:rsidRDefault="000249C3" w:rsidP="00B7364D">
            <w:pPr>
              <w:pStyle w:val="Normal"/>
              <w:tabs>
                <w:tab w:val="left" w:pos="12600"/>
              </w:tabs>
              <w:jc w:val="center"/>
              <w:rPr>
                <w:rFonts w:ascii="Arial" w:hAnsi="Arial" w:cs="Arial"/>
                <w:bCs/>
                <w:color w:val="000000"/>
                <w:sz w:val="16"/>
                <w:szCs w:val="16"/>
              </w:rPr>
            </w:pPr>
            <w:r w:rsidRPr="00177647">
              <w:rPr>
                <w:rFonts w:ascii="Arial" w:hAnsi="Arial" w:cs="Arial"/>
                <w:bCs/>
                <w:color w:val="000000"/>
                <w:sz w:val="16"/>
                <w:szCs w:val="16"/>
              </w:rPr>
              <w:t>Якість, ІБ</w:t>
            </w:r>
            <w:r w:rsidRPr="00177647">
              <w:rPr>
                <w:rFonts w:ascii="Arial" w:hAnsi="Arial" w:cs="Arial"/>
                <w:bCs/>
                <w:color w:val="000000"/>
                <w:sz w:val="16"/>
                <w:szCs w:val="16"/>
              </w:rPr>
              <w:br/>
              <w:t>Type IB, B.I.a.2. e). - Minor change in restricted part of ASMF for section 3.2.s.2.5 and 3.2.s.2.6.</w:t>
            </w:r>
            <w:r w:rsidRPr="00177647">
              <w:rPr>
                <w:rFonts w:ascii="Arial" w:hAnsi="Arial" w:cs="Arial"/>
                <w:bCs/>
                <w:color w:val="000000"/>
                <w:sz w:val="16"/>
                <w:szCs w:val="16"/>
              </w:rPr>
              <w:br/>
              <w:t>Якість, ІБ</w:t>
            </w:r>
            <w:r w:rsidRPr="00177647">
              <w:rPr>
                <w:rFonts w:ascii="Arial" w:hAnsi="Arial" w:cs="Arial"/>
                <w:bCs/>
                <w:color w:val="000000"/>
                <w:sz w:val="16"/>
                <w:szCs w:val="16"/>
              </w:rPr>
              <w:br/>
              <w:t>Type IB, B.I.a.2. e) - Minor change in restricted part of ASMF for section 3.2.s.2.2, 3.2.s.2.3, 3.2.s.2.5, 3.2.s.2.6.</w:t>
            </w:r>
            <w:r w:rsidRPr="00177647">
              <w:rPr>
                <w:rFonts w:ascii="Arial" w:hAnsi="Arial" w:cs="Arial"/>
                <w:bCs/>
                <w:color w:val="000000"/>
                <w:sz w:val="16"/>
                <w:szCs w:val="16"/>
              </w:rPr>
              <w:br/>
              <w:t>Якість, ІБ</w:t>
            </w:r>
            <w:r w:rsidRPr="00177647">
              <w:rPr>
                <w:rFonts w:ascii="Arial" w:hAnsi="Arial" w:cs="Arial"/>
                <w:bCs/>
                <w:color w:val="000000"/>
                <w:sz w:val="16"/>
                <w:szCs w:val="16"/>
              </w:rPr>
              <w:br/>
              <w:t>Type IB, B.I.z. - Other changes to Applicant part of the dossier (including changes in 3.2.s.2.5, 3.2.s.4.4, 3.2.s.7.1, 3.2.s.7.3)</w:t>
            </w:r>
          </w:p>
        </w:tc>
        <w:tc>
          <w:tcPr>
            <w:tcW w:w="993" w:type="dxa"/>
            <w:shd w:val="clear" w:color="auto" w:fill="FFFFFF"/>
          </w:tcPr>
          <w:p w:rsidR="000249C3" w:rsidRPr="001E2758" w:rsidRDefault="000249C3" w:rsidP="00CD38BC">
            <w:pPr>
              <w:pStyle w:val="Normal"/>
              <w:tabs>
                <w:tab w:val="left" w:pos="12600"/>
              </w:tabs>
              <w:spacing w:line="276" w:lineRule="auto"/>
              <w:ind w:right="-108"/>
              <w:jc w:val="center"/>
              <w:rPr>
                <w:rFonts w:ascii="Arial" w:hAnsi="Arial" w:cs="Arial"/>
                <w:i/>
                <w:sz w:val="16"/>
                <w:szCs w:val="16"/>
              </w:rPr>
            </w:pPr>
            <w:r w:rsidRPr="00A12E43">
              <w:rPr>
                <w:rFonts w:ascii="Arial" w:hAnsi="Arial" w:cs="Arial"/>
                <w:i/>
                <w:sz w:val="16"/>
                <w:szCs w:val="16"/>
              </w:rPr>
              <w:t>за рецептом</w:t>
            </w:r>
          </w:p>
        </w:tc>
        <w:tc>
          <w:tcPr>
            <w:tcW w:w="1559" w:type="dxa"/>
          </w:tcPr>
          <w:p w:rsidR="000249C3" w:rsidRPr="001E2758" w:rsidRDefault="000249C3" w:rsidP="00B7364D">
            <w:pPr>
              <w:pStyle w:val="Normal"/>
              <w:tabs>
                <w:tab w:val="left" w:pos="12600"/>
              </w:tabs>
              <w:jc w:val="center"/>
              <w:rPr>
                <w:rFonts w:ascii="Arial" w:hAnsi="Arial" w:cs="Arial"/>
                <w:sz w:val="16"/>
                <w:szCs w:val="16"/>
              </w:rPr>
            </w:pPr>
            <w:r w:rsidRPr="00A12E43">
              <w:rPr>
                <w:rFonts w:ascii="Arial" w:hAnsi="Arial" w:cs="Arial"/>
                <w:sz w:val="16"/>
                <w:szCs w:val="16"/>
              </w:rPr>
              <w:t>UA/19750/01/02</w:t>
            </w:r>
          </w:p>
        </w:tc>
      </w:tr>
      <w:tr w:rsidR="00CD38BC" w:rsidRPr="00C8484E" w:rsidTr="00CD38BC">
        <w:trPr>
          <w:trHeight w:val="433"/>
        </w:trPr>
        <w:tc>
          <w:tcPr>
            <w:tcW w:w="567" w:type="dxa"/>
            <w:tcBorders>
              <w:right w:val="single" w:sz="4" w:space="0" w:color="auto"/>
            </w:tcBorders>
            <w:shd w:val="clear" w:color="auto" w:fill="FFFFFF"/>
          </w:tcPr>
          <w:p w:rsidR="000249C3" w:rsidRPr="00C8484E" w:rsidRDefault="000249C3" w:rsidP="000249C3">
            <w:pPr>
              <w:numPr>
                <w:ilvl w:val="0"/>
                <w:numId w:val="7"/>
              </w:numPr>
              <w:tabs>
                <w:tab w:val="left" w:pos="12600"/>
              </w:tabs>
              <w:contextualSpacing/>
              <w:rPr>
                <w:rFonts w:ascii="Arial" w:hAnsi="Arial" w:cs="Arial"/>
                <w:b/>
                <w:sz w:val="16"/>
                <w:szCs w:val="16"/>
              </w:rPr>
            </w:pPr>
          </w:p>
        </w:tc>
        <w:tc>
          <w:tcPr>
            <w:tcW w:w="1277" w:type="dxa"/>
            <w:tcBorders>
              <w:right w:val="single" w:sz="4" w:space="0" w:color="auto"/>
            </w:tcBorders>
            <w:shd w:val="clear" w:color="auto" w:fill="FFFFFF"/>
          </w:tcPr>
          <w:p w:rsidR="000249C3" w:rsidRPr="001E2758" w:rsidRDefault="000249C3" w:rsidP="00B7364D">
            <w:pPr>
              <w:pStyle w:val="Normal"/>
              <w:tabs>
                <w:tab w:val="left" w:pos="12600"/>
              </w:tabs>
              <w:rPr>
                <w:rFonts w:ascii="Arial" w:hAnsi="Arial" w:cs="Arial"/>
                <w:b/>
                <w:sz w:val="16"/>
                <w:szCs w:val="16"/>
              </w:rPr>
            </w:pPr>
            <w:r w:rsidRPr="00A12E43">
              <w:rPr>
                <w:rFonts w:ascii="Arial" w:hAnsi="Arial" w:cs="Arial"/>
                <w:b/>
                <w:sz w:val="16"/>
                <w:szCs w:val="16"/>
              </w:rPr>
              <w:t xml:space="preserve">АБІРАТЕРОН САНДОЗ® </w:t>
            </w:r>
          </w:p>
        </w:tc>
        <w:tc>
          <w:tcPr>
            <w:tcW w:w="1276" w:type="dxa"/>
            <w:shd w:val="clear" w:color="auto" w:fill="auto"/>
          </w:tcPr>
          <w:p w:rsidR="000249C3" w:rsidRPr="001E2758" w:rsidRDefault="000249C3" w:rsidP="00B7364D">
            <w:pPr>
              <w:pStyle w:val="Normal"/>
              <w:tabs>
                <w:tab w:val="left" w:pos="12600"/>
              </w:tabs>
              <w:jc w:val="center"/>
              <w:rPr>
                <w:rFonts w:ascii="Arial" w:hAnsi="Arial" w:cs="Arial"/>
                <w:color w:val="000000"/>
                <w:sz w:val="16"/>
                <w:szCs w:val="16"/>
                <w:shd w:val="clear" w:color="auto" w:fill="F8F8F8"/>
              </w:rPr>
            </w:pPr>
            <w:r w:rsidRPr="00A12E43">
              <w:rPr>
                <w:rFonts w:ascii="Arial" w:hAnsi="Arial" w:cs="Arial"/>
                <w:color w:val="000000"/>
                <w:sz w:val="16"/>
                <w:szCs w:val="16"/>
                <w:shd w:val="clear" w:color="auto" w:fill="F8F8F8"/>
              </w:rPr>
              <w:t>Abiraterone</w:t>
            </w:r>
          </w:p>
        </w:tc>
        <w:tc>
          <w:tcPr>
            <w:tcW w:w="992" w:type="dxa"/>
            <w:shd w:val="clear" w:color="auto" w:fill="FFFFFF"/>
          </w:tcPr>
          <w:p w:rsidR="000249C3" w:rsidRPr="001E2758" w:rsidRDefault="000249C3" w:rsidP="00B7364D">
            <w:pPr>
              <w:pStyle w:val="Normal"/>
              <w:tabs>
                <w:tab w:val="left" w:pos="12600"/>
              </w:tabs>
              <w:rPr>
                <w:rFonts w:ascii="Arial" w:eastAsia="Calibri" w:hAnsi="Arial" w:cs="Arial"/>
                <w:sz w:val="16"/>
                <w:szCs w:val="16"/>
              </w:rPr>
            </w:pPr>
            <w:r w:rsidRPr="00A12E43">
              <w:rPr>
                <w:rFonts w:ascii="Arial" w:hAnsi="Arial" w:cs="Arial"/>
                <w:color w:val="000000"/>
                <w:sz w:val="16"/>
                <w:szCs w:val="16"/>
                <w:shd w:val="clear" w:color="auto" w:fill="F8F8F8"/>
              </w:rPr>
              <w:t>абіратерону ацетат</w:t>
            </w:r>
          </w:p>
        </w:tc>
        <w:tc>
          <w:tcPr>
            <w:tcW w:w="567" w:type="dxa"/>
            <w:shd w:val="clear" w:color="auto" w:fill="FFFFFF"/>
          </w:tcPr>
          <w:p w:rsidR="000249C3" w:rsidRPr="001E2758" w:rsidRDefault="000249C3" w:rsidP="00B7364D">
            <w:pPr>
              <w:pStyle w:val="Normal"/>
              <w:tabs>
                <w:tab w:val="left" w:pos="12600"/>
              </w:tabs>
              <w:ind w:left="-108"/>
              <w:jc w:val="center"/>
              <w:rPr>
                <w:rFonts w:ascii="Arial" w:hAnsi="Arial" w:cs="Arial"/>
                <w:color w:val="000000"/>
                <w:sz w:val="16"/>
                <w:szCs w:val="16"/>
                <w:shd w:val="clear" w:color="auto" w:fill="F8F8F8"/>
              </w:rPr>
            </w:pPr>
            <w:r w:rsidRPr="00A12E43">
              <w:rPr>
                <w:rFonts w:ascii="Arial" w:hAnsi="Arial" w:cs="Arial"/>
                <w:color w:val="000000"/>
                <w:sz w:val="16"/>
                <w:szCs w:val="16"/>
                <w:shd w:val="clear" w:color="auto" w:fill="F8F8F8"/>
              </w:rPr>
              <w:t>L02BX03</w:t>
            </w:r>
          </w:p>
        </w:tc>
        <w:tc>
          <w:tcPr>
            <w:tcW w:w="1701" w:type="dxa"/>
            <w:shd w:val="clear" w:color="auto" w:fill="FFFFFF"/>
          </w:tcPr>
          <w:p w:rsidR="000249C3" w:rsidRPr="001E2758" w:rsidRDefault="000249C3" w:rsidP="00CD38BC">
            <w:pPr>
              <w:pStyle w:val="Normal"/>
              <w:tabs>
                <w:tab w:val="left" w:pos="12600"/>
              </w:tabs>
              <w:rPr>
                <w:rFonts w:ascii="Arial" w:hAnsi="Arial" w:cs="Arial"/>
                <w:color w:val="000000"/>
                <w:sz w:val="16"/>
                <w:szCs w:val="16"/>
                <w:lang w:val="ru-RU"/>
              </w:rPr>
            </w:pPr>
            <w:r w:rsidRPr="00A12E43">
              <w:rPr>
                <w:rFonts w:ascii="Arial" w:hAnsi="Arial" w:cs="Arial"/>
                <w:color w:val="000000"/>
                <w:sz w:val="16"/>
                <w:szCs w:val="16"/>
                <w:lang w:val="ru-RU"/>
              </w:rPr>
              <w:t xml:space="preserve">таблетки, вкриті плівковою оболонкою, по 500 мг, по 14 таблеток у блістері, по 4 блістери у картонній коробці </w:t>
            </w:r>
          </w:p>
        </w:tc>
        <w:tc>
          <w:tcPr>
            <w:tcW w:w="1276"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lang w:val="ru-RU"/>
              </w:rPr>
            </w:pPr>
            <w:r w:rsidRPr="00A12E43">
              <w:rPr>
                <w:rFonts w:ascii="Arial" w:hAnsi="Arial" w:cs="Arial"/>
                <w:color w:val="000000"/>
                <w:sz w:val="16"/>
                <w:szCs w:val="16"/>
                <w:lang w:val="ru-RU"/>
              </w:rPr>
              <w:t>Товариство з обмеженою відповідальністю "Сандоз Україна"</w:t>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sidRPr="00A12E43">
              <w:rPr>
                <w:rFonts w:ascii="Arial" w:hAnsi="Arial" w:cs="Arial"/>
                <w:color w:val="000000"/>
                <w:sz w:val="16"/>
                <w:szCs w:val="16"/>
              </w:rPr>
              <w:t>Україна</w:t>
            </w:r>
          </w:p>
        </w:tc>
        <w:tc>
          <w:tcPr>
            <w:tcW w:w="1559"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sidRPr="00A12E43">
              <w:rPr>
                <w:rFonts w:ascii="Arial" w:hAnsi="Arial" w:cs="Arial"/>
                <w:color w:val="000000"/>
                <w:sz w:val="16"/>
                <w:szCs w:val="16"/>
              </w:rPr>
              <w:t>дозвіл на випуск серій: Лек Фармацевтична компанія д.д., Словенія; виробництво in bulk, первинне та вторинне пакування, тестування, дозвіл на випуск серій: Ремедіка Лтд., Кіпр</w:t>
            </w:r>
          </w:p>
        </w:tc>
        <w:tc>
          <w:tcPr>
            <w:tcW w:w="992" w:type="dxa"/>
            <w:shd w:val="clear" w:color="auto" w:fill="FFFFFF"/>
          </w:tcPr>
          <w:p w:rsidR="000249C3" w:rsidRPr="00A12E43" w:rsidRDefault="000249C3" w:rsidP="00B7364D">
            <w:pPr>
              <w:tabs>
                <w:tab w:val="left" w:pos="12600"/>
              </w:tabs>
              <w:jc w:val="center"/>
              <w:rPr>
                <w:rFonts w:ascii="Arial" w:hAnsi="Arial" w:cs="Arial"/>
                <w:color w:val="000000"/>
                <w:sz w:val="16"/>
                <w:szCs w:val="16"/>
              </w:rPr>
            </w:pPr>
            <w:r w:rsidRPr="00A12E43">
              <w:rPr>
                <w:rFonts w:ascii="Arial" w:hAnsi="Arial" w:cs="Arial"/>
                <w:color w:val="000000"/>
                <w:sz w:val="16"/>
                <w:szCs w:val="16"/>
              </w:rPr>
              <w:t>Словенія/</w:t>
            </w:r>
          </w:p>
          <w:p w:rsidR="000249C3" w:rsidRPr="001E2758" w:rsidRDefault="000249C3" w:rsidP="00B7364D">
            <w:pPr>
              <w:pStyle w:val="Normal"/>
              <w:tabs>
                <w:tab w:val="left" w:pos="12600"/>
              </w:tabs>
              <w:jc w:val="center"/>
              <w:rPr>
                <w:rFonts w:ascii="Arial" w:hAnsi="Arial" w:cs="Arial"/>
                <w:color w:val="000000"/>
                <w:sz w:val="16"/>
                <w:szCs w:val="16"/>
              </w:rPr>
            </w:pPr>
            <w:r w:rsidRPr="00A12E43">
              <w:rPr>
                <w:rFonts w:ascii="Arial" w:hAnsi="Arial" w:cs="Arial"/>
                <w:color w:val="000000"/>
                <w:sz w:val="16"/>
                <w:szCs w:val="16"/>
              </w:rPr>
              <w:t>Кіпр</w:t>
            </w:r>
          </w:p>
        </w:tc>
        <w:tc>
          <w:tcPr>
            <w:tcW w:w="2268" w:type="dxa"/>
            <w:shd w:val="clear" w:color="auto" w:fill="FFFFFF"/>
          </w:tcPr>
          <w:p w:rsidR="000249C3" w:rsidRPr="00177647" w:rsidRDefault="000249C3" w:rsidP="00B7364D">
            <w:pPr>
              <w:pStyle w:val="Normal"/>
              <w:tabs>
                <w:tab w:val="left" w:pos="12600"/>
              </w:tabs>
              <w:jc w:val="center"/>
              <w:rPr>
                <w:rFonts w:ascii="Arial" w:hAnsi="Arial" w:cs="Arial"/>
                <w:bCs/>
                <w:color w:val="000000"/>
                <w:sz w:val="16"/>
                <w:szCs w:val="16"/>
              </w:rPr>
            </w:pPr>
            <w:r w:rsidRPr="00177647">
              <w:rPr>
                <w:rFonts w:ascii="Arial" w:hAnsi="Arial" w:cs="Arial"/>
                <w:bCs/>
                <w:color w:val="000000"/>
                <w:sz w:val="16"/>
                <w:szCs w:val="16"/>
              </w:rPr>
              <w:t>Якість, ІБ</w:t>
            </w:r>
            <w:r w:rsidRPr="00177647">
              <w:rPr>
                <w:rFonts w:ascii="Arial" w:hAnsi="Arial" w:cs="Arial"/>
                <w:bCs/>
                <w:color w:val="000000"/>
                <w:sz w:val="16"/>
                <w:szCs w:val="16"/>
              </w:rPr>
              <w:br/>
              <w:t>Type IB, B.I.a.2. e). - Minor change in restricted part of ASMF for section 3.2.s.2.5 and 3.2.s.2.6.</w:t>
            </w:r>
            <w:r w:rsidRPr="00177647">
              <w:rPr>
                <w:rFonts w:ascii="Arial" w:hAnsi="Arial" w:cs="Arial"/>
                <w:bCs/>
                <w:color w:val="000000"/>
                <w:sz w:val="16"/>
                <w:szCs w:val="16"/>
              </w:rPr>
              <w:br/>
              <w:t>Якість, ІБ</w:t>
            </w:r>
            <w:r w:rsidRPr="00177647">
              <w:rPr>
                <w:rFonts w:ascii="Arial" w:hAnsi="Arial" w:cs="Arial"/>
                <w:bCs/>
                <w:color w:val="000000"/>
                <w:sz w:val="16"/>
                <w:szCs w:val="16"/>
              </w:rPr>
              <w:br/>
              <w:t>Type IB, B.I.a.2. e) - Minor change in restricted part of ASMF for section 3.2.s.2.2, 3.2.s.2.3, 3.2.s.2.5, 3.2.s.2.6.</w:t>
            </w:r>
            <w:r w:rsidRPr="00177647">
              <w:rPr>
                <w:rFonts w:ascii="Arial" w:hAnsi="Arial" w:cs="Arial"/>
                <w:bCs/>
                <w:color w:val="000000"/>
                <w:sz w:val="16"/>
                <w:szCs w:val="16"/>
              </w:rPr>
              <w:br/>
              <w:t>Якість, ІБ</w:t>
            </w:r>
            <w:r w:rsidRPr="00177647">
              <w:rPr>
                <w:rFonts w:ascii="Arial" w:hAnsi="Arial" w:cs="Arial"/>
                <w:bCs/>
                <w:color w:val="000000"/>
                <w:sz w:val="16"/>
                <w:szCs w:val="16"/>
              </w:rPr>
              <w:br/>
              <w:t>Type IB, B.I.z. - Other changes to Applicant part of the dossier (including changes in 3.2.s.2.5, 3.2.s.4.4, 3.2.s.7.1, 3.2.s.7.3)</w:t>
            </w:r>
          </w:p>
        </w:tc>
        <w:tc>
          <w:tcPr>
            <w:tcW w:w="993" w:type="dxa"/>
            <w:shd w:val="clear" w:color="auto" w:fill="FFFFFF"/>
          </w:tcPr>
          <w:p w:rsidR="000249C3" w:rsidRPr="001E2758" w:rsidRDefault="000249C3" w:rsidP="00CD38BC">
            <w:pPr>
              <w:pStyle w:val="Normal"/>
              <w:tabs>
                <w:tab w:val="left" w:pos="12600"/>
              </w:tabs>
              <w:spacing w:line="276" w:lineRule="auto"/>
              <w:ind w:right="-108"/>
              <w:jc w:val="center"/>
              <w:rPr>
                <w:rFonts w:ascii="Arial" w:hAnsi="Arial" w:cs="Arial"/>
                <w:i/>
                <w:sz w:val="16"/>
                <w:szCs w:val="16"/>
              </w:rPr>
            </w:pPr>
            <w:r w:rsidRPr="00A12E43">
              <w:rPr>
                <w:rFonts w:ascii="Arial" w:hAnsi="Arial" w:cs="Arial"/>
                <w:i/>
                <w:sz w:val="16"/>
                <w:szCs w:val="16"/>
              </w:rPr>
              <w:t>за рецептом</w:t>
            </w:r>
          </w:p>
        </w:tc>
        <w:tc>
          <w:tcPr>
            <w:tcW w:w="1559" w:type="dxa"/>
          </w:tcPr>
          <w:p w:rsidR="000249C3" w:rsidRPr="001E2758" w:rsidRDefault="000249C3" w:rsidP="00B7364D">
            <w:pPr>
              <w:pStyle w:val="Normal"/>
              <w:tabs>
                <w:tab w:val="left" w:pos="12600"/>
              </w:tabs>
              <w:jc w:val="center"/>
              <w:rPr>
                <w:rFonts w:ascii="Arial" w:hAnsi="Arial" w:cs="Arial"/>
                <w:sz w:val="16"/>
                <w:szCs w:val="16"/>
              </w:rPr>
            </w:pPr>
            <w:r w:rsidRPr="00A12E43">
              <w:rPr>
                <w:rFonts w:ascii="Arial" w:hAnsi="Arial" w:cs="Arial"/>
                <w:sz w:val="16"/>
                <w:szCs w:val="16"/>
              </w:rPr>
              <w:t>UA/19750/01/01</w:t>
            </w:r>
          </w:p>
        </w:tc>
      </w:tr>
      <w:tr w:rsidR="00CD38BC" w:rsidRPr="00C8484E" w:rsidTr="00CD38BC">
        <w:trPr>
          <w:trHeight w:val="433"/>
        </w:trPr>
        <w:tc>
          <w:tcPr>
            <w:tcW w:w="567" w:type="dxa"/>
            <w:tcBorders>
              <w:right w:val="single" w:sz="4" w:space="0" w:color="auto"/>
            </w:tcBorders>
            <w:shd w:val="clear" w:color="auto" w:fill="FFFFFF"/>
          </w:tcPr>
          <w:p w:rsidR="000249C3" w:rsidRPr="00C8484E" w:rsidRDefault="000249C3" w:rsidP="000249C3">
            <w:pPr>
              <w:numPr>
                <w:ilvl w:val="0"/>
                <w:numId w:val="7"/>
              </w:numPr>
              <w:tabs>
                <w:tab w:val="left" w:pos="12600"/>
              </w:tabs>
              <w:contextualSpacing/>
              <w:rPr>
                <w:rFonts w:ascii="Arial" w:hAnsi="Arial" w:cs="Arial"/>
                <w:b/>
                <w:sz w:val="16"/>
                <w:szCs w:val="16"/>
              </w:rPr>
            </w:pPr>
          </w:p>
        </w:tc>
        <w:tc>
          <w:tcPr>
            <w:tcW w:w="1277" w:type="dxa"/>
            <w:tcBorders>
              <w:right w:val="single" w:sz="4" w:space="0" w:color="auto"/>
            </w:tcBorders>
            <w:shd w:val="clear" w:color="auto" w:fill="FFFFFF"/>
          </w:tcPr>
          <w:p w:rsidR="000249C3" w:rsidRPr="001E2758" w:rsidRDefault="000249C3" w:rsidP="00B7364D">
            <w:pPr>
              <w:pStyle w:val="Normal"/>
              <w:tabs>
                <w:tab w:val="left" w:pos="12600"/>
              </w:tabs>
              <w:rPr>
                <w:rFonts w:ascii="Arial" w:hAnsi="Arial" w:cs="Arial"/>
                <w:b/>
                <w:sz w:val="16"/>
                <w:szCs w:val="16"/>
              </w:rPr>
            </w:pPr>
            <w:r>
              <w:rPr>
                <w:rFonts w:ascii="Arial" w:hAnsi="Arial" w:cs="Arial"/>
                <w:b/>
                <w:sz w:val="16"/>
                <w:szCs w:val="16"/>
              </w:rPr>
              <w:t>АЛЬТРЕНО</w:t>
            </w:r>
          </w:p>
        </w:tc>
        <w:tc>
          <w:tcPr>
            <w:tcW w:w="1276" w:type="dxa"/>
            <w:shd w:val="clear" w:color="auto" w:fill="auto"/>
          </w:tcPr>
          <w:p w:rsidR="000249C3" w:rsidRPr="00C941FA" w:rsidRDefault="000249C3" w:rsidP="00B7364D">
            <w:pPr>
              <w:tabs>
                <w:tab w:val="left" w:pos="12600"/>
              </w:tabs>
              <w:spacing w:line="276" w:lineRule="auto"/>
              <w:jc w:val="center"/>
              <w:rPr>
                <w:rFonts w:ascii="Arial" w:hAnsi="Arial" w:cs="Arial"/>
                <w:color w:val="000000"/>
                <w:sz w:val="16"/>
                <w:szCs w:val="16"/>
              </w:rPr>
            </w:pPr>
            <w:r w:rsidRPr="00C941FA">
              <w:rPr>
                <w:rFonts w:ascii="Arial" w:hAnsi="Arial" w:cs="Arial"/>
                <w:color w:val="000000"/>
                <w:sz w:val="16"/>
                <w:szCs w:val="16"/>
              </w:rPr>
              <w:t>Tretinoin</w:t>
            </w:r>
          </w:p>
          <w:p w:rsidR="000249C3" w:rsidRPr="001E2758" w:rsidRDefault="000249C3" w:rsidP="00B7364D">
            <w:pPr>
              <w:pStyle w:val="Normal"/>
              <w:tabs>
                <w:tab w:val="left" w:pos="12600"/>
              </w:tabs>
              <w:jc w:val="center"/>
              <w:rPr>
                <w:rFonts w:ascii="Arial" w:hAnsi="Arial" w:cs="Arial"/>
                <w:color w:val="000000"/>
                <w:sz w:val="16"/>
                <w:szCs w:val="16"/>
                <w:shd w:val="clear" w:color="auto" w:fill="F8F8F8"/>
              </w:rPr>
            </w:pPr>
          </w:p>
        </w:tc>
        <w:tc>
          <w:tcPr>
            <w:tcW w:w="992" w:type="dxa"/>
            <w:shd w:val="clear" w:color="auto" w:fill="FFFFFF"/>
          </w:tcPr>
          <w:p w:rsidR="000249C3" w:rsidRPr="001E2758" w:rsidRDefault="000249C3" w:rsidP="00B7364D">
            <w:pPr>
              <w:pStyle w:val="Normal"/>
              <w:tabs>
                <w:tab w:val="left" w:pos="12600"/>
              </w:tabs>
              <w:rPr>
                <w:rFonts w:ascii="Arial" w:eastAsia="Calibri" w:hAnsi="Arial" w:cs="Arial"/>
                <w:sz w:val="16"/>
                <w:szCs w:val="16"/>
              </w:rPr>
            </w:pPr>
            <w:r w:rsidRPr="00C941FA">
              <w:rPr>
                <w:rFonts w:ascii="Arial" w:hAnsi="Arial" w:cs="Arial"/>
                <w:color w:val="000000"/>
                <w:sz w:val="16"/>
                <w:szCs w:val="16"/>
              </w:rPr>
              <w:t>третиноїн</w:t>
            </w:r>
          </w:p>
        </w:tc>
        <w:tc>
          <w:tcPr>
            <w:tcW w:w="567" w:type="dxa"/>
            <w:shd w:val="clear" w:color="auto" w:fill="FFFFFF"/>
          </w:tcPr>
          <w:p w:rsidR="000249C3" w:rsidRPr="00C941FA" w:rsidRDefault="000249C3" w:rsidP="00B7364D">
            <w:pPr>
              <w:tabs>
                <w:tab w:val="left" w:pos="12600"/>
              </w:tabs>
              <w:spacing w:line="276" w:lineRule="auto"/>
              <w:jc w:val="center"/>
              <w:rPr>
                <w:rFonts w:ascii="Arial" w:hAnsi="Arial" w:cs="Arial"/>
                <w:color w:val="000000"/>
                <w:sz w:val="16"/>
                <w:szCs w:val="16"/>
              </w:rPr>
            </w:pPr>
            <w:r w:rsidRPr="00C941FA">
              <w:rPr>
                <w:rFonts w:ascii="Arial" w:hAnsi="Arial" w:cs="Arial"/>
                <w:color w:val="000000"/>
                <w:sz w:val="16"/>
                <w:szCs w:val="16"/>
              </w:rPr>
              <w:t>D10AD01</w:t>
            </w:r>
          </w:p>
          <w:p w:rsidR="000249C3" w:rsidRPr="001E2758" w:rsidRDefault="000249C3" w:rsidP="00B7364D">
            <w:pPr>
              <w:pStyle w:val="Normal"/>
              <w:tabs>
                <w:tab w:val="left" w:pos="12600"/>
              </w:tabs>
              <w:ind w:left="-108"/>
              <w:jc w:val="center"/>
              <w:rPr>
                <w:rFonts w:ascii="Arial" w:hAnsi="Arial" w:cs="Arial"/>
                <w:color w:val="000000"/>
                <w:sz w:val="16"/>
                <w:szCs w:val="16"/>
                <w:shd w:val="clear" w:color="auto" w:fill="F8F8F8"/>
              </w:rPr>
            </w:pPr>
          </w:p>
        </w:tc>
        <w:tc>
          <w:tcPr>
            <w:tcW w:w="1701" w:type="dxa"/>
            <w:shd w:val="clear" w:color="auto" w:fill="FFFFFF"/>
          </w:tcPr>
          <w:p w:rsidR="000249C3" w:rsidRPr="001E2758" w:rsidRDefault="000249C3" w:rsidP="00CD38BC">
            <w:pPr>
              <w:pStyle w:val="Normal"/>
              <w:tabs>
                <w:tab w:val="left" w:pos="12600"/>
              </w:tabs>
              <w:rPr>
                <w:rFonts w:ascii="Arial" w:hAnsi="Arial" w:cs="Arial"/>
                <w:color w:val="000000"/>
                <w:sz w:val="16"/>
                <w:szCs w:val="16"/>
                <w:lang w:val="ru-RU"/>
              </w:rPr>
            </w:pPr>
            <w:r w:rsidRPr="002F0F3D">
              <w:rPr>
                <w:rFonts w:ascii="Arial" w:hAnsi="Arial" w:cs="Arial"/>
                <w:color w:val="000000"/>
                <w:sz w:val="16"/>
                <w:szCs w:val="16"/>
                <w:lang w:val="ru-RU"/>
              </w:rPr>
              <w:t>лосьйон, 0,05 %; по 45 г у тубі; по 1 тубі в картонній коробці</w:t>
            </w:r>
          </w:p>
        </w:tc>
        <w:tc>
          <w:tcPr>
            <w:tcW w:w="1276"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lang w:val="ru-RU"/>
              </w:rPr>
            </w:pPr>
            <w:r w:rsidRPr="005461B9">
              <w:rPr>
                <w:rFonts w:ascii="Arial" w:hAnsi="Arial" w:cs="Arial"/>
                <w:sz w:val="16"/>
                <w:szCs w:val="16"/>
              </w:rPr>
              <w:t>ТОВ "БАУШ ХЕЛС УКРАЇНА"</w:t>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sidRPr="005461B9">
              <w:rPr>
                <w:rFonts w:ascii="Arial" w:hAnsi="Arial" w:cs="Arial"/>
                <w:sz w:val="16"/>
                <w:szCs w:val="16"/>
              </w:rPr>
              <w:t>Україна</w:t>
            </w:r>
          </w:p>
        </w:tc>
        <w:tc>
          <w:tcPr>
            <w:tcW w:w="1559"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sidRPr="005461B9">
              <w:rPr>
                <w:rFonts w:ascii="Arial" w:hAnsi="Arial" w:cs="Arial"/>
                <w:sz w:val="16"/>
                <w:szCs w:val="16"/>
              </w:rPr>
              <w:t xml:space="preserve">Виробництво, тестування вихідної сировини, пакування, маркування, випуск серії та дослідження стабільності: </w:t>
            </w:r>
            <w:r w:rsidRPr="005461B9">
              <w:rPr>
                <w:rFonts w:ascii="Arial" w:hAnsi="Arial" w:cs="Arial"/>
                <w:sz w:val="16"/>
                <w:szCs w:val="16"/>
              </w:rPr>
              <w:br/>
              <w:t xml:space="preserve">Бауш Хелс Компаніс Інк., Канада </w:t>
            </w:r>
            <w:r w:rsidRPr="005461B9">
              <w:rPr>
                <w:rFonts w:ascii="Arial" w:hAnsi="Arial" w:cs="Arial"/>
                <w:sz w:val="16"/>
                <w:szCs w:val="16"/>
              </w:rPr>
              <w:br/>
              <w:t xml:space="preserve">Альтернативна дільниця, на якій проводяться тестування вихідної сировини, випуск серії та дослідження стабільності (випуск серій, вироблених тільки для клінічних досліджень): </w:t>
            </w:r>
            <w:r w:rsidRPr="005461B9">
              <w:rPr>
                <w:rFonts w:ascii="Arial" w:hAnsi="Arial" w:cs="Arial"/>
                <w:sz w:val="16"/>
                <w:szCs w:val="16"/>
              </w:rPr>
              <w:br/>
              <w:t xml:space="preserve">Бауш Хелс Америкас Інк., Сполучені Штати Америки </w:t>
            </w:r>
            <w:r w:rsidRPr="005461B9">
              <w:rPr>
                <w:rFonts w:ascii="Arial" w:hAnsi="Arial" w:cs="Arial"/>
                <w:sz w:val="16"/>
                <w:szCs w:val="16"/>
              </w:rPr>
              <w:br/>
              <w:t>Альтернативна дільниця, на якій проводяться мікробіологічні дослідження:</w:t>
            </w:r>
            <w:r w:rsidRPr="005461B9">
              <w:rPr>
                <w:rFonts w:ascii="Arial" w:hAnsi="Arial" w:cs="Arial"/>
                <w:sz w:val="16"/>
                <w:szCs w:val="16"/>
              </w:rPr>
              <w:br/>
              <w:t xml:space="preserve">Пасифік БіоЛабс, Сполучені Штати Америки </w:t>
            </w:r>
            <w:r w:rsidRPr="005461B9">
              <w:rPr>
                <w:rFonts w:ascii="Arial" w:hAnsi="Arial" w:cs="Arial"/>
                <w:sz w:val="16"/>
                <w:szCs w:val="16"/>
              </w:rPr>
              <w:br/>
              <w:t>Дільниця, на якій проводяться випробування розміру крапель емульсії та розміру часток:</w:t>
            </w:r>
            <w:r w:rsidRPr="005461B9">
              <w:rPr>
                <w:rFonts w:ascii="Arial" w:hAnsi="Arial" w:cs="Arial"/>
                <w:sz w:val="16"/>
                <w:szCs w:val="16"/>
              </w:rPr>
              <w:br/>
              <w:t xml:space="preserve">Партикал Текнолоджи Лабс, Сполучені Штати Америки </w:t>
            </w:r>
            <w:r w:rsidRPr="005461B9">
              <w:rPr>
                <w:rFonts w:ascii="Arial" w:hAnsi="Arial" w:cs="Arial"/>
                <w:sz w:val="16"/>
                <w:szCs w:val="16"/>
              </w:rPr>
              <w:br/>
              <w:t>Альтернативні дільниці, на яких проводяться випробування допоміжних речовин:</w:t>
            </w:r>
            <w:r w:rsidRPr="005461B9">
              <w:rPr>
                <w:rFonts w:ascii="Arial" w:hAnsi="Arial" w:cs="Arial"/>
                <w:sz w:val="16"/>
                <w:szCs w:val="16"/>
              </w:rPr>
              <w:br/>
              <w:t>Елемент Матіріалс Текнолоджи Канада Інк., Канада</w:t>
            </w:r>
            <w:r w:rsidRPr="005461B9">
              <w:rPr>
                <w:rFonts w:ascii="Arial" w:hAnsi="Arial" w:cs="Arial"/>
                <w:sz w:val="16"/>
                <w:szCs w:val="16"/>
              </w:rPr>
              <w:br/>
              <w:t>ЕсДжіЕс Канада Інк., Канада</w:t>
            </w:r>
            <w:r w:rsidRPr="005461B9">
              <w:rPr>
                <w:rFonts w:ascii="Arial" w:hAnsi="Arial" w:cs="Arial"/>
                <w:sz w:val="16"/>
                <w:szCs w:val="16"/>
              </w:rPr>
              <w:br/>
              <w:t>ЕсДжіЕс Канада Інк., Канада</w:t>
            </w:r>
            <w:r w:rsidRPr="005461B9">
              <w:rPr>
                <w:rFonts w:ascii="Arial" w:hAnsi="Arial" w:cs="Arial"/>
                <w:sz w:val="16"/>
                <w:szCs w:val="16"/>
              </w:rPr>
              <w:br/>
              <w:t>Неофарм Лабс Інк., Канада</w:t>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sidRPr="005461B9">
              <w:rPr>
                <w:rFonts w:ascii="Arial" w:hAnsi="Arial" w:cs="Arial"/>
                <w:sz w:val="16"/>
                <w:szCs w:val="16"/>
              </w:rPr>
              <w:t>Канада/ Сполучені Штати Америки</w:t>
            </w:r>
          </w:p>
        </w:tc>
        <w:tc>
          <w:tcPr>
            <w:tcW w:w="2268" w:type="dxa"/>
            <w:shd w:val="clear" w:color="auto" w:fill="FFFFFF"/>
          </w:tcPr>
          <w:p w:rsidR="000249C3" w:rsidRPr="001E2758" w:rsidRDefault="000249C3" w:rsidP="00B7364D">
            <w:pPr>
              <w:pStyle w:val="Normal"/>
              <w:tabs>
                <w:tab w:val="left" w:pos="12600"/>
              </w:tabs>
              <w:jc w:val="center"/>
              <w:rPr>
                <w:rFonts w:ascii="Arial" w:hAnsi="Arial" w:cs="Arial"/>
                <w:b/>
                <w:color w:val="000000"/>
                <w:sz w:val="16"/>
                <w:szCs w:val="16"/>
              </w:rPr>
            </w:pPr>
            <w:r>
              <w:rPr>
                <w:rFonts w:ascii="Arial" w:hAnsi="Arial" w:cs="Arial"/>
                <w:color w:val="000000"/>
                <w:sz w:val="16"/>
                <w:szCs w:val="16"/>
              </w:rPr>
              <w:t xml:space="preserve">внесення змін до реєстраційних матеріалів: Зміни І типу - Адміністративні зміни. Зміна назви лікарського засобу, (згідно наказу МОЗ від 17.11.2016 № 1245): Зміна назви ЛЗ: Діюча редакція: АЛЬТРЕНО™ ALTRENO™ Пропонована редакція: АЛЬТРЕНО </w:t>
            </w:r>
            <w:r>
              <w:rPr>
                <w:rFonts w:ascii="Arial" w:hAnsi="Arial" w:cs="Arial"/>
                <w:color w:val="000000"/>
                <w:sz w:val="16"/>
                <w:szCs w:val="16"/>
              </w:rPr>
              <w:br/>
              <w:t>ALTRENO®</w:t>
            </w:r>
          </w:p>
        </w:tc>
        <w:tc>
          <w:tcPr>
            <w:tcW w:w="993" w:type="dxa"/>
            <w:shd w:val="clear" w:color="auto" w:fill="FFFFFF"/>
          </w:tcPr>
          <w:p w:rsidR="000249C3" w:rsidRDefault="000249C3" w:rsidP="00CD38BC">
            <w:pPr>
              <w:tabs>
                <w:tab w:val="left" w:pos="12600"/>
              </w:tabs>
              <w:spacing w:line="276" w:lineRule="auto"/>
              <w:jc w:val="center"/>
              <w:rPr>
                <w:rFonts w:ascii="Arial" w:hAnsi="Arial" w:cs="Arial"/>
                <w:i/>
                <w:sz w:val="16"/>
                <w:szCs w:val="16"/>
              </w:rPr>
            </w:pPr>
            <w:r>
              <w:rPr>
                <w:rFonts w:ascii="Arial" w:hAnsi="Arial" w:cs="Arial"/>
                <w:i/>
                <w:sz w:val="16"/>
                <w:szCs w:val="16"/>
              </w:rPr>
              <w:t xml:space="preserve">за </w:t>
            </w:r>
          </w:p>
          <w:p w:rsidR="000249C3" w:rsidRPr="001E2758" w:rsidRDefault="000249C3" w:rsidP="00CD38BC">
            <w:pPr>
              <w:pStyle w:val="Normal"/>
              <w:tabs>
                <w:tab w:val="left" w:pos="12600"/>
              </w:tabs>
              <w:spacing w:line="276" w:lineRule="auto"/>
              <w:ind w:right="-108"/>
              <w:jc w:val="center"/>
              <w:rPr>
                <w:rFonts w:ascii="Arial" w:hAnsi="Arial" w:cs="Arial"/>
                <w:i/>
                <w:sz w:val="16"/>
                <w:szCs w:val="16"/>
              </w:rPr>
            </w:pPr>
            <w:r>
              <w:rPr>
                <w:rFonts w:ascii="Arial" w:hAnsi="Arial" w:cs="Arial"/>
                <w:i/>
                <w:sz w:val="16"/>
                <w:szCs w:val="16"/>
              </w:rPr>
              <w:t>рецептом</w:t>
            </w:r>
          </w:p>
        </w:tc>
        <w:tc>
          <w:tcPr>
            <w:tcW w:w="1559" w:type="dxa"/>
          </w:tcPr>
          <w:p w:rsidR="000249C3" w:rsidRPr="001E2758" w:rsidRDefault="000249C3" w:rsidP="00B7364D">
            <w:pPr>
              <w:pStyle w:val="Normal"/>
              <w:tabs>
                <w:tab w:val="left" w:pos="12600"/>
              </w:tabs>
              <w:jc w:val="center"/>
              <w:rPr>
                <w:rFonts w:ascii="Arial" w:hAnsi="Arial" w:cs="Arial"/>
                <w:sz w:val="16"/>
                <w:szCs w:val="16"/>
              </w:rPr>
            </w:pPr>
            <w:r>
              <w:rPr>
                <w:rFonts w:ascii="Arial" w:hAnsi="Arial" w:cs="Arial"/>
                <w:sz w:val="16"/>
                <w:szCs w:val="16"/>
              </w:rPr>
              <w:t>UA/18447/01/01</w:t>
            </w:r>
          </w:p>
        </w:tc>
      </w:tr>
      <w:tr w:rsidR="00CD38BC" w:rsidRPr="00C8484E" w:rsidTr="00CD38BC">
        <w:trPr>
          <w:trHeight w:val="433"/>
        </w:trPr>
        <w:tc>
          <w:tcPr>
            <w:tcW w:w="567" w:type="dxa"/>
            <w:tcBorders>
              <w:right w:val="single" w:sz="4" w:space="0" w:color="auto"/>
            </w:tcBorders>
            <w:shd w:val="clear" w:color="auto" w:fill="FFFFFF"/>
          </w:tcPr>
          <w:p w:rsidR="000249C3" w:rsidRPr="00C8484E" w:rsidRDefault="000249C3" w:rsidP="000249C3">
            <w:pPr>
              <w:numPr>
                <w:ilvl w:val="0"/>
                <w:numId w:val="7"/>
              </w:numPr>
              <w:tabs>
                <w:tab w:val="left" w:pos="12600"/>
              </w:tabs>
              <w:contextualSpacing/>
              <w:rPr>
                <w:rFonts w:ascii="Arial" w:hAnsi="Arial" w:cs="Arial"/>
                <w:b/>
                <w:sz w:val="16"/>
                <w:szCs w:val="16"/>
              </w:rPr>
            </w:pPr>
          </w:p>
        </w:tc>
        <w:tc>
          <w:tcPr>
            <w:tcW w:w="1277" w:type="dxa"/>
            <w:tcBorders>
              <w:right w:val="single" w:sz="4" w:space="0" w:color="auto"/>
            </w:tcBorders>
            <w:shd w:val="clear" w:color="auto" w:fill="FFFFFF"/>
          </w:tcPr>
          <w:p w:rsidR="000249C3" w:rsidRPr="001E2758" w:rsidRDefault="000249C3" w:rsidP="00B7364D">
            <w:pPr>
              <w:pStyle w:val="Normal"/>
              <w:tabs>
                <w:tab w:val="left" w:pos="12600"/>
              </w:tabs>
              <w:rPr>
                <w:rFonts w:ascii="Arial" w:hAnsi="Arial" w:cs="Arial"/>
                <w:b/>
                <w:sz w:val="16"/>
                <w:szCs w:val="16"/>
              </w:rPr>
            </w:pPr>
            <w:r w:rsidRPr="007B2A62">
              <w:rPr>
                <w:rFonts w:ascii="Arial" w:hAnsi="Arial" w:cs="Arial"/>
                <w:b/>
                <w:sz w:val="16"/>
                <w:szCs w:val="16"/>
              </w:rPr>
              <w:t>БРІХАЛІ™</w:t>
            </w:r>
          </w:p>
        </w:tc>
        <w:tc>
          <w:tcPr>
            <w:tcW w:w="1276" w:type="dxa"/>
            <w:shd w:val="clear" w:color="auto" w:fill="auto"/>
          </w:tcPr>
          <w:p w:rsidR="000249C3" w:rsidRPr="001E2758" w:rsidRDefault="000249C3" w:rsidP="00B7364D">
            <w:pPr>
              <w:pStyle w:val="Normal"/>
              <w:tabs>
                <w:tab w:val="left" w:pos="12600"/>
              </w:tabs>
              <w:jc w:val="center"/>
              <w:rPr>
                <w:rFonts w:ascii="Arial" w:hAnsi="Arial" w:cs="Arial"/>
                <w:color w:val="000000"/>
                <w:sz w:val="16"/>
                <w:szCs w:val="16"/>
                <w:shd w:val="clear" w:color="auto" w:fill="F8F8F8"/>
              </w:rPr>
            </w:pPr>
            <w:r w:rsidRPr="007B2A62">
              <w:rPr>
                <w:rFonts w:ascii="Arial" w:hAnsi="Arial" w:cs="Arial"/>
                <w:color w:val="000000"/>
                <w:sz w:val="16"/>
                <w:szCs w:val="16"/>
                <w:shd w:val="clear" w:color="auto" w:fill="F8F8F8"/>
              </w:rPr>
              <w:t>Ulobetasol</w:t>
            </w:r>
          </w:p>
        </w:tc>
        <w:tc>
          <w:tcPr>
            <w:tcW w:w="992" w:type="dxa"/>
            <w:shd w:val="clear" w:color="auto" w:fill="FFFFFF"/>
          </w:tcPr>
          <w:p w:rsidR="000249C3" w:rsidRPr="001E2758" w:rsidRDefault="000249C3" w:rsidP="00B7364D">
            <w:pPr>
              <w:pStyle w:val="Normal"/>
              <w:tabs>
                <w:tab w:val="left" w:pos="12600"/>
              </w:tabs>
              <w:rPr>
                <w:rFonts w:ascii="Arial" w:eastAsia="Calibri" w:hAnsi="Arial" w:cs="Arial"/>
                <w:sz w:val="16"/>
                <w:szCs w:val="16"/>
              </w:rPr>
            </w:pPr>
            <w:r w:rsidRPr="007B2A62">
              <w:rPr>
                <w:rFonts w:ascii="Arial" w:hAnsi="Arial" w:cs="Arial"/>
                <w:color w:val="000000"/>
                <w:sz w:val="16"/>
                <w:szCs w:val="16"/>
                <w:shd w:val="clear" w:color="auto" w:fill="F8F8F8"/>
              </w:rPr>
              <w:t>галобетазолу пропіонат</w:t>
            </w:r>
          </w:p>
        </w:tc>
        <w:tc>
          <w:tcPr>
            <w:tcW w:w="567" w:type="dxa"/>
            <w:shd w:val="clear" w:color="auto" w:fill="FFFFFF"/>
          </w:tcPr>
          <w:p w:rsidR="000249C3" w:rsidRPr="001E2758" w:rsidRDefault="000249C3" w:rsidP="00B7364D">
            <w:pPr>
              <w:pStyle w:val="Normal"/>
              <w:tabs>
                <w:tab w:val="left" w:pos="12600"/>
              </w:tabs>
              <w:ind w:left="-108"/>
              <w:jc w:val="center"/>
              <w:rPr>
                <w:rFonts w:ascii="Arial" w:hAnsi="Arial" w:cs="Arial"/>
                <w:color w:val="000000"/>
                <w:sz w:val="16"/>
                <w:szCs w:val="16"/>
                <w:shd w:val="clear" w:color="auto" w:fill="F8F8F8"/>
              </w:rPr>
            </w:pPr>
            <w:r w:rsidRPr="007B2A62">
              <w:rPr>
                <w:rFonts w:ascii="Arial" w:hAnsi="Arial" w:cs="Arial"/>
                <w:color w:val="000000"/>
                <w:sz w:val="16"/>
                <w:szCs w:val="16"/>
                <w:shd w:val="clear" w:color="auto" w:fill="F8F8F8"/>
              </w:rPr>
              <w:t>D07AC21</w:t>
            </w:r>
          </w:p>
        </w:tc>
        <w:tc>
          <w:tcPr>
            <w:tcW w:w="1701" w:type="dxa"/>
            <w:shd w:val="clear" w:color="auto" w:fill="FFFFFF"/>
          </w:tcPr>
          <w:p w:rsidR="000249C3" w:rsidRPr="001E2758" w:rsidRDefault="000249C3" w:rsidP="00CD38BC">
            <w:pPr>
              <w:pStyle w:val="Normal"/>
              <w:tabs>
                <w:tab w:val="left" w:pos="12600"/>
              </w:tabs>
              <w:rPr>
                <w:rFonts w:ascii="Arial" w:hAnsi="Arial" w:cs="Arial"/>
                <w:color w:val="000000"/>
                <w:sz w:val="16"/>
                <w:szCs w:val="16"/>
                <w:lang w:val="ru-RU"/>
              </w:rPr>
            </w:pPr>
            <w:r w:rsidRPr="007B2A62">
              <w:rPr>
                <w:rFonts w:ascii="Arial" w:hAnsi="Arial" w:cs="Arial"/>
                <w:color w:val="000000"/>
                <w:sz w:val="16"/>
                <w:szCs w:val="16"/>
                <w:lang w:val="ru-RU"/>
              </w:rPr>
              <w:t>лосьйон, 0,01 %, по 100 г у тубі, по 1 тубі в картонній коробці</w:t>
            </w:r>
          </w:p>
        </w:tc>
        <w:tc>
          <w:tcPr>
            <w:tcW w:w="1276"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lang w:val="ru-RU"/>
              </w:rPr>
            </w:pPr>
            <w:r w:rsidRPr="007B2A62">
              <w:rPr>
                <w:rFonts w:ascii="Arial" w:hAnsi="Arial" w:cs="Arial"/>
                <w:color w:val="000000"/>
                <w:sz w:val="16"/>
                <w:szCs w:val="16"/>
                <w:lang w:val="ru-RU"/>
              </w:rPr>
              <w:t>ТОВ "БАУШ ХЕЛС УКРАЇНА"</w:t>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sidRPr="007B2A62">
              <w:rPr>
                <w:rFonts w:ascii="Arial" w:hAnsi="Arial" w:cs="Arial"/>
                <w:color w:val="000000"/>
                <w:sz w:val="16"/>
                <w:szCs w:val="16"/>
              </w:rPr>
              <w:t>Україна</w:t>
            </w:r>
          </w:p>
        </w:tc>
        <w:tc>
          <w:tcPr>
            <w:tcW w:w="1559"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sidRPr="007B2A62">
              <w:rPr>
                <w:rFonts w:ascii="Arial" w:hAnsi="Arial" w:cs="Arial"/>
                <w:color w:val="000000"/>
                <w:sz w:val="16"/>
                <w:szCs w:val="16"/>
              </w:rPr>
              <w:t>альтернативна дільниця, на які проводяться випуск серії та дослідження стабільності: Бауш Хелс Америкас Інк., Сполучені Штати Америки; альтернативна дільниця, на які проводяться мікробіологічні дослідження: Пасифік БіоЛабс (ПБЛ), Сполучені Штати Америки; дільниця, на якій проводяться випробування розміру крапель емульсії: Партикал Текнолоджи Лабс (ПТЛ), Сполучені Штати Америки; виробництво, пакування, маркування, випуск серії та дослідження стабільності: Бауш Хелс Компаніс Інк., Канада; альтернативна дільниця, на якій проводяться випробування допоміжних речовин: Елемент Матіріалс Текнолоджи Канада Інк., Канада</w:t>
            </w:r>
            <w:r>
              <w:rPr>
                <w:rFonts w:ascii="Arial" w:hAnsi="Arial" w:cs="Arial"/>
                <w:color w:val="000000"/>
                <w:sz w:val="16"/>
                <w:szCs w:val="16"/>
              </w:rPr>
              <w:t>;</w:t>
            </w:r>
            <w:r w:rsidRPr="007B2A62">
              <w:rPr>
                <w:rFonts w:ascii="Arial" w:hAnsi="Arial" w:cs="Arial"/>
                <w:color w:val="000000"/>
                <w:sz w:val="16"/>
                <w:szCs w:val="16"/>
              </w:rPr>
              <w:br/>
              <w:t>ЕсДжіЕс Канада Інк., Канада; ЕсДжіЕс Канада Інк., Канада; Неофарм Лабс Інк., Канада</w:t>
            </w:r>
          </w:p>
        </w:tc>
        <w:tc>
          <w:tcPr>
            <w:tcW w:w="992" w:type="dxa"/>
            <w:shd w:val="clear" w:color="auto" w:fill="FFFFFF"/>
          </w:tcPr>
          <w:p w:rsidR="000249C3" w:rsidRPr="007B2A62" w:rsidRDefault="000249C3" w:rsidP="00B7364D">
            <w:pPr>
              <w:tabs>
                <w:tab w:val="left" w:pos="12600"/>
              </w:tabs>
              <w:jc w:val="center"/>
              <w:rPr>
                <w:rFonts w:ascii="Arial" w:hAnsi="Arial" w:cs="Arial"/>
                <w:color w:val="000000"/>
                <w:sz w:val="16"/>
                <w:szCs w:val="16"/>
              </w:rPr>
            </w:pPr>
            <w:r w:rsidRPr="007B2A62">
              <w:rPr>
                <w:rFonts w:ascii="Arial" w:hAnsi="Arial" w:cs="Arial"/>
                <w:color w:val="000000"/>
                <w:sz w:val="16"/>
                <w:szCs w:val="16"/>
              </w:rPr>
              <w:t>Сполучені Штати Америки/</w:t>
            </w:r>
          </w:p>
          <w:p w:rsidR="000249C3" w:rsidRPr="001E2758" w:rsidRDefault="000249C3" w:rsidP="00B7364D">
            <w:pPr>
              <w:pStyle w:val="Normal"/>
              <w:tabs>
                <w:tab w:val="left" w:pos="12600"/>
              </w:tabs>
              <w:jc w:val="center"/>
              <w:rPr>
                <w:rFonts w:ascii="Arial" w:hAnsi="Arial" w:cs="Arial"/>
                <w:color w:val="000000"/>
                <w:sz w:val="16"/>
                <w:szCs w:val="16"/>
              </w:rPr>
            </w:pPr>
            <w:r w:rsidRPr="007B2A62">
              <w:rPr>
                <w:rFonts w:ascii="Arial" w:hAnsi="Arial" w:cs="Arial"/>
                <w:color w:val="000000"/>
                <w:sz w:val="16"/>
                <w:szCs w:val="16"/>
              </w:rPr>
              <w:t>Канада</w:t>
            </w:r>
          </w:p>
        </w:tc>
        <w:tc>
          <w:tcPr>
            <w:tcW w:w="2268" w:type="dxa"/>
            <w:shd w:val="clear" w:color="auto" w:fill="FFFFFF"/>
          </w:tcPr>
          <w:p w:rsidR="000249C3" w:rsidRPr="001E2758" w:rsidRDefault="000249C3" w:rsidP="00B7364D">
            <w:pPr>
              <w:pStyle w:val="Normal"/>
              <w:tabs>
                <w:tab w:val="left" w:pos="12600"/>
              </w:tabs>
              <w:jc w:val="center"/>
              <w:rPr>
                <w:rFonts w:ascii="Arial" w:hAnsi="Arial" w:cs="Arial"/>
                <w:b/>
                <w:color w:val="000000"/>
                <w:sz w:val="16"/>
                <w:szCs w:val="16"/>
              </w:rPr>
            </w:pPr>
            <w:r w:rsidRPr="007B2A62">
              <w:rPr>
                <w:rFonts w:ascii="Arial" w:hAnsi="Arial" w:cs="Arial"/>
                <w:color w:val="000000"/>
                <w:sz w:val="16"/>
                <w:szCs w:val="16"/>
              </w:rPr>
              <w:t>1) Оновлено контактні дані для дільниці Bausch Health Companies Inc., на якій проводяться вхідний контроль якості, випуск серії АФІ для виробництва ЛЗ АФІ. Відповідно оновлено розділ 3.2.S.2.1 Manufactureras).</w:t>
            </w:r>
            <w:r w:rsidRPr="007B2A62">
              <w:rPr>
                <w:rFonts w:ascii="Arial" w:hAnsi="Arial" w:cs="Arial"/>
                <w:color w:val="000000"/>
                <w:sz w:val="16"/>
                <w:szCs w:val="16"/>
              </w:rPr>
              <w:br/>
              <w:t>2) Оновлено контактні дані для дільниці Bausch Health Companies Inc., на якій відбувається виробництво, тестування вихідної сировини, пакування, маркування, випуск серії та дослідження стабільності. Відповідно оновлено розділ 3.2.Р.3.1 Manufacturer(s).</w:t>
            </w:r>
            <w:r w:rsidRPr="007B2A62">
              <w:rPr>
                <w:rFonts w:ascii="Arial" w:hAnsi="Arial" w:cs="Arial"/>
                <w:color w:val="000000"/>
                <w:sz w:val="16"/>
                <w:szCs w:val="16"/>
              </w:rPr>
              <w:br/>
              <w:t>3) Представлено оновлені дані дослідження стабільності за звітний період November 6, 2024 - November 5, 2025. Відповідно оновлено розділи 3.2.Р.8.1 Stability Summary and Conclusion та 3.2.P.8.3 Stability Data у вигляді Stability Summary Matrix report.</w:t>
            </w:r>
          </w:p>
        </w:tc>
        <w:tc>
          <w:tcPr>
            <w:tcW w:w="993" w:type="dxa"/>
            <w:shd w:val="clear" w:color="auto" w:fill="FFFFFF"/>
          </w:tcPr>
          <w:p w:rsidR="000249C3" w:rsidRPr="001E2758" w:rsidRDefault="000249C3" w:rsidP="00CD38BC">
            <w:pPr>
              <w:pStyle w:val="Normal"/>
              <w:tabs>
                <w:tab w:val="left" w:pos="12600"/>
              </w:tabs>
              <w:spacing w:line="276" w:lineRule="auto"/>
              <w:ind w:right="-108"/>
              <w:jc w:val="center"/>
              <w:rPr>
                <w:rFonts w:ascii="Arial" w:hAnsi="Arial" w:cs="Arial"/>
                <w:i/>
                <w:sz w:val="16"/>
                <w:szCs w:val="16"/>
              </w:rPr>
            </w:pPr>
            <w:r w:rsidRPr="007B2A62">
              <w:rPr>
                <w:rFonts w:ascii="Arial" w:hAnsi="Arial" w:cs="Arial"/>
                <w:i/>
                <w:sz w:val="16"/>
                <w:szCs w:val="16"/>
              </w:rPr>
              <w:t>за рецептом</w:t>
            </w:r>
          </w:p>
        </w:tc>
        <w:tc>
          <w:tcPr>
            <w:tcW w:w="1559" w:type="dxa"/>
          </w:tcPr>
          <w:p w:rsidR="000249C3" w:rsidRPr="001E2758" w:rsidRDefault="000249C3" w:rsidP="00B7364D">
            <w:pPr>
              <w:pStyle w:val="Normal"/>
              <w:tabs>
                <w:tab w:val="left" w:pos="12600"/>
              </w:tabs>
              <w:jc w:val="center"/>
              <w:rPr>
                <w:rFonts w:ascii="Arial" w:hAnsi="Arial" w:cs="Arial"/>
                <w:sz w:val="16"/>
                <w:szCs w:val="16"/>
              </w:rPr>
            </w:pPr>
            <w:r w:rsidRPr="007B2A62">
              <w:rPr>
                <w:rFonts w:ascii="Arial" w:hAnsi="Arial" w:cs="Arial"/>
                <w:sz w:val="16"/>
                <w:szCs w:val="16"/>
              </w:rPr>
              <w:t>UA/18952/01/01</w:t>
            </w:r>
          </w:p>
        </w:tc>
      </w:tr>
      <w:tr w:rsidR="00CD38BC" w:rsidRPr="00C8484E" w:rsidTr="00CD38BC">
        <w:trPr>
          <w:trHeight w:val="433"/>
        </w:trPr>
        <w:tc>
          <w:tcPr>
            <w:tcW w:w="567" w:type="dxa"/>
            <w:tcBorders>
              <w:right w:val="single" w:sz="4" w:space="0" w:color="auto"/>
            </w:tcBorders>
            <w:shd w:val="clear" w:color="auto" w:fill="FFFFFF"/>
          </w:tcPr>
          <w:p w:rsidR="000249C3" w:rsidRPr="00C8484E" w:rsidRDefault="000249C3" w:rsidP="000249C3">
            <w:pPr>
              <w:numPr>
                <w:ilvl w:val="0"/>
                <w:numId w:val="7"/>
              </w:numPr>
              <w:tabs>
                <w:tab w:val="left" w:pos="12600"/>
              </w:tabs>
              <w:contextualSpacing/>
              <w:rPr>
                <w:rFonts w:ascii="Arial" w:hAnsi="Arial" w:cs="Arial"/>
                <w:b/>
                <w:sz w:val="16"/>
                <w:szCs w:val="16"/>
              </w:rPr>
            </w:pPr>
          </w:p>
        </w:tc>
        <w:tc>
          <w:tcPr>
            <w:tcW w:w="1277" w:type="dxa"/>
            <w:tcBorders>
              <w:right w:val="single" w:sz="4" w:space="0" w:color="auto"/>
            </w:tcBorders>
            <w:shd w:val="clear" w:color="auto" w:fill="FFFFFF"/>
          </w:tcPr>
          <w:p w:rsidR="000249C3" w:rsidRPr="001E2758" w:rsidRDefault="000249C3" w:rsidP="00B7364D">
            <w:pPr>
              <w:pStyle w:val="Normal"/>
              <w:tabs>
                <w:tab w:val="left" w:pos="12600"/>
              </w:tabs>
              <w:rPr>
                <w:rFonts w:ascii="Arial" w:hAnsi="Arial" w:cs="Arial"/>
                <w:b/>
                <w:sz w:val="16"/>
                <w:szCs w:val="16"/>
              </w:rPr>
            </w:pPr>
            <w:r w:rsidRPr="000A269F">
              <w:rPr>
                <w:rFonts w:ascii="Arial" w:hAnsi="Arial" w:cs="Arial"/>
                <w:b/>
                <w:sz w:val="16"/>
                <w:szCs w:val="16"/>
                <w:lang w:val="ru-RU"/>
              </w:rPr>
              <w:t>ГАРДАСИЛ® 9 ВАКЦИНА ПРОТИ ВІРУСУ ПАПІЛОМИ ЛЮДИНИ 9-ВАЛЕНТНА (РЕКОМБІНАНТНА, АДСОРБОВАНА)</w:t>
            </w:r>
          </w:p>
        </w:tc>
        <w:tc>
          <w:tcPr>
            <w:tcW w:w="1276" w:type="dxa"/>
            <w:shd w:val="clear" w:color="auto" w:fill="auto"/>
          </w:tcPr>
          <w:p w:rsidR="000249C3" w:rsidRPr="001E2758" w:rsidRDefault="000249C3" w:rsidP="00B7364D">
            <w:pPr>
              <w:pStyle w:val="Normal"/>
              <w:tabs>
                <w:tab w:val="left" w:pos="12600"/>
              </w:tabs>
              <w:jc w:val="center"/>
              <w:rPr>
                <w:rFonts w:ascii="Arial" w:hAnsi="Arial" w:cs="Arial"/>
                <w:color w:val="000000"/>
                <w:sz w:val="16"/>
                <w:szCs w:val="16"/>
                <w:shd w:val="clear" w:color="auto" w:fill="F8F8F8"/>
              </w:rPr>
            </w:pPr>
            <w:r w:rsidRPr="00435C13">
              <w:rPr>
                <w:rFonts w:ascii="Arial" w:eastAsia="Calibri" w:hAnsi="Arial" w:cs="Arial"/>
                <w:sz w:val="16"/>
                <w:szCs w:val="16"/>
              </w:rPr>
              <w:t>Papillomavirus (human types 6, 11, 16, 18, 31, 33, 45, 52, 58)</w:t>
            </w:r>
          </w:p>
        </w:tc>
        <w:tc>
          <w:tcPr>
            <w:tcW w:w="992" w:type="dxa"/>
            <w:shd w:val="clear" w:color="auto" w:fill="FFFFFF"/>
          </w:tcPr>
          <w:p w:rsidR="000249C3" w:rsidRPr="001E2758" w:rsidRDefault="000249C3" w:rsidP="00B7364D">
            <w:pPr>
              <w:pStyle w:val="Normal"/>
              <w:tabs>
                <w:tab w:val="left" w:pos="12600"/>
              </w:tabs>
              <w:rPr>
                <w:rFonts w:ascii="Arial" w:eastAsia="Calibri" w:hAnsi="Arial" w:cs="Arial"/>
                <w:sz w:val="16"/>
                <w:szCs w:val="16"/>
              </w:rPr>
            </w:pPr>
            <w:r w:rsidRPr="00D81417">
              <w:rPr>
                <w:rFonts w:ascii="Arial" w:hAnsi="Arial" w:cs="Arial"/>
                <w:sz w:val="16"/>
                <w:szCs w:val="16"/>
              </w:rPr>
              <w:t>Вірус папіломи людини</w:t>
            </w:r>
            <w:r w:rsidRPr="00D81417">
              <w:rPr>
                <w:rFonts w:ascii="Arial" w:hAnsi="Arial" w:cs="Arial"/>
                <w:sz w:val="16"/>
                <w:szCs w:val="16"/>
                <w:vertAlign w:val="superscript"/>
              </w:rPr>
              <w:t>1</w:t>
            </w:r>
            <w:r w:rsidRPr="00D81417">
              <w:rPr>
                <w:rFonts w:ascii="Arial" w:hAnsi="Arial" w:cs="Arial"/>
                <w:sz w:val="16"/>
                <w:szCs w:val="16"/>
              </w:rPr>
              <w:t xml:space="preserve"> </w:t>
            </w:r>
            <w:r w:rsidRPr="00435C13">
              <w:rPr>
                <w:rFonts w:ascii="Arial" w:hAnsi="Arial" w:cs="Arial"/>
                <w:sz w:val="16"/>
                <w:szCs w:val="16"/>
              </w:rPr>
              <w:t>L</w:t>
            </w:r>
            <w:r w:rsidRPr="00D81417">
              <w:rPr>
                <w:rFonts w:ascii="Arial" w:hAnsi="Arial" w:cs="Arial"/>
                <w:sz w:val="16"/>
                <w:szCs w:val="16"/>
              </w:rPr>
              <w:t>1 білок типу 6</w:t>
            </w:r>
            <w:r w:rsidRPr="00D81417">
              <w:rPr>
                <w:rFonts w:ascii="Arial" w:hAnsi="Arial" w:cs="Arial"/>
                <w:sz w:val="16"/>
                <w:szCs w:val="16"/>
                <w:vertAlign w:val="superscript"/>
              </w:rPr>
              <w:t>2,3</w:t>
            </w:r>
            <w:r w:rsidRPr="00D81417">
              <w:rPr>
                <w:rFonts w:ascii="Arial" w:hAnsi="Arial" w:cs="Arial"/>
                <w:sz w:val="16"/>
                <w:szCs w:val="16"/>
              </w:rPr>
              <w:t xml:space="preserve"> ;</w:t>
            </w:r>
            <w:r w:rsidRPr="00D81417">
              <w:rPr>
                <w:rFonts w:ascii="Arial" w:hAnsi="Arial" w:cs="Arial"/>
                <w:sz w:val="16"/>
                <w:szCs w:val="16"/>
              </w:rPr>
              <w:br/>
              <w:t>Вірус папіломи людини</w:t>
            </w:r>
            <w:r w:rsidRPr="00D81417">
              <w:rPr>
                <w:rFonts w:ascii="Arial" w:hAnsi="Arial" w:cs="Arial"/>
                <w:sz w:val="16"/>
                <w:szCs w:val="16"/>
                <w:vertAlign w:val="superscript"/>
              </w:rPr>
              <w:t>1</w:t>
            </w:r>
            <w:r w:rsidRPr="00D81417">
              <w:rPr>
                <w:rFonts w:ascii="Arial" w:hAnsi="Arial" w:cs="Arial"/>
                <w:sz w:val="16"/>
                <w:szCs w:val="16"/>
              </w:rPr>
              <w:t xml:space="preserve"> </w:t>
            </w:r>
            <w:r w:rsidRPr="00435C13">
              <w:rPr>
                <w:rFonts w:ascii="Arial" w:hAnsi="Arial" w:cs="Arial"/>
                <w:sz w:val="16"/>
                <w:szCs w:val="16"/>
              </w:rPr>
              <w:t>L</w:t>
            </w:r>
            <w:r w:rsidRPr="00D81417">
              <w:rPr>
                <w:rFonts w:ascii="Arial" w:hAnsi="Arial" w:cs="Arial"/>
                <w:sz w:val="16"/>
                <w:szCs w:val="16"/>
              </w:rPr>
              <w:t>1 білок типу 11</w:t>
            </w:r>
            <w:r w:rsidRPr="00D81417">
              <w:rPr>
                <w:rFonts w:ascii="Arial" w:hAnsi="Arial" w:cs="Arial"/>
                <w:sz w:val="16"/>
                <w:szCs w:val="16"/>
                <w:vertAlign w:val="superscript"/>
              </w:rPr>
              <w:t>2,3</w:t>
            </w:r>
            <w:r w:rsidRPr="00D81417">
              <w:rPr>
                <w:rFonts w:ascii="Arial" w:hAnsi="Arial" w:cs="Arial"/>
                <w:sz w:val="16"/>
                <w:szCs w:val="16"/>
              </w:rPr>
              <w:t xml:space="preserve"> ;</w:t>
            </w:r>
            <w:r w:rsidRPr="00D81417">
              <w:rPr>
                <w:rFonts w:ascii="Arial" w:hAnsi="Arial" w:cs="Arial"/>
                <w:sz w:val="16"/>
                <w:szCs w:val="16"/>
              </w:rPr>
              <w:br/>
              <w:t>Вірус папіломи людини</w:t>
            </w:r>
            <w:r w:rsidRPr="00D81417">
              <w:rPr>
                <w:rFonts w:ascii="Arial" w:hAnsi="Arial" w:cs="Arial"/>
                <w:sz w:val="16"/>
                <w:szCs w:val="16"/>
                <w:vertAlign w:val="superscript"/>
              </w:rPr>
              <w:t>1</w:t>
            </w:r>
            <w:r w:rsidRPr="00D81417">
              <w:rPr>
                <w:rFonts w:ascii="Arial" w:hAnsi="Arial" w:cs="Arial"/>
                <w:sz w:val="16"/>
                <w:szCs w:val="16"/>
              </w:rPr>
              <w:t xml:space="preserve"> </w:t>
            </w:r>
            <w:r w:rsidRPr="00435C13">
              <w:rPr>
                <w:rFonts w:ascii="Arial" w:hAnsi="Arial" w:cs="Arial"/>
                <w:sz w:val="16"/>
                <w:szCs w:val="16"/>
              </w:rPr>
              <w:t>L</w:t>
            </w:r>
            <w:r w:rsidRPr="00D81417">
              <w:rPr>
                <w:rFonts w:ascii="Arial" w:hAnsi="Arial" w:cs="Arial"/>
                <w:sz w:val="16"/>
                <w:szCs w:val="16"/>
              </w:rPr>
              <w:t>1 білок типу 16</w:t>
            </w:r>
            <w:r w:rsidRPr="00D81417">
              <w:rPr>
                <w:rFonts w:ascii="Arial" w:hAnsi="Arial" w:cs="Arial"/>
                <w:sz w:val="16"/>
                <w:szCs w:val="16"/>
                <w:vertAlign w:val="superscript"/>
              </w:rPr>
              <w:t xml:space="preserve">2,3 </w:t>
            </w:r>
            <w:r w:rsidRPr="00D81417">
              <w:rPr>
                <w:rFonts w:ascii="Arial" w:hAnsi="Arial" w:cs="Arial"/>
                <w:sz w:val="16"/>
                <w:szCs w:val="16"/>
              </w:rPr>
              <w:t>;</w:t>
            </w:r>
            <w:r w:rsidRPr="00D81417">
              <w:rPr>
                <w:rFonts w:ascii="Arial" w:hAnsi="Arial" w:cs="Arial"/>
                <w:sz w:val="16"/>
                <w:szCs w:val="16"/>
              </w:rPr>
              <w:br/>
              <w:t>Вірус папіломи людини</w:t>
            </w:r>
            <w:r w:rsidRPr="00D81417">
              <w:rPr>
                <w:rFonts w:ascii="Arial" w:hAnsi="Arial" w:cs="Arial"/>
                <w:sz w:val="16"/>
                <w:szCs w:val="16"/>
                <w:vertAlign w:val="superscript"/>
              </w:rPr>
              <w:t>1</w:t>
            </w:r>
            <w:r w:rsidRPr="00D81417">
              <w:rPr>
                <w:rFonts w:ascii="Arial" w:hAnsi="Arial" w:cs="Arial"/>
                <w:sz w:val="16"/>
                <w:szCs w:val="16"/>
              </w:rPr>
              <w:t xml:space="preserve"> </w:t>
            </w:r>
            <w:r w:rsidRPr="00435C13">
              <w:rPr>
                <w:rFonts w:ascii="Arial" w:hAnsi="Arial" w:cs="Arial"/>
                <w:sz w:val="16"/>
                <w:szCs w:val="16"/>
              </w:rPr>
              <w:t>L</w:t>
            </w:r>
            <w:r w:rsidRPr="00D81417">
              <w:rPr>
                <w:rFonts w:ascii="Arial" w:hAnsi="Arial" w:cs="Arial"/>
                <w:sz w:val="16"/>
                <w:szCs w:val="16"/>
              </w:rPr>
              <w:t>1 білок типу 18</w:t>
            </w:r>
            <w:r w:rsidRPr="00D81417">
              <w:rPr>
                <w:rFonts w:ascii="Arial" w:hAnsi="Arial" w:cs="Arial"/>
                <w:sz w:val="16"/>
                <w:szCs w:val="16"/>
                <w:vertAlign w:val="superscript"/>
              </w:rPr>
              <w:t xml:space="preserve">2,3 </w:t>
            </w:r>
            <w:r w:rsidRPr="00D81417">
              <w:rPr>
                <w:rFonts w:ascii="Arial" w:hAnsi="Arial" w:cs="Arial"/>
                <w:sz w:val="16"/>
                <w:szCs w:val="16"/>
              </w:rPr>
              <w:t>;</w:t>
            </w:r>
            <w:r w:rsidRPr="00D81417">
              <w:rPr>
                <w:rFonts w:ascii="Arial" w:hAnsi="Arial" w:cs="Arial"/>
                <w:sz w:val="16"/>
                <w:szCs w:val="16"/>
              </w:rPr>
              <w:br/>
              <w:t>Вірус папіломи людини</w:t>
            </w:r>
            <w:r w:rsidRPr="00D81417">
              <w:rPr>
                <w:rFonts w:ascii="Arial" w:hAnsi="Arial" w:cs="Arial"/>
                <w:sz w:val="16"/>
                <w:szCs w:val="16"/>
                <w:vertAlign w:val="superscript"/>
              </w:rPr>
              <w:t>1</w:t>
            </w:r>
            <w:r w:rsidRPr="00D81417">
              <w:rPr>
                <w:rFonts w:ascii="Arial" w:hAnsi="Arial" w:cs="Arial"/>
                <w:sz w:val="16"/>
                <w:szCs w:val="16"/>
              </w:rPr>
              <w:t xml:space="preserve"> </w:t>
            </w:r>
            <w:r w:rsidRPr="00435C13">
              <w:rPr>
                <w:rFonts w:ascii="Arial" w:hAnsi="Arial" w:cs="Arial"/>
                <w:sz w:val="16"/>
                <w:szCs w:val="16"/>
              </w:rPr>
              <w:t>L</w:t>
            </w:r>
            <w:r w:rsidRPr="00D81417">
              <w:rPr>
                <w:rFonts w:ascii="Arial" w:hAnsi="Arial" w:cs="Arial"/>
                <w:sz w:val="16"/>
                <w:szCs w:val="16"/>
              </w:rPr>
              <w:t>1 білок типу 31</w:t>
            </w:r>
            <w:r w:rsidRPr="00D81417">
              <w:rPr>
                <w:rFonts w:ascii="Arial" w:hAnsi="Arial" w:cs="Arial"/>
                <w:sz w:val="16"/>
                <w:szCs w:val="16"/>
                <w:vertAlign w:val="superscript"/>
              </w:rPr>
              <w:t>2,3</w:t>
            </w:r>
            <w:r w:rsidRPr="00D81417">
              <w:rPr>
                <w:rFonts w:ascii="Arial" w:hAnsi="Arial" w:cs="Arial"/>
                <w:sz w:val="16"/>
                <w:szCs w:val="16"/>
              </w:rPr>
              <w:t xml:space="preserve"> ;</w:t>
            </w:r>
            <w:r w:rsidRPr="00D81417">
              <w:rPr>
                <w:rFonts w:ascii="Arial" w:hAnsi="Arial" w:cs="Arial"/>
                <w:sz w:val="16"/>
                <w:szCs w:val="16"/>
              </w:rPr>
              <w:br/>
              <w:t>Вірус папіломи людини</w:t>
            </w:r>
            <w:r w:rsidRPr="00D81417">
              <w:rPr>
                <w:rFonts w:ascii="Arial" w:hAnsi="Arial" w:cs="Arial"/>
                <w:sz w:val="16"/>
                <w:szCs w:val="16"/>
                <w:vertAlign w:val="superscript"/>
              </w:rPr>
              <w:t>1</w:t>
            </w:r>
            <w:r w:rsidRPr="00D81417">
              <w:rPr>
                <w:rFonts w:ascii="Arial" w:hAnsi="Arial" w:cs="Arial"/>
                <w:sz w:val="16"/>
                <w:szCs w:val="16"/>
              </w:rPr>
              <w:t xml:space="preserve"> </w:t>
            </w:r>
            <w:r w:rsidRPr="00435C13">
              <w:rPr>
                <w:rFonts w:ascii="Arial" w:hAnsi="Arial" w:cs="Arial"/>
                <w:sz w:val="16"/>
                <w:szCs w:val="16"/>
              </w:rPr>
              <w:t>L</w:t>
            </w:r>
            <w:r w:rsidRPr="00D81417">
              <w:rPr>
                <w:rFonts w:ascii="Arial" w:hAnsi="Arial" w:cs="Arial"/>
                <w:sz w:val="16"/>
                <w:szCs w:val="16"/>
              </w:rPr>
              <w:t>1 білок типу 33</w:t>
            </w:r>
            <w:r w:rsidRPr="00D81417">
              <w:rPr>
                <w:rFonts w:ascii="Arial" w:hAnsi="Arial" w:cs="Arial"/>
                <w:sz w:val="16"/>
                <w:szCs w:val="16"/>
                <w:vertAlign w:val="superscript"/>
              </w:rPr>
              <w:t xml:space="preserve">2,3 </w:t>
            </w:r>
            <w:r w:rsidRPr="00D81417">
              <w:rPr>
                <w:rFonts w:ascii="Arial" w:hAnsi="Arial" w:cs="Arial"/>
                <w:sz w:val="16"/>
                <w:szCs w:val="16"/>
              </w:rPr>
              <w:t>;</w:t>
            </w:r>
            <w:r w:rsidRPr="00D81417">
              <w:rPr>
                <w:rFonts w:ascii="Arial" w:hAnsi="Arial" w:cs="Arial"/>
                <w:sz w:val="16"/>
                <w:szCs w:val="16"/>
              </w:rPr>
              <w:br/>
              <w:t>Вірус папіломи людини</w:t>
            </w:r>
            <w:r w:rsidRPr="00D81417">
              <w:rPr>
                <w:rFonts w:ascii="Arial" w:hAnsi="Arial" w:cs="Arial"/>
                <w:sz w:val="16"/>
                <w:szCs w:val="16"/>
                <w:vertAlign w:val="superscript"/>
              </w:rPr>
              <w:t>1</w:t>
            </w:r>
            <w:r w:rsidRPr="00D81417">
              <w:rPr>
                <w:rFonts w:ascii="Arial" w:hAnsi="Arial" w:cs="Arial"/>
                <w:sz w:val="16"/>
                <w:szCs w:val="16"/>
              </w:rPr>
              <w:t xml:space="preserve"> </w:t>
            </w:r>
            <w:r w:rsidRPr="00435C13">
              <w:rPr>
                <w:rFonts w:ascii="Arial" w:hAnsi="Arial" w:cs="Arial"/>
                <w:sz w:val="16"/>
                <w:szCs w:val="16"/>
              </w:rPr>
              <w:t>L</w:t>
            </w:r>
            <w:r w:rsidRPr="00D81417">
              <w:rPr>
                <w:rFonts w:ascii="Arial" w:hAnsi="Arial" w:cs="Arial"/>
                <w:sz w:val="16"/>
                <w:szCs w:val="16"/>
              </w:rPr>
              <w:t>1 білок типу 45</w:t>
            </w:r>
            <w:r w:rsidRPr="00D81417">
              <w:rPr>
                <w:rFonts w:ascii="Arial" w:hAnsi="Arial" w:cs="Arial"/>
                <w:sz w:val="16"/>
                <w:szCs w:val="16"/>
                <w:vertAlign w:val="superscript"/>
              </w:rPr>
              <w:t xml:space="preserve">2,3 </w:t>
            </w:r>
            <w:r w:rsidRPr="00D81417">
              <w:rPr>
                <w:rFonts w:ascii="Arial" w:hAnsi="Arial" w:cs="Arial"/>
                <w:sz w:val="16"/>
                <w:szCs w:val="16"/>
              </w:rPr>
              <w:t>;</w:t>
            </w:r>
            <w:r w:rsidRPr="00D81417">
              <w:rPr>
                <w:rFonts w:ascii="Arial" w:hAnsi="Arial" w:cs="Arial"/>
                <w:sz w:val="16"/>
                <w:szCs w:val="16"/>
              </w:rPr>
              <w:br/>
              <w:t>Вірус папіломи людини</w:t>
            </w:r>
            <w:r w:rsidRPr="00D81417">
              <w:rPr>
                <w:rFonts w:ascii="Arial" w:hAnsi="Arial" w:cs="Arial"/>
                <w:sz w:val="16"/>
                <w:szCs w:val="16"/>
                <w:vertAlign w:val="superscript"/>
              </w:rPr>
              <w:t>1</w:t>
            </w:r>
            <w:r w:rsidRPr="00D81417">
              <w:rPr>
                <w:rFonts w:ascii="Arial" w:hAnsi="Arial" w:cs="Arial"/>
                <w:sz w:val="16"/>
                <w:szCs w:val="16"/>
              </w:rPr>
              <w:t xml:space="preserve"> </w:t>
            </w:r>
            <w:r w:rsidRPr="00435C13">
              <w:rPr>
                <w:rFonts w:ascii="Arial" w:hAnsi="Arial" w:cs="Arial"/>
                <w:sz w:val="16"/>
                <w:szCs w:val="16"/>
              </w:rPr>
              <w:t>L</w:t>
            </w:r>
            <w:r w:rsidRPr="00D81417">
              <w:rPr>
                <w:rFonts w:ascii="Arial" w:hAnsi="Arial" w:cs="Arial"/>
                <w:sz w:val="16"/>
                <w:szCs w:val="16"/>
              </w:rPr>
              <w:t>1 білок типу 52</w:t>
            </w:r>
            <w:r w:rsidRPr="00D81417">
              <w:rPr>
                <w:rFonts w:ascii="Arial" w:hAnsi="Arial" w:cs="Arial"/>
                <w:sz w:val="16"/>
                <w:szCs w:val="16"/>
                <w:vertAlign w:val="superscript"/>
              </w:rPr>
              <w:t>2,3</w:t>
            </w:r>
            <w:r w:rsidRPr="00D81417">
              <w:rPr>
                <w:rFonts w:ascii="Arial" w:hAnsi="Arial" w:cs="Arial"/>
                <w:sz w:val="16"/>
                <w:szCs w:val="16"/>
              </w:rPr>
              <w:t xml:space="preserve"> ;</w:t>
            </w:r>
            <w:r w:rsidRPr="00D81417">
              <w:rPr>
                <w:rFonts w:ascii="Arial" w:hAnsi="Arial" w:cs="Arial"/>
                <w:sz w:val="16"/>
                <w:szCs w:val="16"/>
              </w:rPr>
              <w:br/>
              <w:t>Вірус папіломи людини</w:t>
            </w:r>
            <w:r w:rsidRPr="00D81417">
              <w:rPr>
                <w:rFonts w:ascii="Arial" w:hAnsi="Arial" w:cs="Arial"/>
                <w:sz w:val="16"/>
                <w:szCs w:val="16"/>
                <w:vertAlign w:val="superscript"/>
              </w:rPr>
              <w:t>1</w:t>
            </w:r>
            <w:r w:rsidRPr="00D81417">
              <w:rPr>
                <w:rFonts w:ascii="Arial" w:hAnsi="Arial" w:cs="Arial"/>
                <w:sz w:val="16"/>
                <w:szCs w:val="16"/>
              </w:rPr>
              <w:t xml:space="preserve"> </w:t>
            </w:r>
            <w:r w:rsidRPr="00435C13">
              <w:rPr>
                <w:rFonts w:ascii="Arial" w:hAnsi="Arial" w:cs="Arial"/>
                <w:sz w:val="16"/>
                <w:szCs w:val="16"/>
              </w:rPr>
              <w:t>L</w:t>
            </w:r>
            <w:r w:rsidRPr="00D81417">
              <w:rPr>
                <w:rFonts w:ascii="Arial" w:hAnsi="Arial" w:cs="Arial"/>
                <w:sz w:val="16"/>
                <w:szCs w:val="16"/>
              </w:rPr>
              <w:t>1 білок типу 58</w:t>
            </w:r>
            <w:r w:rsidRPr="00D81417">
              <w:rPr>
                <w:rFonts w:ascii="Arial" w:hAnsi="Arial" w:cs="Arial"/>
                <w:sz w:val="16"/>
                <w:szCs w:val="16"/>
                <w:vertAlign w:val="superscript"/>
              </w:rPr>
              <w:t>2,3</w:t>
            </w:r>
            <w:r w:rsidRPr="00D81417">
              <w:rPr>
                <w:rFonts w:ascii="Arial" w:hAnsi="Arial" w:cs="Arial"/>
                <w:sz w:val="16"/>
                <w:szCs w:val="16"/>
              </w:rPr>
              <w:t xml:space="preserve"> </w:t>
            </w:r>
            <w:r w:rsidRPr="00D81417">
              <w:rPr>
                <w:rFonts w:ascii="Arial" w:hAnsi="Arial" w:cs="Arial"/>
                <w:sz w:val="16"/>
                <w:szCs w:val="16"/>
              </w:rPr>
              <w:br/>
            </w:r>
            <w:r w:rsidRPr="00D81417">
              <w:rPr>
                <w:rFonts w:ascii="Arial" w:hAnsi="Arial" w:cs="Arial"/>
                <w:sz w:val="16"/>
                <w:szCs w:val="16"/>
              </w:rPr>
              <w:br/>
            </w:r>
            <w:r w:rsidRPr="00D81417">
              <w:rPr>
                <w:rFonts w:ascii="Arial" w:hAnsi="Arial" w:cs="Arial"/>
                <w:sz w:val="16"/>
                <w:szCs w:val="16"/>
                <w:vertAlign w:val="superscript"/>
              </w:rPr>
              <w:t>1</w:t>
            </w:r>
            <w:r w:rsidRPr="00D81417">
              <w:rPr>
                <w:rFonts w:ascii="Arial" w:hAnsi="Arial" w:cs="Arial"/>
                <w:sz w:val="16"/>
                <w:szCs w:val="16"/>
              </w:rPr>
              <w:t>Вірус папіломи людини=ВПЛ.</w:t>
            </w:r>
            <w:r w:rsidRPr="00D81417">
              <w:rPr>
                <w:rFonts w:ascii="Arial" w:hAnsi="Arial" w:cs="Arial"/>
                <w:sz w:val="16"/>
                <w:szCs w:val="16"/>
              </w:rPr>
              <w:br/>
            </w:r>
            <w:r w:rsidRPr="00D81417">
              <w:rPr>
                <w:rFonts w:ascii="Arial" w:hAnsi="Arial" w:cs="Arial"/>
                <w:sz w:val="16"/>
                <w:szCs w:val="16"/>
                <w:vertAlign w:val="superscript"/>
              </w:rPr>
              <w:t>2</w:t>
            </w:r>
            <w:r w:rsidRPr="00435C13">
              <w:rPr>
                <w:rFonts w:ascii="Arial" w:hAnsi="Arial" w:cs="Arial"/>
                <w:sz w:val="16"/>
                <w:szCs w:val="16"/>
              </w:rPr>
              <w:t>L</w:t>
            </w:r>
            <w:r w:rsidRPr="00D81417">
              <w:rPr>
                <w:rFonts w:ascii="Arial" w:hAnsi="Arial" w:cs="Arial"/>
                <w:sz w:val="16"/>
                <w:szCs w:val="16"/>
              </w:rPr>
              <w:t>1 білок у вигляді вірусоподібних часток, що продукуються в клітинах дріжджів (</w:t>
            </w:r>
            <w:r w:rsidRPr="00435C13">
              <w:rPr>
                <w:rFonts w:ascii="Arial" w:hAnsi="Arial" w:cs="Arial"/>
                <w:sz w:val="16"/>
                <w:szCs w:val="16"/>
              </w:rPr>
              <w:t>Saccharomyces</w:t>
            </w:r>
            <w:r w:rsidRPr="00D81417">
              <w:rPr>
                <w:rFonts w:ascii="Arial" w:hAnsi="Arial" w:cs="Arial"/>
                <w:sz w:val="16"/>
                <w:szCs w:val="16"/>
              </w:rPr>
              <w:t xml:space="preserve"> </w:t>
            </w:r>
            <w:r w:rsidRPr="00435C13">
              <w:rPr>
                <w:rFonts w:ascii="Arial" w:hAnsi="Arial" w:cs="Arial"/>
                <w:sz w:val="16"/>
                <w:szCs w:val="16"/>
              </w:rPr>
              <w:t>cerevisiae</w:t>
            </w:r>
            <w:r w:rsidRPr="00D81417">
              <w:rPr>
                <w:rFonts w:ascii="Arial" w:hAnsi="Arial" w:cs="Arial"/>
                <w:sz w:val="16"/>
                <w:szCs w:val="16"/>
              </w:rPr>
              <w:t xml:space="preserve"> </w:t>
            </w:r>
            <w:r w:rsidRPr="00435C13">
              <w:rPr>
                <w:rFonts w:ascii="Arial" w:hAnsi="Arial" w:cs="Arial"/>
                <w:sz w:val="16"/>
                <w:szCs w:val="16"/>
              </w:rPr>
              <w:t>CANADE</w:t>
            </w:r>
            <w:r w:rsidRPr="00D81417">
              <w:rPr>
                <w:rFonts w:ascii="Arial" w:hAnsi="Arial" w:cs="Arial"/>
                <w:sz w:val="16"/>
                <w:szCs w:val="16"/>
              </w:rPr>
              <w:t xml:space="preserve"> 3</w:t>
            </w:r>
            <w:r w:rsidRPr="00435C13">
              <w:rPr>
                <w:rFonts w:ascii="Arial" w:hAnsi="Arial" w:cs="Arial"/>
                <w:sz w:val="16"/>
                <w:szCs w:val="16"/>
              </w:rPr>
              <w:t>C</w:t>
            </w:r>
            <w:r w:rsidRPr="00D81417">
              <w:rPr>
                <w:rFonts w:ascii="Arial" w:hAnsi="Arial" w:cs="Arial"/>
                <w:sz w:val="16"/>
                <w:szCs w:val="16"/>
              </w:rPr>
              <w:t xml:space="preserve">-5 (штам 1895)) за технологією рекомбінантної ДНК. </w:t>
            </w:r>
            <w:r w:rsidRPr="00D81417">
              <w:rPr>
                <w:rFonts w:ascii="Arial" w:hAnsi="Arial" w:cs="Arial"/>
                <w:sz w:val="16"/>
                <w:szCs w:val="16"/>
              </w:rPr>
              <w:br/>
            </w:r>
            <w:r w:rsidRPr="00435C13">
              <w:rPr>
                <w:rFonts w:ascii="Arial" w:hAnsi="Arial" w:cs="Arial"/>
                <w:sz w:val="16"/>
                <w:szCs w:val="16"/>
                <w:vertAlign w:val="superscript"/>
              </w:rPr>
              <w:t>3</w:t>
            </w:r>
            <w:r w:rsidRPr="00435C13">
              <w:rPr>
                <w:rFonts w:ascii="Arial" w:hAnsi="Arial" w:cs="Arial"/>
                <w:sz w:val="16"/>
                <w:szCs w:val="16"/>
              </w:rPr>
              <w:t>Адсорбований на ад'юванті аморфного алюмінію гідроксифосфат сульфату (0,5 мг Al).</w:t>
            </w:r>
          </w:p>
        </w:tc>
        <w:tc>
          <w:tcPr>
            <w:tcW w:w="567" w:type="dxa"/>
            <w:shd w:val="clear" w:color="auto" w:fill="FFFFFF"/>
          </w:tcPr>
          <w:p w:rsidR="000249C3" w:rsidRPr="001E2758" w:rsidRDefault="000249C3" w:rsidP="00B7364D">
            <w:pPr>
              <w:pStyle w:val="Normal"/>
              <w:tabs>
                <w:tab w:val="left" w:pos="12600"/>
              </w:tabs>
              <w:ind w:left="-108"/>
              <w:jc w:val="center"/>
              <w:rPr>
                <w:rFonts w:ascii="Arial" w:hAnsi="Arial" w:cs="Arial"/>
                <w:color w:val="000000"/>
                <w:sz w:val="16"/>
                <w:szCs w:val="16"/>
                <w:shd w:val="clear" w:color="auto" w:fill="F8F8F8"/>
              </w:rPr>
            </w:pPr>
            <w:r>
              <w:rPr>
                <w:rFonts w:ascii="Arial" w:hAnsi="Arial" w:cs="Arial"/>
                <w:color w:val="000000"/>
                <w:sz w:val="16"/>
                <w:szCs w:val="16"/>
              </w:rPr>
              <w:t xml:space="preserve">J07BM01 </w:t>
            </w:r>
          </w:p>
        </w:tc>
        <w:tc>
          <w:tcPr>
            <w:tcW w:w="1701" w:type="dxa"/>
            <w:shd w:val="clear" w:color="auto" w:fill="FFFFFF"/>
          </w:tcPr>
          <w:p w:rsidR="000249C3" w:rsidRPr="001E2758" w:rsidRDefault="000249C3" w:rsidP="00CD38BC">
            <w:pPr>
              <w:pStyle w:val="Normal"/>
              <w:tabs>
                <w:tab w:val="left" w:pos="12600"/>
              </w:tabs>
              <w:rPr>
                <w:rFonts w:ascii="Arial" w:hAnsi="Arial" w:cs="Arial"/>
                <w:color w:val="000000"/>
                <w:sz w:val="16"/>
                <w:szCs w:val="16"/>
                <w:lang w:val="ru-RU"/>
              </w:rPr>
            </w:pPr>
            <w:r>
              <w:rPr>
                <w:rFonts w:ascii="Arial" w:hAnsi="Arial" w:cs="Arial"/>
                <w:color w:val="000000"/>
                <w:sz w:val="16"/>
                <w:szCs w:val="16"/>
              </w:rPr>
              <w:t xml:space="preserve">суспензія для ін'єкцій, по 0,5 мл (1 доза); по 0,5 мл суспензії у попередньо наповненому шприці (скло) з обмежувачем ходу поршня (силіконізований бромбутиловий еластомер із покриттям FluroTec) та ковпачком (синтетична ізопрен-бромбутилова суміш). </w:t>
            </w:r>
            <w:r w:rsidRPr="000A269F">
              <w:rPr>
                <w:rFonts w:ascii="Arial" w:hAnsi="Arial" w:cs="Arial"/>
                <w:color w:val="000000"/>
                <w:sz w:val="16"/>
                <w:szCs w:val="16"/>
                <w:lang w:val="ru-RU"/>
              </w:rPr>
              <w:t>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w:t>
            </w:r>
          </w:p>
        </w:tc>
        <w:tc>
          <w:tcPr>
            <w:tcW w:w="1276"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lang w:val="ru-RU"/>
              </w:rPr>
            </w:pPr>
            <w:r w:rsidRPr="000A269F">
              <w:rPr>
                <w:rFonts w:ascii="Arial" w:hAnsi="Arial" w:cs="Arial"/>
                <w:color w:val="000000"/>
                <w:sz w:val="16"/>
                <w:szCs w:val="16"/>
                <w:lang w:val="ru-RU"/>
              </w:rPr>
              <w:t>Мерк Шарп і Доум ІДЕА ГмбХ</w:t>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Швейцарія</w:t>
            </w:r>
          </w:p>
        </w:tc>
        <w:tc>
          <w:tcPr>
            <w:tcW w:w="1559"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об'єднання готового продукту (повторне суспендування та об'єднання кінцевого сформульованого балку, отриманого з дільниці Вест Пойнт), наповнення шприців (первинне пакування), тестування при випуску для шприців, наповнених на дільниці Сімтра (лише ендотоксини та стерильність):</w:t>
            </w:r>
            <w:r>
              <w:rPr>
                <w:rFonts w:ascii="Arial" w:hAnsi="Arial" w:cs="Arial"/>
                <w:color w:val="000000"/>
                <w:sz w:val="16"/>
                <w:szCs w:val="16"/>
              </w:rPr>
              <w:br/>
              <w:t xml:space="preserve">Сімтра ЮС ЛЛС, США </w:t>
            </w:r>
            <w:r>
              <w:rPr>
                <w:rFonts w:ascii="Arial" w:hAnsi="Arial" w:cs="Arial"/>
                <w:color w:val="000000"/>
                <w:sz w:val="16"/>
                <w:szCs w:val="16"/>
              </w:rPr>
              <w:br/>
              <w:t>тестування при випуску для шприців, наповнених на дільниці Карлоу, тестування при ввезенні (для шприців, отриманих з дільниці Вест Пойнт та дільниці Сімтра)</w:t>
            </w:r>
            <w:r w:rsidRPr="000A269F">
              <w:rPr>
                <w:rFonts w:ascii="Arial" w:hAnsi="Arial" w:cs="Arial"/>
                <w:color w:val="000000"/>
                <w:sz w:val="16"/>
                <w:szCs w:val="16"/>
                <w:vertAlign w:val="superscript"/>
              </w:rPr>
              <w:t>а</w:t>
            </w:r>
            <w:r>
              <w:rPr>
                <w:rFonts w:ascii="Arial" w:hAnsi="Arial" w:cs="Arial"/>
                <w:color w:val="000000"/>
                <w:sz w:val="16"/>
                <w:szCs w:val="16"/>
              </w:rPr>
              <w:t>, маркування та вторинне пакування, сертифікація та випуск серії:</w:t>
            </w:r>
            <w:r>
              <w:rPr>
                <w:rFonts w:ascii="Arial" w:hAnsi="Arial" w:cs="Arial"/>
                <w:color w:val="000000"/>
                <w:sz w:val="16"/>
                <w:szCs w:val="16"/>
              </w:rPr>
              <w:br/>
            </w:r>
            <w:r w:rsidRPr="000A269F">
              <w:rPr>
                <w:rFonts w:ascii="Arial" w:hAnsi="Arial" w:cs="Arial"/>
                <w:color w:val="000000"/>
                <w:sz w:val="16"/>
                <w:szCs w:val="16"/>
                <w:vertAlign w:val="superscript"/>
              </w:rPr>
              <w:t>а</w:t>
            </w:r>
            <w:r>
              <w:rPr>
                <w:rFonts w:ascii="Arial" w:hAnsi="Arial" w:cs="Arial"/>
                <w:color w:val="000000"/>
                <w:sz w:val="16"/>
                <w:szCs w:val="16"/>
              </w:rPr>
              <w:t xml:space="preserve"> Тестування при ввезенні включає проведення всіх тестів при випуску серії кінцевого продукту</w:t>
            </w:r>
            <w:r>
              <w:rPr>
                <w:rFonts w:ascii="Arial" w:hAnsi="Arial" w:cs="Arial"/>
                <w:color w:val="000000"/>
                <w:sz w:val="16"/>
                <w:szCs w:val="16"/>
              </w:rPr>
              <w:br/>
              <w:t>Мерк Шарп і Доум Б.В., Нідерланди</w:t>
            </w:r>
            <w:r>
              <w:rPr>
                <w:rFonts w:ascii="Arial" w:hAnsi="Arial" w:cs="Arial"/>
                <w:color w:val="000000"/>
                <w:sz w:val="16"/>
                <w:szCs w:val="16"/>
              </w:rPr>
              <w:br/>
              <w:t>виробництво: формуляція, наповнення та первинне пакування шприців, тестування при випуску (кінцевого сформульованого балку та шприців, наповнених на дільниці Вест Пойнт та на дільниці Сімтра), тестування стабільності:</w:t>
            </w:r>
            <w:r>
              <w:rPr>
                <w:rFonts w:ascii="Arial" w:hAnsi="Arial" w:cs="Arial"/>
                <w:color w:val="000000"/>
                <w:sz w:val="16"/>
                <w:szCs w:val="16"/>
              </w:rPr>
              <w:br/>
              <w:t xml:space="preserve">Мерк Шарп і Доум ЛЛС, США </w:t>
            </w:r>
            <w:r>
              <w:rPr>
                <w:rFonts w:ascii="Arial" w:hAnsi="Arial" w:cs="Arial"/>
                <w:color w:val="000000"/>
                <w:sz w:val="16"/>
                <w:szCs w:val="16"/>
              </w:rPr>
              <w:br/>
              <w:t>виробництво: формуляція, наповнення та первинне пакування шприців, тестування при випуску (кінцевого сформульованого балку та шприців, наповнених на дільниці Карлоу), тестування стабільності:</w:t>
            </w:r>
            <w:r>
              <w:rPr>
                <w:rFonts w:ascii="Arial" w:hAnsi="Arial" w:cs="Arial"/>
                <w:color w:val="000000"/>
                <w:sz w:val="16"/>
                <w:szCs w:val="16"/>
              </w:rPr>
              <w:br/>
              <w:t>МСД Інтернешнл ГмбХ/МСД Ірландія (Карлоу), Ірландiя</w:t>
            </w:r>
            <w:r>
              <w:rPr>
                <w:rFonts w:ascii="Arial" w:hAnsi="Arial" w:cs="Arial"/>
                <w:color w:val="000000"/>
                <w:sz w:val="16"/>
                <w:szCs w:val="16"/>
              </w:rPr>
              <w:br/>
              <w:t>маркування та вторинне пакування:</w:t>
            </w:r>
            <w:r>
              <w:rPr>
                <w:rFonts w:ascii="Arial" w:hAnsi="Arial" w:cs="Arial"/>
                <w:color w:val="000000"/>
                <w:sz w:val="16"/>
                <w:szCs w:val="16"/>
              </w:rPr>
              <w:br/>
              <w:t xml:space="preserve">Рові Фарма Індастріал Сервісес, С.А., Іспанiя </w:t>
            </w:r>
          </w:p>
        </w:tc>
        <w:tc>
          <w:tcPr>
            <w:tcW w:w="992" w:type="dxa"/>
            <w:shd w:val="clear" w:color="auto" w:fill="FFFFFF"/>
          </w:tcPr>
          <w:p w:rsidR="000249C3" w:rsidRDefault="000249C3" w:rsidP="00B7364D">
            <w:pPr>
              <w:jc w:val="center"/>
            </w:pPr>
            <w:r>
              <w:rPr>
                <w:rFonts w:ascii="Arial" w:hAnsi="Arial" w:cs="Arial"/>
                <w:color w:val="000000"/>
                <w:sz w:val="16"/>
                <w:szCs w:val="16"/>
              </w:rPr>
              <w:t>США/Нідерланди/Ірландiя/Іспанiя</w:t>
            </w:r>
          </w:p>
          <w:p w:rsidR="000249C3" w:rsidRPr="001E2758" w:rsidRDefault="000249C3" w:rsidP="00B7364D">
            <w:pPr>
              <w:pStyle w:val="Normal"/>
              <w:tabs>
                <w:tab w:val="left" w:pos="12600"/>
              </w:tabs>
              <w:jc w:val="center"/>
              <w:rPr>
                <w:rFonts w:ascii="Arial" w:hAnsi="Arial" w:cs="Arial"/>
                <w:color w:val="000000"/>
                <w:sz w:val="16"/>
                <w:szCs w:val="16"/>
              </w:rPr>
            </w:pPr>
          </w:p>
        </w:tc>
        <w:tc>
          <w:tcPr>
            <w:tcW w:w="2268" w:type="dxa"/>
            <w:shd w:val="clear" w:color="auto" w:fill="FFFFFF"/>
          </w:tcPr>
          <w:p w:rsidR="000249C3" w:rsidRPr="001E2758" w:rsidRDefault="000249C3" w:rsidP="00B7364D">
            <w:pPr>
              <w:pStyle w:val="Normal"/>
              <w:tabs>
                <w:tab w:val="left" w:pos="12600"/>
              </w:tabs>
              <w:jc w:val="center"/>
              <w:rPr>
                <w:rFonts w:ascii="Arial" w:hAnsi="Arial" w:cs="Arial"/>
                <w:b/>
                <w:color w:val="000000"/>
                <w:sz w:val="16"/>
                <w:szCs w:val="16"/>
              </w:rPr>
            </w:pPr>
            <w:r>
              <w:rPr>
                <w:rFonts w:ascii="Arial" w:hAnsi="Arial" w:cs="Arial"/>
                <w:color w:val="000000"/>
                <w:sz w:val="16"/>
                <w:szCs w:val="16"/>
              </w:rPr>
              <w:t>B.I.a.1.z, IB</w:t>
            </w:r>
            <w:r>
              <w:rPr>
                <w:rFonts w:ascii="Arial" w:hAnsi="Arial" w:cs="Arial"/>
                <w:color w:val="000000"/>
                <w:sz w:val="16"/>
                <w:szCs w:val="16"/>
              </w:rPr>
              <w:br/>
              <w:t>To add Denarase as an alternative endonuclease to Benzonase, qualified for use in the HPV purification process.</w:t>
            </w:r>
            <w:r>
              <w:rPr>
                <w:rFonts w:ascii="Arial" w:hAnsi="Arial" w:cs="Arial"/>
                <w:color w:val="000000"/>
                <w:sz w:val="16"/>
                <w:szCs w:val="16"/>
              </w:rPr>
              <w:br/>
              <w:t>Термін введення змін - липень 2027.</w:t>
            </w:r>
          </w:p>
        </w:tc>
        <w:tc>
          <w:tcPr>
            <w:tcW w:w="993" w:type="dxa"/>
            <w:shd w:val="clear" w:color="auto" w:fill="FFFFFF"/>
          </w:tcPr>
          <w:p w:rsidR="000249C3" w:rsidRDefault="000249C3" w:rsidP="00CD38BC">
            <w:pPr>
              <w:tabs>
                <w:tab w:val="left" w:pos="12600"/>
              </w:tabs>
              <w:spacing w:line="276" w:lineRule="auto"/>
              <w:jc w:val="center"/>
              <w:rPr>
                <w:rFonts w:ascii="Arial" w:hAnsi="Arial" w:cs="Arial"/>
                <w:i/>
                <w:sz w:val="16"/>
                <w:szCs w:val="16"/>
              </w:rPr>
            </w:pPr>
            <w:r>
              <w:rPr>
                <w:rFonts w:ascii="Arial" w:hAnsi="Arial" w:cs="Arial"/>
                <w:i/>
                <w:sz w:val="16"/>
                <w:szCs w:val="16"/>
              </w:rPr>
              <w:t xml:space="preserve">за </w:t>
            </w:r>
          </w:p>
          <w:p w:rsidR="000249C3" w:rsidRPr="001E2758" w:rsidRDefault="000249C3" w:rsidP="00CD38BC">
            <w:pPr>
              <w:pStyle w:val="Normal"/>
              <w:tabs>
                <w:tab w:val="left" w:pos="12600"/>
              </w:tabs>
              <w:spacing w:line="276" w:lineRule="auto"/>
              <w:ind w:right="-108"/>
              <w:jc w:val="center"/>
              <w:rPr>
                <w:rFonts w:ascii="Arial" w:hAnsi="Arial" w:cs="Arial"/>
                <w:i/>
                <w:sz w:val="16"/>
                <w:szCs w:val="16"/>
              </w:rPr>
            </w:pPr>
            <w:r>
              <w:rPr>
                <w:rFonts w:ascii="Arial" w:hAnsi="Arial" w:cs="Arial"/>
                <w:i/>
                <w:sz w:val="16"/>
                <w:szCs w:val="16"/>
              </w:rPr>
              <w:t>рецептом</w:t>
            </w:r>
          </w:p>
        </w:tc>
        <w:tc>
          <w:tcPr>
            <w:tcW w:w="1559" w:type="dxa"/>
          </w:tcPr>
          <w:p w:rsidR="000249C3" w:rsidRPr="001E2758" w:rsidRDefault="000249C3" w:rsidP="00B7364D">
            <w:pPr>
              <w:pStyle w:val="Normal"/>
              <w:tabs>
                <w:tab w:val="left" w:pos="12600"/>
              </w:tabs>
              <w:jc w:val="center"/>
              <w:rPr>
                <w:rFonts w:ascii="Arial" w:hAnsi="Arial" w:cs="Arial"/>
                <w:sz w:val="16"/>
                <w:szCs w:val="16"/>
              </w:rPr>
            </w:pPr>
            <w:r>
              <w:rPr>
                <w:rFonts w:ascii="Arial" w:hAnsi="Arial" w:cs="Arial"/>
                <w:sz w:val="16"/>
                <w:szCs w:val="16"/>
              </w:rPr>
              <w:t>UA/20128/01/01</w:t>
            </w:r>
          </w:p>
        </w:tc>
      </w:tr>
      <w:tr w:rsidR="00CD38BC" w:rsidRPr="00C8484E" w:rsidTr="00CD38BC">
        <w:trPr>
          <w:trHeight w:val="433"/>
        </w:trPr>
        <w:tc>
          <w:tcPr>
            <w:tcW w:w="567" w:type="dxa"/>
            <w:tcBorders>
              <w:right w:val="single" w:sz="4" w:space="0" w:color="auto"/>
            </w:tcBorders>
            <w:shd w:val="clear" w:color="auto" w:fill="FFFFFF"/>
          </w:tcPr>
          <w:p w:rsidR="000249C3" w:rsidRPr="00C8484E" w:rsidRDefault="000249C3" w:rsidP="000249C3">
            <w:pPr>
              <w:numPr>
                <w:ilvl w:val="0"/>
                <w:numId w:val="7"/>
              </w:numPr>
              <w:tabs>
                <w:tab w:val="left" w:pos="12600"/>
              </w:tabs>
              <w:contextualSpacing/>
              <w:rPr>
                <w:rFonts w:ascii="Arial" w:hAnsi="Arial" w:cs="Arial"/>
                <w:b/>
                <w:sz w:val="16"/>
                <w:szCs w:val="16"/>
              </w:rPr>
            </w:pPr>
          </w:p>
        </w:tc>
        <w:tc>
          <w:tcPr>
            <w:tcW w:w="1277" w:type="dxa"/>
            <w:tcBorders>
              <w:right w:val="single" w:sz="4" w:space="0" w:color="auto"/>
            </w:tcBorders>
            <w:shd w:val="clear" w:color="auto" w:fill="FFFFFF"/>
          </w:tcPr>
          <w:p w:rsidR="000249C3" w:rsidRDefault="000249C3" w:rsidP="00B7364D">
            <w:pPr>
              <w:pStyle w:val="Normal"/>
              <w:tabs>
                <w:tab w:val="left" w:pos="12600"/>
              </w:tabs>
              <w:rPr>
                <w:rFonts w:ascii="Arial" w:hAnsi="Arial" w:cs="Arial"/>
                <w:b/>
                <w:sz w:val="16"/>
                <w:szCs w:val="16"/>
              </w:rPr>
            </w:pPr>
            <w:r>
              <w:rPr>
                <w:rFonts w:ascii="Arial" w:hAnsi="Arial" w:cs="Arial"/>
                <w:b/>
                <w:sz w:val="16"/>
                <w:szCs w:val="16"/>
              </w:rPr>
              <w:t>ЗІРАБЕВ</w:t>
            </w:r>
          </w:p>
        </w:tc>
        <w:tc>
          <w:tcPr>
            <w:tcW w:w="1276" w:type="dxa"/>
            <w:shd w:val="clear" w:color="auto" w:fill="auto"/>
          </w:tcPr>
          <w:p w:rsidR="000249C3" w:rsidRPr="00FA7099" w:rsidRDefault="000249C3" w:rsidP="00B7364D">
            <w:pPr>
              <w:pStyle w:val="Normal"/>
              <w:tabs>
                <w:tab w:val="left" w:pos="12600"/>
              </w:tabs>
              <w:ind w:left="-111"/>
              <w:jc w:val="center"/>
              <w:rPr>
                <w:rFonts w:ascii="Arial" w:hAnsi="Arial" w:cs="Arial"/>
                <w:color w:val="000000"/>
                <w:sz w:val="16"/>
                <w:szCs w:val="16"/>
              </w:rPr>
            </w:pPr>
            <w:r w:rsidRPr="000959DE">
              <w:rPr>
                <w:rFonts w:ascii="Arial" w:hAnsi="Arial" w:cs="Arial"/>
                <w:color w:val="000000"/>
                <w:sz w:val="16"/>
                <w:szCs w:val="16"/>
              </w:rPr>
              <w:t>Bevacizumab</w:t>
            </w:r>
          </w:p>
        </w:tc>
        <w:tc>
          <w:tcPr>
            <w:tcW w:w="992" w:type="dxa"/>
            <w:shd w:val="clear" w:color="auto" w:fill="FFFFFF"/>
          </w:tcPr>
          <w:p w:rsidR="000249C3" w:rsidRPr="00FA7099" w:rsidRDefault="000249C3" w:rsidP="00B7364D">
            <w:pPr>
              <w:pStyle w:val="Normal"/>
              <w:tabs>
                <w:tab w:val="left" w:pos="12600"/>
              </w:tabs>
              <w:rPr>
                <w:rFonts w:ascii="Arial" w:hAnsi="Arial" w:cs="Arial"/>
                <w:color w:val="000000"/>
                <w:sz w:val="16"/>
                <w:szCs w:val="16"/>
              </w:rPr>
            </w:pPr>
            <w:r>
              <w:rPr>
                <w:rFonts w:ascii="Arial" w:hAnsi="Arial" w:cs="Arial"/>
                <w:color w:val="000000"/>
                <w:sz w:val="16"/>
                <w:szCs w:val="16"/>
              </w:rPr>
              <w:t>бевацизумаб</w:t>
            </w:r>
          </w:p>
        </w:tc>
        <w:tc>
          <w:tcPr>
            <w:tcW w:w="567" w:type="dxa"/>
            <w:shd w:val="clear" w:color="auto" w:fill="FFFFFF"/>
          </w:tcPr>
          <w:p w:rsidR="000249C3" w:rsidRPr="000959DE" w:rsidRDefault="000249C3" w:rsidP="00B7364D">
            <w:pPr>
              <w:ind w:left="-108"/>
              <w:jc w:val="center"/>
              <w:rPr>
                <w:rFonts w:ascii="Arial" w:hAnsi="Arial" w:cs="Arial"/>
                <w:color w:val="000000"/>
                <w:sz w:val="16"/>
                <w:szCs w:val="16"/>
              </w:rPr>
            </w:pPr>
            <w:r w:rsidRPr="000959DE">
              <w:rPr>
                <w:rFonts w:ascii="Arial" w:hAnsi="Arial" w:cs="Arial"/>
                <w:color w:val="000000"/>
                <w:sz w:val="16"/>
                <w:szCs w:val="16"/>
              </w:rPr>
              <w:t>L01FG01</w:t>
            </w:r>
          </w:p>
          <w:p w:rsidR="000249C3" w:rsidRPr="00FA7099" w:rsidRDefault="000249C3" w:rsidP="00B7364D">
            <w:pPr>
              <w:rPr>
                <w:rFonts w:ascii="Arial" w:hAnsi="Arial" w:cs="Arial"/>
                <w:color w:val="000000"/>
                <w:sz w:val="16"/>
                <w:szCs w:val="16"/>
              </w:rPr>
            </w:pPr>
          </w:p>
        </w:tc>
        <w:tc>
          <w:tcPr>
            <w:tcW w:w="1701" w:type="dxa"/>
            <w:shd w:val="clear" w:color="auto" w:fill="FFFFFF"/>
          </w:tcPr>
          <w:p w:rsidR="000249C3" w:rsidRDefault="000249C3" w:rsidP="00CD38BC">
            <w:pPr>
              <w:pStyle w:val="Normal"/>
              <w:tabs>
                <w:tab w:val="left" w:pos="12600"/>
              </w:tabs>
              <w:rPr>
                <w:rFonts w:ascii="Arial" w:hAnsi="Arial" w:cs="Arial"/>
                <w:color w:val="000000"/>
                <w:sz w:val="16"/>
                <w:szCs w:val="16"/>
              </w:rPr>
            </w:pPr>
            <w:r>
              <w:rPr>
                <w:rFonts w:ascii="Arial" w:hAnsi="Arial" w:cs="Arial"/>
                <w:color w:val="000000"/>
                <w:sz w:val="16"/>
                <w:szCs w:val="16"/>
              </w:rPr>
              <w:t>концентрат для розчину для інфузій, 25 мг/мл; по 100 мг/4 мл у флаконі; по 1 флакону у картонній коробці з маркуванням українською та англійською мовами; по 400 мг/16 мл у флаконі; по 1 флакону у картонній коробці з маркуванням українською та англійською мовами</w:t>
            </w:r>
          </w:p>
        </w:tc>
        <w:tc>
          <w:tcPr>
            <w:tcW w:w="1276"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sidRPr="006B68FB">
              <w:rPr>
                <w:rFonts w:ascii="Arial" w:hAnsi="Arial" w:cs="Arial"/>
                <w:color w:val="000000"/>
                <w:sz w:val="16"/>
                <w:szCs w:val="16"/>
              </w:rPr>
              <w:t>Пфайзер</w:t>
            </w:r>
            <w:r w:rsidRPr="000959DE">
              <w:rPr>
                <w:rFonts w:ascii="Arial" w:hAnsi="Arial" w:cs="Arial"/>
                <w:color w:val="000000"/>
                <w:sz w:val="16"/>
                <w:szCs w:val="16"/>
              </w:rPr>
              <w:t xml:space="preserve"> </w:t>
            </w:r>
            <w:r w:rsidRPr="006B68FB">
              <w:rPr>
                <w:rFonts w:ascii="Arial" w:hAnsi="Arial" w:cs="Arial"/>
                <w:color w:val="000000"/>
                <w:sz w:val="16"/>
                <w:szCs w:val="16"/>
              </w:rPr>
              <w:t>Ейч</w:t>
            </w:r>
            <w:r w:rsidRPr="000959DE">
              <w:rPr>
                <w:rFonts w:ascii="Arial" w:hAnsi="Arial" w:cs="Arial"/>
                <w:color w:val="000000"/>
                <w:sz w:val="16"/>
                <w:szCs w:val="16"/>
              </w:rPr>
              <w:t>.</w:t>
            </w:r>
            <w:r w:rsidRPr="006B68FB">
              <w:rPr>
                <w:rFonts w:ascii="Arial" w:hAnsi="Arial" w:cs="Arial"/>
                <w:color w:val="000000"/>
                <w:sz w:val="16"/>
                <w:szCs w:val="16"/>
              </w:rPr>
              <w:t>Сі</w:t>
            </w:r>
            <w:r w:rsidRPr="000959DE">
              <w:rPr>
                <w:rFonts w:ascii="Arial" w:hAnsi="Arial" w:cs="Arial"/>
                <w:color w:val="000000"/>
                <w:sz w:val="16"/>
                <w:szCs w:val="16"/>
              </w:rPr>
              <w:t>.</w:t>
            </w:r>
            <w:r w:rsidRPr="006B68FB">
              <w:rPr>
                <w:rFonts w:ascii="Arial" w:hAnsi="Arial" w:cs="Arial"/>
                <w:color w:val="000000"/>
                <w:sz w:val="16"/>
                <w:szCs w:val="16"/>
              </w:rPr>
              <w:t>Пі</w:t>
            </w:r>
            <w:r w:rsidRPr="000959DE">
              <w:rPr>
                <w:rFonts w:ascii="Arial" w:hAnsi="Arial" w:cs="Arial"/>
                <w:color w:val="000000"/>
                <w:sz w:val="16"/>
                <w:szCs w:val="16"/>
              </w:rPr>
              <w:t xml:space="preserve">. </w:t>
            </w:r>
            <w:r w:rsidRPr="006B68FB">
              <w:rPr>
                <w:rFonts w:ascii="Arial" w:hAnsi="Arial" w:cs="Arial"/>
                <w:color w:val="000000"/>
                <w:sz w:val="16"/>
                <w:szCs w:val="16"/>
              </w:rPr>
              <w:t>Корпорейшн</w:t>
            </w:r>
          </w:p>
        </w:tc>
        <w:tc>
          <w:tcPr>
            <w:tcW w:w="992"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США</w:t>
            </w:r>
          </w:p>
        </w:tc>
        <w:tc>
          <w:tcPr>
            <w:tcW w:w="1559" w:type="dxa"/>
            <w:shd w:val="clear" w:color="auto" w:fill="FFFFFF"/>
          </w:tcPr>
          <w:p w:rsidR="000249C3" w:rsidRPr="006B68FB"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Зберігання АФІ, виробництво, первинне пакування, тестування при випуску, випуск серії, вторинне пакування, маркування:</w:t>
            </w:r>
            <w:r>
              <w:rPr>
                <w:rFonts w:ascii="Arial" w:hAnsi="Arial" w:cs="Arial"/>
                <w:color w:val="000000"/>
                <w:sz w:val="16"/>
                <w:szCs w:val="16"/>
              </w:rPr>
              <w:br/>
              <w:t>Фармація і Апджон Компані ЛЛС, США</w:t>
            </w:r>
            <w:r>
              <w:rPr>
                <w:rFonts w:ascii="Arial" w:hAnsi="Arial" w:cs="Arial"/>
                <w:color w:val="000000"/>
                <w:sz w:val="16"/>
                <w:szCs w:val="16"/>
              </w:rPr>
              <w:br/>
              <w:t>Тестування при випуску серії, тестування при дослідженні стабільності:</w:t>
            </w:r>
            <w:r>
              <w:rPr>
                <w:rFonts w:ascii="Arial" w:hAnsi="Arial" w:cs="Arial"/>
                <w:color w:val="000000"/>
                <w:sz w:val="16"/>
                <w:szCs w:val="16"/>
              </w:rPr>
              <w:br/>
              <w:t>Ваєт БіоФарма Дівіжн оф Ваєт Фармасеутикалс ЛЛС, США</w:t>
            </w:r>
            <w:r>
              <w:rPr>
                <w:rFonts w:ascii="Arial" w:hAnsi="Arial" w:cs="Arial"/>
                <w:color w:val="000000"/>
                <w:sz w:val="16"/>
                <w:szCs w:val="16"/>
              </w:rPr>
              <w:br/>
              <w:t>Тестування при випуску серії, тестування при дослідженні стабільності:</w:t>
            </w:r>
            <w:r>
              <w:rPr>
                <w:rFonts w:ascii="Arial" w:hAnsi="Arial" w:cs="Arial"/>
                <w:color w:val="000000"/>
                <w:sz w:val="16"/>
                <w:szCs w:val="16"/>
              </w:rPr>
              <w:br/>
              <w:t>Пфайзер Ірландія Фармасьютікалз, Ірландiя</w:t>
            </w:r>
            <w:r>
              <w:rPr>
                <w:rFonts w:ascii="Arial" w:hAnsi="Arial" w:cs="Arial"/>
                <w:color w:val="000000"/>
                <w:sz w:val="16"/>
                <w:szCs w:val="16"/>
              </w:rPr>
              <w:br/>
              <w:t>Випуск серії:</w:t>
            </w:r>
            <w:r>
              <w:rPr>
                <w:rFonts w:ascii="Arial" w:hAnsi="Arial" w:cs="Arial"/>
                <w:color w:val="000000"/>
                <w:sz w:val="16"/>
                <w:szCs w:val="16"/>
              </w:rPr>
              <w:br/>
              <w:t>Пфайзер Сервіс Компані БВ, Бельгія</w:t>
            </w:r>
          </w:p>
        </w:tc>
        <w:tc>
          <w:tcPr>
            <w:tcW w:w="992"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США/ Ірландiя/ Бельгія</w:t>
            </w:r>
          </w:p>
        </w:tc>
        <w:tc>
          <w:tcPr>
            <w:tcW w:w="2268"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Type IІ B.I.a.1.e - Change in the manufacturer of AS or of a starting material/ reagent/intermediate for AS – The change relates to a biological AS or a starting material [-] used in the manufacture of a biological/immunological product.</w:t>
            </w:r>
            <w:r>
              <w:rPr>
                <w:rFonts w:ascii="Arial" w:hAnsi="Arial" w:cs="Arial"/>
                <w:color w:val="000000"/>
                <w:sz w:val="16"/>
                <w:szCs w:val="16"/>
              </w:rPr>
              <w:br/>
              <w:t>To add Samsung Biologics Co. Ltd. 300 (Plant 4), Songdo bio-daero, Yeonsu-gu, Incheon, 21987, Republic of Korea as an alternative site responsible for WCB storage and manufacture and QC testing of the bevacizumab active substance.</w:t>
            </w:r>
            <w:r>
              <w:rPr>
                <w:rFonts w:ascii="Arial" w:hAnsi="Arial" w:cs="Arial"/>
                <w:color w:val="000000"/>
                <w:sz w:val="16"/>
                <w:szCs w:val="16"/>
              </w:rPr>
              <w:br/>
              <w:t>In addition, the applicant has taken the opportunity to bring editorial updates to the eCTD 3.2.S sections.</w:t>
            </w:r>
          </w:p>
        </w:tc>
        <w:tc>
          <w:tcPr>
            <w:tcW w:w="993" w:type="dxa"/>
            <w:shd w:val="clear" w:color="auto" w:fill="FFFFFF"/>
          </w:tcPr>
          <w:p w:rsidR="000249C3" w:rsidRDefault="000249C3" w:rsidP="00CD38BC">
            <w:pPr>
              <w:tabs>
                <w:tab w:val="left" w:pos="12600"/>
              </w:tabs>
              <w:spacing w:line="276" w:lineRule="auto"/>
              <w:ind w:right="-107"/>
              <w:jc w:val="center"/>
              <w:rPr>
                <w:rFonts w:ascii="Arial" w:hAnsi="Arial" w:cs="Arial"/>
                <w:i/>
                <w:sz w:val="16"/>
                <w:szCs w:val="16"/>
              </w:rPr>
            </w:pPr>
            <w:r>
              <w:rPr>
                <w:rFonts w:ascii="Arial" w:hAnsi="Arial" w:cs="Arial"/>
                <w:i/>
                <w:sz w:val="16"/>
                <w:szCs w:val="16"/>
              </w:rPr>
              <w:t>за</w:t>
            </w:r>
          </w:p>
          <w:p w:rsidR="000249C3" w:rsidRDefault="000249C3" w:rsidP="00CD38BC">
            <w:pPr>
              <w:tabs>
                <w:tab w:val="left" w:pos="12600"/>
              </w:tabs>
              <w:ind w:right="-107"/>
              <w:jc w:val="center"/>
              <w:rPr>
                <w:rFonts w:ascii="Arial" w:hAnsi="Arial" w:cs="Arial"/>
                <w:i/>
                <w:sz w:val="16"/>
                <w:szCs w:val="16"/>
              </w:rPr>
            </w:pPr>
            <w:r>
              <w:rPr>
                <w:rFonts w:ascii="Arial" w:hAnsi="Arial" w:cs="Arial"/>
                <w:i/>
                <w:sz w:val="16"/>
                <w:szCs w:val="16"/>
              </w:rPr>
              <w:t>рецептом</w:t>
            </w:r>
          </w:p>
        </w:tc>
        <w:tc>
          <w:tcPr>
            <w:tcW w:w="1559" w:type="dxa"/>
          </w:tcPr>
          <w:p w:rsidR="000249C3" w:rsidRDefault="000249C3" w:rsidP="00B7364D">
            <w:pPr>
              <w:pStyle w:val="Normal"/>
              <w:tabs>
                <w:tab w:val="left" w:pos="12600"/>
              </w:tabs>
              <w:jc w:val="center"/>
              <w:rPr>
                <w:rFonts w:ascii="Arial" w:hAnsi="Arial" w:cs="Arial"/>
                <w:sz w:val="16"/>
                <w:szCs w:val="16"/>
              </w:rPr>
            </w:pPr>
            <w:r>
              <w:rPr>
                <w:rFonts w:ascii="Arial" w:hAnsi="Arial" w:cs="Arial"/>
                <w:sz w:val="16"/>
                <w:szCs w:val="16"/>
              </w:rPr>
              <w:t>UA/18148/01/01</w:t>
            </w:r>
          </w:p>
        </w:tc>
      </w:tr>
      <w:tr w:rsidR="00CD38BC" w:rsidRPr="00C8484E" w:rsidTr="00CD38BC">
        <w:trPr>
          <w:trHeight w:val="433"/>
        </w:trPr>
        <w:tc>
          <w:tcPr>
            <w:tcW w:w="567" w:type="dxa"/>
            <w:tcBorders>
              <w:right w:val="single" w:sz="4" w:space="0" w:color="auto"/>
            </w:tcBorders>
            <w:shd w:val="clear" w:color="auto" w:fill="FFFFFF"/>
          </w:tcPr>
          <w:p w:rsidR="000249C3" w:rsidRPr="00C8484E" w:rsidRDefault="000249C3" w:rsidP="000249C3">
            <w:pPr>
              <w:numPr>
                <w:ilvl w:val="0"/>
                <w:numId w:val="7"/>
              </w:numPr>
              <w:tabs>
                <w:tab w:val="left" w:pos="12600"/>
              </w:tabs>
              <w:contextualSpacing/>
              <w:rPr>
                <w:rFonts w:ascii="Arial" w:hAnsi="Arial" w:cs="Arial"/>
                <w:b/>
                <w:sz w:val="16"/>
                <w:szCs w:val="16"/>
              </w:rPr>
            </w:pPr>
          </w:p>
        </w:tc>
        <w:tc>
          <w:tcPr>
            <w:tcW w:w="1277" w:type="dxa"/>
            <w:tcBorders>
              <w:right w:val="single" w:sz="4" w:space="0" w:color="auto"/>
            </w:tcBorders>
            <w:shd w:val="clear" w:color="auto" w:fill="FFFFFF"/>
          </w:tcPr>
          <w:p w:rsidR="000249C3" w:rsidRPr="001E2758" w:rsidRDefault="000249C3" w:rsidP="00B7364D">
            <w:pPr>
              <w:pStyle w:val="Normal"/>
              <w:tabs>
                <w:tab w:val="left" w:pos="12600"/>
              </w:tabs>
              <w:rPr>
                <w:rFonts w:ascii="Arial" w:hAnsi="Arial" w:cs="Arial"/>
                <w:b/>
                <w:sz w:val="16"/>
                <w:szCs w:val="16"/>
              </w:rPr>
            </w:pPr>
            <w:r>
              <w:rPr>
                <w:rFonts w:ascii="Arial" w:hAnsi="Arial" w:cs="Arial"/>
                <w:b/>
                <w:sz w:val="16"/>
                <w:szCs w:val="16"/>
              </w:rPr>
              <w:t>КАБАЗИТАКСЕЛ ЕВЕР ФАРМА</w:t>
            </w:r>
          </w:p>
        </w:tc>
        <w:tc>
          <w:tcPr>
            <w:tcW w:w="1276" w:type="dxa"/>
            <w:shd w:val="clear" w:color="auto" w:fill="auto"/>
          </w:tcPr>
          <w:p w:rsidR="000249C3" w:rsidRPr="001E2758" w:rsidRDefault="000249C3" w:rsidP="00B7364D">
            <w:pPr>
              <w:pStyle w:val="Normal"/>
              <w:tabs>
                <w:tab w:val="left" w:pos="12600"/>
              </w:tabs>
              <w:jc w:val="center"/>
              <w:rPr>
                <w:rFonts w:ascii="Arial" w:hAnsi="Arial" w:cs="Arial"/>
                <w:color w:val="000000"/>
                <w:sz w:val="16"/>
                <w:szCs w:val="16"/>
                <w:shd w:val="clear" w:color="auto" w:fill="F8F8F8"/>
              </w:rPr>
            </w:pPr>
            <w:r w:rsidRPr="00FA7099">
              <w:rPr>
                <w:rFonts w:ascii="Arial" w:hAnsi="Arial" w:cs="Arial"/>
                <w:color w:val="000000"/>
                <w:sz w:val="16"/>
                <w:szCs w:val="16"/>
              </w:rPr>
              <w:t>Cabazitaxel</w:t>
            </w:r>
          </w:p>
        </w:tc>
        <w:tc>
          <w:tcPr>
            <w:tcW w:w="992" w:type="dxa"/>
            <w:shd w:val="clear" w:color="auto" w:fill="FFFFFF"/>
          </w:tcPr>
          <w:p w:rsidR="000249C3" w:rsidRPr="001E2758" w:rsidRDefault="000249C3" w:rsidP="00B7364D">
            <w:pPr>
              <w:pStyle w:val="Normal"/>
              <w:tabs>
                <w:tab w:val="left" w:pos="12600"/>
              </w:tabs>
              <w:rPr>
                <w:rFonts w:ascii="Arial" w:eastAsia="Calibri" w:hAnsi="Arial" w:cs="Arial"/>
                <w:sz w:val="16"/>
                <w:szCs w:val="16"/>
              </w:rPr>
            </w:pPr>
            <w:r w:rsidRPr="00FA7099">
              <w:rPr>
                <w:rFonts w:ascii="Arial" w:hAnsi="Arial" w:cs="Arial"/>
                <w:color w:val="000000"/>
                <w:sz w:val="16"/>
                <w:szCs w:val="16"/>
              </w:rPr>
              <w:t>кабазитаксел</w:t>
            </w:r>
          </w:p>
        </w:tc>
        <w:tc>
          <w:tcPr>
            <w:tcW w:w="567" w:type="dxa"/>
            <w:shd w:val="clear" w:color="auto" w:fill="FFFFFF"/>
          </w:tcPr>
          <w:p w:rsidR="000249C3" w:rsidRPr="00FA7099" w:rsidRDefault="000249C3" w:rsidP="00B7364D">
            <w:pPr>
              <w:rPr>
                <w:rFonts w:ascii="Arial" w:hAnsi="Arial" w:cs="Arial"/>
                <w:color w:val="000000"/>
                <w:sz w:val="16"/>
                <w:szCs w:val="16"/>
              </w:rPr>
            </w:pPr>
            <w:r w:rsidRPr="00FA7099">
              <w:rPr>
                <w:rFonts w:ascii="Arial" w:hAnsi="Arial" w:cs="Arial"/>
                <w:color w:val="000000"/>
                <w:sz w:val="16"/>
                <w:szCs w:val="16"/>
              </w:rPr>
              <w:t>L01CD04</w:t>
            </w:r>
          </w:p>
          <w:p w:rsidR="000249C3" w:rsidRPr="001E2758" w:rsidRDefault="000249C3" w:rsidP="00B7364D">
            <w:pPr>
              <w:pStyle w:val="Normal"/>
              <w:tabs>
                <w:tab w:val="left" w:pos="12600"/>
              </w:tabs>
              <w:ind w:left="-108"/>
              <w:jc w:val="center"/>
              <w:rPr>
                <w:rFonts w:ascii="Arial" w:hAnsi="Arial" w:cs="Arial"/>
                <w:color w:val="000000"/>
                <w:sz w:val="16"/>
                <w:szCs w:val="16"/>
                <w:shd w:val="clear" w:color="auto" w:fill="F8F8F8"/>
              </w:rPr>
            </w:pPr>
          </w:p>
        </w:tc>
        <w:tc>
          <w:tcPr>
            <w:tcW w:w="1701" w:type="dxa"/>
            <w:shd w:val="clear" w:color="auto" w:fill="FFFFFF"/>
          </w:tcPr>
          <w:p w:rsidR="000249C3" w:rsidRPr="00A568E2" w:rsidRDefault="000249C3" w:rsidP="00CD38BC">
            <w:pPr>
              <w:pStyle w:val="Normal"/>
              <w:tabs>
                <w:tab w:val="left" w:pos="12600"/>
              </w:tabs>
              <w:rPr>
                <w:rFonts w:ascii="Arial" w:hAnsi="Arial" w:cs="Arial"/>
                <w:color w:val="000000"/>
                <w:sz w:val="16"/>
                <w:szCs w:val="16"/>
              </w:rPr>
            </w:pPr>
            <w:r>
              <w:rPr>
                <w:rFonts w:ascii="Arial" w:hAnsi="Arial" w:cs="Arial"/>
                <w:color w:val="000000"/>
                <w:sz w:val="16"/>
                <w:szCs w:val="16"/>
              </w:rPr>
              <w:t xml:space="preserve">концентрат для розчину для ін'єкцій, по 10 мг/мл, </w:t>
            </w:r>
            <w:r>
              <w:rPr>
                <w:rFonts w:ascii="Arial" w:hAnsi="Arial" w:cs="Arial"/>
                <w:color w:val="000000"/>
                <w:sz w:val="16"/>
                <w:szCs w:val="16"/>
              </w:rPr>
              <w:br/>
              <w:t xml:space="preserve">по 4,5 мл (45 мг кабазитакселу) у флаконі з безбарвного скла (гідролітичний клас І), закритий сірою пробкою з бромбутилової гуми, обтиснений алюмінієвою кришкою з бірюзовим ковпачком типу "flip-off"; по 1 флакону у картонній коробці; </w:t>
            </w:r>
            <w:r>
              <w:rPr>
                <w:rFonts w:ascii="Arial" w:hAnsi="Arial" w:cs="Arial"/>
                <w:color w:val="000000"/>
                <w:sz w:val="16"/>
                <w:szCs w:val="16"/>
              </w:rPr>
              <w:br/>
              <w:t>по 5 мл (50 мг кабазитакселу) у флаконі з безбарвного скла (гідролітичний клас І), закритий сірою пробкою з бромбутилової гуми, обтиснений алюмінієвою кришкою з червоним ковпачком типу "flip-off"; по 1 флакону у картонній коробці;</w:t>
            </w:r>
            <w:r>
              <w:rPr>
                <w:rFonts w:ascii="Arial" w:hAnsi="Arial" w:cs="Arial"/>
                <w:color w:val="000000"/>
                <w:sz w:val="16"/>
                <w:szCs w:val="16"/>
              </w:rPr>
              <w:br/>
              <w:t>по 6 мл (60 мг кабазитакселу) у флаконі з безбарвного скла (гідролітичний клас І), закритий сірою пробкою з бромбутилової гуми, обтиснений алюмінієвою кришкою з жовтим ковпачком типу "flip-off"; по 1 флакону у картонній коробцісай</w:t>
            </w:r>
          </w:p>
        </w:tc>
        <w:tc>
          <w:tcPr>
            <w:tcW w:w="1276"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lang w:val="ru-RU"/>
              </w:rPr>
            </w:pPr>
            <w:r>
              <w:rPr>
                <w:rFonts w:ascii="Arial" w:hAnsi="Arial" w:cs="Arial"/>
                <w:color w:val="000000"/>
                <w:sz w:val="16"/>
                <w:szCs w:val="16"/>
              </w:rPr>
              <w:t xml:space="preserve">ЕВЕР Валінджект ГмбХ </w:t>
            </w:r>
            <w:r>
              <w:rPr>
                <w:rFonts w:ascii="Arial" w:hAnsi="Arial" w:cs="Arial"/>
                <w:color w:val="000000"/>
                <w:sz w:val="16"/>
                <w:szCs w:val="16"/>
              </w:rPr>
              <w:br/>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Австрія</w:t>
            </w:r>
          </w:p>
        </w:tc>
        <w:tc>
          <w:tcPr>
            <w:tcW w:w="1559"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sidRPr="00E0534C">
              <w:rPr>
                <w:rFonts w:ascii="Arial" w:hAnsi="Arial" w:cs="Arial"/>
                <w:color w:val="000000"/>
                <w:sz w:val="16"/>
                <w:szCs w:val="16"/>
                <w:lang w:val="ru-RU"/>
              </w:rPr>
              <w:t>виробництво готового лікарського засобу за повним циклом:</w:t>
            </w:r>
            <w:r w:rsidRPr="00E0534C">
              <w:rPr>
                <w:rFonts w:ascii="Arial" w:hAnsi="Arial" w:cs="Arial"/>
                <w:color w:val="000000"/>
                <w:sz w:val="16"/>
                <w:szCs w:val="16"/>
                <w:lang w:val="ru-RU"/>
              </w:rPr>
              <w:br/>
              <w:t>ЕВЕР Фарма Єна ГмбХ, Німеччина</w:t>
            </w:r>
            <w:r w:rsidRPr="00E0534C">
              <w:rPr>
                <w:rFonts w:ascii="Arial" w:hAnsi="Arial" w:cs="Arial"/>
                <w:color w:val="000000"/>
                <w:sz w:val="16"/>
                <w:szCs w:val="16"/>
                <w:lang w:val="ru-RU"/>
              </w:rPr>
              <w:br/>
            </w:r>
            <w:r w:rsidRPr="00E0534C">
              <w:rPr>
                <w:rFonts w:ascii="Arial" w:hAnsi="Arial" w:cs="Arial"/>
                <w:color w:val="000000"/>
                <w:sz w:val="16"/>
                <w:szCs w:val="16"/>
                <w:lang w:val="ru-RU"/>
              </w:rPr>
              <w:br/>
              <w:t>виробництво готового лікарського засобу за повним циклом:</w:t>
            </w:r>
            <w:r w:rsidRPr="00E0534C">
              <w:rPr>
                <w:rFonts w:ascii="Arial" w:hAnsi="Arial" w:cs="Arial"/>
                <w:color w:val="000000"/>
                <w:sz w:val="16"/>
                <w:szCs w:val="16"/>
                <w:lang w:val="ru-RU"/>
              </w:rPr>
              <w:br/>
              <w:t xml:space="preserve">ЕВЕР Фарма Єна ГмбХ, Німеччина </w:t>
            </w:r>
            <w:r w:rsidRPr="00E0534C">
              <w:rPr>
                <w:rFonts w:ascii="Arial" w:hAnsi="Arial" w:cs="Arial"/>
                <w:color w:val="000000"/>
                <w:sz w:val="16"/>
                <w:szCs w:val="16"/>
                <w:lang w:val="ru-RU"/>
              </w:rPr>
              <w:br/>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Німеччина</w:t>
            </w:r>
          </w:p>
        </w:tc>
        <w:tc>
          <w:tcPr>
            <w:tcW w:w="2268" w:type="dxa"/>
            <w:shd w:val="clear" w:color="auto" w:fill="FFFFFF"/>
          </w:tcPr>
          <w:p w:rsidR="000249C3" w:rsidRPr="001E2758" w:rsidRDefault="000249C3" w:rsidP="00B7364D">
            <w:pPr>
              <w:pStyle w:val="Normal"/>
              <w:tabs>
                <w:tab w:val="left" w:pos="12600"/>
              </w:tabs>
              <w:jc w:val="center"/>
              <w:rPr>
                <w:rFonts w:ascii="Arial" w:hAnsi="Arial" w:cs="Arial"/>
                <w:b/>
                <w:color w:val="000000"/>
                <w:sz w:val="16"/>
                <w:szCs w:val="16"/>
              </w:rPr>
            </w:pPr>
            <w:r>
              <w:rPr>
                <w:rFonts w:ascii="Arial" w:hAnsi="Arial" w:cs="Arial"/>
                <w:color w:val="000000"/>
                <w:sz w:val="16"/>
                <w:szCs w:val="16"/>
              </w:rPr>
              <w:t>Зміни полягають в такому:</w:t>
            </w:r>
            <w:r>
              <w:rPr>
                <w:rFonts w:ascii="Arial" w:hAnsi="Arial" w:cs="Arial"/>
                <w:color w:val="000000"/>
                <w:sz w:val="16"/>
                <w:szCs w:val="16"/>
              </w:rPr>
              <w:br/>
              <w:t>- додавання виробника АФІ Indena S.p.A., Italy;</w:t>
            </w:r>
            <w:r>
              <w:rPr>
                <w:rFonts w:ascii="Arial" w:hAnsi="Arial" w:cs="Arial"/>
                <w:color w:val="000000"/>
                <w:sz w:val="16"/>
                <w:szCs w:val="16"/>
              </w:rPr>
              <w:br/>
              <w:t>- вилучення виробника A Chongqing Taihao Pharmaceutical Co., Ltd. A Division of Polymed Therapeutics Inc., China;</w:t>
            </w:r>
            <w:r>
              <w:rPr>
                <w:rFonts w:ascii="Arial" w:hAnsi="Arial" w:cs="Arial"/>
                <w:color w:val="000000"/>
                <w:sz w:val="16"/>
                <w:szCs w:val="16"/>
              </w:rPr>
              <w:br/>
              <w:t xml:space="preserve">- виправленя одруку розділі 3.2.Р.5.2. </w:t>
            </w:r>
            <w:r w:rsidRPr="00371E2E">
              <w:rPr>
                <w:rFonts w:ascii="Arial" w:hAnsi="Arial" w:cs="Arial"/>
                <w:color w:val="000000"/>
                <w:sz w:val="16"/>
                <w:szCs w:val="16"/>
                <w:lang w:val="ru-RU"/>
              </w:rPr>
              <w:t>Кількісне визначення танолу</w:t>
            </w:r>
            <w:r w:rsidRPr="00371E2E">
              <w:rPr>
                <w:rFonts w:ascii="Arial" w:hAnsi="Arial" w:cs="Arial"/>
                <w:color w:val="000000"/>
                <w:sz w:val="16"/>
                <w:szCs w:val="16"/>
                <w:lang w:val="ru-RU"/>
              </w:rPr>
              <w:br/>
              <w:t>Ця зміна стосується методів контролю якості та призводить до внесення змін до цього реєстраційного документа</w:t>
            </w:r>
            <w:r>
              <w:rPr>
                <w:rFonts w:ascii="Arial" w:hAnsi="Arial" w:cs="Arial"/>
                <w:color w:val="000000"/>
                <w:sz w:val="16"/>
                <w:szCs w:val="16"/>
              </w:rPr>
              <w:t>.</w:t>
            </w:r>
            <w:r w:rsidRPr="00371E2E">
              <w:rPr>
                <w:rFonts w:ascii="Arial" w:hAnsi="Arial" w:cs="Arial"/>
                <w:color w:val="000000"/>
                <w:sz w:val="16"/>
                <w:szCs w:val="16"/>
                <w:lang w:val="ru-RU"/>
              </w:rPr>
              <w:br/>
            </w:r>
            <w:r>
              <w:rPr>
                <w:rFonts w:ascii="Arial" w:hAnsi="Arial" w:cs="Arial"/>
                <w:color w:val="000000"/>
                <w:sz w:val="16"/>
                <w:szCs w:val="16"/>
              </w:rPr>
              <w:t>Введення змін протягом 6-ти місяців після затвердження.</w:t>
            </w:r>
            <w:r>
              <w:rPr>
                <w:rFonts w:ascii="Arial" w:hAnsi="Arial" w:cs="Arial"/>
                <w:color w:val="000000"/>
                <w:sz w:val="16"/>
                <w:szCs w:val="16"/>
              </w:rPr>
              <w:br/>
              <w:t>Зміна функцій для виробника готового лікарського засобу ЕВЕР Фарма Єна ГмбХ</w:t>
            </w:r>
            <w:r>
              <w:rPr>
                <w:rFonts w:ascii="Arial" w:hAnsi="Arial" w:cs="Arial"/>
                <w:color w:val="000000"/>
                <w:sz w:val="16"/>
                <w:szCs w:val="16"/>
              </w:rPr>
              <w:br/>
              <w:t>Брюсселер Штр. 18, Єна Тюрінгія, 07747, Німеччина:</w:t>
            </w:r>
            <w:r>
              <w:rPr>
                <w:rFonts w:ascii="Arial" w:hAnsi="Arial" w:cs="Arial"/>
                <w:color w:val="000000"/>
                <w:sz w:val="16"/>
                <w:szCs w:val="16"/>
              </w:rPr>
              <w:br/>
              <w:t xml:space="preserve">Додавання функцій "Випробування контролю якості та випуск серії" </w:t>
            </w:r>
            <w:r>
              <w:rPr>
                <w:rFonts w:ascii="Arial" w:hAnsi="Arial" w:cs="Arial"/>
                <w:color w:val="000000"/>
                <w:sz w:val="16"/>
                <w:szCs w:val="16"/>
              </w:rPr>
              <w:br/>
              <w:t>В результаті внесення змін виробник ГЛЗ ЕВЕР Фарма Єна ГмбХ (Брюсселер Штр. 18, Єна, Тюрінгія, 07747, Німеччина) буде виконувати виробництво, пакування, маркування, контроль лікарського засобу за повним циклом. У зв?язку з цим просимо зазначити функції цього виробника як «виробництво готового лікарського засобу за повним циклом» по аналогії з функціями вказаними в Реєстраційному посвідченні для затвердженого Виробника ЕВЕР Фарма Єна ГмбХ (Отто-Шотт-Штр. 15, Єна, Тюрінгія, 07743, Німеччина).</w:t>
            </w:r>
            <w:r>
              <w:rPr>
                <w:rFonts w:ascii="Arial" w:hAnsi="Arial" w:cs="Arial"/>
                <w:color w:val="000000"/>
                <w:sz w:val="16"/>
                <w:szCs w:val="16"/>
              </w:rPr>
              <w:br/>
              <w:t>Зазначені зміни стосуються реєстраційного посвідчення, інструкції для медичного застосування, тексту маркування, методів контролю якості та призводять до внесення змін до цих реєстраційних документів.</w:t>
            </w:r>
            <w:r>
              <w:rPr>
                <w:rFonts w:ascii="Arial" w:hAnsi="Arial" w:cs="Arial"/>
                <w:color w:val="000000"/>
                <w:sz w:val="16"/>
                <w:szCs w:val="16"/>
              </w:rPr>
              <w:br/>
              <w:t>Введення змін протягом 6-ти місяців після затвердження.</w:t>
            </w:r>
            <w:r>
              <w:rPr>
                <w:rFonts w:ascii="Arial" w:hAnsi="Arial" w:cs="Arial"/>
                <w:color w:val="000000"/>
                <w:sz w:val="16"/>
                <w:szCs w:val="16"/>
              </w:rPr>
              <w:br/>
              <w:t>Зміна функцій для виробника готового лікарського засобу ЕВЕР Фарма Єна ГмбХ</w:t>
            </w:r>
            <w:r>
              <w:rPr>
                <w:rFonts w:ascii="Arial" w:hAnsi="Arial" w:cs="Arial"/>
                <w:color w:val="000000"/>
                <w:sz w:val="16"/>
                <w:szCs w:val="16"/>
              </w:rPr>
              <w:br/>
              <w:t>Брюсселер Штр. 18, Єна Тюрінгія, 07747, Німеччина:</w:t>
            </w:r>
            <w:r>
              <w:rPr>
                <w:rFonts w:ascii="Arial" w:hAnsi="Arial" w:cs="Arial"/>
                <w:color w:val="000000"/>
                <w:sz w:val="16"/>
                <w:szCs w:val="16"/>
              </w:rPr>
              <w:br/>
              <w:t>Додавання функцій "Виробництво , пакування та маркування" та в змінах у процесі виробництва лікарського засобу, включаючи збільшення максимального розміру серії до 57 літрів на запропонованій виробничій дільниці.</w:t>
            </w:r>
            <w:r>
              <w:rPr>
                <w:rFonts w:ascii="Arial" w:hAnsi="Arial" w:cs="Arial"/>
                <w:color w:val="000000"/>
                <w:sz w:val="16"/>
                <w:szCs w:val="16"/>
              </w:rPr>
              <w:br/>
              <w:t>В результаті внесення змін виробник ГЛЗ ЕВЕР Фарма Єна ГмбХ (Брюсселер Штр. 18, Єна, Тюрінгія, 07747, Німеччина) буде виконувати виробництво, пакування, маркування, контроль лікарського засобу за повним циклом. У зв?язку з цим просимо зазначити функції цього виробника як «виробництво готового лікарського засобу за повним циклом» по аналогії з функціями вказаними в Реєстраційному посвідченні для затвердженого Виробника ЕВЕР Фарма Єна ГмбХ (Отто-Шотт-Штр. 15, Єна, Тюрінгія, 07743, Німеччина).</w:t>
            </w:r>
            <w:r>
              <w:rPr>
                <w:rFonts w:ascii="Arial" w:hAnsi="Arial" w:cs="Arial"/>
                <w:color w:val="000000"/>
                <w:sz w:val="16"/>
                <w:szCs w:val="16"/>
              </w:rPr>
              <w:br/>
              <w:t>Зазначені зміни стосуються реєстраційного посвідчення, інструкції для медичного застосування, тексту маркування, методів контролю якості та призводять до внесення змін до цих реєстраційних документів.</w:t>
            </w:r>
            <w:r>
              <w:rPr>
                <w:rFonts w:ascii="Arial" w:hAnsi="Arial" w:cs="Arial"/>
                <w:color w:val="000000"/>
                <w:sz w:val="16"/>
                <w:szCs w:val="16"/>
              </w:rPr>
              <w:br/>
              <w:t xml:space="preserve">Введення змін протягом 6-ти місяців після затвердження. </w:t>
            </w:r>
          </w:p>
        </w:tc>
        <w:tc>
          <w:tcPr>
            <w:tcW w:w="993" w:type="dxa"/>
            <w:shd w:val="clear" w:color="auto" w:fill="FFFFFF"/>
          </w:tcPr>
          <w:p w:rsidR="000249C3" w:rsidRDefault="000249C3" w:rsidP="00CD38BC">
            <w:pPr>
              <w:tabs>
                <w:tab w:val="left" w:pos="12600"/>
              </w:tabs>
              <w:jc w:val="center"/>
              <w:rPr>
                <w:rFonts w:ascii="Arial" w:hAnsi="Arial" w:cs="Arial"/>
                <w:i/>
                <w:sz w:val="16"/>
                <w:szCs w:val="16"/>
              </w:rPr>
            </w:pPr>
            <w:r>
              <w:rPr>
                <w:rFonts w:ascii="Arial" w:hAnsi="Arial" w:cs="Arial"/>
                <w:i/>
                <w:sz w:val="16"/>
                <w:szCs w:val="16"/>
              </w:rPr>
              <w:t xml:space="preserve">за </w:t>
            </w:r>
          </w:p>
          <w:p w:rsidR="000249C3" w:rsidRPr="001E2758" w:rsidRDefault="000249C3" w:rsidP="00CD38BC">
            <w:pPr>
              <w:pStyle w:val="Normal"/>
              <w:tabs>
                <w:tab w:val="left" w:pos="12600"/>
              </w:tabs>
              <w:spacing w:line="276" w:lineRule="auto"/>
              <w:ind w:right="-108"/>
              <w:jc w:val="center"/>
              <w:rPr>
                <w:rFonts w:ascii="Arial" w:hAnsi="Arial" w:cs="Arial"/>
                <w:i/>
                <w:sz w:val="16"/>
                <w:szCs w:val="16"/>
              </w:rPr>
            </w:pPr>
            <w:r>
              <w:rPr>
                <w:rFonts w:ascii="Arial" w:hAnsi="Arial" w:cs="Arial"/>
                <w:i/>
                <w:sz w:val="16"/>
                <w:szCs w:val="16"/>
              </w:rPr>
              <w:t>рецептом</w:t>
            </w:r>
          </w:p>
        </w:tc>
        <w:tc>
          <w:tcPr>
            <w:tcW w:w="1559" w:type="dxa"/>
          </w:tcPr>
          <w:p w:rsidR="000249C3" w:rsidRPr="001E2758" w:rsidRDefault="000249C3" w:rsidP="00B7364D">
            <w:pPr>
              <w:pStyle w:val="Normal"/>
              <w:tabs>
                <w:tab w:val="left" w:pos="12600"/>
              </w:tabs>
              <w:jc w:val="center"/>
              <w:rPr>
                <w:rFonts w:ascii="Arial" w:hAnsi="Arial" w:cs="Arial"/>
                <w:sz w:val="16"/>
                <w:szCs w:val="16"/>
              </w:rPr>
            </w:pPr>
            <w:r>
              <w:rPr>
                <w:rFonts w:ascii="Arial" w:hAnsi="Arial" w:cs="Arial"/>
                <w:sz w:val="16"/>
                <w:szCs w:val="16"/>
              </w:rPr>
              <w:t>UA/19145/01/01</w:t>
            </w:r>
          </w:p>
        </w:tc>
      </w:tr>
      <w:tr w:rsidR="00CD38BC" w:rsidRPr="00C8484E" w:rsidTr="00CD38BC">
        <w:trPr>
          <w:trHeight w:val="433"/>
        </w:trPr>
        <w:tc>
          <w:tcPr>
            <w:tcW w:w="567" w:type="dxa"/>
            <w:tcBorders>
              <w:right w:val="single" w:sz="4" w:space="0" w:color="auto"/>
            </w:tcBorders>
            <w:shd w:val="clear" w:color="auto" w:fill="FFFFFF"/>
          </w:tcPr>
          <w:p w:rsidR="000249C3" w:rsidRPr="00C8484E" w:rsidRDefault="000249C3" w:rsidP="000249C3">
            <w:pPr>
              <w:numPr>
                <w:ilvl w:val="0"/>
                <w:numId w:val="7"/>
              </w:numPr>
              <w:tabs>
                <w:tab w:val="left" w:pos="12600"/>
              </w:tabs>
              <w:contextualSpacing/>
              <w:rPr>
                <w:rFonts w:ascii="Arial" w:hAnsi="Arial" w:cs="Arial"/>
                <w:b/>
                <w:sz w:val="16"/>
                <w:szCs w:val="16"/>
              </w:rPr>
            </w:pPr>
          </w:p>
        </w:tc>
        <w:tc>
          <w:tcPr>
            <w:tcW w:w="1277" w:type="dxa"/>
            <w:tcBorders>
              <w:right w:val="single" w:sz="4" w:space="0" w:color="auto"/>
            </w:tcBorders>
            <w:shd w:val="clear" w:color="auto" w:fill="FFFFFF"/>
          </w:tcPr>
          <w:p w:rsidR="000249C3" w:rsidRDefault="000249C3" w:rsidP="00B7364D">
            <w:pPr>
              <w:pStyle w:val="Normal"/>
              <w:tabs>
                <w:tab w:val="left" w:pos="12600"/>
              </w:tabs>
              <w:rPr>
                <w:rFonts w:ascii="Arial" w:hAnsi="Arial" w:cs="Arial"/>
                <w:b/>
                <w:sz w:val="16"/>
                <w:szCs w:val="16"/>
              </w:rPr>
            </w:pPr>
            <w:r>
              <w:rPr>
                <w:rFonts w:ascii="Arial" w:hAnsi="Arial" w:cs="Arial"/>
                <w:b/>
                <w:sz w:val="16"/>
                <w:szCs w:val="16"/>
              </w:rPr>
              <w:t>ЛАМЗЕДЕ</w:t>
            </w:r>
          </w:p>
        </w:tc>
        <w:tc>
          <w:tcPr>
            <w:tcW w:w="1276" w:type="dxa"/>
            <w:shd w:val="clear" w:color="auto" w:fill="auto"/>
          </w:tcPr>
          <w:p w:rsidR="000249C3" w:rsidRPr="00D91CCA" w:rsidRDefault="000249C3" w:rsidP="00B7364D">
            <w:pPr>
              <w:pStyle w:val="Normal"/>
              <w:tabs>
                <w:tab w:val="left" w:pos="12600"/>
              </w:tabs>
              <w:jc w:val="center"/>
              <w:rPr>
                <w:rFonts w:ascii="Arial" w:hAnsi="Arial" w:cs="Arial"/>
                <w:color w:val="000000"/>
                <w:sz w:val="16"/>
                <w:szCs w:val="16"/>
              </w:rPr>
            </w:pPr>
            <w:r w:rsidRPr="00020228">
              <w:rPr>
                <w:rFonts w:ascii="Arial" w:hAnsi="Arial" w:cs="Arial"/>
                <w:color w:val="000000"/>
                <w:sz w:val="16"/>
                <w:szCs w:val="16"/>
              </w:rPr>
              <w:t>Velmanase alfa</w:t>
            </w:r>
          </w:p>
        </w:tc>
        <w:tc>
          <w:tcPr>
            <w:tcW w:w="992" w:type="dxa"/>
            <w:shd w:val="clear" w:color="auto" w:fill="FFFFFF"/>
          </w:tcPr>
          <w:p w:rsidR="000249C3" w:rsidRPr="00B5739B" w:rsidRDefault="000249C3" w:rsidP="00B7364D">
            <w:pPr>
              <w:pStyle w:val="Normal"/>
              <w:tabs>
                <w:tab w:val="left" w:pos="12600"/>
              </w:tabs>
              <w:rPr>
                <w:rFonts w:ascii="Arial" w:hAnsi="Arial" w:cs="Arial"/>
                <w:color w:val="000000"/>
                <w:sz w:val="16"/>
                <w:szCs w:val="16"/>
                <w:lang w:val="ru-RU"/>
              </w:rPr>
            </w:pPr>
            <w:r>
              <w:rPr>
                <w:rFonts w:ascii="Arial" w:hAnsi="Arial" w:cs="Arial"/>
                <w:color w:val="000000"/>
                <w:sz w:val="16"/>
                <w:szCs w:val="16"/>
              </w:rPr>
              <w:t>велманаза альфа</w:t>
            </w:r>
          </w:p>
        </w:tc>
        <w:tc>
          <w:tcPr>
            <w:tcW w:w="567" w:type="dxa"/>
            <w:shd w:val="clear" w:color="auto" w:fill="FFFFFF"/>
          </w:tcPr>
          <w:p w:rsidR="000249C3" w:rsidRDefault="000249C3" w:rsidP="00B7364D">
            <w:pPr>
              <w:pStyle w:val="Normal"/>
              <w:tabs>
                <w:tab w:val="left" w:pos="12600"/>
              </w:tabs>
              <w:ind w:left="-108"/>
              <w:jc w:val="center"/>
              <w:rPr>
                <w:rFonts w:ascii="Arial" w:hAnsi="Arial" w:cs="Arial"/>
                <w:color w:val="000000"/>
                <w:sz w:val="16"/>
                <w:szCs w:val="16"/>
              </w:rPr>
            </w:pPr>
            <w:r w:rsidRPr="00020228">
              <w:rPr>
                <w:rFonts w:ascii="Arial" w:hAnsi="Arial" w:cs="Arial"/>
                <w:color w:val="000000"/>
                <w:sz w:val="16"/>
                <w:szCs w:val="16"/>
              </w:rPr>
              <w:t>A16AB15</w:t>
            </w:r>
          </w:p>
        </w:tc>
        <w:tc>
          <w:tcPr>
            <w:tcW w:w="1701" w:type="dxa"/>
            <w:shd w:val="clear" w:color="auto" w:fill="FFFFFF"/>
          </w:tcPr>
          <w:p w:rsidR="000249C3" w:rsidRPr="00A36BFD" w:rsidRDefault="000249C3" w:rsidP="00CD38BC">
            <w:pPr>
              <w:pStyle w:val="Normal"/>
              <w:tabs>
                <w:tab w:val="left" w:pos="12600"/>
              </w:tabs>
              <w:rPr>
                <w:rFonts w:ascii="Arial" w:hAnsi="Arial" w:cs="Arial"/>
                <w:color w:val="000000"/>
                <w:sz w:val="16"/>
                <w:szCs w:val="16"/>
              </w:rPr>
            </w:pPr>
            <w:r>
              <w:rPr>
                <w:rFonts w:ascii="Arial" w:hAnsi="Arial" w:cs="Arial"/>
                <w:color w:val="000000"/>
                <w:sz w:val="16"/>
                <w:szCs w:val="16"/>
              </w:rPr>
              <w:t>порошок для розчину для інфузій, 10 мг; по 10 мг у флаконі з маркуванням англійською мовою; по 1 флакону в картонній коробці з маркуванням німецькою мовою зі стикером українською мовою</w:t>
            </w:r>
          </w:p>
        </w:tc>
        <w:tc>
          <w:tcPr>
            <w:tcW w:w="1276"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К'єзі Фармас'ютікелз ГмбХ</w:t>
            </w:r>
          </w:p>
        </w:tc>
        <w:tc>
          <w:tcPr>
            <w:tcW w:w="992"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Австрія</w:t>
            </w:r>
          </w:p>
        </w:tc>
        <w:tc>
          <w:tcPr>
            <w:tcW w:w="1559"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виробництво лікарського засобу, випробування при випуску, випробування на стабільність, первинне пакування:</w:t>
            </w:r>
            <w:r>
              <w:rPr>
                <w:rFonts w:ascii="Arial" w:hAnsi="Arial" w:cs="Arial"/>
                <w:color w:val="000000"/>
                <w:sz w:val="16"/>
                <w:szCs w:val="16"/>
              </w:rPr>
              <w:br/>
              <w:t>Патеон Італія С.п.А., Італiя</w:t>
            </w:r>
            <w:r>
              <w:rPr>
                <w:rFonts w:ascii="Arial" w:hAnsi="Arial" w:cs="Arial"/>
                <w:color w:val="000000"/>
                <w:sz w:val="16"/>
                <w:szCs w:val="16"/>
              </w:rPr>
              <w:br/>
              <w:t>випробування при випуску, випуск серії, вторинне пакування, зберігання та дистрибуція:</w:t>
            </w:r>
            <w:r>
              <w:rPr>
                <w:rFonts w:ascii="Arial" w:hAnsi="Arial" w:cs="Arial"/>
                <w:color w:val="000000"/>
                <w:sz w:val="16"/>
                <w:szCs w:val="16"/>
              </w:rPr>
              <w:br/>
              <w:t>К'єзі Фармацеутиці С.п.А., Італія</w:t>
            </w:r>
            <w:r>
              <w:rPr>
                <w:rFonts w:ascii="Arial" w:hAnsi="Arial" w:cs="Arial"/>
                <w:color w:val="000000"/>
                <w:sz w:val="16"/>
                <w:szCs w:val="16"/>
              </w:rPr>
              <w:br/>
              <w:t>випробування при випуску: лише невидимі частки:</w:t>
            </w:r>
            <w:r>
              <w:rPr>
                <w:rFonts w:ascii="Arial" w:hAnsi="Arial" w:cs="Arial"/>
                <w:color w:val="000000"/>
                <w:sz w:val="16"/>
                <w:szCs w:val="16"/>
              </w:rPr>
              <w:br/>
              <w:t xml:space="preserve">Конфарма Франція - Гомбург, Францiя </w:t>
            </w:r>
            <w:r>
              <w:rPr>
                <w:rFonts w:ascii="Arial" w:hAnsi="Arial" w:cs="Arial"/>
                <w:color w:val="000000"/>
                <w:sz w:val="16"/>
                <w:szCs w:val="16"/>
              </w:rPr>
              <w:br/>
              <w:t>ЛАЛ-тест, невидимі частки, випробування цілісності системи контейнер/закупорювальний засіб:</w:t>
            </w:r>
            <w:r>
              <w:rPr>
                <w:rFonts w:ascii="Arial" w:hAnsi="Arial" w:cs="Arial"/>
                <w:color w:val="000000"/>
                <w:sz w:val="16"/>
                <w:szCs w:val="16"/>
              </w:rPr>
              <w:br/>
              <w:t>Єврофінс Біолаб Срл, Італія</w:t>
            </w:r>
          </w:p>
        </w:tc>
        <w:tc>
          <w:tcPr>
            <w:tcW w:w="992"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Італiя/ Францiя</w:t>
            </w:r>
          </w:p>
        </w:tc>
        <w:tc>
          <w:tcPr>
            <w:tcW w:w="2268"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B.I.b.l.f Change outside the approved specifications limits range for the active substance - Variation type II</w:t>
            </w:r>
            <w:r>
              <w:rPr>
                <w:rFonts w:ascii="Arial" w:hAnsi="Arial" w:cs="Arial"/>
                <w:color w:val="000000"/>
                <w:sz w:val="16"/>
                <w:szCs w:val="16"/>
              </w:rPr>
              <w:br/>
              <w:t xml:space="preserve">To change the Mannose-6-Phosphate (M6P) (mol/mol LAMAN) specification limits from "0.4 - 0.8" to "0.30 - 0.75" in the specification of the active substance Velmanase alfa. </w:t>
            </w:r>
            <w:r>
              <w:rPr>
                <w:rFonts w:ascii="Arial" w:hAnsi="Arial" w:cs="Arial"/>
                <w:color w:val="000000"/>
                <w:sz w:val="16"/>
                <w:szCs w:val="16"/>
              </w:rPr>
              <w:br/>
              <w:t>B.I.b.2.z Other changes - Variation type II</w:t>
            </w:r>
            <w:r>
              <w:rPr>
                <w:rFonts w:ascii="Arial" w:hAnsi="Arial" w:cs="Arial"/>
                <w:color w:val="000000"/>
                <w:sz w:val="16"/>
                <w:szCs w:val="16"/>
              </w:rPr>
              <w:br/>
              <w:t>To replace the test procedure Mannose-6-Phosphate (M6P) RP-HPLC with a new HILIC-HPLC procedure for the active substance Velmanase alfa.</w:t>
            </w:r>
          </w:p>
        </w:tc>
        <w:tc>
          <w:tcPr>
            <w:tcW w:w="993" w:type="dxa"/>
            <w:shd w:val="clear" w:color="auto" w:fill="FFFFFF"/>
          </w:tcPr>
          <w:p w:rsidR="000249C3" w:rsidRDefault="000249C3" w:rsidP="00CD38BC">
            <w:pPr>
              <w:tabs>
                <w:tab w:val="left" w:pos="12600"/>
              </w:tabs>
              <w:ind w:right="-107"/>
              <w:jc w:val="center"/>
              <w:rPr>
                <w:rFonts w:ascii="Arial" w:hAnsi="Arial" w:cs="Arial"/>
                <w:i/>
                <w:sz w:val="16"/>
                <w:szCs w:val="16"/>
              </w:rPr>
            </w:pPr>
            <w:r>
              <w:rPr>
                <w:rFonts w:ascii="Arial" w:hAnsi="Arial" w:cs="Arial"/>
                <w:i/>
                <w:sz w:val="16"/>
                <w:szCs w:val="16"/>
              </w:rPr>
              <w:t>за</w:t>
            </w:r>
          </w:p>
          <w:p w:rsidR="000249C3" w:rsidRDefault="000249C3" w:rsidP="00CD38BC">
            <w:pPr>
              <w:tabs>
                <w:tab w:val="left" w:pos="12600"/>
              </w:tabs>
              <w:ind w:right="-107"/>
              <w:jc w:val="center"/>
              <w:rPr>
                <w:rFonts w:ascii="Arial" w:hAnsi="Arial" w:cs="Arial"/>
                <w:i/>
                <w:sz w:val="16"/>
                <w:szCs w:val="16"/>
              </w:rPr>
            </w:pPr>
            <w:r>
              <w:rPr>
                <w:rFonts w:ascii="Arial" w:hAnsi="Arial" w:cs="Arial"/>
                <w:i/>
                <w:sz w:val="16"/>
                <w:szCs w:val="16"/>
              </w:rPr>
              <w:t>рецептом</w:t>
            </w:r>
          </w:p>
        </w:tc>
        <w:tc>
          <w:tcPr>
            <w:tcW w:w="1559" w:type="dxa"/>
          </w:tcPr>
          <w:p w:rsidR="000249C3" w:rsidRDefault="000249C3" w:rsidP="00B7364D">
            <w:pPr>
              <w:pStyle w:val="Normal"/>
              <w:tabs>
                <w:tab w:val="left" w:pos="12600"/>
              </w:tabs>
              <w:jc w:val="center"/>
              <w:rPr>
                <w:rFonts w:ascii="Arial" w:hAnsi="Arial" w:cs="Arial"/>
                <w:sz w:val="16"/>
                <w:szCs w:val="16"/>
              </w:rPr>
            </w:pPr>
            <w:r>
              <w:rPr>
                <w:rFonts w:ascii="Arial" w:hAnsi="Arial" w:cs="Arial"/>
                <w:sz w:val="16"/>
                <w:szCs w:val="16"/>
              </w:rPr>
              <w:t>UA/18519/01/01</w:t>
            </w:r>
          </w:p>
        </w:tc>
      </w:tr>
      <w:tr w:rsidR="00CD38BC" w:rsidRPr="00C8484E" w:rsidTr="00CD38BC">
        <w:trPr>
          <w:trHeight w:val="433"/>
        </w:trPr>
        <w:tc>
          <w:tcPr>
            <w:tcW w:w="567" w:type="dxa"/>
            <w:tcBorders>
              <w:right w:val="single" w:sz="4" w:space="0" w:color="auto"/>
            </w:tcBorders>
            <w:shd w:val="clear" w:color="auto" w:fill="FFFFFF"/>
          </w:tcPr>
          <w:p w:rsidR="000249C3" w:rsidRPr="00C8484E" w:rsidRDefault="000249C3" w:rsidP="000249C3">
            <w:pPr>
              <w:numPr>
                <w:ilvl w:val="0"/>
                <w:numId w:val="7"/>
              </w:numPr>
              <w:tabs>
                <w:tab w:val="left" w:pos="12600"/>
              </w:tabs>
              <w:contextualSpacing/>
              <w:rPr>
                <w:rFonts w:ascii="Arial" w:hAnsi="Arial" w:cs="Arial"/>
                <w:b/>
                <w:sz w:val="16"/>
                <w:szCs w:val="16"/>
              </w:rPr>
            </w:pPr>
          </w:p>
        </w:tc>
        <w:tc>
          <w:tcPr>
            <w:tcW w:w="1277" w:type="dxa"/>
            <w:tcBorders>
              <w:right w:val="single" w:sz="4" w:space="0" w:color="auto"/>
            </w:tcBorders>
            <w:shd w:val="clear" w:color="auto" w:fill="FFFFFF"/>
          </w:tcPr>
          <w:p w:rsidR="000249C3" w:rsidRDefault="000249C3" w:rsidP="00B7364D">
            <w:pPr>
              <w:pStyle w:val="Normal"/>
              <w:tabs>
                <w:tab w:val="left" w:pos="12600"/>
              </w:tabs>
              <w:rPr>
                <w:rFonts w:ascii="Arial" w:hAnsi="Arial" w:cs="Arial"/>
                <w:b/>
                <w:sz w:val="16"/>
                <w:szCs w:val="16"/>
              </w:rPr>
            </w:pPr>
            <w:r>
              <w:rPr>
                <w:rFonts w:ascii="Arial" w:hAnsi="Arial" w:cs="Arial"/>
                <w:b/>
                <w:sz w:val="16"/>
                <w:szCs w:val="16"/>
              </w:rPr>
              <w:t>НІКОРЕТТЕ® ФРУКТОВО-М'ЯТНИЙ</w:t>
            </w:r>
          </w:p>
        </w:tc>
        <w:tc>
          <w:tcPr>
            <w:tcW w:w="1276" w:type="dxa"/>
            <w:shd w:val="clear" w:color="auto" w:fill="auto"/>
          </w:tcPr>
          <w:p w:rsidR="000249C3" w:rsidRPr="00D91CCA" w:rsidRDefault="000249C3" w:rsidP="00B7364D">
            <w:pPr>
              <w:pStyle w:val="Normal"/>
              <w:tabs>
                <w:tab w:val="left" w:pos="12600"/>
              </w:tabs>
              <w:jc w:val="center"/>
              <w:rPr>
                <w:rFonts w:ascii="Arial" w:hAnsi="Arial" w:cs="Arial"/>
                <w:color w:val="000000"/>
                <w:sz w:val="16"/>
                <w:szCs w:val="16"/>
              </w:rPr>
            </w:pPr>
            <w:r w:rsidRPr="00020228">
              <w:rPr>
                <w:rFonts w:ascii="Arial" w:hAnsi="Arial" w:cs="Arial"/>
                <w:color w:val="000000"/>
                <w:sz w:val="16"/>
                <w:szCs w:val="16"/>
                <w:lang w:val="ru-RU"/>
              </w:rPr>
              <w:t>Nicotine</w:t>
            </w:r>
          </w:p>
        </w:tc>
        <w:tc>
          <w:tcPr>
            <w:tcW w:w="992" w:type="dxa"/>
            <w:shd w:val="clear" w:color="auto" w:fill="FFFFFF"/>
          </w:tcPr>
          <w:p w:rsidR="000249C3" w:rsidRPr="00B5739B" w:rsidRDefault="000249C3" w:rsidP="00B7364D">
            <w:pPr>
              <w:pStyle w:val="Normal"/>
              <w:tabs>
                <w:tab w:val="left" w:pos="12600"/>
              </w:tabs>
              <w:rPr>
                <w:rFonts w:ascii="Arial" w:hAnsi="Arial" w:cs="Arial"/>
                <w:color w:val="000000"/>
                <w:sz w:val="16"/>
                <w:szCs w:val="16"/>
                <w:lang w:val="ru-RU"/>
              </w:rPr>
            </w:pPr>
            <w:r>
              <w:rPr>
                <w:rFonts w:ascii="Arial" w:hAnsi="Arial" w:cs="Arial"/>
                <w:color w:val="000000"/>
                <w:sz w:val="16"/>
                <w:szCs w:val="16"/>
                <w:lang w:val="ru-RU"/>
              </w:rPr>
              <w:t>нікотин</w:t>
            </w:r>
          </w:p>
        </w:tc>
        <w:tc>
          <w:tcPr>
            <w:tcW w:w="567" w:type="dxa"/>
            <w:shd w:val="clear" w:color="auto" w:fill="FFFFFF"/>
          </w:tcPr>
          <w:p w:rsidR="000249C3" w:rsidRPr="00020228" w:rsidRDefault="000249C3" w:rsidP="00B7364D">
            <w:pPr>
              <w:jc w:val="center"/>
              <w:rPr>
                <w:rFonts w:ascii="Arial" w:hAnsi="Arial" w:cs="Arial"/>
                <w:color w:val="000000"/>
                <w:sz w:val="16"/>
                <w:szCs w:val="16"/>
              </w:rPr>
            </w:pPr>
            <w:r w:rsidRPr="00020228">
              <w:rPr>
                <w:rFonts w:ascii="Arial" w:hAnsi="Arial" w:cs="Arial"/>
                <w:color w:val="000000"/>
                <w:sz w:val="16"/>
                <w:szCs w:val="16"/>
              </w:rPr>
              <w:t>N07BA01</w:t>
            </w:r>
          </w:p>
          <w:p w:rsidR="000249C3" w:rsidRDefault="000249C3" w:rsidP="00B7364D">
            <w:pPr>
              <w:pStyle w:val="Normal"/>
              <w:tabs>
                <w:tab w:val="left" w:pos="12600"/>
              </w:tabs>
              <w:ind w:left="-108"/>
              <w:jc w:val="center"/>
              <w:rPr>
                <w:rFonts w:ascii="Arial" w:hAnsi="Arial" w:cs="Arial"/>
                <w:color w:val="000000"/>
                <w:sz w:val="16"/>
                <w:szCs w:val="16"/>
              </w:rPr>
            </w:pPr>
          </w:p>
        </w:tc>
        <w:tc>
          <w:tcPr>
            <w:tcW w:w="1701" w:type="dxa"/>
            <w:shd w:val="clear" w:color="auto" w:fill="FFFFFF"/>
          </w:tcPr>
          <w:p w:rsidR="000249C3" w:rsidRPr="00125F04" w:rsidRDefault="000249C3" w:rsidP="00CD38BC">
            <w:pPr>
              <w:pStyle w:val="Normal"/>
              <w:tabs>
                <w:tab w:val="left" w:pos="12600"/>
              </w:tabs>
              <w:rPr>
                <w:rFonts w:ascii="Arial" w:hAnsi="Arial" w:cs="Arial"/>
                <w:color w:val="000000"/>
                <w:sz w:val="16"/>
                <w:szCs w:val="16"/>
                <w:lang w:val="ru-RU"/>
              </w:rPr>
            </w:pPr>
            <w:r w:rsidRPr="00020228">
              <w:rPr>
                <w:rFonts w:ascii="Arial" w:hAnsi="Arial" w:cs="Arial"/>
                <w:color w:val="000000"/>
                <w:sz w:val="16"/>
                <w:szCs w:val="16"/>
                <w:lang w:val="ru-RU"/>
              </w:rPr>
              <w:t>спрей для ротової порожнини, дозований, 1 мг/доза;</w:t>
            </w:r>
            <w:r w:rsidRPr="00020228">
              <w:rPr>
                <w:rFonts w:ascii="Arial" w:hAnsi="Arial" w:cs="Arial"/>
                <w:color w:val="000000"/>
                <w:sz w:val="16"/>
                <w:szCs w:val="16"/>
                <w:lang w:val="ru-RU"/>
              </w:rPr>
              <w:br/>
              <w:t>по 150 доз спрею у ПЕТ- флаконі ємністю 15 мл. ПЕТ- флакон з механічним розпилювачем і захисним клапаном поміщують у пластиковий футляр із поліпропілену. По 1 або 2 пластикових футляри у пластиковому контурному контейнері із картонною основою</w:t>
            </w:r>
          </w:p>
        </w:tc>
        <w:tc>
          <w:tcPr>
            <w:tcW w:w="1276"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МакНіл АБ</w:t>
            </w:r>
          </w:p>
        </w:tc>
        <w:tc>
          <w:tcPr>
            <w:tcW w:w="992"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Швеція</w:t>
            </w:r>
          </w:p>
        </w:tc>
        <w:tc>
          <w:tcPr>
            <w:tcW w:w="1559"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sidRPr="00020228">
              <w:rPr>
                <w:rFonts w:ascii="Arial" w:hAnsi="Arial" w:cs="Arial"/>
                <w:color w:val="000000"/>
                <w:sz w:val="16"/>
                <w:szCs w:val="16"/>
                <w:lang w:val="ru-RU"/>
              </w:rPr>
              <w:t>виробництво готового продукту (включаючи комплектацію, контроль якості, випуск серії):</w:t>
            </w:r>
            <w:r w:rsidRPr="00020228">
              <w:rPr>
                <w:rFonts w:ascii="Arial" w:hAnsi="Arial" w:cs="Arial"/>
                <w:color w:val="000000"/>
                <w:sz w:val="16"/>
                <w:szCs w:val="16"/>
                <w:lang w:val="ru-RU"/>
              </w:rPr>
              <w:br/>
              <w:t xml:space="preserve">МакНіл АБ </w:t>
            </w:r>
          </w:p>
        </w:tc>
        <w:tc>
          <w:tcPr>
            <w:tcW w:w="992"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Швеція</w:t>
            </w:r>
          </w:p>
        </w:tc>
        <w:tc>
          <w:tcPr>
            <w:tcW w:w="2268" w:type="dxa"/>
            <w:shd w:val="clear" w:color="auto" w:fill="FFFFFF"/>
          </w:tcPr>
          <w:p w:rsidR="000249C3"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B.ll.e.2 c) IA Quality changes. Finished product. Container closure system. Changes to the specification parameters and/or specification limits for the primary packaging of the finished product. Deletion of a non-significant specification parameter (e.g., deletion of an obsolete parameter):</w:t>
            </w:r>
            <w:r>
              <w:rPr>
                <w:rFonts w:ascii="Arial" w:hAnsi="Arial" w:cs="Arial"/>
                <w:color w:val="000000"/>
                <w:sz w:val="16"/>
                <w:szCs w:val="16"/>
              </w:rPr>
              <w:br/>
              <w:t xml:space="preserve">зміни внесені до розділу 3.2.Р.7. Модуля 3 реєстраційного досьє, а саме: видалення кількох некритичних параметрів зі специфікації компонентів пакувального матеріалу, таких як флакон, насос, ковпачок. </w:t>
            </w:r>
            <w:r w:rsidRPr="00020228">
              <w:rPr>
                <w:rFonts w:ascii="Arial" w:hAnsi="Arial" w:cs="Arial"/>
                <w:color w:val="000000"/>
                <w:sz w:val="16"/>
                <w:szCs w:val="16"/>
                <w:lang w:val="ru-RU"/>
              </w:rPr>
              <w:t>Це зроблено для гармонізації досьє в усіх країнах та видалення некритичних параметрів з пластикових компонентів.</w:t>
            </w:r>
          </w:p>
        </w:tc>
        <w:tc>
          <w:tcPr>
            <w:tcW w:w="993" w:type="dxa"/>
            <w:shd w:val="clear" w:color="auto" w:fill="FFFFFF"/>
          </w:tcPr>
          <w:p w:rsidR="000249C3" w:rsidRDefault="000249C3" w:rsidP="00CD38BC">
            <w:pPr>
              <w:tabs>
                <w:tab w:val="left" w:pos="12600"/>
              </w:tabs>
              <w:ind w:right="-107"/>
              <w:jc w:val="center"/>
              <w:rPr>
                <w:rFonts w:ascii="Arial" w:hAnsi="Arial" w:cs="Arial"/>
                <w:i/>
                <w:sz w:val="16"/>
                <w:szCs w:val="16"/>
              </w:rPr>
            </w:pPr>
            <w:r>
              <w:rPr>
                <w:rFonts w:ascii="Arial" w:hAnsi="Arial" w:cs="Arial"/>
                <w:i/>
                <w:sz w:val="16"/>
                <w:szCs w:val="16"/>
              </w:rPr>
              <w:t>без</w:t>
            </w:r>
          </w:p>
          <w:p w:rsidR="000249C3" w:rsidRDefault="000249C3" w:rsidP="00CD38BC">
            <w:pPr>
              <w:tabs>
                <w:tab w:val="left" w:pos="12600"/>
              </w:tabs>
              <w:ind w:right="-107"/>
              <w:jc w:val="center"/>
              <w:rPr>
                <w:rFonts w:ascii="Arial" w:hAnsi="Arial" w:cs="Arial"/>
                <w:i/>
                <w:sz w:val="16"/>
                <w:szCs w:val="16"/>
              </w:rPr>
            </w:pPr>
            <w:r>
              <w:rPr>
                <w:rFonts w:ascii="Arial" w:hAnsi="Arial" w:cs="Arial"/>
                <w:i/>
                <w:sz w:val="16"/>
                <w:szCs w:val="16"/>
              </w:rPr>
              <w:t>рецепта</w:t>
            </w:r>
          </w:p>
        </w:tc>
        <w:tc>
          <w:tcPr>
            <w:tcW w:w="1559" w:type="dxa"/>
          </w:tcPr>
          <w:p w:rsidR="000249C3" w:rsidRDefault="000249C3" w:rsidP="00B7364D">
            <w:pPr>
              <w:pStyle w:val="Normal"/>
              <w:tabs>
                <w:tab w:val="left" w:pos="12600"/>
              </w:tabs>
              <w:jc w:val="center"/>
              <w:rPr>
                <w:rFonts w:ascii="Arial" w:hAnsi="Arial" w:cs="Arial"/>
                <w:sz w:val="16"/>
                <w:szCs w:val="16"/>
              </w:rPr>
            </w:pPr>
            <w:r>
              <w:rPr>
                <w:rFonts w:ascii="Arial" w:hAnsi="Arial" w:cs="Arial"/>
                <w:sz w:val="16"/>
                <w:szCs w:val="16"/>
              </w:rPr>
              <w:t>UA/18446/01/01</w:t>
            </w:r>
          </w:p>
        </w:tc>
      </w:tr>
      <w:tr w:rsidR="00CD38BC" w:rsidRPr="00C8484E" w:rsidTr="00CD38BC">
        <w:trPr>
          <w:trHeight w:val="433"/>
        </w:trPr>
        <w:tc>
          <w:tcPr>
            <w:tcW w:w="567" w:type="dxa"/>
            <w:tcBorders>
              <w:right w:val="single" w:sz="4" w:space="0" w:color="auto"/>
            </w:tcBorders>
            <w:shd w:val="clear" w:color="auto" w:fill="FFFFFF"/>
          </w:tcPr>
          <w:p w:rsidR="000249C3" w:rsidRPr="00C8484E" w:rsidRDefault="000249C3" w:rsidP="000249C3">
            <w:pPr>
              <w:numPr>
                <w:ilvl w:val="0"/>
                <w:numId w:val="7"/>
              </w:numPr>
              <w:tabs>
                <w:tab w:val="left" w:pos="12600"/>
              </w:tabs>
              <w:contextualSpacing/>
              <w:rPr>
                <w:rFonts w:ascii="Arial" w:hAnsi="Arial" w:cs="Arial"/>
                <w:b/>
                <w:sz w:val="16"/>
                <w:szCs w:val="16"/>
              </w:rPr>
            </w:pPr>
          </w:p>
        </w:tc>
        <w:tc>
          <w:tcPr>
            <w:tcW w:w="1277" w:type="dxa"/>
            <w:tcBorders>
              <w:right w:val="single" w:sz="4" w:space="0" w:color="auto"/>
            </w:tcBorders>
            <w:shd w:val="clear" w:color="auto" w:fill="FFFFFF"/>
          </w:tcPr>
          <w:p w:rsidR="000249C3" w:rsidRPr="001E2758" w:rsidRDefault="000249C3" w:rsidP="00B7364D">
            <w:pPr>
              <w:pStyle w:val="Normal"/>
              <w:tabs>
                <w:tab w:val="left" w:pos="12600"/>
              </w:tabs>
              <w:rPr>
                <w:rFonts w:ascii="Arial" w:hAnsi="Arial" w:cs="Arial"/>
                <w:b/>
                <w:sz w:val="16"/>
                <w:szCs w:val="16"/>
              </w:rPr>
            </w:pPr>
            <w:r>
              <w:rPr>
                <w:rFonts w:ascii="Arial" w:hAnsi="Arial" w:cs="Arial"/>
                <w:b/>
                <w:sz w:val="16"/>
                <w:szCs w:val="16"/>
              </w:rPr>
              <w:t>ПРИВІДЖЕН</w:t>
            </w:r>
          </w:p>
        </w:tc>
        <w:tc>
          <w:tcPr>
            <w:tcW w:w="1276" w:type="dxa"/>
            <w:shd w:val="clear" w:color="auto" w:fill="auto"/>
          </w:tcPr>
          <w:p w:rsidR="000249C3" w:rsidRPr="001E2758" w:rsidRDefault="000249C3" w:rsidP="00B7364D">
            <w:pPr>
              <w:pStyle w:val="Normal"/>
              <w:tabs>
                <w:tab w:val="left" w:pos="12600"/>
              </w:tabs>
              <w:jc w:val="center"/>
              <w:rPr>
                <w:rFonts w:ascii="Arial" w:hAnsi="Arial" w:cs="Arial"/>
                <w:color w:val="000000"/>
                <w:sz w:val="16"/>
                <w:szCs w:val="16"/>
                <w:shd w:val="clear" w:color="auto" w:fill="F8F8F8"/>
              </w:rPr>
            </w:pPr>
            <w:r w:rsidRPr="00D91CCA">
              <w:rPr>
                <w:rFonts w:ascii="Arial" w:hAnsi="Arial" w:cs="Arial"/>
                <w:color w:val="000000"/>
                <w:sz w:val="16"/>
                <w:szCs w:val="16"/>
              </w:rPr>
              <w:t>Immunoglobulins, normal human, for intravascular adm.</w:t>
            </w:r>
          </w:p>
        </w:tc>
        <w:tc>
          <w:tcPr>
            <w:tcW w:w="992" w:type="dxa"/>
            <w:shd w:val="clear" w:color="auto" w:fill="FFFFFF"/>
          </w:tcPr>
          <w:p w:rsidR="000249C3" w:rsidRPr="001E2758" w:rsidRDefault="000249C3" w:rsidP="00B7364D">
            <w:pPr>
              <w:pStyle w:val="Normal"/>
              <w:tabs>
                <w:tab w:val="left" w:pos="12600"/>
              </w:tabs>
              <w:rPr>
                <w:rFonts w:ascii="Arial" w:eastAsia="Calibri" w:hAnsi="Arial" w:cs="Arial"/>
                <w:sz w:val="16"/>
                <w:szCs w:val="16"/>
              </w:rPr>
            </w:pPr>
            <w:r w:rsidRPr="00B5739B">
              <w:rPr>
                <w:rFonts w:ascii="Arial" w:hAnsi="Arial" w:cs="Arial"/>
                <w:color w:val="000000"/>
                <w:sz w:val="16"/>
                <w:szCs w:val="16"/>
                <w:lang w:val="ru-RU"/>
              </w:rPr>
              <w:t>імуноглобулін людський нормальний для внутрішньосудинного введення</w:t>
            </w:r>
          </w:p>
        </w:tc>
        <w:tc>
          <w:tcPr>
            <w:tcW w:w="567" w:type="dxa"/>
            <w:shd w:val="clear" w:color="auto" w:fill="FFFFFF"/>
          </w:tcPr>
          <w:p w:rsidR="000249C3" w:rsidRPr="001E2758" w:rsidRDefault="000249C3" w:rsidP="00B7364D">
            <w:pPr>
              <w:pStyle w:val="Normal"/>
              <w:tabs>
                <w:tab w:val="left" w:pos="12600"/>
              </w:tabs>
              <w:ind w:left="-108"/>
              <w:jc w:val="center"/>
              <w:rPr>
                <w:rFonts w:ascii="Arial" w:hAnsi="Arial" w:cs="Arial"/>
                <w:color w:val="000000"/>
                <w:sz w:val="16"/>
                <w:szCs w:val="16"/>
                <w:shd w:val="clear" w:color="auto" w:fill="F8F8F8"/>
              </w:rPr>
            </w:pPr>
            <w:r>
              <w:rPr>
                <w:rFonts w:ascii="Arial" w:hAnsi="Arial" w:cs="Arial"/>
                <w:color w:val="000000"/>
                <w:sz w:val="16"/>
                <w:szCs w:val="16"/>
              </w:rPr>
              <w:t>J06BA02</w:t>
            </w:r>
          </w:p>
        </w:tc>
        <w:tc>
          <w:tcPr>
            <w:tcW w:w="1701" w:type="dxa"/>
            <w:shd w:val="clear" w:color="auto" w:fill="FFFFFF"/>
          </w:tcPr>
          <w:p w:rsidR="000249C3" w:rsidRPr="001E2758" w:rsidRDefault="000249C3" w:rsidP="00CD38BC">
            <w:pPr>
              <w:pStyle w:val="Normal"/>
              <w:tabs>
                <w:tab w:val="left" w:pos="12600"/>
              </w:tabs>
              <w:rPr>
                <w:rFonts w:ascii="Arial" w:hAnsi="Arial" w:cs="Arial"/>
                <w:color w:val="000000"/>
                <w:sz w:val="16"/>
                <w:szCs w:val="16"/>
                <w:lang w:val="ru-RU"/>
              </w:rPr>
            </w:pPr>
            <w:r w:rsidRPr="00125F04">
              <w:rPr>
                <w:rFonts w:ascii="Arial" w:hAnsi="Arial" w:cs="Arial"/>
                <w:color w:val="000000"/>
                <w:sz w:val="16"/>
                <w:szCs w:val="16"/>
                <w:lang w:val="ru-RU"/>
              </w:rPr>
              <w:t>розчин для інфузій 100 мг/мл (10 %), по 25 мл, 50 мл, 100 мл, 200 мл, або 400 мл у флаконах, по 1 флакону в картонній коробці</w:t>
            </w:r>
          </w:p>
        </w:tc>
        <w:tc>
          <w:tcPr>
            <w:tcW w:w="1276"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lang w:val="ru-RU"/>
              </w:rPr>
            </w:pPr>
            <w:r>
              <w:rPr>
                <w:rFonts w:ascii="Arial" w:hAnsi="Arial" w:cs="Arial"/>
                <w:color w:val="000000"/>
                <w:sz w:val="16"/>
                <w:szCs w:val="16"/>
              </w:rPr>
              <w:t>ЦСЛ Берінг АГ</w:t>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Швейцарія</w:t>
            </w:r>
          </w:p>
        </w:tc>
        <w:tc>
          <w:tcPr>
            <w:tcW w:w="1559"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виробництво нерозфасованої продукції, первинне пакування (асептичне наповнення), контроль якості, випуск серії: ЦСЛ Берінг АГ, Швейцарія; вторинне пакування: ЦСЛ Берінг АГ, Швейцарія</w:t>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Швейцарія</w:t>
            </w:r>
          </w:p>
        </w:tc>
        <w:tc>
          <w:tcPr>
            <w:tcW w:w="2268" w:type="dxa"/>
            <w:shd w:val="clear" w:color="auto" w:fill="FFFFFF"/>
          </w:tcPr>
          <w:p w:rsidR="000249C3" w:rsidRPr="001E2758" w:rsidRDefault="000249C3" w:rsidP="00B7364D">
            <w:pPr>
              <w:pStyle w:val="Normal"/>
              <w:tabs>
                <w:tab w:val="left" w:pos="12600"/>
              </w:tabs>
              <w:jc w:val="center"/>
              <w:rPr>
                <w:rFonts w:ascii="Arial" w:hAnsi="Arial" w:cs="Arial"/>
                <w:b/>
                <w:color w:val="000000"/>
                <w:sz w:val="16"/>
                <w:szCs w:val="16"/>
              </w:rPr>
            </w:pPr>
            <w:r>
              <w:rPr>
                <w:rFonts w:ascii="Arial" w:hAnsi="Arial" w:cs="Arial"/>
                <w:color w:val="000000"/>
                <w:sz w:val="16"/>
                <w:szCs w:val="16"/>
              </w:rPr>
              <w:t>в</w:t>
            </w:r>
            <w:r w:rsidRPr="00B5739B">
              <w:rPr>
                <w:rFonts w:ascii="Arial" w:hAnsi="Arial" w:cs="Arial"/>
                <w:color w:val="000000"/>
                <w:sz w:val="16"/>
                <w:szCs w:val="16"/>
              </w:rPr>
              <w:t>несення змін до реєстраційних матеріалів:</w:t>
            </w:r>
            <w:r>
              <w:rPr>
                <w:rFonts w:ascii="Arial" w:hAnsi="Arial" w:cs="Arial"/>
                <w:b/>
                <w:color w:val="000000"/>
                <w:sz w:val="16"/>
                <w:szCs w:val="16"/>
              </w:rPr>
              <w:t xml:space="preserve"> </w:t>
            </w:r>
            <w:r w:rsidRPr="00B5739B">
              <w:rPr>
                <w:rFonts w:ascii="Arial" w:hAnsi="Arial" w:cs="Arial"/>
                <w:b/>
                <w:color w:val="000000"/>
                <w:sz w:val="16"/>
                <w:szCs w:val="16"/>
              </w:rPr>
              <w:t>уточнення написання діючої речовини в наказі МОЗ України № 787 від 12.06.2026 в процесі внесення змін</w:t>
            </w:r>
            <w:r w:rsidRPr="00B5739B">
              <w:rPr>
                <w:rFonts w:ascii="Arial" w:hAnsi="Arial" w:cs="Arial"/>
                <w:color w:val="000000"/>
                <w:sz w:val="16"/>
                <w:szCs w:val="16"/>
              </w:rPr>
              <w:t xml:space="preserve"> (Зміни І та ІІ типу,C.I.4.II. SL Behring (CSL) is proposing the addition of a class monitoring precaution for recurrent Aseptic Meningitis Syndrome (AMS), associated with IVIg treatment, potentially progressing to brain oedema (cerebral oedema). Зміни внесено до розділів "Особливості застосування" та "Побічні реакції" інструкції для медичного застосування лікарського засобу, а саме щодо моніторингу препарату при синдромі рецидивуючого асептичного менінгіту (САМ), пов'язаному з лікуванням IVIg, який потенційно прогресує до набряку мозку). </w:t>
            </w:r>
            <w:r w:rsidRPr="00B5739B">
              <w:rPr>
                <w:rFonts w:ascii="Arial" w:hAnsi="Arial" w:cs="Arial"/>
                <w:color w:val="000000"/>
                <w:sz w:val="16"/>
                <w:szCs w:val="16"/>
                <w:lang w:val="ru-RU"/>
              </w:rPr>
              <w:t>Редакція в наказі - білок людської плазми. Вірна редакція - імуноглобулін людський нормальний для внутрішньосудинного введення.</w:t>
            </w:r>
          </w:p>
        </w:tc>
        <w:tc>
          <w:tcPr>
            <w:tcW w:w="993" w:type="dxa"/>
            <w:shd w:val="clear" w:color="auto" w:fill="FFFFFF"/>
          </w:tcPr>
          <w:p w:rsidR="000249C3" w:rsidRDefault="000249C3" w:rsidP="00CD38BC">
            <w:pPr>
              <w:tabs>
                <w:tab w:val="left" w:pos="12600"/>
              </w:tabs>
              <w:jc w:val="center"/>
              <w:rPr>
                <w:rFonts w:ascii="Arial" w:hAnsi="Arial" w:cs="Arial"/>
                <w:i/>
                <w:sz w:val="16"/>
                <w:szCs w:val="16"/>
              </w:rPr>
            </w:pPr>
            <w:r>
              <w:rPr>
                <w:rFonts w:ascii="Arial" w:hAnsi="Arial" w:cs="Arial"/>
                <w:i/>
                <w:sz w:val="16"/>
                <w:szCs w:val="16"/>
              </w:rPr>
              <w:t>за</w:t>
            </w:r>
          </w:p>
          <w:p w:rsidR="000249C3" w:rsidRPr="001E2758" w:rsidRDefault="000249C3" w:rsidP="00CD38BC">
            <w:pPr>
              <w:pStyle w:val="Normal"/>
              <w:tabs>
                <w:tab w:val="left" w:pos="12600"/>
              </w:tabs>
              <w:spacing w:line="276" w:lineRule="auto"/>
              <w:ind w:right="-108"/>
              <w:jc w:val="center"/>
              <w:rPr>
                <w:rFonts w:ascii="Arial" w:hAnsi="Arial" w:cs="Arial"/>
                <w:i/>
                <w:sz w:val="16"/>
                <w:szCs w:val="16"/>
              </w:rPr>
            </w:pPr>
            <w:r>
              <w:rPr>
                <w:rFonts w:ascii="Arial" w:hAnsi="Arial" w:cs="Arial"/>
                <w:i/>
                <w:sz w:val="16"/>
                <w:szCs w:val="16"/>
              </w:rPr>
              <w:t>рецептом</w:t>
            </w:r>
          </w:p>
        </w:tc>
        <w:tc>
          <w:tcPr>
            <w:tcW w:w="1559" w:type="dxa"/>
          </w:tcPr>
          <w:p w:rsidR="000249C3" w:rsidRPr="001E2758" w:rsidRDefault="000249C3" w:rsidP="00B7364D">
            <w:pPr>
              <w:pStyle w:val="Normal"/>
              <w:tabs>
                <w:tab w:val="left" w:pos="12600"/>
              </w:tabs>
              <w:jc w:val="center"/>
              <w:rPr>
                <w:rFonts w:ascii="Arial" w:hAnsi="Arial" w:cs="Arial"/>
                <w:sz w:val="16"/>
                <w:szCs w:val="16"/>
              </w:rPr>
            </w:pPr>
            <w:r>
              <w:rPr>
                <w:rFonts w:ascii="Arial" w:hAnsi="Arial" w:cs="Arial"/>
                <w:sz w:val="16"/>
                <w:szCs w:val="16"/>
              </w:rPr>
              <w:t>UA/18357/01/01</w:t>
            </w:r>
          </w:p>
        </w:tc>
      </w:tr>
      <w:tr w:rsidR="00CD38BC" w:rsidRPr="00C8484E" w:rsidTr="00CD38BC">
        <w:trPr>
          <w:trHeight w:val="433"/>
        </w:trPr>
        <w:tc>
          <w:tcPr>
            <w:tcW w:w="567" w:type="dxa"/>
            <w:tcBorders>
              <w:right w:val="single" w:sz="4" w:space="0" w:color="auto"/>
            </w:tcBorders>
            <w:shd w:val="clear" w:color="auto" w:fill="FFFFFF"/>
          </w:tcPr>
          <w:p w:rsidR="000249C3" w:rsidRPr="00C8484E" w:rsidRDefault="000249C3" w:rsidP="000249C3">
            <w:pPr>
              <w:numPr>
                <w:ilvl w:val="0"/>
                <w:numId w:val="7"/>
              </w:numPr>
              <w:tabs>
                <w:tab w:val="left" w:pos="12600"/>
              </w:tabs>
              <w:contextualSpacing/>
              <w:rPr>
                <w:rFonts w:ascii="Arial" w:hAnsi="Arial" w:cs="Arial"/>
                <w:b/>
                <w:sz w:val="16"/>
                <w:szCs w:val="16"/>
              </w:rPr>
            </w:pPr>
          </w:p>
        </w:tc>
        <w:tc>
          <w:tcPr>
            <w:tcW w:w="1277" w:type="dxa"/>
            <w:tcBorders>
              <w:right w:val="single" w:sz="4" w:space="0" w:color="auto"/>
            </w:tcBorders>
            <w:shd w:val="clear" w:color="auto" w:fill="FFFFFF"/>
          </w:tcPr>
          <w:p w:rsidR="000249C3" w:rsidRPr="001E2758" w:rsidRDefault="000249C3" w:rsidP="00B7364D">
            <w:pPr>
              <w:pStyle w:val="Normal"/>
              <w:tabs>
                <w:tab w:val="left" w:pos="12600"/>
              </w:tabs>
              <w:rPr>
                <w:rFonts w:ascii="Arial" w:hAnsi="Arial" w:cs="Arial"/>
                <w:b/>
                <w:sz w:val="16"/>
                <w:szCs w:val="16"/>
              </w:rPr>
            </w:pPr>
            <w:r>
              <w:rPr>
                <w:rFonts w:ascii="Arial" w:hAnsi="Arial" w:cs="Arial"/>
                <w:b/>
                <w:sz w:val="16"/>
                <w:szCs w:val="16"/>
              </w:rPr>
              <w:t>СОЛІКВА</w:t>
            </w:r>
          </w:p>
        </w:tc>
        <w:tc>
          <w:tcPr>
            <w:tcW w:w="1276" w:type="dxa"/>
            <w:shd w:val="clear" w:color="auto" w:fill="auto"/>
          </w:tcPr>
          <w:p w:rsidR="000249C3" w:rsidRPr="001E2758" w:rsidRDefault="000249C3" w:rsidP="00B7364D">
            <w:pPr>
              <w:pStyle w:val="Normal"/>
              <w:tabs>
                <w:tab w:val="left" w:pos="12600"/>
              </w:tabs>
              <w:jc w:val="center"/>
              <w:rPr>
                <w:rFonts w:ascii="Arial" w:hAnsi="Arial" w:cs="Arial"/>
                <w:color w:val="000000"/>
                <w:sz w:val="16"/>
                <w:szCs w:val="16"/>
                <w:shd w:val="clear" w:color="auto" w:fill="F8F8F8"/>
              </w:rPr>
            </w:pPr>
            <w:r w:rsidRPr="00A033B7">
              <w:rPr>
                <w:rFonts w:ascii="Arial" w:hAnsi="Arial" w:cs="Arial"/>
                <w:color w:val="000000"/>
                <w:sz w:val="16"/>
                <w:szCs w:val="16"/>
              </w:rPr>
              <w:t>Insulin glargine and lixisenatide</w:t>
            </w:r>
          </w:p>
        </w:tc>
        <w:tc>
          <w:tcPr>
            <w:tcW w:w="992" w:type="dxa"/>
            <w:shd w:val="clear" w:color="auto" w:fill="FFFFFF"/>
          </w:tcPr>
          <w:p w:rsidR="000249C3" w:rsidRPr="001E2758" w:rsidRDefault="000249C3" w:rsidP="00B7364D">
            <w:pPr>
              <w:pStyle w:val="Normal"/>
              <w:tabs>
                <w:tab w:val="left" w:pos="12600"/>
              </w:tabs>
              <w:rPr>
                <w:rFonts w:ascii="Arial" w:eastAsia="Calibri" w:hAnsi="Arial" w:cs="Arial"/>
                <w:sz w:val="16"/>
                <w:szCs w:val="16"/>
              </w:rPr>
            </w:pPr>
            <w:r>
              <w:rPr>
                <w:rFonts w:ascii="Arial" w:hAnsi="Arial" w:cs="Arial"/>
                <w:color w:val="000000"/>
                <w:sz w:val="16"/>
                <w:szCs w:val="16"/>
              </w:rPr>
              <w:t>Інсулін гларгін</w:t>
            </w:r>
            <w:r w:rsidRPr="00A033B7">
              <w:rPr>
                <w:rFonts w:ascii="Arial" w:hAnsi="Arial" w:cs="Arial"/>
                <w:color w:val="000000"/>
                <w:sz w:val="16"/>
                <w:szCs w:val="16"/>
              </w:rPr>
              <w:t xml:space="preserve"> та ліксисенатид</w:t>
            </w:r>
          </w:p>
        </w:tc>
        <w:tc>
          <w:tcPr>
            <w:tcW w:w="567" w:type="dxa"/>
            <w:shd w:val="clear" w:color="auto" w:fill="FFFFFF"/>
          </w:tcPr>
          <w:p w:rsidR="000249C3" w:rsidRPr="001E2758" w:rsidRDefault="000249C3" w:rsidP="00B7364D">
            <w:pPr>
              <w:pStyle w:val="Normal"/>
              <w:tabs>
                <w:tab w:val="left" w:pos="12600"/>
              </w:tabs>
              <w:ind w:left="-108"/>
              <w:jc w:val="center"/>
              <w:rPr>
                <w:rFonts w:ascii="Arial" w:hAnsi="Arial" w:cs="Arial"/>
                <w:color w:val="000000"/>
                <w:sz w:val="16"/>
                <w:szCs w:val="16"/>
                <w:shd w:val="clear" w:color="auto" w:fill="F8F8F8"/>
              </w:rPr>
            </w:pPr>
            <w:r>
              <w:rPr>
                <w:rFonts w:ascii="Arial" w:hAnsi="Arial" w:cs="Arial"/>
                <w:color w:val="000000"/>
                <w:sz w:val="16"/>
                <w:szCs w:val="16"/>
              </w:rPr>
              <w:t>A10AE54</w:t>
            </w:r>
          </w:p>
        </w:tc>
        <w:tc>
          <w:tcPr>
            <w:tcW w:w="1701" w:type="dxa"/>
            <w:shd w:val="clear" w:color="auto" w:fill="FFFFFF"/>
          </w:tcPr>
          <w:p w:rsidR="000249C3" w:rsidRPr="001E2758" w:rsidRDefault="000249C3" w:rsidP="00CD38BC">
            <w:pPr>
              <w:pStyle w:val="Normal"/>
              <w:tabs>
                <w:tab w:val="left" w:pos="12600"/>
              </w:tabs>
              <w:rPr>
                <w:rFonts w:ascii="Arial" w:hAnsi="Arial" w:cs="Arial"/>
                <w:color w:val="000000"/>
                <w:sz w:val="16"/>
                <w:szCs w:val="16"/>
                <w:lang w:val="ru-RU"/>
              </w:rPr>
            </w:pPr>
            <w:r w:rsidRPr="00807CBF">
              <w:rPr>
                <w:rFonts w:ascii="Arial" w:hAnsi="Arial" w:cs="Arial"/>
                <w:color w:val="000000"/>
                <w:sz w:val="16"/>
                <w:szCs w:val="16"/>
                <w:lang w:val="ru-RU"/>
              </w:rPr>
              <w:t>розчин для ін`єкцій, 100 Од./мл+33 мкг/мл; №3 або №5: по 3 мл у картриджі, вмонтованому в одноразову шприц-ручку; по 3 або по 5 шприц-ручок в картонній коробці. Голки в упаковку не включені</w:t>
            </w:r>
          </w:p>
        </w:tc>
        <w:tc>
          <w:tcPr>
            <w:tcW w:w="1276"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lang w:val="ru-RU"/>
              </w:rPr>
            </w:pPr>
            <w:r w:rsidRPr="00807CBF">
              <w:rPr>
                <w:rFonts w:ascii="Arial" w:hAnsi="Arial" w:cs="Arial"/>
                <w:color w:val="000000"/>
                <w:sz w:val="16"/>
                <w:szCs w:val="16"/>
                <w:lang w:val="ru-RU"/>
              </w:rPr>
              <w:t>ТОВ "Санофі-Авентіс Україна"</w:t>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Україна</w:t>
            </w:r>
          </w:p>
        </w:tc>
        <w:tc>
          <w:tcPr>
            <w:tcW w:w="1559"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 xml:space="preserve">Санофі-Авентіс Дойчланд ГмбХ </w:t>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Німеччина</w:t>
            </w:r>
          </w:p>
        </w:tc>
        <w:tc>
          <w:tcPr>
            <w:tcW w:w="2268" w:type="dxa"/>
            <w:shd w:val="clear" w:color="auto" w:fill="FFFFFF"/>
          </w:tcPr>
          <w:p w:rsidR="000249C3" w:rsidRPr="001E2758" w:rsidRDefault="000249C3" w:rsidP="00B7364D">
            <w:pPr>
              <w:pStyle w:val="Normal"/>
              <w:tabs>
                <w:tab w:val="left" w:pos="12600"/>
              </w:tabs>
              <w:jc w:val="center"/>
              <w:rPr>
                <w:rFonts w:ascii="Arial" w:hAnsi="Arial" w:cs="Arial"/>
                <w:b/>
                <w:color w:val="000000"/>
                <w:sz w:val="16"/>
                <w:szCs w:val="16"/>
              </w:rPr>
            </w:pPr>
            <w:r>
              <w:rPr>
                <w:rFonts w:ascii="Arial" w:hAnsi="Arial" w:cs="Arial"/>
                <w:color w:val="000000"/>
                <w:sz w:val="16"/>
                <w:szCs w:val="16"/>
              </w:rPr>
              <w:t xml:space="preserve">Type IА A.7 Deletion of manufacturing sites for an active substance, intermediate or finished product, packaging site, manufacturer responsible for batch release, site where batch control takes place, or supplier of a starting material, reagent or excipient (when mentioned in the dossier): </w:t>
            </w:r>
            <w:r>
              <w:rPr>
                <w:rFonts w:ascii="Arial" w:hAnsi="Arial" w:cs="Arial"/>
                <w:color w:val="000000"/>
                <w:sz w:val="16"/>
                <w:szCs w:val="16"/>
              </w:rPr>
              <w:br/>
              <w:t>Deletion of Celonic Deutschland GmbH &amp; Co. KG, Czernyring 22, 69115 Heidelberg, Germany as active substance QC site for E. coli proteins (ECP).</w:t>
            </w:r>
            <w:r>
              <w:rPr>
                <w:rFonts w:ascii="Arial" w:hAnsi="Arial" w:cs="Arial"/>
                <w:color w:val="000000"/>
                <w:sz w:val="16"/>
                <w:szCs w:val="16"/>
              </w:rPr>
              <w:br/>
              <w:t xml:space="preserve">Type II B.I.b.2.d Substantial change to or replacement of a biological/ immunological/ immunochemical test method or a method using a biological reagent for a biological active substance: </w:t>
            </w:r>
            <w:r>
              <w:rPr>
                <w:rFonts w:ascii="Arial" w:hAnsi="Arial" w:cs="Arial"/>
                <w:color w:val="000000"/>
                <w:sz w:val="16"/>
                <w:szCs w:val="16"/>
              </w:rPr>
              <w:br/>
              <w:t>Replacement of immuno-ligand assay (ILA) test method for the active substance by a new ELISA method for E. coli proteins (ECP). ECP testing with the new ELISA will continue at the currently registered active substance QC site, Sanofi-Aventis Deutschland GmbH and consequently, the currently registered alternative testing site for E. coli proteins (ECP) using ILA method, Celonic Deutschland GmbH is proposed to be replaced.</w:t>
            </w:r>
          </w:p>
        </w:tc>
        <w:tc>
          <w:tcPr>
            <w:tcW w:w="993" w:type="dxa"/>
            <w:shd w:val="clear" w:color="auto" w:fill="FFFFFF"/>
          </w:tcPr>
          <w:p w:rsidR="000249C3" w:rsidRDefault="000249C3" w:rsidP="00CD38BC">
            <w:pPr>
              <w:tabs>
                <w:tab w:val="left" w:pos="12600"/>
              </w:tabs>
              <w:jc w:val="center"/>
              <w:rPr>
                <w:rFonts w:ascii="Arial" w:hAnsi="Arial" w:cs="Arial"/>
                <w:i/>
                <w:sz w:val="16"/>
                <w:szCs w:val="16"/>
              </w:rPr>
            </w:pPr>
            <w:r>
              <w:rPr>
                <w:rFonts w:ascii="Arial" w:hAnsi="Arial" w:cs="Arial"/>
                <w:i/>
                <w:sz w:val="16"/>
                <w:szCs w:val="16"/>
              </w:rPr>
              <w:t xml:space="preserve">за </w:t>
            </w:r>
          </w:p>
          <w:p w:rsidR="000249C3" w:rsidRPr="001E2758" w:rsidRDefault="000249C3" w:rsidP="00CD38BC">
            <w:pPr>
              <w:pStyle w:val="Normal"/>
              <w:tabs>
                <w:tab w:val="left" w:pos="12600"/>
              </w:tabs>
              <w:spacing w:line="276" w:lineRule="auto"/>
              <w:ind w:right="-108"/>
              <w:jc w:val="center"/>
              <w:rPr>
                <w:rFonts w:ascii="Arial" w:hAnsi="Arial" w:cs="Arial"/>
                <w:i/>
                <w:sz w:val="16"/>
                <w:szCs w:val="16"/>
              </w:rPr>
            </w:pPr>
            <w:r>
              <w:rPr>
                <w:rFonts w:ascii="Arial" w:hAnsi="Arial" w:cs="Arial"/>
                <w:i/>
                <w:sz w:val="16"/>
                <w:szCs w:val="16"/>
              </w:rPr>
              <w:t>рецептом</w:t>
            </w:r>
          </w:p>
        </w:tc>
        <w:tc>
          <w:tcPr>
            <w:tcW w:w="1559" w:type="dxa"/>
          </w:tcPr>
          <w:p w:rsidR="000249C3" w:rsidRPr="001E2758" w:rsidRDefault="000249C3" w:rsidP="00B7364D">
            <w:pPr>
              <w:pStyle w:val="Normal"/>
              <w:tabs>
                <w:tab w:val="left" w:pos="12600"/>
              </w:tabs>
              <w:jc w:val="center"/>
              <w:rPr>
                <w:rFonts w:ascii="Arial" w:hAnsi="Arial" w:cs="Arial"/>
                <w:sz w:val="16"/>
                <w:szCs w:val="16"/>
              </w:rPr>
            </w:pPr>
            <w:r>
              <w:rPr>
                <w:rFonts w:ascii="Arial" w:hAnsi="Arial" w:cs="Arial"/>
                <w:sz w:val="16"/>
                <w:szCs w:val="16"/>
              </w:rPr>
              <w:t>UA/16775/01/01</w:t>
            </w:r>
          </w:p>
        </w:tc>
      </w:tr>
      <w:tr w:rsidR="00CD38BC" w:rsidRPr="00C8484E" w:rsidTr="00CD38BC">
        <w:trPr>
          <w:trHeight w:val="433"/>
        </w:trPr>
        <w:tc>
          <w:tcPr>
            <w:tcW w:w="567" w:type="dxa"/>
            <w:tcBorders>
              <w:right w:val="single" w:sz="4" w:space="0" w:color="auto"/>
            </w:tcBorders>
            <w:shd w:val="clear" w:color="auto" w:fill="FFFFFF"/>
          </w:tcPr>
          <w:p w:rsidR="000249C3" w:rsidRPr="00C8484E" w:rsidRDefault="000249C3" w:rsidP="000249C3">
            <w:pPr>
              <w:numPr>
                <w:ilvl w:val="0"/>
                <w:numId w:val="7"/>
              </w:numPr>
              <w:tabs>
                <w:tab w:val="left" w:pos="12600"/>
              </w:tabs>
              <w:contextualSpacing/>
              <w:rPr>
                <w:rFonts w:ascii="Arial" w:hAnsi="Arial" w:cs="Arial"/>
                <w:b/>
                <w:sz w:val="16"/>
                <w:szCs w:val="16"/>
              </w:rPr>
            </w:pPr>
          </w:p>
        </w:tc>
        <w:tc>
          <w:tcPr>
            <w:tcW w:w="1277" w:type="dxa"/>
            <w:tcBorders>
              <w:right w:val="single" w:sz="4" w:space="0" w:color="auto"/>
            </w:tcBorders>
            <w:shd w:val="clear" w:color="auto" w:fill="FFFFFF"/>
          </w:tcPr>
          <w:p w:rsidR="000249C3" w:rsidRPr="001E2758" w:rsidRDefault="000249C3" w:rsidP="00B7364D">
            <w:pPr>
              <w:pStyle w:val="Normal"/>
              <w:tabs>
                <w:tab w:val="left" w:pos="12600"/>
              </w:tabs>
              <w:rPr>
                <w:rFonts w:ascii="Arial" w:hAnsi="Arial" w:cs="Arial"/>
                <w:b/>
                <w:sz w:val="16"/>
                <w:szCs w:val="16"/>
              </w:rPr>
            </w:pPr>
            <w:r>
              <w:rPr>
                <w:rFonts w:ascii="Arial" w:hAnsi="Arial" w:cs="Arial"/>
                <w:b/>
                <w:sz w:val="16"/>
                <w:szCs w:val="16"/>
              </w:rPr>
              <w:t>СОЛІКВА</w:t>
            </w:r>
          </w:p>
        </w:tc>
        <w:tc>
          <w:tcPr>
            <w:tcW w:w="1276" w:type="dxa"/>
            <w:shd w:val="clear" w:color="auto" w:fill="auto"/>
          </w:tcPr>
          <w:p w:rsidR="000249C3" w:rsidRPr="001E2758" w:rsidRDefault="000249C3" w:rsidP="00B7364D">
            <w:pPr>
              <w:pStyle w:val="Normal"/>
              <w:tabs>
                <w:tab w:val="left" w:pos="12600"/>
              </w:tabs>
              <w:jc w:val="center"/>
              <w:rPr>
                <w:rFonts w:ascii="Arial" w:hAnsi="Arial" w:cs="Arial"/>
                <w:color w:val="000000"/>
                <w:sz w:val="16"/>
                <w:szCs w:val="16"/>
                <w:shd w:val="clear" w:color="auto" w:fill="F8F8F8"/>
              </w:rPr>
            </w:pPr>
            <w:r w:rsidRPr="00A033B7">
              <w:rPr>
                <w:rFonts w:ascii="Arial" w:hAnsi="Arial" w:cs="Arial"/>
                <w:color w:val="000000"/>
                <w:sz w:val="16"/>
                <w:szCs w:val="16"/>
              </w:rPr>
              <w:t>Insulin glargine and lixisenatide</w:t>
            </w:r>
          </w:p>
        </w:tc>
        <w:tc>
          <w:tcPr>
            <w:tcW w:w="992" w:type="dxa"/>
            <w:shd w:val="clear" w:color="auto" w:fill="FFFFFF"/>
          </w:tcPr>
          <w:p w:rsidR="000249C3" w:rsidRPr="001E2758" w:rsidRDefault="000249C3" w:rsidP="00B7364D">
            <w:pPr>
              <w:pStyle w:val="Normal"/>
              <w:tabs>
                <w:tab w:val="left" w:pos="12600"/>
              </w:tabs>
              <w:rPr>
                <w:rFonts w:ascii="Arial" w:eastAsia="Calibri" w:hAnsi="Arial" w:cs="Arial"/>
                <w:sz w:val="16"/>
                <w:szCs w:val="16"/>
              </w:rPr>
            </w:pPr>
            <w:r>
              <w:rPr>
                <w:rFonts w:ascii="Arial" w:hAnsi="Arial" w:cs="Arial"/>
                <w:color w:val="000000"/>
                <w:sz w:val="16"/>
                <w:szCs w:val="16"/>
              </w:rPr>
              <w:t>Інсулін гларгін</w:t>
            </w:r>
            <w:r w:rsidRPr="00A033B7">
              <w:rPr>
                <w:rFonts w:ascii="Arial" w:hAnsi="Arial" w:cs="Arial"/>
                <w:color w:val="000000"/>
                <w:sz w:val="16"/>
                <w:szCs w:val="16"/>
              </w:rPr>
              <w:t xml:space="preserve"> та ліксисенатид</w:t>
            </w:r>
          </w:p>
        </w:tc>
        <w:tc>
          <w:tcPr>
            <w:tcW w:w="567" w:type="dxa"/>
            <w:shd w:val="clear" w:color="auto" w:fill="FFFFFF"/>
          </w:tcPr>
          <w:p w:rsidR="000249C3" w:rsidRPr="001E2758" w:rsidRDefault="000249C3" w:rsidP="00B7364D">
            <w:pPr>
              <w:pStyle w:val="Normal"/>
              <w:tabs>
                <w:tab w:val="left" w:pos="12600"/>
              </w:tabs>
              <w:ind w:left="-108"/>
              <w:jc w:val="center"/>
              <w:rPr>
                <w:rFonts w:ascii="Arial" w:hAnsi="Arial" w:cs="Arial"/>
                <w:color w:val="000000"/>
                <w:sz w:val="16"/>
                <w:szCs w:val="16"/>
                <w:shd w:val="clear" w:color="auto" w:fill="F8F8F8"/>
              </w:rPr>
            </w:pPr>
            <w:r>
              <w:rPr>
                <w:rFonts w:ascii="Arial" w:hAnsi="Arial" w:cs="Arial"/>
                <w:color w:val="000000"/>
                <w:sz w:val="16"/>
                <w:szCs w:val="16"/>
              </w:rPr>
              <w:t>A10AE54</w:t>
            </w:r>
          </w:p>
        </w:tc>
        <w:tc>
          <w:tcPr>
            <w:tcW w:w="1701" w:type="dxa"/>
            <w:shd w:val="clear" w:color="auto" w:fill="FFFFFF"/>
          </w:tcPr>
          <w:p w:rsidR="000249C3" w:rsidRPr="001E2758" w:rsidRDefault="000249C3" w:rsidP="00CD38BC">
            <w:pPr>
              <w:pStyle w:val="Normal"/>
              <w:tabs>
                <w:tab w:val="left" w:pos="12600"/>
              </w:tabs>
              <w:rPr>
                <w:rFonts w:ascii="Arial" w:hAnsi="Arial" w:cs="Arial"/>
                <w:color w:val="000000"/>
                <w:sz w:val="16"/>
                <w:szCs w:val="16"/>
                <w:lang w:val="ru-RU"/>
              </w:rPr>
            </w:pPr>
            <w:r w:rsidRPr="00807CBF">
              <w:rPr>
                <w:rFonts w:ascii="Arial" w:hAnsi="Arial" w:cs="Arial"/>
                <w:color w:val="000000"/>
                <w:sz w:val="16"/>
                <w:szCs w:val="16"/>
                <w:lang w:val="ru-RU"/>
              </w:rPr>
              <w:t>розчин для ін`єкцій, 100 Од./мл+50 мкг/мл; №3 або №5: по 3 мл у картриджі, вмонтованому в одноразову шприц-ручку; по 3 або по 5 шприц-ручок в картонній коробці. Голки в упаковку не включені</w:t>
            </w:r>
          </w:p>
        </w:tc>
        <w:tc>
          <w:tcPr>
            <w:tcW w:w="1276"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lang w:val="ru-RU"/>
              </w:rPr>
            </w:pPr>
            <w:r w:rsidRPr="00807CBF">
              <w:rPr>
                <w:rFonts w:ascii="Arial" w:hAnsi="Arial" w:cs="Arial"/>
                <w:color w:val="000000"/>
                <w:sz w:val="16"/>
                <w:szCs w:val="16"/>
                <w:lang w:val="ru-RU"/>
              </w:rPr>
              <w:t>ТОВ "Санофі-Авентіс Україна"</w:t>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Україна</w:t>
            </w:r>
          </w:p>
        </w:tc>
        <w:tc>
          <w:tcPr>
            <w:tcW w:w="1559"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 xml:space="preserve">Санофі-Авентіс Дойчланд ГмбХ </w:t>
            </w:r>
          </w:p>
        </w:tc>
        <w:tc>
          <w:tcPr>
            <w:tcW w:w="992" w:type="dxa"/>
            <w:shd w:val="clear" w:color="auto" w:fill="FFFFFF"/>
          </w:tcPr>
          <w:p w:rsidR="000249C3" w:rsidRPr="001E2758" w:rsidRDefault="000249C3"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Німеччина</w:t>
            </w:r>
          </w:p>
        </w:tc>
        <w:tc>
          <w:tcPr>
            <w:tcW w:w="2268" w:type="dxa"/>
            <w:shd w:val="clear" w:color="auto" w:fill="FFFFFF"/>
          </w:tcPr>
          <w:p w:rsidR="000249C3" w:rsidRPr="001E2758" w:rsidRDefault="000249C3" w:rsidP="00B7364D">
            <w:pPr>
              <w:pStyle w:val="Normal"/>
              <w:tabs>
                <w:tab w:val="left" w:pos="12600"/>
              </w:tabs>
              <w:jc w:val="center"/>
              <w:rPr>
                <w:rFonts w:ascii="Arial" w:hAnsi="Arial" w:cs="Arial"/>
                <w:b/>
                <w:color w:val="000000"/>
                <w:sz w:val="16"/>
                <w:szCs w:val="16"/>
              </w:rPr>
            </w:pPr>
            <w:r>
              <w:rPr>
                <w:rFonts w:ascii="Arial" w:hAnsi="Arial" w:cs="Arial"/>
                <w:color w:val="000000"/>
                <w:sz w:val="16"/>
                <w:szCs w:val="16"/>
              </w:rPr>
              <w:t xml:space="preserve">Type IА A.7 Deletion of manufacturing sites for an active substance, intermediate or finished product, packaging site, manufacturer responsible for batch release, site where batch control takes place, or supplier of a starting material, reagent or excipient (when mentioned in the dossier): </w:t>
            </w:r>
            <w:r>
              <w:rPr>
                <w:rFonts w:ascii="Arial" w:hAnsi="Arial" w:cs="Arial"/>
                <w:color w:val="000000"/>
                <w:sz w:val="16"/>
                <w:szCs w:val="16"/>
              </w:rPr>
              <w:br/>
              <w:t>Deletion of Celonic Deutschland GmbH &amp; Co. KG, Czernyring 22, 69115 Heidelberg, Germany as active substance QC site for E. coli proteins (ECP).</w:t>
            </w:r>
            <w:r>
              <w:rPr>
                <w:rFonts w:ascii="Arial" w:hAnsi="Arial" w:cs="Arial"/>
                <w:color w:val="000000"/>
                <w:sz w:val="16"/>
                <w:szCs w:val="16"/>
              </w:rPr>
              <w:br/>
              <w:t xml:space="preserve">Type II B.I.b.2.d Substantial change to or replacement of a biological/ immunological/ immunochemical test method or a method using a biological reagent for a biological active substance: </w:t>
            </w:r>
            <w:r>
              <w:rPr>
                <w:rFonts w:ascii="Arial" w:hAnsi="Arial" w:cs="Arial"/>
                <w:color w:val="000000"/>
                <w:sz w:val="16"/>
                <w:szCs w:val="16"/>
              </w:rPr>
              <w:br/>
              <w:t>Replacement of immuno-ligand assay (ILA) test method for the active substance by a new ELISA method for E. coli proteins (ECP). ECP testing with the new ELISA will continue at the currently registered active substance QC site, Sanofi-Aventis Deutschland GmbH and consequently, the currently registered alternative testing site for E. coli proteins (ECP) using ILA method, Celonic Deutschland GmbH is proposed to be replaced.</w:t>
            </w:r>
          </w:p>
        </w:tc>
        <w:tc>
          <w:tcPr>
            <w:tcW w:w="993" w:type="dxa"/>
            <w:shd w:val="clear" w:color="auto" w:fill="FFFFFF"/>
          </w:tcPr>
          <w:p w:rsidR="000249C3" w:rsidRDefault="000249C3" w:rsidP="00CD38BC">
            <w:pPr>
              <w:tabs>
                <w:tab w:val="left" w:pos="12600"/>
              </w:tabs>
              <w:jc w:val="center"/>
              <w:rPr>
                <w:rFonts w:ascii="Arial" w:hAnsi="Arial" w:cs="Arial"/>
                <w:i/>
                <w:sz w:val="16"/>
                <w:szCs w:val="16"/>
              </w:rPr>
            </w:pPr>
            <w:r>
              <w:rPr>
                <w:rFonts w:ascii="Arial" w:hAnsi="Arial" w:cs="Arial"/>
                <w:i/>
                <w:sz w:val="16"/>
                <w:szCs w:val="16"/>
              </w:rPr>
              <w:t xml:space="preserve">за </w:t>
            </w:r>
          </w:p>
          <w:p w:rsidR="000249C3" w:rsidRPr="001E2758" w:rsidRDefault="000249C3" w:rsidP="00CD38BC">
            <w:pPr>
              <w:pStyle w:val="Normal"/>
              <w:tabs>
                <w:tab w:val="left" w:pos="12600"/>
              </w:tabs>
              <w:spacing w:line="276" w:lineRule="auto"/>
              <w:ind w:right="-108"/>
              <w:jc w:val="center"/>
              <w:rPr>
                <w:rFonts w:ascii="Arial" w:hAnsi="Arial" w:cs="Arial"/>
                <w:i/>
                <w:sz w:val="16"/>
                <w:szCs w:val="16"/>
              </w:rPr>
            </w:pPr>
            <w:r>
              <w:rPr>
                <w:rFonts w:ascii="Arial" w:hAnsi="Arial" w:cs="Arial"/>
                <w:i/>
                <w:sz w:val="16"/>
                <w:szCs w:val="16"/>
              </w:rPr>
              <w:t>рецептом</w:t>
            </w:r>
          </w:p>
        </w:tc>
        <w:tc>
          <w:tcPr>
            <w:tcW w:w="1559" w:type="dxa"/>
          </w:tcPr>
          <w:p w:rsidR="000249C3" w:rsidRPr="001E2758" w:rsidRDefault="000249C3" w:rsidP="00B7364D">
            <w:pPr>
              <w:pStyle w:val="Normal"/>
              <w:tabs>
                <w:tab w:val="left" w:pos="12600"/>
              </w:tabs>
              <w:jc w:val="center"/>
              <w:rPr>
                <w:rFonts w:ascii="Arial" w:hAnsi="Arial" w:cs="Arial"/>
                <w:sz w:val="16"/>
                <w:szCs w:val="16"/>
              </w:rPr>
            </w:pPr>
            <w:r>
              <w:rPr>
                <w:rFonts w:ascii="Arial" w:hAnsi="Arial" w:cs="Arial"/>
                <w:sz w:val="16"/>
                <w:szCs w:val="16"/>
              </w:rPr>
              <w:t>UA/16774/01/01</w:t>
            </w:r>
          </w:p>
        </w:tc>
      </w:tr>
    </w:tbl>
    <w:p w:rsidR="000249C3" w:rsidRPr="001E2758" w:rsidRDefault="000249C3" w:rsidP="000249C3">
      <w:pPr>
        <w:pStyle w:val="11"/>
        <w:rPr>
          <w:rFonts w:ascii="Arial" w:hAnsi="Arial" w:cs="Arial"/>
        </w:rPr>
      </w:pPr>
    </w:p>
    <w:p w:rsidR="000249C3" w:rsidRPr="001E2758" w:rsidRDefault="000249C3" w:rsidP="000249C3">
      <w:pPr>
        <w:rPr>
          <w:rFonts w:ascii="Arial" w:hAnsi="Arial" w:cs="Arial"/>
        </w:rPr>
      </w:pPr>
      <w:r w:rsidRPr="001E2758">
        <w:rPr>
          <w:rFonts w:ascii="Arial" w:hAnsi="Arial" w:cs="Arial"/>
        </w:rPr>
        <w:t>*</w:t>
      </w:r>
      <w:r w:rsidRPr="001E2758">
        <w:rPr>
          <w:rFonts w:ascii="Arial" w:hAnsi="Arial" w:cs="Arial"/>
          <w:sz w:val="28"/>
          <w:szCs w:val="28"/>
        </w:rPr>
        <w:t xml:space="preserve"> </w:t>
      </w:r>
      <w:r w:rsidRPr="00D31A04">
        <w:rPr>
          <w:rFonts w:ascii="Arial" w:hAnsi="Arial" w:cs="Arial"/>
          <w:i/>
          <w:sz w:val="18"/>
          <w:szCs w:val="18"/>
        </w:rPr>
        <w:t>відповідно до інформації офіційного сайту Центру ВООЗ по співпраці в методології статистичних досліджень (</w:t>
      </w:r>
      <w:hyperlink r:id="rId14" w:history="1">
        <w:r w:rsidRPr="00D31A04">
          <w:rPr>
            <w:rStyle w:val="a9"/>
            <w:rFonts w:ascii="Arial" w:hAnsi="Arial" w:cs="Arial"/>
            <w:i/>
            <w:sz w:val="18"/>
            <w:szCs w:val="18"/>
          </w:rPr>
          <w:t>https://www.whocc.no/atc_ddd_index/</w:t>
        </w:r>
      </w:hyperlink>
      <w:r w:rsidRPr="00D31A04">
        <w:rPr>
          <w:rStyle w:val="a9"/>
          <w:rFonts w:ascii="Arial" w:hAnsi="Arial" w:cs="Arial"/>
          <w:i/>
          <w:sz w:val="18"/>
          <w:szCs w:val="18"/>
        </w:rPr>
        <w:t>)</w:t>
      </w:r>
    </w:p>
    <w:p w:rsidR="000249C3" w:rsidRDefault="000249C3" w:rsidP="000249C3">
      <w:pPr>
        <w:pStyle w:val="Normal"/>
        <w:jc w:val="center"/>
        <w:rPr>
          <w:lang w:val="ru-RU"/>
        </w:rPr>
      </w:pPr>
    </w:p>
    <w:p w:rsidR="000249C3" w:rsidRDefault="000249C3" w:rsidP="000249C3">
      <w:pPr>
        <w:pStyle w:val="Normal"/>
        <w:jc w:val="center"/>
        <w:rPr>
          <w:lang w:val="ru-RU"/>
        </w:rPr>
      </w:pPr>
    </w:p>
    <w:p w:rsidR="000249C3" w:rsidRPr="00733D80" w:rsidRDefault="000249C3" w:rsidP="000249C3">
      <w:pPr>
        <w:ind w:left="540"/>
        <w:rPr>
          <w:b/>
          <w:sz w:val="28"/>
          <w:szCs w:val="28"/>
        </w:rPr>
      </w:pPr>
      <w:r>
        <w:rPr>
          <w:b/>
          <w:sz w:val="28"/>
          <w:szCs w:val="28"/>
        </w:rPr>
        <w:t>Н</w:t>
      </w:r>
      <w:r w:rsidRPr="00733D80">
        <w:rPr>
          <w:b/>
          <w:sz w:val="28"/>
          <w:szCs w:val="28"/>
        </w:rPr>
        <w:t>ачальник</w:t>
      </w:r>
    </w:p>
    <w:p w:rsidR="000249C3" w:rsidRPr="00733D80" w:rsidRDefault="000249C3" w:rsidP="000249C3">
      <w:pPr>
        <w:ind w:left="540"/>
        <w:rPr>
          <w:b/>
          <w:sz w:val="22"/>
          <w:szCs w:val="22"/>
        </w:rPr>
      </w:pPr>
      <w:r w:rsidRPr="00733D80">
        <w:rPr>
          <w:b/>
          <w:sz w:val="28"/>
          <w:szCs w:val="28"/>
        </w:rPr>
        <w:t xml:space="preserve">Фармацевтичного управління                                                                            </w:t>
      </w:r>
      <w:r>
        <w:rPr>
          <w:b/>
          <w:sz w:val="28"/>
          <w:szCs w:val="28"/>
        </w:rPr>
        <w:t xml:space="preserve">          </w:t>
      </w:r>
      <w:r w:rsidRPr="00733D80">
        <w:rPr>
          <w:b/>
          <w:sz w:val="28"/>
          <w:szCs w:val="28"/>
        </w:rPr>
        <w:t xml:space="preserve"> </w:t>
      </w:r>
      <w:r>
        <w:rPr>
          <w:b/>
          <w:sz w:val="28"/>
          <w:szCs w:val="28"/>
        </w:rPr>
        <w:t xml:space="preserve">      </w:t>
      </w:r>
      <w:r w:rsidRPr="00733D80">
        <w:rPr>
          <w:b/>
          <w:sz w:val="28"/>
          <w:szCs w:val="28"/>
        </w:rPr>
        <w:t xml:space="preserve">  </w:t>
      </w:r>
      <w:r>
        <w:rPr>
          <w:b/>
          <w:sz w:val="28"/>
          <w:szCs w:val="28"/>
        </w:rPr>
        <w:t>Олександр ГРІЦЕНКО</w:t>
      </w:r>
      <w:r w:rsidRPr="00733D80">
        <w:rPr>
          <w:b/>
          <w:sz w:val="28"/>
          <w:szCs w:val="28"/>
        </w:rPr>
        <w:tab/>
        <w:t xml:space="preserve">        </w:t>
      </w:r>
      <w:r w:rsidRPr="00733D80">
        <w:rPr>
          <w:b/>
          <w:sz w:val="28"/>
          <w:szCs w:val="28"/>
        </w:rPr>
        <w:tab/>
      </w:r>
      <w:r w:rsidRPr="00733D80">
        <w:rPr>
          <w:b/>
          <w:sz w:val="28"/>
          <w:szCs w:val="28"/>
        </w:rPr>
        <w:tab/>
        <w:t xml:space="preserve">          </w:t>
      </w:r>
      <w:r w:rsidRPr="00733D80">
        <w:rPr>
          <w:b/>
          <w:sz w:val="28"/>
          <w:szCs w:val="28"/>
        </w:rPr>
        <w:tab/>
      </w:r>
      <w:r w:rsidRPr="00733D80">
        <w:rPr>
          <w:b/>
          <w:sz w:val="28"/>
          <w:szCs w:val="28"/>
        </w:rPr>
        <w:tab/>
      </w:r>
    </w:p>
    <w:p w:rsidR="000249C3" w:rsidRDefault="000249C3" w:rsidP="004E1A23">
      <w:pPr>
        <w:rPr>
          <w:b/>
          <w:sz w:val="28"/>
          <w:szCs w:val="28"/>
          <w:lang w:val="uk-UA"/>
        </w:rPr>
        <w:sectPr w:rsidR="000249C3" w:rsidSect="0037276A">
          <w:pgSz w:w="16838" w:h="11906" w:orient="landscape"/>
          <w:pgMar w:top="1418" w:right="899" w:bottom="567" w:left="1560" w:header="709" w:footer="709" w:gutter="0"/>
          <w:cols w:space="708"/>
          <w:titlePg/>
          <w:docGrid w:linePitch="360"/>
        </w:sectPr>
      </w:pPr>
    </w:p>
    <w:tbl>
      <w:tblPr>
        <w:tblpPr w:leftFromText="180" w:rightFromText="180" w:vertAnchor="text" w:horzAnchor="margin" w:tblpXSpec="right" w:tblpY="-334"/>
        <w:tblW w:w="0" w:type="auto"/>
        <w:tblLook w:val="04A0" w:firstRow="1" w:lastRow="0" w:firstColumn="1" w:lastColumn="0" w:noHBand="0" w:noVBand="1"/>
      </w:tblPr>
      <w:tblGrid>
        <w:gridCol w:w="3827"/>
      </w:tblGrid>
      <w:tr w:rsidR="00D7713E" w:rsidRPr="00323AA9" w:rsidTr="00B7364D">
        <w:tc>
          <w:tcPr>
            <w:tcW w:w="3827" w:type="dxa"/>
            <w:hideMark/>
          </w:tcPr>
          <w:p w:rsidR="00D7713E" w:rsidRPr="00D7713E" w:rsidRDefault="00D7713E" w:rsidP="00AC566E">
            <w:pPr>
              <w:pStyle w:val="4"/>
              <w:tabs>
                <w:tab w:val="left" w:pos="12600"/>
              </w:tabs>
              <w:spacing w:before="0" w:after="0"/>
              <w:jc w:val="both"/>
              <w:rPr>
                <w:b w:val="0"/>
                <w:sz w:val="18"/>
                <w:szCs w:val="18"/>
                <w:lang w:val="uk-UA"/>
              </w:rPr>
            </w:pPr>
            <w:r w:rsidRPr="00D7713E">
              <w:rPr>
                <w:b w:val="0"/>
                <w:sz w:val="18"/>
                <w:szCs w:val="18"/>
                <w:lang w:val="uk-UA"/>
              </w:rPr>
              <w:t xml:space="preserve">Додаток 3 </w:t>
            </w:r>
          </w:p>
          <w:p w:rsidR="00D7713E" w:rsidRPr="00D7713E" w:rsidRDefault="00D7713E" w:rsidP="00AC566E">
            <w:pPr>
              <w:jc w:val="both"/>
              <w:rPr>
                <w:sz w:val="18"/>
                <w:szCs w:val="18"/>
                <w:lang w:val="uk-UA"/>
              </w:rPr>
            </w:pPr>
            <w:r w:rsidRPr="00D7713E">
              <w:rPr>
                <w:sz w:val="18"/>
                <w:szCs w:val="18"/>
                <w:lang w:val="uk-UA"/>
              </w:rPr>
              <w:t>до наказу Міністерства охорони здоров’я України «Про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rsidR="00D7713E" w:rsidRPr="00022889" w:rsidRDefault="00D7713E" w:rsidP="00AC566E">
            <w:pPr>
              <w:jc w:val="both"/>
              <w:rPr>
                <w:rFonts w:cs="Calibri"/>
                <w:u w:val="single"/>
              </w:rPr>
            </w:pPr>
            <w:r>
              <w:rPr>
                <w:sz w:val="18"/>
                <w:szCs w:val="18"/>
                <w:u w:val="single"/>
              </w:rPr>
              <w:t xml:space="preserve">від 11 липня 2026 рокку № 945  </w:t>
            </w:r>
          </w:p>
        </w:tc>
      </w:tr>
    </w:tbl>
    <w:p w:rsidR="00D7713E" w:rsidRDefault="00D7713E" w:rsidP="00D7713E"/>
    <w:p w:rsidR="00D7713E" w:rsidRDefault="00D7713E" w:rsidP="00D7713E">
      <w:pPr>
        <w:pStyle w:val="4"/>
        <w:tabs>
          <w:tab w:val="left" w:pos="12600"/>
        </w:tabs>
        <w:rPr>
          <w:rFonts w:cs="Arial"/>
          <w:sz w:val="18"/>
          <w:szCs w:val="18"/>
        </w:rPr>
      </w:pPr>
      <w:r>
        <w:rPr>
          <w:rFonts w:cs="Arial"/>
          <w:sz w:val="18"/>
          <w:szCs w:val="18"/>
        </w:rPr>
        <w:t xml:space="preserve">                                                                                                                                                                                                       </w:t>
      </w:r>
    </w:p>
    <w:p w:rsidR="00D7713E" w:rsidRDefault="00D7713E" w:rsidP="00D7713E">
      <w:pPr>
        <w:pStyle w:val="4"/>
        <w:tabs>
          <w:tab w:val="left" w:pos="12600"/>
        </w:tabs>
        <w:rPr>
          <w:rFonts w:cs="Arial"/>
          <w:sz w:val="18"/>
          <w:szCs w:val="18"/>
        </w:rPr>
      </w:pPr>
    </w:p>
    <w:p w:rsidR="00D7713E" w:rsidRDefault="00D7713E" w:rsidP="00D7713E">
      <w:pPr>
        <w:pStyle w:val="4"/>
        <w:tabs>
          <w:tab w:val="left" w:pos="12600"/>
        </w:tabs>
        <w:rPr>
          <w:rFonts w:cs="Arial"/>
          <w:sz w:val="18"/>
          <w:szCs w:val="18"/>
        </w:rPr>
      </w:pPr>
    </w:p>
    <w:p w:rsidR="00AC566E" w:rsidRDefault="00AC566E" w:rsidP="00D7713E">
      <w:pPr>
        <w:pStyle w:val="2"/>
        <w:tabs>
          <w:tab w:val="left" w:pos="12600"/>
        </w:tabs>
        <w:jc w:val="center"/>
        <w:rPr>
          <w:rFonts w:ascii="Times New Roman" w:hAnsi="Times New Roman"/>
        </w:rPr>
      </w:pPr>
    </w:p>
    <w:p w:rsidR="00D7713E" w:rsidRPr="00AC566E" w:rsidRDefault="00D7713E" w:rsidP="00AC566E">
      <w:pPr>
        <w:pStyle w:val="2"/>
        <w:tabs>
          <w:tab w:val="left" w:pos="12600"/>
        </w:tabs>
        <w:spacing w:before="0" w:after="0"/>
        <w:jc w:val="center"/>
        <w:rPr>
          <w:rFonts w:ascii="Times New Roman" w:hAnsi="Times New Roman"/>
          <w:i w:val="0"/>
          <w:caps/>
          <w:sz w:val="24"/>
          <w:szCs w:val="24"/>
        </w:rPr>
      </w:pPr>
      <w:r w:rsidRPr="00AC566E">
        <w:rPr>
          <w:rFonts w:ascii="Times New Roman" w:hAnsi="Times New Roman"/>
          <w:i w:val="0"/>
          <w:sz w:val="24"/>
          <w:szCs w:val="24"/>
        </w:rPr>
        <w:t>ПЕРЕЛІК</w:t>
      </w:r>
    </w:p>
    <w:p w:rsidR="00D7713E" w:rsidRPr="00AC566E" w:rsidRDefault="00D7713E" w:rsidP="00AC566E">
      <w:pPr>
        <w:pStyle w:val="Normal"/>
        <w:ind w:left="284"/>
        <w:jc w:val="center"/>
        <w:rPr>
          <w:b/>
          <w:caps/>
        </w:rPr>
      </w:pPr>
      <w:r w:rsidRPr="00AC566E">
        <w:rPr>
          <w:b/>
          <w:caps/>
        </w:rPr>
        <w:t xml:space="preserve">ЛІКАРСЬКИХ ЗАСОБІВ (МЕДИЧНИХ ІМУНОБІОЛОГІЧНИХ ПРЕПАРАТІВ), </w:t>
      </w:r>
      <w:r w:rsidRPr="00AC566E">
        <w:rPr>
          <w:b/>
        </w:rPr>
        <w:t xml:space="preserve">ЯКІ ЗАРЕЄСТРОВАНІ КОМПЕТЕНТНИМИ ОРГАНАМИ СПОЛУЧЕНИХ ШТАТІВ АМЕРИКИ,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w:t>
      </w:r>
      <w:r w:rsidRPr="00AC566E">
        <w:rPr>
          <w:b/>
          <w:caps/>
        </w:rPr>
        <w:t xml:space="preserve">ЯКИм відмовлено у затвердженні ЗМІН ДО РЕЄСТРАЦІЙНИХ МАТЕРІАЛІВ та ВНесенні ДО ДЕРЖАВНОГО РЕЄСТРУ ЛІКАРСЬКИХ ЗАСОБІВ </w:t>
      </w:r>
    </w:p>
    <w:p w:rsidR="00D7713E" w:rsidRPr="00AC566E" w:rsidRDefault="00D7713E" w:rsidP="00AC566E">
      <w:pPr>
        <w:pStyle w:val="Normal"/>
        <w:ind w:left="284"/>
        <w:jc w:val="center"/>
        <w:rPr>
          <w:b/>
          <w:caps/>
        </w:rPr>
      </w:pPr>
    </w:p>
    <w:tbl>
      <w:tblPr>
        <w:tblW w:w="16302" w:type="dxa"/>
        <w:tblInd w:w="-10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134"/>
        <w:gridCol w:w="1276"/>
        <w:gridCol w:w="1276"/>
        <w:gridCol w:w="992"/>
        <w:gridCol w:w="1559"/>
        <w:gridCol w:w="1134"/>
        <w:gridCol w:w="850"/>
        <w:gridCol w:w="1985"/>
        <w:gridCol w:w="1134"/>
        <w:gridCol w:w="1843"/>
        <w:gridCol w:w="1134"/>
        <w:gridCol w:w="1418"/>
      </w:tblGrid>
      <w:tr w:rsidR="00AC566E" w:rsidRPr="00C8484E" w:rsidTr="00AC566E">
        <w:trPr>
          <w:tblHeader/>
        </w:trPr>
        <w:tc>
          <w:tcPr>
            <w:tcW w:w="567" w:type="dxa"/>
            <w:tcBorders>
              <w:top w:val="single" w:sz="4" w:space="0" w:color="000000"/>
              <w:left w:val="single" w:sz="4" w:space="0" w:color="auto"/>
              <w:right w:val="single" w:sz="4" w:space="0" w:color="auto"/>
            </w:tcBorders>
            <w:shd w:val="clear" w:color="auto" w:fill="BFBFBF"/>
            <w:hideMark/>
          </w:tcPr>
          <w:p w:rsidR="00D7713E" w:rsidRPr="00C8484E" w:rsidRDefault="00D7713E" w:rsidP="00B7364D">
            <w:pPr>
              <w:tabs>
                <w:tab w:val="left" w:pos="12600"/>
              </w:tabs>
              <w:jc w:val="center"/>
              <w:rPr>
                <w:rFonts w:ascii="Arial" w:hAnsi="Arial" w:cs="Arial"/>
                <w:b/>
                <w:i/>
                <w:sz w:val="16"/>
                <w:szCs w:val="16"/>
              </w:rPr>
            </w:pPr>
            <w:r w:rsidRPr="00C8484E">
              <w:rPr>
                <w:rFonts w:ascii="Arial" w:hAnsi="Arial" w:cs="Arial"/>
                <w:b/>
                <w:i/>
                <w:sz w:val="16"/>
                <w:szCs w:val="16"/>
              </w:rPr>
              <w:t>№ п/п</w:t>
            </w:r>
          </w:p>
        </w:tc>
        <w:tc>
          <w:tcPr>
            <w:tcW w:w="1134" w:type="dxa"/>
            <w:tcBorders>
              <w:top w:val="single" w:sz="4" w:space="0" w:color="000000"/>
              <w:left w:val="single" w:sz="4" w:space="0" w:color="auto"/>
              <w:right w:val="single" w:sz="4" w:space="0" w:color="auto"/>
            </w:tcBorders>
            <w:shd w:val="clear" w:color="auto" w:fill="BFBFBF"/>
            <w:hideMark/>
          </w:tcPr>
          <w:p w:rsidR="00D7713E" w:rsidRPr="00C8484E" w:rsidRDefault="00D7713E" w:rsidP="00B7364D">
            <w:pPr>
              <w:tabs>
                <w:tab w:val="left" w:pos="12600"/>
              </w:tabs>
              <w:jc w:val="center"/>
              <w:rPr>
                <w:rFonts w:ascii="Arial" w:hAnsi="Arial" w:cs="Arial"/>
                <w:b/>
                <w:i/>
                <w:sz w:val="16"/>
                <w:szCs w:val="16"/>
              </w:rPr>
            </w:pPr>
            <w:r w:rsidRPr="00C8484E">
              <w:rPr>
                <w:rFonts w:ascii="Arial" w:hAnsi="Arial" w:cs="Arial"/>
                <w:b/>
                <w:i/>
                <w:sz w:val="16"/>
                <w:szCs w:val="16"/>
              </w:rPr>
              <w:t>Назва лікарського засобу</w:t>
            </w:r>
          </w:p>
        </w:tc>
        <w:tc>
          <w:tcPr>
            <w:tcW w:w="1276" w:type="dxa"/>
            <w:tcBorders>
              <w:top w:val="single" w:sz="4" w:space="0" w:color="000000"/>
              <w:left w:val="single" w:sz="4" w:space="0" w:color="auto"/>
              <w:right w:val="single" w:sz="4" w:space="0" w:color="auto"/>
            </w:tcBorders>
            <w:shd w:val="clear" w:color="auto" w:fill="BFBFBF"/>
          </w:tcPr>
          <w:p w:rsidR="00D7713E" w:rsidRPr="00C8484E" w:rsidRDefault="00D7713E" w:rsidP="00B7364D">
            <w:pPr>
              <w:tabs>
                <w:tab w:val="left" w:pos="12600"/>
              </w:tabs>
              <w:jc w:val="center"/>
              <w:rPr>
                <w:rFonts w:ascii="Arial" w:hAnsi="Arial" w:cs="Arial"/>
                <w:b/>
                <w:i/>
                <w:sz w:val="16"/>
                <w:szCs w:val="16"/>
              </w:rPr>
            </w:pPr>
            <w:r w:rsidRPr="00C8484E">
              <w:rPr>
                <w:rFonts w:ascii="Arial" w:hAnsi="Arial" w:cs="Arial"/>
                <w:b/>
                <w:i/>
                <w:sz w:val="16"/>
                <w:szCs w:val="16"/>
              </w:rPr>
              <w:t>Міжнародна непатентована назва*</w:t>
            </w:r>
          </w:p>
        </w:tc>
        <w:tc>
          <w:tcPr>
            <w:tcW w:w="1276" w:type="dxa"/>
            <w:tcBorders>
              <w:top w:val="single" w:sz="4" w:space="0" w:color="000000"/>
              <w:left w:val="single" w:sz="4" w:space="0" w:color="auto"/>
              <w:right w:val="single" w:sz="4" w:space="0" w:color="auto"/>
            </w:tcBorders>
            <w:shd w:val="clear" w:color="auto" w:fill="BFBFBF"/>
          </w:tcPr>
          <w:p w:rsidR="00D7713E" w:rsidRPr="00C8484E" w:rsidRDefault="00D7713E" w:rsidP="00B7364D">
            <w:pPr>
              <w:tabs>
                <w:tab w:val="left" w:pos="12600"/>
              </w:tabs>
              <w:jc w:val="center"/>
              <w:rPr>
                <w:rFonts w:ascii="Arial" w:hAnsi="Arial" w:cs="Arial"/>
                <w:b/>
                <w:i/>
                <w:sz w:val="16"/>
                <w:szCs w:val="16"/>
              </w:rPr>
            </w:pPr>
            <w:r w:rsidRPr="00C8484E">
              <w:rPr>
                <w:rFonts w:ascii="Arial" w:hAnsi="Arial" w:cs="Arial"/>
                <w:b/>
                <w:i/>
                <w:sz w:val="16"/>
                <w:szCs w:val="16"/>
              </w:rPr>
              <w:t>Назва діючої речовини</w:t>
            </w:r>
          </w:p>
        </w:tc>
        <w:tc>
          <w:tcPr>
            <w:tcW w:w="992" w:type="dxa"/>
            <w:tcBorders>
              <w:top w:val="single" w:sz="4" w:space="0" w:color="000000"/>
              <w:left w:val="single" w:sz="4" w:space="0" w:color="auto"/>
              <w:right w:val="single" w:sz="4" w:space="0" w:color="auto"/>
            </w:tcBorders>
            <w:shd w:val="clear" w:color="auto" w:fill="BFBFBF"/>
          </w:tcPr>
          <w:p w:rsidR="00D7713E" w:rsidRPr="00C8484E" w:rsidRDefault="00D7713E" w:rsidP="00B7364D">
            <w:pPr>
              <w:tabs>
                <w:tab w:val="left" w:pos="12600"/>
              </w:tabs>
              <w:jc w:val="center"/>
              <w:rPr>
                <w:rFonts w:ascii="Arial" w:hAnsi="Arial" w:cs="Arial"/>
                <w:b/>
                <w:i/>
                <w:sz w:val="16"/>
                <w:szCs w:val="16"/>
              </w:rPr>
            </w:pPr>
            <w:r w:rsidRPr="00C8484E">
              <w:rPr>
                <w:rFonts w:ascii="Arial" w:hAnsi="Arial" w:cs="Arial"/>
                <w:b/>
                <w:i/>
                <w:sz w:val="16"/>
                <w:szCs w:val="16"/>
              </w:rPr>
              <w:t>Код АТХ</w:t>
            </w:r>
          </w:p>
        </w:tc>
        <w:tc>
          <w:tcPr>
            <w:tcW w:w="1559" w:type="dxa"/>
            <w:tcBorders>
              <w:top w:val="single" w:sz="4" w:space="0" w:color="000000"/>
              <w:left w:val="single" w:sz="4" w:space="0" w:color="auto"/>
              <w:right w:val="single" w:sz="4" w:space="0" w:color="auto"/>
            </w:tcBorders>
            <w:shd w:val="clear" w:color="auto" w:fill="BFBFBF"/>
            <w:hideMark/>
          </w:tcPr>
          <w:p w:rsidR="00D7713E" w:rsidRPr="00C8484E" w:rsidRDefault="00D7713E" w:rsidP="00B7364D">
            <w:pPr>
              <w:tabs>
                <w:tab w:val="left" w:pos="12600"/>
              </w:tabs>
              <w:jc w:val="center"/>
              <w:rPr>
                <w:rFonts w:ascii="Arial" w:hAnsi="Arial" w:cs="Arial"/>
                <w:b/>
                <w:i/>
                <w:sz w:val="16"/>
                <w:szCs w:val="16"/>
              </w:rPr>
            </w:pPr>
            <w:r w:rsidRPr="00C8484E">
              <w:rPr>
                <w:rFonts w:ascii="Arial" w:hAnsi="Arial" w:cs="Arial"/>
                <w:b/>
                <w:i/>
                <w:sz w:val="16"/>
                <w:szCs w:val="16"/>
              </w:rPr>
              <w:t>Форма випуску (лікарська форма, упаковка)</w:t>
            </w:r>
          </w:p>
        </w:tc>
        <w:tc>
          <w:tcPr>
            <w:tcW w:w="1134" w:type="dxa"/>
            <w:tcBorders>
              <w:top w:val="single" w:sz="4" w:space="0" w:color="000000"/>
              <w:left w:val="single" w:sz="4" w:space="0" w:color="auto"/>
              <w:right w:val="single" w:sz="4" w:space="0" w:color="auto"/>
            </w:tcBorders>
            <w:shd w:val="clear" w:color="auto" w:fill="BFBFBF"/>
            <w:hideMark/>
          </w:tcPr>
          <w:p w:rsidR="00D7713E" w:rsidRPr="00C8484E" w:rsidRDefault="00D7713E" w:rsidP="00B7364D">
            <w:pPr>
              <w:tabs>
                <w:tab w:val="left" w:pos="12600"/>
              </w:tabs>
              <w:jc w:val="center"/>
              <w:rPr>
                <w:rFonts w:ascii="Arial" w:hAnsi="Arial" w:cs="Arial"/>
                <w:b/>
                <w:i/>
                <w:sz w:val="16"/>
                <w:szCs w:val="16"/>
              </w:rPr>
            </w:pPr>
            <w:r w:rsidRPr="00C8484E">
              <w:rPr>
                <w:rFonts w:ascii="Arial" w:hAnsi="Arial" w:cs="Arial"/>
                <w:b/>
                <w:i/>
                <w:sz w:val="16"/>
                <w:szCs w:val="16"/>
              </w:rPr>
              <w:t>Заявник</w:t>
            </w:r>
          </w:p>
        </w:tc>
        <w:tc>
          <w:tcPr>
            <w:tcW w:w="850" w:type="dxa"/>
            <w:tcBorders>
              <w:top w:val="single" w:sz="4" w:space="0" w:color="000000"/>
              <w:left w:val="single" w:sz="4" w:space="0" w:color="auto"/>
              <w:right w:val="single" w:sz="4" w:space="0" w:color="auto"/>
            </w:tcBorders>
            <w:shd w:val="clear" w:color="auto" w:fill="BFBFBF"/>
            <w:hideMark/>
          </w:tcPr>
          <w:p w:rsidR="00D7713E" w:rsidRPr="00C8484E" w:rsidRDefault="00D7713E" w:rsidP="00B7364D">
            <w:pPr>
              <w:tabs>
                <w:tab w:val="left" w:pos="12600"/>
              </w:tabs>
              <w:jc w:val="center"/>
              <w:rPr>
                <w:rFonts w:ascii="Arial" w:hAnsi="Arial" w:cs="Arial"/>
                <w:b/>
                <w:i/>
                <w:sz w:val="16"/>
                <w:szCs w:val="16"/>
              </w:rPr>
            </w:pPr>
            <w:r w:rsidRPr="00C8484E">
              <w:rPr>
                <w:rFonts w:ascii="Arial" w:hAnsi="Arial" w:cs="Arial"/>
                <w:b/>
                <w:i/>
                <w:sz w:val="16"/>
                <w:szCs w:val="16"/>
              </w:rPr>
              <w:t>Країна</w:t>
            </w:r>
          </w:p>
        </w:tc>
        <w:tc>
          <w:tcPr>
            <w:tcW w:w="1985" w:type="dxa"/>
            <w:tcBorders>
              <w:top w:val="single" w:sz="4" w:space="0" w:color="000000"/>
              <w:left w:val="single" w:sz="4" w:space="0" w:color="auto"/>
              <w:right w:val="single" w:sz="4" w:space="0" w:color="auto"/>
            </w:tcBorders>
            <w:shd w:val="clear" w:color="auto" w:fill="BFBFBF"/>
            <w:hideMark/>
          </w:tcPr>
          <w:p w:rsidR="00D7713E" w:rsidRPr="00C8484E" w:rsidRDefault="00D7713E" w:rsidP="00B7364D">
            <w:pPr>
              <w:tabs>
                <w:tab w:val="left" w:pos="12600"/>
              </w:tabs>
              <w:jc w:val="center"/>
              <w:rPr>
                <w:rFonts w:ascii="Arial" w:hAnsi="Arial" w:cs="Arial"/>
                <w:b/>
                <w:i/>
                <w:sz w:val="16"/>
                <w:szCs w:val="16"/>
              </w:rPr>
            </w:pPr>
            <w:r w:rsidRPr="00C8484E">
              <w:rPr>
                <w:rFonts w:ascii="Arial" w:hAnsi="Arial" w:cs="Arial"/>
                <w:b/>
                <w:i/>
                <w:sz w:val="16"/>
                <w:szCs w:val="16"/>
              </w:rPr>
              <w:t>Виробник</w:t>
            </w:r>
          </w:p>
        </w:tc>
        <w:tc>
          <w:tcPr>
            <w:tcW w:w="1134" w:type="dxa"/>
            <w:tcBorders>
              <w:top w:val="single" w:sz="4" w:space="0" w:color="000000"/>
              <w:left w:val="single" w:sz="4" w:space="0" w:color="auto"/>
              <w:right w:val="single" w:sz="4" w:space="0" w:color="auto"/>
            </w:tcBorders>
            <w:shd w:val="clear" w:color="auto" w:fill="BFBFBF"/>
            <w:hideMark/>
          </w:tcPr>
          <w:p w:rsidR="00D7713E" w:rsidRPr="00C8484E" w:rsidRDefault="00D7713E" w:rsidP="00B7364D">
            <w:pPr>
              <w:tabs>
                <w:tab w:val="left" w:pos="12600"/>
              </w:tabs>
              <w:jc w:val="center"/>
              <w:rPr>
                <w:rFonts w:ascii="Arial" w:hAnsi="Arial" w:cs="Arial"/>
                <w:b/>
                <w:i/>
                <w:sz w:val="16"/>
                <w:szCs w:val="16"/>
              </w:rPr>
            </w:pPr>
            <w:r w:rsidRPr="00C8484E">
              <w:rPr>
                <w:rFonts w:ascii="Arial" w:hAnsi="Arial" w:cs="Arial"/>
                <w:b/>
                <w:i/>
                <w:sz w:val="16"/>
                <w:szCs w:val="16"/>
              </w:rPr>
              <w:t>Країна</w:t>
            </w:r>
          </w:p>
        </w:tc>
        <w:tc>
          <w:tcPr>
            <w:tcW w:w="1843" w:type="dxa"/>
            <w:tcBorders>
              <w:top w:val="single" w:sz="4" w:space="0" w:color="000000"/>
              <w:left w:val="single" w:sz="4" w:space="0" w:color="auto"/>
              <w:right w:val="single" w:sz="4" w:space="0" w:color="auto"/>
            </w:tcBorders>
            <w:shd w:val="clear" w:color="auto" w:fill="BFBFBF"/>
            <w:hideMark/>
          </w:tcPr>
          <w:p w:rsidR="00D7713E" w:rsidRPr="00C8484E" w:rsidRDefault="00D7713E" w:rsidP="00B7364D">
            <w:pPr>
              <w:tabs>
                <w:tab w:val="left" w:pos="12600"/>
              </w:tabs>
              <w:jc w:val="center"/>
              <w:rPr>
                <w:rFonts w:ascii="Arial" w:hAnsi="Arial" w:cs="Arial"/>
                <w:b/>
                <w:i/>
                <w:sz w:val="16"/>
                <w:szCs w:val="16"/>
              </w:rPr>
            </w:pPr>
            <w:r w:rsidRPr="00C8484E">
              <w:rPr>
                <w:rFonts w:ascii="Arial" w:hAnsi="Arial" w:cs="Arial"/>
                <w:b/>
                <w:i/>
                <w:sz w:val="16"/>
                <w:szCs w:val="16"/>
              </w:rPr>
              <w:t>Реєстраційна процедура</w:t>
            </w:r>
          </w:p>
        </w:tc>
        <w:tc>
          <w:tcPr>
            <w:tcW w:w="1134" w:type="dxa"/>
            <w:tcBorders>
              <w:top w:val="single" w:sz="4" w:space="0" w:color="000000"/>
              <w:left w:val="single" w:sz="4" w:space="0" w:color="auto"/>
              <w:right w:val="single" w:sz="4" w:space="0" w:color="auto"/>
            </w:tcBorders>
            <w:shd w:val="clear" w:color="auto" w:fill="BFBFBF"/>
            <w:hideMark/>
          </w:tcPr>
          <w:p w:rsidR="00D7713E" w:rsidRPr="00C8484E" w:rsidRDefault="00D7713E" w:rsidP="00B7364D">
            <w:pPr>
              <w:tabs>
                <w:tab w:val="left" w:pos="12600"/>
              </w:tabs>
              <w:jc w:val="center"/>
              <w:rPr>
                <w:rFonts w:ascii="Arial" w:hAnsi="Arial" w:cs="Arial"/>
                <w:b/>
                <w:i/>
                <w:sz w:val="16"/>
                <w:szCs w:val="16"/>
              </w:rPr>
            </w:pPr>
            <w:r w:rsidRPr="00C8484E">
              <w:rPr>
                <w:rFonts w:ascii="Arial" w:hAnsi="Arial" w:cs="Arial"/>
                <w:b/>
                <w:i/>
                <w:sz w:val="16"/>
                <w:szCs w:val="16"/>
              </w:rPr>
              <w:t>Умови відпуску</w:t>
            </w:r>
          </w:p>
        </w:tc>
        <w:tc>
          <w:tcPr>
            <w:tcW w:w="1418" w:type="dxa"/>
            <w:tcBorders>
              <w:top w:val="single" w:sz="4" w:space="0" w:color="000000"/>
              <w:left w:val="single" w:sz="4" w:space="0" w:color="auto"/>
              <w:right w:val="single" w:sz="4" w:space="0" w:color="auto"/>
            </w:tcBorders>
            <w:shd w:val="clear" w:color="auto" w:fill="BFBFBF"/>
            <w:hideMark/>
          </w:tcPr>
          <w:p w:rsidR="00D7713E" w:rsidRPr="00C8484E" w:rsidRDefault="00D7713E" w:rsidP="00B7364D">
            <w:pPr>
              <w:tabs>
                <w:tab w:val="left" w:pos="12600"/>
              </w:tabs>
              <w:jc w:val="center"/>
              <w:rPr>
                <w:rFonts w:ascii="Arial" w:hAnsi="Arial" w:cs="Arial"/>
                <w:b/>
                <w:i/>
                <w:sz w:val="16"/>
                <w:szCs w:val="16"/>
              </w:rPr>
            </w:pPr>
            <w:r w:rsidRPr="00C8484E">
              <w:rPr>
                <w:rFonts w:ascii="Arial" w:hAnsi="Arial" w:cs="Arial"/>
                <w:b/>
                <w:i/>
                <w:sz w:val="16"/>
                <w:szCs w:val="16"/>
              </w:rPr>
              <w:t>Номер реєстраційного посвідчення</w:t>
            </w:r>
          </w:p>
        </w:tc>
      </w:tr>
      <w:tr w:rsidR="00AC566E" w:rsidRPr="00C8484E" w:rsidTr="00AC566E">
        <w:trPr>
          <w:trHeight w:val="433"/>
        </w:trPr>
        <w:tc>
          <w:tcPr>
            <w:tcW w:w="567" w:type="dxa"/>
            <w:tcBorders>
              <w:right w:val="single" w:sz="4" w:space="0" w:color="auto"/>
            </w:tcBorders>
            <w:shd w:val="clear" w:color="auto" w:fill="FFFFFF"/>
          </w:tcPr>
          <w:p w:rsidR="00D7713E" w:rsidRPr="00C8484E" w:rsidRDefault="00D7713E" w:rsidP="00D7713E">
            <w:pPr>
              <w:numPr>
                <w:ilvl w:val="0"/>
                <w:numId w:val="7"/>
              </w:numPr>
              <w:tabs>
                <w:tab w:val="left" w:pos="12600"/>
              </w:tabs>
              <w:contextualSpacing/>
              <w:rPr>
                <w:rFonts w:ascii="Arial" w:hAnsi="Arial" w:cs="Arial"/>
                <w:b/>
                <w:sz w:val="16"/>
                <w:szCs w:val="16"/>
              </w:rPr>
            </w:pPr>
          </w:p>
        </w:tc>
        <w:tc>
          <w:tcPr>
            <w:tcW w:w="1134" w:type="dxa"/>
            <w:tcBorders>
              <w:right w:val="single" w:sz="4" w:space="0" w:color="auto"/>
            </w:tcBorders>
            <w:shd w:val="clear" w:color="auto" w:fill="FFFFFF"/>
          </w:tcPr>
          <w:p w:rsidR="00D7713E" w:rsidRDefault="00D7713E" w:rsidP="00B7364D">
            <w:pPr>
              <w:pStyle w:val="Normal"/>
              <w:tabs>
                <w:tab w:val="left" w:pos="12600"/>
              </w:tabs>
              <w:rPr>
                <w:rFonts w:ascii="Arial" w:hAnsi="Arial" w:cs="Arial"/>
                <w:b/>
                <w:sz w:val="16"/>
                <w:szCs w:val="16"/>
              </w:rPr>
            </w:pPr>
            <w:r>
              <w:rPr>
                <w:rFonts w:ascii="Arial" w:hAnsi="Arial" w:cs="Arial"/>
                <w:b/>
                <w:sz w:val="16"/>
                <w:szCs w:val="16"/>
              </w:rPr>
              <w:t>ЄЛЛОКС</w:t>
            </w:r>
          </w:p>
        </w:tc>
        <w:tc>
          <w:tcPr>
            <w:tcW w:w="1276" w:type="dxa"/>
            <w:shd w:val="clear" w:color="auto" w:fill="auto"/>
          </w:tcPr>
          <w:p w:rsidR="00D7713E" w:rsidRDefault="00D7713E" w:rsidP="00B7364D">
            <w:pPr>
              <w:pStyle w:val="Normal"/>
              <w:tabs>
                <w:tab w:val="left" w:pos="12600"/>
              </w:tabs>
              <w:jc w:val="center"/>
              <w:rPr>
                <w:rFonts w:ascii="Arial" w:hAnsi="Arial" w:cs="Arial"/>
                <w:color w:val="000000"/>
                <w:sz w:val="16"/>
                <w:szCs w:val="16"/>
              </w:rPr>
            </w:pPr>
            <w:r w:rsidRPr="00165F73">
              <w:rPr>
                <w:rFonts w:ascii="Arial" w:hAnsi="Arial" w:cs="Arial"/>
                <w:color w:val="000000"/>
                <w:sz w:val="16"/>
                <w:szCs w:val="16"/>
                <w:lang w:val="ru-RU"/>
              </w:rPr>
              <w:t>Bromfenac</w:t>
            </w:r>
          </w:p>
        </w:tc>
        <w:tc>
          <w:tcPr>
            <w:tcW w:w="1276" w:type="dxa"/>
            <w:shd w:val="clear" w:color="auto" w:fill="FFFFFF"/>
          </w:tcPr>
          <w:p w:rsidR="00D7713E" w:rsidRDefault="00D7713E" w:rsidP="00B7364D">
            <w:pPr>
              <w:rPr>
                <w:rFonts w:ascii="Arial" w:hAnsi="Arial" w:cs="Arial"/>
                <w:color w:val="000000"/>
                <w:sz w:val="16"/>
                <w:szCs w:val="16"/>
              </w:rPr>
            </w:pPr>
            <w:r w:rsidRPr="00165F73">
              <w:rPr>
                <w:rFonts w:ascii="Arial" w:hAnsi="Arial" w:cs="Arial"/>
                <w:color w:val="000000"/>
                <w:sz w:val="16"/>
                <w:szCs w:val="16"/>
              </w:rPr>
              <w:t>бромфенак натрію сексвігідрат</w:t>
            </w:r>
          </w:p>
        </w:tc>
        <w:tc>
          <w:tcPr>
            <w:tcW w:w="992" w:type="dxa"/>
            <w:shd w:val="clear" w:color="auto" w:fill="FFFFFF"/>
          </w:tcPr>
          <w:p w:rsidR="00D7713E" w:rsidRPr="00165F73" w:rsidRDefault="00D7713E" w:rsidP="00B7364D">
            <w:pPr>
              <w:rPr>
                <w:rFonts w:ascii="Arial" w:hAnsi="Arial" w:cs="Arial"/>
                <w:color w:val="000000"/>
                <w:sz w:val="16"/>
                <w:szCs w:val="16"/>
              </w:rPr>
            </w:pPr>
            <w:r w:rsidRPr="00165F73">
              <w:rPr>
                <w:rFonts w:ascii="Arial" w:hAnsi="Arial" w:cs="Arial"/>
                <w:color w:val="000000"/>
                <w:sz w:val="16"/>
                <w:szCs w:val="16"/>
              </w:rPr>
              <w:t>S01BC11</w:t>
            </w:r>
          </w:p>
          <w:p w:rsidR="00D7713E" w:rsidRDefault="00D7713E" w:rsidP="00B7364D">
            <w:pPr>
              <w:pStyle w:val="Normal"/>
              <w:tabs>
                <w:tab w:val="left" w:pos="12600"/>
              </w:tabs>
              <w:ind w:left="-108"/>
              <w:jc w:val="center"/>
              <w:rPr>
                <w:rFonts w:ascii="Arial" w:hAnsi="Arial" w:cs="Arial"/>
                <w:color w:val="000000"/>
                <w:sz w:val="16"/>
                <w:szCs w:val="16"/>
              </w:rPr>
            </w:pPr>
          </w:p>
        </w:tc>
        <w:tc>
          <w:tcPr>
            <w:tcW w:w="1559" w:type="dxa"/>
            <w:shd w:val="clear" w:color="auto" w:fill="FFFFFF"/>
          </w:tcPr>
          <w:p w:rsidR="00D7713E" w:rsidRPr="00DE21D6" w:rsidRDefault="00D7713E" w:rsidP="00B7364D">
            <w:pPr>
              <w:pStyle w:val="Normal"/>
              <w:tabs>
                <w:tab w:val="left" w:pos="12600"/>
              </w:tabs>
              <w:rPr>
                <w:rFonts w:ascii="Arial" w:hAnsi="Arial" w:cs="Arial"/>
                <w:color w:val="000000"/>
                <w:sz w:val="16"/>
                <w:szCs w:val="16"/>
                <w:lang w:val="ru-RU"/>
              </w:rPr>
            </w:pPr>
            <w:r w:rsidRPr="00DF5910">
              <w:rPr>
                <w:rFonts w:ascii="Arial" w:hAnsi="Arial" w:cs="Arial"/>
                <w:color w:val="000000"/>
                <w:sz w:val="16"/>
                <w:szCs w:val="16"/>
                <w:lang w:val="ru-RU"/>
              </w:rPr>
              <w:t>краплі очні, розчин, 0,9 мг/мл по 5 мл у пляшці з крапельницею, по 1 пляшці з крапельницею у картонній коробці</w:t>
            </w:r>
          </w:p>
        </w:tc>
        <w:tc>
          <w:tcPr>
            <w:tcW w:w="1134" w:type="dxa"/>
            <w:shd w:val="clear" w:color="auto" w:fill="FFFFFF"/>
          </w:tcPr>
          <w:p w:rsidR="00D7713E" w:rsidRDefault="00D7713E"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ТОВ «БАУШ ХЕЛС»</w:t>
            </w:r>
          </w:p>
        </w:tc>
        <w:tc>
          <w:tcPr>
            <w:tcW w:w="850" w:type="dxa"/>
            <w:shd w:val="clear" w:color="auto" w:fill="FFFFFF"/>
          </w:tcPr>
          <w:p w:rsidR="00D7713E" w:rsidRDefault="00D7713E"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Україна</w:t>
            </w:r>
          </w:p>
        </w:tc>
        <w:tc>
          <w:tcPr>
            <w:tcW w:w="1985" w:type="dxa"/>
            <w:shd w:val="clear" w:color="auto" w:fill="FFFFFF"/>
          </w:tcPr>
          <w:p w:rsidR="00D7713E" w:rsidRDefault="00D7713E" w:rsidP="00B7364D">
            <w:pPr>
              <w:pStyle w:val="Normal"/>
              <w:tabs>
                <w:tab w:val="left" w:pos="12600"/>
              </w:tabs>
              <w:jc w:val="center"/>
              <w:rPr>
                <w:rFonts w:ascii="Arial" w:hAnsi="Arial" w:cs="Arial"/>
                <w:color w:val="000000"/>
                <w:sz w:val="16"/>
                <w:szCs w:val="16"/>
              </w:rPr>
            </w:pPr>
            <w:r w:rsidRPr="00DF5910">
              <w:rPr>
                <w:rFonts w:ascii="Arial" w:hAnsi="Arial" w:cs="Arial"/>
                <w:color w:val="000000"/>
                <w:sz w:val="16"/>
                <w:szCs w:val="16"/>
                <w:lang w:val="ru-RU"/>
              </w:rPr>
              <w:t>виробництво лікарського засобу, первинне та вторинне пакування, контроль серії, випуск серії: Др. Герхард Манн Хем.-фарм. Фабрик ГмбХ, Німеччина; дільниця, на якій проводиться стерилізація: ББФ Стерилізейшнсервіс ГмбХ, Німеччина; ідентифікація натрію сульфіту та кількісне визначення: ГБА Фарма ГмбХ, Німеччина</w:t>
            </w:r>
          </w:p>
        </w:tc>
        <w:tc>
          <w:tcPr>
            <w:tcW w:w="1134" w:type="dxa"/>
            <w:shd w:val="clear" w:color="auto" w:fill="FFFFFF"/>
          </w:tcPr>
          <w:p w:rsidR="00D7713E" w:rsidRDefault="00D7713E" w:rsidP="00B7364D">
            <w:pPr>
              <w:pStyle w:val="Normal"/>
              <w:tabs>
                <w:tab w:val="left" w:pos="12600"/>
              </w:tabs>
              <w:ind w:left="-105" w:right="-108"/>
              <w:jc w:val="center"/>
              <w:rPr>
                <w:rFonts w:ascii="Arial" w:hAnsi="Arial" w:cs="Arial"/>
                <w:color w:val="000000"/>
                <w:sz w:val="16"/>
                <w:szCs w:val="16"/>
              </w:rPr>
            </w:pPr>
            <w:r>
              <w:rPr>
                <w:rFonts w:ascii="Arial" w:hAnsi="Arial" w:cs="Arial"/>
                <w:color w:val="000000"/>
                <w:sz w:val="16"/>
                <w:szCs w:val="16"/>
              </w:rPr>
              <w:t>Німеччина</w:t>
            </w:r>
          </w:p>
        </w:tc>
        <w:tc>
          <w:tcPr>
            <w:tcW w:w="1843" w:type="dxa"/>
            <w:shd w:val="clear" w:color="auto" w:fill="FFFFFF"/>
          </w:tcPr>
          <w:p w:rsidR="00D7713E" w:rsidRDefault="00D7713E" w:rsidP="00B7364D">
            <w:pPr>
              <w:pStyle w:val="Normal"/>
              <w:tabs>
                <w:tab w:val="left" w:pos="12600"/>
              </w:tabs>
              <w:jc w:val="center"/>
              <w:rPr>
                <w:rFonts w:ascii="Arial" w:hAnsi="Arial" w:cs="Arial"/>
                <w:color w:val="000000"/>
                <w:sz w:val="16"/>
                <w:szCs w:val="16"/>
              </w:rPr>
            </w:pPr>
            <w:r>
              <w:rPr>
                <w:rFonts w:ascii="Arial" w:hAnsi="Arial" w:cs="Arial"/>
                <w:color w:val="000000"/>
                <w:sz w:val="16"/>
                <w:szCs w:val="16"/>
              </w:rPr>
              <w:t>Зміна частоти та термінів подання регулярно оновлюваного звіту з безпеки відповідно до періодичності подання регулярно оновлюваних звітів з безпеки лікарських засобів у ЄС.</w:t>
            </w:r>
          </w:p>
        </w:tc>
        <w:tc>
          <w:tcPr>
            <w:tcW w:w="1134" w:type="dxa"/>
            <w:shd w:val="clear" w:color="auto" w:fill="FFFFFF"/>
          </w:tcPr>
          <w:p w:rsidR="00D7713E" w:rsidRDefault="00D7713E" w:rsidP="00B7364D">
            <w:pPr>
              <w:tabs>
                <w:tab w:val="left" w:pos="12600"/>
              </w:tabs>
              <w:jc w:val="center"/>
              <w:rPr>
                <w:rFonts w:ascii="Arial" w:hAnsi="Arial" w:cs="Arial"/>
                <w:i/>
                <w:sz w:val="16"/>
                <w:szCs w:val="16"/>
              </w:rPr>
            </w:pPr>
            <w:r>
              <w:rPr>
                <w:rFonts w:ascii="Arial" w:hAnsi="Arial" w:cs="Arial"/>
                <w:i/>
                <w:sz w:val="16"/>
                <w:szCs w:val="16"/>
              </w:rPr>
              <w:t xml:space="preserve">за </w:t>
            </w:r>
          </w:p>
          <w:p w:rsidR="00D7713E" w:rsidRDefault="00D7713E" w:rsidP="00B7364D">
            <w:pPr>
              <w:pStyle w:val="Normal"/>
              <w:tabs>
                <w:tab w:val="left" w:pos="12600"/>
              </w:tabs>
              <w:ind w:left="-40"/>
              <w:jc w:val="center"/>
              <w:rPr>
                <w:rFonts w:ascii="Arial" w:hAnsi="Arial" w:cs="Arial"/>
                <w:i/>
                <w:sz w:val="16"/>
                <w:szCs w:val="16"/>
              </w:rPr>
            </w:pPr>
            <w:r>
              <w:rPr>
                <w:rFonts w:ascii="Arial" w:hAnsi="Arial" w:cs="Arial"/>
                <w:i/>
                <w:sz w:val="16"/>
                <w:szCs w:val="16"/>
              </w:rPr>
              <w:t>рецептом</w:t>
            </w:r>
          </w:p>
        </w:tc>
        <w:tc>
          <w:tcPr>
            <w:tcW w:w="1418" w:type="dxa"/>
          </w:tcPr>
          <w:p w:rsidR="00D7713E" w:rsidRDefault="00D7713E" w:rsidP="00B7364D">
            <w:pPr>
              <w:pStyle w:val="Normal"/>
              <w:tabs>
                <w:tab w:val="left" w:pos="12600"/>
              </w:tabs>
              <w:jc w:val="center"/>
              <w:rPr>
                <w:rFonts w:ascii="Arial" w:hAnsi="Arial" w:cs="Arial"/>
                <w:sz w:val="16"/>
                <w:szCs w:val="16"/>
              </w:rPr>
            </w:pPr>
            <w:r>
              <w:rPr>
                <w:rFonts w:ascii="Arial" w:hAnsi="Arial" w:cs="Arial"/>
                <w:sz w:val="16"/>
                <w:szCs w:val="16"/>
              </w:rPr>
              <w:t>UA/18429/01/01</w:t>
            </w:r>
          </w:p>
        </w:tc>
      </w:tr>
    </w:tbl>
    <w:p w:rsidR="00D7713E" w:rsidRDefault="00D7713E" w:rsidP="00D7713E">
      <w:pPr>
        <w:pStyle w:val="Normal"/>
        <w:ind w:left="284"/>
        <w:jc w:val="center"/>
        <w:rPr>
          <w:b/>
          <w:caps/>
          <w:sz w:val="28"/>
          <w:szCs w:val="28"/>
        </w:rPr>
      </w:pPr>
    </w:p>
    <w:p w:rsidR="00D7713E" w:rsidRPr="00A4455C" w:rsidRDefault="00D7713E" w:rsidP="00D7713E">
      <w:pPr>
        <w:rPr>
          <w:rFonts w:ascii="Arial" w:hAnsi="Arial" w:cs="Arial"/>
          <w:sz w:val="18"/>
          <w:szCs w:val="18"/>
        </w:rPr>
      </w:pPr>
      <w:r w:rsidRPr="001E2758">
        <w:rPr>
          <w:rFonts w:ascii="Arial" w:hAnsi="Arial" w:cs="Arial"/>
        </w:rPr>
        <w:t>*</w:t>
      </w:r>
      <w:r w:rsidRPr="001E2758">
        <w:rPr>
          <w:rFonts w:ascii="Arial" w:hAnsi="Arial" w:cs="Arial"/>
          <w:sz w:val="28"/>
          <w:szCs w:val="28"/>
        </w:rPr>
        <w:t xml:space="preserve"> </w:t>
      </w:r>
      <w:r w:rsidRPr="00A4455C">
        <w:rPr>
          <w:rFonts w:ascii="Arial" w:hAnsi="Arial" w:cs="Arial"/>
          <w:i/>
          <w:sz w:val="18"/>
          <w:szCs w:val="18"/>
        </w:rPr>
        <w:t>відповідно до інформації офіційного сайту Центру ВООЗ по співпраці в методології статистичних досліджень (</w:t>
      </w:r>
      <w:hyperlink r:id="rId15" w:history="1">
        <w:r w:rsidRPr="00A4455C">
          <w:rPr>
            <w:rStyle w:val="a9"/>
            <w:rFonts w:ascii="Arial" w:hAnsi="Arial" w:cs="Arial"/>
            <w:i/>
            <w:sz w:val="18"/>
            <w:szCs w:val="18"/>
          </w:rPr>
          <w:t>https://www.whocc.no/atc_ddd_index/</w:t>
        </w:r>
      </w:hyperlink>
      <w:r w:rsidRPr="00A4455C">
        <w:rPr>
          <w:rStyle w:val="a9"/>
          <w:rFonts w:ascii="Arial" w:hAnsi="Arial" w:cs="Arial"/>
          <w:i/>
          <w:sz w:val="18"/>
          <w:szCs w:val="18"/>
        </w:rPr>
        <w:t>)</w:t>
      </w:r>
    </w:p>
    <w:p w:rsidR="00D7713E" w:rsidRDefault="00D7713E" w:rsidP="00D7713E">
      <w:pPr>
        <w:pStyle w:val="Normal"/>
        <w:jc w:val="center"/>
        <w:rPr>
          <w:lang w:val="ru-RU"/>
        </w:rPr>
      </w:pPr>
    </w:p>
    <w:p w:rsidR="00D7713E" w:rsidRDefault="00D7713E" w:rsidP="00D7713E">
      <w:pPr>
        <w:ind w:right="20"/>
        <w:rPr>
          <w:b/>
          <w:bCs/>
          <w:sz w:val="28"/>
          <w:szCs w:val="28"/>
        </w:rPr>
      </w:pPr>
      <w:r>
        <w:rPr>
          <w:b/>
          <w:bCs/>
          <w:sz w:val="28"/>
          <w:szCs w:val="28"/>
        </w:rPr>
        <w:t xml:space="preserve">       Начальник </w:t>
      </w:r>
    </w:p>
    <w:p w:rsidR="00D7713E" w:rsidRDefault="00D7713E" w:rsidP="00D7713E">
      <w:pPr>
        <w:ind w:right="20"/>
        <w:rPr>
          <w:rStyle w:val="cs7864ebcf1"/>
          <w:sz w:val="28"/>
          <w:szCs w:val="28"/>
        </w:rPr>
      </w:pPr>
      <w:r>
        <w:rPr>
          <w:rStyle w:val="cs7864ebcf1"/>
          <w:sz w:val="28"/>
          <w:szCs w:val="28"/>
        </w:rPr>
        <w:t xml:space="preserve">       Фармацевтичного управління                                                                                                  Олександр ГРІЦЕНКО</w:t>
      </w:r>
    </w:p>
    <w:p w:rsidR="003D6DFF" w:rsidRDefault="00741DF6" w:rsidP="004E1A23">
      <w:pPr>
        <w:rPr>
          <w:b/>
          <w:sz w:val="28"/>
          <w:szCs w:val="28"/>
          <w:lang w:val="uk-UA"/>
        </w:rPr>
      </w:pPr>
      <w:r>
        <w:rPr>
          <w:b/>
          <w:sz w:val="28"/>
          <w:szCs w:val="28"/>
          <w:lang w:val="uk-UA"/>
        </w:rPr>
        <w:t xml:space="preserve">                                 </w:t>
      </w:r>
      <w:r w:rsidR="00AE7F68">
        <w:rPr>
          <w:b/>
          <w:sz w:val="28"/>
          <w:szCs w:val="28"/>
          <w:lang w:val="uk-UA"/>
        </w:rPr>
        <w:t xml:space="preserve">                                                 </w:t>
      </w:r>
      <w:r>
        <w:rPr>
          <w:b/>
          <w:sz w:val="28"/>
          <w:szCs w:val="28"/>
          <w:lang w:val="uk-UA"/>
        </w:rPr>
        <w:t xml:space="preserve">         </w:t>
      </w:r>
    </w:p>
    <w:sectPr w:rsidR="003D6DFF" w:rsidSect="0037276A">
      <w:pgSz w:w="16838" w:h="11906" w:orient="landscape"/>
      <w:pgMar w:top="1418" w:right="899" w:bottom="567"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64D" w:rsidRDefault="00B7364D" w:rsidP="00B217C6">
      <w:r>
        <w:separator/>
      </w:r>
    </w:p>
  </w:endnote>
  <w:endnote w:type="continuationSeparator" w:id="0">
    <w:p w:rsidR="00B7364D" w:rsidRDefault="00B7364D"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E05" w:rsidRDefault="00AB2E05" w:rsidP="00B35F5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AB2E05" w:rsidRDefault="00AB2E0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64D" w:rsidRDefault="00B7364D" w:rsidP="00B217C6">
      <w:r>
        <w:separator/>
      </w:r>
    </w:p>
  </w:footnote>
  <w:footnote w:type="continuationSeparator" w:id="0">
    <w:p w:rsidR="00B7364D" w:rsidRDefault="00B7364D" w:rsidP="00B2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E05" w:rsidRDefault="00AB2E05" w:rsidP="00057A3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AB2E05" w:rsidRDefault="00AB2E0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FDB" w:rsidRDefault="00F51FDB">
    <w:pPr>
      <w:pStyle w:val="a3"/>
      <w:jc w:val="center"/>
    </w:pPr>
    <w:r>
      <w:fldChar w:fldCharType="begin"/>
    </w:r>
    <w:r>
      <w:instrText>PAGE   \* MERGEFORMAT</w:instrText>
    </w:r>
    <w:r>
      <w:fldChar w:fldCharType="separate"/>
    </w:r>
    <w:r w:rsidR="00BA53FC" w:rsidRPr="00BA53FC">
      <w:rPr>
        <w:noProof/>
        <w:lang w:val="uk-UA"/>
      </w:rPr>
      <w:t>4</w:t>
    </w:r>
    <w:r>
      <w:fldChar w:fldCharType="end"/>
    </w:r>
  </w:p>
  <w:p w:rsidR="00F51FDB" w:rsidRDefault="00F51FDB">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ADA" w:rsidRDefault="00800ADA">
    <w:pPr>
      <w:pStyle w:val="a3"/>
      <w:jc w:val="center"/>
    </w:pPr>
  </w:p>
  <w:p w:rsidR="00AB2E05" w:rsidRPr="00DC2158" w:rsidRDefault="00AB2E05" w:rsidP="00DC2158">
    <w:pPr>
      <w:pStyle w:val="a3"/>
      <w:tabs>
        <w:tab w:val="clear" w:pos="4819"/>
        <w:tab w:val="clear" w:pos="9639"/>
        <w:tab w:val="left" w:pos="4110"/>
      </w:tabs>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953E5"/>
    <w:multiLevelType w:val="hybridMultilevel"/>
    <w:tmpl w:val="9348BDFC"/>
    <w:lvl w:ilvl="0" w:tplc="1D20C734">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 w15:restartNumberingAfterBreak="0">
    <w:nsid w:val="0BCF38E7"/>
    <w:multiLevelType w:val="hybridMultilevel"/>
    <w:tmpl w:val="5F664E68"/>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15:restartNumberingAfterBreak="0">
    <w:nsid w:val="0CBE175F"/>
    <w:multiLevelType w:val="hybridMultilevel"/>
    <w:tmpl w:val="9348BDFC"/>
    <w:lvl w:ilvl="0" w:tplc="1D20C734">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3" w15:restartNumberingAfterBreak="0">
    <w:nsid w:val="23AF2485"/>
    <w:multiLevelType w:val="hybridMultilevel"/>
    <w:tmpl w:val="4392B1B8"/>
    <w:lvl w:ilvl="0" w:tplc="1D20C734">
      <w:start w:val="1"/>
      <w:numFmt w:val="decimal"/>
      <w:lvlText w:val="%1."/>
      <w:lvlJc w:val="left"/>
      <w:pPr>
        <w:ind w:left="1860" w:hanging="114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80E1016"/>
    <w:multiLevelType w:val="hybridMultilevel"/>
    <w:tmpl w:val="BFFE00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09"/>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203E"/>
    <w:rsid w:val="000043EF"/>
    <w:rsid w:val="000064E3"/>
    <w:rsid w:val="00007DDC"/>
    <w:rsid w:val="000158C1"/>
    <w:rsid w:val="000165EF"/>
    <w:rsid w:val="0001769C"/>
    <w:rsid w:val="000206C6"/>
    <w:rsid w:val="00022179"/>
    <w:rsid w:val="00024852"/>
    <w:rsid w:val="000249C3"/>
    <w:rsid w:val="00025F8F"/>
    <w:rsid w:val="0002717F"/>
    <w:rsid w:val="0002727E"/>
    <w:rsid w:val="0003181F"/>
    <w:rsid w:val="00031F12"/>
    <w:rsid w:val="00034CC9"/>
    <w:rsid w:val="000418D4"/>
    <w:rsid w:val="00043A27"/>
    <w:rsid w:val="0004787A"/>
    <w:rsid w:val="00047A5F"/>
    <w:rsid w:val="00051171"/>
    <w:rsid w:val="00051333"/>
    <w:rsid w:val="00055A4E"/>
    <w:rsid w:val="00057A3C"/>
    <w:rsid w:val="00057F3F"/>
    <w:rsid w:val="00057F6C"/>
    <w:rsid w:val="0006017F"/>
    <w:rsid w:val="00061635"/>
    <w:rsid w:val="000633A9"/>
    <w:rsid w:val="0006598E"/>
    <w:rsid w:val="00066661"/>
    <w:rsid w:val="00071EBE"/>
    <w:rsid w:val="00073889"/>
    <w:rsid w:val="00075592"/>
    <w:rsid w:val="00087C1F"/>
    <w:rsid w:val="00093A91"/>
    <w:rsid w:val="000A09BB"/>
    <w:rsid w:val="000A31CA"/>
    <w:rsid w:val="000A3B36"/>
    <w:rsid w:val="000A6A5A"/>
    <w:rsid w:val="000B102B"/>
    <w:rsid w:val="000B186D"/>
    <w:rsid w:val="000B2D3B"/>
    <w:rsid w:val="000B5F9A"/>
    <w:rsid w:val="000B6738"/>
    <w:rsid w:val="000B696D"/>
    <w:rsid w:val="000C18CA"/>
    <w:rsid w:val="000C1FB3"/>
    <w:rsid w:val="000C6104"/>
    <w:rsid w:val="000D1456"/>
    <w:rsid w:val="000D3A0C"/>
    <w:rsid w:val="000D3FCE"/>
    <w:rsid w:val="000D4B97"/>
    <w:rsid w:val="000D7D40"/>
    <w:rsid w:val="000E2A63"/>
    <w:rsid w:val="000E52C8"/>
    <w:rsid w:val="000E5609"/>
    <w:rsid w:val="000F23F9"/>
    <w:rsid w:val="000F6B69"/>
    <w:rsid w:val="00106F0A"/>
    <w:rsid w:val="00107BBB"/>
    <w:rsid w:val="00110145"/>
    <w:rsid w:val="0011081E"/>
    <w:rsid w:val="00111D13"/>
    <w:rsid w:val="0011652B"/>
    <w:rsid w:val="001177B5"/>
    <w:rsid w:val="00121807"/>
    <w:rsid w:val="00123696"/>
    <w:rsid w:val="001244D5"/>
    <w:rsid w:val="00130FC6"/>
    <w:rsid w:val="00132F63"/>
    <w:rsid w:val="00141228"/>
    <w:rsid w:val="0014674C"/>
    <w:rsid w:val="001504B0"/>
    <w:rsid w:val="00150A57"/>
    <w:rsid w:val="00155B8C"/>
    <w:rsid w:val="001564F3"/>
    <w:rsid w:val="0015669B"/>
    <w:rsid w:val="00156AD7"/>
    <w:rsid w:val="00156FEF"/>
    <w:rsid w:val="00157100"/>
    <w:rsid w:val="00157278"/>
    <w:rsid w:val="00161111"/>
    <w:rsid w:val="00162C24"/>
    <w:rsid w:val="00163210"/>
    <w:rsid w:val="00163AB8"/>
    <w:rsid w:val="00163DE2"/>
    <w:rsid w:val="0016518D"/>
    <w:rsid w:val="00165CEE"/>
    <w:rsid w:val="00167B1F"/>
    <w:rsid w:val="00172039"/>
    <w:rsid w:val="0017468A"/>
    <w:rsid w:val="00174C59"/>
    <w:rsid w:val="00177F75"/>
    <w:rsid w:val="0018016D"/>
    <w:rsid w:val="0018152B"/>
    <w:rsid w:val="0018449E"/>
    <w:rsid w:val="0019157A"/>
    <w:rsid w:val="00192588"/>
    <w:rsid w:val="00192786"/>
    <w:rsid w:val="00193DA6"/>
    <w:rsid w:val="001943E8"/>
    <w:rsid w:val="00194C37"/>
    <w:rsid w:val="00195BF3"/>
    <w:rsid w:val="001963DF"/>
    <w:rsid w:val="001A0224"/>
    <w:rsid w:val="001A488A"/>
    <w:rsid w:val="001A4A80"/>
    <w:rsid w:val="001A7359"/>
    <w:rsid w:val="001A74A5"/>
    <w:rsid w:val="001B297D"/>
    <w:rsid w:val="001B2983"/>
    <w:rsid w:val="001B448F"/>
    <w:rsid w:val="001B5092"/>
    <w:rsid w:val="001B55D1"/>
    <w:rsid w:val="001B585D"/>
    <w:rsid w:val="001B5E77"/>
    <w:rsid w:val="001C1B53"/>
    <w:rsid w:val="001C3321"/>
    <w:rsid w:val="001C543A"/>
    <w:rsid w:val="001D152C"/>
    <w:rsid w:val="001D3C5D"/>
    <w:rsid w:val="001E411B"/>
    <w:rsid w:val="001E65C5"/>
    <w:rsid w:val="001E77D4"/>
    <w:rsid w:val="001E7B73"/>
    <w:rsid w:val="001F170A"/>
    <w:rsid w:val="001F3240"/>
    <w:rsid w:val="001F3709"/>
    <w:rsid w:val="001F53FD"/>
    <w:rsid w:val="001F6104"/>
    <w:rsid w:val="001F6A5E"/>
    <w:rsid w:val="002001FF"/>
    <w:rsid w:val="00201970"/>
    <w:rsid w:val="00203416"/>
    <w:rsid w:val="00211023"/>
    <w:rsid w:val="00211115"/>
    <w:rsid w:val="002134F8"/>
    <w:rsid w:val="00216D1D"/>
    <w:rsid w:val="00216F32"/>
    <w:rsid w:val="00220F90"/>
    <w:rsid w:val="002214FF"/>
    <w:rsid w:val="002231CC"/>
    <w:rsid w:val="00223863"/>
    <w:rsid w:val="00227772"/>
    <w:rsid w:val="00232152"/>
    <w:rsid w:val="002333CF"/>
    <w:rsid w:val="00236060"/>
    <w:rsid w:val="002377C2"/>
    <w:rsid w:val="00242DF5"/>
    <w:rsid w:val="002438B7"/>
    <w:rsid w:val="0024586C"/>
    <w:rsid w:val="002519DF"/>
    <w:rsid w:val="002563CF"/>
    <w:rsid w:val="0025784A"/>
    <w:rsid w:val="002613C4"/>
    <w:rsid w:val="00263161"/>
    <w:rsid w:val="00266BB1"/>
    <w:rsid w:val="002730EF"/>
    <w:rsid w:val="00273BFC"/>
    <w:rsid w:val="0027402E"/>
    <w:rsid w:val="00274E87"/>
    <w:rsid w:val="00274F8B"/>
    <w:rsid w:val="00282F65"/>
    <w:rsid w:val="00285260"/>
    <w:rsid w:val="00285571"/>
    <w:rsid w:val="002914DF"/>
    <w:rsid w:val="00291AA7"/>
    <w:rsid w:val="0029260F"/>
    <w:rsid w:val="00293AFD"/>
    <w:rsid w:val="002946CA"/>
    <w:rsid w:val="00294F86"/>
    <w:rsid w:val="00295EFF"/>
    <w:rsid w:val="002A03C3"/>
    <w:rsid w:val="002A0AE7"/>
    <w:rsid w:val="002A3525"/>
    <w:rsid w:val="002B14EE"/>
    <w:rsid w:val="002B3F4B"/>
    <w:rsid w:val="002B5509"/>
    <w:rsid w:val="002B5D28"/>
    <w:rsid w:val="002B66F3"/>
    <w:rsid w:val="002B6F2B"/>
    <w:rsid w:val="002C0614"/>
    <w:rsid w:val="002C5751"/>
    <w:rsid w:val="002D165A"/>
    <w:rsid w:val="002D2BF2"/>
    <w:rsid w:val="002D44AB"/>
    <w:rsid w:val="002D4E57"/>
    <w:rsid w:val="002D521C"/>
    <w:rsid w:val="002D7DBA"/>
    <w:rsid w:val="002E45A4"/>
    <w:rsid w:val="002E5404"/>
    <w:rsid w:val="002E58A3"/>
    <w:rsid w:val="002E704A"/>
    <w:rsid w:val="002F0A0A"/>
    <w:rsid w:val="002F0EB9"/>
    <w:rsid w:val="002F12FE"/>
    <w:rsid w:val="002F3B31"/>
    <w:rsid w:val="002F40E9"/>
    <w:rsid w:val="002F7BF6"/>
    <w:rsid w:val="00300E8E"/>
    <w:rsid w:val="00304B95"/>
    <w:rsid w:val="00304BE4"/>
    <w:rsid w:val="0030617E"/>
    <w:rsid w:val="00311A7B"/>
    <w:rsid w:val="00314FE5"/>
    <w:rsid w:val="0032027C"/>
    <w:rsid w:val="00320876"/>
    <w:rsid w:val="003208CE"/>
    <w:rsid w:val="00323C24"/>
    <w:rsid w:val="0032416D"/>
    <w:rsid w:val="0033275C"/>
    <w:rsid w:val="0033339B"/>
    <w:rsid w:val="00335CCA"/>
    <w:rsid w:val="00337326"/>
    <w:rsid w:val="003373F1"/>
    <w:rsid w:val="00340459"/>
    <w:rsid w:val="0034408A"/>
    <w:rsid w:val="00344746"/>
    <w:rsid w:val="00345C03"/>
    <w:rsid w:val="003460A9"/>
    <w:rsid w:val="00346D77"/>
    <w:rsid w:val="00350C69"/>
    <w:rsid w:val="00353818"/>
    <w:rsid w:val="00353A30"/>
    <w:rsid w:val="0035645B"/>
    <w:rsid w:val="003609B9"/>
    <w:rsid w:val="0036249B"/>
    <w:rsid w:val="003640FC"/>
    <w:rsid w:val="003657E2"/>
    <w:rsid w:val="00365ED0"/>
    <w:rsid w:val="00367A24"/>
    <w:rsid w:val="00371DAD"/>
    <w:rsid w:val="0037276A"/>
    <w:rsid w:val="0037290E"/>
    <w:rsid w:val="00372C7F"/>
    <w:rsid w:val="00372C98"/>
    <w:rsid w:val="00375E2C"/>
    <w:rsid w:val="003779B1"/>
    <w:rsid w:val="00383E48"/>
    <w:rsid w:val="003873F8"/>
    <w:rsid w:val="003906C5"/>
    <w:rsid w:val="0039320E"/>
    <w:rsid w:val="00395026"/>
    <w:rsid w:val="003A04EF"/>
    <w:rsid w:val="003A1301"/>
    <w:rsid w:val="003A1790"/>
    <w:rsid w:val="003A196E"/>
    <w:rsid w:val="003A2244"/>
    <w:rsid w:val="003A2AED"/>
    <w:rsid w:val="003A45DF"/>
    <w:rsid w:val="003A49A3"/>
    <w:rsid w:val="003B0334"/>
    <w:rsid w:val="003B130D"/>
    <w:rsid w:val="003B4565"/>
    <w:rsid w:val="003B5E1F"/>
    <w:rsid w:val="003C1EE3"/>
    <w:rsid w:val="003C4E28"/>
    <w:rsid w:val="003D1A54"/>
    <w:rsid w:val="003D1B20"/>
    <w:rsid w:val="003D2CA8"/>
    <w:rsid w:val="003D436F"/>
    <w:rsid w:val="003D556F"/>
    <w:rsid w:val="003D6757"/>
    <w:rsid w:val="003D6DFF"/>
    <w:rsid w:val="003E0CD9"/>
    <w:rsid w:val="003E21E5"/>
    <w:rsid w:val="003E35F2"/>
    <w:rsid w:val="003E424E"/>
    <w:rsid w:val="003E55E3"/>
    <w:rsid w:val="003E5678"/>
    <w:rsid w:val="003F4BCE"/>
    <w:rsid w:val="003F4DE0"/>
    <w:rsid w:val="003F6224"/>
    <w:rsid w:val="00403CF4"/>
    <w:rsid w:val="0040415C"/>
    <w:rsid w:val="00405468"/>
    <w:rsid w:val="004112AF"/>
    <w:rsid w:val="00412F5C"/>
    <w:rsid w:val="004156C9"/>
    <w:rsid w:val="004216A4"/>
    <w:rsid w:val="00422BA9"/>
    <w:rsid w:val="00422F7F"/>
    <w:rsid w:val="00422FC3"/>
    <w:rsid w:val="00430531"/>
    <w:rsid w:val="004353DB"/>
    <w:rsid w:val="0043553E"/>
    <w:rsid w:val="004359B6"/>
    <w:rsid w:val="00437598"/>
    <w:rsid w:val="004402C9"/>
    <w:rsid w:val="00441804"/>
    <w:rsid w:val="00445DD2"/>
    <w:rsid w:val="004478F9"/>
    <w:rsid w:val="00447A0D"/>
    <w:rsid w:val="00450FCB"/>
    <w:rsid w:val="00452C9B"/>
    <w:rsid w:val="00454658"/>
    <w:rsid w:val="004574D8"/>
    <w:rsid w:val="00460A59"/>
    <w:rsid w:val="00466FB8"/>
    <w:rsid w:val="0047060F"/>
    <w:rsid w:val="00472253"/>
    <w:rsid w:val="00475A0C"/>
    <w:rsid w:val="0048186E"/>
    <w:rsid w:val="00483046"/>
    <w:rsid w:val="004852FE"/>
    <w:rsid w:val="0048797F"/>
    <w:rsid w:val="004A32F4"/>
    <w:rsid w:val="004A464D"/>
    <w:rsid w:val="004A4726"/>
    <w:rsid w:val="004A68C7"/>
    <w:rsid w:val="004B12F8"/>
    <w:rsid w:val="004B1BAF"/>
    <w:rsid w:val="004B2346"/>
    <w:rsid w:val="004B2B74"/>
    <w:rsid w:val="004B5A25"/>
    <w:rsid w:val="004B5A57"/>
    <w:rsid w:val="004C1847"/>
    <w:rsid w:val="004C1DDD"/>
    <w:rsid w:val="004C2149"/>
    <w:rsid w:val="004C44BF"/>
    <w:rsid w:val="004C4519"/>
    <w:rsid w:val="004D02DB"/>
    <w:rsid w:val="004D1266"/>
    <w:rsid w:val="004D1487"/>
    <w:rsid w:val="004D3D9C"/>
    <w:rsid w:val="004D3F9B"/>
    <w:rsid w:val="004D5854"/>
    <w:rsid w:val="004E1A23"/>
    <w:rsid w:val="004E3F07"/>
    <w:rsid w:val="004E4E21"/>
    <w:rsid w:val="004E7F71"/>
    <w:rsid w:val="004F0989"/>
    <w:rsid w:val="004F1E80"/>
    <w:rsid w:val="004F2D9A"/>
    <w:rsid w:val="004F6412"/>
    <w:rsid w:val="004F6650"/>
    <w:rsid w:val="00501F20"/>
    <w:rsid w:val="00505BC9"/>
    <w:rsid w:val="00505CFE"/>
    <w:rsid w:val="00506545"/>
    <w:rsid w:val="0050789A"/>
    <w:rsid w:val="00507939"/>
    <w:rsid w:val="0051114E"/>
    <w:rsid w:val="00511C06"/>
    <w:rsid w:val="00513B4C"/>
    <w:rsid w:val="00515B18"/>
    <w:rsid w:val="00516865"/>
    <w:rsid w:val="005207A5"/>
    <w:rsid w:val="005210A9"/>
    <w:rsid w:val="00522314"/>
    <w:rsid w:val="00523AF2"/>
    <w:rsid w:val="00523CF5"/>
    <w:rsid w:val="005272B3"/>
    <w:rsid w:val="00534C72"/>
    <w:rsid w:val="00537EC7"/>
    <w:rsid w:val="005413EB"/>
    <w:rsid w:val="005456B7"/>
    <w:rsid w:val="005503D7"/>
    <w:rsid w:val="005541FB"/>
    <w:rsid w:val="005573E9"/>
    <w:rsid w:val="00562F6F"/>
    <w:rsid w:val="005638F3"/>
    <w:rsid w:val="00563F99"/>
    <w:rsid w:val="005733EF"/>
    <w:rsid w:val="00574311"/>
    <w:rsid w:val="00577D46"/>
    <w:rsid w:val="00582AD9"/>
    <w:rsid w:val="00585392"/>
    <w:rsid w:val="005867F1"/>
    <w:rsid w:val="005867FF"/>
    <w:rsid w:val="00594E5B"/>
    <w:rsid w:val="005951D0"/>
    <w:rsid w:val="0059616A"/>
    <w:rsid w:val="00596302"/>
    <w:rsid w:val="00596385"/>
    <w:rsid w:val="00596F52"/>
    <w:rsid w:val="005A0116"/>
    <w:rsid w:val="005A07FE"/>
    <w:rsid w:val="005A36EF"/>
    <w:rsid w:val="005A43AF"/>
    <w:rsid w:val="005A5E82"/>
    <w:rsid w:val="005A6654"/>
    <w:rsid w:val="005A7281"/>
    <w:rsid w:val="005B0E6B"/>
    <w:rsid w:val="005B3DE8"/>
    <w:rsid w:val="005B4DA2"/>
    <w:rsid w:val="005B59B1"/>
    <w:rsid w:val="005B5F7B"/>
    <w:rsid w:val="005B7D18"/>
    <w:rsid w:val="005C23FD"/>
    <w:rsid w:val="005C376D"/>
    <w:rsid w:val="005C4BFB"/>
    <w:rsid w:val="005C5933"/>
    <w:rsid w:val="005C694B"/>
    <w:rsid w:val="005C6BF5"/>
    <w:rsid w:val="005C6DF0"/>
    <w:rsid w:val="005C7AD3"/>
    <w:rsid w:val="005D254E"/>
    <w:rsid w:val="005D3F27"/>
    <w:rsid w:val="005D47CE"/>
    <w:rsid w:val="005D5A25"/>
    <w:rsid w:val="005D6331"/>
    <w:rsid w:val="005E0A15"/>
    <w:rsid w:val="005E19AB"/>
    <w:rsid w:val="005E4C22"/>
    <w:rsid w:val="005E5B41"/>
    <w:rsid w:val="005E7323"/>
    <w:rsid w:val="005F42EA"/>
    <w:rsid w:val="00602291"/>
    <w:rsid w:val="00605678"/>
    <w:rsid w:val="006077EA"/>
    <w:rsid w:val="00611F9C"/>
    <w:rsid w:val="00611FC6"/>
    <w:rsid w:val="00612233"/>
    <w:rsid w:val="00612B4D"/>
    <w:rsid w:val="00613219"/>
    <w:rsid w:val="006134A5"/>
    <w:rsid w:val="00614981"/>
    <w:rsid w:val="006238E4"/>
    <w:rsid w:val="00626559"/>
    <w:rsid w:val="006306B5"/>
    <w:rsid w:val="00631C4D"/>
    <w:rsid w:val="00634363"/>
    <w:rsid w:val="00636E64"/>
    <w:rsid w:val="00642484"/>
    <w:rsid w:val="00643EFB"/>
    <w:rsid w:val="00644516"/>
    <w:rsid w:val="00646B66"/>
    <w:rsid w:val="006473B3"/>
    <w:rsid w:val="00657791"/>
    <w:rsid w:val="00661209"/>
    <w:rsid w:val="00661BB6"/>
    <w:rsid w:val="00663FC7"/>
    <w:rsid w:val="00670640"/>
    <w:rsid w:val="00671213"/>
    <w:rsid w:val="00672279"/>
    <w:rsid w:val="0067471A"/>
    <w:rsid w:val="0067588C"/>
    <w:rsid w:val="006772FA"/>
    <w:rsid w:val="00677ADB"/>
    <w:rsid w:val="006819EE"/>
    <w:rsid w:val="00682BE3"/>
    <w:rsid w:val="00685E27"/>
    <w:rsid w:val="00686025"/>
    <w:rsid w:val="006862D6"/>
    <w:rsid w:val="0068697C"/>
    <w:rsid w:val="00693E2C"/>
    <w:rsid w:val="00694E3F"/>
    <w:rsid w:val="00696C93"/>
    <w:rsid w:val="00697D93"/>
    <w:rsid w:val="006A28F4"/>
    <w:rsid w:val="006A4B79"/>
    <w:rsid w:val="006A4CF0"/>
    <w:rsid w:val="006A56F4"/>
    <w:rsid w:val="006A6691"/>
    <w:rsid w:val="006A7E8C"/>
    <w:rsid w:val="006B115E"/>
    <w:rsid w:val="006B1495"/>
    <w:rsid w:val="006B3842"/>
    <w:rsid w:val="006B56A4"/>
    <w:rsid w:val="006B6EE8"/>
    <w:rsid w:val="006B6FB8"/>
    <w:rsid w:val="006C238B"/>
    <w:rsid w:val="006C31C2"/>
    <w:rsid w:val="006C42BD"/>
    <w:rsid w:val="006C439D"/>
    <w:rsid w:val="006C6133"/>
    <w:rsid w:val="006C7B0B"/>
    <w:rsid w:val="006D0A8F"/>
    <w:rsid w:val="006D2128"/>
    <w:rsid w:val="006D274D"/>
    <w:rsid w:val="006D4113"/>
    <w:rsid w:val="006D4D1B"/>
    <w:rsid w:val="006D6380"/>
    <w:rsid w:val="006E0214"/>
    <w:rsid w:val="006E361E"/>
    <w:rsid w:val="006E5A30"/>
    <w:rsid w:val="006E6F7E"/>
    <w:rsid w:val="006E790E"/>
    <w:rsid w:val="006F75D2"/>
    <w:rsid w:val="00701649"/>
    <w:rsid w:val="00702CBF"/>
    <w:rsid w:val="007105A1"/>
    <w:rsid w:val="007141A8"/>
    <w:rsid w:val="00714884"/>
    <w:rsid w:val="00720625"/>
    <w:rsid w:val="0073087C"/>
    <w:rsid w:val="007366C6"/>
    <w:rsid w:val="0073694F"/>
    <w:rsid w:val="00736E2C"/>
    <w:rsid w:val="00737159"/>
    <w:rsid w:val="00737C05"/>
    <w:rsid w:val="00741DF6"/>
    <w:rsid w:val="00743C7F"/>
    <w:rsid w:val="00747130"/>
    <w:rsid w:val="00750483"/>
    <w:rsid w:val="00750841"/>
    <w:rsid w:val="007511B3"/>
    <w:rsid w:val="0075146D"/>
    <w:rsid w:val="00751C89"/>
    <w:rsid w:val="00751EF1"/>
    <w:rsid w:val="007534D8"/>
    <w:rsid w:val="007555A0"/>
    <w:rsid w:val="0076292C"/>
    <w:rsid w:val="00763D8C"/>
    <w:rsid w:val="0076559F"/>
    <w:rsid w:val="00765DEE"/>
    <w:rsid w:val="00766213"/>
    <w:rsid w:val="007663DD"/>
    <w:rsid w:val="00766C32"/>
    <w:rsid w:val="007674C1"/>
    <w:rsid w:val="007729F1"/>
    <w:rsid w:val="0077447D"/>
    <w:rsid w:val="00776249"/>
    <w:rsid w:val="0077662E"/>
    <w:rsid w:val="0077670D"/>
    <w:rsid w:val="007824A9"/>
    <w:rsid w:val="0078332D"/>
    <w:rsid w:val="00783CBF"/>
    <w:rsid w:val="00793152"/>
    <w:rsid w:val="007A01D0"/>
    <w:rsid w:val="007A1126"/>
    <w:rsid w:val="007A1F87"/>
    <w:rsid w:val="007A51E1"/>
    <w:rsid w:val="007A76F3"/>
    <w:rsid w:val="007B144C"/>
    <w:rsid w:val="007B362F"/>
    <w:rsid w:val="007B48DE"/>
    <w:rsid w:val="007B743B"/>
    <w:rsid w:val="007C0ABB"/>
    <w:rsid w:val="007C2E8A"/>
    <w:rsid w:val="007C7B3C"/>
    <w:rsid w:val="007C7DB9"/>
    <w:rsid w:val="007D017A"/>
    <w:rsid w:val="007D0F5A"/>
    <w:rsid w:val="007D2E5B"/>
    <w:rsid w:val="007D5964"/>
    <w:rsid w:val="007E143A"/>
    <w:rsid w:val="007E16E4"/>
    <w:rsid w:val="007E3BFE"/>
    <w:rsid w:val="007E468F"/>
    <w:rsid w:val="007E526B"/>
    <w:rsid w:val="007E5F1D"/>
    <w:rsid w:val="007E6CF0"/>
    <w:rsid w:val="007E79C8"/>
    <w:rsid w:val="007F10B9"/>
    <w:rsid w:val="007F1696"/>
    <w:rsid w:val="00800ADA"/>
    <w:rsid w:val="0080300D"/>
    <w:rsid w:val="00812FE6"/>
    <w:rsid w:val="00813D5B"/>
    <w:rsid w:val="00815476"/>
    <w:rsid w:val="00816425"/>
    <w:rsid w:val="008207A0"/>
    <w:rsid w:val="00820D95"/>
    <w:rsid w:val="00820EB5"/>
    <w:rsid w:val="00821636"/>
    <w:rsid w:val="00825421"/>
    <w:rsid w:val="00834EF6"/>
    <w:rsid w:val="00835494"/>
    <w:rsid w:val="00840DFC"/>
    <w:rsid w:val="00843A9A"/>
    <w:rsid w:val="00843F47"/>
    <w:rsid w:val="008459C9"/>
    <w:rsid w:val="0084754A"/>
    <w:rsid w:val="0085340F"/>
    <w:rsid w:val="00854D2C"/>
    <w:rsid w:val="00855F30"/>
    <w:rsid w:val="00857858"/>
    <w:rsid w:val="008633B5"/>
    <w:rsid w:val="008650E3"/>
    <w:rsid w:val="008663E4"/>
    <w:rsid w:val="008679CC"/>
    <w:rsid w:val="00871B26"/>
    <w:rsid w:val="008729CC"/>
    <w:rsid w:val="00873421"/>
    <w:rsid w:val="008747AE"/>
    <w:rsid w:val="008749AD"/>
    <w:rsid w:val="0087579F"/>
    <w:rsid w:val="008757DC"/>
    <w:rsid w:val="00882B19"/>
    <w:rsid w:val="00884197"/>
    <w:rsid w:val="008850CA"/>
    <w:rsid w:val="0088600F"/>
    <w:rsid w:val="008866DB"/>
    <w:rsid w:val="00886CD5"/>
    <w:rsid w:val="008933A1"/>
    <w:rsid w:val="00894414"/>
    <w:rsid w:val="00894DF2"/>
    <w:rsid w:val="00897713"/>
    <w:rsid w:val="008A1FD7"/>
    <w:rsid w:val="008A42C5"/>
    <w:rsid w:val="008A5527"/>
    <w:rsid w:val="008A5F3A"/>
    <w:rsid w:val="008A6AF2"/>
    <w:rsid w:val="008A7359"/>
    <w:rsid w:val="008A7B29"/>
    <w:rsid w:val="008B13A7"/>
    <w:rsid w:val="008B230E"/>
    <w:rsid w:val="008B4AC5"/>
    <w:rsid w:val="008B5689"/>
    <w:rsid w:val="008B700E"/>
    <w:rsid w:val="008B741A"/>
    <w:rsid w:val="008C16AF"/>
    <w:rsid w:val="008C3957"/>
    <w:rsid w:val="008C48EE"/>
    <w:rsid w:val="008C615F"/>
    <w:rsid w:val="008C6849"/>
    <w:rsid w:val="008D0BD3"/>
    <w:rsid w:val="008D0CC8"/>
    <w:rsid w:val="008D115B"/>
    <w:rsid w:val="008D304A"/>
    <w:rsid w:val="008D47EA"/>
    <w:rsid w:val="008D5C36"/>
    <w:rsid w:val="008E2545"/>
    <w:rsid w:val="008F068E"/>
    <w:rsid w:val="008F11D2"/>
    <w:rsid w:val="008F3A75"/>
    <w:rsid w:val="008F3C9B"/>
    <w:rsid w:val="008F498C"/>
    <w:rsid w:val="008F567D"/>
    <w:rsid w:val="008F6DB7"/>
    <w:rsid w:val="008F7ED4"/>
    <w:rsid w:val="00900551"/>
    <w:rsid w:val="009014FA"/>
    <w:rsid w:val="009031C0"/>
    <w:rsid w:val="00905D32"/>
    <w:rsid w:val="009073E3"/>
    <w:rsid w:val="0091432B"/>
    <w:rsid w:val="00914C5A"/>
    <w:rsid w:val="0091529F"/>
    <w:rsid w:val="009153AC"/>
    <w:rsid w:val="009158DF"/>
    <w:rsid w:val="00915C10"/>
    <w:rsid w:val="009179E2"/>
    <w:rsid w:val="00925DA2"/>
    <w:rsid w:val="009264DE"/>
    <w:rsid w:val="00926B75"/>
    <w:rsid w:val="00927311"/>
    <w:rsid w:val="00931011"/>
    <w:rsid w:val="00931F7B"/>
    <w:rsid w:val="00934A38"/>
    <w:rsid w:val="00937512"/>
    <w:rsid w:val="00937558"/>
    <w:rsid w:val="0094217B"/>
    <w:rsid w:val="009455D3"/>
    <w:rsid w:val="009466E6"/>
    <w:rsid w:val="00946975"/>
    <w:rsid w:val="009527BD"/>
    <w:rsid w:val="00952AFF"/>
    <w:rsid w:val="00954374"/>
    <w:rsid w:val="0095631D"/>
    <w:rsid w:val="009605A8"/>
    <w:rsid w:val="00960D06"/>
    <w:rsid w:val="00961963"/>
    <w:rsid w:val="00963E86"/>
    <w:rsid w:val="00970D5E"/>
    <w:rsid w:val="00975765"/>
    <w:rsid w:val="009777ED"/>
    <w:rsid w:val="00977DB2"/>
    <w:rsid w:val="00980BD8"/>
    <w:rsid w:val="00980BFC"/>
    <w:rsid w:val="00981404"/>
    <w:rsid w:val="00982641"/>
    <w:rsid w:val="009838A8"/>
    <w:rsid w:val="009860AB"/>
    <w:rsid w:val="00993BD3"/>
    <w:rsid w:val="00993D2B"/>
    <w:rsid w:val="009963C9"/>
    <w:rsid w:val="009969D7"/>
    <w:rsid w:val="00996BB8"/>
    <w:rsid w:val="00997A81"/>
    <w:rsid w:val="009A1CB5"/>
    <w:rsid w:val="009A23F6"/>
    <w:rsid w:val="009A36FE"/>
    <w:rsid w:val="009A38E2"/>
    <w:rsid w:val="009A5CED"/>
    <w:rsid w:val="009B133E"/>
    <w:rsid w:val="009B24B4"/>
    <w:rsid w:val="009B3931"/>
    <w:rsid w:val="009C0C36"/>
    <w:rsid w:val="009C24AC"/>
    <w:rsid w:val="009C4B38"/>
    <w:rsid w:val="009D0ACE"/>
    <w:rsid w:val="009D38C2"/>
    <w:rsid w:val="009D6A07"/>
    <w:rsid w:val="009E0052"/>
    <w:rsid w:val="009E6F32"/>
    <w:rsid w:val="009E770C"/>
    <w:rsid w:val="009E7C7B"/>
    <w:rsid w:val="009F06A3"/>
    <w:rsid w:val="009F2F85"/>
    <w:rsid w:val="009F6D74"/>
    <w:rsid w:val="00A03DA0"/>
    <w:rsid w:val="00A03EC3"/>
    <w:rsid w:val="00A05E2D"/>
    <w:rsid w:val="00A06736"/>
    <w:rsid w:val="00A132C5"/>
    <w:rsid w:val="00A15688"/>
    <w:rsid w:val="00A15E3C"/>
    <w:rsid w:val="00A177D9"/>
    <w:rsid w:val="00A17C61"/>
    <w:rsid w:val="00A23CDB"/>
    <w:rsid w:val="00A24656"/>
    <w:rsid w:val="00A24F19"/>
    <w:rsid w:val="00A25F18"/>
    <w:rsid w:val="00A26735"/>
    <w:rsid w:val="00A347BE"/>
    <w:rsid w:val="00A362E2"/>
    <w:rsid w:val="00A40123"/>
    <w:rsid w:val="00A409F4"/>
    <w:rsid w:val="00A4640D"/>
    <w:rsid w:val="00A46D8D"/>
    <w:rsid w:val="00A5269A"/>
    <w:rsid w:val="00A53476"/>
    <w:rsid w:val="00A53F73"/>
    <w:rsid w:val="00A54F8F"/>
    <w:rsid w:val="00A5501D"/>
    <w:rsid w:val="00A5654A"/>
    <w:rsid w:val="00A56C79"/>
    <w:rsid w:val="00A609BA"/>
    <w:rsid w:val="00A63563"/>
    <w:rsid w:val="00A644EE"/>
    <w:rsid w:val="00A65DFD"/>
    <w:rsid w:val="00A66116"/>
    <w:rsid w:val="00A674AC"/>
    <w:rsid w:val="00A70090"/>
    <w:rsid w:val="00A7183F"/>
    <w:rsid w:val="00A71EF0"/>
    <w:rsid w:val="00A84B9C"/>
    <w:rsid w:val="00A85639"/>
    <w:rsid w:val="00A85760"/>
    <w:rsid w:val="00A85EBC"/>
    <w:rsid w:val="00A9313E"/>
    <w:rsid w:val="00A93A6A"/>
    <w:rsid w:val="00A93B1A"/>
    <w:rsid w:val="00A96282"/>
    <w:rsid w:val="00A96E06"/>
    <w:rsid w:val="00AA04B1"/>
    <w:rsid w:val="00AA1E51"/>
    <w:rsid w:val="00AA2D8F"/>
    <w:rsid w:val="00AA38CD"/>
    <w:rsid w:val="00AA44D5"/>
    <w:rsid w:val="00AB2E05"/>
    <w:rsid w:val="00AC119C"/>
    <w:rsid w:val="00AC566E"/>
    <w:rsid w:val="00AC5B8D"/>
    <w:rsid w:val="00AC5BAB"/>
    <w:rsid w:val="00AC7F4A"/>
    <w:rsid w:val="00AD0051"/>
    <w:rsid w:val="00AD120E"/>
    <w:rsid w:val="00AD4298"/>
    <w:rsid w:val="00AD44A4"/>
    <w:rsid w:val="00AD734F"/>
    <w:rsid w:val="00AE1FE0"/>
    <w:rsid w:val="00AE2C77"/>
    <w:rsid w:val="00AE3EC3"/>
    <w:rsid w:val="00AE4448"/>
    <w:rsid w:val="00AE4A19"/>
    <w:rsid w:val="00AE7F68"/>
    <w:rsid w:val="00AF25F3"/>
    <w:rsid w:val="00AF330A"/>
    <w:rsid w:val="00B05372"/>
    <w:rsid w:val="00B06965"/>
    <w:rsid w:val="00B07E64"/>
    <w:rsid w:val="00B1013D"/>
    <w:rsid w:val="00B13000"/>
    <w:rsid w:val="00B217C6"/>
    <w:rsid w:val="00B23DF2"/>
    <w:rsid w:val="00B27351"/>
    <w:rsid w:val="00B31503"/>
    <w:rsid w:val="00B33924"/>
    <w:rsid w:val="00B35F5F"/>
    <w:rsid w:val="00B3663E"/>
    <w:rsid w:val="00B4386A"/>
    <w:rsid w:val="00B43E3F"/>
    <w:rsid w:val="00B44121"/>
    <w:rsid w:val="00B54040"/>
    <w:rsid w:val="00B554A4"/>
    <w:rsid w:val="00B557E5"/>
    <w:rsid w:val="00B56F73"/>
    <w:rsid w:val="00B61EC6"/>
    <w:rsid w:val="00B62C23"/>
    <w:rsid w:val="00B64F61"/>
    <w:rsid w:val="00B67707"/>
    <w:rsid w:val="00B724F1"/>
    <w:rsid w:val="00B7364D"/>
    <w:rsid w:val="00B76E82"/>
    <w:rsid w:val="00B775F6"/>
    <w:rsid w:val="00B7765A"/>
    <w:rsid w:val="00B803EB"/>
    <w:rsid w:val="00B82079"/>
    <w:rsid w:val="00B820CD"/>
    <w:rsid w:val="00B84240"/>
    <w:rsid w:val="00B85CAD"/>
    <w:rsid w:val="00B869C6"/>
    <w:rsid w:val="00B90A30"/>
    <w:rsid w:val="00B92785"/>
    <w:rsid w:val="00B93FF4"/>
    <w:rsid w:val="00B9440F"/>
    <w:rsid w:val="00B977BE"/>
    <w:rsid w:val="00BA53FC"/>
    <w:rsid w:val="00BA56C5"/>
    <w:rsid w:val="00BB5FC5"/>
    <w:rsid w:val="00BC4106"/>
    <w:rsid w:val="00BD01C7"/>
    <w:rsid w:val="00BD57C9"/>
    <w:rsid w:val="00BE084E"/>
    <w:rsid w:val="00BE0F9E"/>
    <w:rsid w:val="00BE2B86"/>
    <w:rsid w:val="00BE3A85"/>
    <w:rsid w:val="00BE48A3"/>
    <w:rsid w:val="00BE53FB"/>
    <w:rsid w:val="00BE639E"/>
    <w:rsid w:val="00BE6CAE"/>
    <w:rsid w:val="00BF48A4"/>
    <w:rsid w:val="00BF48C2"/>
    <w:rsid w:val="00BF4937"/>
    <w:rsid w:val="00BF6595"/>
    <w:rsid w:val="00BF6CD5"/>
    <w:rsid w:val="00BF7F78"/>
    <w:rsid w:val="00C014F0"/>
    <w:rsid w:val="00C0153C"/>
    <w:rsid w:val="00C02F8B"/>
    <w:rsid w:val="00C11C35"/>
    <w:rsid w:val="00C1215F"/>
    <w:rsid w:val="00C12515"/>
    <w:rsid w:val="00C13FFD"/>
    <w:rsid w:val="00C15748"/>
    <w:rsid w:val="00C1746E"/>
    <w:rsid w:val="00C17C8E"/>
    <w:rsid w:val="00C220C9"/>
    <w:rsid w:val="00C24E47"/>
    <w:rsid w:val="00C3058A"/>
    <w:rsid w:val="00C34D8C"/>
    <w:rsid w:val="00C3522F"/>
    <w:rsid w:val="00C355DC"/>
    <w:rsid w:val="00C37EDD"/>
    <w:rsid w:val="00C412CE"/>
    <w:rsid w:val="00C4526A"/>
    <w:rsid w:val="00C45922"/>
    <w:rsid w:val="00C465E5"/>
    <w:rsid w:val="00C47388"/>
    <w:rsid w:val="00C50BA4"/>
    <w:rsid w:val="00C52047"/>
    <w:rsid w:val="00C530FF"/>
    <w:rsid w:val="00C56B59"/>
    <w:rsid w:val="00C57807"/>
    <w:rsid w:val="00C603BC"/>
    <w:rsid w:val="00C6066C"/>
    <w:rsid w:val="00C67B20"/>
    <w:rsid w:val="00C703FB"/>
    <w:rsid w:val="00C70EBC"/>
    <w:rsid w:val="00C71539"/>
    <w:rsid w:val="00C75536"/>
    <w:rsid w:val="00C83683"/>
    <w:rsid w:val="00C852F4"/>
    <w:rsid w:val="00C86C1F"/>
    <w:rsid w:val="00C86D64"/>
    <w:rsid w:val="00C87CA3"/>
    <w:rsid w:val="00CA1D4D"/>
    <w:rsid w:val="00CA39D5"/>
    <w:rsid w:val="00CA7513"/>
    <w:rsid w:val="00CA78A1"/>
    <w:rsid w:val="00CB11E5"/>
    <w:rsid w:val="00CB1C38"/>
    <w:rsid w:val="00CB227D"/>
    <w:rsid w:val="00CB3C57"/>
    <w:rsid w:val="00CB5363"/>
    <w:rsid w:val="00CB6807"/>
    <w:rsid w:val="00CB6908"/>
    <w:rsid w:val="00CB7474"/>
    <w:rsid w:val="00CB758F"/>
    <w:rsid w:val="00CC03C4"/>
    <w:rsid w:val="00CC38B2"/>
    <w:rsid w:val="00CC64BC"/>
    <w:rsid w:val="00CC702E"/>
    <w:rsid w:val="00CC73F1"/>
    <w:rsid w:val="00CD0C3E"/>
    <w:rsid w:val="00CD38BC"/>
    <w:rsid w:val="00CD6929"/>
    <w:rsid w:val="00CD6DE1"/>
    <w:rsid w:val="00CD745D"/>
    <w:rsid w:val="00CD75DF"/>
    <w:rsid w:val="00CE01A6"/>
    <w:rsid w:val="00CE0567"/>
    <w:rsid w:val="00CE459B"/>
    <w:rsid w:val="00CE45A2"/>
    <w:rsid w:val="00CE5AAD"/>
    <w:rsid w:val="00CE6B51"/>
    <w:rsid w:val="00CE7F06"/>
    <w:rsid w:val="00CF0579"/>
    <w:rsid w:val="00CF1A43"/>
    <w:rsid w:val="00CF2506"/>
    <w:rsid w:val="00CF461B"/>
    <w:rsid w:val="00D03BBA"/>
    <w:rsid w:val="00D05F66"/>
    <w:rsid w:val="00D07ADB"/>
    <w:rsid w:val="00D10C0F"/>
    <w:rsid w:val="00D12812"/>
    <w:rsid w:val="00D170E9"/>
    <w:rsid w:val="00D202BF"/>
    <w:rsid w:val="00D20BFC"/>
    <w:rsid w:val="00D24173"/>
    <w:rsid w:val="00D258ED"/>
    <w:rsid w:val="00D2604C"/>
    <w:rsid w:val="00D3091A"/>
    <w:rsid w:val="00D333C9"/>
    <w:rsid w:val="00D42B5A"/>
    <w:rsid w:val="00D44DA4"/>
    <w:rsid w:val="00D45A15"/>
    <w:rsid w:val="00D50616"/>
    <w:rsid w:val="00D507EA"/>
    <w:rsid w:val="00D52810"/>
    <w:rsid w:val="00D540B1"/>
    <w:rsid w:val="00D55715"/>
    <w:rsid w:val="00D55F00"/>
    <w:rsid w:val="00D61591"/>
    <w:rsid w:val="00D61981"/>
    <w:rsid w:val="00D6275A"/>
    <w:rsid w:val="00D630A1"/>
    <w:rsid w:val="00D63E9B"/>
    <w:rsid w:val="00D660C0"/>
    <w:rsid w:val="00D71F15"/>
    <w:rsid w:val="00D71F42"/>
    <w:rsid w:val="00D732EA"/>
    <w:rsid w:val="00D7641D"/>
    <w:rsid w:val="00D7713E"/>
    <w:rsid w:val="00D82E55"/>
    <w:rsid w:val="00D8367D"/>
    <w:rsid w:val="00D83F0C"/>
    <w:rsid w:val="00D8700A"/>
    <w:rsid w:val="00D9397D"/>
    <w:rsid w:val="00D977AE"/>
    <w:rsid w:val="00DA2EAF"/>
    <w:rsid w:val="00DA5111"/>
    <w:rsid w:val="00DA7F31"/>
    <w:rsid w:val="00DB0701"/>
    <w:rsid w:val="00DB34F5"/>
    <w:rsid w:val="00DB3B22"/>
    <w:rsid w:val="00DB5996"/>
    <w:rsid w:val="00DB5D92"/>
    <w:rsid w:val="00DB5F07"/>
    <w:rsid w:val="00DB6131"/>
    <w:rsid w:val="00DC0B27"/>
    <w:rsid w:val="00DC2158"/>
    <w:rsid w:val="00DC3DA9"/>
    <w:rsid w:val="00DC3DFA"/>
    <w:rsid w:val="00DC4FC1"/>
    <w:rsid w:val="00DC50FA"/>
    <w:rsid w:val="00DC5599"/>
    <w:rsid w:val="00DC700E"/>
    <w:rsid w:val="00DC746F"/>
    <w:rsid w:val="00DD0403"/>
    <w:rsid w:val="00DD181B"/>
    <w:rsid w:val="00DD231C"/>
    <w:rsid w:val="00DD4BD7"/>
    <w:rsid w:val="00DD679F"/>
    <w:rsid w:val="00DE1A64"/>
    <w:rsid w:val="00DE21A3"/>
    <w:rsid w:val="00DE46BE"/>
    <w:rsid w:val="00DE6675"/>
    <w:rsid w:val="00DE674F"/>
    <w:rsid w:val="00DF22E0"/>
    <w:rsid w:val="00E00330"/>
    <w:rsid w:val="00E02055"/>
    <w:rsid w:val="00E026AD"/>
    <w:rsid w:val="00E0323B"/>
    <w:rsid w:val="00E04A98"/>
    <w:rsid w:val="00E07195"/>
    <w:rsid w:val="00E150D1"/>
    <w:rsid w:val="00E158B3"/>
    <w:rsid w:val="00E22536"/>
    <w:rsid w:val="00E234A1"/>
    <w:rsid w:val="00E2446B"/>
    <w:rsid w:val="00E24EE2"/>
    <w:rsid w:val="00E30BF3"/>
    <w:rsid w:val="00E319F7"/>
    <w:rsid w:val="00E322FB"/>
    <w:rsid w:val="00E33ADD"/>
    <w:rsid w:val="00E36F5A"/>
    <w:rsid w:val="00E4006B"/>
    <w:rsid w:val="00E40B91"/>
    <w:rsid w:val="00E40D01"/>
    <w:rsid w:val="00E41B93"/>
    <w:rsid w:val="00E41E2E"/>
    <w:rsid w:val="00E427AE"/>
    <w:rsid w:val="00E429F8"/>
    <w:rsid w:val="00E43C7A"/>
    <w:rsid w:val="00E4403E"/>
    <w:rsid w:val="00E445F7"/>
    <w:rsid w:val="00E50A2F"/>
    <w:rsid w:val="00E50ED8"/>
    <w:rsid w:val="00E51206"/>
    <w:rsid w:val="00E544BB"/>
    <w:rsid w:val="00E56F95"/>
    <w:rsid w:val="00E60208"/>
    <w:rsid w:val="00E6058D"/>
    <w:rsid w:val="00E61845"/>
    <w:rsid w:val="00E61998"/>
    <w:rsid w:val="00E6234D"/>
    <w:rsid w:val="00E62890"/>
    <w:rsid w:val="00E635EF"/>
    <w:rsid w:val="00E65B6D"/>
    <w:rsid w:val="00E6629C"/>
    <w:rsid w:val="00E71E0E"/>
    <w:rsid w:val="00E75E5F"/>
    <w:rsid w:val="00E8272E"/>
    <w:rsid w:val="00E83E3C"/>
    <w:rsid w:val="00E94183"/>
    <w:rsid w:val="00E9596C"/>
    <w:rsid w:val="00EA4168"/>
    <w:rsid w:val="00EA7160"/>
    <w:rsid w:val="00EB03B8"/>
    <w:rsid w:val="00EB385E"/>
    <w:rsid w:val="00EB4F83"/>
    <w:rsid w:val="00EB5A49"/>
    <w:rsid w:val="00EB6705"/>
    <w:rsid w:val="00EC3DDB"/>
    <w:rsid w:val="00ED12CC"/>
    <w:rsid w:val="00ED1586"/>
    <w:rsid w:val="00ED197A"/>
    <w:rsid w:val="00ED5179"/>
    <w:rsid w:val="00ED5572"/>
    <w:rsid w:val="00ED6A7B"/>
    <w:rsid w:val="00EE44A2"/>
    <w:rsid w:val="00EE6672"/>
    <w:rsid w:val="00EE679E"/>
    <w:rsid w:val="00EE6EFA"/>
    <w:rsid w:val="00EE7407"/>
    <w:rsid w:val="00EF2074"/>
    <w:rsid w:val="00EF2A2A"/>
    <w:rsid w:val="00EF589F"/>
    <w:rsid w:val="00EF77FB"/>
    <w:rsid w:val="00EF7FD6"/>
    <w:rsid w:val="00F02307"/>
    <w:rsid w:val="00F0381B"/>
    <w:rsid w:val="00F056D9"/>
    <w:rsid w:val="00F10942"/>
    <w:rsid w:val="00F154DF"/>
    <w:rsid w:val="00F17B43"/>
    <w:rsid w:val="00F17BBE"/>
    <w:rsid w:val="00F207AF"/>
    <w:rsid w:val="00F20D9D"/>
    <w:rsid w:val="00F23645"/>
    <w:rsid w:val="00F25704"/>
    <w:rsid w:val="00F25F27"/>
    <w:rsid w:val="00F33630"/>
    <w:rsid w:val="00F357EB"/>
    <w:rsid w:val="00F362D0"/>
    <w:rsid w:val="00F378DD"/>
    <w:rsid w:val="00F4083C"/>
    <w:rsid w:val="00F413F5"/>
    <w:rsid w:val="00F41717"/>
    <w:rsid w:val="00F440D1"/>
    <w:rsid w:val="00F457BB"/>
    <w:rsid w:val="00F4622F"/>
    <w:rsid w:val="00F47F5D"/>
    <w:rsid w:val="00F50BFF"/>
    <w:rsid w:val="00F51FDB"/>
    <w:rsid w:val="00F52ABC"/>
    <w:rsid w:val="00F54718"/>
    <w:rsid w:val="00F54CF2"/>
    <w:rsid w:val="00F557F0"/>
    <w:rsid w:val="00F56CD2"/>
    <w:rsid w:val="00F60F19"/>
    <w:rsid w:val="00F618C2"/>
    <w:rsid w:val="00F660F3"/>
    <w:rsid w:val="00F670EE"/>
    <w:rsid w:val="00F676D2"/>
    <w:rsid w:val="00F67A59"/>
    <w:rsid w:val="00F8049E"/>
    <w:rsid w:val="00F82F1F"/>
    <w:rsid w:val="00F92AA3"/>
    <w:rsid w:val="00F93F5C"/>
    <w:rsid w:val="00F94455"/>
    <w:rsid w:val="00F97779"/>
    <w:rsid w:val="00FA0B42"/>
    <w:rsid w:val="00FA3A78"/>
    <w:rsid w:val="00FA43BF"/>
    <w:rsid w:val="00FA5D11"/>
    <w:rsid w:val="00FA65F6"/>
    <w:rsid w:val="00FB05FD"/>
    <w:rsid w:val="00FB07C1"/>
    <w:rsid w:val="00FB303A"/>
    <w:rsid w:val="00FB41D0"/>
    <w:rsid w:val="00FB47F5"/>
    <w:rsid w:val="00FC0B87"/>
    <w:rsid w:val="00FC2BB2"/>
    <w:rsid w:val="00FC4499"/>
    <w:rsid w:val="00FC6E65"/>
    <w:rsid w:val="00FC73F7"/>
    <w:rsid w:val="00FD3C14"/>
    <w:rsid w:val="00FE1338"/>
    <w:rsid w:val="00FE41F5"/>
    <w:rsid w:val="00FE4416"/>
    <w:rsid w:val="00FE49A9"/>
    <w:rsid w:val="00FF4544"/>
    <w:rsid w:val="00FF4CC1"/>
    <w:rsid w:val="00FF7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E06BBF67-D9B6-4921-9846-3E610023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qFormat/>
    <w:rsid w:val="00FC73F7"/>
    <w:pPr>
      <w:keepNext/>
      <w:jc w:val="both"/>
      <w:outlineLvl w:val="0"/>
    </w:pPr>
    <w:rPr>
      <w:rFonts w:eastAsia="Times New Roman"/>
      <w:b/>
      <w:sz w:val="26"/>
      <w:lang w:val="x-none"/>
    </w:rPr>
  </w:style>
  <w:style w:type="paragraph" w:styleId="2">
    <w:name w:val="heading 2"/>
    <w:basedOn w:val="a"/>
    <w:next w:val="a"/>
    <w:link w:val="20"/>
    <w:uiPriority w:val="9"/>
    <w:semiHidden/>
    <w:unhideWhenUsed/>
    <w:qFormat/>
    <w:rsid w:val="0037276A"/>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qFormat/>
    <w:rsid w:val="00E429F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C73F7"/>
    <w:rPr>
      <w:rFonts w:ascii="Times New Roman" w:eastAsia="Times New Roman" w:hAnsi="Times New Roman"/>
      <w:b/>
      <w:sz w:val="26"/>
      <w:lang w:eastAsia="ru-RU"/>
    </w:rPr>
  </w:style>
  <w:style w:type="character" w:customStyle="1" w:styleId="30">
    <w:name w:val="Заголовок 3 Знак"/>
    <w:link w:val="3"/>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и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ий текст з відступом 3 Знак"/>
    <w:link w:val="31"/>
    <w:rsid w:val="00FC73F7"/>
    <w:rPr>
      <w:rFonts w:ascii="Times New Roman" w:hAnsi="Times New Roman"/>
      <w:sz w:val="16"/>
      <w:szCs w:val="16"/>
      <w:lang w:val="ru-RU" w:eastAsia="ru-RU"/>
    </w:rPr>
  </w:style>
  <w:style w:type="paragraph" w:styleId="a3">
    <w:name w:val="header"/>
    <w:basedOn w:val="a"/>
    <w:link w:val="a4"/>
    <w:uiPriority w:val="99"/>
    <w:unhideWhenUsed/>
    <w:rsid w:val="00B217C6"/>
    <w:pPr>
      <w:tabs>
        <w:tab w:val="center" w:pos="4819"/>
        <w:tab w:val="right" w:pos="9639"/>
      </w:tabs>
    </w:pPr>
  </w:style>
  <w:style w:type="character" w:customStyle="1" w:styleId="a4">
    <w:name w:val="Верхній колонтитул Знак"/>
    <w:link w:val="a3"/>
    <w:uiPriority w:val="99"/>
    <w:rsid w:val="00B217C6"/>
    <w:rPr>
      <w:rFonts w:ascii="Times New Roman" w:hAnsi="Times New Roman"/>
      <w:lang w:val="ru-RU" w:eastAsia="ru-RU"/>
    </w:rPr>
  </w:style>
  <w:style w:type="paragraph" w:styleId="a5">
    <w:name w:val="footer"/>
    <w:basedOn w:val="a"/>
    <w:link w:val="a6"/>
    <w:uiPriority w:val="99"/>
    <w:unhideWhenUsed/>
    <w:rsid w:val="00B217C6"/>
    <w:pPr>
      <w:tabs>
        <w:tab w:val="center" w:pos="4819"/>
        <w:tab w:val="right" w:pos="9639"/>
      </w:tabs>
    </w:pPr>
  </w:style>
  <w:style w:type="character" w:customStyle="1" w:styleId="a6">
    <w:name w:val="Нижній колонтитул Знак"/>
    <w:link w:val="a5"/>
    <w:uiPriority w:val="99"/>
    <w:rsid w:val="00B217C6"/>
    <w:rPr>
      <w:rFonts w:ascii="Times New Roman" w:hAnsi="Times New Roman"/>
      <w:lang w:val="ru-RU" w:eastAsia="ru-RU"/>
    </w:rPr>
  </w:style>
  <w:style w:type="character" w:styleId="a7">
    <w:name w:val="page number"/>
    <w:basedOn w:val="a0"/>
    <w:rsid w:val="008F7ED4"/>
  </w:style>
  <w:style w:type="paragraph" w:styleId="a8">
    <w:name w:val="List Paragraph"/>
    <w:basedOn w:val="a"/>
    <w:uiPriority w:val="34"/>
    <w:qFormat/>
    <w:rsid w:val="00776249"/>
    <w:pPr>
      <w:ind w:left="708"/>
    </w:pPr>
  </w:style>
  <w:style w:type="character" w:customStyle="1" w:styleId="20">
    <w:name w:val="Заголовок 2 Знак"/>
    <w:link w:val="2"/>
    <w:uiPriority w:val="9"/>
    <w:semiHidden/>
    <w:rsid w:val="0037276A"/>
    <w:rPr>
      <w:rFonts w:ascii="Calibri Light" w:eastAsia="Times New Roman" w:hAnsi="Calibri Light" w:cs="Times New Roman"/>
      <w:b/>
      <w:bCs/>
      <w:i/>
      <w:iCs/>
      <w:sz w:val="28"/>
      <w:szCs w:val="28"/>
      <w:lang w:val="ru-RU" w:eastAsia="ru-RU"/>
    </w:rPr>
  </w:style>
  <w:style w:type="paragraph" w:customStyle="1" w:styleId="Normal">
    <w:name w:val="Normal"/>
    <w:aliases w:val="Normal,Обычный11,Звичайний1,Звичайний2,Звичайний3,Звичайний4,Звичайний21"/>
    <w:basedOn w:val="a"/>
    <w:qFormat/>
    <w:rsid w:val="0037276A"/>
    <w:rPr>
      <w:rFonts w:eastAsia="Times New Roman"/>
      <w:sz w:val="24"/>
      <w:szCs w:val="24"/>
      <w:lang w:val="uk-UA" w:eastAsia="uk-UA"/>
    </w:rPr>
  </w:style>
  <w:style w:type="character" w:customStyle="1" w:styleId="cs7864ebcf1">
    <w:name w:val="cs7864ebcf1"/>
    <w:rsid w:val="0037276A"/>
    <w:rPr>
      <w:rFonts w:ascii="Times New Roman" w:hAnsi="Times New Roman" w:cs="Times New Roman" w:hint="default"/>
      <w:b/>
      <w:bCs/>
      <w:i w:val="0"/>
      <w:iCs w:val="0"/>
      <w:color w:val="000000"/>
      <w:sz w:val="26"/>
      <w:szCs w:val="26"/>
    </w:rPr>
  </w:style>
  <w:style w:type="character" w:styleId="a9">
    <w:name w:val="Hyperlink"/>
    <w:semiHidden/>
    <w:unhideWhenUsed/>
    <w:rsid w:val="0037276A"/>
    <w:rPr>
      <w:color w:val="0000FF"/>
      <w:u w:val="single"/>
    </w:rPr>
  </w:style>
  <w:style w:type="paragraph" w:customStyle="1" w:styleId="11">
    <w:name w:val="Обычный1"/>
    <w:basedOn w:val="a"/>
    <w:qFormat/>
    <w:rsid w:val="000249C3"/>
    <w:rPr>
      <w:rFonts w:eastAsia="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647158">
      <w:bodyDiv w:val="1"/>
      <w:marLeft w:val="0"/>
      <w:marRight w:val="0"/>
      <w:marTop w:val="0"/>
      <w:marBottom w:val="0"/>
      <w:divBdr>
        <w:top w:val="none" w:sz="0" w:space="0" w:color="auto"/>
        <w:left w:val="none" w:sz="0" w:space="0" w:color="auto"/>
        <w:bottom w:val="none" w:sz="0" w:space="0" w:color="auto"/>
        <w:right w:val="none" w:sz="0" w:space="0" w:color="auto"/>
      </w:divBdr>
    </w:div>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757484802">
      <w:bodyDiv w:val="1"/>
      <w:marLeft w:val="0"/>
      <w:marRight w:val="0"/>
      <w:marTop w:val="0"/>
      <w:marBottom w:val="0"/>
      <w:divBdr>
        <w:top w:val="none" w:sz="0" w:space="0" w:color="auto"/>
        <w:left w:val="none" w:sz="0" w:space="0" w:color="auto"/>
        <w:bottom w:val="none" w:sz="0" w:space="0" w:color="auto"/>
        <w:right w:val="none" w:sz="0" w:space="0" w:color="auto"/>
      </w:divBdr>
    </w:div>
    <w:div w:id="1053311479">
      <w:bodyDiv w:val="1"/>
      <w:marLeft w:val="0"/>
      <w:marRight w:val="0"/>
      <w:marTop w:val="0"/>
      <w:marBottom w:val="0"/>
      <w:divBdr>
        <w:top w:val="none" w:sz="0" w:space="0" w:color="auto"/>
        <w:left w:val="none" w:sz="0" w:space="0" w:color="auto"/>
        <w:bottom w:val="none" w:sz="0" w:space="0" w:color="auto"/>
        <w:right w:val="none" w:sz="0" w:space="0" w:color="auto"/>
      </w:divBdr>
    </w:div>
    <w:div w:id="1091657763">
      <w:bodyDiv w:val="1"/>
      <w:marLeft w:val="0"/>
      <w:marRight w:val="0"/>
      <w:marTop w:val="0"/>
      <w:marBottom w:val="0"/>
      <w:divBdr>
        <w:top w:val="none" w:sz="0" w:space="0" w:color="auto"/>
        <w:left w:val="none" w:sz="0" w:space="0" w:color="auto"/>
        <w:bottom w:val="none" w:sz="0" w:space="0" w:color="auto"/>
        <w:right w:val="none" w:sz="0" w:space="0" w:color="auto"/>
      </w:divBdr>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 w:id="187014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cc.no/atc_ddd_inde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whocc.no/atc_ddd_index/"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whocc.no/atc_ddd_index/"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04EDD-ED1E-441D-9873-595DA8532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5244</Words>
  <Characters>29891</Characters>
  <Application>Microsoft Office Word</Application>
  <DocSecurity>4</DocSecurity>
  <Lines>249</Lines>
  <Paragraphs>70</Paragraphs>
  <ScaleCrop>false</ScaleCrop>
  <HeadingPairs>
    <vt:vector size="6" baseType="variant">
      <vt:variant>
        <vt:lpstr>Название</vt:lpstr>
      </vt:variant>
      <vt:variant>
        <vt:i4>1</vt:i4>
      </vt:variant>
      <vt:variant>
        <vt:lpstr>Заголовки</vt:lpstr>
      </vt:variant>
      <vt:variant>
        <vt:i4>7</vt:i4>
      </vt:variant>
      <vt:variant>
        <vt:lpstr>Назва</vt:lpstr>
      </vt:variant>
      <vt:variant>
        <vt:i4>1</vt:i4>
      </vt:variant>
    </vt:vector>
  </HeadingPairs>
  <TitlesOfParts>
    <vt:vector size="9" baseType="lpstr">
      <vt:lpstr> </vt:lpstr>
      <vt:lpstr>МІНІСТЕРСТВО ОХОРОНИ ЗДОРОВ’Я УКРАЇНИ</vt:lpstr>
      <vt:lpstr>        Н А К А З</vt:lpstr>
      <vt:lpstr>    </vt:lpstr>
      <vt:lpstr>    ПЕРЕЛІК</vt:lpstr>
      <vt:lpstr>    ПЕРЕЛІК</vt:lpstr>
      <vt:lpstr>    </vt:lpstr>
      <vt:lpstr>    ПЕРЕЛІК</vt:lpstr>
      <vt:lpstr> </vt:lpstr>
    </vt:vector>
  </TitlesOfParts>
  <Company>Krokoz™</Company>
  <LinksUpToDate>false</LinksUpToDate>
  <CharactersWithSpaces>35065</CharactersWithSpaces>
  <SharedDoc>false</SharedDoc>
  <HLinks>
    <vt:vector size="18" baseType="variant">
      <vt:variant>
        <vt:i4>7667809</vt:i4>
      </vt:variant>
      <vt:variant>
        <vt:i4>6</vt:i4>
      </vt:variant>
      <vt:variant>
        <vt:i4>0</vt:i4>
      </vt:variant>
      <vt:variant>
        <vt:i4>5</vt:i4>
      </vt:variant>
      <vt:variant>
        <vt:lpwstr>https://www.whocc.no/atc_ddd_index/</vt:lpwstr>
      </vt:variant>
      <vt:variant>
        <vt:lpwstr/>
      </vt:variant>
      <vt:variant>
        <vt:i4>7667809</vt:i4>
      </vt:variant>
      <vt:variant>
        <vt:i4>3</vt:i4>
      </vt:variant>
      <vt:variant>
        <vt:i4>0</vt:i4>
      </vt:variant>
      <vt:variant>
        <vt:i4>5</vt:i4>
      </vt:variant>
      <vt:variant>
        <vt:lpwstr>https://www.whocc.no/atc_ddd_index/</vt:lpwstr>
      </vt:variant>
      <vt:variant>
        <vt:lpwstr/>
      </vt:variant>
      <vt:variant>
        <vt:i4>7667809</vt:i4>
      </vt:variant>
      <vt:variant>
        <vt:i4>0</vt:i4>
      </vt:variant>
      <vt:variant>
        <vt:i4>0</vt:i4>
      </vt:variant>
      <vt:variant>
        <vt:i4>5</vt:i4>
      </vt:variant>
      <vt:variant>
        <vt:lpwstr>https://www.whocc.no/atc_ddd_index/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Valentina</dc:creator>
  <cp:keywords/>
  <cp:lastModifiedBy>Космінський Роман Віталійович</cp:lastModifiedBy>
  <cp:revision>2</cp:revision>
  <cp:lastPrinted>2025-05-20T08:44:00Z</cp:lastPrinted>
  <dcterms:created xsi:type="dcterms:W3CDTF">2026-07-20T07:22:00Z</dcterms:created>
  <dcterms:modified xsi:type="dcterms:W3CDTF">2026-07-20T07:22:00Z</dcterms:modified>
</cp:coreProperties>
</file>