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BB9" w:rsidRPr="002B790F" w:rsidRDefault="00251BB9" w:rsidP="00AF27C1">
      <w:pPr>
        <w:ind w:right="-23" w:hanging="2"/>
        <w:jc w:val="center"/>
        <w:rPr>
          <w:b/>
          <w:sz w:val="24"/>
          <w:szCs w:val="24"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251BB9" w:rsidRPr="002B790F" w:rsidTr="00251BB9">
        <w:trPr>
          <w:trHeight w:val="2483"/>
        </w:trPr>
        <w:tc>
          <w:tcPr>
            <w:tcW w:w="9214" w:type="dxa"/>
            <w:noWrap/>
            <w:vAlign w:val="center"/>
          </w:tcPr>
          <w:p w:rsidR="00251BB9" w:rsidRPr="002B790F" w:rsidRDefault="00251BB9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2B790F">
              <w:rPr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2B790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Цитотоксичні латексні рукавички для роботи з цитотоксичними хімічними речовинами високого та низького ризику в камері знезараження Станції асептичної обробки </w:t>
            </w:r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val="ru-RU" w:eastAsia="ar-SA"/>
              </w:rPr>
              <w:t>QUBE</w:t>
            </w:r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val="ru-RU" w:eastAsia="ar-SA"/>
              </w:rPr>
              <w:t>M</w:t>
            </w:r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2, </w:t>
            </w:r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val="ru-RU" w:eastAsia="ar-SA"/>
              </w:rPr>
              <w:t>BIOQUELL</w:t>
            </w:r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Кьюб</w:t>
            </w:r>
            <w:proofErr w:type="spellEnd"/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М2 </w:t>
            </w:r>
            <w:proofErr w:type="spellStart"/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Біокьюель</w:t>
            </w:r>
            <w:proofErr w:type="spellEnd"/>
            <w:r w:rsidR="00AC0855" w:rsidRPr="002B790F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)</w:t>
            </w:r>
          </w:p>
          <w:p w:rsidR="00251BB9" w:rsidRPr="002B790F" w:rsidRDefault="00251BB9">
            <w:pPr>
              <w:spacing w:after="0" w:line="240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2B790F">
              <w:rPr>
                <w:bCs/>
                <w:color w:val="000000" w:themeColor="text1"/>
                <w:sz w:val="24"/>
                <w:szCs w:val="24"/>
                <w:lang w:val="ru-RU"/>
              </w:rPr>
              <w:t>Класифікатор</w:t>
            </w:r>
            <w:proofErr w:type="spellEnd"/>
            <w:r w:rsidRPr="002B790F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2B790F">
              <w:rPr>
                <w:bCs/>
                <w:color w:val="000000" w:themeColor="text1"/>
                <w:sz w:val="24"/>
                <w:szCs w:val="24"/>
                <w:lang w:val="ru-RU"/>
              </w:rPr>
              <w:t>його</w:t>
            </w:r>
            <w:proofErr w:type="spellEnd"/>
            <w:r w:rsidRPr="002B790F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0F">
              <w:rPr>
                <w:bCs/>
                <w:color w:val="000000" w:themeColor="text1"/>
                <w:sz w:val="24"/>
                <w:szCs w:val="24"/>
                <w:lang w:val="ru-RU"/>
              </w:rPr>
              <w:t>відповідний</w:t>
            </w:r>
            <w:proofErr w:type="spellEnd"/>
            <w:r w:rsidRPr="002B790F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код:</w:t>
            </w:r>
            <w:r w:rsidRPr="002B790F">
              <w:rPr>
                <w:sz w:val="24"/>
                <w:szCs w:val="24"/>
                <w:lang w:val="ru-RU"/>
              </w:rPr>
              <w:t xml:space="preserve"> </w:t>
            </w:r>
            <w:r w:rsidR="00AC0855" w:rsidRPr="002B790F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33140000-3 </w:t>
            </w:r>
            <w:proofErr w:type="spellStart"/>
            <w:r w:rsidR="00AC0855" w:rsidRPr="002B790F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Медичні</w:t>
            </w:r>
            <w:proofErr w:type="spellEnd"/>
            <w:r w:rsidR="00AC0855" w:rsidRPr="002B790F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C0855" w:rsidRPr="002B790F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матеріали</w:t>
            </w:r>
            <w:proofErr w:type="spellEnd"/>
          </w:p>
          <w:p w:rsidR="00251BB9" w:rsidRPr="002B790F" w:rsidRDefault="00251B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2B790F">
              <w:rPr>
                <w:color w:val="000000" w:themeColor="text1"/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закупівлі</w:t>
            </w:r>
            <w:proofErr w:type="spellEnd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>Відкриті</w:t>
            </w:r>
            <w:proofErr w:type="spellEnd"/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торги з </w:t>
            </w:r>
            <w:proofErr w:type="spellStart"/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>особливостями</w:t>
            </w:r>
            <w:proofErr w:type="spellEnd"/>
          </w:p>
          <w:p w:rsidR="00251BB9" w:rsidRPr="002B790F" w:rsidRDefault="00251BB9">
            <w:pPr>
              <w:spacing w:after="0" w:line="240" w:lineRule="auto"/>
              <w:rPr>
                <w:b/>
                <w:color w:val="auto"/>
                <w:sz w:val="24"/>
                <w:szCs w:val="24"/>
                <w:lang w:val="ru-RU"/>
              </w:rPr>
            </w:pPr>
            <w:proofErr w:type="spellStart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Очікувана</w:t>
            </w:r>
            <w:proofErr w:type="spellEnd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вартість</w:t>
            </w:r>
            <w:proofErr w:type="spellEnd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:</w:t>
            </w:r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AC0855"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6 120,00 </w:t>
            </w:r>
            <w:proofErr w:type="spellStart"/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>грн</w:t>
            </w:r>
            <w:proofErr w:type="spellEnd"/>
            <w:r w:rsidRPr="002B790F">
              <w:rPr>
                <w:b/>
                <w:color w:val="auto"/>
                <w:sz w:val="24"/>
                <w:szCs w:val="24"/>
                <w:lang w:val="ru-RU"/>
              </w:rPr>
              <w:t xml:space="preserve"> з ПДВ</w:t>
            </w:r>
          </w:p>
          <w:p w:rsidR="00251BB9" w:rsidRPr="002B790F" w:rsidRDefault="00251B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2B790F">
              <w:rPr>
                <w:color w:val="000000" w:themeColor="text1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оприлюднення</w:t>
            </w:r>
            <w:proofErr w:type="spellEnd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="00AC0855"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>10</w:t>
            </w:r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r w:rsidRPr="002B790F">
              <w:rPr>
                <w:b/>
                <w:color w:val="000000" w:themeColor="text1"/>
                <w:sz w:val="24"/>
                <w:szCs w:val="24"/>
              </w:rPr>
              <w:t>черв</w:t>
            </w:r>
            <w:proofErr w:type="spellStart"/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>ня</w:t>
            </w:r>
            <w:proofErr w:type="spellEnd"/>
            <w:r w:rsidR="001B2B07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  <w:r w:rsidRPr="002B790F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2025 року</w:t>
            </w:r>
          </w:p>
          <w:p w:rsidR="00251BB9" w:rsidRPr="002B790F" w:rsidRDefault="00251BB9">
            <w:pPr>
              <w:spacing w:after="0" w:line="240" w:lineRule="auto"/>
              <w:rPr>
                <w:sz w:val="24"/>
                <w:szCs w:val="24"/>
              </w:rPr>
            </w:pPr>
            <w:r w:rsidRPr="002B790F">
              <w:rPr>
                <w:color w:val="000000" w:themeColor="text1"/>
                <w:sz w:val="24"/>
                <w:szCs w:val="24"/>
                <w:lang w:val="ru-RU"/>
              </w:rPr>
              <w:t xml:space="preserve">Детальна </w:t>
            </w:r>
            <w:proofErr w:type="spellStart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інформація</w:t>
            </w:r>
            <w:proofErr w:type="spellEnd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посиланням</w:t>
            </w:r>
            <w:proofErr w:type="spellEnd"/>
            <w:r w:rsidRPr="002B790F">
              <w:rPr>
                <w:color w:val="000000" w:themeColor="text1"/>
                <w:sz w:val="24"/>
                <w:szCs w:val="24"/>
                <w:lang w:val="ru-RU"/>
              </w:rPr>
              <w:t>:</w:t>
            </w:r>
            <w:r w:rsidRPr="002B790F">
              <w:rPr>
                <w:sz w:val="24"/>
                <w:szCs w:val="24"/>
                <w:lang w:val="ru-RU"/>
              </w:rPr>
              <w:t xml:space="preserve"> </w:t>
            </w:r>
            <w:hyperlink r:id="rId5" w:history="1">
              <w:r w:rsidR="002B790F" w:rsidRPr="002B790F">
                <w:rPr>
                  <w:rStyle w:val="a3"/>
                  <w:sz w:val="24"/>
                  <w:szCs w:val="24"/>
                </w:rPr>
                <w:t>https://prozorro.gov.ua/uk/tender/UA-2025-06-10-011135-a</w:t>
              </w:r>
            </w:hyperlink>
          </w:p>
          <w:p w:rsidR="002B790F" w:rsidRPr="002B790F" w:rsidRDefault="002B790F">
            <w:pPr>
              <w:spacing w:after="0" w:line="240" w:lineRule="auto"/>
              <w:rPr>
                <w:sz w:val="24"/>
                <w:szCs w:val="24"/>
              </w:rPr>
            </w:pPr>
          </w:p>
          <w:p w:rsidR="002B790F" w:rsidRPr="002B790F" w:rsidRDefault="002B790F">
            <w:pPr>
              <w:spacing w:after="0" w:line="240" w:lineRule="auto"/>
              <w:rPr>
                <w:sz w:val="24"/>
                <w:szCs w:val="24"/>
              </w:rPr>
            </w:pPr>
          </w:p>
          <w:p w:rsidR="002B790F" w:rsidRPr="002B790F" w:rsidRDefault="002B790F" w:rsidP="002B790F">
            <w:pPr>
              <w:tabs>
                <w:tab w:val="left" w:pos="708"/>
              </w:tabs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2B790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ІНФОРМАЦІЯ ПРО ТЕХНІЧНІ, ЯКІСНІ ТА КІЛЬКІСНІ</w:t>
            </w:r>
          </w:p>
          <w:p w:rsidR="002B790F" w:rsidRPr="002B790F" w:rsidRDefault="002B790F" w:rsidP="002B790F">
            <w:pPr>
              <w:tabs>
                <w:tab w:val="left" w:pos="708"/>
              </w:tabs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2B790F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ХАРАКТЕРИСТИКИ ПРЕДМЕТА ЗАКУПІВЛІ</w:t>
            </w:r>
          </w:p>
          <w:p w:rsidR="002B790F" w:rsidRPr="002B790F" w:rsidRDefault="002B790F" w:rsidP="002B790F">
            <w:pPr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tbl>
            <w:tblPr>
              <w:tblW w:w="89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1587"/>
              <w:gridCol w:w="4856"/>
              <w:gridCol w:w="1070"/>
              <w:gridCol w:w="914"/>
            </w:tblGrid>
            <w:tr w:rsidR="002B790F" w:rsidRPr="002B790F" w:rsidTr="002B790F">
              <w:trPr>
                <w:trHeight w:val="612"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90F" w:rsidRPr="002B790F" w:rsidRDefault="002B790F" w:rsidP="002B790F">
                  <w:pPr>
                    <w:spacing w:after="0" w:line="240" w:lineRule="auto"/>
                    <w:rPr>
                      <w:rFonts w:eastAsia="Times New Roman"/>
                      <w:color w:val="auto"/>
                      <w:sz w:val="24"/>
                      <w:szCs w:val="24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90F" w:rsidRPr="002B790F" w:rsidRDefault="002B790F" w:rsidP="002B790F">
                  <w:pPr>
                    <w:spacing w:after="0" w:line="240" w:lineRule="auto"/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Найменування</w:t>
                  </w:r>
                </w:p>
              </w:tc>
              <w:tc>
                <w:tcPr>
                  <w:tcW w:w="4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B790F" w:rsidRPr="002B790F" w:rsidRDefault="002B790F" w:rsidP="002B790F">
                  <w:pPr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Технічні та якісні характеристики</w:t>
                  </w:r>
                </w:p>
              </w:tc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90F" w:rsidRPr="002B790F" w:rsidRDefault="002B790F" w:rsidP="002B790F">
                  <w:pPr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Од. </w:t>
                  </w:r>
                  <w:proofErr w:type="spellStart"/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вим</w:t>
                  </w:r>
                  <w:proofErr w:type="spellEnd"/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790F" w:rsidRPr="002B790F" w:rsidRDefault="002B790F" w:rsidP="002B790F">
                  <w:pPr>
                    <w:spacing w:after="0" w:line="240" w:lineRule="auto"/>
                    <w:jc w:val="both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Кількість</w:t>
                  </w:r>
                </w:p>
              </w:tc>
            </w:tr>
            <w:tr w:rsidR="002B790F" w:rsidRPr="002B790F" w:rsidTr="002B790F">
              <w:trPr>
                <w:trHeight w:val="534"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B790F" w:rsidRPr="002B790F" w:rsidRDefault="002B790F" w:rsidP="002B790F">
                  <w:pPr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000080"/>
                    <w:bottom w:val="single" w:sz="4" w:space="0" w:color="auto"/>
                    <w:right w:val="single" w:sz="4" w:space="0" w:color="000080"/>
                  </w:tcBorders>
                  <w:vAlign w:val="center"/>
                </w:tcPr>
                <w:p w:rsidR="002B790F" w:rsidRPr="002B790F" w:rsidRDefault="002B790F" w:rsidP="002B790F">
                  <w:pPr>
                    <w:tabs>
                      <w:tab w:val="left" w:pos="284"/>
                      <w:tab w:val="right" w:pos="9355"/>
                    </w:tabs>
                    <w:spacing w:after="0" w:line="240" w:lineRule="auto"/>
                    <w:rPr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Цитотоксичні латексні рукавички для роботи з цитотоксичними хімічними речовинами високого та низького ризику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ru-RU"/>
                    </w:rPr>
                    <w:t>BERNER</w:t>
                  </w:r>
                  <w:r w:rsidRPr="002B790F">
                    <w:rPr>
                      <w:rFonts w:eastAsia="Tahoma"/>
                      <w:i/>
                      <w:color w:val="00000A"/>
                      <w:sz w:val="24"/>
                      <w:szCs w:val="24"/>
                      <w:lang w:eastAsia="ru-RU" w:bidi="hi-IN"/>
                    </w:rPr>
                    <w:t xml:space="preserve">*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в камері</w:t>
                  </w:r>
                  <w:r w:rsidRPr="002B790F">
                    <w:rPr>
                      <w:rFonts w:eastAsia="Batang"/>
                      <w:color w:val="auto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знезараження Станції асептичної обробки QUBE M2,</w:t>
                  </w:r>
                  <w:r w:rsidRPr="002B790F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 BIOQUELL (</w:t>
                  </w:r>
                  <w:proofErr w:type="spellStart"/>
                  <w:r w:rsidRPr="002B790F">
                    <w:rPr>
                      <w:color w:val="auto"/>
                      <w:sz w:val="24"/>
                      <w:szCs w:val="24"/>
                      <w:lang w:eastAsia="ru-RU"/>
                    </w:rPr>
                    <w:t>Кьюб</w:t>
                  </w:r>
                  <w:proofErr w:type="spellEnd"/>
                  <w:r w:rsidRPr="002B790F">
                    <w:rPr>
                      <w:color w:val="auto"/>
                      <w:sz w:val="24"/>
                      <w:szCs w:val="24"/>
                      <w:lang w:eastAsia="ru-RU"/>
                    </w:rPr>
                    <w:t xml:space="preserve"> М2 </w:t>
                  </w:r>
                  <w:proofErr w:type="spellStart"/>
                  <w:r w:rsidRPr="002B790F">
                    <w:rPr>
                      <w:color w:val="auto"/>
                      <w:sz w:val="24"/>
                      <w:szCs w:val="24"/>
                      <w:lang w:eastAsia="ru-RU"/>
                    </w:rPr>
                    <w:t>Біокьюель</w:t>
                  </w:r>
                  <w:proofErr w:type="spellEnd"/>
                  <w:r w:rsidRPr="002B790F">
                    <w:rPr>
                      <w:color w:val="auto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48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2B790F" w:rsidRPr="002B790F" w:rsidRDefault="002B790F" w:rsidP="002B790F">
                  <w:pPr>
                    <w:tabs>
                      <w:tab w:val="right" w:pos="9355"/>
                    </w:tabs>
                    <w:spacing w:after="0" w:line="240" w:lineRule="auto"/>
                    <w:jc w:val="both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   </w:t>
                  </w: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 xml:space="preserve">Розмір 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 9(Х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ru-RU"/>
                    </w:rPr>
                    <w:t>L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)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</w:pPr>
                  <w:proofErr w:type="spellStart"/>
                  <w:r w:rsidRPr="002B790F">
                    <w:rPr>
                      <w:rFonts w:eastAsia="SimSun"/>
                      <w:b/>
                      <w:color w:val="auto"/>
                      <w:sz w:val="24"/>
                      <w:szCs w:val="24"/>
                      <w:lang w:val="ru-RU"/>
                    </w:rPr>
                    <w:t>матеріал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: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натуральний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латекс </w:t>
                  </w:r>
                  <w:proofErr w:type="gram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без порошку</w:t>
                  </w:r>
                  <w:proofErr w:type="gram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для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роботи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з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цитотоксичними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хімічними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речовинами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високого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та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низького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ризику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;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подвійного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занурення</w:t>
                  </w:r>
                  <w:proofErr w:type="spellEnd"/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>стерильність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: оброблені в середовищі ISO класу 4; стерилізовані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гама опроміненням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>тактильність</w:t>
                  </w:r>
                  <w:proofErr w:type="spellEnd"/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: повністю текстуровані долоні та кінчики пальців; 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>товщина матеріалу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 d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(подвійне вимірювання):</w:t>
                  </w:r>
                </w:p>
                <w:p w:rsidR="002B790F" w:rsidRPr="002B790F" w:rsidRDefault="002B790F" w:rsidP="002B790F">
                  <w:pPr>
                    <w:numPr>
                      <w:ilvl w:val="0"/>
                      <w:numId w:val="4"/>
                    </w:numPr>
                    <w:tabs>
                      <w:tab w:val="left" w:pos="993"/>
                    </w:tabs>
                    <w:spacing w:after="0" w:line="240" w:lineRule="auto"/>
                    <w:contextualSpacing/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</w:pP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пальці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(15мм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від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кінця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до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кінчика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) ≥0,96мм</w:t>
                  </w:r>
                </w:p>
                <w:p w:rsidR="002B790F" w:rsidRPr="002B790F" w:rsidRDefault="002B790F" w:rsidP="002B790F">
                  <w:pPr>
                    <w:numPr>
                      <w:ilvl w:val="0"/>
                      <w:numId w:val="4"/>
                    </w:numPr>
                    <w:tabs>
                      <w:tab w:val="left" w:pos="993"/>
                    </w:tabs>
                    <w:spacing w:after="0" w:line="240" w:lineRule="auto"/>
                    <w:contextualSpacing/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</w:pPr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середина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долоні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≥0,86мм</w:t>
                  </w:r>
                </w:p>
                <w:p w:rsidR="002B790F" w:rsidRPr="002B790F" w:rsidRDefault="002B790F" w:rsidP="002B790F">
                  <w:pPr>
                    <w:numPr>
                      <w:ilvl w:val="0"/>
                      <w:numId w:val="4"/>
                    </w:numPr>
                    <w:tabs>
                      <w:tab w:val="left" w:pos="993"/>
                    </w:tabs>
                    <w:spacing w:after="0" w:line="240" w:lineRule="auto"/>
                    <w:contextualSpacing/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</w:pPr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вал (25мм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від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кінця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манжети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до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кінця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валу) ≥0,48мм  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>манжета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 подовжена з валом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на кінці, довжиною не менше 300 мм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>стійкість до проникнення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 перекисом водню 30%: </w:t>
                  </w:r>
                </w:p>
                <w:p w:rsidR="002B790F" w:rsidRPr="002B790F" w:rsidRDefault="002B790F" w:rsidP="002B790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</w:tabs>
                    <w:spacing w:after="0" w:line="240" w:lineRule="auto"/>
                    <w:contextualSpacing/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</w:pP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випробування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на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проникнення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відповідно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до EN 374-1:2016 </w:t>
                  </w:r>
                </w:p>
                <w:p w:rsidR="002B790F" w:rsidRPr="002B790F" w:rsidRDefault="002B790F" w:rsidP="002B790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</w:tabs>
                    <w:spacing w:after="0" w:line="240" w:lineRule="auto"/>
                    <w:contextualSpacing/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</w:pPr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(час </w:t>
                  </w:r>
                  <w:proofErr w:type="spellStart"/>
                  <w:proofErr w:type="gram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прориву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 ˃</w:t>
                  </w:r>
                  <w:proofErr w:type="gram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480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хв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.; </w:t>
                  </w:r>
                </w:p>
                <w:p w:rsidR="002B790F" w:rsidRPr="002B790F" w:rsidRDefault="002B790F" w:rsidP="002B790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</w:tabs>
                    <w:spacing w:after="0" w:line="240" w:lineRule="auto"/>
                    <w:contextualSpacing/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</w:pP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клас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продуктивності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6; </w:t>
                  </w:r>
                  <w:proofErr w:type="spellStart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>деградація</w:t>
                  </w:r>
                  <w:proofErr w:type="spellEnd"/>
                  <w:r w:rsidRPr="002B790F">
                    <w:rPr>
                      <w:rFonts w:eastAsia="SimSun"/>
                      <w:color w:val="auto"/>
                      <w:sz w:val="24"/>
                      <w:szCs w:val="24"/>
                      <w:lang w:val="ru-RU"/>
                    </w:rPr>
                    <w:t xml:space="preserve"> -12,5%)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>гнучкість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: рівень продуктивності 5 (DIN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EN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 xml:space="preserve"> 420:2003)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 xml:space="preserve">упаковка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>поліетиленова без паперу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</w:pPr>
                  <w:r w:rsidRPr="002B790F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ru-RU"/>
                    </w:rPr>
                    <w:t xml:space="preserve">інші характеристики: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eastAsia="ru-RU"/>
                    </w:rPr>
                    <w:t xml:space="preserve">постачальник гарантує сумісність з системою </w:t>
                  </w:r>
                  <w:proofErr w:type="spellStart"/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ru-RU"/>
                    </w:rPr>
                    <w:t>Bioquell</w:t>
                  </w:r>
                  <w:proofErr w:type="spellEnd"/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ru-RU"/>
                    </w:rPr>
                    <w:t>QUBE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ru-RU"/>
                    </w:rPr>
                    <w:t>M</w:t>
                  </w:r>
                  <w:r w:rsidRPr="002B790F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ru-RU"/>
                    </w:rPr>
                    <w:t>2</w:t>
                  </w:r>
                </w:p>
                <w:p w:rsidR="002B790F" w:rsidRPr="002B790F" w:rsidRDefault="002B790F" w:rsidP="002B790F">
                  <w:pPr>
                    <w:tabs>
                      <w:tab w:val="left" w:pos="993"/>
                    </w:tabs>
                    <w:spacing w:after="0" w:line="240" w:lineRule="auto"/>
                    <w:ind w:left="142"/>
                    <w:rPr>
                      <w:rFonts w:eastAsia="Arial"/>
                      <w:color w:val="auto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2B790F" w:rsidRPr="002B790F" w:rsidRDefault="002B790F" w:rsidP="002B790F">
                  <w:pPr>
                    <w:spacing w:after="0" w:line="240" w:lineRule="auto"/>
                    <w:jc w:val="center"/>
                    <w:rPr>
                      <w:rFonts w:eastAsia="Arial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Arial"/>
                      <w:color w:val="auto"/>
                      <w:sz w:val="24"/>
                      <w:szCs w:val="24"/>
                      <w:lang w:eastAsia="ru-RU"/>
                    </w:rPr>
                    <w:t>пари</w:t>
                  </w:r>
                </w:p>
              </w:tc>
              <w:tc>
                <w:tcPr>
                  <w:tcW w:w="9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B790F" w:rsidRPr="002B790F" w:rsidRDefault="002B790F" w:rsidP="002B790F">
                  <w:pPr>
                    <w:spacing w:after="0" w:line="240" w:lineRule="auto"/>
                    <w:jc w:val="center"/>
                    <w:rPr>
                      <w:rFonts w:eastAsia="Arial"/>
                      <w:color w:val="auto"/>
                      <w:sz w:val="24"/>
                      <w:szCs w:val="24"/>
                      <w:lang w:eastAsia="ru-RU"/>
                    </w:rPr>
                  </w:pPr>
                  <w:r w:rsidRPr="002B790F">
                    <w:rPr>
                      <w:rFonts w:eastAsia="Arial"/>
                      <w:color w:val="auto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</w:tbl>
          <w:p w:rsidR="002B790F" w:rsidRPr="002B790F" w:rsidRDefault="002B790F" w:rsidP="002B790F">
            <w:pPr>
              <w:widowControl w:val="0"/>
              <w:tabs>
                <w:tab w:val="left" w:pos="142"/>
                <w:tab w:val="left" w:pos="360"/>
                <w:tab w:val="num" w:pos="426"/>
              </w:tabs>
              <w:autoSpaceDE w:val="0"/>
              <w:autoSpaceDN w:val="0"/>
              <w:spacing w:after="0" w:line="240" w:lineRule="auto"/>
              <w:ind w:left="-426"/>
              <w:jc w:val="both"/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</w:pPr>
          </w:p>
          <w:p w:rsidR="002B790F" w:rsidRPr="002B790F" w:rsidRDefault="002B790F" w:rsidP="002B790F">
            <w:pPr>
              <w:widowControl w:val="0"/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</w:pPr>
            <w:r w:rsidRPr="002B790F"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  <w:t xml:space="preserve">*У разі посилання у викладеній інформації на конкретну торговельну марку чи фірму, </w:t>
            </w:r>
            <w:r w:rsidRPr="002B790F"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  <w:lastRenderedPageBreak/>
              <w:t>патент, конструкцію або тип у найменуваннях за предметом закупівлі, джерело його походження або виробника, - слід вважати в наявності вираз «або еквівалент» (при пропозиції Учасником еквіваленту зазначеного товару за Предметом закупівлі, обов’язкове надання у складі тендерної пропозиції повний опис запропонованого товару, фото запропонованого товару, посилання на вільні джерела інформації (сайт), де міститься інформація з технічними та якісним характеристикам запропонованого товару (відповідності усіх технічних та якісних характеристик запропонованого товару, з усіма технічними та усіма якісними характеристиками замовленого товару), відомості про виробника запропонованого товару та документальне підтвердження</w:t>
            </w:r>
            <w:r w:rsidRPr="002B790F">
              <w:rPr>
                <w:rFonts w:eastAsia="Tahoma"/>
                <w:i/>
                <w:color w:val="00000A"/>
                <w:sz w:val="24"/>
                <w:szCs w:val="24"/>
                <w:lang w:val="ru-RU" w:eastAsia="ru-RU" w:bidi="hi-IN"/>
              </w:rPr>
              <w:t xml:space="preserve"> </w:t>
            </w:r>
            <w:r w:rsidRPr="002B790F"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  <w:t>(сертифікат відповідності), повної відповідності усіх технічних та якісних характеристик запропонованого товару, з усіма технічними та усіма якісними характеристиками замовленого товару з обов'язковим відображенням у таблиці порівняльних характеристик. Всі технічні та якісні характеристики запропонованого товару повинні відповідати усім  технічним та усім якісним характеристикам які висуває Замовник у Додатку 4 до тендерної документації  до товару.</w:t>
            </w:r>
          </w:p>
          <w:p w:rsidR="002B790F" w:rsidRPr="002B790F" w:rsidRDefault="002B790F" w:rsidP="002B790F">
            <w:pPr>
              <w:widowControl w:val="0"/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</w:pPr>
          </w:p>
          <w:p w:rsidR="002B790F" w:rsidRPr="002B790F" w:rsidRDefault="002B790F" w:rsidP="002B790F">
            <w:pPr>
              <w:widowControl w:val="0"/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</w:pPr>
            <w:r w:rsidRPr="002B790F"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  <w:t>**</w:t>
            </w:r>
            <w:r w:rsidRPr="002B790F">
              <w:rPr>
                <w:rFonts w:eastAsia="Times New Roman"/>
                <w:i/>
                <w:sz w:val="24"/>
                <w:szCs w:val="24"/>
                <w:lang w:eastAsia="ar-SA"/>
              </w:rPr>
              <w:t>У складі тендерної пропозиції Учасник вказує назву товару, що пропонується Учасником до постачання, у тому вигляді, як буде зазначатися у специфікації до майбутнього договору про закупівлю та у видаткових накладних Учасника.</w:t>
            </w:r>
            <w:r w:rsidRPr="002B790F">
              <w:rPr>
                <w:rFonts w:eastAsia="Tahoma"/>
                <w:i/>
                <w:color w:val="00000A"/>
                <w:sz w:val="24"/>
                <w:szCs w:val="24"/>
                <w:lang w:eastAsia="ru-RU" w:bidi="hi-IN"/>
              </w:rPr>
              <w:t xml:space="preserve"> </w:t>
            </w:r>
          </w:p>
          <w:p w:rsidR="002B790F" w:rsidRPr="002B790F" w:rsidRDefault="002B790F" w:rsidP="002B790F">
            <w:pPr>
              <w:tabs>
                <w:tab w:val="left" w:pos="993"/>
              </w:tabs>
              <w:suppressAutoHyphens/>
              <w:spacing w:before="120" w:after="0" w:line="240" w:lineRule="auto"/>
              <w:ind w:firstLine="709"/>
              <w:contextualSpacing/>
              <w:jc w:val="both"/>
              <w:rPr>
                <w:rFonts w:eastAsia="Times New Roman"/>
                <w:kern w:val="2"/>
                <w:sz w:val="24"/>
                <w:szCs w:val="24"/>
                <w:u w:val="single"/>
                <w:lang w:eastAsia="uk-UA"/>
              </w:rPr>
            </w:pPr>
          </w:p>
          <w:p w:rsidR="002B790F" w:rsidRPr="002B790F" w:rsidRDefault="002B790F" w:rsidP="002B790F">
            <w:pPr>
              <w:tabs>
                <w:tab w:val="left" w:pos="993"/>
              </w:tabs>
              <w:suppressAutoHyphens/>
              <w:spacing w:after="0" w:line="240" w:lineRule="auto"/>
              <w:ind w:firstLine="567"/>
              <w:jc w:val="both"/>
              <w:rPr>
                <w:rFonts w:eastAsia="Times New Roman"/>
                <w:color w:val="auto"/>
                <w:kern w:val="2"/>
                <w:sz w:val="24"/>
                <w:szCs w:val="24"/>
                <w:lang w:eastAsia="uk-UA"/>
              </w:rPr>
            </w:pPr>
            <w:r w:rsidRPr="002B790F">
              <w:rPr>
                <w:rFonts w:eastAsia="Times New Roman"/>
                <w:color w:val="auto"/>
                <w:kern w:val="2"/>
                <w:sz w:val="24"/>
                <w:szCs w:val="24"/>
                <w:lang w:eastAsia="uk-UA"/>
              </w:rPr>
              <w:t xml:space="preserve">У разі поставки неякісного або такого, що не відповідає технічним вимогам товару, рівно як і такого, що є несумісним для роботи </w:t>
            </w:r>
            <w:r w:rsidRPr="002B790F">
              <w:rPr>
                <w:color w:val="auto"/>
                <w:kern w:val="2"/>
                <w:sz w:val="24"/>
                <w:szCs w:val="24"/>
                <w:lang w:eastAsia="uk-UA"/>
              </w:rPr>
              <w:t xml:space="preserve">у </w:t>
            </w:r>
            <w:r w:rsidRPr="002B790F">
              <w:rPr>
                <w:rFonts w:eastAsia="Times New Roman"/>
                <w:color w:val="auto"/>
                <w:kern w:val="2"/>
                <w:sz w:val="24"/>
                <w:szCs w:val="24"/>
                <w:lang w:eastAsia="uk-UA"/>
              </w:rPr>
              <w:t>камері знезараження Станції асептичної обробки QUBE,</w:t>
            </w:r>
            <w:r w:rsidRPr="002B790F">
              <w:rPr>
                <w:color w:val="auto"/>
                <w:kern w:val="2"/>
                <w:sz w:val="24"/>
                <w:szCs w:val="24"/>
                <w:lang w:eastAsia="uk-UA"/>
              </w:rPr>
              <w:t xml:space="preserve"> BIOQUELL</w:t>
            </w:r>
            <w:r w:rsidRPr="002B790F">
              <w:rPr>
                <w:rFonts w:eastAsia="Times New Roman"/>
                <w:color w:val="auto"/>
                <w:kern w:val="2"/>
                <w:sz w:val="24"/>
                <w:szCs w:val="24"/>
                <w:lang w:eastAsia="uk-UA"/>
              </w:rPr>
              <w:t xml:space="preserve"> </w:t>
            </w:r>
            <w:r w:rsidRPr="002B790F">
              <w:rPr>
                <w:color w:val="auto"/>
                <w:kern w:val="2"/>
                <w:sz w:val="24"/>
                <w:szCs w:val="24"/>
                <w:lang w:eastAsia="uk-UA"/>
              </w:rPr>
              <w:t>(</w:t>
            </w:r>
            <w:proofErr w:type="spellStart"/>
            <w:r w:rsidRPr="002B790F">
              <w:rPr>
                <w:color w:val="auto"/>
                <w:kern w:val="2"/>
                <w:sz w:val="24"/>
                <w:szCs w:val="24"/>
                <w:lang w:eastAsia="uk-UA"/>
              </w:rPr>
              <w:t>Кьюб</w:t>
            </w:r>
            <w:proofErr w:type="spellEnd"/>
            <w:r w:rsidRPr="002B790F">
              <w:rPr>
                <w:color w:val="auto"/>
                <w:kern w:val="2"/>
                <w:sz w:val="24"/>
                <w:szCs w:val="24"/>
                <w:lang w:eastAsia="uk-UA"/>
              </w:rPr>
              <w:t xml:space="preserve"> М2 </w:t>
            </w:r>
            <w:proofErr w:type="spellStart"/>
            <w:r w:rsidRPr="002B790F">
              <w:rPr>
                <w:color w:val="auto"/>
                <w:kern w:val="2"/>
                <w:sz w:val="24"/>
                <w:szCs w:val="24"/>
                <w:lang w:eastAsia="uk-UA"/>
              </w:rPr>
              <w:t>Біокьюель</w:t>
            </w:r>
            <w:proofErr w:type="spellEnd"/>
            <w:r w:rsidRPr="002B790F">
              <w:rPr>
                <w:color w:val="auto"/>
                <w:kern w:val="2"/>
                <w:sz w:val="24"/>
                <w:szCs w:val="24"/>
                <w:lang w:eastAsia="uk-UA"/>
              </w:rPr>
              <w:t xml:space="preserve">) </w:t>
            </w:r>
            <w:r w:rsidRPr="002B790F">
              <w:rPr>
                <w:rFonts w:eastAsia="Times New Roman"/>
                <w:color w:val="auto"/>
                <w:kern w:val="2"/>
                <w:sz w:val="24"/>
                <w:szCs w:val="24"/>
                <w:lang w:eastAsia="uk-UA"/>
              </w:rPr>
              <w:t>постачальник зобов’язується замінити його на належний товар.</w:t>
            </w:r>
          </w:p>
          <w:p w:rsidR="002B790F" w:rsidRPr="002B790F" w:rsidRDefault="002B790F" w:rsidP="002B790F">
            <w:pPr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Fonts w:eastAsia="Times New Roman"/>
                <w:color w:val="auto"/>
                <w:kern w:val="2"/>
                <w:sz w:val="24"/>
                <w:szCs w:val="24"/>
                <w:lang w:eastAsia="uk-UA"/>
              </w:rPr>
            </w:pPr>
          </w:p>
          <w:p w:rsidR="002B790F" w:rsidRPr="002B790F" w:rsidRDefault="002B790F" w:rsidP="002B790F">
            <w:pPr>
              <w:tabs>
                <w:tab w:val="left" w:pos="993"/>
              </w:tabs>
              <w:suppressAutoHyphens/>
              <w:spacing w:after="0" w:line="240" w:lineRule="auto"/>
              <w:ind w:firstLine="567"/>
              <w:jc w:val="both"/>
              <w:rPr>
                <w:rFonts w:eastAsia="Times New Roman"/>
                <w:color w:val="auto"/>
                <w:kern w:val="2"/>
                <w:sz w:val="24"/>
                <w:szCs w:val="24"/>
                <w:lang w:eastAsia="uk-UA"/>
              </w:rPr>
            </w:pPr>
            <w:r w:rsidRPr="002B790F">
              <w:rPr>
                <w:rFonts w:eastAsia="Times New Roman"/>
                <w:b/>
                <w:color w:val="auto"/>
                <w:kern w:val="2"/>
                <w:sz w:val="24"/>
                <w:szCs w:val="24"/>
                <w:lang w:eastAsia="uk-UA"/>
              </w:rPr>
              <w:t>Документи, які повинен надати Учасник закупівлі для підтвердження відповідності технічнім, якіснім та кількіснім характеристикам предмета закупівлі:</w:t>
            </w:r>
          </w:p>
          <w:p w:rsidR="002B790F" w:rsidRPr="002B790F" w:rsidRDefault="002B790F" w:rsidP="002B790F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eastAsia="Times New Roman"/>
                <w:color w:val="auto"/>
                <w:spacing w:val="2"/>
                <w:sz w:val="24"/>
                <w:szCs w:val="24"/>
                <w:lang w:eastAsia="ru-RU"/>
              </w:rPr>
            </w:pPr>
            <w:r w:rsidRPr="002B790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1)</w:t>
            </w:r>
            <w:r w:rsidRPr="002B790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ab/>
            </w:r>
            <w:r w:rsidRPr="002B790F">
              <w:rPr>
                <w:rFonts w:eastAsia="Times New Roman"/>
                <w:color w:val="auto"/>
                <w:spacing w:val="2"/>
                <w:sz w:val="24"/>
                <w:szCs w:val="24"/>
                <w:lang w:eastAsia="ru-RU"/>
              </w:rPr>
              <w:t>Завірена Учасником копія сертифіката якості, паспорта, свідоцтва чи іншого документа на товар, в якому міститься інформація про технічні характеристики товару, що пропонується до постачання з перекладом українською мовою.</w:t>
            </w:r>
          </w:p>
          <w:p w:rsidR="002B790F" w:rsidRPr="002B790F" w:rsidRDefault="002B790F" w:rsidP="002B790F">
            <w:pPr>
              <w:tabs>
                <w:tab w:val="left" w:pos="993"/>
              </w:tabs>
              <w:spacing w:after="0" w:line="240" w:lineRule="auto"/>
              <w:ind w:right="-1" w:firstLine="567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2B790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2) Гарантійний лист, складений в довільній формі за підписом Учасника, що термін придатності товару на момент поставки буде становити не менше </w:t>
            </w:r>
            <w:r w:rsidRPr="002B790F">
              <w:rPr>
                <w:rFonts w:eastAsia="Times New Roman"/>
                <w:color w:val="auto"/>
                <w:sz w:val="24"/>
                <w:szCs w:val="24"/>
                <w:shd w:val="clear" w:color="auto" w:fill="FFFFFF"/>
                <w:lang w:eastAsia="ru-RU"/>
              </w:rPr>
              <w:t>80%</w:t>
            </w:r>
            <w:r w:rsidRPr="002B790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загального терміну придатності.</w:t>
            </w:r>
          </w:p>
          <w:p w:rsidR="002B790F" w:rsidRPr="002B790F" w:rsidRDefault="002B790F" w:rsidP="002B790F">
            <w:pPr>
              <w:tabs>
                <w:tab w:val="left" w:pos="993"/>
              </w:tabs>
              <w:spacing w:after="0" w:line="240" w:lineRule="auto"/>
              <w:ind w:right="-1" w:firstLine="567"/>
              <w:jc w:val="both"/>
              <w:rPr>
                <w:rFonts w:eastAsia="Times New Roman"/>
                <w:color w:val="auto"/>
                <w:spacing w:val="2"/>
                <w:sz w:val="24"/>
                <w:szCs w:val="24"/>
                <w:lang w:eastAsia="ru-RU"/>
              </w:rPr>
            </w:pPr>
            <w:r w:rsidRPr="002B790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3) </w:t>
            </w:r>
            <w:r w:rsidRPr="002B790F">
              <w:rPr>
                <w:rFonts w:eastAsia="Times New Roman"/>
                <w:color w:val="auto"/>
                <w:spacing w:val="2"/>
                <w:sz w:val="24"/>
                <w:szCs w:val="24"/>
                <w:lang w:eastAsia="ru-RU"/>
              </w:rPr>
              <w:t>Гарантійний лист, відповідно до якого Учасник гарантує поставити Замовнику товар належної якості, у необхідній кількості та в установлені строки.</w:t>
            </w:r>
          </w:p>
          <w:p w:rsidR="002B790F" w:rsidRPr="002B790F" w:rsidRDefault="002B790F" w:rsidP="002B790F">
            <w:pPr>
              <w:tabs>
                <w:tab w:val="left" w:pos="993"/>
              </w:tabs>
              <w:spacing w:after="0" w:line="240" w:lineRule="auto"/>
              <w:ind w:right="-1" w:firstLine="567"/>
              <w:jc w:val="both"/>
              <w:rPr>
                <w:rFonts w:eastAsia="Times New Roman"/>
                <w:color w:val="auto"/>
                <w:spacing w:val="2"/>
                <w:sz w:val="24"/>
                <w:szCs w:val="24"/>
                <w:lang w:eastAsia="ru-RU"/>
              </w:rPr>
            </w:pPr>
            <w:r w:rsidRPr="002B790F">
              <w:rPr>
                <w:rFonts w:eastAsia="Times New Roman"/>
                <w:color w:val="auto"/>
                <w:spacing w:val="2"/>
                <w:sz w:val="24"/>
                <w:szCs w:val="24"/>
                <w:lang w:eastAsia="ru-RU"/>
              </w:rPr>
              <w:t>4) Учасник повинен гарантувати дотримання норм чинного законодавства із захисту довкілля,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товару, що є предметом закупівлі (надати довідку в довільній формі).</w:t>
            </w:r>
          </w:p>
          <w:p w:rsidR="002B790F" w:rsidRPr="002B790F" w:rsidRDefault="002B790F" w:rsidP="002B790F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  <w:p w:rsidR="002B790F" w:rsidRPr="002B790F" w:rsidRDefault="002B790F" w:rsidP="002B790F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2B790F">
              <w:rPr>
                <w:rFonts w:eastAsia="Times New Roman"/>
                <w:b/>
                <w:i/>
                <w:color w:val="auto"/>
                <w:sz w:val="24"/>
                <w:szCs w:val="24"/>
                <w:lang w:eastAsia="ru-RU"/>
              </w:rPr>
              <w:t>Примітка:</w:t>
            </w:r>
            <w:r w:rsidRPr="002B790F">
              <w:rPr>
                <w:rFonts w:eastAsia="Times New Roman"/>
                <w:i/>
                <w:color w:val="auto"/>
                <w:sz w:val="24"/>
                <w:szCs w:val="24"/>
                <w:lang w:eastAsia="ru-RU"/>
              </w:rPr>
              <w:t xml:space="preserve"> Технічна та інша документація, передбачена умовами Оголошення або вимогами до предмета закупівлі викладаються українською мовою. Документи, що мають відношення до пропозиції, надані мовою оригіналу повинні додатково мати переклад українською мовою.</w:t>
            </w:r>
          </w:p>
          <w:p w:rsidR="00251BB9" w:rsidRPr="002B790F" w:rsidRDefault="00251B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251BB9" w:rsidRPr="002B790F" w:rsidRDefault="00251BB9" w:rsidP="00AF27C1">
      <w:pPr>
        <w:ind w:right="-23" w:hanging="2"/>
        <w:jc w:val="center"/>
        <w:rPr>
          <w:b/>
          <w:sz w:val="24"/>
          <w:szCs w:val="24"/>
        </w:rPr>
      </w:pPr>
    </w:p>
    <w:sectPr w:rsidR="00251BB9" w:rsidRPr="002B7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81FD3"/>
    <w:multiLevelType w:val="hybridMultilevel"/>
    <w:tmpl w:val="DCA4312A"/>
    <w:lvl w:ilvl="0" w:tplc="9FBC6DF6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6FAB3FC0"/>
    <w:multiLevelType w:val="hybridMultilevel"/>
    <w:tmpl w:val="F236AE34"/>
    <w:lvl w:ilvl="0" w:tplc="6C72AD0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C1"/>
    <w:rsid w:val="000F2FAA"/>
    <w:rsid w:val="001B2B07"/>
    <w:rsid w:val="001C1CB9"/>
    <w:rsid w:val="00251BB9"/>
    <w:rsid w:val="002B790F"/>
    <w:rsid w:val="003C1091"/>
    <w:rsid w:val="00573725"/>
    <w:rsid w:val="00873C51"/>
    <w:rsid w:val="00AC0855"/>
    <w:rsid w:val="00AF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25890"/>
  <w15:chartTrackingRefBased/>
  <w15:docId w15:val="{7918646C-A956-48F5-A95B-7C76CEB6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7C1"/>
    <w:pPr>
      <w:spacing w:line="256" w:lineRule="auto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sid w:val="00AF27C1"/>
    <w:rPr>
      <w:color w:val="0563C1" w:themeColor="hyperlink"/>
      <w:u w:val="single"/>
    </w:rPr>
  </w:style>
  <w:style w:type="character" w:customStyle="1" w:styleId="a4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5"/>
    <w:qFormat/>
    <w:locked/>
    <w:rsid w:val="00AF27C1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,b"/>
    <w:basedOn w:val="a"/>
    <w:link w:val="a4"/>
    <w:qFormat/>
    <w:rsid w:val="00AF27C1"/>
    <w:pPr>
      <w:spacing w:after="0" w:line="240" w:lineRule="auto"/>
      <w:ind w:left="72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5-06-10-01113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3080</Words>
  <Characters>1756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Міненко Наталя Леонідівна</dc:creator>
  <cp:keywords/>
  <dc:description/>
  <cp:lastModifiedBy>Міненко Наталя Леонідівна</cp:lastModifiedBy>
  <cp:revision>7</cp:revision>
  <dcterms:created xsi:type="dcterms:W3CDTF">2025-06-13T10:22:00Z</dcterms:created>
  <dcterms:modified xsi:type="dcterms:W3CDTF">2025-06-13T11:37:00Z</dcterms:modified>
</cp:coreProperties>
</file>