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78" w:rsidRPr="001B73D6" w:rsidRDefault="001B73D6" w:rsidP="001B73D6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bookmarkStart w:id="0" w:name="_GoBack"/>
      <w:r w:rsidRPr="00034E9D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реєстрацію в період з </w:t>
      </w:r>
      <w:r w:rsidRPr="001B73D6">
        <w:rPr>
          <w:rFonts w:ascii="Times New Roman" w:hAnsi="Times New Roman"/>
          <w:b/>
          <w:noProof/>
          <w:sz w:val="24"/>
          <w:szCs w:val="24"/>
          <w:lang w:val="ru-RU"/>
        </w:rPr>
        <w:t>03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 w:rsidRPr="001B73D6">
        <w:rPr>
          <w:rFonts w:ascii="Times New Roman" w:hAnsi="Times New Roman"/>
          <w:b/>
          <w:noProof/>
          <w:sz w:val="24"/>
          <w:szCs w:val="24"/>
          <w:lang w:val="ru-RU"/>
        </w:rPr>
        <w:t>8</w:t>
      </w:r>
      <w:r w:rsidRPr="00034E9D">
        <w:rPr>
          <w:rFonts w:ascii="Times New Roman" w:hAnsi="Times New Roman"/>
          <w:b/>
          <w:noProof/>
          <w:sz w:val="24"/>
          <w:szCs w:val="24"/>
        </w:rPr>
        <w:t>.202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</w:rPr>
        <w:t>07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08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</w:rPr>
        <w:t>2026</w:t>
      </w:r>
    </w:p>
    <w:tbl>
      <w:tblPr>
        <w:tblW w:w="15304" w:type="dxa"/>
        <w:tblLook w:val="04A0" w:firstRow="1" w:lastRow="0" w:firstColumn="1" w:lastColumn="0" w:noHBand="0" w:noVBand="1"/>
      </w:tblPr>
      <w:tblGrid>
        <w:gridCol w:w="1128"/>
        <w:gridCol w:w="1702"/>
        <w:gridCol w:w="2694"/>
        <w:gridCol w:w="6945"/>
        <w:gridCol w:w="2835"/>
      </w:tblGrid>
      <w:tr w:rsidR="001B73D6" w:rsidRPr="001B73D6" w:rsidTr="001B73D6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bookmarkEnd w:id="0"/>
          <w:p w:rsidR="001B73D6" w:rsidRPr="001B73D6" w:rsidRDefault="001B73D6" w:rsidP="001B73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73D6" w:rsidRPr="001B73D6" w:rsidRDefault="001B73D6" w:rsidP="001B73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73D6" w:rsidRPr="001B73D6" w:rsidRDefault="001B73D6" w:rsidP="001B73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6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73D6" w:rsidRPr="001B73D6" w:rsidRDefault="001B73D6" w:rsidP="001B73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73D6" w:rsidRPr="001B73D6" w:rsidRDefault="001B73D6" w:rsidP="001B73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</w:p>
        </w:tc>
      </w:tr>
      <w:tr w:rsidR="001B73D6" w:rsidRPr="001B73D6" w:rsidTr="001B73D6">
        <w:trPr>
          <w:trHeight w:val="1006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03.08.2026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Атрикас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apixaban</w:t>
            </w:r>
            <w:proofErr w:type="spellEnd"/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 по 2,5 мг або 5 мг; по 10 таблеток у блістері. По 2 або 6 блістерів у картонній пачці; по 14 таблеток у блістері. По 12 блістерів у картонній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Olpha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AS,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Latvia</w:t>
            </w:r>
            <w:proofErr w:type="spellEnd"/>
          </w:p>
        </w:tc>
      </w:tr>
      <w:tr w:rsidR="001B73D6" w:rsidRPr="001B73D6" w:rsidTr="001B73D6">
        <w:trPr>
          <w:trHeight w:val="1132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03.08.2026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САВАТЕКС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valsartan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sacubitril</w:t>
            </w:r>
            <w:proofErr w:type="spellEnd"/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вкриті плівковою оболонкою по 50 мг, по 100 мг, по 200 мг, по 7 таблеток у блістері; по 4 або 8 блістерів в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Pharmaceutical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Works "POLPHARMA" S.A., POLAND</w:t>
            </w:r>
          </w:p>
        </w:tc>
      </w:tr>
      <w:tr w:rsidR="001B73D6" w:rsidRPr="001B73D6" w:rsidTr="001B73D6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03.08.2026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ТРИФОРС®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valsartan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amlodipine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hydrochlorothiazide</w:t>
            </w:r>
            <w:proofErr w:type="spellEnd"/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 10 мг/160 мг/ 12,5 мг або 5 мг/160 мг/ 12,5 мг по 10 таблеток у блістері; по 3 або 9 блістерів у картонній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"АСІНО УКРАЇНА"</w:t>
            </w:r>
          </w:p>
        </w:tc>
      </w:tr>
      <w:tr w:rsidR="001B73D6" w:rsidRPr="001B73D6" w:rsidTr="001B73D6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04.08.2026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МЕРО-СВІСС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meropenem</w:t>
            </w:r>
            <w:proofErr w:type="spellEnd"/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для розчину для ін'єкцій, 500 мг по 500 мг у флаконі, по 1 флакону з порошком в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Swiss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Parenterals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1B73D6" w:rsidRPr="001B73D6" w:rsidTr="001B73D6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04.08.2026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ТРА-СІД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tranexamic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acid</w:t>
            </w:r>
            <w:proofErr w:type="spellEnd"/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ін'єкцій, 100 мг/мл по 5 мл або 10 мл в ампулі; по 5 ампул в лотку з ПВХ; кожен лоток в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Swiss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Parenterals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1B73D6" w:rsidRPr="001B73D6" w:rsidTr="001B73D6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04.08.2026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МОДАФІНІЛ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modafinil</w:t>
            </w:r>
            <w:proofErr w:type="spellEnd"/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пакети подвійні поліетиленові для фармацевтичного застосування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додатковою відповідальністю "ІНТЕРХІМ"</w:t>
            </w:r>
          </w:p>
        </w:tc>
      </w:tr>
      <w:tr w:rsidR="001B73D6" w:rsidRPr="001B73D6" w:rsidTr="001B73D6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04.08.2026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Лерканідипін-Фармак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lercanidipine</w:t>
            </w:r>
            <w:proofErr w:type="spellEnd"/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10 мг та 20 мг, по 10 таблеток у блістері; по 3 або 6 блістерів у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1B73D6" w:rsidRPr="001B73D6" w:rsidTr="001B73D6">
        <w:trPr>
          <w:trHeight w:val="129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04.08.2026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Дапафорс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 Мет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metformin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dapagliflozin</w:t>
            </w:r>
            <w:proofErr w:type="spellEnd"/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5 мг/850 мг, по 5 мг/1000 мг по 10 таблеток у блістері; по 6 або 9 блістерів у коробці; по 15 таблеток у блістері, по 4 або 6 блістерів у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KRKA,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d.d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.,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Novo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mesto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Slovenia</w:t>
            </w:r>
            <w:proofErr w:type="spellEnd"/>
          </w:p>
        </w:tc>
      </w:tr>
      <w:tr w:rsidR="001B73D6" w:rsidRPr="001B73D6" w:rsidTr="001B73D6">
        <w:trPr>
          <w:trHeight w:val="85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06.08.2026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Тадалафіл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tadalafil</w:t>
            </w:r>
            <w:proofErr w:type="spellEnd"/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5 мг, 10 мг або 20 мг Для дозування по 5 мг: по 15 таблеток у блістері; по 1 блістеру у коробці з картону Для дозування по 10 мг: по 4 таблетки у блістері; по 1 блістеру у коробці з картону Для дозування по 20 мг: по 4 таблетки у блістері; по 1 блістеру у коробці з картону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"КОРПОРАЦІЯ "ЗДОРОВ`Я"</w:t>
            </w:r>
          </w:p>
        </w:tc>
      </w:tr>
      <w:tr w:rsidR="001B73D6" w:rsidRPr="001B73D6" w:rsidTr="001B73D6">
        <w:trPr>
          <w:trHeight w:val="120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lastRenderedPageBreak/>
              <w:t>07.08.2026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Ленакапавір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Гілеад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lenacapavir</w:t>
            </w:r>
            <w:proofErr w:type="spellEnd"/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вкриті плівковою оболонкою, по 300 мг; по 4 таблетки у поліетиленових флаконах з кришкою з функцією захисту від дітей; по 1 флакону в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Gilead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Sciences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Ireland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Unlimited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Company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Ireland</w:t>
            </w:r>
            <w:proofErr w:type="spellEnd"/>
          </w:p>
        </w:tc>
      </w:tr>
      <w:tr w:rsidR="001B73D6" w:rsidRPr="001B73D6" w:rsidTr="001B73D6">
        <w:trPr>
          <w:trHeight w:val="190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07.08.2026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Ленакапавір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Гілеад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lenacapavir</w:t>
            </w:r>
            <w:proofErr w:type="spellEnd"/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ін’єкцій, 463,5 мг / 1,5 мл; набір для ін’єкцій із 2 флаконів в картонній коробці: 2 прозорі скляні флакони по 1,5 мл розчину для ін’єкцій; 2 голки для набирання розчину (18G, 40 мм), 2 одноразові шприци та 2 безпечні голки для підшкірних ін’єкцій (22G, 13 мм). Набір для ін’єкцій із 10 флаконів в картонній коробці: 10 прозорих скляних флаконів по 1,5 мл розчину для ін’єкцій; 10 безпечних голок для підшкірних ін’єкцій (22G, 13 мм)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73D6" w:rsidRPr="001B73D6" w:rsidRDefault="001B73D6" w:rsidP="001B73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Gilead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Sciences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Ireland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Unlimited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Company</w:t>
            </w:r>
            <w:proofErr w:type="spellEnd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1B73D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Ireland</w:t>
            </w:r>
            <w:proofErr w:type="spellEnd"/>
          </w:p>
        </w:tc>
      </w:tr>
    </w:tbl>
    <w:p w:rsidR="001B73D6" w:rsidRDefault="001B73D6"/>
    <w:sectPr w:rsidR="001B73D6" w:rsidSect="001B73D6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3D6"/>
    <w:rsid w:val="001B73D6"/>
    <w:rsid w:val="00203EAB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8DBD2"/>
  <w15:chartTrackingRefBased/>
  <w15:docId w15:val="{3002C613-1FB3-4B74-B4D7-BE1B3BD8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EA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1945</Words>
  <Characters>1109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2026-08-10T09:15:00Z</dcterms:created>
  <dcterms:modified xsi:type="dcterms:W3CDTF">2026-08-10T09:21:00Z</dcterms:modified>
</cp:coreProperties>
</file>