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F06BA0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 w:rsidRPr="00CC24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СПОЛУЧЕНИХ ШТАТІВ АМЕРИКИ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F06BA0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F06BA0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2A122C">
        <w:rPr>
          <w:rFonts w:ascii="Arial" w:eastAsia="Times New Roman" w:hAnsi="Arial" w:cs="Arial"/>
          <w:b/>
          <w:sz w:val="24"/>
          <w:szCs w:val="24"/>
          <w:u w:val="single"/>
          <w:lang w:val="uk-UA"/>
        </w:rPr>
        <w:t>ШВЕЙЦАРСЬКОЇ КОНФЕДЕРАЦІЇ</w:t>
      </w:r>
      <w:r w:rsidRPr="007F22A1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ЯПОНІЇ, </w:t>
      </w:r>
      <w:r w:rsidRPr="001A2BE3">
        <w:rPr>
          <w:rFonts w:ascii="Arial" w:eastAsia="Times New Roman" w:hAnsi="Arial" w:cs="Arial"/>
          <w:b/>
          <w:sz w:val="24"/>
          <w:szCs w:val="24"/>
          <w:lang w:val="uk-UA" w:eastAsia="uk-UA"/>
        </w:rPr>
        <w:t>АВСТРАЛІЇ</w:t>
      </w:r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КАНАДИ, ЛІКАРСЬКИХ ЗАСОБІВ, ЩО ЗА </w:t>
      </w:r>
      <w:r w:rsidRPr="002A122C">
        <w:rPr>
          <w:rFonts w:ascii="Arial" w:eastAsia="Times New Roman" w:hAnsi="Arial" w:cs="Arial"/>
          <w:b/>
          <w:sz w:val="24"/>
          <w:szCs w:val="24"/>
          <w:lang w:val="uk-UA" w:eastAsia="uk-UA"/>
        </w:rPr>
        <w:t>ЦЕНТРАЛІЗОВАНОЮ ПРОЦЕДУРОЮ ЗАРЕЄСТРОВАНІ КОМПЕТЕНТНИМ ОРГАНОМ ЄВРОПЕЙСЬКОГО СОЮЗУ</w:t>
      </w:r>
    </w:p>
    <w:p w:rsidR="00937275" w:rsidRPr="00F06BA0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60"/>
      </w:tblGrid>
      <w:tr w:rsidR="00DF5910" w:rsidRPr="00F06BA0" w:rsidTr="007B7AA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7F116F" w:rsidRPr="00701559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7F116F" w:rsidRPr="00701559" w:rsidRDefault="007F116F" w:rsidP="007F116F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АДЕЛЬ®Д</w:t>
            </w:r>
          </w:p>
        </w:tc>
        <w:tc>
          <w:tcPr>
            <w:tcW w:w="992" w:type="dxa"/>
            <w:shd w:val="clear" w:color="auto" w:fill="auto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tamsulosin and dutasteride</w:t>
            </w:r>
          </w:p>
        </w:tc>
        <w:tc>
          <w:tcPr>
            <w:tcW w:w="993" w:type="dxa"/>
            <w:shd w:val="clear" w:color="auto" w:fill="FFFFFF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дутастерид, тамсулозину гідрохлорид</w:t>
            </w:r>
          </w:p>
        </w:tc>
        <w:tc>
          <w:tcPr>
            <w:tcW w:w="708" w:type="dxa"/>
            <w:shd w:val="clear" w:color="auto" w:fill="FFFFFF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G04CA52</w:t>
            </w:r>
          </w:p>
        </w:tc>
        <w:tc>
          <w:tcPr>
            <w:tcW w:w="1843" w:type="dxa"/>
            <w:shd w:val="clear" w:color="auto" w:fill="FFFFFF"/>
          </w:tcPr>
          <w:p w:rsidR="007F116F" w:rsidRPr="00032EE6" w:rsidRDefault="007F116F" w:rsidP="007F116F">
            <w:pPr>
              <w:tabs>
                <w:tab w:val="left" w:pos="12600"/>
              </w:tabs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032EE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капсули тверді по 0,5 мг/0,4 мг по 30 капсул у флаконі, по 1 флакону у пачці</w:t>
            </w:r>
          </w:p>
        </w:tc>
        <w:tc>
          <w:tcPr>
            <w:tcW w:w="1276" w:type="dxa"/>
            <w:shd w:val="clear" w:color="auto" w:fill="FFFFFF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shd w:val="clear" w:color="auto" w:fill="FFFFFF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виробництво інтермедіату (Дутастерид м'які желатинові капсули), виробництво кінцевого продукту; первинне-вторинне пакування, контроль (хімічний/фізичний) і випуск серії: ЛАБОРАТОРІОС ЛЕОН ФАРМА, С.А.</w:t>
            </w:r>
          </w:p>
        </w:tc>
        <w:tc>
          <w:tcPr>
            <w:tcW w:w="1134" w:type="dxa"/>
            <w:shd w:val="clear" w:color="auto" w:fill="FFFFFF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701" w:type="dxa"/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C.I.2, type IAIN - Change in the product information and/or packaging text for a medicinal product with a know active substance with/without innovation, biosimilar or preparation for parallel import following assessment of the same change for the reference medicinal product/reference preparation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a) Implementation of one or more changes for which no new additional data is required to be submitted by the marketing authorisation holder.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- Variation to align the information for healthcare professionals and package leaflet for Dutasterid/Tamsulos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in Xiromed, as of May 2020, with the information for healthcare professionals and package leafet for the reference product Duodart, as of October 2025.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Термін введення зміни протягом 6-ти місяців після затвердження.</w:t>
            </w:r>
          </w:p>
        </w:tc>
        <w:tc>
          <w:tcPr>
            <w:tcW w:w="1134" w:type="dxa"/>
            <w:shd w:val="clear" w:color="auto" w:fill="FFFFFF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uk-UA"/>
              </w:rPr>
              <w:lastRenderedPageBreak/>
              <w:t>з</w:t>
            </w:r>
            <w:r>
              <w:rPr>
                <w:rFonts w:ascii="Arial" w:hAnsi="Arial" w:cs="Arial"/>
                <w:i/>
                <w:sz w:val="16"/>
                <w:szCs w:val="16"/>
              </w:rPr>
              <w:t>а рецептом</w:t>
            </w:r>
          </w:p>
        </w:tc>
        <w:tc>
          <w:tcPr>
            <w:tcW w:w="1560" w:type="dxa"/>
          </w:tcPr>
          <w:p w:rsidR="007F116F" w:rsidRDefault="007F116F" w:rsidP="007F116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UA/19644/01/01</w:t>
            </w:r>
          </w:p>
        </w:tc>
      </w:tr>
      <w:tr w:rsidR="007F116F" w:rsidRPr="00701559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7F116F" w:rsidRPr="00701559" w:rsidRDefault="007F116F" w:rsidP="007F116F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ТАМОКСИФЕН САНДОЗ®</w:t>
            </w:r>
          </w:p>
        </w:tc>
        <w:tc>
          <w:tcPr>
            <w:tcW w:w="992" w:type="dxa"/>
            <w:shd w:val="clear" w:color="auto" w:fill="auto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tamoxifen</w:t>
            </w:r>
          </w:p>
        </w:tc>
        <w:tc>
          <w:tcPr>
            <w:tcW w:w="993" w:type="dxa"/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тамоксифен</w:t>
            </w:r>
          </w:p>
        </w:tc>
        <w:tc>
          <w:tcPr>
            <w:tcW w:w="708" w:type="dxa"/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L02BA01</w:t>
            </w:r>
          </w:p>
        </w:tc>
        <w:tc>
          <w:tcPr>
            <w:tcW w:w="1843" w:type="dxa"/>
            <w:shd w:val="clear" w:color="auto" w:fill="FFFFFF"/>
          </w:tcPr>
          <w:p w:rsidR="007F116F" w:rsidRP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7F116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  <w:tc>
          <w:tcPr>
            <w:tcW w:w="1276" w:type="dxa"/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повний цикл виробництва: Салютас Фарма ГмбХ, Німеччина; вторинне пакування: Салютас Фарма ГмбХ, Німеччина</w:t>
            </w:r>
          </w:p>
        </w:tc>
        <w:tc>
          <w:tcPr>
            <w:tcW w:w="1134" w:type="dxa"/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 типу: Зміни з якості. Сертифікат відповідності/ГЕ-сертифікат відповідності Європейській фармакопеї/монографії. Подання нового або оновленого сертифіката відповідності або вилучення сертифіката відповідності Європейській фармакопеї: для АФІ; для вихідного матеріалу/реагенту/проміжного продукту, що використовуються у виробництві АФІ; для допоміжної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речовини (сертифікат відповідності Європейській фармакопеї) - Новий сертифікат від вже затвердженого виробника(Б.III.1. (а)-1,IAнп), Submission of a new Ph. Eur. certificate of suitability (RO-CEP 2021-495 - Rev - 01) for an active substance Tamoxifen from already approved API manufacturer Excella used in the manufacturing of finished product Tamoxifen 10mg, 20mg, 30mg &amp; 40mg FCT.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Зміни I типу: Зміни з якості. Сертифікат відповідності/ГЕ-сертифікат відповідності Європейській фармакопеї/монографії. Подання нового або оновленого сертифіката відповідності або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вилучення сертифіката відповідності Європейській фармакопеї: для АФІ; для вихідного матеріалу/реагенту/проміжного продукту, що використовуються у виробництві АФІ; для допоміжної речовини (сертифікат відповідності Європейській фармакопеї) - Новий сертифікат від вже затвердженого виробника(Б.III.1. (а)-1,IAнп), Submission of a new Ph. Eur. certificate of suitability (CEP 2021-495 - Rev 03) for an active substance Tamoxifen from already approved API manufacturer Excella used in the manufacturing of finished product Tamoxifen 10mg, 20mg, 30mg &amp; 40mg FCT.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7F116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7F116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типу: Зміни з якості. Готовий лікарський засіб. Контроль готового лікарського засобу. Зміна параметрів специфікацій та/або допустимих меж готового лікарського засобу (інші зміни)(Б.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II</w:t>
            </w:r>
            <w:r w:rsidRPr="007F116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.г.1.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(х),ІБ), Reduction in testing frequency for non-stability indicating test parameter Mean weight from shelf-life specification of finished product.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Reduction in testing frequency for non-stability indicating test parameter Identity Tamoxifen from shelf-life specification of finished product.</w:t>
            </w:r>
          </w:p>
        </w:tc>
        <w:tc>
          <w:tcPr>
            <w:tcW w:w="1134" w:type="dxa"/>
            <w:shd w:val="clear" w:color="auto" w:fill="FFFFFF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</w:p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7F116F" w:rsidRDefault="007F116F" w:rsidP="007F116F">
            <w:pPr>
              <w:pStyle w:val="a3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UA/19585/01/01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BEA" w:rsidRDefault="006B2BEA" w:rsidP="00BF1D88">
      <w:pPr>
        <w:spacing w:after="0" w:line="240" w:lineRule="auto"/>
      </w:pPr>
      <w:r>
        <w:separator/>
      </w:r>
    </w:p>
  </w:endnote>
  <w:endnote w:type="continuationSeparator" w:id="0">
    <w:p w:rsidR="006B2BEA" w:rsidRDefault="006B2BEA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8F6408" w:rsidRPr="008F6408">
      <w:rPr>
        <w:noProof/>
        <w:lang w:val="ru-RU"/>
      </w:rPr>
      <w:t>3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BEA" w:rsidRDefault="006B2BEA" w:rsidP="00BF1D88">
      <w:pPr>
        <w:spacing w:after="0" w:line="240" w:lineRule="auto"/>
      </w:pPr>
      <w:r>
        <w:separator/>
      </w:r>
    </w:p>
  </w:footnote>
  <w:footnote w:type="continuationSeparator" w:id="0">
    <w:p w:rsidR="006B2BEA" w:rsidRDefault="006B2BEA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702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19DC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0F6D99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2A3D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2BE3"/>
    <w:rsid w:val="001A4A8A"/>
    <w:rsid w:val="001A6C6E"/>
    <w:rsid w:val="001B0AAD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226A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361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5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239E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122C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0F3D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218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3CBE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2F28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1C66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6F18"/>
    <w:rsid w:val="0049727A"/>
    <w:rsid w:val="004A00B4"/>
    <w:rsid w:val="004A12F2"/>
    <w:rsid w:val="004A1D7C"/>
    <w:rsid w:val="004A4259"/>
    <w:rsid w:val="004A4F5C"/>
    <w:rsid w:val="004A7B6F"/>
    <w:rsid w:val="004B26D0"/>
    <w:rsid w:val="004B518B"/>
    <w:rsid w:val="004B5A94"/>
    <w:rsid w:val="004B5B4D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549C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070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B7E1F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073A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79B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2BEA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559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53A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081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43DA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16F"/>
    <w:rsid w:val="007F1C8E"/>
    <w:rsid w:val="007F22A1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5D53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571F1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86439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6B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408"/>
    <w:rsid w:val="008F6FAC"/>
    <w:rsid w:val="008F6FF7"/>
    <w:rsid w:val="008F70E6"/>
    <w:rsid w:val="008F72F0"/>
    <w:rsid w:val="0090039C"/>
    <w:rsid w:val="00901B1B"/>
    <w:rsid w:val="00904C6E"/>
    <w:rsid w:val="00910A93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4ED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812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2390"/>
    <w:rsid w:val="00A15993"/>
    <w:rsid w:val="00A1613B"/>
    <w:rsid w:val="00A1718C"/>
    <w:rsid w:val="00A20AEC"/>
    <w:rsid w:val="00A20F31"/>
    <w:rsid w:val="00A21F3D"/>
    <w:rsid w:val="00A22AFD"/>
    <w:rsid w:val="00A25491"/>
    <w:rsid w:val="00A25AA6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47D8F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234"/>
    <w:rsid w:val="00B06AAB"/>
    <w:rsid w:val="00B06F92"/>
    <w:rsid w:val="00B078D9"/>
    <w:rsid w:val="00B12AFA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26DC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24A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6D4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6777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18E"/>
    <w:rsid w:val="00DB060C"/>
    <w:rsid w:val="00DB1662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458E"/>
    <w:rsid w:val="00E2559F"/>
    <w:rsid w:val="00E26372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1841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6BA0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42C4"/>
    <w:rsid w:val="00F35805"/>
    <w:rsid w:val="00F36BD3"/>
    <w:rsid w:val="00F4012C"/>
    <w:rsid w:val="00F405C3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6770F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D002BD6-D4A9-4E23-B64F-703B874E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42751-92FB-4098-95F2-E426240C9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2026-09-01T13:35:00Z</dcterms:created>
  <dcterms:modified xsi:type="dcterms:W3CDTF">2026-09-01T13:35:00Z</dcterms:modified>
</cp:coreProperties>
</file>