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59" w:type="dxa"/>
        <w:tblLayout w:type="fixed"/>
        <w:tblLook w:val="04A0" w:firstRow="1" w:lastRow="0" w:firstColumn="1" w:lastColumn="0" w:noHBand="0" w:noVBand="1"/>
      </w:tblPr>
      <w:tblGrid>
        <w:gridCol w:w="10059"/>
      </w:tblGrid>
      <w:tr w:rsidR="0094383F" w:rsidRPr="004809E4" w:rsidTr="005F4FB1">
        <w:trPr>
          <w:trHeight w:val="2483"/>
        </w:trPr>
        <w:tc>
          <w:tcPr>
            <w:tcW w:w="10059" w:type="dxa"/>
            <w:tcBorders>
              <w:top w:val="nil"/>
              <w:left w:val="nil"/>
              <w:bottom w:val="nil"/>
              <w:right w:val="nil"/>
            </w:tcBorders>
            <w:shd w:val="clear" w:color="auto" w:fill="auto"/>
            <w:noWrap/>
            <w:vAlign w:val="center"/>
            <w:hideMark/>
          </w:tcPr>
          <w:p w:rsidR="006638AF" w:rsidRDefault="0094383F" w:rsidP="00A51F0A">
            <w:pPr>
              <w:spacing w:after="0"/>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6E57DB" w:rsidRPr="006E57DB">
              <w:rPr>
                <w:rFonts w:eastAsia="Times New Roman"/>
                <w:b/>
                <w:color w:val="000000" w:themeColor="text1"/>
                <w:sz w:val="24"/>
                <w:szCs w:val="24"/>
                <w:lang w:eastAsia="ar-SA"/>
              </w:rPr>
              <w:t xml:space="preserve">Лабораторне обладнання </w:t>
            </w:r>
            <w:proofErr w:type="spellStart"/>
            <w:r w:rsidR="006E57DB" w:rsidRPr="006E57DB">
              <w:rPr>
                <w:rFonts w:eastAsia="Times New Roman"/>
                <w:b/>
                <w:color w:val="000000" w:themeColor="text1"/>
                <w:sz w:val="24"/>
                <w:szCs w:val="24"/>
                <w:lang w:eastAsia="ar-SA"/>
              </w:rPr>
              <w:t>Крімпер</w:t>
            </w:r>
            <w:proofErr w:type="spellEnd"/>
            <w:r w:rsidR="006E57DB" w:rsidRPr="006E57DB">
              <w:rPr>
                <w:rFonts w:eastAsia="Times New Roman"/>
                <w:b/>
                <w:color w:val="000000" w:themeColor="text1"/>
                <w:sz w:val="24"/>
                <w:szCs w:val="24"/>
                <w:lang w:eastAsia="ar-SA"/>
              </w:rPr>
              <w:t xml:space="preserve"> - інструмент для </w:t>
            </w:r>
            <w:proofErr w:type="spellStart"/>
            <w:r w:rsidR="006E57DB" w:rsidRPr="006E57DB">
              <w:rPr>
                <w:rFonts w:eastAsia="Times New Roman"/>
                <w:b/>
                <w:color w:val="000000" w:themeColor="text1"/>
                <w:sz w:val="24"/>
                <w:szCs w:val="24"/>
                <w:lang w:eastAsia="ar-SA"/>
              </w:rPr>
              <w:t>обжиму</w:t>
            </w:r>
            <w:proofErr w:type="spellEnd"/>
            <w:r w:rsidR="006E57DB" w:rsidRPr="006E57DB">
              <w:rPr>
                <w:rFonts w:eastAsia="Times New Roman"/>
                <w:b/>
                <w:color w:val="000000" w:themeColor="text1"/>
                <w:sz w:val="24"/>
                <w:szCs w:val="24"/>
                <w:lang w:eastAsia="ar-SA"/>
              </w:rPr>
              <w:t xml:space="preserve"> кришок на </w:t>
            </w:r>
            <w:proofErr w:type="spellStart"/>
            <w:r w:rsidR="006E57DB" w:rsidRPr="006E57DB">
              <w:rPr>
                <w:rFonts w:eastAsia="Times New Roman"/>
                <w:b/>
                <w:color w:val="000000" w:themeColor="text1"/>
                <w:sz w:val="24"/>
                <w:szCs w:val="24"/>
                <w:lang w:eastAsia="ar-SA"/>
              </w:rPr>
              <w:t>віалах</w:t>
            </w:r>
            <w:proofErr w:type="spellEnd"/>
            <w:r w:rsidR="006E57DB" w:rsidRPr="006E57DB">
              <w:rPr>
                <w:rFonts w:eastAsia="Times New Roman"/>
                <w:b/>
                <w:color w:val="000000" w:themeColor="text1"/>
                <w:sz w:val="24"/>
                <w:szCs w:val="24"/>
                <w:lang w:eastAsia="ar-SA"/>
              </w:rPr>
              <w:t xml:space="preserve">, </w:t>
            </w:r>
            <w:proofErr w:type="spellStart"/>
            <w:r w:rsidR="006E57DB" w:rsidRPr="006E57DB">
              <w:rPr>
                <w:rFonts w:eastAsia="Times New Roman"/>
                <w:b/>
                <w:color w:val="000000" w:themeColor="text1"/>
                <w:sz w:val="24"/>
                <w:szCs w:val="24"/>
                <w:lang w:eastAsia="ar-SA"/>
              </w:rPr>
              <w:t>Metrohm</w:t>
            </w:r>
            <w:proofErr w:type="spellEnd"/>
          </w:p>
          <w:p w:rsidR="007B1875" w:rsidRDefault="0094383F" w:rsidP="00746879">
            <w:pPr>
              <w:spacing w:after="0"/>
              <w:jc w:val="both"/>
              <w:rPr>
                <w:b/>
                <w:bCs/>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6E57DB" w:rsidRPr="006E57DB">
              <w:rPr>
                <w:b/>
                <w:bCs/>
                <w:color w:val="000000" w:themeColor="text1"/>
                <w:sz w:val="24"/>
                <w:szCs w:val="24"/>
              </w:rPr>
              <w:t>38430000-8: Детектори та аналізатори</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615CA7" w:rsidRPr="00615CA7">
              <w:rPr>
                <w:b/>
                <w:color w:val="000000" w:themeColor="text1"/>
                <w:sz w:val="24"/>
                <w:szCs w:val="24"/>
              </w:rPr>
              <w:t>Відкриті торги з особливостями</w:t>
            </w:r>
          </w:p>
          <w:p w:rsidR="0094383F" w:rsidRPr="004809E4" w:rsidRDefault="0094383F" w:rsidP="00C278E2">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6E57DB" w:rsidRPr="006E57DB">
              <w:rPr>
                <w:b/>
                <w:color w:val="000000" w:themeColor="text1"/>
                <w:sz w:val="24"/>
                <w:szCs w:val="24"/>
              </w:rPr>
              <w:t>66 470,33</w:t>
            </w:r>
            <w:r w:rsidR="009E01D0">
              <w:rPr>
                <w:b/>
                <w:color w:val="000000" w:themeColor="text1"/>
                <w:sz w:val="24"/>
                <w:szCs w:val="24"/>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6E57DB">
              <w:rPr>
                <w:b/>
                <w:color w:val="000000" w:themeColor="text1"/>
                <w:sz w:val="24"/>
                <w:szCs w:val="24"/>
              </w:rPr>
              <w:t>03</w:t>
            </w:r>
            <w:r w:rsidR="00747B68">
              <w:rPr>
                <w:b/>
                <w:color w:val="000000" w:themeColor="text1"/>
                <w:sz w:val="24"/>
                <w:szCs w:val="24"/>
              </w:rPr>
              <w:t xml:space="preserve"> </w:t>
            </w:r>
            <w:r w:rsidR="006E57DB">
              <w:rPr>
                <w:b/>
                <w:color w:val="000000" w:themeColor="text1"/>
                <w:sz w:val="24"/>
                <w:szCs w:val="24"/>
              </w:rPr>
              <w:t>березня</w:t>
            </w:r>
            <w:r w:rsidR="006B5566" w:rsidRPr="004809E4">
              <w:rPr>
                <w:b/>
                <w:color w:val="000000" w:themeColor="text1"/>
                <w:sz w:val="24"/>
                <w:szCs w:val="24"/>
              </w:rPr>
              <w:t xml:space="preserve"> 202</w:t>
            </w:r>
            <w:r w:rsidR="00FC1C3D">
              <w:rPr>
                <w:b/>
                <w:color w:val="000000" w:themeColor="text1"/>
                <w:sz w:val="24"/>
                <w:szCs w:val="24"/>
              </w:rPr>
              <w:t>5</w:t>
            </w:r>
            <w:r w:rsidRPr="004809E4">
              <w:rPr>
                <w:b/>
                <w:color w:val="000000" w:themeColor="text1"/>
                <w:sz w:val="24"/>
                <w:szCs w:val="24"/>
              </w:rPr>
              <w:t xml:space="preserve"> року</w:t>
            </w:r>
          </w:p>
          <w:p w:rsidR="007B1875" w:rsidRDefault="0094383F" w:rsidP="004472C4">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w:t>
            </w:r>
            <w:r w:rsidR="004054BD" w:rsidRPr="006E57DB">
              <w:rPr>
                <w:sz w:val="24"/>
                <w:szCs w:val="24"/>
              </w:rPr>
              <w:t xml:space="preserve"> </w:t>
            </w:r>
            <w:hyperlink r:id="rId6" w:history="1">
              <w:r w:rsidR="006E57DB" w:rsidRPr="006E57DB">
                <w:rPr>
                  <w:rStyle w:val="a5"/>
                  <w:sz w:val="24"/>
                  <w:szCs w:val="24"/>
                </w:rPr>
                <w:t>https://prozorro.gov.ua/tender/UA-2025-03-03-002462-a</w:t>
              </w:r>
            </w:hyperlink>
          </w:p>
          <w:p w:rsidR="00746879" w:rsidRDefault="00746879" w:rsidP="004472C4">
            <w:pPr>
              <w:spacing w:after="0" w:line="240" w:lineRule="auto"/>
            </w:pPr>
          </w:p>
          <w:p w:rsidR="003624AD" w:rsidRDefault="003624AD" w:rsidP="004472C4">
            <w:pPr>
              <w:spacing w:after="0" w:line="240" w:lineRule="auto"/>
            </w:pPr>
          </w:p>
          <w:p w:rsidR="006638AF" w:rsidRPr="00B74ABE" w:rsidRDefault="006638AF" w:rsidP="004472C4">
            <w:pPr>
              <w:spacing w:after="0" w:line="240" w:lineRule="auto"/>
            </w:pPr>
          </w:p>
        </w:tc>
      </w:tr>
    </w:tbl>
    <w:p w:rsidR="006E57DB" w:rsidRPr="006E57DB" w:rsidRDefault="006E57DB" w:rsidP="006E57DB">
      <w:pPr>
        <w:jc w:val="center"/>
        <w:rPr>
          <w:b/>
          <w:noProof/>
          <w:sz w:val="24"/>
          <w:szCs w:val="24"/>
        </w:rPr>
      </w:pPr>
      <w:r w:rsidRPr="00B36531">
        <w:rPr>
          <w:b/>
          <w:noProof/>
          <w:sz w:val="22"/>
          <w:szCs w:val="22"/>
        </w:rPr>
        <w:t>І</w:t>
      </w:r>
      <w:r w:rsidRPr="006E57DB">
        <w:rPr>
          <w:b/>
          <w:noProof/>
          <w:sz w:val="24"/>
          <w:szCs w:val="24"/>
        </w:rPr>
        <w:t xml:space="preserve">НФОРМАЦІЯ ПРО НЕОБХІДНІ ТЕХНІЧНІ, ЯКІСНІ ТА КІЛЬКІСНІ ХАРАКТЕРИСТИКИ ПРЕДМЕТА ЗАКУПІВЛІ </w:t>
      </w:r>
    </w:p>
    <w:p w:rsidR="006E57DB" w:rsidRPr="006E57DB" w:rsidRDefault="006E57DB" w:rsidP="006E57DB">
      <w:pPr>
        <w:widowControl w:val="0"/>
        <w:autoSpaceDE w:val="0"/>
        <w:autoSpaceDN w:val="0"/>
        <w:adjustRightInd w:val="0"/>
        <w:jc w:val="center"/>
        <w:rPr>
          <w:b/>
          <w:sz w:val="24"/>
          <w:szCs w:val="24"/>
        </w:rPr>
      </w:pPr>
      <w:r w:rsidRPr="006E57DB">
        <w:rPr>
          <w:b/>
          <w:sz w:val="24"/>
          <w:szCs w:val="24"/>
        </w:rPr>
        <w:t xml:space="preserve">Лабораторне обладнання: </w:t>
      </w:r>
      <w:proofErr w:type="spellStart"/>
      <w:r w:rsidRPr="006E57DB">
        <w:rPr>
          <w:b/>
          <w:sz w:val="24"/>
          <w:szCs w:val="24"/>
        </w:rPr>
        <w:t>Крімпер</w:t>
      </w:r>
      <w:proofErr w:type="spellEnd"/>
      <w:r w:rsidRPr="006E57DB">
        <w:rPr>
          <w:b/>
          <w:sz w:val="24"/>
          <w:szCs w:val="24"/>
        </w:rPr>
        <w:t xml:space="preserve"> - інструмент для </w:t>
      </w:r>
      <w:proofErr w:type="spellStart"/>
      <w:r w:rsidRPr="006E57DB">
        <w:rPr>
          <w:b/>
          <w:sz w:val="24"/>
          <w:szCs w:val="24"/>
        </w:rPr>
        <w:t>обжиму</w:t>
      </w:r>
      <w:proofErr w:type="spellEnd"/>
      <w:r w:rsidRPr="006E57DB">
        <w:rPr>
          <w:b/>
          <w:sz w:val="24"/>
          <w:szCs w:val="24"/>
        </w:rPr>
        <w:t xml:space="preserve"> кришок на </w:t>
      </w:r>
      <w:proofErr w:type="spellStart"/>
      <w:r w:rsidRPr="006E57DB">
        <w:rPr>
          <w:b/>
          <w:sz w:val="24"/>
          <w:szCs w:val="24"/>
        </w:rPr>
        <w:t>віалах</w:t>
      </w:r>
      <w:proofErr w:type="spellEnd"/>
      <w:r w:rsidRPr="006E57DB">
        <w:rPr>
          <w:b/>
          <w:sz w:val="24"/>
          <w:szCs w:val="24"/>
        </w:rPr>
        <w:t xml:space="preserve">, </w:t>
      </w:r>
      <w:proofErr w:type="spellStart"/>
      <w:r w:rsidRPr="006E57DB">
        <w:rPr>
          <w:b/>
          <w:sz w:val="24"/>
          <w:szCs w:val="24"/>
        </w:rPr>
        <w:t>Metrohm</w:t>
      </w:r>
      <w:proofErr w:type="spellEnd"/>
      <w:r w:rsidRPr="006E57DB">
        <w:rPr>
          <w:b/>
          <w:sz w:val="24"/>
          <w:szCs w:val="24"/>
        </w:rPr>
        <w:t xml:space="preserve"> </w:t>
      </w:r>
    </w:p>
    <w:p w:rsidR="006E57DB" w:rsidRPr="006E57DB" w:rsidRDefault="006E57DB" w:rsidP="006E57DB">
      <w:pPr>
        <w:widowControl w:val="0"/>
        <w:autoSpaceDE w:val="0"/>
        <w:autoSpaceDN w:val="0"/>
        <w:adjustRightInd w:val="0"/>
        <w:jc w:val="center"/>
        <w:rPr>
          <w:sz w:val="24"/>
          <w:szCs w:val="24"/>
        </w:rPr>
      </w:pPr>
      <w:r w:rsidRPr="006E57DB">
        <w:rPr>
          <w:sz w:val="24"/>
          <w:szCs w:val="24"/>
        </w:rPr>
        <w:t xml:space="preserve">Код ДК 021:2015 – 38430000-8 Детектори та аналізатори </w:t>
      </w:r>
    </w:p>
    <w:p w:rsidR="006E57DB" w:rsidRPr="006E57DB" w:rsidRDefault="006E57DB" w:rsidP="006E57DB">
      <w:pPr>
        <w:tabs>
          <w:tab w:val="left" w:pos="-2160"/>
          <w:tab w:val="left" w:pos="993"/>
        </w:tabs>
        <w:contextualSpacing/>
        <w:jc w:val="both"/>
        <w:rPr>
          <w:sz w:val="24"/>
          <w:szCs w:val="24"/>
        </w:rPr>
      </w:pPr>
      <w:r w:rsidRPr="006E57DB">
        <w:rPr>
          <w:sz w:val="24"/>
          <w:szCs w:val="24"/>
          <w:lang w:eastAsia="x-none"/>
        </w:rPr>
        <w:t xml:space="preserve">1. </w:t>
      </w:r>
      <w:r w:rsidRPr="006E57DB">
        <w:rPr>
          <w:noProof/>
          <w:sz w:val="24"/>
          <w:szCs w:val="24"/>
        </w:rPr>
        <w:t>Учасник повинен надати лист виpoбника або офіційного представника виpoбника на території України (авторизаційний лист), яким підтверджується наявність та повноваження постачати Замовнику відповідний предмет закупівлі (</w:t>
      </w:r>
      <w:r w:rsidRPr="006E57DB">
        <w:rPr>
          <w:sz w:val="24"/>
          <w:szCs w:val="24"/>
        </w:rPr>
        <w:t xml:space="preserve">Таблиця 1). </w:t>
      </w:r>
    </w:p>
    <w:p w:rsidR="006E57DB" w:rsidRPr="006E57DB" w:rsidRDefault="006E57DB" w:rsidP="006E57DB">
      <w:pPr>
        <w:tabs>
          <w:tab w:val="left" w:pos="-2160"/>
          <w:tab w:val="left" w:pos="993"/>
        </w:tabs>
        <w:contextualSpacing/>
        <w:jc w:val="right"/>
        <w:rPr>
          <w:sz w:val="24"/>
          <w:szCs w:val="24"/>
        </w:rPr>
      </w:pPr>
      <w:r w:rsidRPr="006E57DB">
        <w:rPr>
          <w:sz w:val="24"/>
          <w:szCs w:val="24"/>
        </w:rPr>
        <w:t>Таблиця 1</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897"/>
        <w:gridCol w:w="1607"/>
        <w:gridCol w:w="1352"/>
        <w:gridCol w:w="5066"/>
      </w:tblGrid>
      <w:tr w:rsidR="006E57DB" w:rsidRPr="006E57DB" w:rsidTr="00A55185">
        <w:trPr>
          <w:trHeight w:val="879"/>
        </w:trPr>
        <w:tc>
          <w:tcPr>
            <w:tcW w:w="534" w:type="dxa"/>
            <w:shd w:val="clear" w:color="auto" w:fill="auto"/>
            <w:vAlign w:val="center"/>
          </w:tcPr>
          <w:p w:rsidR="006E57DB" w:rsidRPr="006E57DB" w:rsidRDefault="006E57DB" w:rsidP="00A55185">
            <w:pPr>
              <w:widowControl w:val="0"/>
              <w:autoSpaceDE w:val="0"/>
              <w:autoSpaceDN w:val="0"/>
              <w:rPr>
                <w:b/>
                <w:bCs/>
                <w:sz w:val="24"/>
                <w:szCs w:val="24"/>
                <w:lang w:val="ru-RU"/>
              </w:rPr>
            </w:pPr>
            <w:r w:rsidRPr="006E57DB">
              <w:rPr>
                <w:b/>
                <w:bCs/>
                <w:sz w:val="24"/>
                <w:szCs w:val="24"/>
                <w:lang w:val="ru-RU"/>
              </w:rPr>
              <w:t>№ з/п</w:t>
            </w:r>
          </w:p>
        </w:tc>
        <w:tc>
          <w:tcPr>
            <w:tcW w:w="1897" w:type="dxa"/>
            <w:shd w:val="clear" w:color="auto" w:fill="auto"/>
            <w:vAlign w:val="center"/>
          </w:tcPr>
          <w:p w:rsidR="006E57DB" w:rsidRPr="006E57DB" w:rsidRDefault="006E57DB" w:rsidP="00A55185">
            <w:pPr>
              <w:jc w:val="center"/>
              <w:rPr>
                <w:b/>
                <w:bCs/>
                <w:i/>
                <w:color w:val="00000A"/>
                <w:sz w:val="24"/>
                <w:szCs w:val="24"/>
                <w:lang w:val="ru-RU" w:bidi="hi-IN"/>
              </w:rPr>
            </w:pPr>
            <w:proofErr w:type="spellStart"/>
            <w:r w:rsidRPr="006E57DB">
              <w:rPr>
                <w:b/>
                <w:bCs/>
                <w:sz w:val="24"/>
                <w:szCs w:val="24"/>
                <w:lang w:val="ru-RU"/>
              </w:rPr>
              <w:t>Найменування</w:t>
            </w:r>
            <w:proofErr w:type="spellEnd"/>
            <w:r w:rsidRPr="006E57DB">
              <w:rPr>
                <w:b/>
                <w:bCs/>
                <w:sz w:val="24"/>
                <w:szCs w:val="24"/>
                <w:lang w:val="ru-RU"/>
              </w:rPr>
              <w:t xml:space="preserve"> товару</w:t>
            </w:r>
          </w:p>
        </w:tc>
        <w:tc>
          <w:tcPr>
            <w:tcW w:w="1607" w:type="dxa"/>
            <w:shd w:val="clear" w:color="auto" w:fill="auto"/>
            <w:vAlign w:val="center"/>
          </w:tcPr>
          <w:p w:rsidR="006E57DB" w:rsidRPr="006E57DB" w:rsidRDefault="006E57DB" w:rsidP="00A55185">
            <w:pPr>
              <w:widowControl w:val="0"/>
              <w:autoSpaceDE w:val="0"/>
              <w:autoSpaceDN w:val="0"/>
              <w:jc w:val="center"/>
              <w:rPr>
                <w:b/>
                <w:bCs/>
                <w:sz w:val="24"/>
                <w:szCs w:val="24"/>
                <w:lang w:val="ru-RU"/>
              </w:rPr>
            </w:pPr>
            <w:proofErr w:type="spellStart"/>
            <w:r w:rsidRPr="006E57DB">
              <w:rPr>
                <w:b/>
                <w:bCs/>
                <w:sz w:val="24"/>
                <w:szCs w:val="24"/>
                <w:lang w:val="ru-RU"/>
              </w:rPr>
              <w:t>Каталожний</w:t>
            </w:r>
            <w:proofErr w:type="spellEnd"/>
            <w:r w:rsidRPr="006E57DB">
              <w:rPr>
                <w:b/>
                <w:bCs/>
                <w:sz w:val="24"/>
                <w:szCs w:val="24"/>
                <w:lang w:val="ru-RU"/>
              </w:rPr>
              <w:t xml:space="preserve"> номер.</w:t>
            </w:r>
          </w:p>
        </w:tc>
        <w:tc>
          <w:tcPr>
            <w:tcW w:w="1352" w:type="dxa"/>
            <w:shd w:val="clear" w:color="auto" w:fill="auto"/>
            <w:vAlign w:val="center"/>
          </w:tcPr>
          <w:p w:rsidR="006E57DB" w:rsidRPr="006E57DB" w:rsidRDefault="006E57DB" w:rsidP="00A55185">
            <w:pPr>
              <w:widowControl w:val="0"/>
              <w:autoSpaceDE w:val="0"/>
              <w:autoSpaceDN w:val="0"/>
              <w:jc w:val="center"/>
              <w:rPr>
                <w:b/>
                <w:bCs/>
                <w:sz w:val="24"/>
                <w:szCs w:val="24"/>
                <w:lang w:val="ru-RU"/>
              </w:rPr>
            </w:pPr>
            <w:proofErr w:type="spellStart"/>
            <w:r w:rsidRPr="006E57DB">
              <w:rPr>
                <w:b/>
                <w:bCs/>
                <w:sz w:val="24"/>
                <w:szCs w:val="24"/>
                <w:lang w:val="ru-RU"/>
              </w:rPr>
              <w:t>Кількість</w:t>
            </w:r>
            <w:proofErr w:type="spellEnd"/>
            <w:r w:rsidRPr="006E57DB">
              <w:rPr>
                <w:b/>
                <w:bCs/>
                <w:sz w:val="24"/>
                <w:szCs w:val="24"/>
                <w:lang w:val="ru-RU"/>
              </w:rPr>
              <w:t xml:space="preserve"> </w:t>
            </w:r>
            <w:proofErr w:type="spellStart"/>
            <w:r w:rsidRPr="006E57DB">
              <w:rPr>
                <w:b/>
                <w:bCs/>
                <w:sz w:val="24"/>
                <w:szCs w:val="24"/>
                <w:lang w:val="ru-RU"/>
              </w:rPr>
              <w:t>одиниць</w:t>
            </w:r>
            <w:proofErr w:type="spellEnd"/>
          </w:p>
        </w:tc>
        <w:tc>
          <w:tcPr>
            <w:tcW w:w="5066" w:type="dxa"/>
            <w:shd w:val="clear" w:color="auto" w:fill="auto"/>
            <w:vAlign w:val="center"/>
          </w:tcPr>
          <w:p w:rsidR="006E57DB" w:rsidRPr="006E57DB" w:rsidRDefault="006E57DB" w:rsidP="00A55185">
            <w:pPr>
              <w:jc w:val="center"/>
              <w:rPr>
                <w:b/>
                <w:sz w:val="24"/>
                <w:szCs w:val="24"/>
                <w:lang w:val="ru-RU"/>
              </w:rPr>
            </w:pPr>
            <w:proofErr w:type="spellStart"/>
            <w:r w:rsidRPr="006E57DB">
              <w:rPr>
                <w:b/>
                <w:sz w:val="24"/>
                <w:szCs w:val="24"/>
                <w:lang w:val="ru-RU"/>
              </w:rPr>
              <w:t>Технічні</w:t>
            </w:r>
            <w:proofErr w:type="spellEnd"/>
            <w:r w:rsidRPr="006E57DB">
              <w:rPr>
                <w:b/>
                <w:sz w:val="24"/>
                <w:szCs w:val="24"/>
                <w:lang w:val="ru-RU"/>
              </w:rPr>
              <w:t xml:space="preserve"> характеристики предмета закупівлі </w:t>
            </w:r>
          </w:p>
          <w:p w:rsidR="006E57DB" w:rsidRPr="006E57DB" w:rsidRDefault="006E57DB" w:rsidP="00A55185">
            <w:pPr>
              <w:jc w:val="center"/>
              <w:rPr>
                <w:b/>
                <w:bCs/>
                <w:i/>
                <w:color w:val="00000A"/>
                <w:sz w:val="24"/>
                <w:szCs w:val="24"/>
                <w:lang w:val="ru-RU" w:bidi="hi-IN"/>
              </w:rPr>
            </w:pPr>
            <w:r w:rsidRPr="006E57DB">
              <w:rPr>
                <w:b/>
                <w:sz w:val="24"/>
                <w:szCs w:val="24"/>
                <w:lang w:val="ru-RU"/>
              </w:rPr>
              <w:t>(</w:t>
            </w:r>
            <w:proofErr w:type="spellStart"/>
            <w:r w:rsidRPr="006E57DB">
              <w:rPr>
                <w:b/>
                <w:sz w:val="24"/>
                <w:szCs w:val="24"/>
                <w:lang w:val="ru-RU"/>
              </w:rPr>
              <w:t>опис</w:t>
            </w:r>
            <w:proofErr w:type="spellEnd"/>
            <w:r w:rsidRPr="006E57DB">
              <w:rPr>
                <w:b/>
                <w:sz w:val="24"/>
                <w:szCs w:val="24"/>
                <w:lang w:val="ru-RU"/>
              </w:rPr>
              <w:t xml:space="preserve"> предмета закупівлі)</w:t>
            </w:r>
          </w:p>
        </w:tc>
      </w:tr>
      <w:tr w:rsidR="006E57DB" w:rsidRPr="006E57DB" w:rsidTr="00A55185">
        <w:tc>
          <w:tcPr>
            <w:tcW w:w="534" w:type="dxa"/>
            <w:shd w:val="clear" w:color="auto" w:fill="auto"/>
            <w:vAlign w:val="center"/>
          </w:tcPr>
          <w:p w:rsidR="006E57DB" w:rsidRPr="006E57DB" w:rsidRDefault="006E57DB" w:rsidP="00A55185">
            <w:pPr>
              <w:widowControl w:val="0"/>
              <w:autoSpaceDE w:val="0"/>
              <w:autoSpaceDN w:val="0"/>
              <w:rPr>
                <w:bCs/>
                <w:sz w:val="24"/>
                <w:szCs w:val="24"/>
                <w:lang w:val="ru-RU"/>
              </w:rPr>
            </w:pPr>
            <w:r w:rsidRPr="006E57DB">
              <w:rPr>
                <w:sz w:val="24"/>
                <w:szCs w:val="24"/>
                <w:lang w:val="ru-RU"/>
              </w:rPr>
              <w:t>1.</w:t>
            </w:r>
          </w:p>
        </w:tc>
        <w:tc>
          <w:tcPr>
            <w:tcW w:w="1897" w:type="dxa"/>
            <w:shd w:val="clear" w:color="auto" w:fill="auto"/>
          </w:tcPr>
          <w:p w:rsidR="006E57DB" w:rsidRPr="006E57DB" w:rsidRDefault="006E57DB" w:rsidP="00A55185">
            <w:pPr>
              <w:jc w:val="both"/>
              <w:rPr>
                <w:b/>
                <w:bCs/>
                <w:i/>
                <w:color w:val="00000A"/>
                <w:sz w:val="24"/>
                <w:szCs w:val="24"/>
                <w:lang w:val="ru-RU" w:bidi="hi-IN"/>
              </w:rPr>
            </w:pPr>
            <w:proofErr w:type="spellStart"/>
            <w:r w:rsidRPr="006E57DB">
              <w:rPr>
                <w:sz w:val="24"/>
                <w:szCs w:val="24"/>
                <w:lang w:val="ru-RU"/>
              </w:rPr>
              <w:t>Крімпер</w:t>
            </w:r>
            <w:proofErr w:type="spellEnd"/>
            <w:r w:rsidRPr="006E57DB">
              <w:rPr>
                <w:sz w:val="24"/>
                <w:szCs w:val="24"/>
                <w:lang w:val="ru-RU"/>
              </w:rPr>
              <w:t xml:space="preserve"> - </w:t>
            </w:r>
            <w:proofErr w:type="spellStart"/>
            <w:r w:rsidRPr="006E57DB">
              <w:rPr>
                <w:sz w:val="24"/>
                <w:szCs w:val="24"/>
                <w:lang w:val="ru-RU"/>
              </w:rPr>
              <w:t>інструмент</w:t>
            </w:r>
            <w:proofErr w:type="spellEnd"/>
            <w:r w:rsidRPr="006E57DB">
              <w:rPr>
                <w:sz w:val="24"/>
                <w:szCs w:val="24"/>
                <w:lang w:val="ru-RU"/>
              </w:rPr>
              <w:t xml:space="preserve"> для обжиму </w:t>
            </w:r>
            <w:proofErr w:type="spellStart"/>
            <w:r w:rsidRPr="006E57DB">
              <w:rPr>
                <w:sz w:val="24"/>
                <w:szCs w:val="24"/>
                <w:lang w:val="ru-RU"/>
              </w:rPr>
              <w:t>кришок</w:t>
            </w:r>
            <w:proofErr w:type="spellEnd"/>
            <w:r w:rsidRPr="006E57DB">
              <w:rPr>
                <w:sz w:val="24"/>
                <w:szCs w:val="24"/>
                <w:lang w:val="ru-RU"/>
              </w:rPr>
              <w:t xml:space="preserve"> на </w:t>
            </w:r>
            <w:proofErr w:type="spellStart"/>
            <w:r w:rsidRPr="006E57DB">
              <w:rPr>
                <w:sz w:val="24"/>
                <w:szCs w:val="24"/>
                <w:lang w:val="ru-RU"/>
              </w:rPr>
              <w:t>віалах</w:t>
            </w:r>
            <w:proofErr w:type="spellEnd"/>
            <w:r w:rsidRPr="006E57DB">
              <w:rPr>
                <w:sz w:val="24"/>
                <w:szCs w:val="24"/>
                <w:lang w:val="ru-RU"/>
              </w:rPr>
              <w:t xml:space="preserve"> </w:t>
            </w:r>
          </w:p>
        </w:tc>
        <w:tc>
          <w:tcPr>
            <w:tcW w:w="1607" w:type="dxa"/>
            <w:shd w:val="clear" w:color="auto" w:fill="auto"/>
          </w:tcPr>
          <w:p w:rsidR="006E57DB" w:rsidRPr="006E57DB" w:rsidRDefault="006E57DB" w:rsidP="00A55185">
            <w:pPr>
              <w:jc w:val="center"/>
              <w:rPr>
                <w:sz w:val="24"/>
                <w:szCs w:val="24"/>
                <w:lang w:val="ru-RU"/>
              </w:rPr>
            </w:pPr>
            <w:proofErr w:type="spellStart"/>
            <w:r w:rsidRPr="006E57DB">
              <w:rPr>
                <w:sz w:val="24"/>
                <w:szCs w:val="24"/>
                <w:lang w:val="en-US"/>
              </w:rPr>
              <w:t>Metrohm</w:t>
            </w:r>
            <w:proofErr w:type="spellEnd"/>
            <w:r w:rsidRPr="006E57DB">
              <w:rPr>
                <w:sz w:val="24"/>
                <w:szCs w:val="24"/>
                <w:lang w:val="ru-RU"/>
              </w:rPr>
              <w:t>,</w:t>
            </w:r>
          </w:p>
          <w:p w:rsidR="006E57DB" w:rsidRPr="006E57DB" w:rsidRDefault="006E57DB" w:rsidP="00A55185">
            <w:pPr>
              <w:jc w:val="center"/>
              <w:rPr>
                <w:sz w:val="24"/>
                <w:szCs w:val="24"/>
                <w:lang w:val="ru-RU"/>
              </w:rPr>
            </w:pPr>
            <w:r w:rsidRPr="006E57DB">
              <w:rPr>
                <w:sz w:val="24"/>
                <w:szCs w:val="24"/>
                <w:lang w:val="ru-RU"/>
              </w:rPr>
              <w:t>№ 6.2621.110</w:t>
            </w:r>
          </w:p>
        </w:tc>
        <w:tc>
          <w:tcPr>
            <w:tcW w:w="1352" w:type="dxa"/>
            <w:shd w:val="clear" w:color="auto" w:fill="auto"/>
          </w:tcPr>
          <w:p w:rsidR="006E57DB" w:rsidRPr="006E57DB" w:rsidRDefault="006E57DB" w:rsidP="00A55185">
            <w:pPr>
              <w:jc w:val="center"/>
              <w:rPr>
                <w:sz w:val="24"/>
                <w:szCs w:val="24"/>
                <w:lang w:val="ru-RU"/>
              </w:rPr>
            </w:pPr>
            <w:r w:rsidRPr="006E57DB">
              <w:rPr>
                <w:sz w:val="24"/>
                <w:szCs w:val="24"/>
                <w:lang w:val="ru-RU"/>
              </w:rPr>
              <w:t>1</w:t>
            </w:r>
          </w:p>
        </w:tc>
        <w:tc>
          <w:tcPr>
            <w:tcW w:w="5066" w:type="dxa"/>
            <w:shd w:val="clear" w:color="auto" w:fill="auto"/>
          </w:tcPr>
          <w:p w:rsidR="006E57DB" w:rsidRPr="006E57DB" w:rsidRDefault="006E57DB" w:rsidP="00A55185">
            <w:pPr>
              <w:rPr>
                <w:sz w:val="24"/>
                <w:szCs w:val="24"/>
                <w:lang w:val="ru-RU"/>
              </w:rPr>
            </w:pPr>
            <w:proofErr w:type="spellStart"/>
            <w:r w:rsidRPr="006E57DB">
              <w:rPr>
                <w:sz w:val="24"/>
                <w:szCs w:val="24"/>
                <w:lang w:val="ru-RU"/>
              </w:rPr>
              <w:t>Довжина</w:t>
            </w:r>
            <w:proofErr w:type="spellEnd"/>
            <w:r w:rsidRPr="006E57DB">
              <w:rPr>
                <w:sz w:val="24"/>
                <w:szCs w:val="24"/>
                <w:lang w:val="ru-RU"/>
              </w:rPr>
              <w:t xml:space="preserve"> 210 мм.</w:t>
            </w:r>
          </w:p>
          <w:p w:rsidR="006E57DB" w:rsidRPr="006E57DB" w:rsidRDefault="006E57DB" w:rsidP="00A55185">
            <w:pPr>
              <w:jc w:val="both"/>
              <w:rPr>
                <w:b/>
                <w:bCs/>
                <w:i/>
                <w:color w:val="00000A"/>
                <w:sz w:val="24"/>
                <w:szCs w:val="24"/>
                <w:lang w:val="ru-RU" w:bidi="hi-IN"/>
              </w:rPr>
            </w:pPr>
            <w:proofErr w:type="spellStart"/>
            <w:r w:rsidRPr="006E57DB">
              <w:rPr>
                <w:sz w:val="24"/>
                <w:szCs w:val="24"/>
                <w:lang w:val="ru-RU"/>
              </w:rPr>
              <w:t>Застосування</w:t>
            </w:r>
            <w:proofErr w:type="spellEnd"/>
            <w:r w:rsidRPr="006E57DB">
              <w:rPr>
                <w:sz w:val="24"/>
                <w:szCs w:val="24"/>
                <w:lang w:val="ru-RU"/>
              </w:rPr>
              <w:t xml:space="preserve">: обжим </w:t>
            </w:r>
            <w:proofErr w:type="spellStart"/>
            <w:r w:rsidRPr="006E57DB">
              <w:rPr>
                <w:sz w:val="24"/>
                <w:szCs w:val="24"/>
                <w:lang w:val="ru-RU"/>
              </w:rPr>
              <w:t>кришок</w:t>
            </w:r>
            <w:proofErr w:type="spellEnd"/>
            <w:r w:rsidRPr="006E57DB">
              <w:rPr>
                <w:sz w:val="24"/>
                <w:szCs w:val="24"/>
                <w:lang w:val="ru-RU"/>
              </w:rPr>
              <w:t xml:space="preserve"> на </w:t>
            </w:r>
            <w:proofErr w:type="spellStart"/>
            <w:r w:rsidRPr="006E57DB">
              <w:rPr>
                <w:sz w:val="24"/>
                <w:szCs w:val="24"/>
                <w:lang w:val="ru-RU"/>
              </w:rPr>
              <w:t>віалах</w:t>
            </w:r>
            <w:proofErr w:type="spellEnd"/>
            <w:r w:rsidRPr="006E57DB">
              <w:rPr>
                <w:sz w:val="24"/>
                <w:szCs w:val="24"/>
                <w:lang w:val="ru-RU"/>
              </w:rPr>
              <w:t xml:space="preserve"> </w:t>
            </w:r>
            <w:proofErr w:type="spellStart"/>
            <w:r w:rsidRPr="006E57DB">
              <w:rPr>
                <w:sz w:val="24"/>
                <w:szCs w:val="24"/>
                <w:lang w:val="ru-RU"/>
              </w:rPr>
              <w:t>об’ємом</w:t>
            </w:r>
            <w:proofErr w:type="spellEnd"/>
            <w:r w:rsidRPr="006E57DB">
              <w:rPr>
                <w:sz w:val="24"/>
                <w:szCs w:val="24"/>
                <w:lang w:val="ru-RU"/>
              </w:rPr>
              <w:t xml:space="preserve"> 6мл (</w:t>
            </w:r>
            <w:proofErr w:type="spellStart"/>
            <w:r w:rsidRPr="006E57DB">
              <w:rPr>
                <w:sz w:val="24"/>
                <w:szCs w:val="24"/>
                <w:lang w:val="ru-RU"/>
              </w:rPr>
              <w:t>каталожні</w:t>
            </w:r>
            <w:proofErr w:type="spellEnd"/>
            <w:r w:rsidRPr="006E57DB">
              <w:rPr>
                <w:sz w:val="24"/>
                <w:szCs w:val="24"/>
                <w:lang w:val="ru-RU"/>
              </w:rPr>
              <w:t xml:space="preserve"> </w:t>
            </w:r>
            <w:proofErr w:type="spellStart"/>
            <w:r w:rsidRPr="006E57DB">
              <w:rPr>
                <w:sz w:val="24"/>
                <w:szCs w:val="24"/>
                <w:lang w:val="ru-RU"/>
              </w:rPr>
              <w:t>номери</w:t>
            </w:r>
            <w:proofErr w:type="spellEnd"/>
            <w:r w:rsidRPr="006E57DB">
              <w:rPr>
                <w:sz w:val="24"/>
                <w:szCs w:val="24"/>
                <w:lang w:val="ru-RU"/>
              </w:rPr>
              <w:t xml:space="preserve"> </w:t>
            </w:r>
            <w:proofErr w:type="spellStart"/>
            <w:r w:rsidRPr="006E57DB">
              <w:rPr>
                <w:sz w:val="24"/>
                <w:szCs w:val="24"/>
                <w:lang w:val="ru-RU"/>
              </w:rPr>
              <w:t>віал</w:t>
            </w:r>
            <w:proofErr w:type="spellEnd"/>
            <w:r w:rsidRPr="006E57DB">
              <w:rPr>
                <w:sz w:val="24"/>
                <w:szCs w:val="24"/>
                <w:lang w:val="ru-RU"/>
              </w:rPr>
              <w:t xml:space="preserve"> та </w:t>
            </w:r>
            <w:proofErr w:type="spellStart"/>
            <w:r w:rsidRPr="006E57DB">
              <w:rPr>
                <w:sz w:val="24"/>
                <w:szCs w:val="24"/>
                <w:lang w:val="ru-RU"/>
              </w:rPr>
              <w:t>кришок</w:t>
            </w:r>
            <w:proofErr w:type="spellEnd"/>
            <w:r w:rsidRPr="006E57DB">
              <w:rPr>
                <w:sz w:val="24"/>
                <w:szCs w:val="24"/>
                <w:lang w:val="ru-RU"/>
              </w:rPr>
              <w:t xml:space="preserve"> </w:t>
            </w:r>
            <w:r w:rsidRPr="006E57DB">
              <w:rPr>
                <w:sz w:val="24"/>
                <w:szCs w:val="24"/>
                <w:shd w:val="clear" w:color="auto" w:fill="FFFFFF"/>
                <w:lang w:val="ru-RU"/>
              </w:rPr>
              <w:t>6.2419.000, 6.2419.007</w:t>
            </w:r>
            <w:r w:rsidRPr="006E57DB">
              <w:rPr>
                <w:sz w:val="24"/>
                <w:szCs w:val="24"/>
                <w:lang w:val="ru-RU"/>
              </w:rPr>
              <w:t>)</w:t>
            </w:r>
          </w:p>
        </w:tc>
      </w:tr>
    </w:tbl>
    <w:p w:rsidR="006E57DB" w:rsidRDefault="006E57DB" w:rsidP="006E57DB">
      <w:pPr>
        <w:rPr>
          <w:sz w:val="24"/>
          <w:szCs w:val="24"/>
        </w:rPr>
      </w:pPr>
      <w:r w:rsidRPr="006E57DB">
        <w:rPr>
          <w:noProof/>
          <w:sz w:val="24"/>
          <w:szCs w:val="24"/>
          <w:lang w:val="en-US"/>
        </w:rPr>
        <w:drawing>
          <wp:anchor distT="0" distB="0" distL="114300" distR="114300" simplePos="0" relativeHeight="251659264" behindDoc="0" locked="0" layoutInCell="1" allowOverlap="1">
            <wp:simplePos x="0" y="0"/>
            <wp:positionH relativeFrom="column">
              <wp:posOffset>219075</wp:posOffset>
            </wp:positionH>
            <wp:positionV relativeFrom="paragraph">
              <wp:posOffset>968375</wp:posOffset>
            </wp:positionV>
            <wp:extent cx="1882140" cy="401320"/>
            <wp:effectExtent l="0" t="0" r="381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l="22897" t="74573" r="45419" b="11859"/>
                    <a:stretch>
                      <a:fillRect/>
                    </a:stretch>
                  </pic:blipFill>
                  <pic:spPr bwMode="auto">
                    <a:xfrm>
                      <a:off x="0" y="0"/>
                      <a:ext cx="1882140" cy="401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7DB">
        <w:rPr>
          <w:noProof/>
          <w:sz w:val="24"/>
          <w:szCs w:val="24"/>
          <w:lang w:val="en-US"/>
        </w:rPr>
        <w:drawing>
          <wp:inline distT="0" distB="0" distL="0" distR="0">
            <wp:extent cx="4114800" cy="1390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l="68269" t="40128" r="3365" b="45940"/>
                    <a:stretch>
                      <a:fillRect/>
                    </a:stretch>
                  </pic:blipFill>
                  <pic:spPr bwMode="auto">
                    <a:xfrm>
                      <a:off x="0" y="0"/>
                      <a:ext cx="4114800" cy="1390650"/>
                    </a:xfrm>
                    <a:prstGeom prst="rect">
                      <a:avLst/>
                    </a:prstGeom>
                    <a:noFill/>
                    <a:ln>
                      <a:noFill/>
                    </a:ln>
                  </pic:spPr>
                </pic:pic>
              </a:graphicData>
            </a:graphic>
          </wp:inline>
        </w:drawing>
      </w:r>
      <w:r w:rsidRPr="006E57DB">
        <w:rPr>
          <w:sz w:val="24"/>
          <w:szCs w:val="24"/>
        </w:rPr>
        <w:t xml:space="preserve"> </w:t>
      </w:r>
    </w:p>
    <w:p w:rsidR="006E57DB" w:rsidRDefault="006E57DB" w:rsidP="006E57DB">
      <w:pPr>
        <w:rPr>
          <w:sz w:val="24"/>
          <w:szCs w:val="24"/>
        </w:rPr>
      </w:pPr>
      <w:r w:rsidRPr="006E57DB">
        <w:rPr>
          <w:sz w:val="24"/>
          <w:szCs w:val="24"/>
        </w:rPr>
        <w:t xml:space="preserve">Малюнок. </w:t>
      </w:r>
      <w:proofErr w:type="spellStart"/>
      <w:r w:rsidRPr="006E57DB">
        <w:rPr>
          <w:sz w:val="24"/>
          <w:szCs w:val="24"/>
        </w:rPr>
        <w:t>Крімпер</w:t>
      </w:r>
      <w:proofErr w:type="spellEnd"/>
      <w:r w:rsidRPr="006E57DB">
        <w:rPr>
          <w:sz w:val="24"/>
          <w:szCs w:val="24"/>
        </w:rPr>
        <w:t xml:space="preserve"> </w:t>
      </w:r>
      <w:r w:rsidRPr="006E57DB">
        <w:rPr>
          <w:sz w:val="24"/>
          <w:szCs w:val="24"/>
          <w:lang w:val="ru-RU"/>
        </w:rPr>
        <w:t xml:space="preserve">- </w:t>
      </w:r>
      <w:r w:rsidRPr="006E57DB">
        <w:rPr>
          <w:sz w:val="24"/>
          <w:szCs w:val="24"/>
        </w:rPr>
        <w:t xml:space="preserve">інструмент для </w:t>
      </w:r>
      <w:proofErr w:type="spellStart"/>
      <w:r w:rsidRPr="006E57DB">
        <w:rPr>
          <w:sz w:val="24"/>
          <w:szCs w:val="24"/>
        </w:rPr>
        <w:t>обжиму</w:t>
      </w:r>
      <w:proofErr w:type="spellEnd"/>
      <w:r w:rsidRPr="006E57DB">
        <w:rPr>
          <w:sz w:val="24"/>
          <w:szCs w:val="24"/>
        </w:rPr>
        <w:t xml:space="preserve"> кришок на </w:t>
      </w:r>
      <w:proofErr w:type="spellStart"/>
      <w:r w:rsidRPr="006E57DB">
        <w:rPr>
          <w:sz w:val="24"/>
          <w:szCs w:val="24"/>
        </w:rPr>
        <w:t>віалах</w:t>
      </w:r>
      <w:proofErr w:type="spellEnd"/>
      <w:r w:rsidRPr="006E57DB">
        <w:rPr>
          <w:sz w:val="24"/>
          <w:szCs w:val="24"/>
        </w:rPr>
        <w:t xml:space="preserve"> </w:t>
      </w:r>
    </w:p>
    <w:p w:rsidR="006E57DB" w:rsidRPr="006E57DB" w:rsidRDefault="006E57DB" w:rsidP="006E57DB">
      <w:pPr>
        <w:rPr>
          <w:sz w:val="24"/>
          <w:szCs w:val="24"/>
        </w:rPr>
      </w:pPr>
      <w:bookmarkStart w:id="0" w:name="_GoBack"/>
      <w:bookmarkEnd w:id="0"/>
    </w:p>
    <w:p w:rsidR="006E57DB" w:rsidRPr="006E57DB" w:rsidRDefault="006E57DB" w:rsidP="006E57DB">
      <w:pPr>
        <w:tabs>
          <w:tab w:val="left" w:pos="-2160"/>
          <w:tab w:val="left" w:pos="993"/>
        </w:tabs>
        <w:contextualSpacing/>
        <w:jc w:val="both"/>
        <w:rPr>
          <w:sz w:val="24"/>
          <w:szCs w:val="24"/>
        </w:rPr>
      </w:pPr>
      <w:r w:rsidRPr="006E57DB">
        <w:rPr>
          <w:sz w:val="24"/>
          <w:szCs w:val="24"/>
        </w:rPr>
        <w:t xml:space="preserve">2. Учасник разом з предметом закупівлі має надати інструкцію з підготовки приладу до експлуатації українською мовою. </w:t>
      </w:r>
    </w:p>
    <w:p w:rsidR="006E57DB" w:rsidRPr="006E57DB" w:rsidRDefault="006E57DB" w:rsidP="006E57DB">
      <w:pPr>
        <w:tabs>
          <w:tab w:val="left" w:pos="-2160"/>
          <w:tab w:val="left" w:pos="993"/>
        </w:tabs>
        <w:contextualSpacing/>
        <w:jc w:val="both"/>
        <w:rPr>
          <w:noProof/>
          <w:sz w:val="24"/>
          <w:szCs w:val="24"/>
        </w:rPr>
      </w:pPr>
      <w:r w:rsidRPr="006E57DB">
        <w:rPr>
          <w:sz w:val="24"/>
          <w:szCs w:val="24"/>
        </w:rPr>
        <w:t xml:space="preserve">3. </w:t>
      </w:r>
      <w:r w:rsidRPr="006E57DB">
        <w:rPr>
          <w:noProof/>
          <w:sz w:val="24"/>
          <w:szCs w:val="24"/>
        </w:rPr>
        <w:t>Транспортні витрати, а також інші витрати Учасника, які пов’язані з постачанням предмету закупівлі Замовнику повинні бути включені до ціни товару.</w:t>
      </w:r>
    </w:p>
    <w:p w:rsidR="006E57DB" w:rsidRPr="006E57DB" w:rsidRDefault="006E57DB" w:rsidP="006E57DB">
      <w:pPr>
        <w:tabs>
          <w:tab w:val="left" w:pos="-2160"/>
          <w:tab w:val="left" w:pos="993"/>
        </w:tabs>
        <w:contextualSpacing/>
        <w:jc w:val="both"/>
        <w:rPr>
          <w:sz w:val="24"/>
          <w:szCs w:val="24"/>
        </w:rPr>
      </w:pPr>
      <w:r w:rsidRPr="006E57DB">
        <w:rPr>
          <w:sz w:val="24"/>
          <w:szCs w:val="24"/>
        </w:rPr>
        <w:t xml:space="preserve">4. Технічні, якісні характеристики предмета закупівлі, повинні передбачати необхідність застосування заходів із захисту довкілля, відповідати вимогам </w:t>
      </w:r>
      <w:r w:rsidRPr="006E57DB">
        <w:rPr>
          <w:sz w:val="24"/>
          <w:szCs w:val="24"/>
          <w:lang w:eastAsia="zh-CN"/>
        </w:rPr>
        <w:t xml:space="preserve">Законів України «Про охорону навколишнього природного середовища», </w:t>
      </w:r>
      <w:r w:rsidRPr="006E57DB">
        <w:rPr>
          <w:sz w:val="24"/>
          <w:szCs w:val="24"/>
        </w:rPr>
        <w:t xml:space="preserve">«Про забезпечення санітарного та епідеміологічного благополуччя населення» </w:t>
      </w:r>
      <w:r w:rsidRPr="006E57DB">
        <w:rPr>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6E57DB">
        <w:rPr>
          <w:sz w:val="24"/>
          <w:szCs w:val="24"/>
        </w:rPr>
        <w:t>, пожежної та техногенної безпеки, охорони праці та виробничої санітарії (надати довідку у довільній формі).</w:t>
      </w:r>
    </w:p>
    <w:p w:rsidR="006E57DB" w:rsidRPr="006E57DB" w:rsidRDefault="006E57DB" w:rsidP="006E57DB">
      <w:pPr>
        <w:tabs>
          <w:tab w:val="left" w:pos="-2160"/>
          <w:tab w:val="left" w:pos="993"/>
        </w:tabs>
        <w:contextualSpacing/>
        <w:jc w:val="both"/>
        <w:rPr>
          <w:sz w:val="24"/>
          <w:szCs w:val="24"/>
        </w:rPr>
      </w:pPr>
      <w:r w:rsidRPr="006E57DB">
        <w:rPr>
          <w:noProof/>
          <w:sz w:val="24"/>
          <w:szCs w:val="24"/>
        </w:rPr>
        <w:t xml:space="preserve">5. </w:t>
      </w:r>
      <w:r w:rsidRPr="006E57DB">
        <w:rPr>
          <w:sz w:val="24"/>
          <w:szCs w:val="24"/>
        </w:rPr>
        <w:t>Відповідність якості товару запропонованого Учасником, повинна бути обов’язково підтверджена, учасник повинен надати інформацію про предмет закупівлі заповнивши вільні поля Таблиці 2 (так/ні, вказати назву запропонованого товару/виробник товару).</w:t>
      </w:r>
    </w:p>
    <w:p w:rsidR="006E57DB" w:rsidRPr="006E57DB" w:rsidRDefault="006E57DB" w:rsidP="006E57DB">
      <w:pPr>
        <w:tabs>
          <w:tab w:val="left" w:pos="-2160"/>
          <w:tab w:val="left" w:pos="993"/>
        </w:tabs>
        <w:contextualSpacing/>
        <w:jc w:val="right"/>
        <w:rPr>
          <w:sz w:val="24"/>
          <w:szCs w:val="24"/>
        </w:rPr>
      </w:pPr>
      <w:r w:rsidRPr="006E57DB">
        <w:rPr>
          <w:sz w:val="24"/>
          <w:szCs w:val="24"/>
        </w:rPr>
        <w:t>Таблиця 2</w:t>
      </w:r>
    </w:p>
    <w:tbl>
      <w:tblPr>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3402"/>
        <w:gridCol w:w="993"/>
        <w:gridCol w:w="2409"/>
        <w:gridCol w:w="983"/>
        <w:gridCol w:w="1994"/>
      </w:tblGrid>
      <w:tr w:rsidR="006E57DB" w:rsidRPr="006E57DB" w:rsidTr="00A55185">
        <w:trPr>
          <w:trHeight w:val="56"/>
        </w:trPr>
        <w:tc>
          <w:tcPr>
            <w:tcW w:w="567" w:type="dxa"/>
            <w:vMerge w:val="restart"/>
            <w:shd w:val="clear" w:color="auto" w:fill="auto"/>
            <w:vAlign w:val="center"/>
          </w:tcPr>
          <w:p w:rsidR="006E57DB" w:rsidRPr="006E57DB" w:rsidRDefault="006E57DB" w:rsidP="00A55185">
            <w:pPr>
              <w:pStyle w:val="TableParagraph"/>
              <w:ind w:left="0"/>
              <w:rPr>
                <w:rFonts w:eastAsia="Calibri"/>
                <w:bCs/>
                <w:sz w:val="24"/>
                <w:szCs w:val="24"/>
              </w:rPr>
            </w:pPr>
            <w:r w:rsidRPr="006E57DB">
              <w:rPr>
                <w:rFonts w:eastAsia="Calibri"/>
                <w:bCs/>
                <w:sz w:val="24"/>
                <w:szCs w:val="24"/>
              </w:rPr>
              <w:t>№ з/п</w:t>
            </w:r>
          </w:p>
        </w:tc>
        <w:tc>
          <w:tcPr>
            <w:tcW w:w="4395" w:type="dxa"/>
            <w:gridSpan w:val="2"/>
            <w:shd w:val="clear" w:color="auto" w:fill="auto"/>
            <w:vAlign w:val="center"/>
          </w:tcPr>
          <w:p w:rsidR="006E57DB" w:rsidRPr="006E57DB" w:rsidRDefault="006E57DB" w:rsidP="00A55185">
            <w:pPr>
              <w:pStyle w:val="TableParagraph"/>
              <w:ind w:left="0"/>
              <w:jc w:val="center"/>
              <w:rPr>
                <w:rFonts w:eastAsia="Calibri"/>
                <w:bCs/>
                <w:sz w:val="24"/>
                <w:szCs w:val="24"/>
              </w:rPr>
            </w:pPr>
            <w:r w:rsidRPr="006E57DB">
              <w:rPr>
                <w:rFonts w:eastAsia="Calibri"/>
                <w:bCs/>
                <w:sz w:val="24"/>
                <w:szCs w:val="24"/>
              </w:rPr>
              <w:t>Найменування товару  відповідно до вимог замовника  *</w:t>
            </w:r>
          </w:p>
        </w:tc>
        <w:tc>
          <w:tcPr>
            <w:tcW w:w="3392" w:type="dxa"/>
            <w:gridSpan w:val="2"/>
            <w:shd w:val="clear" w:color="auto" w:fill="auto"/>
            <w:vAlign w:val="center"/>
          </w:tcPr>
          <w:p w:rsidR="006E57DB" w:rsidRPr="006E57DB" w:rsidRDefault="006E57DB" w:rsidP="00A55185">
            <w:pPr>
              <w:pStyle w:val="TableParagraph"/>
              <w:ind w:left="0"/>
              <w:jc w:val="center"/>
              <w:rPr>
                <w:rFonts w:eastAsia="Calibri"/>
                <w:bCs/>
                <w:sz w:val="24"/>
                <w:szCs w:val="24"/>
              </w:rPr>
            </w:pPr>
            <w:r w:rsidRPr="006E57DB">
              <w:rPr>
                <w:rFonts w:eastAsia="Calibri"/>
                <w:sz w:val="24"/>
                <w:szCs w:val="24"/>
                <w:lang w:eastAsia="ru-RU"/>
              </w:rPr>
              <w:t>Найменування запропонованого учасником товару</w:t>
            </w:r>
            <w:r w:rsidRPr="006E57DB">
              <w:rPr>
                <w:rFonts w:eastAsia="Calibri"/>
                <w:bCs/>
                <w:sz w:val="24"/>
                <w:szCs w:val="24"/>
              </w:rPr>
              <w:t xml:space="preserve"> **</w:t>
            </w:r>
          </w:p>
        </w:tc>
        <w:tc>
          <w:tcPr>
            <w:tcW w:w="1994" w:type="dxa"/>
            <w:vMerge w:val="restart"/>
            <w:shd w:val="clear" w:color="auto" w:fill="auto"/>
            <w:vAlign w:val="center"/>
          </w:tcPr>
          <w:p w:rsidR="006E57DB" w:rsidRPr="006E57DB" w:rsidRDefault="006E57DB" w:rsidP="00A55185">
            <w:pPr>
              <w:pStyle w:val="TableParagraph"/>
              <w:ind w:left="0"/>
              <w:jc w:val="center"/>
              <w:rPr>
                <w:rFonts w:eastAsia="Calibri"/>
                <w:bCs/>
                <w:sz w:val="24"/>
                <w:szCs w:val="24"/>
              </w:rPr>
            </w:pPr>
            <w:r w:rsidRPr="006E57DB">
              <w:rPr>
                <w:rFonts w:eastAsia="Calibri"/>
                <w:noProof/>
                <w:sz w:val="24"/>
                <w:szCs w:val="24"/>
                <w:lang w:eastAsia="uk-UA"/>
              </w:rPr>
              <w:t>Відповідність («так» або «ні»)</w:t>
            </w:r>
          </w:p>
        </w:tc>
      </w:tr>
      <w:tr w:rsidR="006E57DB" w:rsidRPr="006E57DB" w:rsidTr="00A55185">
        <w:trPr>
          <w:trHeight w:val="32"/>
        </w:trPr>
        <w:tc>
          <w:tcPr>
            <w:tcW w:w="567" w:type="dxa"/>
            <w:vMerge/>
            <w:shd w:val="clear" w:color="auto" w:fill="auto"/>
            <w:vAlign w:val="center"/>
          </w:tcPr>
          <w:p w:rsidR="006E57DB" w:rsidRPr="006E57DB" w:rsidRDefault="006E57DB" w:rsidP="00A55185">
            <w:pPr>
              <w:pStyle w:val="TableParagraph"/>
              <w:ind w:left="0"/>
              <w:rPr>
                <w:rFonts w:eastAsia="Calibri"/>
                <w:bCs/>
                <w:sz w:val="24"/>
                <w:szCs w:val="24"/>
              </w:rPr>
            </w:pPr>
          </w:p>
        </w:tc>
        <w:tc>
          <w:tcPr>
            <w:tcW w:w="3402" w:type="dxa"/>
            <w:shd w:val="clear" w:color="auto" w:fill="auto"/>
            <w:vAlign w:val="center"/>
          </w:tcPr>
          <w:p w:rsidR="006E57DB" w:rsidRPr="006E57DB" w:rsidRDefault="006E57DB" w:rsidP="00A55185">
            <w:pPr>
              <w:pStyle w:val="TableParagraph"/>
              <w:ind w:left="0"/>
              <w:jc w:val="center"/>
              <w:rPr>
                <w:rFonts w:eastAsia="Calibri"/>
                <w:bCs/>
                <w:sz w:val="24"/>
                <w:szCs w:val="24"/>
              </w:rPr>
            </w:pPr>
            <w:r w:rsidRPr="006E57DB">
              <w:rPr>
                <w:rFonts w:eastAsia="Calibri"/>
                <w:sz w:val="24"/>
                <w:szCs w:val="24"/>
              </w:rPr>
              <w:t>Характеристики предмета закупівлі (опис предмета закупівлі)</w:t>
            </w:r>
          </w:p>
        </w:tc>
        <w:tc>
          <w:tcPr>
            <w:tcW w:w="993" w:type="dxa"/>
            <w:shd w:val="clear" w:color="auto" w:fill="auto"/>
            <w:vAlign w:val="center"/>
          </w:tcPr>
          <w:p w:rsidR="006E57DB" w:rsidRPr="006E57DB" w:rsidRDefault="006E57DB" w:rsidP="00A55185">
            <w:pPr>
              <w:pStyle w:val="TableParagraph"/>
              <w:ind w:left="0"/>
              <w:jc w:val="center"/>
              <w:rPr>
                <w:rFonts w:eastAsia="Calibri"/>
                <w:bCs/>
                <w:sz w:val="24"/>
                <w:szCs w:val="24"/>
              </w:rPr>
            </w:pPr>
            <w:r w:rsidRPr="006E57DB">
              <w:rPr>
                <w:rFonts w:eastAsia="Calibri"/>
                <w:bCs/>
                <w:sz w:val="24"/>
                <w:szCs w:val="24"/>
              </w:rPr>
              <w:t>Кількість одиниць</w:t>
            </w:r>
          </w:p>
        </w:tc>
        <w:tc>
          <w:tcPr>
            <w:tcW w:w="2409" w:type="dxa"/>
            <w:shd w:val="clear" w:color="auto" w:fill="auto"/>
            <w:vAlign w:val="center"/>
          </w:tcPr>
          <w:p w:rsidR="006E57DB" w:rsidRPr="006E57DB" w:rsidRDefault="006E57DB" w:rsidP="00A55185">
            <w:pPr>
              <w:pStyle w:val="TableParagraph"/>
              <w:ind w:left="0"/>
              <w:jc w:val="center"/>
              <w:rPr>
                <w:rFonts w:eastAsia="Calibri"/>
                <w:bCs/>
                <w:sz w:val="24"/>
                <w:szCs w:val="24"/>
              </w:rPr>
            </w:pPr>
            <w:r w:rsidRPr="006E57DB">
              <w:rPr>
                <w:rFonts w:eastAsia="Calibri"/>
                <w:sz w:val="24"/>
                <w:szCs w:val="24"/>
                <w:lang w:eastAsia="ru-RU"/>
              </w:rPr>
              <w:t>Назва запропонованого товару/</w:t>
            </w:r>
            <w:r w:rsidRPr="006E57DB">
              <w:rPr>
                <w:rFonts w:eastAsia="Calibri"/>
                <w:sz w:val="24"/>
                <w:szCs w:val="24"/>
              </w:rPr>
              <w:t xml:space="preserve"> </w:t>
            </w:r>
            <w:r w:rsidRPr="006E57DB">
              <w:rPr>
                <w:rFonts w:eastAsia="Calibri"/>
                <w:sz w:val="24"/>
                <w:szCs w:val="24"/>
                <w:lang w:eastAsia="ru-RU"/>
              </w:rPr>
              <w:t>виробник товару</w:t>
            </w:r>
          </w:p>
        </w:tc>
        <w:tc>
          <w:tcPr>
            <w:tcW w:w="983" w:type="dxa"/>
            <w:shd w:val="clear" w:color="auto" w:fill="auto"/>
            <w:vAlign w:val="center"/>
          </w:tcPr>
          <w:p w:rsidR="006E57DB" w:rsidRPr="006E57DB" w:rsidRDefault="006E57DB" w:rsidP="00A55185">
            <w:pPr>
              <w:pStyle w:val="TableParagraph"/>
              <w:ind w:left="0"/>
              <w:jc w:val="center"/>
              <w:rPr>
                <w:rFonts w:eastAsia="Calibri"/>
                <w:bCs/>
                <w:sz w:val="24"/>
                <w:szCs w:val="24"/>
              </w:rPr>
            </w:pPr>
            <w:r w:rsidRPr="006E57DB">
              <w:rPr>
                <w:rFonts w:eastAsia="Calibri"/>
                <w:bCs/>
                <w:sz w:val="24"/>
                <w:szCs w:val="24"/>
              </w:rPr>
              <w:t>Кількість одиниць</w:t>
            </w:r>
          </w:p>
        </w:tc>
        <w:tc>
          <w:tcPr>
            <w:tcW w:w="1994" w:type="dxa"/>
            <w:vMerge/>
            <w:shd w:val="clear" w:color="auto" w:fill="auto"/>
            <w:vAlign w:val="center"/>
          </w:tcPr>
          <w:p w:rsidR="006E57DB" w:rsidRPr="006E57DB" w:rsidRDefault="006E57DB" w:rsidP="00A55185">
            <w:pPr>
              <w:pStyle w:val="TableParagraph"/>
              <w:ind w:left="0"/>
              <w:rPr>
                <w:rFonts w:eastAsia="Calibri"/>
                <w:bCs/>
                <w:sz w:val="24"/>
                <w:szCs w:val="24"/>
              </w:rPr>
            </w:pPr>
          </w:p>
        </w:tc>
      </w:tr>
      <w:tr w:rsidR="006E57DB" w:rsidRPr="006E57DB" w:rsidTr="00A55185">
        <w:trPr>
          <w:trHeight w:val="277"/>
        </w:trPr>
        <w:tc>
          <w:tcPr>
            <w:tcW w:w="567" w:type="dxa"/>
            <w:shd w:val="clear" w:color="auto" w:fill="auto"/>
          </w:tcPr>
          <w:p w:rsidR="006E57DB" w:rsidRPr="006E57DB" w:rsidRDefault="006E57DB" w:rsidP="00A55185">
            <w:pPr>
              <w:widowControl w:val="0"/>
              <w:autoSpaceDE w:val="0"/>
              <w:autoSpaceDN w:val="0"/>
              <w:jc w:val="center"/>
              <w:rPr>
                <w:sz w:val="24"/>
                <w:szCs w:val="24"/>
              </w:rPr>
            </w:pPr>
          </w:p>
        </w:tc>
        <w:tc>
          <w:tcPr>
            <w:tcW w:w="3402" w:type="dxa"/>
            <w:tcBorders>
              <w:bottom w:val="single" w:sz="4" w:space="0" w:color="auto"/>
            </w:tcBorders>
            <w:shd w:val="clear" w:color="auto" w:fill="auto"/>
          </w:tcPr>
          <w:p w:rsidR="006E57DB" w:rsidRPr="006E57DB" w:rsidRDefault="006E57DB" w:rsidP="00A55185">
            <w:pPr>
              <w:widowControl w:val="0"/>
              <w:autoSpaceDE w:val="0"/>
              <w:autoSpaceDN w:val="0"/>
              <w:rPr>
                <w:sz w:val="24"/>
                <w:szCs w:val="24"/>
              </w:rPr>
            </w:pPr>
          </w:p>
        </w:tc>
        <w:tc>
          <w:tcPr>
            <w:tcW w:w="993" w:type="dxa"/>
            <w:shd w:val="clear" w:color="auto" w:fill="auto"/>
          </w:tcPr>
          <w:p w:rsidR="006E57DB" w:rsidRPr="006E57DB" w:rsidRDefault="006E57DB" w:rsidP="00A55185">
            <w:pPr>
              <w:widowControl w:val="0"/>
              <w:autoSpaceDE w:val="0"/>
              <w:autoSpaceDN w:val="0"/>
              <w:jc w:val="center"/>
              <w:rPr>
                <w:sz w:val="24"/>
                <w:szCs w:val="24"/>
              </w:rPr>
            </w:pPr>
          </w:p>
        </w:tc>
        <w:tc>
          <w:tcPr>
            <w:tcW w:w="2409" w:type="dxa"/>
            <w:shd w:val="clear" w:color="auto" w:fill="auto"/>
          </w:tcPr>
          <w:p w:rsidR="006E57DB" w:rsidRPr="006E57DB" w:rsidRDefault="006E57DB" w:rsidP="00A55185">
            <w:pPr>
              <w:widowControl w:val="0"/>
              <w:autoSpaceDE w:val="0"/>
              <w:autoSpaceDN w:val="0"/>
              <w:rPr>
                <w:sz w:val="24"/>
                <w:szCs w:val="24"/>
              </w:rPr>
            </w:pPr>
          </w:p>
        </w:tc>
        <w:tc>
          <w:tcPr>
            <w:tcW w:w="983" w:type="dxa"/>
            <w:shd w:val="clear" w:color="auto" w:fill="auto"/>
            <w:vAlign w:val="center"/>
          </w:tcPr>
          <w:p w:rsidR="006E57DB" w:rsidRPr="006E57DB" w:rsidRDefault="006E57DB" w:rsidP="00A55185">
            <w:pPr>
              <w:pStyle w:val="TableParagraph"/>
              <w:ind w:left="0"/>
              <w:rPr>
                <w:rFonts w:eastAsia="Calibri"/>
                <w:bCs/>
                <w:sz w:val="24"/>
                <w:szCs w:val="24"/>
              </w:rPr>
            </w:pPr>
          </w:p>
        </w:tc>
        <w:tc>
          <w:tcPr>
            <w:tcW w:w="1994" w:type="dxa"/>
            <w:shd w:val="clear" w:color="auto" w:fill="auto"/>
            <w:vAlign w:val="center"/>
          </w:tcPr>
          <w:p w:rsidR="006E57DB" w:rsidRPr="006E57DB" w:rsidRDefault="006E57DB" w:rsidP="00A55185">
            <w:pPr>
              <w:pStyle w:val="TableParagraph"/>
              <w:ind w:left="0"/>
              <w:rPr>
                <w:rFonts w:eastAsia="Calibri"/>
                <w:bCs/>
                <w:sz w:val="24"/>
                <w:szCs w:val="24"/>
              </w:rPr>
            </w:pPr>
          </w:p>
        </w:tc>
      </w:tr>
    </w:tbl>
    <w:p w:rsidR="006E57DB" w:rsidRPr="006E57DB" w:rsidRDefault="006E57DB" w:rsidP="006E57DB">
      <w:pPr>
        <w:widowControl w:val="0"/>
        <w:tabs>
          <w:tab w:val="left" w:pos="142"/>
          <w:tab w:val="left" w:pos="360"/>
          <w:tab w:val="num" w:pos="426"/>
        </w:tabs>
        <w:autoSpaceDE w:val="0"/>
        <w:autoSpaceDN w:val="0"/>
        <w:jc w:val="both"/>
        <w:rPr>
          <w:rFonts w:eastAsia="Tahoma"/>
          <w:sz w:val="24"/>
          <w:szCs w:val="24"/>
          <w:lang w:bidi="hi-IN"/>
        </w:rPr>
      </w:pPr>
      <w:r w:rsidRPr="006E57DB">
        <w:rPr>
          <w:rFonts w:eastAsia="Tahoma"/>
          <w:sz w:val="24"/>
          <w:szCs w:val="24"/>
          <w:lang w:bidi="hi-IN"/>
        </w:rPr>
        <w:t>*Примітка: усі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вважати такими, що містять вираз «або еквівалент». Таке посилання є необхідним, оскільки за своїми технічними характеристиками  оптимально відповідає потребам замовника.</w:t>
      </w:r>
    </w:p>
    <w:p w:rsidR="006E57DB" w:rsidRPr="006E57DB" w:rsidRDefault="006E57DB" w:rsidP="006E57DB">
      <w:pPr>
        <w:widowControl w:val="0"/>
        <w:tabs>
          <w:tab w:val="left" w:pos="142"/>
          <w:tab w:val="left" w:pos="360"/>
          <w:tab w:val="num" w:pos="426"/>
        </w:tabs>
        <w:autoSpaceDE w:val="0"/>
        <w:autoSpaceDN w:val="0"/>
        <w:jc w:val="both"/>
        <w:rPr>
          <w:sz w:val="24"/>
          <w:szCs w:val="24"/>
        </w:rPr>
      </w:pPr>
      <w:r w:rsidRPr="006E57DB">
        <w:rPr>
          <w:rFonts w:eastAsia="Tahoma"/>
          <w:sz w:val="24"/>
          <w:szCs w:val="24"/>
          <w:lang w:bidi="hi-IN"/>
        </w:rPr>
        <w:t>**</w:t>
      </w:r>
      <w:r w:rsidRPr="006E57DB">
        <w:rPr>
          <w:sz w:val="24"/>
          <w:szCs w:val="24"/>
          <w:lang w:eastAsia="ar-SA"/>
        </w:rPr>
        <w:t>У складі тендерної пропозиції Учасник вказує назву товару, що пропонується Учасником до постачання, у тому вигляді, як буде зазначатися у специфікації до майбутнього договору про закупівлю та у видаткових накладних Учасника.</w:t>
      </w:r>
      <w:r w:rsidRPr="006E57DB">
        <w:rPr>
          <w:rFonts w:eastAsia="Tahoma"/>
          <w:sz w:val="24"/>
          <w:szCs w:val="24"/>
          <w:lang w:bidi="hi-IN"/>
        </w:rPr>
        <w:t xml:space="preserve"> </w:t>
      </w:r>
    </w:p>
    <w:p w:rsidR="00615CA7" w:rsidRPr="006E57DB" w:rsidRDefault="006E57DB" w:rsidP="006E57DB">
      <w:pPr>
        <w:spacing w:after="0" w:line="240" w:lineRule="auto"/>
        <w:ind w:right="-23"/>
        <w:jc w:val="center"/>
        <w:rPr>
          <w:rFonts w:eastAsia="Arial"/>
          <w:b/>
          <w:bCs/>
          <w:color w:val="auto"/>
          <w:sz w:val="24"/>
          <w:szCs w:val="24"/>
          <w:lang w:eastAsia="ru-RU"/>
        </w:rPr>
      </w:pPr>
      <w:r w:rsidRPr="006E57DB">
        <w:rPr>
          <w:b/>
          <w:sz w:val="24"/>
          <w:szCs w:val="24"/>
        </w:rPr>
        <w:t>У разі, якщо Пропозиція не відповідає технічним вимогам Замовника або Учасник не в змозі виконати умови поставки, які визначені Замовником, Пропозиція відхиляється</w:t>
      </w:r>
    </w:p>
    <w:sectPr w:rsidR="00615CA7" w:rsidRPr="006E57DB"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771856"/>
    <w:multiLevelType w:val="hybridMultilevel"/>
    <w:tmpl w:val="9878DFFA"/>
    <w:lvl w:ilvl="0" w:tplc="0422000F">
      <w:start w:val="1"/>
      <w:numFmt w:val="decimal"/>
      <w:lvlText w:val="%1."/>
      <w:lvlJc w:val="left"/>
      <w:pPr>
        <w:ind w:left="720" w:hanging="360"/>
      </w:pPr>
      <w:rPr>
        <w:rFonts w:hint="default"/>
      </w:rPr>
    </w:lvl>
    <w:lvl w:ilvl="1" w:tplc="0422000B">
      <w:start w:val="1"/>
      <w:numFmt w:val="bullet"/>
      <w:lvlText w:val=""/>
      <w:lvlJc w:val="left"/>
      <w:pPr>
        <w:ind w:left="1440" w:hanging="36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4"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11976A2"/>
    <w:multiLevelType w:val="multilevel"/>
    <w:tmpl w:val="E2428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0" w15:restartNumberingAfterBreak="0">
    <w:nsid w:val="29456E42"/>
    <w:multiLevelType w:val="hybridMultilevel"/>
    <w:tmpl w:val="A128E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2"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3"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4"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5"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20" w15:restartNumberingAfterBreak="0">
    <w:nsid w:val="4F0F44C6"/>
    <w:multiLevelType w:val="multilevel"/>
    <w:tmpl w:val="94DC34FA"/>
    <w:styleLink w:val="30"/>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2" w15:restartNumberingAfterBreak="0">
    <w:nsid w:val="546F66AD"/>
    <w:multiLevelType w:val="multilevel"/>
    <w:tmpl w:val="A502D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8C49B0"/>
    <w:multiLevelType w:val="hybridMultilevel"/>
    <w:tmpl w:val="67387034"/>
    <w:lvl w:ilvl="0" w:tplc="DBCE1128">
      <w:start w:val="1"/>
      <w:numFmt w:val="decimal"/>
      <w:lvlText w:val="%1)"/>
      <w:lvlJc w:val="left"/>
      <w:pPr>
        <w:ind w:left="1179" w:hanging="360"/>
      </w:pPr>
      <w:rPr>
        <w:rFonts w:cs="Times New Roman"/>
      </w:rPr>
    </w:lvl>
    <w:lvl w:ilvl="1" w:tplc="A10A8126">
      <w:start w:val="1"/>
      <w:numFmt w:val="lowerLetter"/>
      <w:lvlText w:val="%2."/>
      <w:lvlJc w:val="left"/>
      <w:pPr>
        <w:ind w:left="1899" w:hanging="360"/>
      </w:pPr>
      <w:rPr>
        <w:rFonts w:cs="Times New Roman"/>
      </w:rPr>
    </w:lvl>
    <w:lvl w:ilvl="2" w:tplc="31E8FEAC">
      <w:start w:val="1"/>
      <w:numFmt w:val="lowerRoman"/>
      <w:lvlText w:val="%3."/>
      <w:lvlJc w:val="right"/>
      <w:pPr>
        <w:ind w:left="2619" w:hanging="180"/>
      </w:pPr>
      <w:rPr>
        <w:rFonts w:cs="Times New Roman"/>
      </w:rPr>
    </w:lvl>
    <w:lvl w:ilvl="3" w:tplc="CB507BBA">
      <w:start w:val="1"/>
      <w:numFmt w:val="decimal"/>
      <w:lvlText w:val="%4."/>
      <w:lvlJc w:val="left"/>
      <w:pPr>
        <w:ind w:left="3339" w:hanging="360"/>
      </w:pPr>
      <w:rPr>
        <w:rFonts w:cs="Times New Roman"/>
      </w:rPr>
    </w:lvl>
    <w:lvl w:ilvl="4" w:tplc="1AF0F36A">
      <w:start w:val="1"/>
      <w:numFmt w:val="lowerLetter"/>
      <w:lvlText w:val="%5."/>
      <w:lvlJc w:val="left"/>
      <w:pPr>
        <w:ind w:left="4059" w:hanging="360"/>
      </w:pPr>
      <w:rPr>
        <w:rFonts w:cs="Times New Roman"/>
      </w:rPr>
    </w:lvl>
    <w:lvl w:ilvl="5" w:tplc="DE924290">
      <w:start w:val="1"/>
      <w:numFmt w:val="lowerRoman"/>
      <w:lvlText w:val="%6."/>
      <w:lvlJc w:val="right"/>
      <w:pPr>
        <w:ind w:left="4779" w:hanging="180"/>
      </w:pPr>
      <w:rPr>
        <w:rFonts w:cs="Times New Roman"/>
      </w:rPr>
    </w:lvl>
    <w:lvl w:ilvl="6" w:tplc="F17475F0">
      <w:start w:val="1"/>
      <w:numFmt w:val="decimal"/>
      <w:lvlText w:val="%7."/>
      <w:lvlJc w:val="left"/>
      <w:pPr>
        <w:ind w:left="5499" w:hanging="360"/>
      </w:pPr>
      <w:rPr>
        <w:rFonts w:cs="Times New Roman"/>
      </w:rPr>
    </w:lvl>
    <w:lvl w:ilvl="7" w:tplc="F5FA1332">
      <w:start w:val="1"/>
      <w:numFmt w:val="lowerLetter"/>
      <w:lvlText w:val="%8."/>
      <w:lvlJc w:val="left"/>
      <w:pPr>
        <w:ind w:left="6219" w:hanging="360"/>
      </w:pPr>
      <w:rPr>
        <w:rFonts w:cs="Times New Roman"/>
      </w:rPr>
    </w:lvl>
    <w:lvl w:ilvl="8" w:tplc="C96A73C2">
      <w:start w:val="1"/>
      <w:numFmt w:val="lowerRoman"/>
      <w:lvlText w:val="%9."/>
      <w:lvlJc w:val="right"/>
      <w:pPr>
        <w:ind w:left="6939" w:hanging="180"/>
      </w:pPr>
      <w:rPr>
        <w:rFonts w:cs="Times New Roman"/>
      </w:rPr>
    </w:lvl>
  </w:abstractNum>
  <w:abstractNum w:abstractNumId="24"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5" w15:restartNumberingAfterBreak="0">
    <w:nsid w:val="56C5026A"/>
    <w:multiLevelType w:val="hybridMultilevel"/>
    <w:tmpl w:val="DB1446C4"/>
    <w:lvl w:ilvl="0" w:tplc="2CDA23B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27" w15:restartNumberingAfterBreak="0">
    <w:nsid w:val="5DAF3E6F"/>
    <w:multiLevelType w:val="hybridMultilevel"/>
    <w:tmpl w:val="BBE82720"/>
    <w:lvl w:ilvl="0" w:tplc="0422000F">
      <w:start w:val="1"/>
      <w:numFmt w:val="decimal"/>
      <w:lvlText w:val="%1."/>
      <w:lvlJc w:val="left"/>
      <w:pPr>
        <w:ind w:left="720" w:hanging="360"/>
      </w:pPr>
    </w:lvl>
    <w:lvl w:ilvl="1" w:tplc="0422000B">
      <w:start w:val="1"/>
      <w:numFmt w:val="bullet"/>
      <w:lvlText w:val=""/>
      <w:lvlJc w:val="left"/>
      <w:pPr>
        <w:ind w:left="1500" w:hanging="42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E8F59A0"/>
    <w:multiLevelType w:val="multilevel"/>
    <w:tmpl w:val="487C3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31"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2"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33" w15:restartNumberingAfterBreak="0">
    <w:nsid w:val="655075B2"/>
    <w:multiLevelType w:val="hybridMultilevel"/>
    <w:tmpl w:val="D91A709E"/>
    <w:lvl w:ilvl="0" w:tplc="1B5E67BA">
      <w:start w:val="1"/>
      <w:numFmt w:val="bullet"/>
      <w:pStyle w:val="a0"/>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34"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5"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7"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3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9" w15:restartNumberingAfterBreak="0">
    <w:nsid w:val="711A3966"/>
    <w:multiLevelType w:val="multilevel"/>
    <w:tmpl w:val="78C0D25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14D5C48"/>
    <w:multiLevelType w:val="hybridMultilevel"/>
    <w:tmpl w:val="00B69338"/>
    <w:lvl w:ilvl="0" w:tplc="41444E5E">
      <w:start w:val="1"/>
      <w:numFmt w:val="bullet"/>
      <w:lvlText w:val="-"/>
      <w:lvlJc w:val="left"/>
      <w:pPr>
        <w:ind w:left="720" w:hanging="360"/>
      </w:pPr>
      <w:rPr>
        <w:rFonts w:ascii="Times New Roman" w:eastAsia="Calibri" w:hAnsi="Times New Roman" w:cs="Times New Roman" w:hint="default"/>
      </w:rPr>
    </w:lvl>
    <w:lvl w:ilvl="1" w:tplc="CF326046">
      <w:start w:val="1"/>
      <w:numFmt w:val="bullet"/>
      <w:lvlText w:val="o"/>
      <w:lvlJc w:val="left"/>
      <w:pPr>
        <w:ind w:left="1440" w:hanging="360"/>
      </w:pPr>
      <w:rPr>
        <w:rFonts w:ascii="Courier New" w:hAnsi="Courier New" w:cs="Courier New" w:hint="default"/>
      </w:rPr>
    </w:lvl>
    <w:lvl w:ilvl="2" w:tplc="F2A07300">
      <w:start w:val="1"/>
      <w:numFmt w:val="bullet"/>
      <w:lvlText w:val=""/>
      <w:lvlJc w:val="left"/>
      <w:pPr>
        <w:ind w:left="2160" w:hanging="360"/>
      </w:pPr>
      <w:rPr>
        <w:rFonts w:ascii="Wingdings" w:hAnsi="Wingdings" w:hint="default"/>
      </w:rPr>
    </w:lvl>
    <w:lvl w:ilvl="3" w:tplc="275C54E6">
      <w:start w:val="1"/>
      <w:numFmt w:val="bullet"/>
      <w:lvlText w:val=""/>
      <w:lvlJc w:val="left"/>
      <w:pPr>
        <w:ind w:left="2880" w:hanging="360"/>
      </w:pPr>
      <w:rPr>
        <w:rFonts w:ascii="Symbol" w:hAnsi="Symbol" w:hint="default"/>
      </w:rPr>
    </w:lvl>
    <w:lvl w:ilvl="4" w:tplc="919ECC60">
      <w:start w:val="1"/>
      <w:numFmt w:val="bullet"/>
      <w:lvlText w:val="o"/>
      <w:lvlJc w:val="left"/>
      <w:pPr>
        <w:ind w:left="3600" w:hanging="360"/>
      </w:pPr>
      <w:rPr>
        <w:rFonts w:ascii="Courier New" w:hAnsi="Courier New" w:cs="Courier New" w:hint="default"/>
      </w:rPr>
    </w:lvl>
    <w:lvl w:ilvl="5" w:tplc="0A8CFBFA">
      <w:start w:val="1"/>
      <w:numFmt w:val="bullet"/>
      <w:lvlText w:val=""/>
      <w:lvlJc w:val="left"/>
      <w:pPr>
        <w:ind w:left="4320" w:hanging="360"/>
      </w:pPr>
      <w:rPr>
        <w:rFonts w:ascii="Wingdings" w:hAnsi="Wingdings" w:hint="default"/>
      </w:rPr>
    </w:lvl>
    <w:lvl w:ilvl="6" w:tplc="6AE07368">
      <w:start w:val="1"/>
      <w:numFmt w:val="bullet"/>
      <w:lvlText w:val=""/>
      <w:lvlJc w:val="left"/>
      <w:pPr>
        <w:ind w:left="5040" w:hanging="360"/>
      </w:pPr>
      <w:rPr>
        <w:rFonts w:ascii="Symbol" w:hAnsi="Symbol" w:hint="default"/>
      </w:rPr>
    </w:lvl>
    <w:lvl w:ilvl="7" w:tplc="EBAE176E">
      <w:start w:val="1"/>
      <w:numFmt w:val="bullet"/>
      <w:lvlText w:val="o"/>
      <w:lvlJc w:val="left"/>
      <w:pPr>
        <w:ind w:left="5760" w:hanging="360"/>
      </w:pPr>
      <w:rPr>
        <w:rFonts w:ascii="Courier New" w:hAnsi="Courier New" w:cs="Courier New" w:hint="default"/>
      </w:rPr>
    </w:lvl>
    <w:lvl w:ilvl="8" w:tplc="260847E4">
      <w:start w:val="1"/>
      <w:numFmt w:val="bullet"/>
      <w:lvlText w:val=""/>
      <w:lvlJc w:val="left"/>
      <w:pPr>
        <w:ind w:left="6480" w:hanging="360"/>
      </w:pPr>
      <w:rPr>
        <w:rFonts w:ascii="Wingdings" w:hAnsi="Wingdings" w:hint="default"/>
      </w:rPr>
    </w:lvl>
  </w:abstractNum>
  <w:abstractNum w:abstractNumId="41"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42"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3"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9BD2132"/>
    <w:multiLevelType w:val="hybridMultilevel"/>
    <w:tmpl w:val="B13016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5"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46"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7" w15:restartNumberingAfterBreak="0">
    <w:nsid w:val="7C146112"/>
    <w:multiLevelType w:val="hybridMultilevel"/>
    <w:tmpl w:val="5F861A20"/>
    <w:lvl w:ilvl="0" w:tplc="04220001">
      <w:start w:val="1"/>
      <w:numFmt w:val="bullet"/>
      <w:lvlText w:val=""/>
      <w:lvlJc w:val="left"/>
      <w:pPr>
        <w:ind w:left="998" w:hanging="360"/>
      </w:pPr>
      <w:rPr>
        <w:rFonts w:ascii="Symbol" w:hAnsi="Symbol" w:hint="default"/>
      </w:rPr>
    </w:lvl>
    <w:lvl w:ilvl="1" w:tplc="04220003" w:tentative="1">
      <w:start w:val="1"/>
      <w:numFmt w:val="bullet"/>
      <w:lvlText w:val="o"/>
      <w:lvlJc w:val="left"/>
      <w:pPr>
        <w:ind w:left="1718" w:hanging="360"/>
      </w:pPr>
      <w:rPr>
        <w:rFonts w:ascii="Courier New" w:hAnsi="Courier New" w:cs="Courier New" w:hint="default"/>
      </w:rPr>
    </w:lvl>
    <w:lvl w:ilvl="2" w:tplc="04220005" w:tentative="1">
      <w:start w:val="1"/>
      <w:numFmt w:val="bullet"/>
      <w:lvlText w:val=""/>
      <w:lvlJc w:val="left"/>
      <w:pPr>
        <w:ind w:left="2438" w:hanging="360"/>
      </w:pPr>
      <w:rPr>
        <w:rFonts w:ascii="Wingdings" w:hAnsi="Wingdings" w:hint="default"/>
      </w:rPr>
    </w:lvl>
    <w:lvl w:ilvl="3" w:tplc="04220001" w:tentative="1">
      <w:start w:val="1"/>
      <w:numFmt w:val="bullet"/>
      <w:lvlText w:val=""/>
      <w:lvlJc w:val="left"/>
      <w:pPr>
        <w:ind w:left="3158" w:hanging="360"/>
      </w:pPr>
      <w:rPr>
        <w:rFonts w:ascii="Symbol" w:hAnsi="Symbol" w:hint="default"/>
      </w:rPr>
    </w:lvl>
    <w:lvl w:ilvl="4" w:tplc="04220003" w:tentative="1">
      <w:start w:val="1"/>
      <w:numFmt w:val="bullet"/>
      <w:lvlText w:val="o"/>
      <w:lvlJc w:val="left"/>
      <w:pPr>
        <w:ind w:left="3878" w:hanging="360"/>
      </w:pPr>
      <w:rPr>
        <w:rFonts w:ascii="Courier New" w:hAnsi="Courier New" w:cs="Courier New" w:hint="default"/>
      </w:rPr>
    </w:lvl>
    <w:lvl w:ilvl="5" w:tplc="04220005" w:tentative="1">
      <w:start w:val="1"/>
      <w:numFmt w:val="bullet"/>
      <w:lvlText w:val=""/>
      <w:lvlJc w:val="left"/>
      <w:pPr>
        <w:ind w:left="4598" w:hanging="360"/>
      </w:pPr>
      <w:rPr>
        <w:rFonts w:ascii="Wingdings" w:hAnsi="Wingdings" w:hint="default"/>
      </w:rPr>
    </w:lvl>
    <w:lvl w:ilvl="6" w:tplc="04220001" w:tentative="1">
      <w:start w:val="1"/>
      <w:numFmt w:val="bullet"/>
      <w:lvlText w:val=""/>
      <w:lvlJc w:val="left"/>
      <w:pPr>
        <w:ind w:left="5318" w:hanging="360"/>
      </w:pPr>
      <w:rPr>
        <w:rFonts w:ascii="Symbol" w:hAnsi="Symbol" w:hint="default"/>
      </w:rPr>
    </w:lvl>
    <w:lvl w:ilvl="7" w:tplc="04220003" w:tentative="1">
      <w:start w:val="1"/>
      <w:numFmt w:val="bullet"/>
      <w:lvlText w:val="o"/>
      <w:lvlJc w:val="left"/>
      <w:pPr>
        <w:ind w:left="6038" w:hanging="360"/>
      </w:pPr>
      <w:rPr>
        <w:rFonts w:ascii="Courier New" w:hAnsi="Courier New" w:cs="Courier New" w:hint="default"/>
      </w:rPr>
    </w:lvl>
    <w:lvl w:ilvl="8" w:tplc="04220005" w:tentative="1">
      <w:start w:val="1"/>
      <w:numFmt w:val="bullet"/>
      <w:lvlText w:val=""/>
      <w:lvlJc w:val="left"/>
      <w:pPr>
        <w:ind w:left="6758" w:hanging="360"/>
      </w:pPr>
      <w:rPr>
        <w:rFonts w:ascii="Wingdings" w:hAnsi="Wingdings" w:hint="default"/>
      </w:rPr>
    </w:lvl>
  </w:abstractNum>
  <w:num w:numId="1">
    <w:abstractNumId w:val="24"/>
  </w:num>
  <w:num w:numId="2">
    <w:abstractNumId w:val="38"/>
  </w:num>
  <w:num w:numId="3">
    <w:abstractNumId w:val="5"/>
  </w:num>
  <w:num w:numId="4">
    <w:abstractNumId w:val="33"/>
  </w:num>
  <w:num w:numId="5">
    <w:abstractNumId w:val="7"/>
  </w:num>
  <w:num w:numId="6">
    <w:abstractNumId w:val="35"/>
  </w:num>
  <w:num w:numId="7">
    <w:abstractNumId w:val="18"/>
  </w:num>
  <w:num w:numId="8">
    <w:abstractNumId w:val="16"/>
  </w:num>
  <w:num w:numId="9">
    <w:abstractNumId w:val="32"/>
  </w:num>
  <w:num w:numId="10">
    <w:abstractNumId w:val="11"/>
  </w:num>
  <w:num w:numId="11">
    <w:abstractNumId w:val="34"/>
  </w:num>
  <w:num w:numId="12">
    <w:abstractNumId w:val="19"/>
  </w:num>
  <w:num w:numId="13">
    <w:abstractNumId w:val="41"/>
  </w:num>
  <w:num w:numId="14">
    <w:abstractNumId w:val="31"/>
  </w:num>
  <w:num w:numId="15">
    <w:abstractNumId w:val="21"/>
  </w:num>
  <w:num w:numId="16">
    <w:abstractNumId w:val="26"/>
  </w:num>
  <w:num w:numId="17">
    <w:abstractNumId w:val="46"/>
  </w:num>
  <w:num w:numId="18">
    <w:abstractNumId w:val="12"/>
  </w:num>
  <w:num w:numId="19">
    <w:abstractNumId w:val="37"/>
  </w:num>
  <w:num w:numId="20">
    <w:abstractNumId w:val="3"/>
  </w:num>
  <w:num w:numId="21">
    <w:abstractNumId w:val="45"/>
  </w:num>
  <w:num w:numId="22">
    <w:abstractNumId w:val="29"/>
  </w:num>
  <w:num w:numId="2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num>
  <w:num w:numId="27">
    <w:abstractNumId w:val="40"/>
  </w:num>
  <w:num w:numId="28">
    <w:abstractNumId w:val="10"/>
  </w:num>
  <w:num w:numId="2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num>
  <w:num w:numId="31">
    <w:abstractNumId w:val="43"/>
  </w:num>
  <w:num w:numId="32">
    <w:abstractNumId w:val="6"/>
  </w:num>
  <w:num w:numId="33">
    <w:abstractNumId w:val="4"/>
  </w:num>
  <w:num w:numId="34">
    <w:abstractNumId w:val="17"/>
  </w:num>
  <w:num w:numId="35">
    <w:abstractNumId w:val="9"/>
  </w:num>
  <w:num w:numId="36">
    <w:abstractNumId w:val="2"/>
  </w:num>
  <w:num w:numId="37">
    <w:abstractNumId w:val="15"/>
  </w:num>
  <w:num w:numId="38">
    <w:abstractNumId w:val="14"/>
  </w:num>
  <w:num w:numId="39">
    <w:abstractNumId w:val="30"/>
  </w:num>
  <w:num w:numId="40">
    <w:abstractNumId w:val="39"/>
  </w:num>
  <w:num w:numId="41">
    <w:abstractNumId w:val="20"/>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5"/>
  </w:num>
  <w:num w:numId="45">
    <w:abstractNumId w:val="22"/>
  </w:num>
  <w:num w:numId="46">
    <w:abstractNumId w:val="28"/>
  </w:num>
  <w:num w:numId="47">
    <w:abstractNumId w:val="8"/>
  </w:num>
  <w:num w:numId="48">
    <w:abstractNumId w:val="4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A1A1A"/>
    <w:rsid w:val="000D7B68"/>
    <w:rsid w:val="000E026A"/>
    <w:rsid w:val="000F369D"/>
    <w:rsid w:val="0011258B"/>
    <w:rsid w:val="00141EAE"/>
    <w:rsid w:val="001612A9"/>
    <w:rsid w:val="001B37CE"/>
    <w:rsid w:val="001C60E2"/>
    <w:rsid w:val="002003A3"/>
    <w:rsid w:val="002400B7"/>
    <w:rsid w:val="00240B93"/>
    <w:rsid w:val="00261566"/>
    <w:rsid w:val="00265636"/>
    <w:rsid w:val="002674E4"/>
    <w:rsid w:val="00287022"/>
    <w:rsid w:val="002A58A2"/>
    <w:rsid w:val="002A7BE6"/>
    <w:rsid w:val="002B3DD1"/>
    <w:rsid w:val="002C3891"/>
    <w:rsid w:val="002C4310"/>
    <w:rsid w:val="002E3C14"/>
    <w:rsid w:val="002F48D8"/>
    <w:rsid w:val="00316A2E"/>
    <w:rsid w:val="00320173"/>
    <w:rsid w:val="00345A10"/>
    <w:rsid w:val="003624AD"/>
    <w:rsid w:val="00386B1C"/>
    <w:rsid w:val="003A19CF"/>
    <w:rsid w:val="003E6751"/>
    <w:rsid w:val="004054BD"/>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5F4FB1"/>
    <w:rsid w:val="00603045"/>
    <w:rsid w:val="00610CE8"/>
    <w:rsid w:val="00615CA7"/>
    <w:rsid w:val="006475BF"/>
    <w:rsid w:val="00651345"/>
    <w:rsid w:val="006638AF"/>
    <w:rsid w:val="00694674"/>
    <w:rsid w:val="006B5566"/>
    <w:rsid w:val="006C4FAE"/>
    <w:rsid w:val="006D37B2"/>
    <w:rsid w:val="006D4819"/>
    <w:rsid w:val="006D5728"/>
    <w:rsid w:val="006D6BAC"/>
    <w:rsid w:val="006E57DB"/>
    <w:rsid w:val="006E7BB0"/>
    <w:rsid w:val="00703BD9"/>
    <w:rsid w:val="0070566E"/>
    <w:rsid w:val="00732032"/>
    <w:rsid w:val="00741E47"/>
    <w:rsid w:val="007450D3"/>
    <w:rsid w:val="00746879"/>
    <w:rsid w:val="00747B68"/>
    <w:rsid w:val="00757713"/>
    <w:rsid w:val="00771B9F"/>
    <w:rsid w:val="0078113E"/>
    <w:rsid w:val="00790EC5"/>
    <w:rsid w:val="007B1875"/>
    <w:rsid w:val="007D3124"/>
    <w:rsid w:val="008030D6"/>
    <w:rsid w:val="00805CB7"/>
    <w:rsid w:val="00814D6C"/>
    <w:rsid w:val="008206F5"/>
    <w:rsid w:val="00846621"/>
    <w:rsid w:val="0084750C"/>
    <w:rsid w:val="00895453"/>
    <w:rsid w:val="008A3818"/>
    <w:rsid w:val="008A4BFA"/>
    <w:rsid w:val="008D40EB"/>
    <w:rsid w:val="008F140A"/>
    <w:rsid w:val="008F3A9E"/>
    <w:rsid w:val="008F4281"/>
    <w:rsid w:val="008F5404"/>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84998"/>
    <w:rsid w:val="00AD7148"/>
    <w:rsid w:val="00B057C2"/>
    <w:rsid w:val="00B13AE1"/>
    <w:rsid w:val="00B218EF"/>
    <w:rsid w:val="00B3085C"/>
    <w:rsid w:val="00B45248"/>
    <w:rsid w:val="00B47546"/>
    <w:rsid w:val="00B55729"/>
    <w:rsid w:val="00B57F83"/>
    <w:rsid w:val="00B74ABE"/>
    <w:rsid w:val="00B74F39"/>
    <w:rsid w:val="00B86B83"/>
    <w:rsid w:val="00B96EB1"/>
    <w:rsid w:val="00BD3662"/>
    <w:rsid w:val="00BE318B"/>
    <w:rsid w:val="00C04CEE"/>
    <w:rsid w:val="00C12D80"/>
    <w:rsid w:val="00C24CA2"/>
    <w:rsid w:val="00C278E2"/>
    <w:rsid w:val="00C42B38"/>
    <w:rsid w:val="00C56C3B"/>
    <w:rsid w:val="00C95002"/>
    <w:rsid w:val="00CA6D09"/>
    <w:rsid w:val="00CC5B51"/>
    <w:rsid w:val="00CF0540"/>
    <w:rsid w:val="00D0758A"/>
    <w:rsid w:val="00D46658"/>
    <w:rsid w:val="00D479D9"/>
    <w:rsid w:val="00D62982"/>
    <w:rsid w:val="00D62E73"/>
    <w:rsid w:val="00E01960"/>
    <w:rsid w:val="00E13FF6"/>
    <w:rsid w:val="00E543AA"/>
    <w:rsid w:val="00E6414D"/>
    <w:rsid w:val="00E67F06"/>
    <w:rsid w:val="00E8063E"/>
    <w:rsid w:val="00E808D8"/>
    <w:rsid w:val="00E80D2E"/>
    <w:rsid w:val="00EA18DA"/>
    <w:rsid w:val="00EB3869"/>
    <w:rsid w:val="00EB4B3A"/>
    <w:rsid w:val="00EB6869"/>
    <w:rsid w:val="00EC4589"/>
    <w:rsid w:val="00ED1E9A"/>
    <w:rsid w:val="00ED215F"/>
    <w:rsid w:val="00EE561D"/>
    <w:rsid w:val="00EE6CEE"/>
    <w:rsid w:val="00F52E77"/>
    <w:rsid w:val="00F67C0D"/>
    <w:rsid w:val="00F87CF7"/>
    <w:rsid w:val="00FA33B2"/>
    <w:rsid w:val="00FA4B8E"/>
    <w:rsid w:val="00FB706F"/>
    <w:rsid w:val="00FC1C3D"/>
    <w:rsid w:val="00FD0C9F"/>
    <w:rsid w:val="00FD490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E933CB9"/>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1"/>
    <w:next w:val="a1"/>
    <w:link w:val="14"/>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1"/>
    <w:next w:val="a1"/>
    <w:link w:val="22"/>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1">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1"/>
    <w:next w:val="a1"/>
    <w:link w:val="33"/>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1"/>
    <w:next w:val="a1"/>
    <w:link w:val="42"/>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1"/>
    <w:next w:val="a1"/>
    <w:link w:val="52"/>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1"/>
    <w:next w:val="a1"/>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1"/>
    <w:next w:val="a1"/>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1"/>
    <w:next w:val="a1"/>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1"/>
    <w:next w:val="a1"/>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tandard">
    <w:name w:val="Standard"/>
    <w:uiPriority w:val="99"/>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2"/>
    <w:link w:val="13"/>
    <w:uiPriority w:val="99"/>
    <w:rsid w:val="0094383F"/>
    <w:rPr>
      <w:rFonts w:ascii="Times New Roman CYR" w:eastAsia="Times New Roman" w:hAnsi="Times New Roman CYR" w:cs="Times New Roman"/>
      <w:sz w:val="24"/>
      <w:szCs w:val="24"/>
      <w:lang w:val="ru-RU" w:eastAsia="ar-SA"/>
    </w:rPr>
  </w:style>
  <w:style w:type="character" w:styleId="a5">
    <w:name w:val="Hyperlink"/>
    <w:basedOn w:val="a2"/>
    <w:unhideWhenUsed/>
    <w:qFormat/>
    <w:rsid w:val="0094383F"/>
    <w:rPr>
      <w:color w:val="0563C1" w:themeColor="hyperlink"/>
      <w:u w:val="single"/>
    </w:rPr>
  </w:style>
  <w:style w:type="character" w:styleId="a6">
    <w:name w:val="FollowedHyperlink"/>
    <w:basedOn w:val="a2"/>
    <w:uiPriority w:val="99"/>
    <w:unhideWhenUsed/>
    <w:rsid w:val="0094383F"/>
    <w:rPr>
      <w:color w:val="954F72" w:themeColor="followedHyperlink"/>
      <w:u w:val="single"/>
    </w:rPr>
  </w:style>
  <w:style w:type="paragraph" w:styleId="a7">
    <w:name w:val="No Spacing"/>
    <w:aliases w:val="nado12,Bullet"/>
    <w:link w:val="a8"/>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8">
    <w:name w:val="Без интервала Знак"/>
    <w:aliases w:val="nado12 Знак,Bullet Знак"/>
    <w:link w:val="a7"/>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1"/>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1"/>
    <w:link w:val="aa"/>
    <w:uiPriority w:val="34"/>
    <w:qFormat/>
    <w:rsid w:val="00ED1E9A"/>
    <w:pPr>
      <w:spacing w:after="0" w:line="240" w:lineRule="auto"/>
      <w:ind w:left="720"/>
    </w:pPr>
    <w:rPr>
      <w:color w:val="auto"/>
      <w:sz w:val="24"/>
      <w:szCs w:val="24"/>
      <w:lang w:val="en-US"/>
    </w:rPr>
  </w:style>
  <w:style w:type="character" w:customStyle="1" w:styleId="aa">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ED1E9A"/>
    <w:rPr>
      <w:rFonts w:ascii="Times New Roman" w:eastAsia="Calibri" w:hAnsi="Times New Roman" w:cs="Times New Roman"/>
      <w:sz w:val="24"/>
      <w:szCs w:val="24"/>
    </w:rPr>
  </w:style>
  <w:style w:type="character" w:styleId="ab">
    <w:name w:val="Intense Reference"/>
    <w:uiPriority w:val="32"/>
    <w:qFormat/>
    <w:rsid w:val="002F48D8"/>
    <w:rPr>
      <w:b/>
      <w:bCs/>
      <w:smallCaps/>
      <w:color w:val="5B9BD5"/>
      <w:spacing w:val="5"/>
    </w:rPr>
  </w:style>
  <w:style w:type="table" w:styleId="ac">
    <w:name w:val="Table Grid"/>
    <w:basedOn w:val="a3"/>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d">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1"/>
    <w:link w:val="ae"/>
    <w:uiPriority w:val="99"/>
    <w:qFormat/>
    <w:rsid w:val="00E6414D"/>
    <w:pPr>
      <w:spacing w:before="100" w:beforeAutospacing="1" w:after="100" w:afterAutospacing="1" w:line="240" w:lineRule="auto"/>
    </w:pPr>
    <w:rPr>
      <w:color w:val="auto"/>
      <w:sz w:val="24"/>
      <w:szCs w:val="24"/>
      <w:lang w:eastAsia="ru-RU"/>
    </w:rPr>
  </w:style>
  <w:style w:type="character" w:customStyle="1" w:styleId="ae">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d"/>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1"/>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2"/>
    <w:link w:val="HTML"/>
    <w:uiPriority w:val="99"/>
    <w:qFormat/>
    <w:rsid w:val="00E6414D"/>
    <w:rPr>
      <w:rFonts w:ascii="Times New Roman" w:eastAsia="Calibri" w:hAnsi="Times New Roman" w:cs="Times New Roman"/>
      <w:sz w:val="20"/>
      <w:szCs w:val="20"/>
      <w:lang w:val="uk-UA" w:eastAsia="uk-UA"/>
    </w:rPr>
  </w:style>
  <w:style w:type="paragraph" w:customStyle="1" w:styleId="af">
    <w:name w:val="Содержимое таблицы"/>
    <w:basedOn w:val="a1"/>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1"/>
    <w:rsid w:val="008A4BFA"/>
    <w:pPr>
      <w:suppressAutoHyphens/>
      <w:spacing w:before="280" w:after="280" w:line="240" w:lineRule="auto"/>
    </w:pPr>
    <w:rPr>
      <w:rFonts w:eastAsia="Times New Roman"/>
      <w:color w:val="auto"/>
      <w:kern w:val="2"/>
      <w:sz w:val="24"/>
      <w:szCs w:val="24"/>
      <w:lang w:eastAsia="uk-UA"/>
    </w:rPr>
  </w:style>
  <w:style w:type="paragraph" w:styleId="af0">
    <w:name w:val="Plain Text"/>
    <w:basedOn w:val="a1"/>
    <w:link w:val="af1"/>
    <w:uiPriority w:val="99"/>
    <w:unhideWhenUsed/>
    <w:rsid w:val="008A4BFA"/>
    <w:pPr>
      <w:spacing w:after="0" w:line="240" w:lineRule="auto"/>
    </w:pPr>
    <w:rPr>
      <w:rFonts w:ascii="Calibri" w:hAnsi="Calibri"/>
      <w:color w:val="auto"/>
      <w:sz w:val="22"/>
      <w:szCs w:val="21"/>
      <w:lang w:val="en-US"/>
    </w:rPr>
  </w:style>
  <w:style w:type="character" w:customStyle="1" w:styleId="af1">
    <w:name w:val="Текст Знак"/>
    <w:basedOn w:val="a2"/>
    <w:link w:val="af0"/>
    <w:uiPriority w:val="99"/>
    <w:rsid w:val="008A4BFA"/>
    <w:rPr>
      <w:rFonts w:ascii="Calibri" w:eastAsia="Calibri" w:hAnsi="Calibri" w:cs="Times New Roman"/>
      <w:szCs w:val="21"/>
    </w:rPr>
  </w:style>
  <w:style w:type="paragraph" w:customStyle="1" w:styleId="TableParagraph">
    <w:name w:val="Table Paragraph"/>
    <w:basedOn w:val="a1"/>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1"/>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1"/>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2"/>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2"/>
    <w:link w:val="20"/>
    <w:uiPriority w:val="99"/>
    <w:rsid w:val="006C4FAE"/>
    <w:rPr>
      <w:rFonts w:ascii="Times New Roman" w:eastAsia="Times New Roman" w:hAnsi="Times New Roman" w:cs="Times New Roman"/>
      <w:sz w:val="24"/>
      <w:szCs w:val="20"/>
      <w:lang w:val="uk-UA" w:eastAsia="x-none"/>
    </w:rPr>
  </w:style>
  <w:style w:type="character" w:customStyle="1" w:styleId="33">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2"/>
    <w:link w:val="31"/>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2"/>
    <w:link w:val="40"/>
    <w:uiPriority w:val="99"/>
    <w:rsid w:val="006C4FAE"/>
    <w:rPr>
      <w:rFonts w:ascii="Calibri" w:eastAsia="Times New Roman" w:hAnsi="Calibri" w:cs="Times New Roman"/>
      <w:b/>
      <w:bCs/>
      <w:sz w:val="28"/>
      <w:szCs w:val="28"/>
      <w:lang w:val="uk-UA"/>
    </w:rPr>
  </w:style>
  <w:style w:type="character" w:customStyle="1" w:styleId="52">
    <w:name w:val="Заголовок 5 Знак"/>
    <w:basedOn w:val="a2"/>
    <w:link w:val="50"/>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2"/>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2"/>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2"/>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2"/>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s="Verdana"/>
      <w:color w:val="auto"/>
      <w:sz w:val="24"/>
      <w:szCs w:val="24"/>
      <w:lang w:val="en-US"/>
    </w:rPr>
  </w:style>
  <w:style w:type="character" w:styleId="af2">
    <w:name w:val="annotation reference"/>
    <w:rsid w:val="006C4FAE"/>
    <w:rPr>
      <w:sz w:val="16"/>
      <w:szCs w:val="16"/>
    </w:rPr>
  </w:style>
  <w:style w:type="paragraph" w:styleId="af3">
    <w:name w:val="annotation text"/>
    <w:basedOn w:val="a1"/>
    <w:link w:val="af4"/>
    <w:uiPriority w:val="99"/>
    <w:rsid w:val="006C4FAE"/>
    <w:pPr>
      <w:spacing w:after="0" w:line="240" w:lineRule="auto"/>
    </w:pPr>
    <w:rPr>
      <w:rFonts w:eastAsia="Times New Roman"/>
      <w:color w:val="auto"/>
      <w:sz w:val="20"/>
      <w:szCs w:val="20"/>
      <w:lang w:val="x-none" w:eastAsia="x-none"/>
    </w:rPr>
  </w:style>
  <w:style w:type="character" w:customStyle="1" w:styleId="af4">
    <w:name w:val="Текст примечания Знак"/>
    <w:basedOn w:val="a2"/>
    <w:link w:val="af3"/>
    <w:uiPriority w:val="99"/>
    <w:rsid w:val="006C4FAE"/>
    <w:rPr>
      <w:rFonts w:ascii="Times New Roman" w:eastAsia="Times New Roman" w:hAnsi="Times New Roman" w:cs="Times New Roman"/>
      <w:sz w:val="20"/>
      <w:szCs w:val="20"/>
      <w:lang w:val="x-none" w:eastAsia="x-none"/>
    </w:rPr>
  </w:style>
  <w:style w:type="paragraph" w:styleId="af5">
    <w:name w:val="annotation subject"/>
    <w:basedOn w:val="af3"/>
    <w:next w:val="af3"/>
    <w:link w:val="af6"/>
    <w:uiPriority w:val="99"/>
    <w:rsid w:val="006C4FAE"/>
    <w:rPr>
      <w:b/>
      <w:bCs/>
    </w:rPr>
  </w:style>
  <w:style w:type="character" w:customStyle="1" w:styleId="af6">
    <w:name w:val="Тема примечания Знак"/>
    <w:basedOn w:val="af4"/>
    <w:link w:val="af5"/>
    <w:uiPriority w:val="99"/>
    <w:rsid w:val="006C4FAE"/>
    <w:rPr>
      <w:rFonts w:ascii="Times New Roman" w:eastAsia="Times New Roman" w:hAnsi="Times New Roman" w:cs="Times New Roman"/>
      <w:b/>
      <w:bCs/>
      <w:sz w:val="20"/>
      <w:szCs w:val="20"/>
      <w:lang w:val="x-none" w:eastAsia="x-none"/>
    </w:rPr>
  </w:style>
  <w:style w:type="paragraph" w:styleId="af7">
    <w:name w:val="Balloon Text"/>
    <w:basedOn w:val="a1"/>
    <w:link w:val="af8"/>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8">
    <w:name w:val="Текст выноски Знак"/>
    <w:basedOn w:val="a2"/>
    <w:link w:val="af7"/>
    <w:uiPriority w:val="99"/>
    <w:rsid w:val="006C4FAE"/>
    <w:rPr>
      <w:rFonts w:ascii="Tahoma" w:eastAsia="Times New Roman" w:hAnsi="Tahoma" w:cs="Times New Roman"/>
      <w:sz w:val="16"/>
      <w:szCs w:val="16"/>
      <w:lang w:val="x-none" w:eastAsia="x-none"/>
    </w:rPr>
  </w:style>
  <w:style w:type="paragraph" w:styleId="af9">
    <w:name w:val="footnote text"/>
    <w:basedOn w:val="a1"/>
    <w:link w:val="afa"/>
    <w:uiPriority w:val="99"/>
    <w:rsid w:val="006C4FAE"/>
    <w:pPr>
      <w:spacing w:after="0" w:line="240" w:lineRule="auto"/>
    </w:pPr>
    <w:rPr>
      <w:rFonts w:eastAsia="Times New Roman"/>
      <w:color w:val="auto"/>
      <w:sz w:val="20"/>
      <w:szCs w:val="20"/>
      <w:lang w:val="x-none" w:eastAsia="x-none"/>
    </w:rPr>
  </w:style>
  <w:style w:type="character" w:customStyle="1" w:styleId="afa">
    <w:name w:val="Текст сноски Знак"/>
    <w:basedOn w:val="a2"/>
    <w:link w:val="af9"/>
    <w:uiPriority w:val="99"/>
    <w:rsid w:val="006C4FAE"/>
    <w:rPr>
      <w:rFonts w:ascii="Times New Roman" w:eastAsia="Times New Roman" w:hAnsi="Times New Roman" w:cs="Times New Roman"/>
      <w:sz w:val="20"/>
      <w:szCs w:val="20"/>
      <w:lang w:val="x-none" w:eastAsia="x-none"/>
    </w:rPr>
  </w:style>
  <w:style w:type="character" w:styleId="afb">
    <w:name w:val="footnote reference"/>
    <w:semiHidden/>
    <w:qFormat/>
    <w:rsid w:val="006C4FAE"/>
    <w:rPr>
      <w:vertAlign w:val="superscript"/>
    </w:rPr>
  </w:style>
  <w:style w:type="paragraph" w:styleId="afc">
    <w:name w:val="header"/>
    <w:aliases w:val="/tsv"/>
    <w:basedOn w:val="a1"/>
    <w:link w:val="afd"/>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d">
    <w:name w:val="Верхний колонтитул Знак"/>
    <w:aliases w:val="/tsv Знак"/>
    <w:basedOn w:val="a2"/>
    <w:link w:val="afc"/>
    <w:uiPriority w:val="99"/>
    <w:rsid w:val="006C4FAE"/>
    <w:rPr>
      <w:rFonts w:ascii="Times New Roman" w:eastAsia="Times New Roman" w:hAnsi="Times New Roman" w:cs="Times New Roman"/>
      <w:sz w:val="24"/>
      <w:szCs w:val="24"/>
      <w:lang w:val="x-none" w:eastAsia="x-none"/>
    </w:rPr>
  </w:style>
  <w:style w:type="character" w:styleId="afe">
    <w:name w:val="page number"/>
    <w:basedOn w:val="a2"/>
    <w:rsid w:val="006C4FAE"/>
  </w:style>
  <w:style w:type="paragraph" w:customStyle="1" w:styleId="aff">
    <w:name w:val="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styleId="aff0">
    <w:name w:val="footer"/>
    <w:basedOn w:val="a1"/>
    <w:link w:val="aff1"/>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1">
    <w:name w:val="Нижний колонтитул Знак"/>
    <w:basedOn w:val="a2"/>
    <w:link w:val="aff0"/>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aff2">
    <w:name w:val="Знак"/>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2"/>
    <w:rsid w:val="006C4FAE"/>
  </w:style>
  <w:style w:type="paragraph" w:customStyle="1" w:styleId="27">
    <w:name w:val="Заг2"/>
    <w:basedOn w:val="a1"/>
    <w:next w:val="aff3"/>
    <w:autoRedefine/>
    <w:uiPriority w:val="99"/>
    <w:rsid w:val="006C4FAE"/>
    <w:pPr>
      <w:keepNext/>
      <w:spacing w:after="0" w:line="240" w:lineRule="auto"/>
      <w:ind w:firstLine="720"/>
      <w:jc w:val="both"/>
      <w:outlineLvl w:val="1"/>
    </w:pPr>
    <w:rPr>
      <w:rFonts w:eastAsia="Times New Roman"/>
      <w:b/>
      <w:color w:val="0000FF"/>
      <w:sz w:val="24"/>
      <w:szCs w:val="24"/>
      <w:lang w:eastAsia="ru-RU"/>
    </w:rPr>
  </w:style>
  <w:style w:type="paragraph" w:styleId="aff3">
    <w:name w:val="Body Text"/>
    <w:basedOn w:val="a1"/>
    <w:link w:val="aff4"/>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4">
    <w:name w:val="Основной текст Знак"/>
    <w:basedOn w:val="a2"/>
    <w:link w:val="aff3"/>
    <w:uiPriority w:val="99"/>
    <w:rsid w:val="006C4FAE"/>
    <w:rPr>
      <w:rFonts w:ascii="Times New Roman" w:eastAsia="Times New Roman" w:hAnsi="Times New Roman" w:cs="Times New Roman"/>
      <w:sz w:val="24"/>
      <w:szCs w:val="24"/>
      <w:lang w:val="x-none" w:eastAsia="x-none"/>
    </w:rPr>
  </w:style>
  <w:style w:type="character" w:styleId="aff5">
    <w:name w:val="Strong"/>
    <w:uiPriority w:val="22"/>
    <w:qFormat/>
    <w:rsid w:val="006C4FAE"/>
    <w:rPr>
      <w:b/>
      <w:bCs/>
    </w:rPr>
  </w:style>
  <w:style w:type="paragraph" w:customStyle="1" w:styleId="17">
    <w:name w:val="Основной текст1"/>
    <w:basedOn w:val="a1"/>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6">
    <w:name w:val="Body Text Indent"/>
    <w:basedOn w:val="a1"/>
    <w:link w:val="aff7"/>
    <w:uiPriority w:val="99"/>
    <w:rsid w:val="006C4FAE"/>
    <w:pPr>
      <w:spacing w:after="120" w:line="240" w:lineRule="auto"/>
      <w:ind w:left="283"/>
    </w:pPr>
    <w:rPr>
      <w:rFonts w:eastAsia="Times New Roman"/>
      <w:color w:val="auto"/>
      <w:sz w:val="24"/>
      <w:szCs w:val="24"/>
      <w:lang w:val="x-none" w:eastAsia="x-none"/>
    </w:rPr>
  </w:style>
  <w:style w:type="character" w:customStyle="1" w:styleId="aff7">
    <w:name w:val="Основной текст с отступом Знак"/>
    <w:basedOn w:val="a2"/>
    <w:link w:val="aff6"/>
    <w:uiPriority w:val="99"/>
    <w:rsid w:val="006C4FAE"/>
    <w:rPr>
      <w:rFonts w:ascii="Times New Roman" w:eastAsia="Times New Roman" w:hAnsi="Times New Roman" w:cs="Times New Roman"/>
      <w:sz w:val="24"/>
      <w:szCs w:val="24"/>
      <w:lang w:val="x-none" w:eastAsia="x-none"/>
    </w:rPr>
  </w:style>
  <w:style w:type="paragraph" w:styleId="aff8">
    <w:name w:val="caption"/>
    <w:basedOn w:val="a1"/>
    <w:uiPriority w:val="99"/>
    <w:qFormat/>
    <w:rsid w:val="006C4FAE"/>
    <w:pPr>
      <w:spacing w:after="0" w:line="240" w:lineRule="auto"/>
      <w:jc w:val="center"/>
    </w:pPr>
    <w:rPr>
      <w:rFonts w:eastAsia="Times New Roman"/>
      <w:b/>
      <w:color w:val="auto"/>
      <w:sz w:val="36"/>
      <w:szCs w:val="20"/>
      <w:lang w:eastAsia="ru-RU"/>
    </w:rPr>
  </w:style>
  <w:style w:type="paragraph" w:customStyle="1" w:styleId="aff9">
    <w:name w:val="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uiPriority w:val="99"/>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2"/>
    <w:rsid w:val="006C4FAE"/>
  </w:style>
  <w:style w:type="paragraph" w:customStyle="1" w:styleId="CharChar0">
    <w:name w:val="Char Знак Знак Char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2"/>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uiPriority w:val="99"/>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4">
    <w:name w:val="Body Text 3"/>
    <w:basedOn w:val="a1"/>
    <w:link w:val="35"/>
    <w:uiPriority w:val="99"/>
    <w:unhideWhenUsed/>
    <w:rsid w:val="006C4FAE"/>
    <w:pPr>
      <w:spacing w:after="120" w:line="240" w:lineRule="auto"/>
    </w:pPr>
    <w:rPr>
      <w:rFonts w:eastAsia="Times New Roman"/>
      <w:color w:val="auto"/>
      <w:sz w:val="16"/>
      <w:szCs w:val="16"/>
      <w:lang w:eastAsia="x-none"/>
    </w:rPr>
  </w:style>
  <w:style w:type="character" w:customStyle="1" w:styleId="35">
    <w:name w:val="Основной текст 3 Знак"/>
    <w:basedOn w:val="a2"/>
    <w:link w:val="34"/>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1"/>
    <w:next w:val="a1"/>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1"/>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2"/>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1"/>
    <w:uiPriority w:val="99"/>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1"/>
    <w:uiPriority w:val="99"/>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1"/>
    <w:uiPriority w:val="99"/>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1"/>
    <w:uiPriority w:val="99"/>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1"/>
    <w:uiPriority w:val="99"/>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1"/>
    <w:uiPriority w:val="99"/>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1"/>
    <w:uiPriority w:val="99"/>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1"/>
    <w:uiPriority w:val="99"/>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1"/>
    <w:uiPriority w:val="99"/>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1"/>
    <w:uiPriority w:val="99"/>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1"/>
    <w:uiPriority w:val="99"/>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6">
    <w:name w:val="заголовок 3"/>
    <w:basedOn w:val="a1"/>
    <w:next w:val="a1"/>
    <w:uiPriority w:val="99"/>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7">
    <w:name w:val="Body Text Indent 3"/>
    <w:basedOn w:val="a1"/>
    <w:link w:val="38"/>
    <w:uiPriority w:val="99"/>
    <w:rsid w:val="006C4FAE"/>
    <w:pPr>
      <w:spacing w:after="120" w:line="240" w:lineRule="auto"/>
      <w:ind w:left="283"/>
    </w:pPr>
    <w:rPr>
      <w:rFonts w:eastAsia="Times New Roman"/>
      <w:color w:val="auto"/>
      <w:sz w:val="16"/>
      <w:szCs w:val="16"/>
      <w:lang w:eastAsia="x-none"/>
    </w:rPr>
  </w:style>
  <w:style w:type="character" w:customStyle="1" w:styleId="38">
    <w:name w:val="Основной текст с отступом 3 Знак"/>
    <w:basedOn w:val="a2"/>
    <w:link w:val="37"/>
    <w:uiPriority w:val="99"/>
    <w:rsid w:val="006C4FAE"/>
    <w:rPr>
      <w:rFonts w:ascii="Times New Roman" w:eastAsia="Times New Roman" w:hAnsi="Times New Roman" w:cs="Times New Roman"/>
      <w:sz w:val="16"/>
      <w:szCs w:val="16"/>
      <w:lang w:val="uk-UA" w:eastAsia="x-none"/>
    </w:rPr>
  </w:style>
  <w:style w:type="paragraph" w:customStyle="1" w:styleId="affb">
    <w:name w:val="Таблиця цифри"/>
    <w:basedOn w:val="a1"/>
    <w:uiPriority w:val="99"/>
    <w:rsid w:val="006C4FAE"/>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1"/>
    <w:uiPriority w:val="99"/>
    <w:rsid w:val="006C4FAE"/>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1"/>
    <w:uiPriority w:val="99"/>
    <w:rsid w:val="006C4FAE"/>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1"/>
    <w:uiPriority w:val="99"/>
    <w:rsid w:val="006C4FAE"/>
    <w:pPr>
      <w:spacing w:before="60" w:after="60" w:line="240" w:lineRule="auto"/>
    </w:pPr>
    <w:rPr>
      <w:rFonts w:eastAsia="Times New Roman"/>
      <w:color w:val="auto"/>
      <w:sz w:val="20"/>
      <w:szCs w:val="24"/>
      <w:lang w:eastAsia="ru-RU"/>
    </w:rPr>
  </w:style>
  <w:style w:type="paragraph" w:styleId="afff">
    <w:name w:val="Title"/>
    <w:basedOn w:val="a1"/>
    <w:link w:val="afff0"/>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2"/>
    <w:link w:val="afff"/>
    <w:uiPriority w:val="99"/>
    <w:rsid w:val="006C4FAE"/>
    <w:rPr>
      <w:rFonts w:ascii="Garamond" w:eastAsia="Times New Roman" w:hAnsi="Garamond" w:cs="Times New Roman"/>
      <w:b/>
      <w:w w:val="90"/>
      <w:sz w:val="26"/>
      <w:szCs w:val="26"/>
      <w:lang w:val="uk-UA" w:eastAsia="x-none"/>
    </w:rPr>
  </w:style>
  <w:style w:type="paragraph" w:customStyle="1" w:styleId="19">
    <w:name w:val="Обычный1"/>
    <w:uiPriority w:val="99"/>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1"/>
    <w:uiPriority w:val="99"/>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1"/>
    <w:uiPriority w:val="99"/>
    <w:rsid w:val="006C4FAE"/>
    <w:pPr>
      <w:spacing w:after="0" w:line="240" w:lineRule="auto"/>
      <w:ind w:firstLine="720"/>
      <w:jc w:val="both"/>
    </w:pPr>
    <w:rPr>
      <w:rFonts w:eastAsia="Times New Roman"/>
      <w:color w:val="auto"/>
      <w:sz w:val="24"/>
      <w:szCs w:val="24"/>
      <w:lang w:val="ru-RU"/>
    </w:rPr>
  </w:style>
  <w:style w:type="paragraph" w:styleId="afff1">
    <w:name w:val="List"/>
    <w:basedOn w:val="a1"/>
    <w:uiPriority w:val="99"/>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1"/>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1"/>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1"/>
    <w:uiPriority w:val="99"/>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1"/>
    <w:uiPriority w:val="99"/>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1"/>
    <w:uiPriority w:val="99"/>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1"/>
    <w:uiPriority w:val="99"/>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1"/>
    <w:uiPriority w:val="99"/>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1"/>
    <w:uiPriority w:val="99"/>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2"/>
    <w:rsid w:val="006C4FAE"/>
  </w:style>
  <w:style w:type="character" w:styleId="afff2">
    <w:name w:val="Emphasis"/>
    <w:uiPriority w:val="20"/>
    <w:qFormat/>
    <w:rsid w:val="006C4FAE"/>
    <w:rPr>
      <w:i/>
      <w:iCs/>
    </w:rPr>
  </w:style>
  <w:style w:type="paragraph" w:customStyle="1" w:styleId="rvps2">
    <w:name w:val="rvps2"/>
    <w:basedOn w:val="a1"/>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uiPriority w:val="99"/>
    <w:qFormat/>
    <w:rsid w:val="006C4FAE"/>
    <w:pPr>
      <w:spacing w:after="0" w:line="276" w:lineRule="auto"/>
    </w:pPr>
    <w:rPr>
      <w:rFonts w:ascii="Arial" w:eastAsia="Arial" w:hAnsi="Arial" w:cs="Arial"/>
      <w:color w:val="000000"/>
      <w:lang w:val="ru-RU" w:eastAsia="zh-CN"/>
    </w:rPr>
  </w:style>
  <w:style w:type="paragraph" w:styleId="afff3">
    <w:name w:val="Block Text"/>
    <w:basedOn w:val="a1"/>
    <w:uiPriority w:val="99"/>
    <w:rsid w:val="006C4FAE"/>
    <w:pPr>
      <w:spacing w:after="0" w:line="240" w:lineRule="auto"/>
      <w:ind w:left="-108" w:right="-108"/>
      <w:jc w:val="center"/>
    </w:pPr>
    <w:rPr>
      <w:rFonts w:eastAsia="Times New Roman"/>
      <w:b/>
      <w:color w:val="auto"/>
      <w:sz w:val="19"/>
      <w:szCs w:val="20"/>
      <w:lang w:eastAsia="ru-RU"/>
    </w:rPr>
  </w:style>
  <w:style w:type="paragraph" w:customStyle="1" w:styleId="afff4">
    <w:name w:val="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1"/>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1"/>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9">
    <w:name w:val="Основной текст (3)_"/>
    <w:link w:val="3a"/>
    <w:uiPriority w:val="99"/>
    <w:locked/>
    <w:rsid w:val="006C4FAE"/>
    <w:rPr>
      <w:rFonts w:ascii="Sylfaen" w:hAnsi="Sylfaen" w:cs="Gautami"/>
      <w:spacing w:val="10"/>
      <w:shd w:val="clear" w:color="auto" w:fill="FFFFFF"/>
      <w:lang w:bidi="te-IN"/>
    </w:rPr>
  </w:style>
  <w:style w:type="paragraph" w:customStyle="1" w:styleId="3a">
    <w:name w:val="Основной текст (3)"/>
    <w:basedOn w:val="a1"/>
    <w:link w:val="39"/>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5">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1"/>
    <w:link w:val="afff5"/>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1"/>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1"/>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1"/>
    <w:next w:val="a1"/>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6">
    <w:name w:val="Договор осн текст"/>
    <w:basedOn w:val="a1"/>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7">
    <w:name w:val="Document Map"/>
    <w:basedOn w:val="a1"/>
    <w:link w:val="afff8"/>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2"/>
    <w:link w:val="afff7"/>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1"/>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1"/>
    <w:uiPriority w:val="99"/>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a">
    <w:name w:val="Subtitle"/>
    <w:basedOn w:val="a1"/>
    <w:link w:val="afffb"/>
    <w:uiPriority w:val="9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2"/>
    <w:link w:val="afffa"/>
    <w:uiPriority w:val="99"/>
    <w:rsid w:val="006C4FAE"/>
    <w:rPr>
      <w:rFonts w:ascii="Times New Roman" w:eastAsia="Times New Roman" w:hAnsi="Times New Roman" w:cs="Times New Roman"/>
      <w:b/>
      <w:i/>
      <w:sz w:val="24"/>
      <w:szCs w:val="24"/>
      <w:lang w:val="x-none" w:eastAsia="ru-RU"/>
    </w:rPr>
  </w:style>
  <w:style w:type="paragraph" w:customStyle="1" w:styleId="afffc">
    <w:name w:val="Знак 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1"/>
    <w:uiPriority w:val="99"/>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1"/>
    <w:uiPriority w:val="99"/>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1"/>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1"/>
    <w:next w:val="a1"/>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1"/>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d">
    <w:name w:val="Date"/>
    <w:basedOn w:val="a1"/>
    <w:link w:val="afffe"/>
    <w:uiPriority w:val="99"/>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e">
    <w:name w:val="Дата Знак"/>
    <w:basedOn w:val="a2"/>
    <w:link w:val="afffd"/>
    <w:uiPriority w:val="99"/>
    <w:rsid w:val="006C4FAE"/>
    <w:rPr>
      <w:rFonts w:ascii="Times New Roman" w:eastAsia="Times New Roman" w:hAnsi="Times New Roman" w:cs="Times New Roman"/>
      <w:sz w:val="28"/>
      <w:szCs w:val="20"/>
      <w:lang w:eastAsia="x-none"/>
    </w:rPr>
  </w:style>
  <w:style w:type="paragraph" w:customStyle="1" w:styleId="affff">
    <w:name w:val="Начальник"/>
    <w:basedOn w:val="a1"/>
    <w:next w:val="afffd"/>
    <w:uiPriority w:val="99"/>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1"/>
    <w:uiPriority w:val="99"/>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1"/>
    <w:uiPriority w:val="99"/>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1"/>
    <w:uiPriority w:val="99"/>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1"/>
    <w:uiPriority w:val="99"/>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1"/>
    <w:uiPriority w:val="99"/>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1"/>
    <w:uiPriority w:val="99"/>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1"/>
    <w:uiPriority w:val="99"/>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1"/>
    <w:uiPriority w:val="99"/>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1"/>
    <w:uiPriority w:val="99"/>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1"/>
    <w:uiPriority w:val="99"/>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1"/>
    <w:uiPriority w:val="99"/>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1"/>
    <w:uiPriority w:val="99"/>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1"/>
    <w:uiPriority w:val="99"/>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1"/>
    <w:uiPriority w:val="99"/>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1"/>
    <w:uiPriority w:val="99"/>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1"/>
    <w:uiPriority w:val="99"/>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1"/>
    <w:uiPriority w:val="99"/>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1"/>
    <w:uiPriority w:val="99"/>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1"/>
    <w:uiPriority w:val="99"/>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1"/>
    <w:uiPriority w:val="99"/>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1"/>
    <w:uiPriority w:val="99"/>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1"/>
    <w:uiPriority w:val="99"/>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1"/>
    <w:uiPriority w:val="99"/>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1"/>
    <w:uiPriority w:val="99"/>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1"/>
    <w:uiPriority w:val="99"/>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1"/>
    <w:uiPriority w:val="99"/>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1"/>
    <w:uiPriority w:val="99"/>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1"/>
    <w:uiPriority w:val="99"/>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1"/>
    <w:uiPriority w:val="99"/>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1"/>
    <w:uiPriority w:val="99"/>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1"/>
    <w:uiPriority w:val="99"/>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1"/>
    <w:uiPriority w:val="99"/>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1"/>
    <w:uiPriority w:val="99"/>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1"/>
    <w:uiPriority w:val="99"/>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1"/>
    <w:uiPriority w:val="99"/>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1"/>
    <w:uiPriority w:val="99"/>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2"/>
    <w:rsid w:val="006C4FAE"/>
  </w:style>
  <w:style w:type="paragraph" w:customStyle="1" w:styleId="2f0">
    <w:name w:val="Основной текст2"/>
    <w:basedOn w:val="a1"/>
    <w:uiPriority w:val="99"/>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0">
    <w:name w:val="ДинТекстОбыч"/>
    <w:basedOn w:val="a1"/>
    <w:uiPriority w:val="99"/>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2"/>
    <w:rsid w:val="006C4FAE"/>
  </w:style>
  <w:style w:type="character" w:customStyle="1" w:styleId="rvts9">
    <w:name w:val="rvts9"/>
    <w:basedOn w:val="a2"/>
    <w:rsid w:val="006C4FAE"/>
  </w:style>
  <w:style w:type="paragraph" w:customStyle="1" w:styleId="tj">
    <w:name w:val="tj"/>
    <w:basedOn w:val="a1"/>
    <w:uiPriority w:val="99"/>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1">
    <w:name w:val="Нормальний текст"/>
    <w:basedOn w:val="a1"/>
    <w:uiPriority w:val="99"/>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1"/>
    <w:uiPriority w:val="99"/>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1"/>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3"/>
    <w:next w:val="ac"/>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1"/>
    <w:uiPriority w:val="99"/>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1"/>
    <w:uiPriority w:val="99"/>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1"/>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2">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1"/>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4"/>
    <w:uiPriority w:val="99"/>
    <w:semiHidden/>
    <w:unhideWhenUsed/>
    <w:rsid w:val="007D3124"/>
  </w:style>
  <w:style w:type="paragraph" w:customStyle="1" w:styleId="a0">
    <w:name w:val="Маркированный текст"/>
    <w:basedOn w:val="aff6"/>
    <w:uiPriority w:val="99"/>
    <w:rsid w:val="007D3124"/>
    <w:pPr>
      <w:numPr>
        <w:numId w:val="4"/>
      </w:numPr>
      <w:autoSpaceDE w:val="0"/>
      <w:autoSpaceDN w:val="0"/>
      <w:spacing w:before="120" w:after="0"/>
      <w:jc w:val="both"/>
    </w:pPr>
    <w:rPr>
      <w:sz w:val="20"/>
      <w:szCs w:val="20"/>
      <w:lang w:val="uk-UA" w:eastAsia="ru-RU"/>
    </w:rPr>
  </w:style>
  <w:style w:type="character" w:customStyle="1" w:styleId="affff3">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4">
    <w:name w:val="Основний текст_"/>
    <w:link w:val="1f5"/>
    <w:locked/>
    <w:rsid w:val="007D3124"/>
    <w:rPr>
      <w:sz w:val="21"/>
      <w:szCs w:val="21"/>
      <w:shd w:val="clear" w:color="auto" w:fill="FFFFFF"/>
    </w:rPr>
  </w:style>
  <w:style w:type="paragraph" w:customStyle="1" w:styleId="1f5">
    <w:name w:val="Основний текст1"/>
    <w:basedOn w:val="a1"/>
    <w:link w:val="affff4"/>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1"/>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1"/>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4"/>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1"/>
    <w:next w:val="a1"/>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b">
    <w:name w:val="toc 3"/>
    <w:basedOn w:val="a1"/>
    <w:next w:val="a1"/>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1"/>
    <w:next w:val="a1"/>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1"/>
    <w:next w:val="a1"/>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1"/>
    <w:next w:val="a1"/>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1"/>
    <w:next w:val="a1"/>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1"/>
    <w:next w:val="a1"/>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1"/>
    <w:next w:val="a1"/>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1"/>
    <w:next w:val="a1"/>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uiPriority w:val="39"/>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2"/>
    <w:rsid w:val="007D3124"/>
  </w:style>
  <w:style w:type="paragraph" w:styleId="affff5">
    <w:name w:val="table of figures"/>
    <w:basedOn w:val="a1"/>
    <w:next w:val="a1"/>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1"/>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1"/>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1"/>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1"/>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1"/>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1"/>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1"/>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1"/>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1"/>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1"/>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1"/>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6">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2"/>
    <w:rsid w:val="00240B93"/>
  </w:style>
  <w:style w:type="character" w:customStyle="1" w:styleId="st42">
    <w:name w:val="st42"/>
    <w:uiPriority w:val="99"/>
    <w:rsid w:val="00240B93"/>
    <w:rPr>
      <w:color w:val="000000"/>
    </w:rPr>
  </w:style>
  <w:style w:type="paragraph" w:customStyle="1" w:styleId="affff7">
    <w:name w:val="Название статьи"/>
    <w:basedOn w:val="aff3"/>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 w:type="paragraph" w:customStyle="1" w:styleId="1fa">
    <w:name w:val="Знак1 Знак Знак 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affff8">
    <w:name w:val="Знак"/>
    <w:basedOn w:val="a1"/>
    <w:rsid w:val="008030D6"/>
    <w:pPr>
      <w:spacing w:after="0" w:line="240" w:lineRule="auto"/>
    </w:pPr>
    <w:rPr>
      <w:rFonts w:ascii="Verdana" w:eastAsia="Times New Roman" w:hAnsi="Verdana" w:cs="Verdana"/>
      <w:color w:val="auto"/>
      <w:sz w:val="20"/>
      <w:szCs w:val="20"/>
      <w:lang w:val="en-US"/>
    </w:rPr>
  </w:style>
  <w:style w:type="paragraph" w:customStyle="1" w:styleId="3c">
    <w:name w:val="Основной текст3"/>
    <w:basedOn w:val="a1"/>
    <w:rsid w:val="008030D6"/>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9">
    <w:name w:val="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1fb">
    <w:name w:val="Знак1"/>
    <w:basedOn w:val="a1"/>
    <w:rsid w:val="008030D6"/>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affffa">
    <w:name w:val="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3d">
    <w:name w:val="Обычный3"/>
    <w:rsid w:val="008030D6"/>
    <w:pPr>
      <w:spacing w:after="0" w:line="240" w:lineRule="auto"/>
    </w:pPr>
    <w:rPr>
      <w:rFonts w:ascii="FreeSet" w:eastAsia="Times New Roman" w:hAnsi="FreeSet" w:cs="Times New Roman"/>
      <w:snapToGrid w:val="0"/>
      <w:sz w:val="24"/>
      <w:szCs w:val="20"/>
      <w:lang w:eastAsia="ru-RU"/>
    </w:rPr>
  </w:style>
  <w:style w:type="paragraph" w:customStyle="1" w:styleId="tbl-cod">
    <w:name w:val="tbl-cod"/>
    <w:basedOn w:val="a1"/>
    <w:uiPriority w:val="99"/>
    <w:rsid w:val="008030D6"/>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1"/>
    <w:uiPriority w:val="99"/>
    <w:rsid w:val="008030D6"/>
    <w:pPr>
      <w:spacing w:before="100" w:beforeAutospacing="1" w:after="100" w:afterAutospacing="1" w:line="240" w:lineRule="auto"/>
    </w:pPr>
    <w:rPr>
      <w:rFonts w:eastAsia="Times New Roman"/>
      <w:color w:val="auto"/>
      <w:sz w:val="24"/>
      <w:szCs w:val="24"/>
      <w:lang w:eastAsia="uk-UA"/>
    </w:rPr>
  </w:style>
  <w:style w:type="character" w:customStyle="1" w:styleId="hps">
    <w:name w:val="hps"/>
    <w:rsid w:val="008030D6"/>
  </w:style>
  <w:style w:type="paragraph" w:customStyle="1" w:styleId="212">
    <w:name w:val="Основной текст 21"/>
    <w:basedOn w:val="a1"/>
    <w:rsid w:val="008030D6"/>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8030D6"/>
    <w:rPr>
      <w:rFonts w:ascii="Calibri" w:hAnsi="Calibri" w:cs="Calibri"/>
      <w:sz w:val="20"/>
      <w:szCs w:val="20"/>
    </w:rPr>
  </w:style>
  <w:style w:type="paragraph" w:customStyle="1" w:styleId="Textbody">
    <w:name w:val="Text body"/>
    <w:basedOn w:val="a1"/>
    <w:rsid w:val="008030D6"/>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1"/>
    <w:rsid w:val="008030D6"/>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fb">
    <w:name w:val="Òåêñò"/>
    <w:rsid w:val="008030D6"/>
    <w:pPr>
      <w:widowControl w:val="0"/>
      <w:spacing w:after="0" w:line="210" w:lineRule="atLeast"/>
      <w:ind w:firstLine="454"/>
      <w:jc w:val="both"/>
    </w:pPr>
    <w:rPr>
      <w:rFonts w:ascii="Times New Roman" w:eastAsia="Times New Roman" w:hAnsi="Times New Roman" w:cs="Times New Roman"/>
      <w:color w:val="000000"/>
      <w:sz w:val="20"/>
      <w:szCs w:val="20"/>
      <w:lang w:eastAsia="ru-RU"/>
    </w:rPr>
  </w:style>
  <w:style w:type="paragraph" w:customStyle="1" w:styleId="a">
    <w:name w:val="Літерний список"/>
    <w:basedOn w:val="a1"/>
    <w:rsid w:val="008030D6"/>
    <w:pPr>
      <w:numPr>
        <w:numId w:val="37"/>
      </w:numPr>
      <w:spacing w:after="0" w:line="240" w:lineRule="auto"/>
    </w:pPr>
    <w:rPr>
      <w:rFonts w:eastAsia="Times New Roman"/>
      <w:color w:val="auto"/>
      <w:sz w:val="24"/>
      <w:szCs w:val="20"/>
      <w:lang w:val="en-US"/>
    </w:rPr>
  </w:style>
  <w:style w:type="character" w:customStyle="1" w:styleId="1fc">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8030D6"/>
    <w:rPr>
      <w:sz w:val="24"/>
      <w:szCs w:val="24"/>
      <w:lang w:val="ru-RU" w:eastAsia="ru-RU" w:bidi="ar-SA"/>
    </w:rPr>
  </w:style>
  <w:style w:type="paragraph" w:customStyle="1" w:styleId="WW-">
    <w:name w:val="WW-Базовый"/>
    <w:rsid w:val="008030D6"/>
    <w:pPr>
      <w:tabs>
        <w:tab w:val="left" w:pos="709"/>
      </w:tabs>
      <w:suppressAutoHyphens/>
      <w:spacing w:after="0" w:line="200" w:lineRule="atLeast"/>
    </w:pPr>
    <w:rPr>
      <w:rFonts w:ascii="Calibri" w:eastAsia="Arial" w:hAnsi="Calibri" w:cs="Times New Roman"/>
      <w:color w:val="00000A"/>
      <w:sz w:val="20"/>
      <w:szCs w:val="20"/>
      <w:lang w:val="uk-UA" w:eastAsia="ar-SA"/>
    </w:rPr>
  </w:style>
  <w:style w:type="paragraph" w:customStyle="1" w:styleId="3e">
    <w:name w:val="Без интервала3"/>
    <w:rsid w:val="008030D6"/>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c">
    <w:name w:val="КНЕУ"/>
    <w:basedOn w:val="ad"/>
    <w:link w:val="affffd"/>
    <w:qFormat/>
    <w:rsid w:val="008030D6"/>
    <w:pPr>
      <w:spacing w:before="0" w:beforeAutospacing="0" w:after="0" w:afterAutospacing="0"/>
      <w:ind w:firstLine="709"/>
      <w:jc w:val="both"/>
    </w:pPr>
    <w:rPr>
      <w:rFonts w:eastAsia="Times New Roman"/>
      <w:lang w:val="x-none"/>
    </w:rPr>
  </w:style>
  <w:style w:type="character" w:customStyle="1" w:styleId="affffd">
    <w:name w:val="КНЕУ Знак"/>
    <w:link w:val="affffc"/>
    <w:rsid w:val="008030D6"/>
    <w:rPr>
      <w:rFonts w:ascii="Times New Roman" w:eastAsia="Times New Roman" w:hAnsi="Times New Roman" w:cs="Times New Roman"/>
      <w:sz w:val="24"/>
      <w:szCs w:val="24"/>
      <w:lang w:val="x-none" w:eastAsia="ru-RU"/>
    </w:rPr>
  </w:style>
  <w:style w:type="paragraph" w:customStyle="1" w:styleId="login-buttonuser">
    <w:name w:val="login-button__user"/>
    <w:basedOn w:val="a1"/>
    <w:rsid w:val="008030D6"/>
    <w:pPr>
      <w:spacing w:before="100" w:beforeAutospacing="1" w:after="100" w:afterAutospacing="1" w:line="240" w:lineRule="auto"/>
    </w:pPr>
    <w:rPr>
      <w:rFonts w:eastAsia="Times New Roman"/>
      <w:color w:val="auto"/>
      <w:sz w:val="24"/>
      <w:szCs w:val="24"/>
      <w:lang w:val="ru-RU" w:eastAsia="ru-RU"/>
    </w:rPr>
  </w:style>
  <w:style w:type="character" w:customStyle="1" w:styleId="affffe">
    <w:name w:val="Незакрита згадка"/>
    <w:uiPriority w:val="99"/>
    <w:semiHidden/>
    <w:unhideWhenUsed/>
    <w:rsid w:val="008030D6"/>
    <w:rPr>
      <w:color w:val="605E5C"/>
      <w:shd w:val="clear" w:color="auto" w:fill="E1DFDD"/>
    </w:rPr>
  </w:style>
  <w:style w:type="character" w:customStyle="1" w:styleId="WW8Num36z6">
    <w:name w:val="WW8Num36z6"/>
    <w:uiPriority w:val="99"/>
    <w:rsid w:val="008030D6"/>
  </w:style>
  <w:style w:type="character" w:customStyle="1" w:styleId="WW8Num2z0">
    <w:name w:val="WW8Num2z0"/>
    <w:uiPriority w:val="99"/>
    <w:rsid w:val="008030D6"/>
    <w:rPr>
      <w:rFonts w:ascii="Symbol" w:hAnsi="Symbol"/>
    </w:rPr>
  </w:style>
  <w:style w:type="character" w:customStyle="1" w:styleId="stage-info-item">
    <w:name w:val="stage-info-item"/>
    <w:rsid w:val="008030D6"/>
  </w:style>
  <w:style w:type="paragraph" w:customStyle="1" w:styleId="para">
    <w:name w:val="para"/>
    <w:basedOn w:val="Standard"/>
    <w:rsid w:val="008030D6"/>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4"/>
    <w:rsid w:val="008030D6"/>
    <w:pPr>
      <w:numPr>
        <w:numId w:val="38"/>
      </w:numPr>
    </w:pPr>
  </w:style>
  <w:style w:type="numbering" w:customStyle="1" w:styleId="WWNum19">
    <w:name w:val="WWNum19"/>
    <w:basedOn w:val="a4"/>
    <w:rsid w:val="008030D6"/>
    <w:pPr>
      <w:numPr>
        <w:numId w:val="39"/>
      </w:numPr>
    </w:pPr>
  </w:style>
  <w:style w:type="character" w:customStyle="1" w:styleId="afffff">
    <w:name w:val="Другое_"/>
    <w:link w:val="afffff0"/>
    <w:rsid w:val="008030D6"/>
    <w:rPr>
      <w:shd w:val="clear" w:color="auto" w:fill="FFFFFF"/>
    </w:rPr>
  </w:style>
  <w:style w:type="paragraph" w:customStyle="1" w:styleId="afffff0">
    <w:name w:val="Другое"/>
    <w:basedOn w:val="a1"/>
    <w:link w:val="afffff"/>
    <w:rsid w:val="008030D6"/>
    <w:pPr>
      <w:widowControl w:val="0"/>
      <w:shd w:val="clear" w:color="auto" w:fill="FFFFFF"/>
      <w:spacing w:after="0" w:line="240" w:lineRule="auto"/>
    </w:pPr>
    <w:rPr>
      <w:rFonts w:asciiTheme="minorHAnsi" w:eastAsiaTheme="minorHAnsi" w:hAnsiTheme="minorHAnsi" w:cstheme="minorBidi"/>
      <w:color w:val="auto"/>
      <w:sz w:val="22"/>
      <w:szCs w:val="22"/>
      <w:lang w:val="en-US"/>
    </w:rPr>
  </w:style>
  <w:style w:type="paragraph" w:customStyle="1" w:styleId="CharChar10">
    <w:name w:val="Char Знак Знак Char Знак Знак Знак Знак Знак Знак Знак Знак Знак Знак Знак Знак Знак Знак Знак1"/>
    <w:basedOn w:val="a1"/>
    <w:qFormat/>
    <w:rsid w:val="008030D6"/>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8030D6"/>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8030D6"/>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8030D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2f8">
    <w:name w:val="Абзац списка2"/>
    <w:basedOn w:val="a1"/>
    <w:rsid w:val="008030D6"/>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f">
    <w:name w:val="Без интервала3"/>
    <w:rsid w:val="008030D6"/>
    <w:pPr>
      <w:spacing w:after="0" w:line="240" w:lineRule="auto"/>
    </w:pPr>
    <w:rPr>
      <w:rFonts w:ascii="Calibri" w:eastAsia="Times New Roman" w:hAnsi="Calibri" w:cs="Times New Roman"/>
      <w:lang w:val="ru-RU" w:eastAsia="ru-RU"/>
    </w:rPr>
  </w:style>
  <w:style w:type="paragraph" w:customStyle="1" w:styleId="320">
    <w:name w:val="Основной текст 32"/>
    <w:basedOn w:val="a1"/>
    <w:rsid w:val="008030D6"/>
    <w:pPr>
      <w:widowControl w:val="0"/>
      <w:spacing w:after="0" w:line="240" w:lineRule="auto"/>
    </w:pPr>
    <w:rPr>
      <w:rFonts w:ascii="Arial" w:eastAsia="Times New Roman" w:hAnsi="Arial"/>
      <w:color w:val="auto"/>
      <w:sz w:val="24"/>
      <w:szCs w:val="20"/>
      <w:lang w:eastAsia="ru-RU"/>
    </w:rPr>
  </w:style>
  <w:style w:type="numbering" w:customStyle="1" w:styleId="30">
    <w:name w:val="Импортированный стиль 3"/>
    <w:rsid w:val="008030D6"/>
    <w:pPr>
      <w:numPr>
        <w:numId w:val="41"/>
      </w:numPr>
    </w:pPr>
  </w:style>
  <w:style w:type="paragraph" w:customStyle="1" w:styleId="BodyText31">
    <w:name w:val="Body Text 31"/>
    <w:basedOn w:val="a1"/>
    <w:rsid w:val="008030D6"/>
    <w:pPr>
      <w:widowControl w:val="0"/>
      <w:spacing w:after="0" w:line="240" w:lineRule="auto"/>
    </w:pPr>
    <w:rPr>
      <w:rFonts w:ascii="Arial" w:eastAsia="Times New Roman" w:hAnsi="Arial"/>
      <w:color w:val="auto"/>
      <w:sz w:val="24"/>
      <w:szCs w:val="20"/>
      <w:lang w:eastAsia="ru-RU"/>
    </w:rPr>
  </w:style>
  <w:style w:type="character" w:customStyle="1" w:styleId="1fd">
    <w:name w:val="Верхний колонтитул Знак1"/>
    <w:aliases w:val="/tsv Знак1"/>
    <w:uiPriority w:val="99"/>
    <w:semiHidden/>
    <w:rsid w:val="008030D6"/>
    <w:rPr>
      <w:rFonts w:ascii="Times New Roman" w:eastAsia="Times New Roman" w:hAnsi="Times New Roman" w:cs="Times New Roman"/>
      <w:sz w:val="24"/>
      <w:szCs w:val="24"/>
      <w:lang w:val="uk-UA" w:eastAsia="ru-RU"/>
    </w:rPr>
  </w:style>
  <w:style w:type="character" w:customStyle="1" w:styleId="1fe">
    <w:name w:val="Без интервала Знак1"/>
    <w:uiPriority w:val="99"/>
    <w:rsid w:val="008030D6"/>
    <w:rPr>
      <w:rFonts w:ascii="Calibri" w:eastAsia="Calibri" w:hAnsi="Calibri" w:cs="Calibri" w:hint="default"/>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627">
      <w:bodyDiv w:val="1"/>
      <w:marLeft w:val="0"/>
      <w:marRight w:val="0"/>
      <w:marTop w:val="0"/>
      <w:marBottom w:val="0"/>
      <w:divBdr>
        <w:top w:val="none" w:sz="0" w:space="0" w:color="auto"/>
        <w:left w:val="none" w:sz="0" w:space="0" w:color="auto"/>
        <w:bottom w:val="none" w:sz="0" w:space="0" w:color="auto"/>
        <w:right w:val="none" w:sz="0" w:space="0" w:color="auto"/>
      </w:divBdr>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25871189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5-03-03-002462-a"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E8C7E6-DE03-416C-8A59-00A3638DE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706</TotalTime>
  <Pages>2</Pages>
  <Words>520</Words>
  <Characters>2964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181</cp:revision>
  <dcterms:created xsi:type="dcterms:W3CDTF">2021-12-15T12:41:00Z</dcterms:created>
  <dcterms:modified xsi:type="dcterms:W3CDTF">2025-03-21T12:55:00Z</dcterms:modified>
</cp:coreProperties>
</file>