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A0307D" w:rsidRPr="00985FCE"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EC1E70" w:rsidRPr="00EC1E70">
              <w:rPr>
                <w:b/>
                <w:bCs/>
                <w:color w:val="000000" w:themeColor="text1"/>
                <w:sz w:val="24"/>
                <w:szCs w:val="24"/>
                <w:lang w:val="ru-RU"/>
              </w:rPr>
              <w:t>Засоби</w:t>
            </w:r>
            <w:proofErr w:type="spellEnd"/>
            <w:r w:rsidR="00EC1E70" w:rsidRPr="00EC1E70">
              <w:rPr>
                <w:b/>
                <w:bCs/>
                <w:color w:val="000000" w:themeColor="text1"/>
                <w:sz w:val="24"/>
                <w:szCs w:val="24"/>
                <w:lang w:val="ru-RU"/>
              </w:rPr>
              <w:t xml:space="preserve"> контролю </w:t>
            </w:r>
            <w:proofErr w:type="spellStart"/>
            <w:r w:rsidR="00EC1E70" w:rsidRPr="00EC1E70">
              <w:rPr>
                <w:b/>
                <w:bCs/>
                <w:color w:val="000000" w:themeColor="text1"/>
                <w:sz w:val="24"/>
                <w:szCs w:val="24"/>
                <w:lang w:val="ru-RU"/>
              </w:rPr>
              <w:t>температурних</w:t>
            </w:r>
            <w:proofErr w:type="spellEnd"/>
            <w:r w:rsidR="00EC1E70" w:rsidRPr="00EC1E70">
              <w:rPr>
                <w:b/>
                <w:bCs/>
                <w:color w:val="000000" w:themeColor="text1"/>
                <w:sz w:val="24"/>
                <w:szCs w:val="24"/>
                <w:lang w:val="ru-RU"/>
              </w:rPr>
              <w:t xml:space="preserve"> </w:t>
            </w:r>
            <w:proofErr w:type="spellStart"/>
            <w:r w:rsidR="00EC1E70" w:rsidRPr="00EC1E70">
              <w:rPr>
                <w:b/>
                <w:bCs/>
                <w:color w:val="000000" w:themeColor="text1"/>
                <w:sz w:val="24"/>
                <w:szCs w:val="24"/>
                <w:lang w:val="ru-RU"/>
              </w:rPr>
              <w:t>режимів</w:t>
            </w:r>
            <w:proofErr w:type="spellEnd"/>
            <w:r w:rsidR="00EC1E70" w:rsidRPr="00EC1E70">
              <w:rPr>
                <w:b/>
                <w:bCs/>
                <w:color w:val="000000" w:themeColor="text1"/>
                <w:sz w:val="24"/>
                <w:szCs w:val="24"/>
                <w:lang w:val="ru-RU"/>
              </w:rPr>
              <w:t xml:space="preserve"> </w:t>
            </w:r>
            <w:proofErr w:type="spellStart"/>
            <w:r w:rsidR="00EC1E70" w:rsidRPr="00EC1E70">
              <w:rPr>
                <w:b/>
                <w:bCs/>
                <w:color w:val="000000" w:themeColor="text1"/>
                <w:sz w:val="24"/>
                <w:szCs w:val="24"/>
                <w:lang w:val="ru-RU"/>
              </w:rPr>
              <w:t>стерилізаційного</w:t>
            </w:r>
            <w:proofErr w:type="spellEnd"/>
            <w:r w:rsidR="00EC1E70" w:rsidRPr="00EC1E70">
              <w:rPr>
                <w:b/>
                <w:bCs/>
                <w:color w:val="000000" w:themeColor="text1"/>
                <w:sz w:val="24"/>
                <w:szCs w:val="24"/>
                <w:lang w:val="ru-RU"/>
              </w:rPr>
              <w:t xml:space="preserve"> та термостатного </w:t>
            </w:r>
            <w:proofErr w:type="spellStart"/>
            <w:r w:rsidR="00EC1E70" w:rsidRPr="00EC1E70">
              <w:rPr>
                <w:b/>
                <w:bCs/>
                <w:color w:val="000000" w:themeColor="text1"/>
                <w:sz w:val="24"/>
                <w:szCs w:val="24"/>
                <w:lang w:val="ru-RU"/>
              </w:rPr>
              <w:t>обладнання</w:t>
            </w:r>
            <w:proofErr w:type="spellEnd"/>
          </w:p>
          <w:p w:rsidR="00BA77BA"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EC1E70" w:rsidRPr="00EC1E70">
              <w:rPr>
                <w:b/>
                <w:color w:val="000000" w:themeColor="text1"/>
                <w:sz w:val="24"/>
                <w:szCs w:val="24"/>
              </w:rPr>
              <w:t>38930000-3 — Пристрої для вимірювання вологості та вологи</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59789A">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EC1E70" w:rsidRPr="00EC1E70">
              <w:rPr>
                <w:b/>
                <w:color w:val="000000" w:themeColor="text1"/>
                <w:sz w:val="24"/>
                <w:szCs w:val="24"/>
              </w:rPr>
              <w:t>381 218,02</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EC1E70">
              <w:rPr>
                <w:b/>
                <w:color w:val="000000" w:themeColor="text1"/>
                <w:sz w:val="24"/>
                <w:szCs w:val="24"/>
              </w:rPr>
              <w:t>26</w:t>
            </w:r>
            <w:r w:rsidRPr="0059789A">
              <w:rPr>
                <w:b/>
                <w:color w:val="000000" w:themeColor="text1"/>
                <w:sz w:val="24"/>
                <w:szCs w:val="24"/>
              </w:rPr>
              <w:t xml:space="preserve"> </w:t>
            </w:r>
            <w:r w:rsidR="00092A5A">
              <w:rPr>
                <w:b/>
                <w:color w:val="000000" w:themeColor="text1"/>
                <w:sz w:val="24"/>
                <w:szCs w:val="24"/>
              </w:rPr>
              <w:t>лютого</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30244B"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EC1E70">
              <w:rPr>
                <w:sz w:val="24"/>
                <w:szCs w:val="24"/>
                <w:lang w:val="ru-RU"/>
              </w:rPr>
              <w:t xml:space="preserve"> </w:t>
            </w:r>
            <w:hyperlink r:id="rId5" w:history="1">
              <w:r w:rsidR="00EC1E70" w:rsidRPr="00EC1E70">
                <w:rPr>
                  <w:rStyle w:val="a7"/>
                  <w:sz w:val="24"/>
                  <w:szCs w:val="24"/>
                </w:rPr>
                <w:t>https://prozorro.gov.ua/uk/tender/UA-2026-02-26-012517-a</w:t>
              </w:r>
            </w:hyperlink>
          </w:p>
          <w:p w:rsidR="00EC1E70" w:rsidRDefault="00EC1E70" w:rsidP="00F26FC9">
            <w:pPr>
              <w:spacing w:after="0" w:line="240" w:lineRule="auto"/>
            </w:pPr>
          </w:p>
          <w:p w:rsidR="00CC494F" w:rsidRDefault="00CC494F" w:rsidP="00F26FC9">
            <w:pPr>
              <w:spacing w:after="0" w:line="240" w:lineRule="auto"/>
            </w:pPr>
          </w:p>
          <w:p w:rsidR="00511A45" w:rsidRDefault="00511A45" w:rsidP="00F26FC9">
            <w:pPr>
              <w:spacing w:after="0" w:line="240" w:lineRule="auto"/>
            </w:pPr>
          </w:p>
          <w:p w:rsidR="00F26FC9" w:rsidRPr="006B0E8A" w:rsidRDefault="00F26FC9" w:rsidP="00F26FC9">
            <w:pPr>
              <w:spacing w:after="0" w:line="240" w:lineRule="auto"/>
            </w:pPr>
          </w:p>
        </w:tc>
      </w:tr>
    </w:tbl>
    <w:p w:rsidR="00EC1E70" w:rsidRPr="00EC1E70" w:rsidRDefault="00EC1E70" w:rsidP="00EC1E70">
      <w:pPr>
        <w:spacing w:after="0" w:line="240" w:lineRule="auto"/>
        <w:ind w:right="22"/>
        <w:jc w:val="center"/>
        <w:rPr>
          <w:rFonts w:eastAsia="Tahoma"/>
          <w:b/>
          <w:color w:val="00000A"/>
          <w:sz w:val="24"/>
          <w:szCs w:val="24"/>
          <w:lang w:eastAsia="zh-CN" w:bidi="hi-IN"/>
        </w:rPr>
      </w:pPr>
      <w:bookmarkStart w:id="0" w:name="_Hlk120054312"/>
      <w:r w:rsidRPr="00EC1E70">
        <w:rPr>
          <w:b/>
          <w:sz w:val="24"/>
          <w:szCs w:val="24"/>
        </w:rPr>
        <w:t>ІНФОРМАЦІЯ ПРО НЕОБХІДНІ ТЕХНІЧНІ, ЯКІСНІ ТА КІЛЬКІСНІ ХАРАКТЕРИСТИКИ ПРЕДМЕТА ЗАКУПІВЛІ</w:t>
      </w:r>
    </w:p>
    <w:p w:rsidR="00EC1E70" w:rsidRPr="00EC1E70" w:rsidRDefault="00EC1E70" w:rsidP="00EC1E70">
      <w:pPr>
        <w:tabs>
          <w:tab w:val="left" w:pos="142"/>
          <w:tab w:val="left" w:pos="284"/>
          <w:tab w:val="left" w:pos="851"/>
        </w:tabs>
        <w:spacing w:after="0" w:line="240" w:lineRule="auto"/>
        <w:jc w:val="both"/>
        <w:rPr>
          <w:rFonts w:ascii="Calibri" w:hAnsi="Calibri"/>
          <w:b/>
          <w:sz w:val="24"/>
          <w:szCs w:val="24"/>
        </w:rPr>
      </w:pPr>
    </w:p>
    <w:p w:rsidR="00EC1E70" w:rsidRPr="00EC1E70" w:rsidRDefault="00EC1E70" w:rsidP="00EC1E70">
      <w:pPr>
        <w:pStyle w:val="a9"/>
        <w:numPr>
          <w:ilvl w:val="0"/>
          <w:numId w:val="21"/>
        </w:numPr>
        <w:ind w:left="0" w:firstLine="567"/>
        <w:contextualSpacing/>
        <w:jc w:val="both"/>
      </w:pPr>
      <w:bookmarkStart w:id="1" w:name="_Hlk114495189"/>
      <w:r w:rsidRPr="00EC1E70">
        <w:rPr>
          <w:lang w:eastAsia="x-none"/>
        </w:rPr>
        <w:t>Якість т</w:t>
      </w:r>
      <w:r w:rsidRPr="00EC1E70">
        <w:t>овару має відповідати національним та/або міжнародним стандартам, що підтверджується учасником відповідними документами у складі пропозиції.</w:t>
      </w:r>
    </w:p>
    <w:p w:rsidR="00EC1E70" w:rsidRPr="00EC1E70" w:rsidRDefault="00EC1E70" w:rsidP="00EC1E70">
      <w:pPr>
        <w:pStyle w:val="a9"/>
        <w:numPr>
          <w:ilvl w:val="0"/>
          <w:numId w:val="21"/>
        </w:numPr>
        <w:ind w:left="0" w:firstLine="567"/>
        <w:contextualSpacing/>
        <w:jc w:val="both"/>
        <w:rPr>
          <w:i/>
          <w:iCs/>
          <w:color w:val="000000"/>
        </w:rPr>
      </w:pPr>
      <w:r w:rsidRPr="00EC1E70">
        <w:t>Учасник повинен надати інформацію про предмет закупівлі заповнивши</w:t>
      </w:r>
      <w:r w:rsidRPr="00EC1E70">
        <w:rPr>
          <w:b/>
          <w:bCs/>
        </w:rPr>
        <w:t xml:space="preserve"> </w:t>
      </w:r>
      <w:r w:rsidRPr="00EC1E70">
        <w:t>вільні поля</w:t>
      </w:r>
      <w:r w:rsidRPr="00EC1E70">
        <w:rPr>
          <w:b/>
          <w:bCs/>
        </w:rPr>
        <w:t xml:space="preserve"> </w:t>
      </w:r>
      <w:r w:rsidRPr="00EC1E70">
        <w:rPr>
          <w:b/>
          <w:bCs/>
          <w:u w:val="single"/>
        </w:rPr>
        <w:t>Таблиці 1</w:t>
      </w:r>
      <w:r w:rsidRPr="00EC1E70">
        <w:rPr>
          <w:spacing w:val="3"/>
        </w:rPr>
        <w:t xml:space="preserve"> </w:t>
      </w:r>
      <w:r w:rsidRPr="00EC1E70">
        <w:rPr>
          <w:i/>
          <w:iCs/>
        </w:rPr>
        <w:t xml:space="preserve">(так/ні з зазначення документу та сторінки в цьому </w:t>
      </w:r>
      <w:proofErr w:type="spellStart"/>
      <w:r w:rsidRPr="00EC1E70">
        <w:rPr>
          <w:i/>
          <w:iCs/>
        </w:rPr>
        <w:t>документіі</w:t>
      </w:r>
      <w:proofErr w:type="spellEnd"/>
      <w:r w:rsidRPr="00EC1E70">
        <w:rPr>
          <w:i/>
          <w:iCs/>
        </w:rPr>
        <w:t>, вказати назву запропонованого товару/виробника товару).</w:t>
      </w:r>
    </w:p>
    <w:p w:rsidR="00EC1E70" w:rsidRPr="00EC1E70" w:rsidRDefault="00EC1E70" w:rsidP="00EC1E70">
      <w:pPr>
        <w:pStyle w:val="a9"/>
        <w:numPr>
          <w:ilvl w:val="0"/>
          <w:numId w:val="21"/>
        </w:numPr>
        <w:ind w:left="0" w:firstLine="567"/>
        <w:contextualSpacing/>
        <w:jc w:val="both"/>
        <w:rPr>
          <w:i/>
          <w:iCs/>
          <w:color w:val="000000"/>
        </w:rPr>
      </w:pPr>
      <w:r w:rsidRPr="00EC1E70">
        <w:t xml:space="preserve">Учасник повинен надати у складі пропозиції документи, які підтверджують технічні характеристики товару - </w:t>
      </w:r>
      <w:r w:rsidRPr="00EC1E70">
        <w:rPr>
          <w:i/>
          <w:iCs/>
          <w:color w:val="000000"/>
        </w:rPr>
        <w:t xml:space="preserve">технічний паспорт до нього та/або інструкції з експлуатації та/або брошури виробника із зазначенням таких характеристик. </w:t>
      </w:r>
    </w:p>
    <w:p w:rsidR="00EC1E70" w:rsidRPr="00EC1E70" w:rsidRDefault="00EC1E70" w:rsidP="00EC1E70">
      <w:pPr>
        <w:spacing w:after="0" w:line="240" w:lineRule="auto"/>
        <w:ind w:firstLine="993"/>
        <w:jc w:val="both"/>
        <w:rPr>
          <w:i/>
          <w:iCs/>
          <w:sz w:val="24"/>
          <w:szCs w:val="24"/>
        </w:rPr>
      </w:pPr>
      <w:r w:rsidRPr="00EC1E70">
        <w:rPr>
          <w:i/>
          <w:iCs/>
          <w:sz w:val="24"/>
          <w:szCs w:val="24"/>
        </w:rPr>
        <w:t>До всіх документів на товар, що надаються учасником відповідно до цього Додатку іноземною мовою, обов’язково надається їх переклад українською мовою.</w:t>
      </w:r>
    </w:p>
    <w:p w:rsidR="00EC1E70" w:rsidRPr="00EC1E70" w:rsidRDefault="00EC1E70" w:rsidP="00EC1E70">
      <w:pPr>
        <w:pStyle w:val="a9"/>
        <w:numPr>
          <w:ilvl w:val="0"/>
          <w:numId w:val="21"/>
        </w:numPr>
        <w:ind w:left="0" w:firstLine="567"/>
        <w:contextualSpacing/>
        <w:jc w:val="both"/>
        <w:rPr>
          <w:i/>
          <w:iCs/>
          <w:color w:val="000000"/>
        </w:rPr>
      </w:pPr>
      <w:bookmarkStart w:id="2" w:name="_Hlk216803241"/>
      <w:r w:rsidRPr="00EC1E70">
        <w:rPr>
          <w:i/>
          <w:iCs/>
          <w:color w:val="000000"/>
        </w:rPr>
        <w:t>Учасник у складі тендерної пропозиції надає гарантійний лист про те, що Товар буде відкалібрований в порядку, передбаченому чинним законодавством України та під час поставки товару Учасник надає Замовнику свідоцтво про калібрування відповідного зразка, видане ДП «УКРМЕТРТЕХСТАНДАРТ» або іншою уповноваженою організацією</w:t>
      </w:r>
      <w:bookmarkEnd w:id="2"/>
      <w:r w:rsidRPr="00EC1E70">
        <w:rPr>
          <w:i/>
          <w:iCs/>
          <w:color w:val="000000"/>
        </w:rPr>
        <w:t>.</w:t>
      </w:r>
    </w:p>
    <w:p w:rsidR="00EC1E70" w:rsidRPr="00EC1E70" w:rsidRDefault="00EC1E70" w:rsidP="00EC1E70">
      <w:pPr>
        <w:pStyle w:val="a9"/>
        <w:numPr>
          <w:ilvl w:val="0"/>
          <w:numId w:val="21"/>
        </w:numPr>
        <w:ind w:left="0" w:firstLine="567"/>
        <w:contextualSpacing/>
        <w:jc w:val="both"/>
        <w:rPr>
          <w:i/>
          <w:iCs/>
          <w:color w:val="000000"/>
        </w:rPr>
      </w:pPr>
      <w:r w:rsidRPr="00EC1E70">
        <w:t xml:space="preserve">З метою запобігання закупівлі фальсифікатів та отримання гарантій на своєчасне постачання товару належної якості та такого, що відповідає вимогам замовника Учасник має надати:  </w:t>
      </w:r>
      <w:r w:rsidRPr="00EC1E70">
        <w:rPr>
          <w:b/>
        </w:rPr>
        <w:t>оригінал гарантійного листа</w:t>
      </w:r>
      <w:r w:rsidRPr="00EC1E70">
        <w:t xml:space="preserve"> виробника(</w:t>
      </w:r>
      <w:proofErr w:type="spellStart"/>
      <w:r w:rsidRPr="00EC1E70">
        <w:t>ів</w:t>
      </w:r>
      <w:proofErr w:type="spellEnd"/>
      <w:r w:rsidRPr="00EC1E70">
        <w:t xml:space="preserve">) (представника, офіційно уповноваженого на це виробником - якщо їх відповідні повноваження поширюються на територію України), яким підтверджується можливість поставки предмета закупівлі у кількості, за якістю, з термінами придатності, умовами та строками поставки, визначеними цією тендерною документацію та тендерною пропозицією учасника. </w:t>
      </w:r>
    </w:p>
    <w:p w:rsidR="00EC1E70" w:rsidRPr="00EC1E70" w:rsidRDefault="00EC1E70" w:rsidP="00EC1E70">
      <w:pPr>
        <w:pStyle w:val="a9"/>
        <w:ind w:left="0" w:firstLine="567"/>
        <w:jc w:val="both"/>
      </w:pPr>
      <w:r w:rsidRPr="00EC1E70">
        <w:t xml:space="preserve">Гарантійний лист повинен включати: повну назву замовника та учасника, назву предмету закупівлі згідно з оголошенням, номер закупівлі у системі PROZORRO. У разі надання гарантійного листа, виданого не виробником, а представником, обов’язкове надання </w:t>
      </w:r>
      <w:r w:rsidRPr="00EC1E70">
        <w:rPr>
          <w:b/>
        </w:rPr>
        <w:t>підтверджуючих документів</w:t>
      </w:r>
      <w:r w:rsidRPr="00EC1E70">
        <w:t xml:space="preserve"> про статус представника.</w:t>
      </w:r>
    </w:p>
    <w:p w:rsidR="00EC1E70" w:rsidRPr="00EC1E70" w:rsidRDefault="00EC1E70" w:rsidP="00EC1E70">
      <w:pPr>
        <w:pStyle w:val="a9"/>
        <w:ind w:left="0" w:firstLine="567"/>
        <w:jc w:val="both"/>
      </w:pPr>
      <w:r w:rsidRPr="00EC1E70">
        <w:rPr>
          <w:b/>
        </w:rPr>
        <w:t>6.</w:t>
      </w:r>
      <w:r w:rsidRPr="00EC1E70">
        <w:t xml:space="preserve"> 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EC1E70" w:rsidRPr="00EC1E70" w:rsidRDefault="00EC1E70" w:rsidP="00EC1E70">
      <w:pPr>
        <w:spacing w:after="0" w:line="240" w:lineRule="auto"/>
        <w:ind w:firstLine="567"/>
        <w:jc w:val="both"/>
        <w:rPr>
          <w:sz w:val="24"/>
          <w:szCs w:val="24"/>
        </w:rPr>
      </w:pPr>
      <w:r w:rsidRPr="00EC1E70">
        <w:rPr>
          <w:sz w:val="24"/>
          <w:szCs w:val="24"/>
        </w:rPr>
        <w:t>- не порушувати екологічні права і законні інтереси Замовника;</w:t>
      </w:r>
    </w:p>
    <w:p w:rsidR="00EC1E70" w:rsidRPr="00EC1E70" w:rsidRDefault="00EC1E70" w:rsidP="00EC1E70">
      <w:pPr>
        <w:spacing w:after="0" w:line="240" w:lineRule="auto"/>
        <w:ind w:firstLine="567"/>
        <w:jc w:val="both"/>
        <w:rPr>
          <w:sz w:val="24"/>
          <w:szCs w:val="24"/>
        </w:rPr>
      </w:pPr>
      <w:r w:rsidRPr="00EC1E70">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EC1E70" w:rsidRPr="00EC1E70" w:rsidRDefault="00EC1E70" w:rsidP="00EC1E70">
      <w:pPr>
        <w:pStyle w:val="a9"/>
        <w:ind w:left="0" w:firstLine="567"/>
        <w:contextualSpacing/>
        <w:jc w:val="both"/>
        <w:rPr>
          <w:i/>
          <w:iCs/>
          <w:color w:val="000000"/>
        </w:rPr>
      </w:pPr>
      <w:r w:rsidRPr="00EC1E70">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EC1E70" w:rsidRPr="00791582" w:rsidRDefault="00EC1E70" w:rsidP="00EC1E70">
      <w:pPr>
        <w:pStyle w:val="a9"/>
        <w:ind w:left="567"/>
        <w:contextualSpacing/>
        <w:jc w:val="both"/>
        <w:rPr>
          <w:i/>
          <w:iCs/>
          <w:color w:val="000000"/>
        </w:rPr>
      </w:pPr>
    </w:p>
    <w:p w:rsidR="00EC1E70" w:rsidRPr="00791582" w:rsidRDefault="00EC1E70" w:rsidP="00EC1E70">
      <w:pPr>
        <w:jc w:val="both"/>
        <w:rPr>
          <w:b/>
          <w:bCs/>
          <w:i/>
          <w:iCs/>
          <w:color w:val="00000A"/>
          <w:sz w:val="20"/>
          <w:szCs w:val="20"/>
        </w:rPr>
      </w:pPr>
    </w:p>
    <w:p w:rsidR="00EC1E70" w:rsidRPr="00791582" w:rsidRDefault="00EC1E70" w:rsidP="00EC1E70">
      <w:pPr>
        <w:ind w:left="-426"/>
        <w:jc w:val="both"/>
        <w:rPr>
          <w:rFonts w:eastAsia="Tahoma"/>
          <w:b/>
          <w:bCs/>
          <w:i/>
          <w:color w:val="00000A"/>
          <w:sz w:val="20"/>
          <w:szCs w:val="20"/>
          <w:lang w:bidi="hi-IN"/>
        </w:rPr>
      </w:pPr>
    </w:p>
    <w:p w:rsidR="00EC1E70" w:rsidRPr="00A260B2" w:rsidRDefault="00EC1E70" w:rsidP="00EC1E70">
      <w:pPr>
        <w:ind w:left="-426"/>
        <w:jc w:val="both"/>
        <w:rPr>
          <w:rFonts w:ascii="Calibri" w:eastAsia="Tahoma" w:hAnsi="Calibri"/>
          <w:b/>
          <w:bCs/>
          <w:i/>
          <w:color w:val="00000A"/>
          <w:sz w:val="22"/>
          <w:szCs w:val="22"/>
          <w:lang w:bidi="hi-IN"/>
        </w:rPr>
      </w:pPr>
    </w:p>
    <w:bookmarkEnd w:id="1"/>
    <w:p w:rsidR="00EC1E70" w:rsidRPr="00A260B2" w:rsidRDefault="00EC1E70" w:rsidP="00EC1E70">
      <w:pPr>
        <w:spacing w:line="259" w:lineRule="auto"/>
        <w:rPr>
          <w:rFonts w:ascii="Calibri" w:hAnsi="Calibri"/>
          <w:sz w:val="22"/>
          <w:szCs w:val="22"/>
          <w:u w:val="single"/>
        </w:rPr>
      </w:pPr>
      <w:r w:rsidRPr="00A260B2">
        <w:rPr>
          <w:rFonts w:ascii="Calibri" w:hAnsi="Calibri"/>
          <w:sz w:val="22"/>
          <w:szCs w:val="22"/>
          <w:u w:val="single"/>
        </w:rPr>
        <w:br w:type="page"/>
      </w:r>
    </w:p>
    <w:p w:rsidR="00EC1E70" w:rsidRPr="00AA3C0E" w:rsidRDefault="00EC1E70" w:rsidP="00EC1E70">
      <w:pPr>
        <w:tabs>
          <w:tab w:val="left" w:pos="284"/>
        </w:tabs>
        <w:jc w:val="right"/>
        <w:rPr>
          <w:i/>
          <w:sz w:val="22"/>
          <w:szCs w:val="22"/>
        </w:rPr>
      </w:pPr>
      <w:r w:rsidRPr="00AA3C0E">
        <w:rPr>
          <w:sz w:val="22"/>
          <w:szCs w:val="22"/>
          <w:u w:val="single"/>
        </w:rPr>
        <w:t>Таблиця 1</w:t>
      </w:r>
    </w:p>
    <w:tbl>
      <w:tblPr>
        <w:tblW w:w="1051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
        <w:gridCol w:w="3991"/>
        <w:gridCol w:w="709"/>
        <w:gridCol w:w="992"/>
        <w:gridCol w:w="1294"/>
        <w:gridCol w:w="691"/>
        <w:gridCol w:w="567"/>
        <w:gridCol w:w="1984"/>
      </w:tblGrid>
      <w:tr w:rsidR="00EC1E70" w:rsidRPr="00A46088" w:rsidTr="00C61043">
        <w:trPr>
          <w:trHeight w:val="585"/>
        </w:trPr>
        <w:tc>
          <w:tcPr>
            <w:tcW w:w="284" w:type="dxa"/>
            <w:vMerge w:val="restart"/>
            <w:shd w:val="clear" w:color="auto" w:fill="auto"/>
            <w:vAlign w:val="center"/>
          </w:tcPr>
          <w:p w:rsidR="00EC1E70" w:rsidRPr="00A46088" w:rsidRDefault="00EC1E70" w:rsidP="00C61043">
            <w:pPr>
              <w:pStyle w:val="TableParagraph"/>
              <w:spacing w:line="251" w:lineRule="exact"/>
              <w:ind w:left="103"/>
              <w:rPr>
                <w:rFonts w:eastAsia="Calibri"/>
                <w:bCs/>
                <w:sz w:val="18"/>
                <w:szCs w:val="18"/>
                <w:lang w:val="uk-UA"/>
              </w:rPr>
            </w:pPr>
            <w:r w:rsidRPr="00A46088">
              <w:rPr>
                <w:rFonts w:eastAsia="Calibri"/>
                <w:bCs/>
                <w:sz w:val="18"/>
                <w:szCs w:val="18"/>
                <w:lang w:val="uk-UA"/>
              </w:rPr>
              <w:t>№ з/п</w:t>
            </w:r>
          </w:p>
        </w:tc>
        <w:tc>
          <w:tcPr>
            <w:tcW w:w="5692" w:type="dxa"/>
            <w:gridSpan w:val="3"/>
            <w:shd w:val="clear" w:color="auto" w:fill="auto"/>
            <w:vAlign w:val="center"/>
          </w:tcPr>
          <w:p w:rsidR="00EC1E70" w:rsidRPr="00A46088" w:rsidRDefault="00EC1E70" w:rsidP="00C61043">
            <w:pPr>
              <w:pStyle w:val="TableParagraph"/>
              <w:spacing w:line="251" w:lineRule="exact"/>
              <w:ind w:left="77"/>
              <w:jc w:val="center"/>
              <w:rPr>
                <w:rFonts w:eastAsia="Calibri"/>
                <w:bCs/>
                <w:sz w:val="18"/>
                <w:szCs w:val="18"/>
                <w:lang w:val="uk-UA"/>
              </w:rPr>
            </w:pPr>
            <w:r w:rsidRPr="00A46088">
              <w:rPr>
                <w:rFonts w:eastAsia="Calibri"/>
                <w:bCs/>
                <w:sz w:val="18"/>
                <w:szCs w:val="18"/>
                <w:lang w:val="uk-UA"/>
              </w:rPr>
              <w:t>Найменування товару  відповідно до вимог замовника*</w:t>
            </w:r>
          </w:p>
        </w:tc>
        <w:tc>
          <w:tcPr>
            <w:tcW w:w="2552" w:type="dxa"/>
            <w:gridSpan w:val="3"/>
            <w:shd w:val="clear" w:color="auto" w:fill="auto"/>
            <w:vAlign w:val="center"/>
          </w:tcPr>
          <w:p w:rsidR="00EC1E70" w:rsidRPr="00A46088" w:rsidRDefault="00EC1E70" w:rsidP="00C61043">
            <w:pPr>
              <w:pStyle w:val="TableParagraph"/>
              <w:spacing w:line="251" w:lineRule="exact"/>
              <w:ind w:left="77"/>
              <w:jc w:val="center"/>
              <w:rPr>
                <w:rFonts w:eastAsia="Calibri"/>
                <w:bCs/>
                <w:sz w:val="18"/>
                <w:szCs w:val="18"/>
                <w:lang w:val="uk-UA"/>
              </w:rPr>
            </w:pPr>
            <w:r w:rsidRPr="00A46088">
              <w:rPr>
                <w:rFonts w:eastAsia="Calibri"/>
                <w:color w:val="000000"/>
                <w:sz w:val="18"/>
                <w:szCs w:val="18"/>
                <w:lang w:val="uk-UA" w:eastAsia="ru-RU"/>
              </w:rPr>
              <w:t>Найменування запропонованого учасником товару</w:t>
            </w:r>
            <w:r w:rsidRPr="00A46088">
              <w:rPr>
                <w:rFonts w:eastAsia="Calibri"/>
                <w:bCs/>
                <w:sz w:val="18"/>
                <w:szCs w:val="18"/>
                <w:lang w:val="uk-UA"/>
              </w:rPr>
              <w:t xml:space="preserve"> **</w:t>
            </w:r>
          </w:p>
        </w:tc>
        <w:tc>
          <w:tcPr>
            <w:tcW w:w="1984" w:type="dxa"/>
            <w:vMerge w:val="restart"/>
            <w:shd w:val="clear" w:color="auto" w:fill="auto"/>
            <w:vAlign w:val="center"/>
          </w:tcPr>
          <w:p w:rsidR="00EC1E70" w:rsidRPr="00A46088" w:rsidRDefault="00EC1E70" w:rsidP="00C61043">
            <w:pPr>
              <w:pStyle w:val="TableParagraph"/>
              <w:ind w:left="77"/>
              <w:jc w:val="center"/>
              <w:rPr>
                <w:rFonts w:eastAsia="Calibri"/>
                <w:bCs/>
                <w:sz w:val="18"/>
                <w:szCs w:val="18"/>
                <w:lang w:val="uk-UA"/>
              </w:rPr>
            </w:pPr>
            <w:r w:rsidRPr="00A46088">
              <w:rPr>
                <w:rFonts w:eastAsia="Calibri"/>
                <w:sz w:val="18"/>
                <w:szCs w:val="18"/>
                <w:lang w:val="uk-UA"/>
              </w:rPr>
              <w:t>Відповідність предмета закупівлі (так/ні) запропонованого учасникам, назва документу та сторінка</w:t>
            </w:r>
          </w:p>
        </w:tc>
      </w:tr>
      <w:tr w:rsidR="00EC1E70" w:rsidRPr="00A46088" w:rsidTr="00C61043">
        <w:trPr>
          <w:trHeight w:val="32"/>
        </w:trPr>
        <w:tc>
          <w:tcPr>
            <w:tcW w:w="284" w:type="dxa"/>
            <w:vMerge/>
            <w:shd w:val="clear" w:color="auto" w:fill="auto"/>
            <w:vAlign w:val="center"/>
          </w:tcPr>
          <w:p w:rsidR="00EC1E70" w:rsidRPr="00A46088" w:rsidRDefault="00EC1E70" w:rsidP="00C61043">
            <w:pPr>
              <w:pStyle w:val="TableParagraph"/>
              <w:spacing w:line="251" w:lineRule="exact"/>
              <w:ind w:left="103"/>
              <w:rPr>
                <w:rFonts w:eastAsia="Calibri"/>
                <w:bCs/>
                <w:sz w:val="18"/>
                <w:szCs w:val="18"/>
                <w:lang w:val="uk-UA"/>
              </w:rPr>
            </w:pPr>
          </w:p>
        </w:tc>
        <w:tc>
          <w:tcPr>
            <w:tcW w:w="3991" w:type="dxa"/>
            <w:shd w:val="clear" w:color="auto" w:fill="auto"/>
            <w:vAlign w:val="center"/>
          </w:tcPr>
          <w:p w:rsidR="00EC1E70" w:rsidRPr="00A46088" w:rsidRDefault="00EC1E70" w:rsidP="00C61043">
            <w:pPr>
              <w:pStyle w:val="TableParagraph"/>
              <w:spacing w:line="254" w:lineRule="exact"/>
              <w:ind w:left="180" w:right="158"/>
              <w:jc w:val="center"/>
              <w:rPr>
                <w:rFonts w:eastAsia="Calibri"/>
                <w:bCs/>
                <w:sz w:val="18"/>
                <w:szCs w:val="18"/>
                <w:lang w:val="uk-UA"/>
              </w:rPr>
            </w:pPr>
            <w:r w:rsidRPr="00A46088">
              <w:rPr>
                <w:rFonts w:eastAsia="Calibri"/>
                <w:sz w:val="18"/>
                <w:szCs w:val="18"/>
                <w:lang w:val="uk-UA"/>
              </w:rPr>
              <w:t>Характеристики предмета закупівлі (опис предмета закупівлі)</w:t>
            </w:r>
          </w:p>
        </w:tc>
        <w:tc>
          <w:tcPr>
            <w:tcW w:w="709" w:type="dxa"/>
            <w:shd w:val="clear" w:color="auto" w:fill="auto"/>
            <w:vAlign w:val="center"/>
          </w:tcPr>
          <w:p w:rsidR="00EC1E70" w:rsidRPr="00A46088" w:rsidRDefault="00EC1E70" w:rsidP="00C61043">
            <w:pPr>
              <w:pStyle w:val="TableParagraph"/>
              <w:spacing w:line="254" w:lineRule="exact"/>
              <w:ind w:left="15"/>
              <w:jc w:val="center"/>
              <w:rPr>
                <w:rFonts w:eastAsia="Calibri"/>
                <w:bCs/>
                <w:sz w:val="18"/>
                <w:szCs w:val="18"/>
                <w:lang w:val="uk-UA"/>
              </w:rPr>
            </w:pPr>
            <w:r w:rsidRPr="00A46088">
              <w:rPr>
                <w:rFonts w:eastAsia="Calibri"/>
                <w:bCs/>
                <w:sz w:val="18"/>
                <w:szCs w:val="18"/>
                <w:lang w:val="uk-UA"/>
              </w:rPr>
              <w:t>Од.</w:t>
            </w:r>
            <w:r w:rsidRPr="00A46088">
              <w:rPr>
                <w:rFonts w:eastAsia="Calibri"/>
                <w:bCs/>
                <w:spacing w:val="-52"/>
                <w:sz w:val="18"/>
                <w:szCs w:val="18"/>
                <w:lang w:val="uk-UA"/>
              </w:rPr>
              <w:t xml:space="preserve"> </w:t>
            </w:r>
            <w:proofErr w:type="spellStart"/>
            <w:r w:rsidRPr="00A46088">
              <w:rPr>
                <w:rFonts w:eastAsia="Calibri"/>
                <w:bCs/>
                <w:sz w:val="18"/>
                <w:szCs w:val="18"/>
                <w:lang w:val="uk-UA"/>
              </w:rPr>
              <w:t>вим</w:t>
            </w:r>
            <w:proofErr w:type="spellEnd"/>
            <w:r w:rsidRPr="00A46088">
              <w:rPr>
                <w:rFonts w:eastAsia="Calibri"/>
                <w:bCs/>
                <w:sz w:val="18"/>
                <w:szCs w:val="18"/>
                <w:lang w:val="uk-UA"/>
              </w:rPr>
              <w:t>.</w:t>
            </w:r>
          </w:p>
        </w:tc>
        <w:tc>
          <w:tcPr>
            <w:tcW w:w="992" w:type="dxa"/>
            <w:shd w:val="clear" w:color="auto" w:fill="auto"/>
            <w:vAlign w:val="center"/>
          </w:tcPr>
          <w:p w:rsidR="00EC1E70" w:rsidRPr="00A46088" w:rsidRDefault="00EC1E70" w:rsidP="00C61043">
            <w:pPr>
              <w:pStyle w:val="TableParagraph"/>
              <w:spacing w:line="251" w:lineRule="exact"/>
              <w:ind w:left="77"/>
              <w:jc w:val="center"/>
              <w:rPr>
                <w:rFonts w:eastAsia="Calibri"/>
                <w:bCs/>
                <w:sz w:val="18"/>
                <w:szCs w:val="18"/>
                <w:lang w:val="uk-UA"/>
              </w:rPr>
            </w:pPr>
            <w:r w:rsidRPr="00A46088">
              <w:rPr>
                <w:rFonts w:eastAsia="Calibri"/>
                <w:bCs/>
                <w:sz w:val="18"/>
                <w:szCs w:val="18"/>
                <w:lang w:val="uk-UA"/>
              </w:rPr>
              <w:t>Кількість одиниць</w:t>
            </w:r>
          </w:p>
        </w:tc>
        <w:tc>
          <w:tcPr>
            <w:tcW w:w="1294" w:type="dxa"/>
            <w:shd w:val="clear" w:color="auto" w:fill="auto"/>
            <w:vAlign w:val="center"/>
          </w:tcPr>
          <w:p w:rsidR="00EC1E70" w:rsidRPr="00A46088" w:rsidRDefault="00EC1E70" w:rsidP="00C61043">
            <w:pPr>
              <w:pStyle w:val="TableParagraph"/>
              <w:spacing w:line="251" w:lineRule="exact"/>
              <w:ind w:left="77"/>
              <w:jc w:val="center"/>
              <w:rPr>
                <w:rFonts w:eastAsia="Calibri"/>
                <w:bCs/>
                <w:sz w:val="18"/>
                <w:szCs w:val="18"/>
                <w:lang w:val="uk-UA"/>
              </w:rPr>
            </w:pPr>
            <w:r w:rsidRPr="00A46088">
              <w:rPr>
                <w:rFonts w:eastAsia="Calibri"/>
                <w:color w:val="000000"/>
                <w:sz w:val="18"/>
                <w:szCs w:val="18"/>
                <w:lang w:val="uk-UA" w:eastAsia="ru-RU"/>
              </w:rPr>
              <w:t>Назва запропонованого товару, виробник</w:t>
            </w:r>
          </w:p>
        </w:tc>
        <w:tc>
          <w:tcPr>
            <w:tcW w:w="691" w:type="dxa"/>
            <w:shd w:val="clear" w:color="auto" w:fill="auto"/>
            <w:vAlign w:val="center"/>
          </w:tcPr>
          <w:p w:rsidR="00EC1E70" w:rsidRPr="00A46088" w:rsidRDefault="00EC1E70" w:rsidP="00C61043">
            <w:pPr>
              <w:pStyle w:val="TableParagraph"/>
              <w:spacing w:line="251" w:lineRule="exact"/>
              <w:ind w:left="-14"/>
              <w:jc w:val="center"/>
              <w:rPr>
                <w:rFonts w:eastAsia="Calibri"/>
                <w:bCs/>
                <w:sz w:val="18"/>
                <w:szCs w:val="18"/>
                <w:lang w:val="uk-UA"/>
              </w:rPr>
            </w:pPr>
            <w:r w:rsidRPr="00A46088">
              <w:rPr>
                <w:rFonts w:eastAsia="Calibri"/>
                <w:bCs/>
                <w:sz w:val="18"/>
                <w:szCs w:val="18"/>
                <w:lang w:val="uk-UA"/>
              </w:rPr>
              <w:t xml:space="preserve">Одиниця </w:t>
            </w:r>
            <w:r w:rsidRPr="00A46088">
              <w:rPr>
                <w:rFonts w:eastAsia="Calibri"/>
                <w:bCs/>
                <w:spacing w:val="-52"/>
                <w:sz w:val="18"/>
                <w:szCs w:val="18"/>
                <w:lang w:val="uk-UA"/>
              </w:rPr>
              <w:t xml:space="preserve"> </w:t>
            </w:r>
            <w:r w:rsidRPr="00A46088">
              <w:rPr>
                <w:rFonts w:eastAsia="Calibri"/>
                <w:bCs/>
                <w:sz w:val="18"/>
                <w:szCs w:val="18"/>
                <w:lang w:val="uk-UA"/>
              </w:rPr>
              <w:t>виміру</w:t>
            </w:r>
          </w:p>
        </w:tc>
        <w:tc>
          <w:tcPr>
            <w:tcW w:w="567" w:type="dxa"/>
            <w:shd w:val="clear" w:color="auto" w:fill="auto"/>
            <w:vAlign w:val="center"/>
          </w:tcPr>
          <w:p w:rsidR="00EC1E70" w:rsidRPr="00A46088" w:rsidRDefault="00EC1E70" w:rsidP="00C61043">
            <w:pPr>
              <w:pStyle w:val="TableParagraph"/>
              <w:spacing w:line="251" w:lineRule="exact"/>
              <w:ind w:left="77"/>
              <w:rPr>
                <w:rFonts w:eastAsia="Calibri"/>
                <w:bCs/>
                <w:sz w:val="18"/>
                <w:szCs w:val="18"/>
                <w:lang w:val="uk-UA"/>
              </w:rPr>
            </w:pPr>
            <w:r w:rsidRPr="00A46088">
              <w:rPr>
                <w:rFonts w:eastAsia="Calibri"/>
                <w:bCs/>
                <w:sz w:val="18"/>
                <w:szCs w:val="18"/>
                <w:lang w:val="uk-UA"/>
              </w:rPr>
              <w:t>Кількість</w:t>
            </w:r>
          </w:p>
        </w:tc>
        <w:tc>
          <w:tcPr>
            <w:tcW w:w="1984" w:type="dxa"/>
            <w:vMerge/>
            <w:shd w:val="clear" w:color="auto" w:fill="auto"/>
            <w:vAlign w:val="center"/>
          </w:tcPr>
          <w:p w:rsidR="00EC1E70" w:rsidRPr="00A46088" w:rsidRDefault="00EC1E70" w:rsidP="00C61043">
            <w:pPr>
              <w:pStyle w:val="TableParagraph"/>
              <w:spacing w:line="251" w:lineRule="exact"/>
              <w:ind w:left="77"/>
              <w:rPr>
                <w:rFonts w:eastAsia="Calibri"/>
                <w:bCs/>
                <w:sz w:val="18"/>
                <w:szCs w:val="18"/>
                <w:lang w:val="uk-UA"/>
              </w:rPr>
            </w:pPr>
          </w:p>
        </w:tc>
      </w:tr>
      <w:tr w:rsidR="00EC1E70" w:rsidRPr="00A46088" w:rsidTr="00C61043">
        <w:trPr>
          <w:trHeight w:val="5093"/>
        </w:trPr>
        <w:tc>
          <w:tcPr>
            <w:tcW w:w="284" w:type="dxa"/>
            <w:shd w:val="clear" w:color="auto" w:fill="auto"/>
          </w:tcPr>
          <w:p w:rsidR="00EC1E70" w:rsidRPr="00A46088" w:rsidRDefault="00EC1E70" w:rsidP="00C61043">
            <w:pPr>
              <w:widowControl w:val="0"/>
              <w:autoSpaceDE w:val="0"/>
              <w:autoSpaceDN w:val="0"/>
              <w:jc w:val="center"/>
              <w:rPr>
                <w:sz w:val="18"/>
                <w:szCs w:val="18"/>
              </w:rPr>
            </w:pPr>
            <w:r w:rsidRPr="00A46088">
              <w:rPr>
                <w:sz w:val="18"/>
                <w:szCs w:val="18"/>
              </w:rPr>
              <w:t>1.</w:t>
            </w:r>
          </w:p>
        </w:tc>
        <w:tc>
          <w:tcPr>
            <w:tcW w:w="3991" w:type="dxa"/>
            <w:tcBorders>
              <w:bottom w:val="single" w:sz="4" w:space="0" w:color="auto"/>
            </w:tcBorders>
            <w:shd w:val="clear" w:color="auto" w:fill="auto"/>
          </w:tcPr>
          <w:p w:rsidR="00EC1E70" w:rsidRPr="00A46088" w:rsidRDefault="00EC1E70" w:rsidP="00C61043">
            <w:pPr>
              <w:widowControl w:val="0"/>
              <w:autoSpaceDE w:val="0"/>
              <w:autoSpaceDN w:val="0"/>
              <w:rPr>
                <w:b/>
                <w:sz w:val="18"/>
                <w:szCs w:val="18"/>
              </w:rPr>
            </w:pPr>
            <w:r w:rsidRPr="00A46088">
              <w:rPr>
                <w:b/>
                <w:sz w:val="18"/>
                <w:szCs w:val="18"/>
              </w:rPr>
              <w:t xml:space="preserve">Реєстратор даних температури TC2012, </w:t>
            </w:r>
          </w:p>
          <w:p w:rsidR="00EC1E70" w:rsidRPr="00A46088" w:rsidRDefault="00EC1E70" w:rsidP="00C61043">
            <w:pPr>
              <w:widowControl w:val="0"/>
              <w:autoSpaceDE w:val="0"/>
              <w:autoSpaceDN w:val="0"/>
              <w:rPr>
                <w:b/>
                <w:sz w:val="18"/>
                <w:szCs w:val="18"/>
              </w:rPr>
            </w:pPr>
            <w:r w:rsidRPr="00A46088">
              <w:rPr>
                <w:b/>
                <w:sz w:val="18"/>
                <w:szCs w:val="18"/>
              </w:rPr>
              <w:t>12-канальний,термопарний (5005-2012)</w:t>
            </w:r>
            <w:r w:rsidRPr="00A46088">
              <w:rPr>
                <w:b/>
                <w:sz w:val="18"/>
                <w:szCs w:val="18"/>
                <w:lang w:val="ru-RU"/>
              </w:rPr>
              <w:t xml:space="preserve"> у комплект</w:t>
            </w:r>
            <w:r w:rsidRPr="00A46088">
              <w:rPr>
                <w:b/>
                <w:sz w:val="18"/>
                <w:szCs w:val="18"/>
              </w:rPr>
              <w:t xml:space="preserve">і,  </w:t>
            </w:r>
            <w:proofErr w:type="spellStart"/>
            <w:r w:rsidRPr="00A46088">
              <w:rPr>
                <w:b/>
                <w:sz w:val="18"/>
                <w:szCs w:val="18"/>
              </w:rPr>
              <w:t>Dostmann</w:t>
            </w:r>
            <w:proofErr w:type="spellEnd"/>
            <w:r w:rsidRPr="00A46088">
              <w:rPr>
                <w:b/>
                <w:sz w:val="18"/>
                <w:szCs w:val="18"/>
              </w:rPr>
              <w:t xml:space="preserve"> </w:t>
            </w:r>
            <w:proofErr w:type="spellStart"/>
            <w:r w:rsidRPr="00A46088">
              <w:rPr>
                <w:b/>
                <w:sz w:val="18"/>
                <w:szCs w:val="18"/>
              </w:rPr>
              <w:t>electronic</w:t>
            </w:r>
            <w:proofErr w:type="spellEnd"/>
            <w:r w:rsidRPr="00A46088">
              <w:rPr>
                <w:b/>
                <w:sz w:val="18"/>
                <w:szCs w:val="18"/>
              </w:rPr>
              <w:t>.</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left="24" w:firstLine="142"/>
              <w:contextualSpacing/>
              <w:rPr>
                <w:sz w:val="18"/>
                <w:szCs w:val="18"/>
              </w:rPr>
            </w:pPr>
            <w:r w:rsidRPr="00A46088">
              <w:rPr>
                <w:sz w:val="18"/>
                <w:szCs w:val="18"/>
              </w:rPr>
              <w:t>Діапазон вимірювання температури не гірше, ніж -100...+1700°C</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left="24" w:firstLine="142"/>
              <w:contextualSpacing/>
              <w:rPr>
                <w:sz w:val="18"/>
                <w:szCs w:val="18"/>
              </w:rPr>
            </w:pPr>
            <w:r w:rsidRPr="00A46088">
              <w:rPr>
                <w:sz w:val="18"/>
                <w:szCs w:val="18"/>
              </w:rPr>
              <w:t>Роздільна здатність не гірше, ніж 0,1°C  у діапазоні до 1000°C, 1 °C понад 1000 °C</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left="0" w:firstLine="166"/>
              <w:contextualSpacing/>
              <w:rPr>
                <w:sz w:val="18"/>
                <w:szCs w:val="18"/>
              </w:rPr>
            </w:pPr>
            <w:r w:rsidRPr="00A46088">
              <w:rPr>
                <w:sz w:val="18"/>
                <w:szCs w:val="18"/>
              </w:rPr>
              <w:t>Наявність 12 незалежних каналів для термопарних датчиків типів K, J, T, E, R, S з мініатюрними 2-контактними роз'ємами для термопари</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left="24" w:firstLine="142"/>
              <w:contextualSpacing/>
              <w:rPr>
                <w:sz w:val="18"/>
                <w:szCs w:val="18"/>
              </w:rPr>
            </w:pPr>
            <w:r w:rsidRPr="00A46088">
              <w:rPr>
                <w:sz w:val="18"/>
                <w:szCs w:val="18"/>
              </w:rPr>
              <w:t>Точність вимірювання не гірше, ніж:</w:t>
            </w:r>
          </w:p>
          <w:p w:rsidR="00EC1E70" w:rsidRPr="00A46088" w:rsidRDefault="00EC1E70" w:rsidP="00C61043">
            <w:pPr>
              <w:widowControl w:val="0"/>
              <w:tabs>
                <w:tab w:val="left" w:pos="308"/>
              </w:tabs>
              <w:autoSpaceDE w:val="0"/>
              <w:autoSpaceDN w:val="0"/>
              <w:spacing w:line="259" w:lineRule="auto"/>
              <w:ind w:left="24"/>
              <w:rPr>
                <w:sz w:val="18"/>
                <w:szCs w:val="18"/>
              </w:rPr>
            </w:pPr>
            <w:r w:rsidRPr="00A46088">
              <w:rPr>
                <w:sz w:val="18"/>
                <w:szCs w:val="18"/>
              </w:rPr>
              <w:t xml:space="preserve"> для K/J/T/E: ±(0,4% + 1°C) у діапазоні -50,1 до -100°C; для K/J: ±(0,4% + 0,5°C) у діапазоні -50,0 до +999,9°C; для T: ±(0,4% + 0,5°C) у діапазоні -50,0 до +400,0°C; для E: ±(0,4% + 0,5°C) у діапазоні -50,0 до +900,0°C.</w:t>
            </w:r>
          </w:p>
          <w:p w:rsidR="00EC1E70" w:rsidRPr="00A46088" w:rsidRDefault="00EC1E70" w:rsidP="00C61043">
            <w:pPr>
              <w:widowControl w:val="0"/>
              <w:tabs>
                <w:tab w:val="left" w:pos="308"/>
              </w:tabs>
              <w:autoSpaceDE w:val="0"/>
              <w:autoSpaceDN w:val="0"/>
              <w:spacing w:line="259" w:lineRule="auto"/>
              <w:ind w:left="24"/>
              <w:rPr>
                <w:sz w:val="18"/>
                <w:szCs w:val="18"/>
              </w:rPr>
            </w:pPr>
            <w:r w:rsidRPr="00A46088">
              <w:rPr>
                <w:sz w:val="18"/>
                <w:szCs w:val="18"/>
              </w:rPr>
              <w:t>для R/S: ±(0,4% + 0,5°C) від 0-600°C; для R: ±(0,4% + 1°C) у діапазоні +601,0 до +1700°C;</w:t>
            </w:r>
            <w:bookmarkStart w:id="3" w:name="_GoBack"/>
            <w:bookmarkEnd w:id="3"/>
            <w:r w:rsidRPr="00A46088">
              <w:rPr>
                <w:sz w:val="18"/>
                <w:szCs w:val="18"/>
              </w:rPr>
              <w:t xml:space="preserve"> для S: ±(0,4% + 1°C) у діапазоні -+601,0 до +1500°C.</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left="24" w:firstLine="142"/>
              <w:contextualSpacing/>
              <w:rPr>
                <w:sz w:val="18"/>
                <w:szCs w:val="18"/>
              </w:rPr>
            </w:pPr>
            <w:r w:rsidRPr="00A46088">
              <w:rPr>
                <w:sz w:val="18"/>
                <w:szCs w:val="18"/>
              </w:rPr>
              <w:t>Підтримка SD-карт об’ємом від 1 ГБ до 16 ГБ для збереження даних з часовою міткою</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left="0" w:firstLine="166"/>
              <w:contextualSpacing/>
              <w:rPr>
                <w:sz w:val="18"/>
                <w:szCs w:val="18"/>
              </w:rPr>
            </w:pPr>
            <w:r w:rsidRPr="00A46088">
              <w:rPr>
                <w:sz w:val="18"/>
                <w:szCs w:val="18"/>
              </w:rPr>
              <w:t>Налаштовуваний інтервал запису від 1 до 3600 секунд, а також можливість ручного запису за запитом</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left="24" w:firstLine="142"/>
              <w:contextualSpacing/>
              <w:rPr>
                <w:sz w:val="18"/>
                <w:szCs w:val="18"/>
              </w:rPr>
            </w:pPr>
            <w:r w:rsidRPr="00A46088">
              <w:rPr>
                <w:sz w:val="18"/>
                <w:szCs w:val="18"/>
              </w:rPr>
              <w:t>USB/RS232 інтерфейс для передачі даних на ПК та подальшого аналізу (дані можна відкривати у Microsoft Excel)</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left="0" w:firstLine="166"/>
              <w:contextualSpacing/>
              <w:rPr>
                <w:sz w:val="18"/>
                <w:szCs w:val="18"/>
              </w:rPr>
            </w:pPr>
            <w:r w:rsidRPr="00A46088">
              <w:rPr>
                <w:sz w:val="18"/>
                <w:szCs w:val="18"/>
              </w:rPr>
              <w:t>РК-дисплей з зеленим підсвічуванням для відображення поточних вимірювань, розмір не більше 82 х 61 мм</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firstLine="0"/>
              <w:contextualSpacing/>
              <w:rPr>
                <w:sz w:val="18"/>
                <w:szCs w:val="18"/>
              </w:rPr>
            </w:pPr>
            <w:r w:rsidRPr="00A46088">
              <w:rPr>
                <w:sz w:val="18"/>
                <w:szCs w:val="18"/>
              </w:rPr>
              <w:t xml:space="preserve">Живлення  8 </w:t>
            </w:r>
            <w:proofErr w:type="spellStart"/>
            <w:r w:rsidRPr="00A46088">
              <w:rPr>
                <w:sz w:val="18"/>
                <w:szCs w:val="18"/>
              </w:rPr>
              <w:t>батарей</w:t>
            </w:r>
            <w:proofErr w:type="spellEnd"/>
            <w:r w:rsidRPr="00A46088">
              <w:rPr>
                <w:sz w:val="18"/>
                <w:szCs w:val="18"/>
              </w:rPr>
              <w:t xml:space="preserve"> типу AA (1,5 В)</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firstLine="0"/>
              <w:contextualSpacing/>
              <w:rPr>
                <w:sz w:val="18"/>
                <w:szCs w:val="18"/>
              </w:rPr>
            </w:pPr>
            <w:r w:rsidRPr="00A46088">
              <w:rPr>
                <w:sz w:val="18"/>
                <w:szCs w:val="18"/>
              </w:rPr>
              <w:t>Вага, не більше 795 г</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left="24" w:firstLine="142"/>
              <w:contextualSpacing/>
              <w:rPr>
                <w:sz w:val="18"/>
                <w:szCs w:val="18"/>
              </w:rPr>
            </w:pPr>
            <w:r w:rsidRPr="00A46088">
              <w:rPr>
                <w:sz w:val="18"/>
                <w:szCs w:val="18"/>
              </w:rPr>
              <w:t>Габаритні розміри, не більше 225 x 125 x 64 мм</w:t>
            </w:r>
          </w:p>
          <w:p w:rsidR="00EC1E70" w:rsidRPr="00A46088" w:rsidRDefault="00EC1E70" w:rsidP="00EC1E70">
            <w:pPr>
              <w:pStyle w:val="a9"/>
              <w:widowControl w:val="0"/>
              <w:numPr>
                <w:ilvl w:val="0"/>
                <w:numId w:val="23"/>
              </w:numPr>
              <w:tabs>
                <w:tab w:val="left" w:pos="308"/>
              </w:tabs>
              <w:autoSpaceDE w:val="0"/>
              <w:autoSpaceDN w:val="0"/>
              <w:spacing w:after="160" w:line="259" w:lineRule="auto"/>
              <w:ind w:left="24" w:firstLine="142"/>
              <w:contextualSpacing/>
              <w:rPr>
                <w:b/>
                <w:bCs/>
                <w:sz w:val="18"/>
                <w:szCs w:val="18"/>
              </w:rPr>
            </w:pPr>
            <w:r w:rsidRPr="00A46088">
              <w:rPr>
                <w:b/>
                <w:bCs/>
                <w:sz w:val="18"/>
                <w:szCs w:val="18"/>
              </w:rPr>
              <w:t>Характеристики термопар у комплекті</w:t>
            </w:r>
          </w:p>
          <w:p w:rsidR="00EC1E70" w:rsidRPr="00A46088" w:rsidRDefault="00EC1E70" w:rsidP="00C61043">
            <w:pPr>
              <w:pStyle w:val="a9"/>
              <w:widowControl w:val="0"/>
              <w:tabs>
                <w:tab w:val="left" w:pos="278"/>
              </w:tabs>
              <w:autoSpaceDE w:val="0"/>
              <w:autoSpaceDN w:val="0"/>
              <w:spacing w:after="160" w:line="259" w:lineRule="auto"/>
              <w:ind w:left="166"/>
              <w:rPr>
                <w:sz w:val="18"/>
                <w:szCs w:val="18"/>
              </w:rPr>
            </w:pPr>
            <w:r w:rsidRPr="00A46088">
              <w:rPr>
                <w:b/>
                <w:sz w:val="18"/>
                <w:szCs w:val="18"/>
              </w:rPr>
              <w:t xml:space="preserve">Термопара тип К в </w:t>
            </w:r>
            <w:proofErr w:type="spellStart"/>
            <w:r w:rsidRPr="00A46088">
              <w:rPr>
                <w:b/>
                <w:sz w:val="18"/>
                <w:szCs w:val="18"/>
              </w:rPr>
              <w:t>оплетці</w:t>
            </w:r>
            <w:proofErr w:type="spellEnd"/>
            <w:r w:rsidRPr="00A46088">
              <w:rPr>
                <w:b/>
                <w:sz w:val="18"/>
                <w:szCs w:val="18"/>
              </w:rPr>
              <w:t xml:space="preserve"> зі скловолокна</w:t>
            </w:r>
            <w:r w:rsidRPr="00A46088">
              <w:rPr>
                <w:sz w:val="18"/>
                <w:szCs w:val="18"/>
              </w:rPr>
              <w:t>, до +400°C, 1 м / 1,0 мм (6010-0058)</w:t>
            </w:r>
          </w:p>
          <w:p w:rsidR="00EC1E70" w:rsidRPr="00A46088" w:rsidRDefault="00EC1E70" w:rsidP="00EC1E70">
            <w:pPr>
              <w:pStyle w:val="a9"/>
              <w:widowControl w:val="0"/>
              <w:numPr>
                <w:ilvl w:val="0"/>
                <w:numId w:val="23"/>
              </w:numPr>
              <w:tabs>
                <w:tab w:val="left" w:pos="278"/>
              </w:tabs>
              <w:autoSpaceDE w:val="0"/>
              <w:autoSpaceDN w:val="0"/>
              <w:spacing w:after="160" w:line="259" w:lineRule="auto"/>
              <w:ind w:hanging="30"/>
              <w:contextualSpacing/>
              <w:rPr>
                <w:sz w:val="18"/>
                <w:szCs w:val="18"/>
              </w:rPr>
            </w:pPr>
            <w:r w:rsidRPr="00A46088">
              <w:rPr>
                <w:sz w:val="18"/>
                <w:szCs w:val="18"/>
              </w:rPr>
              <w:t>Тип датчика: термопара типу K (</w:t>
            </w:r>
            <w:proofErr w:type="spellStart"/>
            <w:r w:rsidRPr="00A46088">
              <w:rPr>
                <w:sz w:val="18"/>
                <w:szCs w:val="18"/>
              </w:rPr>
              <w:t>NiCr-Ni</w:t>
            </w:r>
            <w:proofErr w:type="spellEnd"/>
            <w:r w:rsidRPr="00A46088">
              <w:rPr>
                <w:sz w:val="18"/>
                <w:szCs w:val="18"/>
              </w:rPr>
              <w:t>), клас 1 згідно стандарту EN 60584-1 (IEC).</w:t>
            </w:r>
          </w:p>
          <w:p w:rsidR="00EC1E70" w:rsidRPr="00A46088" w:rsidRDefault="00EC1E70" w:rsidP="00EC1E70">
            <w:pPr>
              <w:pStyle w:val="a9"/>
              <w:widowControl w:val="0"/>
              <w:numPr>
                <w:ilvl w:val="0"/>
                <w:numId w:val="23"/>
              </w:numPr>
              <w:tabs>
                <w:tab w:val="left" w:pos="278"/>
              </w:tabs>
              <w:autoSpaceDE w:val="0"/>
              <w:autoSpaceDN w:val="0"/>
              <w:spacing w:after="160" w:line="259" w:lineRule="auto"/>
              <w:ind w:hanging="30"/>
              <w:contextualSpacing/>
              <w:rPr>
                <w:sz w:val="18"/>
                <w:szCs w:val="18"/>
              </w:rPr>
            </w:pPr>
            <w:r w:rsidRPr="00A46088">
              <w:rPr>
                <w:sz w:val="18"/>
                <w:szCs w:val="18"/>
              </w:rPr>
              <w:t>Діапазон вимірювання температури не вужчий, ніж -40...+400°C.</w:t>
            </w:r>
          </w:p>
          <w:p w:rsidR="00EC1E70" w:rsidRPr="00A46088" w:rsidRDefault="00EC1E70" w:rsidP="00EC1E70">
            <w:pPr>
              <w:pStyle w:val="a9"/>
              <w:widowControl w:val="0"/>
              <w:numPr>
                <w:ilvl w:val="0"/>
                <w:numId w:val="23"/>
              </w:numPr>
              <w:tabs>
                <w:tab w:val="left" w:pos="278"/>
              </w:tabs>
              <w:autoSpaceDE w:val="0"/>
              <w:autoSpaceDN w:val="0"/>
              <w:spacing w:after="160" w:line="259" w:lineRule="auto"/>
              <w:ind w:hanging="30"/>
              <w:contextualSpacing/>
              <w:rPr>
                <w:sz w:val="18"/>
                <w:szCs w:val="18"/>
              </w:rPr>
            </w:pPr>
            <w:r w:rsidRPr="00A46088">
              <w:rPr>
                <w:sz w:val="18"/>
                <w:szCs w:val="18"/>
              </w:rPr>
              <w:t xml:space="preserve">Матеріал: </w:t>
            </w:r>
            <w:proofErr w:type="spellStart"/>
            <w:r w:rsidRPr="00A46088">
              <w:rPr>
                <w:sz w:val="18"/>
                <w:szCs w:val="18"/>
              </w:rPr>
              <w:t>скловолоконна</w:t>
            </w:r>
            <w:proofErr w:type="spellEnd"/>
            <w:r w:rsidRPr="00A46088">
              <w:rPr>
                <w:sz w:val="18"/>
                <w:szCs w:val="18"/>
              </w:rPr>
              <w:t xml:space="preserve"> ізоляція</w:t>
            </w:r>
          </w:p>
          <w:p w:rsidR="00EC1E70" w:rsidRPr="00A46088" w:rsidRDefault="00EC1E70" w:rsidP="00EC1E70">
            <w:pPr>
              <w:pStyle w:val="a9"/>
              <w:widowControl w:val="0"/>
              <w:numPr>
                <w:ilvl w:val="0"/>
                <w:numId w:val="23"/>
              </w:numPr>
              <w:tabs>
                <w:tab w:val="left" w:pos="278"/>
              </w:tabs>
              <w:autoSpaceDE w:val="0"/>
              <w:autoSpaceDN w:val="0"/>
              <w:spacing w:after="160" w:line="259" w:lineRule="auto"/>
              <w:ind w:hanging="30"/>
              <w:contextualSpacing/>
              <w:rPr>
                <w:sz w:val="18"/>
                <w:szCs w:val="18"/>
              </w:rPr>
            </w:pPr>
            <w:r w:rsidRPr="00A46088">
              <w:rPr>
                <w:sz w:val="18"/>
                <w:szCs w:val="18"/>
              </w:rPr>
              <w:t>Довжина не більше 1000 мм, діаметр не більше 1 мм.</w:t>
            </w:r>
          </w:p>
          <w:p w:rsidR="00EC1E70" w:rsidRPr="00A46088" w:rsidRDefault="00EC1E70" w:rsidP="00EC1E70">
            <w:pPr>
              <w:pStyle w:val="a9"/>
              <w:widowControl w:val="0"/>
              <w:numPr>
                <w:ilvl w:val="0"/>
                <w:numId w:val="23"/>
              </w:numPr>
              <w:tabs>
                <w:tab w:val="left" w:pos="278"/>
              </w:tabs>
              <w:autoSpaceDE w:val="0"/>
              <w:autoSpaceDN w:val="0"/>
              <w:spacing w:after="160" w:line="259" w:lineRule="auto"/>
              <w:ind w:hanging="30"/>
              <w:contextualSpacing/>
              <w:rPr>
                <w:sz w:val="18"/>
                <w:szCs w:val="18"/>
              </w:rPr>
            </w:pPr>
            <w:r w:rsidRPr="00A46088">
              <w:rPr>
                <w:sz w:val="18"/>
                <w:szCs w:val="18"/>
              </w:rPr>
              <w:t>Час реакції на зміну температури не гірше, ніж t90 ≈ 3 с.</w:t>
            </w:r>
          </w:p>
          <w:p w:rsidR="00EC1E70" w:rsidRPr="00A46088" w:rsidRDefault="00EC1E70" w:rsidP="00C61043">
            <w:pPr>
              <w:widowControl w:val="0"/>
              <w:tabs>
                <w:tab w:val="left" w:pos="308"/>
              </w:tabs>
              <w:autoSpaceDE w:val="0"/>
              <w:autoSpaceDN w:val="0"/>
              <w:rPr>
                <w:sz w:val="18"/>
                <w:szCs w:val="18"/>
              </w:rPr>
            </w:pPr>
            <w:r w:rsidRPr="00A46088">
              <w:rPr>
                <w:b/>
                <w:sz w:val="18"/>
                <w:szCs w:val="18"/>
                <w:lang w:val="ru-RU"/>
              </w:rPr>
              <w:t xml:space="preserve">    </w:t>
            </w:r>
            <w:r w:rsidRPr="00A46088">
              <w:rPr>
                <w:b/>
                <w:sz w:val="18"/>
                <w:szCs w:val="18"/>
              </w:rPr>
              <w:t xml:space="preserve">Датчик термопарний гнучкий </w:t>
            </w:r>
            <w:proofErr w:type="spellStart"/>
            <w:r w:rsidRPr="00A46088">
              <w:rPr>
                <w:b/>
                <w:sz w:val="18"/>
                <w:szCs w:val="18"/>
              </w:rPr>
              <w:t>погружний</w:t>
            </w:r>
            <w:proofErr w:type="spellEnd"/>
            <w:r w:rsidRPr="00A46088">
              <w:rPr>
                <w:sz w:val="18"/>
                <w:szCs w:val="18"/>
              </w:rPr>
              <w:t xml:space="preserve">, без </w:t>
            </w:r>
            <w:proofErr w:type="spellStart"/>
            <w:r w:rsidRPr="00A46088">
              <w:rPr>
                <w:sz w:val="18"/>
                <w:szCs w:val="18"/>
              </w:rPr>
              <w:t>кабеля</w:t>
            </w:r>
            <w:proofErr w:type="spellEnd"/>
            <w:r w:rsidRPr="00A46088">
              <w:rPr>
                <w:sz w:val="18"/>
                <w:szCs w:val="18"/>
              </w:rPr>
              <w:t>, -100...+1100°C (6010-0576)</w:t>
            </w:r>
          </w:p>
          <w:p w:rsidR="00EC1E70" w:rsidRPr="00A46088" w:rsidRDefault="00EC1E70" w:rsidP="00EC1E70">
            <w:pPr>
              <w:pStyle w:val="a9"/>
              <w:widowControl w:val="0"/>
              <w:numPr>
                <w:ilvl w:val="0"/>
                <w:numId w:val="26"/>
              </w:numPr>
              <w:tabs>
                <w:tab w:val="left" w:pos="308"/>
              </w:tabs>
              <w:autoSpaceDE w:val="0"/>
              <w:autoSpaceDN w:val="0"/>
              <w:spacing w:after="160"/>
              <w:ind w:hanging="584"/>
              <w:contextualSpacing/>
              <w:rPr>
                <w:sz w:val="18"/>
                <w:szCs w:val="18"/>
              </w:rPr>
            </w:pPr>
            <w:r w:rsidRPr="00A46088">
              <w:rPr>
                <w:sz w:val="18"/>
                <w:szCs w:val="18"/>
              </w:rPr>
              <w:t>Тип датчика: термопара типу K (інконель / мінеральна ізоляція), клас 1 згідно стандарту EN 60584-1 (IEC).</w:t>
            </w:r>
          </w:p>
          <w:p w:rsidR="00EC1E70" w:rsidRPr="00A46088" w:rsidRDefault="00EC1E70" w:rsidP="00EC1E70">
            <w:pPr>
              <w:pStyle w:val="a9"/>
              <w:widowControl w:val="0"/>
              <w:numPr>
                <w:ilvl w:val="0"/>
                <w:numId w:val="26"/>
              </w:numPr>
              <w:tabs>
                <w:tab w:val="left" w:pos="308"/>
              </w:tabs>
              <w:autoSpaceDE w:val="0"/>
              <w:autoSpaceDN w:val="0"/>
              <w:spacing w:after="160"/>
              <w:ind w:hanging="584"/>
              <w:contextualSpacing/>
              <w:rPr>
                <w:sz w:val="18"/>
                <w:szCs w:val="18"/>
              </w:rPr>
            </w:pPr>
            <w:r w:rsidRPr="00A46088">
              <w:rPr>
                <w:sz w:val="18"/>
                <w:szCs w:val="18"/>
              </w:rPr>
              <w:t>Діапазон вимірювання температури не вужчий, ніж -100...+1100°C.</w:t>
            </w:r>
          </w:p>
          <w:p w:rsidR="00EC1E70" w:rsidRPr="00A46088" w:rsidRDefault="00EC1E70" w:rsidP="00EC1E70">
            <w:pPr>
              <w:pStyle w:val="a9"/>
              <w:widowControl w:val="0"/>
              <w:numPr>
                <w:ilvl w:val="0"/>
                <w:numId w:val="26"/>
              </w:numPr>
              <w:tabs>
                <w:tab w:val="left" w:pos="308"/>
              </w:tabs>
              <w:autoSpaceDE w:val="0"/>
              <w:autoSpaceDN w:val="0"/>
              <w:spacing w:after="160"/>
              <w:ind w:hanging="584"/>
              <w:contextualSpacing/>
              <w:rPr>
                <w:sz w:val="18"/>
                <w:szCs w:val="18"/>
              </w:rPr>
            </w:pPr>
            <w:r w:rsidRPr="00A46088">
              <w:rPr>
                <w:sz w:val="18"/>
                <w:szCs w:val="18"/>
              </w:rPr>
              <w:t xml:space="preserve">Матеріал: </w:t>
            </w:r>
            <w:proofErr w:type="spellStart"/>
            <w:r w:rsidRPr="00A46088">
              <w:rPr>
                <w:sz w:val="18"/>
                <w:szCs w:val="18"/>
              </w:rPr>
              <w:t>скловолоконна</w:t>
            </w:r>
            <w:proofErr w:type="spellEnd"/>
            <w:r w:rsidRPr="00A46088">
              <w:rPr>
                <w:sz w:val="18"/>
                <w:szCs w:val="18"/>
              </w:rPr>
              <w:t xml:space="preserve"> ізоляція.</w:t>
            </w:r>
          </w:p>
          <w:p w:rsidR="00EC1E70" w:rsidRPr="00A46088" w:rsidRDefault="00EC1E70" w:rsidP="00EC1E70">
            <w:pPr>
              <w:pStyle w:val="a9"/>
              <w:widowControl w:val="0"/>
              <w:numPr>
                <w:ilvl w:val="0"/>
                <w:numId w:val="26"/>
              </w:numPr>
              <w:tabs>
                <w:tab w:val="left" w:pos="308"/>
              </w:tabs>
              <w:autoSpaceDE w:val="0"/>
              <w:autoSpaceDN w:val="0"/>
              <w:spacing w:after="160"/>
              <w:ind w:hanging="584"/>
              <w:contextualSpacing/>
              <w:rPr>
                <w:sz w:val="18"/>
                <w:szCs w:val="18"/>
              </w:rPr>
            </w:pPr>
            <w:r w:rsidRPr="00A46088">
              <w:rPr>
                <w:sz w:val="18"/>
                <w:szCs w:val="18"/>
              </w:rPr>
              <w:t>Довжина не більше 230 мм, діаметр не більше 3 мм.</w:t>
            </w:r>
          </w:p>
          <w:p w:rsidR="00EC1E70" w:rsidRPr="00A46088" w:rsidRDefault="00EC1E70" w:rsidP="00EC1E70">
            <w:pPr>
              <w:pStyle w:val="a9"/>
              <w:widowControl w:val="0"/>
              <w:numPr>
                <w:ilvl w:val="0"/>
                <w:numId w:val="26"/>
              </w:numPr>
              <w:tabs>
                <w:tab w:val="left" w:pos="308"/>
              </w:tabs>
              <w:autoSpaceDE w:val="0"/>
              <w:autoSpaceDN w:val="0"/>
              <w:spacing w:after="160"/>
              <w:ind w:hanging="584"/>
              <w:contextualSpacing/>
              <w:rPr>
                <w:sz w:val="18"/>
                <w:szCs w:val="18"/>
              </w:rPr>
            </w:pPr>
            <w:r w:rsidRPr="00A46088">
              <w:rPr>
                <w:sz w:val="18"/>
                <w:szCs w:val="18"/>
              </w:rPr>
              <w:t>Час реакції на зміну температури не гірше, ніж t90 ≈ 5 с.</w:t>
            </w:r>
          </w:p>
          <w:p w:rsidR="00EC1E70" w:rsidRPr="00A46088" w:rsidRDefault="00EC1E70" w:rsidP="00C61043">
            <w:pPr>
              <w:pStyle w:val="a9"/>
              <w:widowControl w:val="0"/>
              <w:tabs>
                <w:tab w:val="left" w:pos="308"/>
              </w:tabs>
              <w:autoSpaceDE w:val="0"/>
              <w:autoSpaceDN w:val="0"/>
              <w:spacing w:after="160" w:line="259" w:lineRule="auto"/>
              <w:ind w:left="166"/>
              <w:rPr>
                <w:b/>
                <w:sz w:val="18"/>
                <w:szCs w:val="18"/>
              </w:rPr>
            </w:pPr>
            <w:r w:rsidRPr="00A46088">
              <w:rPr>
                <w:b/>
                <w:sz w:val="18"/>
                <w:szCs w:val="18"/>
              </w:rPr>
              <w:t xml:space="preserve">Комплект постачання: </w:t>
            </w:r>
          </w:p>
          <w:p w:rsidR="00EC1E70" w:rsidRPr="00A46088" w:rsidRDefault="00EC1E70" w:rsidP="00EC1E70">
            <w:pPr>
              <w:pStyle w:val="a9"/>
              <w:widowControl w:val="0"/>
              <w:numPr>
                <w:ilvl w:val="0"/>
                <w:numId w:val="24"/>
              </w:numPr>
              <w:tabs>
                <w:tab w:val="left" w:pos="308"/>
              </w:tabs>
              <w:autoSpaceDE w:val="0"/>
              <w:autoSpaceDN w:val="0"/>
              <w:spacing w:after="160" w:line="259" w:lineRule="auto"/>
              <w:ind w:firstLine="0"/>
              <w:contextualSpacing/>
              <w:rPr>
                <w:sz w:val="18"/>
                <w:szCs w:val="18"/>
              </w:rPr>
            </w:pPr>
            <w:r w:rsidRPr="00A46088">
              <w:rPr>
                <w:sz w:val="18"/>
                <w:szCs w:val="18"/>
              </w:rPr>
              <w:t>Реєстратор даних температури , 12-канальний</w:t>
            </w:r>
          </w:p>
          <w:p w:rsidR="00EC1E70" w:rsidRPr="00A46088" w:rsidRDefault="00EC1E70" w:rsidP="00EC1E70">
            <w:pPr>
              <w:pStyle w:val="a9"/>
              <w:widowControl w:val="0"/>
              <w:numPr>
                <w:ilvl w:val="0"/>
                <w:numId w:val="24"/>
              </w:numPr>
              <w:tabs>
                <w:tab w:val="left" w:pos="308"/>
              </w:tabs>
              <w:autoSpaceDE w:val="0"/>
              <w:autoSpaceDN w:val="0"/>
              <w:spacing w:after="160" w:line="259" w:lineRule="auto"/>
              <w:contextualSpacing/>
              <w:rPr>
                <w:sz w:val="18"/>
                <w:szCs w:val="18"/>
              </w:rPr>
            </w:pPr>
            <w:r w:rsidRPr="00A46088">
              <w:rPr>
                <w:sz w:val="18"/>
                <w:szCs w:val="18"/>
              </w:rPr>
              <w:t xml:space="preserve">-  Термопара тип К в </w:t>
            </w:r>
            <w:proofErr w:type="spellStart"/>
            <w:r w:rsidRPr="00A46088">
              <w:rPr>
                <w:sz w:val="18"/>
                <w:szCs w:val="18"/>
              </w:rPr>
              <w:t>оплетці</w:t>
            </w:r>
            <w:proofErr w:type="spellEnd"/>
            <w:r w:rsidRPr="00A46088">
              <w:rPr>
                <w:sz w:val="18"/>
                <w:szCs w:val="18"/>
              </w:rPr>
              <w:t xml:space="preserve"> зі скловолокна,  до +400 ˚C, 1 м/ 1,0 мм (6010-0058)– </w:t>
            </w:r>
            <w:r w:rsidRPr="00A46088">
              <w:rPr>
                <w:b/>
                <w:sz w:val="18"/>
                <w:szCs w:val="18"/>
              </w:rPr>
              <w:t>20 штук</w:t>
            </w:r>
          </w:p>
          <w:p w:rsidR="00EC1E70" w:rsidRPr="00A46088" w:rsidRDefault="00EC1E70" w:rsidP="00EC1E70">
            <w:pPr>
              <w:pStyle w:val="a9"/>
              <w:widowControl w:val="0"/>
              <w:numPr>
                <w:ilvl w:val="0"/>
                <w:numId w:val="24"/>
              </w:numPr>
              <w:tabs>
                <w:tab w:val="left" w:pos="308"/>
              </w:tabs>
              <w:autoSpaceDE w:val="0"/>
              <w:autoSpaceDN w:val="0"/>
              <w:spacing w:after="160" w:line="259" w:lineRule="auto"/>
              <w:contextualSpacing/>
              <w:rPr>
                <w:b/>
                <w:sz w:val="18"/>
                <w:szCs w:val="18"/>
              </w:rPr>
            </w:pPr>
            <w:r w:rsidRPr="00A46088">
              <w:rPr>
                <w:sz w:val="18"/>
                <w:szCs w:val="18"/>
              </w:rPr>
              <w:t xml:space="preserve">- Датчик термопарний гнучкий </w:t>
            </w:r>
            <w:proofErr w:type="spellStart"/>
            <w:r w:rsidRPr="00A46088">
              <w:rPr>
                <w:sz w:val="18"/>
                <w:szCs w:val="18"/>
              </w:rPr>
              <w:t>погружний</w:t>
            </w:r>
            <w:proofErr w:type="spellEnd"/>
            <w:r w:rsidRPr="00A46088">
              <w:rPr>
                <w:sz w:val="18"/>
                <w:szCs w:val="18"/>
              </w:rPr>
              <w:t xml:space="preserve">, без </w:t>
            </w:r>
            <w:proofErr w:type="spellStart"/>
            <w:r w:rsidRPr="00A46088">
              <w:rPr>
                <w:sz w:val="18"/>
                <w:szCs w:val="18"/>
              </w:rPr>
              <w:t>кабеля</w:t>
            </w:r>
            <w:proofErr w:type="spellEnd"/>
            <w:r w:rsidRPr="00A46088">
              <w:rPr>
                <w:sz w:val="18"/>
                <w:szCs w:val="18"/>
              </w:rPr>
              <w:t xml:space="preserve">, -100...+1100 С (6010-0576) – </w:t>
            </w:r>
            <w:r w:rsidRPr="00A46088">
              <w:rPr>
                <w:b/>
                <w:sz w:val="18"/>
                <w:szCs w:val="18"/>
              </w:rPr>
              <w:t>2 штуки</w:t>
            </w:r>
          </w:p>
          <w:p w:rsidR="00EC1E70" w:rsidRPr="00A46088" w:rsidRDefault="00EC1E70" w:rsidP="00EC1E70">
            <w:pPr>
              <w:pStyle w:val="a9"/>
              <w:widowControl w:val="0"/>
              <w:numPr>
                <w:ilvl w:val="0"/>
                <w:numId w:val="24"/>
              </w:numPr>
              <w:tabs>
                <w:tab w:val="left" w:pos="308"/>
              </w:tabs>
              <w:autoSpaceDE w:val="0"/>
              <w:autoSpaceDN w:val="0"/>
              <w:spacing w:after="160" w:line="259" w:lineRule="auto"/>
              <w:ind w:firstLine="0"/>
              <w:contextualSpacing/>
              <w:rPr>
                <w:sz w:val="18"/>
                <w:szCs w:val="18"/>
              </w:rPr>
            </w:pPr>
            <w:r w:rsidRPr="00A46088">
              <w:rPr>
                <w:sz w:val="18"/>
                <w:szCs w:val="18"/>
              </w:rPr>
              <w:t>Інструкція на українській мові</w:t>
            </w:r>
          </w:p>
          <w:p w:rsidR="00EC1E70" w:rsidRPr="00A46088" w:rsidRDefault="00EC1E70" w:rsidP="00EC1E70">
            <w:pPr>
              <w:pStyle w:val="a9"/>
              <w:widowControl w:val="0"/>
              <w:numPr>
                <w:ilvl w:val="0"/>
                <w:numId w:val="24"/>
              </w:numPr>
              <w:tabs>
                <w:tab w:val="left" w:pos="308"/>
              </w:tabs>
              <w:autoSpaceDE w:val="0"/>
              <w:autoSpaceDN w:val="0"/>
              <w:spacing w:after="160" w:line="259" w:lineRule="auto"/>
              <w:ind w:firstLine="0"/>
              <w:contextualSpacing/>
              <w:rPr>
                <w:sz w:val="18"/>
                <w:szCs w:val="18"/>
              </w:rPr>
            </w:pPr>
            <w:r w:rsidRPr="00A46088">
              <w:rPr>
                <w:sz w:val="18"/>
                <w:szCs w:val="18"/>
              </w:rPr>
              <w:t>Жорсткий футляр</w:t>
            </w:r>
          </w:p>
          <w:p w:rsidR="00EC1E70" w:rsidRPr="00A46088" w:rsidRDefault="00EC1E70" w:rsidP="00EC1E70">
            <w:pPr>
              <w:pStyle w:val="a9"/>
              <w:widowControl w:val="0"/>
              <w:numPr>
                <w:ilvl w:val="0"/>
                <w:numId w:val="24"/>
              </w:numPr>
              <w:tabs>
                <w:tab w:val="left" w:pos="308"/>
              </w:tabs>
              <w:autoSpaceDE w:val="0"/>
              <w:autoSpaceDN w:val="0"/>
              <w:spacing w:after="160" w:line="259" w:lineRule="auto"/>
              <w:ind w:firstLine="0"/>
              <w:contextualSpacing/>
              <w:rPr>
                <w:sz w:val="18"/>
                <w:szCs w:val="18"/>
              </w:rPr>
            </w:pPr>
            <w:r w:rsidRPr="00A46088">
              <w:rPr>
                <w:sz w:val="18"/>
                <w:szCs w:val="18"/>
              </w:rPr>
              <w:t>Карта пам'яті SD (4 ГБ)</w:t>
            </w:r>
          </w:p>
          <w:p w:rsidR="00EC1E70" w:rsidRPr="00A46088" w:rsidRDefault="00EC1E70" w:rsidP="00EC1E70">
            <w:pPr>
              <w:pStyle w:val="a9"/>
              <w:widowControl w:val="0"/>
              <w:numPr>
                <w:ilvl w:val="0"/>
                <w:numId w:val="24"/>
              </w:numPr>
              <w:tabs>
                <w:tab w:val="left" w:pos="308"/>
              </w:tabs>
              <w:autoSpaceDE w:val="0"/>
              <w:autoSpaceDN w:val="0"/>
              <w:spacing w:after="160" w:line="259" w:lineRule="auto"/>
              <w:ind w:left="24" w:firstLine="142"/>
              <w:contextualSpacing/>
              <w:rPr>
                <w:sz w:val="18"/>
                <w:szCs w:val="18"/>
                <w:lang w:eastAsia="uk-UA"/>
              </w:rPr>
            </w:pPr>
            <w:r w:rsidRPr="00A46088">
              <w:rPr>
                <w:sz w:val="18"/>
                <w:szCs w:val="18"/>
              </w:rPr>
              <w:t>Сертифікат калібрування згідно ISO 17025 виданий калібрувальною лабораторією з відповідною акредитацією</w:t>
            </w:r>
          </w:p>
          <w:p w:rsidR="00EC1E70" w:rsidRPr="00A46088" w:rsidRDefault="00EC1E70" w:rsidP="00EC1E70">
            <w:pPr>
              <w:pStyle w:val="a9"/>
              <w:widowControl w:val="0"/>
              <w:numPr>
                <w:ilvl w:val="0"/>
                <w:numId w:val="24"/>
              </w:numPr>
              <w:tabs>
                <w:tab w:val="left" w:pos="308"/>
              </w:tabs>
              <w:autoSpaceDE w:val="0"/>
              <w:autoSpaceDN w:val="0"/>
              <w:spacing w:after="160" w:line="259" w:lineRule="auto"/>
              <w:ind w:left="24" w:firstLine="142"/>
              <w:contextualSpacing/>
              <w:rPr>
                <w:sz w:val="18"/>
                <w:szCs w:val="18"/>
                <w:lang w:eastAsia="uk-UA"/>
              </w:rPr>
            </w:pPr>
            <w:r w:rsidRPr="00A46088">
              <w:rPr>
                <w:sz w:val="18"/>
                <w:szCs w:val="18"/>
              </w:rPr>
              <w:t>Гарантійний талон чи аналогічний документ  з гарантійним терміном не менше 12 місяців</w:t>
            </w:r>
          </w:p>
        </w:tc>
        <w:tc>
          <w:tcPr>
            <w:tcW w:w="709" w:type="dxa"/>
            <w:shd w:val="clear" w:color="auto" w:fill="auto"/>
          </w:tcPr>
          <w:p w:rsidR="00EC1E70" w:rsidRPr="00A46088" w:rsidRDefault="00EC1E70" w:rsidP="00C61043">
            <w:pPr>
              <w:widowControl w:val="0"/>
              <w:autoSpaceDE w:val="0"/>
              <w:autoSpaceDN w:val="0"/>
              <w:jc w:val="center"/>
              <w:rPr>
                <w:sz w:val="18"/>
                <w:szCs w:val="18"/>
              </w:rPr>
            </w:pPr>
            <w:proofErr w:type="spellStart"/>
            <w:r w:rsidRPr="00A46088">
              <w:rPr>
                <w:sz w:val="18"/>
                <w:szCs w:val="18"/>
              </w:rPr>
              <w:t>компл</w:t>
            </w:r>
            <w:proofErr w:type="spellEnd"/>
            <w:r w:rsidRPr="00A46088">
              <w:rPr>
                <w:sz w:val="18"/>
                <w:szCs w:val="18"/>
              </w:rPr>
              <w:t>.</w:t>
            </w:r>
          </w:p>
        </w:tc>
        <w:tc>
          <w:tcPr>
            <w:tcW w:w="992" w:type="dxa"/>
            <w:shd w:val="clear" w:color="auto" w:fill="auto"/>
          </w:tcPr>
          <w:p w:rsidR="00EC1E70" w:rsidRPr="00A46088" w:rsidRDefault="00EC1E70" w:rsidP="00C61043">
            <w:pPr>
              <w:widowControl w:val="0"/>
              <w:autoSpaceDE w:val="0"/>
              <w:autoSpaceDN w:val="0"/>
              <w:jc w:val="center"/>
              <w:rPr>
                <w:sz w:val="18"/>
                <w:szCs w:val="18"/>
              </w:rPr>
            </w:pPr>
            <w:r w:rsidRPr="00A46088">
              <w:rPr>
                <w:sz w:val="18"/>
                <w:szCs w:val="18"/>
              </w:rPr>
              <w:t>1</w:t>
            </w:r>
          </w:p>
          <w:p w:rsidR="00EC1E70" w:rsidRPr="00A46088" w:rsidRDefault="00EC1E70" w:rsidP="00C61043">
            <w:pPr>
              <w:widowControl w:val="0"/>
              <w:autoSpaceDE w:val="0"/>
              <w:autoSpaceDN w:val="0"/>
              <w:jc w:val="center"/>
              <w:rPr>
                <w:sz w:val="18"/>
                <w:szCs w:val="18"/>
              </w:rPr>
            </w:pPr>
          </w:p>
          <w:p w:rsidR="00EC1E70" w:rsidRPr="00A46088" w:rsidRDefault="00EC1E70" w:rsidP="00C61043">
            <w:pPr>
              <w:widowControl w:val="0"/>
              <w:autoSpaceDE w:val="0"/>
              <w:autoSpaceDN w:val="0"/>
              <w:jc w:val="center"/>
              <w:rPr>
                <w:sz w:val="18"/>
                <w:szCs w:val="18"/>
              </w:rPr>
            </w:pPr>
          </w:p>
        </w:tc>
        <w:tc>
          <w:tcPr>
            <w:tcW w:w="1294" w:type="dxa"/>
            <w:shd w:val="clear" w:color="auto" w:fill="auto"/>
          </w:tcPr>
          <w:p w:rsidR="00EC1E70" w:rsidRPr="00A46088" w:rsidRDefault="00EC1E70" w:rsidP="00C61043">
            <w:pPr>
              <w:widowControl w:val="0"/>
              <w:autoSpaceDE w:val="0"/>
              <w:autoSpaceDN w:val="0"/>
              <w:rPr>
                <w:sz w:val="18"/>
                <w:szCs w:val="18"/>
              </w:rPr>
            </w:pPr>
          </w:p>
        </w:tc>
        <w:tc>
          <w:tcPr>
            <w:tcW w:w="691" w:type="dxa"/>
            <w:shd w:val="clear" w:color="auto" w:fill="auto"/>
            <w:vAlign w:val="center"/>
          </w:tcPr>
          <w:p w:rsidR="00EC1E70" w:rsidRPr="00A46088" w:rsidRDefault="00EC1E70" w:rsidP="00C61043">
            <w:pPr>
              <w:pStyle w:val="TableParagraph"/>
              <w:spacing w:line="251" w:lineRule="exact"/>
              <w:ind w:left="-14"/>
              <w:jc w:val="center"/>
              <w:rPr>
                <w:rFonts w:eastAsia="Calibri"/>
                <w:bCs/>
                <w:sz w:val="18"/>
                <w:szCs w:val="18"/>
                <w:lang w:val="uk-UA"/>
              </w:rPr>
            </w:pPr>
          </w:p>
        </w:tc>
        <w:tc>
          <w:tcPr>
            <w:tcW w:w="567" w:type="dxa"/>
            <w:shd w:val="clear" w:color="auto" w:fill="auto"/>
            <w:vAlign w:val="center"/>
          </w:tcPr>
          <w:p w:rsidR="00EC1E70" w:rsidRPr="00A46088" w:rsidRDefault="00EC1E70" w:rsidP="00C61043">
            <w:pPr>
              <w:pStyle w:val="TableParagraph"/>
              <w:spacing w:line="251" w:lineRule="exact"/>
              <w:ind w:left="77"/>
              <w:rPr>
                <w:rFonts w:eastAsia="Calibri"/>
                <w:bCs/>
                <w:sz w:val="18"/>
                <w:szCs w:val="18"/>
              </w:rPr>
            </w:pPr>
          </w:p>
        </w:tc>
        <w:tc>
          <w:tcPr>
            <w:tcW w:w="1984" w:type="dxa"/>
            <w:shd w:val="clear" w:color="auto" w:fill="auto"/>
            <w:vAlign w:val="center"/>
          </w:tcPr>
          <w:p w:rsidR="00EC1E70" w:rsidRPr="00A46088" w:rsidRDefault="00EC1E70" w:rsidP="00C61043">
            <w:pPr>
              <w:pStyle w:val="TableParagraph"/>
              <w:spacing w:line="251" w:lineRule="exact"/>
              <w:ind w:left="0"/>
              <w:rPr>
                <w:rFonts w:eastAsia="Calibri"/>
                <w:bCs/>
                <w:sz w:val="18"/>
                <w:szCs w:val="18"/>
                <w:lang w:val="uk-UA"/>
              </w:rPr>
            </w:pPr>
            <w:r w:rsidRPr="00A46088">
              <w:rPr>
                <w:rFonts w:eastAsia="Calibri"/>
                <w:bCs/>
                <w:sz w:val="18"/>
                <w:szCs w:val="18"/>
              </w:rPr>
              <w:t xml:space="preserve"> </w:t>
            </w:r>
          </w:p>
        </w:tc>
      </w:tr>
      <w:tr w:rsidR="00EC1E70" w:rsidRPr="00A46088" w:rsidTr="00C61043">
        <w:trPr>
          <w:trHeight w:val="267"/>
        </w:trPr>
        <w:tc>
          <w:tcPr>
            <w:tcW w:w="284" w:type="dxa"/>
            <w:shd w:val="clear" w:color="auto" w:fill="auto"/>
          </w:tcPr>
          <w:p w:rsidR="00EC1E70" w:rsidRPr="00A46088" w:rsidRDefault="00EC1E70" w:rsidP="00C61043">
            <w:pPr>
              <w:widowControl w:val="0"/>
              <w:autoSpaceDE w:val="0"/>
              <w:autoSpaceDN w:val="0"/>
              <w:jc w:val="center"/>
              <w:rPr>
                <w:sz w:val="18"/>
                <w:szCs w:val="18"/>
              </w:rPr>
            </w:pPr>
            <w:r w:rsidRPr="00A46088">
              <w:rPr>
                <w:sz w:val="18"/>
                <w:szCs w:val="18"/>
              </w:rPr>
              <w:t xml:space="preserve">2. </w:t>
            </w:r>
          </w:p>
        </w:tc>
        <w:tc>
          <w:tcPr>
            <w:tcW w:w="3991" w:type="dxa"/>
            <w:shd w:val="clear" w:color="auto" w:fill="auto"/>
          </w:tcPr>
          <w:p w:rsidR="00EC1E70" w:rsidRPr="00A46088" w:rsidRDefault="00EC1E70" w:rsidP="00C61043">
            <w:pPr>
              <w:widowControl w:val="0"/>
              <w:autoSpaceDE w:val="0"/>
              <w:autoSpaceDN w:val="0"/>
              <w:rPr>
                <w:b/>
                <w:sz w:val="18"/>
                <w:szCs w:val="18"/>
              </w:rPr>
            </w:pPr>
            <w:r w:rsidRPr="00A46088">
              <w:rPr>
                <w:b/>
                <w:sz w:val="18"/>
                <w:szCs w:val="18"/>
              </w:rPr>
              <w:t xml:space="preserve">Реєстратор температури RC-4Pro багатофункціональний, з дисплеєм , </w:t>
            </w:r>
            <w:proofErr w:type="spellStart"/>
            <w:r w:rsidRPr="00A46088">
              <w:rPr>
                <w:b/>
                <w:sz w:val="18"/>
                <w:szCs w:val="18"/>
              </w:rPr>
              <w:t>Elitech</w:t>
            </w:r>
            <w:proofErr w:type="spellEnd"/>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Діапазон вимірюваних температур виносного зонду не гірше, ніж -40~85℃</w:t>
            </w:r>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Діапазон вимірювання температури вбудованого сенсору не гріше ніж -30~70℃</w:t>
            </w:r>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Роздільна здатність не більше 0,1℃</w:t>
            </w:r>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Екран за замовчуванням повинен вимикатись через 15 секунд</w:t>
            </w:r>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Інтервал запису даних повинен встановлюватись в діапазоні від 10 секунд до 24 годин</w:t>
            </w:r>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 xml:space="preserve">Наявна можливість за допомогою однієї кнопки запускати/зупиняти запис даних. </w:t>
            </w:r>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Пам’ять приладу не менше 64000 значень</w:t>
            </w:r>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Наявність функції експортування даних у файли у форматах PDF, EXCEL</w:t>
            </w:r>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Живлення від батарейки</w:t>
            </w:r>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Наявність індикатор заряду батареї</w:t>
            </w:r>
          </w:p>
          <w:p w:rsidR="00EC1E70" w:rsidRPr="00A46088" w:rsidRDefault="00EC1E70" w:rsidP="00EC1E70">
            <w:pPr>
              <w:pStyle w:val="a9"/>
              <w:widowControl w:val="0"/>
              <w:numPr>
                <w:ilvl w:val="0"/>
                <w:numId w:val="22"/>
              </w:numPr>
              <w:tabs>
                <w:tab w:val="left" w:pos="450"/>
              </w:tabs>
              <w:autoSpaceDE w:val="0"/>
              <w:autoSpaceDN w:val="0"/>
              <w:spacing w:after="160" w:line="259" w:lineRule="auto"/>
              <w:ind w:left="24" w:firstLine="142"/>
              <w:contextualSpacing/>
              <w:rPr>
                <w:sz w:val="18"/>
                <w:szCs w:val="18"/>
              </w:rPr>
            </w:pPr>
            <w:r w:rsidRPr="00A46088">
              <w:rPr>
                <w:sz w:val="18"/>
                <w:szCs w:val="18"/>
              </w:rPr>
              <w:t>Розміри приладу не більше ніж 93*50*22 мм</w:t>
            </w:r>
          </w:p>
          <w:p w:rsidR="00EC1E70" w:rsidRPr="00A46088" w:rsidRDefault="00EC1E70" w:rsidP="00C61043">
            <w:pPr>
              <w:pStyle w:val="a9"/>
              <w:widowControl w:val="0"/>
              <w:tabs>
                <w:tab w:val="left" w:pos="166"/>
                <w:tab w:val="left" w:pos="308"/>
                <w:tab w:val="left" w:pos="450"/>
              </w:tabs>
              <w:autoSpaceDE w:val="0"/>
              <w:autoSpaceDN w:val="0"/>
              <w:ind w:left="308"/>
              <w:rPr>
                <w:b/>
                <w:sz w:val="18"/>
                <w:szCs w:val="18"/>
              </w:rPr>
            </w:pPr>
            <w:r w:rsidRPr="00A46088">
              <w:rPr>
                <w:b/>
                <w:sz w:val="18"/>
                <w:szCs w:val="18"/>
              </w:rPr>
              <w:t xml:space="preserve">Комплект постачання: </w:t>
            </w:r>
          </w:p>
          <w:p w:rsidR="00EC1E70" w:rsidRPr="00A46088" w:rsidRDefault="00EC1E70" w:rsidP="00EC1E70">
            <w:pPr>
              <w:pStyle w:val="a9"/>
              <w:widowControl w:val="0"/>
              <w:numPr>
                <w:ilvl w:val="0"/>
                <w:numId w:val="25"/>
              </w:numPr>
              <w:tabs>
                <w:tab w:val="left" w:pos="166"/>
                <w:tab w:val="left" w:pos="308"/>
                <w:tab w:val="left" w:pos="450"/>
              </w:tabs>
              <w:autoSpaceDE w:val="0"/>
              <w:autoSpaceDN w:val="0"/>
              <w:ind w:left="24" w:firstLine="284"/>
              <w:contextualSpacing/>
              <w:rPr>
                <w:b/>
                <w:sz w:val="18"/>
                <w:szCs w:val="18"/>
              </w:rPr>
            </w:pPr>
            <w:r w:rsidRPr="00A46088">
              <w:rPr>
                <w:sz w:val="18"/>
                <w:szCs w:val="18"/>
              </w:rPr>
              <w:t xml:space="preserve">Реєстратор з виносним зондом, </w:t>
            </w:r>
          </w:p>
          <w:p w:rsidR="00EC1E70" w:rsidRPr="00A46088" w:rsidRDefault="00EC1E70" w:rsidP="00EC1E70">
            <w:pPr>
              <w:pStyle w:val="a9"/>
              <w:widowControl w:val="0"/>
              <w:numPr>
                <w:ilvl w:val="0"/>
                <w:numId w:val="25"/>
              </w:numPr>
              <w:tabs>
                <w:tab w:val="left" w:pos="166"/>
                <w:tab w:val="left" w:pos="308"/>
                <w:tab w:val="left" w:pos="450"/>
              </w:tabs>
              <w:autoSpaceDE w:val="0"/>
              <w:autoSpaceDN w:val="0"/>
              <w:ind w:left="24" w:firstLine="284"/>
              <w:contextualSpacing/>
              <w:rPr>
                <w:b/>
                <w:sz w:val="18"/>
                <w:szCs w:val="18"/>
              </w:rPr>
            </w:pPr>
            <w:r w:rsidRPr="00A46088">
              <w:rPr>
                <w:sz w:val="18"/>
                <w:szCs w:val="18"/>
              </w:rPr>
              <w:t>інструкція з експлуатації</w:t>
            </w:r>
          </w:p>
          <w:p w:rsidR="00EC1E70" w:rsidRPr="00A46088" w:rsidRDefault="00EC1E70" w:rsidP="00EC1E70">
            <w:pPr>
              <w:pStyle w:val="a9"/>
              <w:widowControl w:val="0"/>
              <w:numPr>
                <w:ilvl w:val="0"/>
                <w:numId w:val="25"/>
              </w:numPr>
              <w:tabs>
                <w:tab w:val="left" w:pos="166"/>
                <w:tab w:val="left" w:pos="308"/>
                <w:tab w:val="left" w:pos="450"/>
              </w:tabs>
              <w:autoSpaceDE w:val="0"/>
              <w:autoSpaceDN w:val="0"/>
              <w:ind w:left="24" w:firstLine="284"/>
              <w:contextualSpacing/>
              <w:rPr>
                <w:b/>
                <w:sz w:val="18"/>
                <w:szCs w:val="18"/>
              </w:rPr>
            </w:pPr>
            <w:r w:rsidRPr="00A46088">
              <w:rPr>
                <w:sz w:val="18"/>
                <w:szCs w:val="18"/>
              </w:rPr>
              <w:t>Елемент живлення</w:t>
            </w:r>
          </w:p>
          <w:p w:rsidR="00EC1E70" w:rsidRPr="00A46088" w:rsidRDefault="00EC1E70" w:rsidP="00EC1E70">
            <w:pPr>
              <w:pStyle w:val="a9"/>
              <w:widowControl w:val="0"/>
              <w:numPr>
                <w:ilvl w:val="0"/>
                <w:numId w:val="25"/>
              </w:numPr>
              <w:tabs>
                <w:tab w:val="left" w:pos="166"/>
                <w:tab w:val="left" w:pos="308"/>
                <w:tab w:val="left" w:pos="450"/>
              </w:tabs>
              <w:autoSpaceDE w:val="0"/>
              <w:autoSpaceDN w:val="0"/>
              <w:ind w:left="24" w:firstLine="284"/>
              <w:contextualSpacing/>
              <w:rPr>
                <w:b/>
                <w:sz w:val="18"/>
                <w:szCs w:val="18"/>
              </w:rPr>
            </w:pPr>
            <w:r w:rsidRPr="00A46088">
              <w:rPr>
                <w:sz w:val="18"/>
                <w:szCs w:val="18"/>
              </w:rPr>
              <w:t>Додатковий елемент живлення</w:t>
            </w:r>
          </w:p>
          <w:p w:rsidR="00EC1E70" w:rsidRPr="00A46088" w:rsidRDefault="00EC1E70" w:rsidP="00EC1E70">
            <w:pPr>
              <w:pStyle w:val="a9"/>
              <w:widowControl w:val="0"/>
              <w:numPr>
                <w:ilvl w:val="0"/>
                <w:numId w:val="25"/>
              </w:numPr>
              <w:tabs>
                <w:tab w:val="left" w:pos="166"/>
                <w:tab w:val="left" w:pos="308"/>
                <w:tab w:val="left" w:pos="450"/>
              </w:tabs>
              <w:autoSpaceDE w:val="0"/>
              <w:autoSpaceDN w:val="0"/>
              <w:ind w:left="24" w:firstLine="284"/>
              <w:contextualSpacing/>
              <w:rPr>
                <w:b/>
                <w:sz w:val="18"/>
                <w:szCs w:val="18"/>
              </w:rPr>
            </w:pPr>
            <w:r w:rsidRPr="00A46088">
              <w:rPr>
                <w:sz w:val="18"/>
                <w:szCs w:val="18"/>
              </w:rPr>
              <w:t xml:space="preserve"> Сертифікат калібрування згідно ISO 17025 виданий калібрувальною лабораторією з відповідною акредитацією</w:t>
            </w:r>
          </w:p>
          <w:p w:rsidR="00EC1E70" w:rsidRPr="00A46088" w:rsidRDefault="00EC1E70" w:rsidP="00EC1E70">
            <w:pPr>
              <w:pStyle w:val="a9"/>
              <w:widowControl w:val="0"/>
              <w:numPr>
                <w:ilvl w:val="0"/>
                <w:numId w:val="25"/>
              </w:numPr>
              <w:tabs>
                <w:tab w:val="left" w:pos="166"/>
                <w:tab w:val="left" w:pos="308"/>
                <w:tab w:val="left" w:pos="450"/>
              </w:tabs>
              <w:autoSpaceDE w:val="0"/>
              <w:autoSpaceDN w:val="0"/>
              <w:ind w:left="24" w:firstLine="284"/>
              <w:contextualSpacing/>
              <w:rPr>
                <w:b/>
                <w:sz w:val="18"/>
                <w:szCs w:val="18"/>
              </w:rPr>
            </w:pPr>
            <w:r w:rsidRPr="00A46088">
              <w:rPr>
                <w:sz w:val="18"/>
                <w:szCs w:val="18"/>
              </w:rPr>
              <w:t>Гарантійний талон чи аналогічний документ  з гарантійним терміном не менше 12 місяців</w:t>
            </w:r>
          </w:p>
        </w:tc>
        <w:tc>
          <w:tcPr>
            <w:tcW w:w="709" w:type="dxa"/>
            <w:shd w:val="clear" w:color="auto" w:fill="auto"/>
          </w:tcPr>
          <w:p w:rsidR="00EC1E70" w:rsidRPr="00A46088" w:rsidRDefault="00EC1E70" w:rsidP="00C61043">
            <w:pPr>
              <w:widowControl w:val="0"/>
              <w:autoSpaceDE w:val="0"/>
              <w:autoSpaceDN w:val="0"/>
              <w:jc w:val="center"/>
              <w:rPr>
                <w:sz w:val="18"/>
                <w:szCs w:val="18"/>
              </w:rPr>
            </w:pPr>
            <w:r w:rsidRPr="00A46088">
              <w:rPr>
                <w:sz w:val="18"/>
                <w:szCs w:val="18"/>
              </w:rPr>
              <w:t>шт.</w:t>
            </w:r>
          </w:p>
        </w:tc>
        <w:tc>
          <w:tcPr>
            <w:tcW w:w="992" w:type="dxa"/>
            <w:shd w:val="clear" w:color="auto" w:fill="auto"/>
          </w:tcPr>
          <w:p w:rsidR="00EC1E70" w:rsidRPr="00A46088" w:rsidRDefault="00EC1E70" w:rsidP="00C61043">
            <w:pPr>
              <w:widowControl w:val="0"/>
              <w:autoSpaceDE w:val="0"/>
              <w:autoSpaceDN w:val="0"/>
              <w:jc w:val="center"/>
              <w:rPr>
                <w:sz w:val="18"/>
                <w:szCs w:val="18"/>
              </w:rPr>
            </w:pPr>
            <w:r w:rsidRPr="00A46088">
              <w:rPr>
                <w:sz w:val="18"/>
                <w:szCs w:val="18"/>
              </w:rPr>
              <w:t>21</w:t>
            </w:r>
          </w:p>
        </w:tc>
        <w:tc>
          <w:tcPr>
            <w:tcW w:w="1294" w:type="dxa"/>
            <w:shd w:val="clear" w:color="auto" w:fill="auto"/>
          </w:tcPr>
          <w:p w:rsidR="00EC1E70" w:rsidRPr="00A46088" w:rsidRDefault="00EC1E70" w:rsidP="00C61043">
            <w:pPr>
              <w:widowControl w:val="0"/>
              <w:autoSpaceDE w:val="0"/>
              <w:autoSpaceDN w:val="0"/>
              <w:rPr>
                <w:sz w:val="18"/>
                <w:szCs w:val="18"/>
              </w:rPr>
            </w:pPr>
          </w:p>
        </w:tc>
        <w:tc>
          <w:tcPr>
            <w:tcW w:w="691" w:type="dxa"/>
            <w:shd w:val="clear" w:color="auto" w:fill="auto"/>
            <w:vAlign w:val="center"/>
          </w:tcPr>
          <w:p w:rsidR="00EC1E70" w:rsidRPr="00A46088" w:rsidRDefault="00EC1E70" w:rsidP="00C61043">
            <w:pPr>
              <w:pStyle w:val="TableParagraph"/>
              <w:spacing w:line="251" w:lineRule="exact"/>
              <w:ind w:left="-14"/>
              <w:jc w:val="center"/>
              <w:rPr>
                <w:rFonts w:eastAsia="Calibri"/>
                <w:bCs/>
                <w:sz w:val="18"/>
                <w:szCs w:val="18"/>
                <w:lang w:val="uk-UA"/>
              </w:rPr>
            </w:pPr>
          </w:p>
        </w:tc>
        <w:tc>
          <w:tcPr>
            <w:tcW w:w="567" w:type="dxa"/>
            <w:shd w:val="clear" w:color="auto" w:fill="auto"/>
            <w:vAlign w:val="center"/>
          </w:tcPr>
          <w:p w:rsidR="00EC1E70" w:rsidRPr="00A46088" w:rsidRDefault="00EC1E70" w:rsidP="00C61043">
            <w:pPr>
              <w:pStyle w:val="TableParagraph"/>
              <w:spacing w:line="251" w:lineRule="exact"/>
              <w:ind w:left="77"/>
              <w:rPr>
                <w:rFonts w:eastAsia="Calibri"/>
                <w:bCs/>
                <w:sz w:val="18"/>
                <w:szCs w:val="18"/>
                <w:lang w:val="uk-UA"/>
              </w:rPr>
            </w:pPr>
          </w:p>
        </w:tc>
        <w:tc>
          <w:tcPr>
            <w:tcW w:w="1984" w:type="dxa"/>
            <w:shd w:val="clear" w:color="auto" w:fill="auto"/>
            <w:vAlign w:val="center"/>
          </w:tcPr>
          <w:p w:rsidR="00EC1E70" w:rsidRPr="00A46088" w:rsidRDefault="00EC1E70" w:rsidP="00C61043">
            <w:pPr>
              <w:pStyle w:val="TableParagraph"/>
              <w:spacing w:line="251" w:lineRule="exact"/>
              <w:ind w:left="77"/>
              <w:rPr>
                <w:rFonts w:eastAsia="Calibri"/>
                <w:bCs/>
                <w:sz w:val="18"/>
                <w:szCs w:val="18"/>
                <w:lang w:val="uk-UA"/>
              </w:rPr>
            </w:pPr>
          </w:p>
        </w:tc>
      </w:tr>
    </w:tbl>
    <w:p w:rsidR="00EC1E70" w:rsidRDefault="00EC1E70" w:rsidP="00EC1E70">
      <w:pPr>
        <w:tabs>
          <w:tab w:val="left" w:pos="24948"/>
        </w:tabs>
        <w:ind w:left="-426" w:right="-1" w:firstLine="426"/>
        <w:jc w:val="both"/>
        <w:rPr>
          <w:rFonts w:eastAsia="Tahoma"/>
          <w:i/>
          <w:color w:val="00000A"/>
          <w:sz w:val="22"/>
          <w:szCs w:val="22"/>
          <w:lang w:bidi="hi-IN"/>
        </w:rPr>
      </w:pPr>
    </w:p>
    <w:p w:rsidR="00EC1E70" w:rsidRPr="00AA3C0E" w:rsidRDefault="00EC1E70" w:rsidP="00EC1E70">
      <w:pPr>
        <w:tabs>
          <w:tab w:val="left" w:pos="24948"/>
        </w:tabs>
        <w:ind w:left="-426" w:right="-1" w:firstLine="426"/>
        <w:jc w:val="both"/>
        <w:rPr>
          <w:bCs/>
          <w:i/>
          <w:iCs/>
          <w:sz w:val="22"/>
          <w:szCs w:val="22"/>
        </w:rPr>
      </w:pPr>
      <w:r w:rsidRPr="00AA3C0E">
        <w:rPr>
          <w:rFonts w:eastAsia="Tahoma"/>
          <w:i/>
          <w:color w:val="00000A"/>
          <w:sz w:val="22"/>
          <w:szCs w:val="22"/>
          <w:lang w:bidi="hi-IN"/>
        </w:rPr>
        <w:t xml:space="preserve">* </w:t>
      </w:r>
      <w:r w:rsidRPr="00AA3C0E">
        <w:rPr>
          <w:bCs/>
          <w:i/>
          <w:iCs/>
          <w:sz w:val="22"/>
          <w:szCs w:val="22"/>
        </w:rPr>
        <w:t>У місцях, де таблиця містить посилання на конкретні марку чи виробника, вважати наявним вираз «або еквівалент».</w:t>
      </w:r>
    </w:p>
    <w:p w:rsidR="00EC1E70" w:rsidRDefault="00EC1E70" w:rsidP="00EC1E70">
      <w:pPr>
        <w:widowControl w:val="0"/>
        <w:tabs>
          <w:tab w:val="left" w:pos="142"/>
          <w:tab w:val="left" w:pos="360"/>
          <w:tab w:val="num" w:pos="426"/>
        </w:tabs>
        <w:autoSpaceDE w:val="0"/>
        <w:autoSpaceDN w:val="0"/>
        <w:ind w:left="-426" w:firstLine="426"/>
        <w:jc w:val="both"/>
        <w:rPr>
          <w:bCs/>
          <w:i/>
          <w:iCs/>
          <w:sz w:val="22"/>
          <w:szCs w:val="22"/>
        </w:rPr>
      </w:pPr>
      <w:r w:rsidRPr="00AA3C0E">
        <w:rPr>
          <w:bCs/>
          <w:i/>
          <w:iCs/>
          <w:sz w:val="22"/>
          <w:szCs w:val="22"/>
        </w:rPr>
        <w:t>«Еквівалент» товару мається на увазі його рівноцінність заміні іншого товару за технічними та якісними характеристиками, такий що повністю відповідає встановленим вимогам Замовника.</w:t>
      </w:r>
    </w:p>
    <w:p w:rsidR="00EC1E70" w:rsidRPr="00AA3C0E" w:rsidRDefault="00EC1E70" w:rsidP="00EC1E70">
      <w:pPr>
        <w:widowControl w:val="0"/>
        <w:tabs>
          <w:tab w:val="left" w:pos="142"/>
          <w:tab w:val="left" w:pos="360"/>
          <w:tab w:val="num" w:pos="426"/>
        </w:tabs>
        <w:autoSpaceDE w:val="0"/>
        <w:autoSpaceDN w:val="0"/>
        <w:ind w:left="-426" w:firstLine="426"/>
        <w:jc w:val="both"/>
        <w:rPr>
          <w:rFonts w:eastAsia="Tahoma"/>
          <w:i/>
          <w:color w:val="00000A"/>
          <w:sz w:val="22"/>
          <w:szCs w:val="22"/>
          <w:lang w:bidi="hi-IN"/>
        </w:rPr>
      </w:pPr>
    </w:p>
    <w:p w:rsidR="00EC1E70" w:rsidRPr="00AA3C0E" w:rsidRDefault="00EC1E70" w:rsidP="00EC1E70">
      <w:pPr>
        <w:widowControl w:val="0"/>
        <w:tabs>
          <w:tab w:val="left" w:pos="142"/>
          <w:tab w:val="left" w:pos="360"/>
          <w:tab w:val="num" w:pos="426"/>
        </w:tabs>
        <w:autoSpaceDE w:val="0"/>
        <w:autoSpaceDN w:val="0"/>
        <w:ind w:left="-426" w:firstLine="426"/>
        <w:jc w:val="both"/>
        <w:rPr>
          <w:b/>
          <w:i/>
          <w:caps/>
          <w:sz w:val="22"/>
          <w:szCs w:val="22"/>
          <w:lang w:eastAsia="x-none"/>
        </w:rPr>
      </w:pPr>
      <w:r w:rsidRPr="00AA3C0E">
        <w:rPr>
          <w:rFonts w:eastAsia="Tahoma"/>
          <w:i/>
          <w:color w:val="00000A"/>
          <w:sz w:val="22"/>
          <w:szCs w:val="22"/>
          <w:lang w:bidi="hi-IN"/>
        </w:rPr>
        <w:t>**</w:t>
      </w:r>
      <w:r w:rsidRPr="00AA3C0E">
        <w:rPr>
          <w:i/>
          <w:sz w:val="22"/>
          <w:szCs w:val="22"/>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AA3C0E">
        <w:rPr>
          <w:rFonts w:eastAsia="Tahoma"/>
          <w:i/>
          <w:color w:val="00000A"/>
          <w:sz w:val="22"/>
          <w:szCs w:val="22"/>
          <w:lang w:bidi="hi-IN"/>
        </w:rPr>
        <w:t xml:space="preserve"> </w:t>
      </w:r>
    </w:p>
    <w:p w:rsidR="00EC1E70" w:rsidRPr="00D82D30" w:rsidRDefault="00EC1E70" w:rsidP="00EC1E70">
      <w:pPr>
        <w:pStyle w:val="35"/>
        <w:spacing w:after="0"/>
        <w:ind w:left="0"/>
        <w:contextualSpacing/>
        <w:jc w:val="right"/>
        <w:rPr>
          <w:i/>
          <w:color w:val="000000"/>
          <w:lang w:eastAsia="en-US"/>
        </w:rPr>
      </w:pPr>
    </w:p>
    <w:p w:rsidR="0065468E" w:rsidRPr="003733F9" w:rsidRDefault="00EC1E70" w:rsidP="00EC1E70">
      <w:pPr>
        <w:tabs>
          <w:tab w:val="left" w:pos="708"/>
        </w:tabs>
        <w:spacing w:after="0" w:line="240" w:lineRule="auto"/>
        <w:rPr>
          <w:b/>
          <w:sz w:val="24"/>
          <w:szCs w:val="24"/>
        </w:rPr>
      </w:pPr>
      <w:r w:rsidRPr="00D82D30">
        <w:rPr>
          <w:b/>
        </w:rPr>
        <w:br w:type="page"/>
      </w:r>
    </w:p>
    <w:bookmarkEnd w:id="0"/>
    <w:sectPr w:rsidR="0065468E" w:rsidRPr="003733F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B9"/>
    <w:multiLevelType w:val="hybridMultilevel"/>
    <w:tmpl w:val="AF04A0D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0F1163"/>
    <w:multiLevelType w:val="hybridMultilevel"/>
    <w:tmpl w:val="469A00F2"/>
    <w:lvl w:ilvl="0" w:tplc="85429642">
      <w:start w:val="98"/>
      <w:numFmt w:val="bullet"/>
      <w:lvlText w:val="-"/>
      <w:lvlJc w:val="left"/>
      <w:pPr>
        <w:ind w:left="166" w:hanging="360"/>
      </w:pPr>
      <w:rPr>
        <w:rFonts w:ascii="Calibri" w:eastAsia="Times New Roman" w:hAnsi="Calibri" w:cs="Aria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 w15:restartNumberingAfterBreak="0">
    <w:nsid w:val="06D255E8"/>
    <w:multiLevelType w:val="hybridMultilevel"/>
    <w:tmpl w:val="47E22A5C"/>
    <w:lvl w:ilvl="0" w:tplc="856890C8">
      <w:start w:val="1"/>
      <w:numFmt w:val="decimal"/>
      <w:lvlText w:val="%1."/>
      <w:lvlJc w:val="left"/>
      <w:pPr>
        <w:ind w:left="644"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A2C33B7"/>
    <w:multiLevelType w:val="hybridMultilevel"/>
    <w:tmpl w:val="0332FE2E"/>
    <w:lvl w:ilvl="0" w:tplc="F0CC833E">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02933"/>
    <w:multiLevelType w:val="hybridMultilevel"/>
    <w:tmpl w:val="9AB6A9C2"/>
    <w:lvl w:ilvl="0" w:tplc="85429642">
      <w:start w:val="98"/>
      <w:numFmt w:val="bullet"/>
      <w:lvlText w:val="-"/>
      <w:lvlJc w:val="left"/>
      <w:pPr>
        <w:ind w:left="886" w:hanging="360"/>
      </w:pPr>
      <w:rPr>
        <w:rFonts w:ascii="Calibri" w:eastAsia="Times New Roman" w:hAnsi="Calibri" w:cs="Arial" w:hint="default"/>
      </w:rPr>
    </w:lvl>
    <w:lvl w:ilvl="1" w:tplc="04220003" w:tentative="1">
      <w:start w:val="1"/>
      <w:numFmt w:val="bullet"/>
      <w:lvlText w:val="o"/>
      <w:lvlJc w:val="left"/>
      <w:pPr>
        <w:ind w:left="1606" w:hanging="360"/>
      </w:pPr>
      <w:rPr>
        <w:rFonts w:ascii="Courier New" w:hAnsi="Courier New" w:cs="Courier New" w:hint="default"/>
      </w:rPr>
    </w:lvl>
    <w:lvl w:ilvl="2" w:tplc="04220005" w:tentative="1">
      <w:start w:val="1"/>
      <w:numFmt w:val="bullet"/>
      <w:lvlText w:val=""/>
      <w:lvlJc w:val="left"/>
      <w:pPr>
        <w:ind w:left="2326" w:hanging="360"/>
      </w:pPr>
      <w:rPr>
        <w:rFonts w:ascii="Wingdings" w:hAnsi="Wingdings" w:hint="default"/>
      </w:rPr>
    </w:lvl>
    <w:lvl w:ilvl="3" w:tplc="04220001" w:tentative="1">
      <w:start w:val="1"/>
      <w:numFmt w:val="bullet"/>
      <w:lvlText w:val=""/>
      <w:lvlJc w:val="left"/>
      <w:pPr>
        <w:ind w:left="3046" w:hanging="360"/>
      </w:pPr>
      <w:rPr>
        <w:rFonts w:ascii="Symbol" w:hAnsi="Symbol" w:hint="default"/>
      </w:rPr>
    </w:lvl>
    <w:lvl w:ilvl="4" w:tplc="04220003" w:tentative="1">
      <w:start w:val="1"/>
      <w:numFmt w:val="bullet"/>
      <w:lvlText w:val="o"/>
      <w:lvlJc w:val="left"/>
      <w:pPr>
        <w:ind w:left="3766" w:hanging="360"/>
      </w:pPr>
      <w:rPr>
        <w:rFonts w:ascii="Courier New" w:hAnsi="Courier New" w:cs="Courier New" w:hint="default"/>
      </w:rPr>
    </w:lvl>
    <w:lvl w:ilvl="5" w:tplc="04220005" w:tentative="1">
      <w:start w:val="1"/>
      <w:numFmt w:val="bullet"/>
      <w:lvlText w:val=""/>
      <w:lvlJc w:val="left"/>
      <w:pPr>
        <w:ind w:left="4486" w:hanging="360"/>
      </w:pPr>
      <w:rPr>
        <w:rFonts w:ascii="Wingdings" w:hAnsi="Wingdings" w:hint="default"/>
      </w:rPr>
    </w:lvl>
    <w:lvl w:ilvl="6" w:tplc="04220001" w:tentative="1">
      <w:start w:val="1"/>
      <w:numFmt w:val="bullet"/>
      <w:lvlText w:val=""/>
      <w:lvlJc w:val="left"/>
      <w:pPr>
        <w:ind w:left="5206" w:hanging="360"/>
      </w:pPr>
      <w:rPr>
        <w:rFonts w:ascii="Symbol" w:hAnsi="Symbol" w:hint="default"/>
      </w:rPr>
    </w:lvl>
    <w:lvl w:ilvl="7" w:tplc="04220003" w:tentative="1">
      <w:start w:val="1"/>
      <w:numFmt w:val="bullet"/>
      <w:lvlText w:val="o"/>
      <w:lvlJc w:val="left"/>
      <w:pPr>
        <w:ind w:left="5926" w:hanging="360"/>
      </w:pPr>
      <w:rPr>
        <w:rFonts w:ascii="Courier New" w:hAnsi="Courier New" w:cs="Courier New" w:hint="default"/>
      </w:rPr>
    </w:lvl>
    <w:lvl w:ilvl="8" w:tplc="04220005" w:tentative="1">
      <w:start w:val="1"/>
      <w:numFmt w:val="bullet"/>
      <w:lvlText w:val=""/>
      <w:lvlJc w:val="left"/>
      <w:pPr>
        <w:ind w:left="6646" w:hanging="360"/>
      </w:pPr>
      <w:rPr>
        <w:rFonts w:ascii="Wingdings" w:hAnsi="Wingdings" w:hint="default"/>
      </w:rPr>
    </w:lvl>
  </w:abstractNum>
  <w:abstractNum w:abstractNumId="7"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D423C0D"/>
    <w:multiLevelType w:val="hybridMultilevel"/>
    <w:tmpl w:val="706EC632"/>
    <w:lvl w:ilvl="0" w:tplc="983E1476">
      <w:start w:val="8"/>
      <w:numFmt w:val="bullet"/>
      <w:suff w:val="space"/>
      <w:lvlText w:val="-"/>
      <w:lvlJc w:val="left"/>
      <w:pPr>
        <w:ind w:left="1092" w:hanging="360"/>
      </w:pPr>
      <w:rPr>
        <w:rFonts w:ascii="Times New Roman" w:eastAsia="Calibri" w:hAnsi="Times New Roman" w:cs="Times New Roman" w:hint="default"/>
      </w:rPr>
    </w:lvl>
    <w:lvl w:ilvl="1" w:tplc="20000003">
      <w:start w:val="1"/>
      <w:numFmt w:val="bullet"/>
      <w:lvlText w:val="o"/>
      <w:lvlJc w:val="left"/>
      <w:pPr>
        <w:ind w:left="1812" w:hanging="360"/>
      </w:pPr>
      <w:rPr>
        <w:rFonts w:ascii="Courier New" w:hAnsi="Courier New" w:cs="Courier New" w:hint="default"/>
      </w:rPr>
    </w:lvl>
    <w:lvl w:ilvl="2" w:tplc="20000005">
      <w:start w:val="1"/>
      <w:numFmt w:val="bullet"/>
      <w:lvlText w:val=""/>
      <w:lvlJc w:val="left"/>
      <w:pPr>
        <w:ind w:left="2532" w:hanging="360"/>
      </w:pPr>
      <w:rPr>
        <w:rFonts w:ascii="Wingdings" w:hAnsi="Wingdings" w:hint="default"/>
      </w:rPr>
    </w:lvl>
    <w:lvl w:ilvl="3" w:tplc="20000001">
      <w:start w:val="1"/>
      <w:numFmt w:val="bullet"/>
      <w:lvlText w:val=""/>
      <w:lvlJc w:val="left"/>
      <w:pPr>
        <w:ind w:left="3252" w:hanging="360"/>
      </w:pPr>
      <w:rPr>
        <w:rFonts w:ascii="Symbol" w:hAnsi="Symbol" w:hint="default"/>
      </w:rPr>
    </w:lvl>
    <w:lvl w:ilvl="4" w:tplc="20000003">
      <w:start w:val="1"/>
      <w:numFmt w:val="bullet"/>
      <w:lvlText w:val="o"/>
      <w:lvlJc w:val="left"/>
      <w:pPr>
        <w:ind w:left="3972" w:hanging="360"/>
      </w:pPr>
      <w:rPr>
        <w:rFonts w:ascii="Courier New" w:hAnsi="Courier New" w:cs="Courier New" w:hint="default"/>
      </w:rPr>
    </w:lvl>
    <w:lvl w:ilvl="5" w:tplc="20000005">
      <w:start w:val="1"/>
      <w:numFmt w:val="bullet"/>
      <w:lvlText w:val=""/>
      <w:lvlJc w:val="left"/>
      <w:pPr>
        <w:ind w:left="4692" w:hanging="360"/>
      </w:pPr>
      <w:rPr>
        <w:rFonts w:ascii="Wingdings" w:hAnsi="Wingdings" w:hint="default"/>
      </w:rPr>
    </w:lvl>
    <w:lvl w:ilvl="6" w:tplc="20000001">
      <w:start w:val="1"/>
      <w:numFmt w:val="bullet"/>
      <w:lvlText w:val=""/>
      <w:lvlJc w:val="left"/>
      <w:pPr>
        <w:ind w:left="5412" w:hanging="360"/>
      </w:pPr>
      <w:rPr>
        <w:rFonts w:ascii="Symbol" w:hAnsi="Symbol" w:hint="default"/>
      </w:rPr>
    </w:lvl>
    <w:lvl w:ilvl="7" w:tplc="20000003">
      <w:start w:val="1"/>
      <w:numFmt w:val="bullet"/>
      <w:lvlText w:val="o"/>
      <w:lvlJc w:val="left"/>
      <w:pPr>
        <w:ind w:left="6132" w:hanging="360"/>
      </w:pPr>
      <w:rPr>
        <w:rFonts w:ascii="Courier New" w:hAnsi="Courier New" w:cs="Courier New" w:hint="default"/>
      </w:rPr>
    </w:lvl>
    <w:lvl w:ilvl="8" w:tplc="20000005">
      <w:start w:val="1"/>
      <w:numFmt w:val="bullet"/>
      <w:lvlText w:val=""/>
      <w:lvlJc w:val="left"/>
      <w:pPr>
        <w:ind w:left="6852"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69F076E"/>
    <w:multiLevelType w:val="hybridMultilevel"/>
    <w:tmpl w:val="8B06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8A62B0D"/>
    <w:multiLevelType w:val="hybridMultilevel"/>
    <w:tmpl w:val="EC4E29F8"/>
    <w:lvl w:ilvl="0" w:tplc="624A2E2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9"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0" w15:restartNumberingAfterBreak="0">
    <w:nsid w:val="5FE51D45"/>
    <w:multiLevelType w:val="hybridMultilevel"/>
    <w:tmpl w:val="C0A87CBE"/>
    <w:lvl w:ilvl="0" w:tplc="04220001">
      <w:start w:val="1"/>
      <w:numFmt w:val="bullet"/>
      <w:lvlText w:val=""/>
      <w:lvlJc w:val="left"/>
      <w:pPr>
        <w:ind w:left="166" w:hanging="360"/>
      </w:pPr>
      <w:rPr>
        <w:rFonts w:ascii="Symbol" w:hAnsi="Symbo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1"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4" w15:restartNumberingAfterBreak="0">
    <w:nsid w:val="724B00E0"/>
    <w:multiLevelType w:val="hybridMultilevel"/>
    <w:tmpl w:val="67B067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BFD5F93"/>
    <w:multiLevelType w:val="hybridMultilevel"/>
    <w:tmpl w:val="507403F8"/>
    <w:lvl w:ilvl="0" w:tplc="9EA49E1A">
      <w:start w:val="1"/>
      <w:numFmt w:val="decimal"/>
      <w:lvlText w:val="%1."/>
      <w:lvlJc w:val="left"/>
      <w:pPr>
        <w:ind w:left="720" w:hanging="360"/>
      </w:pPr>
      <w:rPr>
        <w:rFonts w:ascii="Times New Roman" w:eastAsia="Times New Roman" w:hAnsi="Times New Roman" w:cs="Times New Roman"/>
        <w:b/>
        <w:bCs/>
        <w:i w:val="0"/>
        <w:iCs w:val="0"/>
        <w:color w:val="auto"/>
      </w:rPr>
    </w:lvl>
    <w:lvl w:ilvl="1" w:tplc="687E1464">
      <w:start w:val="1"/>
      <w:numFmt w:val="lowerLetter"/>
      <w:lvlText w:val="%2."/>
      <w:lvlJc w:val="left"/>
      <w:pPr>
        <w:ind w:left="1440" w:hanging="360"/>
      </w:pPr>
    </w:lvl>
    <w:lvl w:ilvl="2" w:tplc="C9045A00">
      <w:start w:val="1"/>
      <w:numFmt w:val="lowerRoman"/>
      <w:lvlText w:val="%3."/>
      <w:lvlJc w:val="right"/>
      <w:pPr>
        <w:ind w:left="2160" w:hanging="180"/>
      </w:pPr>
    </w:lvl>
    <w:lvl w:ilvl="3" w:tplc="04101A1A">
      <w:start w:val="1"/>
      <w:numFmt w:val="decimal"/>
      <w:lvlText w:val="%4."/>
      <w:lvlJc w:val="left"/>
      <w:pPr>
        <w:ind w:left="2880" w:hanging="360"/>
      </w:pPr>
    </w:lvl>
    <w:lvl w:ilvl="4" w:tplc="DDD02FB6">
      <w:start w:val="1"/>
      <w:numFmt w:val="lowerLetter"/>
      <w:lvlText w:val="%5."/>
      <w:lvlJc w:val="left"/>
      <w:pPr>
        <w:ind w:left="3600" w:hanging="360"/>
      </w:pPr>
    </w:lvl>
    <w:lvl w:ilvl="5" w:tplc="BC00F8B2">
      <w:start w:val="1"/>
      <w:numFmt w:val="lowerRoman"/>
      <w:lvlText w:val="%6."/>
      <w:lvlJc w:val="right"/>
      <w:pPr>
        <w:ind w:left="4320" w:hanging="180"/>
      </w:pPr>
    </w:lvl>
    <w:lvl w:ilvl="6" w:tplc="70E45B78">
      <w:start w:val="1"/>
      <w:numFmt w:val="decimal"/>
      <w:lvlText w:val="%7."/>
      <w:lvlJc w:val="left"/>
      <w:pPr>
        <w:ind w:left="5040" w:hanging="360"/>
      </w:pPr>
    </w:lvl>
    <w:lvl w:ilvl="7" w:tplc="71927414">
      <w:start w:val="1"/>
      <w:numFmt w:val="lowerLetter"/>
      <w:lvlText w:val="%8."/>
      <w:lvlJc w:val="left"/>
      <w:pPr>
        <w:ind w:left="5760" w:hanging="360"/>
      </w:pPr>
    </w:lvl>
    <w:lvl w:ilvl="8" w:tplc="9B905228">
      <w:start w:val="1"/>
      <w:numFmt w:val="lowerRoman"/>
      <w:lvlText w:val="%9."/>
      <w:lvlJc w:val="right"/>
      <w:pPr>
        <w:ind w:left="6480" w:hanging="180"/>
      </w:pPr>
    </w:lvl>
  </w:abstractNum>
  <w:num w:numId="1">
    <w:abstractNumId w:val="15"/>
  </w:num>
  <w:num w:numId="2">
    <w:abstractNumId w:val="17"/>
  </w:num>
  <w:num w:numId="3">
    <w:abstractNumId w:val="12"/>
  </w:num>
  <w:num w:numId="4">
    <w:abstractNumId w:val="10"/>
  </w:num>
  <w:num w:numId="5">
    <w:abstractNumId w:val="19"/>
  </w:num>
  <w:num w:numId="6">
    <w:abstractNumId w:val="16"/>
  </w:num>
  <w:num w:numId="7">
    <w:abstractNumId w:val="23"/>
  </w:num>
  <w:num w:numId="8">
    <w:abstractNumId w:val="3"/>
  </w:num>
  <w:num w:numId="9">
    <w:abstractNumId w:val="8"/>
  </w:num>
  <w:num w:numId="10">
    <w:abstractNumId w:val="25"/>
  </w:num>
  <w:num w:numId="11">
    <w:abstractNumId w:val="18"/>
  </w:num>
  <w:num w:numId="12">
    <w:abstractNumId w:val="9"/>
  </w:num>
  <w:num w:numId="13">
    <w:abstractNumId w:val="0"/>
  </w:num>
  <w:num w:numId="14">
    <w:abstractNumId w:val="4"/>
  </w:num>
  <w:num w:numId="15">
    <w:abstractNumId w:val="11"/>
  </w:num>
  <w:num w:numId="16">
    <w:abstractNumId w:val="21"/>
  </w:num>
  <w:num w:numId="17">
    <w:abstractNumId w:val="22"/>
  </w:num>
  <w:num w:numId="18">
    <w:abstractNumId w:val="7"/>
  </w:num>
  <w:num w:numId="19">
    <w:abstractNumId w:val="5"/>
  </w:num>
  <w:num w:numId="20">
    <w:abstractNumId w:val="13"/>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0"/>
  </w:num>
  <w:num w:numId="24">
    <w:abstractNumId w:val="1"/>
  </w:num>
  <w:num w:numId="25">
    <w:abstractNumId w:val="6"/>
  </w:num>
  <w:num w:numId="26">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733F9"/>
    <w:rsid w:val="00395743"/>
    <w:rsid w:val="003A4171"/>
    <w:rsid w:val="003B46D0"/>
    <w:rsid w:val="003C1091"/>
    <w:rsid w:val="003C4DE1"/>
    <w:rsid w:val="00420B73"/>
    <w:rsid w:val="004519A8"/>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E8A"/>
    <w:rsid w:val="006E5F6B"/>
    <w:rsid w:val="006F0819"/>
    <w:rsid w:val="00702D29"/>
    <w:rsid w:val="007136D2"/>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A363A"/>
    <w:rsid w:val="00DD535D"/>
    <w:rsid w:val="00E13D98"/>
    <w:rsid w:val="00EA402F"/>
    <w:rsid w:val="00EA4C52"/>
    <w:rsid w:val="00EA5531"/>
    <w:rsid w:val="00EC1E70"/>
    <w:rsid w:val="00F05B15"/>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50D77"/>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2-26-01251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4</Pages>
  <Words>1140</Words>
  <Characters>6502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100</cp:revision>
  <dcterms:created xsi:type="dcterms:W3CDTF">2025-06-13T10:22:00Z</dcterms:created>
  <dcterms:modified xsi:type="dcterms:W3CDTF">2026-03-03T10:27:00Z</dcterms:modified>
</cp:coreProperties>
</file>