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260BD" w:rsidRDefault="00BD2401">
      <w:r>
        <w:t xml:space="preserve">                                                                                                                                                         Додаток </w:t>
      </w:r>
      <w:r w:rsidRPr="00F17AAC">
        <w:rPr>
          <w:lang w:val="ru-RU"/>
        </w:rPr>
        <w:t>1</w:t>
      </w:r>
    </w:p>
    <w:p w:rsidR="00C260BD" w:rsidRDefault="00BD2401">
      <w:pPr>
        <w:ind w:left="9214"/>
      </w:pPr>
      <w:r>
        <w:t>до наказу Міністерства охорони здоров’я</w:t>
      </w:r>
      <w:r>
        <w:rPr>
          <w:rFonts w:eastAsia="Times New Roman"/>
          <w:szCs w:val="24"/>
        </w:rPr>
        <w:t xml:space="preserve"> України</w:t>
      </w:r>
      <w:r w:rsidR="00066B90">
        <w:rPr>
          <w:rFonts w:eastAsia="Times New Roman"/>
          <w:szCs w:val="24"/>
        </w:rPr>
        <w:t xml:space="preserve"> «</w:t>
      </w:r>
      <w:r w:rsidR="00066B90" w:rsidRPr="00066B90">
        <w:rPr>
          <w:rFonts w:eastAsia="Times New Roman"/>
          <w:szCs w:val="24"/>
        </w:rPr>
        <w:t>Про проведення клінічних випробувань лікарських засобів, затвердження суттєвих поправок та внесення змін до додатка № 2 до наказу Міністерства охорони здоров’я України від 26 серпня 2025 року № 1336</w:t>
      </w:r>
      <w:r w:rsidR="00066B90">
        <w:rPr>
          <w:rFonts w:eastAsia="Times New Roman"/>
          <w:szCs w:val="24"/>
        </w:rPr>
        <w:t>»</w:t>
      </w:r>
    </w:p>
    <w:p w:rsidR="00C260BD" w:rsidRDefault="00923A69">
      <w:pPr>
        <w:ind w:left="9214"/>
      </w:pPr>
      <w:r w:rsidRPr="00923A69">
        <w:rPr>
          <w:u w:val="single"/>
        </w:rPr>
        <w:t>16.09.2025</w:t>
      </w:r>
      <w:r w:rsidR="00BD2401">
        <w:t xml:space="preserve"> № </w:t>
      </w:r>
      <w:r>
        <w:rPr>
          <w:u w:val="single"/>
        </w:rPr>
        <w:t>1433</w:t>
      </w:r>
    </w:p>
    <w:p w:rsidR="00C260BD" w:rsidRDefault="00C260BD">
      <w:pPr>
        <w:rPr>
          <w:lang w:val="ru-RU"/>
        </w:rPr>
      </w:pPr>
    </w:p>
    <w:tbl>
      <w:tblPr>
        <w:tblStyle w:val="af1"/>
        <w:tblW w:w="0" w:type="auto"/>
        <w:tblInd w:w="0" w:type="dxa"/>
        <w:tblLook w:val="04A0" w:firstRow="1" w:lastRow="0" w:firstColumn="1" w:lastColumn="0" w:noHBand="0" w:noVBand="1"/>
      </w:tblPr>
      <w:tblGrid>
        <w:gridCol w:w="3823"/>
        <w:gridCol w:w="9633"/>
      </w:tblGrid>
      <w:tr w:rsidR="00C260BD">
        <w:tc>
          <w:tcPr>
            <w:tcW w:w="3823" w:type="dxa"/>
            <w:tcBorders>
              <w:top w:val="single" w:sz="4" w:space="0" w:color="auto"/>
              <w:left w:val="single" w:sz="4" w:space="0" w:color="auto"/>
              <w:bottom w:val="single" w:sz="4" w:space="0" w:color="auto"/>
              <w:right w:val="single" w:sz="4" w:space="0" w:color="auto"/>
            </w:tcBorders>
            <w:hideMark/>
          </w:tcPr>
          <w:p w:rsidR="00C260BD" w:rsidRDefault="00BD2401">
            <w:pPr>
              <w:rPr>
                <w:szCs w:val="24"/>
                <w:lang w:val="ru-RU"/>
              </w:rPr>
            </w:pPr>
            <w:r>
              <w:rPr>
                <w:szCs w:val="24"/>
                <w:lang w:val="ru-RU"/>
              </w:rPr>
              <w:t>Назва клінічного випробування, код, версія та дата</w:t>
            </w:r>
          </w:p>
        </w:tc>
        <w:tc>
          <w:tcPr>
            <w:tcW w:w="9633" w:type="dxa"/>
            <w:tcBorders>
              <w:top w:val="single" w:sz="4" w:space="0" w:color="auto"/>
              <w:left w:val="single" w:sz="4" w:space="0" w:color="auto"/>
              <w:bottom w:val="single" w:sz="4" w:space="0" w:color="auto"/>
              <w:right w:val="single" w:sz="4" w:space="0" w:color="auto"/>
            </w:tcBorders>
            <w:hideMark/>
          </w:tcPr>
          <w:p w:rsidR="00C260BD" w:rsidRPr="00F17AAC" w:rsidRDefault="00975AFD">
            <w:pPr>
              <w:jc w:val="both"/>
            </w:pPr>
            <w:r w:rsidRPr="00975AFD">
              <w:rPr>
                <w:color w:val="000000"/>
              </w:rPr>
              <w:t>«</w:t>
            </w:r>
            <w:r w:rsidR="00BD2401">
              <w:t>Рандомізоване, відкрите, багатоцентрове клінічне дослідження ІІІ фази для оцінки безпеки та ефективності MK-1084 у комбінації з підшкірним введенням пембролізумабу та берагіалуронідази альфа (MK-3475A) у порівнянні з MK-3475A у комбінації з препаратами хіміотерапії пеметрекседом / платиною (карбоплатином або цисплатином) у якості лікування першої лінії для учасників із розповсюдженим або метастатичним неплоскоклітинним НДРЛ із мутацією KRAS G12C (KANDLELIT-007)</w:t>
            </w:r>
            <w:r w:rsidRPr="00975AFD">
              <w:rPr>
                <w:color w:val="000000"/>
              </w:rPr>
              <w:t>»</w:t>
            </w:r>
            <w:r w:rsidR="00BD2401" w:rsidRPr="00F17AAC">
              <w:t xml:space="preserve">, код дослідження </w:t>
            </w:r>
            <w:r w:rsidR="00BD2401">
              <w:t>MK-1084-007</w:t>
            </w:r>
            <w:r w:rsidR="00BD2401" w:rsidRPr="00F17AAC">
              <w:t xml:space="preserve">, </w:t>
            </w:r>
            <w:r w:rsidR="00BD2401">
              <w:t>версія 00 від 27 червня 2025 року</w:t>
            </w:r>
          </w:p>
        </w:tc>
      </w:tr>
      <w:tr w:rsidR="00C260BD">
        <w:tc>
          <w:tcPr>
            <w:tcW w:w="3823" w:type="dxa"/>
            <w:tcBorders>
              <w:top w:val="single" w:sz="4" w:space="0" w:color="auto"/>
              <w:left w:val="single" w:sz="4" w:space="0" w:color="auto"/>
              <w:bottom w:val="single" w:sz="4" w:space="0" w:color="auto"/>
              <w:right w:val="single" w:sz="4" w:space="0" w:color="auto"/>
            </w:tcBorders>
            <w:hideMark/>
          </w:tcPr>
          <w:p w:rsidR="00C260BD" w:rsidRDefault="00BD2401">
            <w:pPr>
              <w:rPr>
                <w:szCs w:val="24"/>
              </w:rPr>
            </w:pPr>
            <w:r>
              <w:rPr>
                <w:szCs w:val="24"/>
              </w:rPr>
              <w:t>Заявник, країна</w:t>
            </w:r>
          </w:p>
        </w:tc>
        <w:tc>
          <w:tcPr>
            <w:tcW w:w="9633" w:type="dxa"/>
            <w:tcBorders>
              <w:top w:val="single" w:sz="4" w:space="0" w:color="auto"/>
              <w:left w:val="single" w:sz="4" w:space="0" w:color="auto"/>
              <w:bottom w:val="single" w:sz="4" w:space="0" w:color="auto"/>
              <w:right w:val="single" w:sz="4" w:space="0" w:color="auto"/>
            </w:tcBorders>
            <w:hideMark/>
          </w:tcPr>
          <w:p w:rsidR="00C260BD" w:rsidRDefault="00BD2401">
            <w:pPr>
              <w:jc w:val="both"/>
            </w:pPr>
            <w:r>
              <w:t>Товариство з обмеженою відповідальністю</w:t>
            </w:r>
            <w:r w:rsidR="00975AFD" w:rsidRPr="00975AFD">
              <w:rPr>
                <w:color w:val="000000"/>
              </w:rPr>
              <w:t xml:space="preserve"> «</w:t>
            </w:r>
            <w:r>
              <w:t>МСД Україна</w:t>
            </w:r>
            <w:r w:rsidR="00975AFD" w:rsidRPr="00975AFD">
              <w:rPr>
                <w:color w:val="000000"/>
              </w:rPr>
              <w:t>»</w:t>
            </w:r>
          </w:p>
        </w:tc>
      </w:tr>
      <w:tr w:rsidR="00C260BD">
        <w:tc>
          <w:tcPr>
            <w:tcW w:w="3823" w:type="dxa"/>
            <w:tcBorders>
              <w:top w:val="single" w:sz="4" w:space="0" w:color="auto"/>
              <w:left w:val="single" w:sz="4" w:space="0" w:color="auto"/>
              <w:bottom w:val="single" w:sz="4" w:space="0" w:color="auto"/>
              <w:right w:val="single" w:sz="4" w:space="0" w:color="auto"/>
            </w:tcBorders>
            <w:hideMark/>
          </w:tcPr>
          <w:p w:rsidR="00C260BD" w:rsidRDefault="00BD2401">
            <w:pPr>
              <w:rPr>
                <w:szCs w:val="24"/>
              </w:rPr>
            </w:pPr>
            <w:r>
              <w:rPr>
                <w:szCs w:val="24"/>
              </w:rPr>
              <w:t>Спонсор, країна</w:t>
            </w:r>
          </w:p>
        </w:tc>
        <w:tc>
          <w:tcPr>
            <w:tcW w:w="9633" w:type="dxa"/>
            <w:tcBorders>
              <w:top w:val="single" w:sz="4" w:space="0" w:color="auto"/>
              <w:left w:val="single" w:sz="4" w:space="0" w:color="auto"/>
              <w:bottom w:val="single" w:sz="4" w:space="0" w:color="auto"/>
              <w:right w:val="single" w:sz="4" w:space="0" w:color="auto"/>
            </w:tcBorders>
            <w:hideMark/>
          </w:tcPr>
          <w:p w:rsidR="00C260BD" w:rsidRDefault="00BD2401">
            <w:pPr>
              <w:jc w:val="both"/>
            </w:pPr>
            <w:r>
              <w:t xml:space="preserve">ТОВ Мерк Шарп енд Доум, США (Merck Sharp &amp; Dohme LLC, USA) </w:t>
            </w:r>
          </w:p>
        </w:tc>
      </w:tr>
      <w:tr w:rsidR="003851CD" w:rsidTr="00A8344C">
        <w:trPr>
          <w:trHeight w:val="3450"/>
        </w:trPr>
        <w:tc>
          <w:tcPr>
            <w:tcW w:w="3823" w:type="dxa"/>
            <w:tcBorders>
              <w:top w:val="single" w:sz="4" w:space="0" w:color="auto"/>
              <w:left w:val="single" w:sz="4" w:space="0" w:color="auto"/>
              <w:bottom w:val="single" w:sz="4" w:space="0" w:color="auto"/>
              <w:right w:val="single" w:sz="4" w:space="0" w:color="auto"/>
            </w:tcBorders>
            <w:hideMark/>
          </w:tcPr>
          <w:p w:rsidR="003851CD" w:rsidRDefault="003851CD" w:rsidP="003851CD">
            <w:pPr>
              <w:rPr>
                <w:szCs w:val="24"/>
              </w:rPr>
            </w:pPr>
            <w:r>
              <w:rPr>
                <w:szCs w:val="24"/>
              </w:rPr>
              <w:t>Перелік досліджуваних лікарських засобів лікарська форма, дозування, виробник, країна</w:t>
            </w:r>
          </w:p>
        </w:tc>
        <w:tc>
          <w:tcPr>
            <w:tcW w:w="9633" w:type="dxa"/>
            <w:tcBorders>
              <w:top w:val="single" w:sz="4" w:space="0" w:color="auto"/>
              <w:left w:val="single" w:sz="4" w:space="0" w:color="auto"/>
              <w:bottom w:val="single" w:sz="4" w:space="0" w:color="auto"/>
              <w:right w:val="single" w:sz="4" w:space="0" w:color="auto"/>
            </w:tcBorders>
            <w:hideMark/>
          </w:tcPr>
          <w:p w:rsidR="003851CD" w:rsidRPr="00FB07A3" w:rsidRDefault="003851CD" w:rsidP="003851CD">
            <w:pPr>
              <w:jc w:val="both"/>
              <w:rPr>
                <w:rFonts w:eastAsia="Times New Roman" w:cs="Times New Roman"/>
                <w:szCs w:val="24"/>
                <w:lang w:val="en-US"/>
              </w:rPr>
            </w:pPr>
            <w:r w:rsidRPr="00FB07A3">
              <w:rPr>
                <w:rFonts w:eastAsia="Times New Roman" w:cs="Times New Roman"/>
                <w:szCs w:val="24"/>
              </w:rPr>
              <w:t xml:space="preserve">MK-1084 (C200428008-FP, OCT MK-20220820, OCT MK-1084); MK-1084, PRD9352351, </w:t>
            </w:r>
            <w:r w:rsidR="00DD3019">
              <w:rPr>
                <w:rFonts w:eastAsia="Times New Roman" w:cs="Times New Roman"/>
                <w:szCs w:val="24"/>
              </w:rPr>
              <w:t xml:space="preserve">   </w:t>
            </w:r>
            <w:r w:rsidRPr="00FB07A3">
              <w:rPr>
                <w:rFonts w:eastAsia="Times New Roman" w:cs="Times New Roman"/>
                <w:szCs w:val="24"/>
              </w:rPr>
              <w:t xml:space="preserve">MK-20220820, C200428008-FP, OCT MK-20220820, OCT MK-1084; таблетки; 25 мг; </w:t>
            </w:r>
            <w:r w:rsidRPr="00FB07A3">
              <w:rPr>
                <w:rFonts w:eastAsia="Times New Roman" w:cs="Times New Roman"/>
                <w:szCs w:val="24"/>
                <w:lang w:val="en-US"/>
              </w:rPr>
              <w:t xml:space="preserve">Changzhou SynTheAll Pharmaceutical, Product Co., Ltd., China; Shanghai STA Pharmaceutical Product, Co., Ltd., China; Shanghai STA Pharmaceutical Product, Co., Ltd., China; Lonza Bend Inc., USA; Lonza Bend Inc., USA; Almac Clinical Services (Ireland) Limited, Ireland; </w:t>
            </w:r>
            <w:r w:rsidR="00DD3019">
              <w:rPr>
                <w:rFonts w:eastAsia="Times New Roman" w:cs="Times New Roman"/>
                <w:szCs w:val="24"/>
              </w:rPr>
              <w:t xml:space="preserve">                       </w:t>
            </w:r>
            <w:r w:rsidRPr="00FB07A3">
              <w:rPr>
                <w:rFonts w:eastAsia="Times New Roman" w:cs="Times New Roman"/>
                <w:szCs w:val="24"/>
                <w:lang w:val="en-US"/>
              </w:rPr>
              <w:t xml:space="preserve">Merck Sharp &amp; Dohme LLC, USA; Merck Sharp &amp; Dohme LLC, USA; Werthenstein BioPharma GmbH, Switzerland; Fisher Clinical Services UK Limited, United Kingdom; Almac Clinical Services Limited, United Kingdom; Almac Clinical Services, USA; Fisher Clinical Services GmbH, Switzerland; Fisher Clinical Services Inc., USA; </w:t>
            </w:r>
          </w:p>
          <w:p w:rsidR="003851CD" w:rsidRPr="00FB07A3" w:rsidRDefault="003851CD" w:rsidP="003851CD">
            <w:pPr>
              <w:jc w:val="both"/>
              <w:rPr>
                <w:rFonts w:eastAsia="Times New Roman" w:cs="Times New Roman"/>
                <w:szCs w:val="24"/>
              </w:rPr>
            </w:pPr>
            <w:r w:rsidRPr="00FB07A3">
              <w:rPr>
                <w:rFonts w:eastAsia="Times New Roman" w:cs="Times New Roman"/>
                <w:szCs w:val="24"/>
              </w:rPr>
              <w:t xml:space="preserve">MK-1084 (C200428008-FP, OCT MK-20220820, OCT MK-1084, FCT MK-1084); MK-1084, PRD9352352, C200428008-FP, OCT MK-20220820, OCT MK-1084, FCT MK-1084, </w:t>
            </w:r>
            <w:r w:rsidR="00DD3019">
              <w:rPr>
                <w:rFonts w:eastAsia="Times New Roman" w:cs="Times New Roman"/>
                <w:szCs w:val="24"/>
              </w:rPr>
              <w:t xml:space="preserve">                          </w:t>
            </w:r>
            <w:r w:rsidRPr="00FB07A3">
              <w:rPr>
                <w:rFonts w:eastAsia="Times New Roman" w:cs="Times New Roman"/>
                <w:szCs w:val="24"/>
              </w:rPr>
              <w:t xml:space="preserve">MK-20220820; таблетки; 50 мг; </w:t>
            </w:r>
            <w:r w:rsidRPr="00FB07A3">
              <w:rPr>
                <w:rFonts w:eastAsia="Times New Roman" w:cs="Times New Roman"/>
                <w:szCs w:val="24"/>
                <w:lang w:val="en-US"/>
              </w:rPr>
              <w:t>Changzhou SynTheAll Pharmaceutical, Product Co., Ltd., China; Shanghai STA Pharmaceutical Product, Co., Ltd., China; Shanghai STA Pharmaceutical Product,</w:t>
            </w:r>
          </w:p>
        </w:tc>
      </w:tr>
    </w:tbl>
    <w:p w:rsidR="00A8344C" w:rsidRDefault="00A8344C">
      <w:r>
        <w:br w:type="page"/>
      </w:r>
    </w:p>
    <w:p w:rsidR="00A8344C" w:rsidRDefault="00A8344C">
      <w:r>
        <w:lastRenderedPageBreak/>
        <w:t xml:space="preserve">                                                                                                                   2                                                                 продовження додатка 1</w:t>
      </w:r>
    </w:p>
    <w:p w:rsidR="00A8344C" w:rsidRDefault="00A8344C"/>
    <w:tbl>
      <w:tblPr>
        <w:tblStyle w:val="af1"/>
        <w:tblW w:w="0" w:type="auto"/>
        <w:tblInd w:w="0" w:type="dxa"/>
        <w:tblLook w:val="04A0" w:firstRow="1" w:lastRow="0" w:firstColumn="1" w:lastColumn="0" w:noHBand="0" w:noVBand="1"/>
      </w:tblPr>
      <w:tblGrid>
        <w:gridCol w:w="3823"/>
        <w:gridCol w:w="9633"/>
      </w:tblGrid>
      <w:tr w:rsidR="00A8344C">
        <w:trPr>
          <w:trHeight w:val="945"/>
        </w:trPr>
        <w:tc>
          <w:tcPr>
            <w:tcW w:w="3823" w:type="dxa"/>
            <w:tcBorders>
              <w:top w:val="single" w:sz="4" w:space="0" w:color="auto"/>
              <w:left w:val="single" w:sz="4" w:space="0" w:color="auto"/>
              <w:bottom w:val="single" w:sz="4" w:space="0" w:color="auto"/>
              <w:right w:val="single" w:sz="4" w:space="0" w:color="auto"/>
            </w:tcBorders>
          </w:tcPr>
          <w:p w:rsidR="00A8344C" w:rsidRDefault="00A8344C" w:rsidP="003851CD">
            <w:pPr>
              <w:rPr>
                <w:szCs w:val="24"/>
              </w:rPr>
            </w:pPr>
          </w:p>
        </w:tc>
        <w:tc>
          <w:tcPr>
            <w:tcW w:w="9633" w:type="dxa"/>
            <w:tcBorders>
              <w:top w:val="single" w:sz="4" w:space="0" w:color="auto"/>
              <w:left w:val="single" w:sz="4" w:space="0" w:color="auto"/>
              <w:bottom w:val="single" w:sz="4" w:space="0" w:color="auto"/>
              <w:right w:val="single" w:sz="4" w:space="0" w:color="auto"/>
            </w:tcBorders>
          </w:tcPr>
          <w:p w:rsidR="00A8344C" w:rsidRPr="00FB07A3" w:rsidRDefault="00A8344C" w:rsidP="003851CD">
            <w:pPr>
              <w:jc w:val="both"/>
              <w:rPr>
                <w:rFonts w:eastAsia="Times New Roman" w:cs="Times New Roman"/>
                <w:szCs w:val="24"/>
              </w:rPr>
            </w:pPr>
            <w:r w:rsidRPr="00FB07A3">
              <w:rPr>
                <w:rFonts w:eastAsia="Times New Roman" w:cs="Times New Roman"/>
                <w:szCs w:val="24"/>
                <w:lang w:val="en-US"/>
              </w:rPr>
              <w:t xml:space="preserve"> Co., Ltd., China; Lonza Bend Inc., USA; Lonza Bend Inc., USA; Almac Clinical Services (Ireland) Limited, Ireland; Merck Sharp &amp; Dohme LLC, USA; Merck Sharp &amp; Dohme LLC, USA; Werthenstein BioPharma GmbH, Switzerland; Fisher Clinical Services UK Limited, United Kingdom; Almac Clinical Services Limited, United Kingdom; Almac Clinical Services, USA; Fisher Clinical Services GmbH, Switzerland; Fisher Clinical Services Inc., USA;</w:t>
            </w:r>
            <w:r w:rsidRPr="00FB07A3">
              <w:rPr>
                <w:rFonts w:eastAsia="Times New Roman" w:cs="Times New Roman"/>
                <w:szCs w:val="24"/>
              </w:rPr>
              <w:t xml:space="preserve"> </w:t>
            </w:r>
          </w:p>
          <w:p w:rsidR="00A8344C" w:rsidRPr="00F17AAC" w:rsidRDefault="00A8344C" w:rsidP="003851CD">
            <w:pPr>
              <w:jc w:val="both"/>
              <w:rPr>
                <w:rFonts w:eastAsia="Times New Roman" w:cs="Times New Roman"/>
                <w:szCs w:val="24"/>
              </w:rPr>
            </w:pPr>
            <w:r w:rsidRPr="00FB07A3">
              <w:rPr>
                <w:rFonts w:eastAsia="Times New Roman" w:cs="Times New Roman"/>
                <w:szCs w:val="24"/>
              </w:rPr>
              <w:t>MK-3475A, Pembrolizumab (+) berahyaluronidase alfa, Humanized X PD-1_mAb (H409A11) IgG4, 5083 (6R), 3083 (2R); MK-3475A</w:t>
            </w:r>
            <w:r>
              <w:rPr>
                <w:rFonts w:eastAsia="Times New Roman" w:cs="Times New Roman"/>
                <w:szCs w:val="24"/>
              </w:rPr>
              <w:t>;</w:t>
            </w:r>
            <w:r w:rsidRPr="00FB07A3">
              <w:rPr>
                <w:rFonts w:eastAsia="Times New Roman" w:cs="Times New Roman"/>
                <w:szCs w:val="24"/>
              </w:rPr>
              <w:t xml:space="preserve"> SCH/900475; SCH/900475 (Anti-PD-1); MK3; 02P106; ORG 307448-0; Anti-PD1; MK-3475 (Anti-PD1</w:t>
            </w:r>
            <w:r w:rsidRPr="00710891">
              <w:rPr>
                <w:rFonts w:eastAsia="Times New Roman" w:cs="Times New Roman"/>
                <w:szCs w:val="24"/>
              </w:rPr>
              <w:t>); MK-3475 (aPD-1); MK3475;</w:t>
            </w:r>
            <w:r w:rsidRPr="00FB07A3">
              <w:rPr>
                <w:rFonts w:eastAsia="Times New Roman" w:cs="Times New Roman"/>
                <w:szCs w:val="24"/>
              </w:rPr>
              <w:t xml:space="preserve"> ALT-B4, Human hyaluronidase PH20, 3-305-Hyaluronidase PH-20 (human) fusion protein with 302-322-hyaluronidase HYAL-1 (human) fusion protein with 327-433-hyaluronidase PH-20 (human);</w:t>
            </w:r>
            <w:r w:rsidRPr="00F17AAC">
              <w:rPr>
                <w:rFonts w:eastAsia="Times New Roman" w:cs="Times New Roman"/>
                <w:szCs w:val="24"/>
              </w:rPr>
              <w:t xml:space="preserve"> </w:t>
            </w:r>
            <w:r>
              <w:rPr>
                <w:rFonts w:eastAsia="Times New Roman" w:cs="Times New Roman"/>
                <w:szCs w:val="24"/>
              </w:rPr>
              <w:t xml:space="preserve">              </w:t>
            </w:r>
            <w:r w:rsidRPr="00FB07A3">
              <w:rPr>
                <w:rFonts w:eastAsia="Times New Roman" w:cs="Times New Roman"/>
                <w:szCs w:val="24"/>
              </w:rPr>
              <w:t xml:space="preserve">5083 (6R), 3083 (2R), MK-3475, Pembrolizumab, пембролізумаб, MK-5180, berahyaluronidase alfa, берагіалуронідаза альфа (Група А); стерильний розчин для ін’єкцій / флакон; 395 мг / 2,4 мл; 165 мг/мл (міліграм/мілілітр); Merck Sharp &amp; Dohme LLC, USA; </w:t>
            </w:r>
            <w:r w:rsidRPr="00FB07A3">
              <w:rPr>
                <w:rFonts w:eastAsia="Times New Roman" w:cs="Times New Roman"/>
                <w:szCs w:val="24"/>
                <w:lang w:val="en-US"/>
              </w:rPr>
              <w:t>Merck</w:t>
            </w:r>
            <w:r w:rsidRPr="00F17AAC">
              <w:rPr>
                <w:rFonts w:eastAsia="Times New Roman" w:cs="Times New Roman"/>
                <w:szCs w:val="24"/>
              </w:rPr>
              <w:t xml:space="preserve"> </w:t>
            </w:r>
            <w:r w:rsidRPr="00FB07A3">
              <w:rPr>
                <w:rFonts w:eastAsia="Times New Roman" w:cs="Times New Roman"/>
                <w:szCs w:val="24"/>
                <w:lang w:val="en-US"/>
              </w:rPr>
              <w:t>Sharp</w:t>
            </w:r>
            <w:r w:rsidRPr="00F17AAC">
              <w:rPr>
                <w:rFonts w:eastAsia="Times New Roman" w:cs="Times New Roman"/>
                <w:szCs w:val="24"/>
              </w:rPr>
              <w:t xml:space="preserve"> &amp; </w:t>
            </w:r>
            <w:r w:rsidRPr="00FB07A3">
              <w:rPr>
                <w:rFonts w:eastAsia="Times New Roman" w:cs="Times New Roman"/>
                <w:szCs w:val="24"/>
                <w:lang w:val="en-US"/>
              </w:rPr>
              <w:t>Dohme</w:t>
            </w:r>
            <w:r w:rsidRPr="00F17AAC">
              <w:rPr>
                <w:rFonts w:eastAsia="Times New Roman" w:cs="Times New Roman"/>
                <w:szCs w:val="24"/>
              </w:rPr>
              <w:t xml:space="preserve"> </w:t>
            </w:r>
            <w:r w:rsidRPr="00FB07A3">
              <w:rPr>
                <w:rFonts w:eastAsia="Times New Roman" w:cs="Times New Roman"/>
                <w:szCs w:val="24"/>
                <w:lang w:val="en-US"/>
              </w:rPr>
              <w:t>LLC</w:t>
            </w:r>
            <w:r w:rsidRPr="00F17AAC">
              <w:rPr>
                <w:rFonts w:eastAsia="Times New Roman" w:cs="Times New Roman"/>
                <w:szCs w:val="24"/>
              </w:rPr>
              <w:t xml:space="preserve">, </w:t>
            </w:r>
            <w:r w:rsidRPr="00FB07A3">
              <w:rPr>
                <w:rFonts w:eastAsia="Times New Roman" w:cs="Times New Roman"/>
                <w:szCs w:val="24"/>
                <w:lang w:val="en-US"/>
              </w:rPr>
              <w:t>USA</w:t>
            </w:r>
            <w:r w:rsidRPr="00F17AAC">
              <w:rPr>
                <w:rFonts w:eastAsia="Times New Roman" w:cs="Times New Roman"/>
                <w:szCs w:val="24"/>
              </w:rPr>
              <w:t xml:space="preserve">; </w:t>
            </w:r>
            <w:r w:rsidRPr="00FB07A3">
              <w:rPr>
                <w:rFonts w:eastAsia="Times New Roman" w:cs="Times New Roman"/>
                <w:szCs w:val="24"/>
                <w:lang w:val="en-US"/>
              </w:rPr>
              <w:t>Werthenstein</w:t>
            </w:r>
            <w:r w:rsidRPr="00F17AAC">
              <w:rPr>
                <w:rFonts w:eastAsia="Times New Roman" w:cs="Times New Roman"/>
                <w:szCs w:val="24"/>
              </w:rPr>
              <w:t xml:space="preserve"> </w:t>
            </w:r>
            <w:r w:rsidRPr="00FB07A3">
              <w:rPr>
                <w:rFonts w:eastAsia="Times New Roman" w:cs="Times New Roman"/>
                <w:szCs w:val="24"/>
                <w:lang w:val="en-US"/>
              </w:rPr>
              <w:t>BioPharma</w:t>
            </w:r>
            <w:r w:rsidRPr="00F17AAC">
              <w:rPr>
                <w:rFonts w:eastAsia="Times New Roman" w:cs="Times New Roman"/>
                <w:szCs w:val="24"/>
              </w:rPr>
              <w:t xml:space="preserve"> </w:t>
            </w:r>
            <w:r w:rsidRPr="00FB07A3">
              <w:rPr>
                <w:rFonts w:eastAsia="Times New Roman" w:cs="Times New Roman"/>
                <w:szCs w:val="24"/>
                <w:lang w:val="en-US"/>
              </w:rPr>
              <w:t>GmbH</w:t>
            </w:r>
            <w:r w:rsidRPr="00F17AAC">
              <w:rPr>
                <w:rFonts w:eastAsia="Times New Roman" w:cs="Times New Roman"/>
                <w:szCs w:val="24"/>
              </w:rPr>
              <w:t xml:space="preserve">, </w:t>
            </w:r>
            <w:r w:rsidRPr="00FB07A3">
              <w:rPr>
                <w:rFonts w:eastAsia="Times New Roman" w:cs="Times New Roman"/>
                <w:szCs w:val="24"/>
                <w:lang w:val="en-US"/>
              </w:rPr>
              <w:t>Switzerland</w:t>
            </w:r>
            <w:r w:rsidRPr="00F17AAC">
              <w:rPr>
                <w:rFonts w:eastAsia="Times New Roman" w:cs="Times New Roman"/>
                <w:szCs w:val="24"/>
              </w:rPr>
              <w:t xml:space="preserve">; </w:t>
            </w:r>
            <w:r w:rsidRPr="00FB07A3">
              <w:rPr>
                <w:rFonts w:eastAsia="Times New Roman" w:cs="Times New Roman"/>
                <w:szCs w:val="24"/>
                <w:lang w:val="en-US"/>
              </w:rPr>
              <w:t>Fisher</w:t>
            </w:r>
            <w:r w:rsidRPr="00F17AAC">
              <w:rPr>
                <w:rFonts w:eastAsia="Times New Roman" w:cs="Times New Roman"/>
                <w:szCs w:val="24"/>
              </w:rPr>
              <w:t xml:space="preserve"> </w:t>
            </w:r>
            <w:r w:rsidRPr="00FB07A3">
              <w:rPr>
                <w:rFonts w:eastAsia="Times New Roman" w:cs="Times New Roman"/>
                <w:szCs w:val="24"/>
                <w:lang w:val="en-US"/>
              </w:rPr>
              <w:t>Clinical</w:t>
            </w:r>
            <w:r w:rsidRPr="00F17AAC">
              <w:rPr>
                <w:rFonts w:eastAsia="Times New Roman" w:cs="Times New Roman"/>
                <w:szCs w:val="24"/>
              </w:rPr>
              <w:t xml:space="preserve"> </w:t>
            </w:r>
            <w:r w:rsidRPr="00FB07A3">
              <w:rPr>
                <w:rFonts w:eastAsia="Times New Roman" w:cs="Times New Roman"/>
                <w:szCs w:val="24"/>
                <w:lang w:val="en-US"/>
              </w:rPr>
              <w:t>Services</w:t>
            </w:r>
            <w:r w:rsidRPr="00F17AAC">
              <w:rPr>
                <w:rFonts w:eastAsia="Times New Roman" w:cs="Times New Roman"/>
                <w:szCs w:val="24"/>
              </w:rPr>
              <w:t xml:space="preserve"> </w:t>
            </w:r>
            <w:r w:rsidRPr="00FB07A3">
              <w:rPr>
                <w:rFonts w:eastAsia="Times New Roman" w:cs="Times New Roman"/>
                <w:szCs w:val="24"/>
                <w:lang w:val="en-US"/>
              </w:rPr>
              <w:t>UK</w:t>
            </w:r>
            <w:r w:rsidRPr="00F17AAC">
              <w:rPr>
                <w:rFonts w:eastAsia="Times New Roman" w:cs="Times New Roman"/>
                <w:szCs w:val="24"/>
              </w:rPr>
              <w:t xml:space="preserve"> </w:t>
            </w:r>
            <w:r w:rsidRPr="00FB07A3">
              <w:rPr>
                <w:rFonts w:eastAsia="Times New Roman" w:cs="Times New Roman"/>
                <w:szCs w:val="24"/>
                <w:lang w:val="en-US"/>
              </w:rPr>
              <w:t>Limited</w:t>
            </w:r>
            <w:r w:rsidRPr="00F17AAC">
              <w:rPr>
                <w:rFonts w:eastAsia="Times New Roman" w:cs="Times New Roman"/>
                <w:szCs w:val="24"/>
              </w:rPr>
              <w:t xml:space="preserve">, </w:t>
            </w:r>
            <w:r w:rsidRPr="00FB07A3">
              <w:rPr>
                <w:rFonts w:eastAsia="Times New Roman" w:cs="Times New Roman"/>
                <w:szCs w:val="24"/>
                <w:lang w:val="en-US"/>
              </w:rPr>
              <w:t>United</w:t>
            </w:r>
            <w:r w:rsidRPr="00F17AAC">
              <w:rPr>
                <w:rFonts w:eastAsia="Times New Roman" w:cs="Times New Roman"/>
                <w:szCs w:val="24"/>
              </w:rPr>
              <w:t xml:space="preserve"> </w:t>
            </w:r>
            <w:r w:rsidRPr="00FB07A3">
              <w:rPr>
                <w:rFonts w:eastAsia="Times New Roman" w:cs="Times New Roman"/>
                <w:szCs w:val="24"/>
                <w:lang w:val="en-US"/>
              </w:rPr>
              <w:t>Kingdom</w:t>
            </w:r>
            <w:r w:rsidRPr="00F17AAC">
              <w:rPr>
                <w:rFonts w:eastAsia="Times New Roman" w:cs="Times New Roman"/>
                <w:szCs w:val="24"/>
              </w:rPr>
              <w:t xml:space="preserve">; </w:t>
            </w:r>
            <w:r w:rsidRPr="00FB07A3">
              <w:rPr>
                <w:rFonts w:eastAsia="Times New Roman" w:cs="Times New Roman"/>
                <w:szCs w:val="24"/>
                <w:lang w:val="en-US"/>
              </w:rPr>
              <w:t>Almac</w:t>
            </w:r>
            <w:r w:rsidRPr="00F17AAC">
              <w:rPr>
                <w:rFonts w:eastAsia="Times New Roman" w:cs="Times New Roman"/>
                <w:szCs w:val="24"/>
              </w:rPr>
              <w:t xml:space="preserve"> </w:t>
            </w:r>
            <w:r w:rsidRPr="00FB07A3">
              <w:rPr>
                <w:rFonts w:eastAsia="Times New Roman" w:cs="Times New Roman"/>
                <w:szCs w:val="24"/>
                <w:lang w:val="en-US"/>
              </w:rPr>
              <w:t>Clinical</w:t>
            </w:r>
            <w:r w:rsidRPr="00F17AAC">
              <w:rPr>
                <w:rFonts w:eastAsia="Times New Roman" w:cs="Times New Roman"/>
                <w:szCs w:val="24"/>
              </w:rPr>
              <w:t xml:space="preserve"> </w:t>
            </w:r>
            <w:r w:rsidRPr="00FB07A3">
              <w:rPr>
                <w:rFonts w:eastAsia="Times New Roman" w:cs="Times New Roman"/>
                <w:szCs w:val="24"/>
                <w:lang w:val="en-US"/>
              </w:rPr>
              <w:t>Services</w:t>
            </w:r>
            <w:r w:rsidRPr="00F17AAC">
              <w:rPr>
                <w:rFonts w:eastAsia="Times New Roman" w:cs="Times New Roman"/>
                <w:szCs w:val="24"/>
              </w:rPr>
              <w:t xml:space="preserve"> </w:t>
            </w:r>
            <w:r w:rsidRPr="00FB07A3">
              <w:rPr>
                <w:rFonts w:eastAsia="Times New Roman" w:cs="Times New Roman"/>
                <w:szCs w:val="24"/>
                <w:lang w:val="en-US"/>
              </w:rPr>
              <w:t>Limited</w:t>
            </w:r>
            <w:r w:rsidRPr="00F17AAC">
              <w:rPr>
                <w:rFonts w:eastAsia="Times New Roman" w:cs="Times New Roman"/>
                <w:szCs w:val="24"/>
              </w:rPr>
              <w:t xml:space="preserve">, </w:t>
            </w:r>
            <w:r w:rsidRPr="00FB07A3">
              <w:rPr>
                <w:rFonts w:eastAsia="Times New Roman" w:cs="Times New Roman"/>
                <w:szCs w:val="24"/>
                <w:lang w:val="en-US"/>
              </w:rPr>
              <w:t>United</w:t>
            </w:r>
            <w:r w:rsidRPr="00F17AAC">
              <w:rPr>
                <w:rFonts w:eastAsia="Times New Roman" w:cs="Times New Roman"/>
                <w:szCs w:val="24"/>
              </w:rPr>
              <w:t xml:space="preserve"> </w:t>
            </w:r>
            <w:r w:rsidRPr="00FB07A3">
              <w:rPr>
                <w:rFonts w:eastAsia="Times New Roman" w:cs="Times New Roman"/>
                <w:szCs w:val="24"/>
                <w:lang w:val="en-US"/>
              </w:rPr>
              <w:t>Kingdom</w:t>
            </w:r>
            <w:r w:rsidRPr="00F17AAC">
              <w:rPr>
                <w:rFonts w:eastAsia="Times New Roman" w:cs="Times New Roman"/>
                <w:szCs w:val="24"/>
              </w:rPr>
              <w:t xml:space="preserve">; </w:t>
            </w:r>
            <w:r w:rsidRPr="00FB07A3">
              <w:rPr>
                <w:rFonts w:eastAsia="Times New Roman" w:cs="Times New Roman"/>
                <w:szCs w:val="24"/>
                <w:lang w:val="en-US"/>
              </w:rPr>
              <w:t>Almac</w:t>
            </w:r>
            <w:r w:rsidRPr="00F17AAC">
              <w:rPr>
                <w:rFonts w:eastAsia="Times New Roman" w:cs="Times New Roman"/>
                <w:szCs w:val="24"/>
              </w:rPr>
              <w:t xml:space="preserve"> </w:t>
            </w:r>
            <w:r w:rsidRPr="00FB07A3">
              <w:rPr>
                <w:rFonts w:eastAsia="Times New Roman" w:cs="Times New Roman"/>
                <w:szCs w:val="24"/>
                <w:lang w:val="en-US"/>
              </w:rPr>
              <w:t>Clinical</w:t>
            </w:r>
            <w:r w:rsidRPr="00F17AAC">
              <w:rPr>
                <w:rFonts w:eastAsia="Times New Roman" w:cs="Times New Roman"/>
                <w:szCs w:val="24"/>
              </w:rPr>
              <w:t xml:space="preserve"> </w:t>
            </w:r>
            <w:r w:rsidRPr="00FB07A3">
              <w:rPr>
                <w:rFonts w:eastAsia="Times New Roman" w:cs="Times New Roman"/>
                <w:szCs w:val="24"/>
                <w:lang w:val="en-US"/>
              </w:rPr>
              <w:t>Services</w:t>
            </w:r>
            <w:r w:rsidRPr="00F17AAC">
              <w:rPr>
                <w:rFonts w:eastAsia="Times New Roman" w:cs="Times New Roman"/>
                <w:szCs w:val="24"/>
              </w:rPr>
              <w:t xml:space="preserve">, </w:t>
            </w:r>
            <w:r w:rsidRPr="00FB07A3">
              <w:rPr>
                <w:rFonts w:eastAsia="Times New Roman" w:cs="Times New Roman"/>
                <w:szCs w:val="24"/>
                <w:lang w:val="en-US"/>
              </w:rPr>
              <w:t>USA</w:t>
            </w:r>
            <w:r w:rsidRPr="00F17AAC">
              <w:rPr>
                <w:rFonts w:eastAsia="Times New Roman" w:cs="Times New Roman"/>
                <w:szCs w:val="24"/>
              </w:rPr>
              <w:t xml:space="preserve">; </w:t>
            </w:r>
            <w:r w:rsidRPr="00FB07A3">
              <w:rPr>
                <w:rFonts w:eastAsia="Times New Roman" w:cs="Times New Roman"/>
                <w:szCs w:val="24"/>
                <w:lang w:val="en-US"/>
              </w:rPr>
              <w:t>Fisher</w:t>
            </w:r>
            <w:r w:rsidRPr="00F17AAC">
              <w:rPr>
                <w:rFonts w:eastAsia="Times New Roman" w:cs="Times New Roman"/>
                <w:szCs w:val="24"/>
              </w:rPr>
              <w:t xml:space="preserve"> </w:t>
            </w:r>
            <w:r w:rsidRPr="00FB07A3">
              <w:rPr>
                <w:rFonts w:eastAsia="Times New Roman" w:cs="Times New Roman"/>
                <w:szCs w:val="24"/>
                <w:lang w:val="en-US"/>
              </w:rPr>
              <w:t>Clinical</w:t>
            </w:r>
            <w:r w:rsidRPr="00F17AAC">
              <w:rPr>
                <w:rFonts w:eastAsia="Times New Roman" w:cs="Times New Roman"/>
                <w:szCs w:val="24"/>
              </w:rPr>
              <w:t xml:space="preserve"> </w:t>
            </w:r>
            <w:r w:rsidRPr="00FB07A3">
              <w:rPr>
                <w:rFonts w:eastAsia="Times New Roman" w:cs="Times New Roman"/>
                <w:szCs w:val="24"/>
                <w:lang w:val="en-US"/>
              </w:rPr>
              <w:t>Services</w:t>
            </w:r>
            <w:r w:rsidRPr="00F17AAC">
              <w:rPr>
                <w:rFonts w:eastAsia="Times New Roman" w:cs="Times New Roman"/>
                <w:szCs w:val="24"/>
              </w:rPr>
              <w:t xml:space="preserve"> </w:t>
            </w:r>
            <w:r w:rsidRPr="00FB07A3">
              <w:rPr>
                <w:rFonts w:eastAsia="Times New Roman" w:cs="Times New Roman"/>
                <w:szCs w:val="24"/>
                <w:lang w:val="en-US"/>
              </w:rPr>
              <w:t>GmbH</w:t>
            </w:r>
            <w:r w:rsidRPr="00F17AAC">
              <w:rPr>
                <w:rFonts w:eastAsia="Times New Roman" w:cs="Times New Roman"/>
                <w:szCs w:val="24"/>
              </w:rPr>
              <w:t xml:space="preserve">, </w:t>
            </w:r>
            <w:r w:rsidRPr="00FB07A3">
              <w:rPr>
                <w:rFonts w:eastAsia="Times New Roman" w:cs="Times New Roman"/>
                <w:szCs w:val="24"/>
                <w:lang w:val="en-US"/>
              </w:rPr>
              <w:t>Switzerland</w:t>
            </w:r>
            <w:r w:rsidRPr="00F17AAC">
              <w:rPr>
                <w:rFonts w:eastAsia="Times New Roman" w:cs="Times New Roman"/>
                <w:szCs w:val="24"/>
              </w:rPr>
              <w:t xml:space="preserve">; </w:t>
            </w:r>
            <w:r w:rsidRPr="00FB07A3">
              <w:rPr>
                <w:rFonts w:eastAsia="Times New Roman" w:cs="Times New Roman"/>
                <w:szCs w:val="24"/>
                <w:lang w:val="en-US"/>
              </w:rPr>
              <w:t>Fisher</w:t>
            </w:r>
            <w:r w:rsidRPr="00F17AAC">
              <w:rPr>
                <w:rFonts w:eastAsia="Times New Roman" w:cs="Times New Roman"/>
                <w:szCs w:val="24"/>
              </w:rPr>
              <w:t xml:space="preserve"> </w:t>
            </w:r>
            <w:r w:rsidRPr="00FB07A3">
              <w:rPr>
                <w:rFonts w:eastAsia="Times New Roman" w:cs="Times New Roman"/>
                <w:szCs w:val="24"/>
                <w:lang w:val="en-US"/>
              </w:rPr>
              <w:t>Clinical</w:t>
            </w:r>
            <w:r w:rsidRPr="00F17AAC">
              <w:rPr>
                <w:rFonts w:eastAsia="Times New Roman" w:cs="Times New Roman"/>
                <w:szCs w:val="24"/>
              </w:rPr>
              <w:t xml:space="preserve"> </w:t>
            </w:r>
            <w:r w:rsidRPr="00FB07A3">
              <w:rPr>
                <w:rFonts w:eastAsia="Times New Roman" w:cs="Times New Roman"/>
                <w:szCs w:val="24"/>
                <w:lang w:val="en-US"/>
              </w:rPr>
              <w:t>Services</w:t>
            </w:r>
            <w:r w:rsidRPr="00F17AAC">
              <w:rPr>
                <w:rFonts w:eastAsia="Times New Roman" w:cs="Times New Roman"/>
                <w:szCs w:val="24"/>
              </w:rPr>
              <w:t xml:space="preserve"> </w:t>
            </w:r>
            <w:r w:rsidRPr="00FB07A3">
              <w:rPr>
                <w:rFonts w:eastAsia="Times New Roman" w:cs="Times New Roman"/>
                <w:szCs w:val="24"/>
                <w:lang w:val="en-US"/>
              </w:rPr>
              <w:t>Inc</w:t>
            </w:r>
            <w:r w:rsidRPr="00F17AAC">
              <w:rPr>
                <w:rFonts w:eastAsia="Times New Roman" w:cs="Times New Roman"/>
                <w:szCs w:val="24"/>
              </w:rPr>
              <w:t xml:space="preserve">., </w:t>
            </w:r>
            <w:r w:rsidRPr="00FB07A3">
              <w:rPr>
                <w:rFonts w:eastAsia="Times New Roman" w:cs="Times New Roman"/>
                <w:szCs w:val="24"/>
                <w:lang w:val="en-US"/>
              </w:rPr>
              <w:t>USA</w:t>
            </w:r>
            <w:r w:rsidRPr="00F17AAC">
              <w:rPr>
                <w:rFonts w:eastAsia="Times New Roman" w:cs="Times New Roman"/>
                <w:szCs w:val="24"/>
              </w:rPr>
              <w:t xml:space="preserve">; </w:t>
            </w:r>
            <w:r w:rsidRPr="00FB07A3">
              <w:rPr>
                <w:rFonts w:eastAsia="Times New Roman" w:cs="Times New Roman"/>
                <w:szCs w:val="24"/>
                <w:lang w:val="en-US"/>
              </w:rPr>
              <w:t>Bsp</w:t>
            </w:r>
            <w:r w:rsidRPr="00F17AAC">
              <w:rPr>
                <w:rFonts w:eastAsia="Times New Roman" w:cs="Times New Roman"/>
                <w:szCs w:val="24"/>
              </w:rPr>
              <w:t xml:space="preserve"> </w:t>
            </w:r>
            <w:r w:rsidRPr="00FB07A3">
              <w:rPr>
                <w:rFonts w:eastAsia="Times New Roman" w:cs="Times New Roman"/>
                <w:szCs w:val="24"/>
                <w:lang w:val="en-US"/>
              </w:rPr>
              <w:t>Pharmaceuticals</w:t>
            </w:r>
            <w:r w:rsidRPr="00F17AAC">
              <w:rPr>
                <w:rFonts w:eastAsia="Times New Roman" w:cs="Times New Roman"/>
                <w:szCs w:val="24"/>
              </w:rPr>
              <w:t xml:space="preserve"> </w:t>
            </w:r>
            <w:r w:rsidRPr="00FB07A3">
              <w:rPr>
                <w:rFonts w:eastAsia="Times New Roman" w:cs="Times New Roman"/>
                <w:szCs w:val="24"/>
                <w:lang w:val="en-US"/>
              </w:rPr>
              <w:t>S</w:t>
            </w:r>
            <w:r w:rsidRPr="00F17AAC">
              <w:rPr>
                <w:rFonts w:eastAsia="Times New Roman" w:cs="Times New Roman"/>
                <w:szCs w:val="24"/>
              </w:rPr>
              <w:t>.</w:t>
            </w:r>
            <w:r w:rsidRPr="00FB07A3">
              <w:rPr>
                <w:rFonts w:eastAsia="Times New Roman" w:cs="Times New Roman"/>
                <w:szCs w:val="24"/>
                <w:lang w:val="en-US"/>
              </w:rPr>
              <w:t>p</w:t>
            </w:r>
            <w:r w:rsidRPr="00F17AAC">
              <w:rPr>
                <w:rFonts w:eastAsia="Times New Roman" w:cs="Times New Roman"/>
                <w:szCs w:val="24"/>
              </w:rPr>
              <w:t>.</w:t>
            </w:r>
            <w:r w:rsidRPr="00FB07A3">
              <w:rPr>
                <w:rFonts w:eastAsia="Times New Roman" w:cs="Times New Roman"/>
                <w:szCs w:val="24"/>
                <w:lang w:val="en-US"/>
              </w:rPr>
              <w:t>A</w:t>
            </w:r>
            <w:r w:rsidRPr="00F17AAC">
              <w:rPr>
                <w:rFonts w:eastAsia="Times New Roman" w:cs="Times New Roman"/>
                <w:szCs w:val="24"/>
              </w:rPr>
              <w:t xml:space="preserve">., </w:t>
            </w:r>
            <w:r w:rsidRPr="00FB07A3">
              <w:rPr>
                <w:rFonts w:eastAsia="Times New Roman" w:cs="Times New Roman"/>
                <w:szCs w:val="24"/>
                <w:lang w:val="en-US"/>
              </w:rPr>
              <w:t>Italy</w:t>
            </w:r>
            <w:r w:rsidRPr="00F17AAC">
              <w:rPr>
                <w:rFonts w:eastAsia="Times New Roman" w:cs="Times New Roman"/>
                <w:szCs w:val="24"/>
              </w:rPr>
              <w:t xml:space="preserve">; </w:t>
            </w:r>
            <w:r w:rsidRPr="00FB07A3">
              <w:rPr>
                <w:rFonts w:eastAsia="Times New Roman" w:cs="Times New Roman"/>
                <w:szCs w:val="24"/>
                <w:lang w:val="en-US"/>
              </w:rPr>
              <w:t>MSD</w:t>
            </w:r>
            <w:r w:rsidRPr="00F17AAC">
              <w:rPr>
                <w:rFonts w:eastAsia="Times New Roman" w:cs="Times New Roman"/>
                <w:szCs w:val="24"/>
              </w:rPr>
              <w:t xml:space="preserve"> </w:t>
            </w:r>
            <w:r w:rsidRPr="00FB07A3">
              <w:rPr>
                <w:rFonts w:eastAsia="Times New Roman" w:cs="Times New Roman"/>
                <w:szCs w:val="24"/>
                <w:lang w:val="en-US"/>
              </w:rPr>
              <w:t>International</w:t>
            </w:r>
            <w:r w:rsidRPr="00F17AAC">
              <w:rPr>
                <w:rFonts w:eastAsia="Times New Roman" w:cs="Times New Roman"/>
                <w:szCs w:val="24"/>
              </w:rPr>
              <w:t xml:space="preserve"> </w:t>
            </w:r>
            <w:r w:rsidRPr="00FB07A3">
              <w:rPr>
                <w:rFonts w:eastAsia="Times New Roman" w:cs="Times New Roman"/>
                <w:szCs w:val="24"/>
                <w:lang w:val="en-US"/>
              </w:rPr>
              <w:t>GmbH</w:t>
            </w:r>
            <w:r w:rsidRPr="00F17AAC">
              <w:rPr>
                <w:rFonts w:eastAsia="Times New Roman" w:cs="Times New Roman"/>
                <w:szCs w:val="24"/>
              </w:rPr>
              <w:t xml:space="preserve">, </w:t>
            </w:r>
            <w:r w:rsidRPr="00FB07A3">
              <w:rPr>
                <w:rFonts w:eastAsia="Times New Roman" w:cs="Times New Roman"/>
                <w:szCs w:val="24"/>
                <w:lang w:val="en-US"/>
              </w:rPr>
              <w:t>Ireland</w:t>
            </w:r>
            <w:r w:rsidRPr="00F17AAC">
              <w:rPr>
                <w:rFonts w:eastAsia="Times New Roman" w:cs="Times New Roman"/>
                <w:szCs w:val="24"/>
              </w:rPr>
              <w:t xml:space="preserve">; </w:t>
            </w:r>
            <w:r w:rsidRPr="00FB07A3">
              <w:rPr>
                <w:rFonts w:eastAsia="Times New Roman" w:cs="Times New Roman"/>
                <w:szCs w:val="24"/>
                <w:lang w:val="en-US"/>
              </w:rPr>
              <w:t>Nuvisan</w:t>
            </w:r>
            <w:r w:rsidRPr="00F17AAC">
              <w:rPr>
                <w:rFonts w:eastAsia="Times New Roman" w:cs="Times New Roman"/>
                <w:szCs w:val="24"/>
              </w:rPr>
              <w:t xml:space="preserve"> </w:t>
            </w:r>
            <w:r w:rsidRPr="00FB07A3">
              <w:rPr>
                <w:rFonts w:eastAsia="Times New Roman" w:cs="Times New Roman"/>
                <w:szCs w:val="24"/>
                <w:lang w:val="en-US"/>
              </w:rPr>
              <w:t>GmbH</w:t>
            </w:r>
            <w:r w:rsidRPr="00F17AAC">
              <w:rPr>
                <w:rFonts w:eastAsia="Times New Roman" w:cs="Times New Roman"/>
                <w:szCs w:val="24"/>
              </w:rPr>
              <w:t xml:space="preserve">, </w:t>
            </w:r>
            <w:r w:rsidRPr="00FB07A3">
              <w:rPr>
                <w:rFonts w:eastAsia="Times New Roman" w:cs="Times New Roman"/>
                <w:szCs w:val="24"/>
                <w:lang w:val="en-US"/>
              </w:rPr>
              <w:t>Germany</w:t>
            </w:r>
            <w:r w:rsidRPr="00F17AAC">
              <w:rPr>
                <w:rFonts w:eastAsia="Times New Roman" w:cs="Times New Roman"/>
                <w:szCs w:val="24"/>
              </w:rPr>
              <w:t xml:space="preserve">; </w:t>
            </w:r>
            <w:r w:rsidRPr="00FB07A3">
              <w:rPr>
                <w:rFonts w:eastAsia="Times New Roman" w:cs="Times New Roman"/>
                <w:szCs w:val="24"/>
                <w:lang w:val="en-US"/>
              </w:rPr>
              <w:t>Fisher</w:t>
            </w:r>
            <w:r w:rsidRPr="00F17AAC">
              <w:rPr>
                <w:rFonts w:eastAsia="Times New Roman" w:cs="Times New Roman"/>
                <w:szCs w:val="24"/>
              </w:rPr>
              <w:t xml:space="preserve"> </w:t>
            </w:r>
            <w:r w:rsidRPr="00FB07A3">
              <w:rPr>
                <w:rFonts w:eastAsia="Times New Roman" w:cs="Times New Roman"/>
                <w:szCs w:val="24"/>
                <w:lang w:val="en-US"/>
              </w:rPr>
              <w:t>Clinical</w:t>
            </w:r>
            <w:r w:rsidRPr="00F17AAC">
              <w:rPr>
                <w:rFonts w:eastAsia="Times New Roman" w:cs="Times New Roman"/>
                <w:szCs w:val="24"/>
              </w:rPr>
              <w:t xml:space="preserve"> </w:t>
            </w:r>
            <w:r w:rsidRPr="00FB07A3">
              <w:rPr>
                <w:rFonts w:eastAsia="Times New Roman" w:cs="Times New Roman"/>
                <w:szCs w:val="24"/>
                <w:lang w:val="en-US"/>
              </w:rPr>
              <w:t>Services</w:t>
            </w:r>
            <w:r w:rsidRPr="00F17AAC">
              <w:rPr>
                <w:rFonts w:eastAsia="Times New Roman" w:cs="Times New Roman"/>
                <w:szCs w:val="24"/>
              </w:rPr>
              <w:t xml:space="preserve"> </w:t>
            </w:r>
            <w:r w:rsidRPr="00FB07A3">
              <w:rPr>
                <w:rFonts w:eastAsia="Times New Roman" w:cs="Times New Roman"/>
                <w:szCs w:val="24"/>
                <w:lang w:val="en-US"/>
              </w:rPr>
              <w:t>GmbH</w:t>
            </w:r>
            <w:r w:rsidRPr="00F17AAC">
              <w:rPr>
                <w:rFonts w:eastAsia="Times New Roman" w:cs="Times New Roman"/>
                <w:szCs w:val="24"/>
              </w:rPr>
              <w:t xml:space="preserve">, </w:t>
            </w:r>
            <w:r w:rsidRPr="00FB07A3">
              <w:rPr>
                <w:rFonts w:eastAsia="Times New Roman" w:cs="Times New Roman"/>
                <w:szCs w:val="24"/>
                <w:lang w:val="en-US"/>
              </w:rPr>
              <w:t>Germany</w:t>
            </w:r>
            <w:r w:rsidRPr="00F17AAC">
              <w:rPr>
                <w:rFonts w:eastAsia="Times New Roman" w:cs="Times New Roman"/>
                <w:szCs w:val="24"/>
              </w:rPr>
              <w:t xml:space="preserve">; </w:t>
            </w:r>
            <w:r w:rsidRPr="00FB07A3">
              <w:rPr>
                <w:rFonts w:eastAsia="Times New Roman" w:cs="Times New Roman"/>
                <w:szCs w:val="24"/>
                <w:lang w:val="en-US"/>
              </w:rPr>
              <w:t>Merck</w:t>
            </w:r>
            <w:r w:rsidRPr="00F17AAC">
              <w:rPr>
                <w:rFonts w:eastAsia="Times New Roman" w:cs="Times New Roman"/>
                <w:szCs w:val="24"/>
              </w:rPr>
              <w:t xml:space="preserve"> </w:t>
            </w:r>
            <w:r w:rsidRPr="00FB07A3">
              <w:rPr>
                <w:rFonts w:eastAsia="Times New Roman" w:cs="Times New Roman"/>
                <w:szCs w:val="24"/>
                <w:lang w:val="en-US"/>
              </w:rPr>
              <w:t>Sharp</w:t>
            </w:r>
            <w:r w:rsidRPr="00F17AAC">
              <w:rPr>
                <w:rFonts w:eastAsia="Times New Roman" w:cs="Times New Roman"/>
                <w:szCs w:val="24"/>
              </w:rPr>
              <w:t xml:space="preserve"> &amp; </w:t>
            </w:r>
            <w:r w:rsidRPr="00FB07A3">
              <w:rPr>
                <w:rFonts w:eastAsia="Times New Roman" w:cs="Times New Roman"/>
                <w:szCs w:val="24"/>
                <w:lang w:val="en-US"/>
              </w:rPr>
              <w:t>Dohme</w:t>
            </w:r>
            <w:r w:rsidRPr="00F17AAC">
              <w:rPr>
                <w:rFonts w:eastAsia="Times New Roman" w:cs="Times New Roman"/>
                <w:szCs w:val="24"/>
              </w:rPr>
              <w:t xml:space="preserve"> (</w:t>
            </w:r>
            <w:r w:rsidRPr="00FB07A3">
              <w:rPr>
                <w:rFonts w:eastAsia="Times New Roman" w:cs="Times New Roman"/>
                <w:szCs w:val="24"/>
                <w:lang w:val="en-US"/>
              </w:rPr>
              <w:t>UK</w:t>
            </w:r>
            <w:r w:rsidRPr="00F17AAC">
              <w:rPr>
                <w:rFonts w:eastAsia="Times New Roman" w:cs="Times New Roman"/>
                <w:szCs w:val="24"/>
              </w:rPr>
              <w:t xml:space="preserve">) </w:t>
            </w:r>
            <w:r w:rsidRPr="00FB07A3">
              <w:rPr>
                <w:rFonts w:eastAsia="Times New Roman" w:cs="Times New Roman"/>
                <w:szCs w:val="24"/>
                <w:lang w:val="en-US"/>
              </w:rPr>
              <w:t>Limited</w:t>
            </w:r>
            <w:r w:rsidRPr="00F17AAC">
              <w:rPr>
                <w:rFonts w:eastAsia="Times New Roman" w:cs="Times New Roman"/>
                <w:szCs w:val="24"/>
              </w:rPr>
              <w:t xml:space="preserve">, </w:t>
            </w:r>
            <w:proofErr w:type="gramStart"/>
            <w:r w:rsidRPr="00FB07A3">
              <w:rPr>
                <w:rFonts w:eastAsia="Times New Roman" w:cs="Times New Roman"/>
                <w:szCs w:val="24"/>
                <w:lang w:val="en-US"/>
              </w:rPr>
              <w:t>UK</w:t>
            </w:r>
            <w:r w:rsidRPr="00F17AAC">
              <w:rPr>
                <w:rFonts w:eastAsia="Times New Roman" w:cs="Times New Roman"/>
                <w:szCs w:val="24"/>
              </w:rPr>
              <w:t xml:space="preserve">; </w:t>
            </w:r>
            <w:r>
              <w:rPr>
                <w:rFonts w:eastAsia="Times New Roman" w:cs="Times New Roman"/>
                <w:szCs w:val="24"/>
              </w:rPr>
              <w:t xml:space="preserve">  </w:t>
            </w:r>
            <w:proofErr w:type="gramEnd"/>
            <w:r>
              <w:rPr>
                <w:rFonts w:eastAsia="Times New Roman" w:cs="Times New Roman"/>
                <w:szCs w:val="24"/>
              </w:rPr>
              <w:t xml:space="preserve">                        </w:t>
            </w:r>
            <w:r w:rsidRPr="00FB07A3">
              <w:rPr>
                <w:rFonts w:eastAsia="Times New Roman" w:cs="Times New Roman"/>
                <w:szCs w:val="24"/>
                <w:lang w:val="en-US"/>
              </w:rPr>
              <w:t>MSD</w:t>
            </w:r>
            <w:r w:rsidRPr="00F17AAC">
              <w:rPr>
                <w:rFonts w:eastAsia="Times New Roman" w:cs="Times New Roman"/>
                <w:szCs w:val="24"/>
              </w:rPr>
              <w:t xml:space="preserve"> </w:t>
            </w:r>
            <w:r w:rsidRPr="00FB07A3">
              <w:rPr>
                <w:rFonts w:eastAsia="Times New Roman" w:cs="Times New Roman"/>
                <w:szCs w:val="24"/>
                <w:lang w:val="en-US"/>
              </w:rPr>
              <w:t>International</w:t>
            </w:r>
            <w:r w:rsidRPr="00F17AAC">
              <w:rPr>
                <w:rFonts w:eastAsia="Times New Roman" w:cs="Times New Roman"/>
                <w:szCs w:val="24"/>
              </w:rPr>
              <w:t xml:space="preserve"> </w:t>
            </w:r>
            <w:r w:rsidRPr="00FB07A3">
              <w:rPr>
                <w:rFonts w:eastAsia="Times New Roman" w:cs="Times New Roman"/>
                <w:szCs w:val="24"/>
                <w:lang w:val="en-US"/>
              </w:rPr>
              <w:t>GmbH</w:t>
            </w:r>
            <w:r w:rsidRPr="00F17AAC">
              <w:rPr>
                <w:rFonts w:eastAsia="Times New Roman" w:cs="Times New Roman"/>
                <w:szCs w:val="24"/>
              </w:rPr>
              <w:t xml:space="preserve">, </w:t>
            </w:r>
            <w:r w:rsidRPr="00FB07A3">
              <w:rPr>
                <w:rFonts w:eastAsia="Times New Roman" w:cs="Times New Roman"/>
                <w:szCs w:val="24"/>
                <w:lang w:val="en-US"/>
              </w:rPr>
              <w:t>Ireland</w:t>
            </w:r>
            <w:r w:rsidRPr="00F17AAC">
              <w:rPr>
                <w:rFonts w:eastAsia="Times New Roman" w:cs="Times New Roman"/>
                <w:szCs w:val="24"/>
              </w:rPr>
              <w:t xml:space="preserve">; </w:t>
            </w:r>
          </w:p>
          <w:p w:rsidR="00A8344C" w:rsidRPr="00FB07A3" w:rsidRDefault="00A8344C" w:rsidP="003851CD">
            <w:pPr>
              <w:jc w:val="both"/>
              <w:rPr>
                <w:rFonts w:eastAsia="Times New Roman" w:cs="Times New Roman"/>
                <w:szCs w:val="24"/>
              </w:rPr>
            </w:pPr>
            <w:r w:rsidRPr="00FB07A3">
              <w:rPr>
                <w:rFonts w:eastAsia="Times New Roman" w:cs="Times New Roman"/>
                <w:szCs w:val="24"/>
              </w:rPr>
              <w:t>MK-3475A, Pembrolizumab (+) berahyaluronidase alfa, Humanized X PD-1_mAb (H409A11) IgG4, 5083 (6R), 3083 (2R); MK-3475A</w:t>
            </w:r>
            <w:r>
              <w:rPr>
                <w:rFonts w:eastAsia="Times New Roman" w:cs="Times New Roman"/>
                <w:szCs w:val="24"/>
              </w:rPr>
              <w:t>;</w:t>
            </w:r>
            <w:r w:rsidRPr="00FB07A3">
              <w:rPr>
                <w:rFonts w:eastAsia="Times New Roman" w:cs="Times New Roman"/>
                <w:szCs w:val="24"/>
              </w:rPr>
              <w:t xml:space="preserve"> SCH/900475; SCH/900475 (Anti-PD-1); MK3; 02P106; ORG 307448-0; Anti-PD1; MK-3475 (Anti-PD1); </w:t>
            </w:r>
            <w:r w:rsidRPr="00710891">
              <w:rPr>
                <w:rFonts w:eastAsia="Times New Roman" w:cs="Times New Roman"/>
                <w:szCs w:val="24"/>
              </w:rPr>
              <w:t>MK-3475</w:t>
            </w:r>
            <w:r w:rsidRPr="00710891">
              <w:t xml:space="preserve"> </w:t>
            </w:r>
            <w:r w:rsidRPr="00710891">
              <w:rPr>
                <w:rFonts w:eastAsia="Times New Roman" w:cs="Times New Roman"/>
                <w:szCs w:val="24"/>
              </w:rPr>
              <w:t>(aPD-1); MK3475;</w:t>
            </w:r>
            <w:r w:rsidRPr="00FB07A3">
              <w:rPr>
                <w:rFonts w:eastAsia="Times New Roman" w:cs="Times New Roman"/>
                <w:szCs w:val="24"/>
              </w:rPr>
              <w:t xml:space="preserve"> ALT-B4, Human hyaluronidase PH20, 3-305-Hyaluronidase PH-20 (human) fusion protein with 302-322-hyaluronidase HYAL-1 (human) fusion protein with 327-433-hyaluronidase PH-20 (human); </w:t>
            </w:r>
            <w:r>
              <w:rPr>
                <w:rFonts w:eastAsia="Times New Roman" w:cs="Times New Roman"/>
                <w:szCs w:val="24"/>
              </w:rPr>
              <w:t xml:space="preserve">              </w:t>
            </w:r>
            <w:r w:rsidRPr="00FB07A3">
              <w:rPr>
                <w:rFonts w:eastAsia="Times New Roman" w:cs="Times New Roman"/>
                <w:szCs w:val="24"/>
              </w:rPr>
              <w:t xml:space="preserve">5083 (6R), 3083 (2R), MK-3475, Pembrolizumab, пембролізумаб, MK-5180, berahyaluronidase alfa, берагіалуронідаза альфа (Група А); стерильний розчин для ін’єкцій / флакон; 790 мг / 4,8 мл; 165 мг/мл (міліграм/мілілітр); Merck Sharp &amp; Dohme LLC, USA; Merck Sharp &amp; Dohme LLC, USA; Werthenstein BioPharma GmbH, Switzerland; Fisher Clinical Services UK Limited, United Kingdom; Almac Clinical Services Limited, United Kingdom; Almac Clinical Services, USA; Fisher Clinical Services GmbH, Switzerland; Fisher Clinical Services Inc., USA; </w:t>
            </w:r>
            <w:r>
              <w:rPr>
                <w:rFonts w:eastAsia="Times New Roman" w:cs="Times New Roman"/>
                <w:szCs w:val="24"/>
              </w:rPr>
              <w:t xml:space="preserve">                                </w:t>
            </w:r>
            <w:r w:rsidRPr="00FB07A3">
              <w:rPr>
                <w:rFonts w:eastAsia="Times New Roman" w:cs="Times New Roman"/>
                <w:szCs w:val="24"/>
              </w:rPr>
              <w:t xml:space="preserve">Bsp Pharmaceuticals S.p.A., Italy; MSD International GmbH, Ireland; Nuvisan GmbH, Germany; Fisher Clinical Services GmbH, Germany; Merck Sharp &amp; Dohme (UK) Limited, UK; </w:t>
            </w:r>
            <w:r>
              <w:rPr>
                <w:rFonts w:eastAsia="Times New Roman" w:cs="Times New Roman"/>
                <w:szCs w:val="24"/>
              </w:rPr>
              <w:t xml:space="preserve">                        </w:t>
            </w:r>
            <w:r w:rsidRPr="00FB07A3">
              <w:rPr>
                <w:rFonts w:eastAsia="Times New Roman" w:cs="Times New Roman"/>
                <w:szCs w:val="24"/>
              </w:rPr>
              <w:t>MSD International GmbH, Ireland</w:t>
            </w:r>
          </w:p>
        </w:tc>
      </w:tr>
    </w:tbl>
    <w:p w:rsidR="00A8344C" w:rsidRDefault="00A8344C">
      <w:r>
        <w:br w:type="page"/>
      </w:r>
    </w:p>
    <w:p w:rsidR="00A8344C" w:rsidRDefault="00A8344C">
      <w:r>
        <w:lastRenderedPageBreak/>
        <w:t xml:space="preserve">                                                                                                                   3                                                                 продовження додатка 1</w:t>
      </w:r>
    </w:p>
    <w:p w:rsidR="00A8344C" w:rsidRDefault="00A8344C"/>
    <w:tbl>
      <w:tblPr>
        <w:tblStyle w:val="af1"/>
        <w:tblW w:w="0" w:type="auto"/>
        <w:tblInd w:w="0" w:type="dxa"/>
        <w:tblLook w:val="04A0" w:firstRow="1" w:lastRow="0" w:firstColumn="1" w:lastColumn="0" w:noHBand="0" w:noVBand="1"/>
      </w:tblPr>
      <w:tblGrid>
        <w:gridCol w:w="3823"/>
        <w:gridCol w:w="9633"/>
      </w:tblGrid>
      <w:tr w:rsidR="003851CD">
        <w:tc>
          <w:tcPr>
            <w:tcW w:w="3823" w:type="dxa"/>
            <w:tcBorders>
              <w:top w:val="single" w:sz="4" w:space="0" w:color="auto"/>
              <w:left w:val="single" w:sz="4" w:space="0" w:color="auto"/>
              <w:bottom w:val="single" w:sz="4" w:space="0" w:color="auto"/>
              <w:right w:val="single" w:sz="4" w:space="0" w:color="auto"/>
            </w:tcBorders>
            <w:hideMark/>
          </w:tcPr>
          <w:p w:rsidR="003851CD" w:rsidRDefault="003851CD" w:rsidP="003851CD">
            <w:pPr>
              <w:rPr>
                <w:szCs w:val="24"/>
                <w:lang w:val="ru-RU"/>
              </w:rPr>
            </w:pPr>
            <w:r>
              <w:rPr>
                <w:rFonts w:eastAsia="Times New Roman"/>
                <w:szCs w:val="24"/>
                <w:lang w:val="ru-RU"/>
              </w:rPr>
              <w:t>Відповідальний (і) дослідник (и) та місце (я)</w:t>
            </w:r>
            <w:r>
              <w:rPr>
                <w:szCs w:val="24"/>
                <w:lang w:val="ru-RU"/>
              </w:rPr>
              <w:t xml:space="preserve"> проведення випробування в Україні </w:t>
            </w:r>
          </w:p>
        </w:tc>
        <w:tc>
          <w:tcPr>
            <w:tcW w:w="9633" w:type="dxa"/>
            <w:tcBorders>
              <w:top w:val="single" w:sz="4" w:space="0" w:color="auto"/>
              <w:left w:val="single" w:sz="4" w:space="0" w:color="auto"/>
              <w:bottom w:val="single" w:sz="4" w:space="0" w:color="auto"/>
              <w:right w:val="single" w:sz="4" w:space="0" w:color="auto"/>
            </w:tcBorders>
            <w:hideMark/>
          </w:tcPr>
          <w:p w:rsidR="003851CD" w:rsidRPr="005C0B06" w:rsidRDefault="003851CD" w:rsidP="003851CD">
            <w:pPr>
              <w:jc w:val="both"/>
              <w:rPr>
                <w:rFonts w:eastAsia="Times New Roman" w:cs="Times New Roman"/>
                <w:szCs w:val="24"/>
              </w:rPr>
            </w:pPr>
            <w:r>
              <w:rPr>
                <w:rFonts w:eastAsia="Times New Roman" w:cs="Times New Roman"/>
                <w:szCs w:val="24"/>
              </w:rPr>
              <w:t xml:space="preserve">1) </w:t>
            </w:r>
            <w:r w:rsidRPr="005C0B06">
              <w:rPr>
                <w:rFonts w:eastAsia="Times New Roman" w:cs="Times New Roman"/>
                <w:szCs w:val="24"/>
              </w:rPr>
              <w:t>лікар Підвербецька А.В.</w:t>
            </w:r>
          </w:p>
          <w:p w:rsidR="003851CD" w:rsidRDefault="003851CD" w:rsidP="003851CD">
            <w:pPr>
              <w:jc w:val="both"/>
              <w:rPr>
                <w:rFonts w:eastAsia="Times New Roman" w:cs="Times New Roman"/>
                <w:szCs w:val="24"/>
              </w:rPr>
            </w:pPr>
            <w:r w:rsidRPr="005C0B06">
              <w:rPr>
                <w:rFonts w:eastAsia="Times New Roman" w:cs="Times New Roman"/>
                <w:szCs w:val="24"/>
              </w:rPr>
              <w:t xml:space="preserve">Обласне комунальне некомерційне підприємство «Буковинський клінічний онкологічний центр», структурний підрозділ клінічної онкології, м. Чернівці </w:t>
            </w:r>
          </w:p>
          <w:p w:rsidR="003851CD" w:rsidRPr="005C0B06" w:rsidRDefault="003851CD" w:rsidP="003851CD">
            <w:pPr>
              <w:jc w:val="both"/>
              <w:rPr>
                <w:rFonts w:eastAsia="Times New Roman" w:cs="Times New Roman"/>
                <w:szCs w:val="24"/>
              </w:rPr>
            </w:pPr>
            <w:r>
              <w:rPr>
                <w:rFonts w:eastAsia="Times New Roman" w:cs="Times New Roman"/>
                <w:szCs w:val="24"/>
              </w:rPr>
              <w:t xml:space="preserve">2) </w:t>
            </w:r>
            <w:r w:rsidRPr="005C0B06">
              <w:rPr>
                <w:rFonts w:eastAsia="Times New Roman" w:cs="Times New Roman"/>
                <w:szCs w:val="24"/>
              </w:rPr>
              <w:t>лікар Зубков О.О.</w:t>
            </w:r>
          </w:p>
          <w:p w:rsidR="003851CD" w:rsidRDefault="003851CD" w:rsidP="003851CD">
            <w:pPr>
              <w:jc w:val="both"/>
              <w:rPr>
                <w:rFonts w:eastAsia="Times New Roman" w:cs="Times New Roman"/>
                <w:szCs w:val="24"/>
              </w:rPr>
            </w:pPr>
            <w:r w:rsidRPr="005C0B06">
              <w:rPr>
                <w:rFonts w:eastAsia="Times New Roman" w:cs="Times New Roman"/>
                <w:szCs w:val="24"/>
              </w:rPr>
              <w:t>Державна установа «Національний науковий цент</w:t>
            </w:r>
            <w:r>
              <w:rPr>
                <w:rFonts w:eastAsia="Times New Roman" w:cs="Times New Roman"/>
                <w:szCs w:val="24"/>
              </w:rPr>
              <w:t xml:space="preserve">р хірургії та трансплантології </w:t>
            </w:r>
            <w:r w:rsidRPr="005C0B06">
              <w:rPr>
                <w:rFonts w:eastAsia="Times New Roman" w:cs="Times New Roman"/>
                <w:szCs w:val="24"/>
              </w:rPr>
              <w:t xml:space="preserve">імені </w:t>
            </w:r>
            <w:r>
              <w:rPr>
                <w:rFonts w:eastAsia="Times New Roman" w:cs="Times New Roman"/>
                <w:szCs w:val="24"/>
              </w:rPr>
              <w:t xml:space="preserve">                     </w:t>
            </w:r>
            <w:r w:rsidRPr="005C0B06">
              <w:rPr>
                <w:rFonts w:eastAsia="Times New Roman" w:cs="Times New Roman"/>
                <w:szCs w:val="24"/>
              </w:rPr>
              <w:t xml:space="preserve">О.О. Шалімова Національної академії медичних наук України», відділення онкології, </w:t>
            </w:r>
            <w:r>
              <w:rPr>
                <w:rFonts w:eastAsia="Times New Roman" w:cs="Times New Roman"/>
                <w:szCs w:val="24"/>
              </w:rPr>
              <w:t xml:space="preserve">                       </w:t>
            </w:r>
            <w:r w:rsidRPr="005C0B06">
              <w:rPr>
                <w:rFonts w:eastAsia="Times New Roman" w:cs="Times New Roman"/>
                <w:szCs w:val="24"/>
              </w:rPr>
              <w:t>м. Київ</w:t>
            </w:r>
          </w:p>
          <w:p w:rsidR="003851CD" w:rsidRPr="005C0B06" w:rsidRDefault="003851CD" w:rsidP="003851CD">
            <w:pPr>
              <w:jc w:val="both"/>
              <w:rPr>
                <w:rFonts w:eastAsia="Times New Roman" w:cs="Times New Roman"/>
                <w:szCs w:val="24"/>
              </w:rPr>
            </w:pPr>
            <w:r>
              <w:rPr>
                <w:rFonts w:eastAsia="Times New Roman" w:cs="Times New Roman"/>
                <w:szCs w:val="24"/>
              </w:rPr>
              <w:t xml:space="preserve">3) </w:t>
            </w:r>
            <w:r w:rsidRPr="005C0B06">
              <w:rPr>
                <w:rFonts w:eastAsia="Times New Roman" w:cs="Times New Roman"/>
                <w:szCs w:val="24"/>
              </w:rPr>
              <w:t>лікар Кобзєв О.І.</w:t>
            </w:r>
          </w:p>
          <w:p w:rsidR="003851CD" w:rsidRDefault="003851CD" w:rsidP="003851CD">
            <w:pPr>
              <w:jc w:val="both"/>
              <w:rPr>
                <w:rFonts w:eastAsia="Times New Roman" w:cs="Times New Roman"/>
                <w:szCs w:val="24"/>
              </w:rPr>
            </w:pPr>
            <w:r w:rsidRPr="005C0B06">
              <w:rPr>
                <w:rFonts w:eastAsia="Times New Roman" w:cs="Times New Roman"/>
                <w:szCs w:val="24"/>
              </w:rPr>
              <w:t xml:space="preserve">Комунальне підприємство «Рівненський обласний протипухлинний центр» Рівненської обласної ради, абдомінальне відділення, м. Рівне </w:t>
            </w:r>
          </w:p>
        </w:tc>
      </w:tr>
      <w:tr w:rsidR="003851CD" w:rsidTr="00A8344C">
        <w:trPr>
          <w:trHeight w:val="5385"/>
        </w:trPr>
        <w:tc>
          <w:tcPr>
            <w:tcW w:w="3823" w:type="dxa"/>
            <w:tcBorders>
              <w:top w:val="single" w:sz="4" w:space="0" w:color="auto"/>
              <w:left w:val="single" w:sz="4" w:space="0" w:color="auto"/>
              <w:bottom w:val="single" w:sz="4" w:space="0" w:color="auto"/>
              <w:right w:val="single" w:sz="4" w:space="0" w:color="auto"/>
            </w:tcBorders>
            <w:hideMark/>
          </w:tcPr>
          <w:p w:rsidR="003851CD" w:rsidRDefault="003851CD" w:rsidP="003851CD">
            <w:pPr>
              <w:rPr>
                <w:szCs w:val="24"/>
                <w:lang w:val="ru-RU"/>
              </w:rPr>
            </w:pPr>
            <w:r>
              <w:rPr>
                <w:szCs w:val="24"/>
                <w:lang w:val="ru-RU"/>
              </w:rPr>
              <w:t>Препарати порівняння, виробник та країна</w:t>
            </w:r>
          </w:p>
        </w:tc>
        <w:tc>
          <w:tcPr>
            <w:tcW w:w="9633" w:type="dxa"/>
            <w:tcBorders>
              <w:top w:val="single" w:sz="4" w:space="0" w:color="auto"/>
              <w:left w:val="single" w:sz="4" w:space="0" w:color="auto"/>
              <w:bottom w:val="single" w:sz="4" w:space="0" w:color="auto"/>
              <w:right w:val="single" w:sz="4" w:space="0" w:color="auto"/>
            </w:tcBorders>
            <w:hideMark/>
          </w:tcPr>
          <w:p w:rsidR="003851CD" w:rsidRPr="00FB07A3" w:rsidRDefault="003851CD" w:rsidP="003851CD">
            <w:pPr>
              <w:jc w:val="both"/>
              <w:rPr>
                <w:rFonts w:eastAsia="Times New Roman" w:cs="Times New Roman"/>
                <w:szCs w:val="24"/>
              </w:rPr>
            </w:pPr>
            <w:r w:rsidRPr="00FB07A3">
              <w:rPr>
                <w:rFonts w:eastAsia="Times New Roman" w:cs="Times New Roman"/>
                <w:szCs w:val="24"/>
              </w:rPr>
              <w:t>MK-3475A, Pembrolizumab (+) berahyaluronidase alfa, Humanized X PD-1_mAb (H409A11) IgG4, 5083 (6R), 3083 (2R); MK-3475A</w:t>
            </w:r>
            <w:r>
              <w:rPr>
                <w:rFonts w:eastAsia="Times New Roman" w:cs="Times New Roman"/>
                <w:szCs w:val="24"/>
              </w:rPr>
              <w:t xml:space="preserve">; </w:t>
            </w:r>
            <w:r w:rsidRPr="00FB07A3">
              <w:rPr>
                <w:rFonts w:eastAsia="Times New Roman" w:cs="Times New Roman"/>
                <w:szCs w:val="24"/>
              </w:rPr>
              <w:t xml:space="preserve">SCH/900475; SCH/900475 (Anti-PD-1); MK3; 02P106; ORG 307448-0; Anti-PD1; MK-3475 (Anti-PD1); </w:t>
            </w:r>
            <w:r w:rsidRPr="00710891">
              <w:rPr>
                <w:rFonts w:eastAsia="Times New Roman" w:cs="Times New Roman"/>
                <w:szCs w:val="24"/>
              </w:rPr>
              <w:t>MK-3475 (aPD-1); MK3475;</w:t>
            </w:r>
            <w:r w:rsidRPr="00FB07A3">
              <w:rPr>
                <w:rFonts w:eastAsia="Times New Roman" w:cs="Times New Roman"/>
                <w:szCs w:val="24"/>
              </w:rPr>
              <w:t xml:space="preserve"> ALT-B4, Human hyaluronidase PH20, 3-305-Hyaluronidase PH-20 (human) fusion protein with 302-322-hyaluronidase HYAL-1 (human) fusion protein with 327-433-hyaluronidase PH-20 (human); </w:t>
            </w:r>
            <w:r>
              <w:rPr>
                <w:rFonts w:eastAsia="Times New Roman" w:cs="Times New Roman"/>
                <w:szCs w:val="24"/>
              </w:rPr>
              <w:t xml:space="preserve">              </w:t>
            </w:r>
            <w:r w:rsidRPr="00FB07A3">
              <w:rPr>
                <w:rFonts w:eastAsia="Times New Roman" w:cs="Times New Roman"/>
                <w:szCs w:val="24"/>
              </w:rPr>
              <w:t xml:space="preserve">5083 (6R), 3083 (2R), MK-3475, Pembrolizumab, пембролізумаб, MK-5180, berahyaluronidase alfa, берагіалуронідаза альфа (Група В); стерильний розчин для ін’єкцій / флакон; </w:t>
            </w:r>
            <w:r>
              <w:rPr>
                <w:rFonts w:eastAsia="Times New Roman" w:cs="Times New Roman"/>
                <w:szCs w:val="24"/>
              </w:rPr>
              <w:t xml:space="preserve">                                </w:t>
            </w:r>
            <w:r w:rsidRPr="00FB07A3">
              <w:rPr>
                <w:rFonts w:eastAsia="Times New Roman" w:cs="Times New Roman"/>
                <w:szCs w:val="24"/>
              </w:rPr>
              <w:t xml:space="preserve">395 мг / 2,4 мл; 165 мг/мл (міліграм/мілілітр); </w:t>
            </w:r>
            <w:r w:rsidRPr="00FB07A3">
              <w:rPr>
                <w:rFonts w:eastAsia="Times New Roman" w:cs="Times New Roman"/>
                <w:szCs w:val="24"/>
                <w:lang w:val="en-US"/>
              </w:rPr>
              <w:t>Merck</w:t>
            </w:r>
            <w:r w:rsidRPr="00F17AAC">
              <w:rPr>
                <w:rFonts w:eastAsia="Times New Roman" w:cs="Times New Roman"/>
                <w:szCs w:val="24"/>
                <w:lang w:val="ru-RU"/>
              </w:rPr>
              <w:t xml:space="preserve"> </w:t>
            </w:r>
            <w:r w:rsidRPr="00FB07A3">
              <w:rPr>
                <w:rFonts w:eastAsia="Times New Roman" w:cs="Times New Roman"/>
                <w:szCs w:val="24"/>
                <w:lang w:val="en-US"/>
              </w:rPr>
              <w:t>Sharp</w:t>
            </w:r>
            <w:r w:rsidRPr="00F17AAC">
              <w:rPr>
                <w:rFonts w:eastAsia="Times New Roman" w:cs="Times New Roman"/>
                <w:szCs w:val="24"/>
                <w:lang w:val="ru-RU"/>
              </w:rPr>
              <w:t xml:space="preserve"> &amp; </w:t>
            </w:r>
            <w:r w:rsidRPr="00FB07A3">
              <w:rPr>
                <w:rFonts w:eastAsia="Times New Roman" w:cs="Times New Roman"/>
                <w:szCs w:val="24"/>
                <w:lang w:val="en-US"/>
              </w:rPr>
              <w:t>Dohme</w:t>
            </w:r>
            <w:r w:rsidRPr="00F17AAC">
              <w:rPr>
                <w:rFonts w:eastAsia="Times New Roman" w:cs="Times New Roman"/>
                <w:szCs w:val="24"/>
                <w:lang w:val="ru-RU"/>
              </w:rPr>
              <w:t xml:space="preserve"> </w:t>
            </w:r>
            <w:r w:rsidRPr="00FB07A3">
              <w:rPr>
                <w:rFonts w:eastAsia="Times New Roman" w:cs="Times New Roman"/>
                <w:szCs w:val="24"/>
                <w:lang w:val="en-US"/>
              </w:rPr>
              <w:t>LLC</w:t>
            </w:r>
            <w:r w:rsidRPr="00F17AAC">
              <w:rPr>
                <w:rFonts w:eastAsia="Times New Roman" w:cs="Times New Roman"/>
                <w:szCs w:val="24"/>
                <w:lang w:val="ru-RU"/>
              </w:rPr>
              <w:t xml:space="preserve">, </w:t>
            </w:r>
            <w:r w:rsidRPr="00FB07A3">
              <w:rPr>
                <w:rFonts w:eastAsia="Times New Roman" w:cs="Times New Roman"/>
                <w:szCs w:val="24"/>
                <w:lang w:val="en-US"/>
              </w:rPr>
              <w:t>USA</w:t>
            </w:r>
            <w:r w:rsidRPr="00F17AAC">
              <w:rPr>
                <w:rFonts w:eastAsia="Times New Roman" w:cs="Times New Roman"/>
                <w:szCs w:val="24"/>
                <w:lang w:val="ru-RU"/>
              </w:rPr>
              <w:t xml:space="preserve">; </w:t>
            </w:r>
            <w:r w:rsidRPr="00FB07A3">
              <w:rPr>
                <w:rFonts w:eastAsia="Times New Roman" w:cs="Times New Roman"/>
                <w:szCs w:val="24"/>
                <w:lang w:val="en-US"/>
              </w:rPr>
              <w:t>Merck</w:t>
            </w:r>
            <w:r w:rsidRPr="00F17AAC">
              <w:rPr>
                <w:rFonts w:eastAsia="Times New Roman" w:cs="Times New Roman"/>
                <w:szCs w:val="24"/>
                <w:lang w:val="ru-RU"/>
              </w:rPr>
              <w:t xml:space="preserve"> </w:t>
            </w:r>
            <w:r w:rsidRPr="00FB07A3">
              <w:rPr>
                <w:rFonts w:eastAsia="Times New Roman" w:cs="Times New Roman"/>
                <w:szCs w:val="24"/>
                <w:lang w:val="en-US"/>
              </w:rPr>
              <w:t>Sharp</w:t>
            </w:r>
            <w:r w:rsidRPr="00F17AAC">
              <w:rPr>
                <w:rFonts w:eastAsia="Times New Roman" w:cs="Times New Roman"/>
                <w:szCs w:val="24"/>
                <w:lang w:val="ru-RU"/>
              </w:rPr>
              <w:t xml:space="preserve"> &amp; </w:t>
            </w:r>
            <w:r w:rsidRPr="00FB07A3">
              <w:rPr>
                <w:rFonts w:eastAsia="Times New Roman" w:cs="Times New Roman"/>
                <w:szCs w:val="24"/>
                <w:lang w:val="en-US"/>
              </w:rPr>
              <w:t>Dohme</w:t>
            </w:r>
            <w:r w:rsidRPr="00F17AAC">
              <w:rPr>
                <w:rFonts w:eastAsia="Times New Roman" w:cs="Times New Roman"/>
                <w:szCs w:val="24"/>
                <w:lang w:val="ru-RU"/>
              </w:rPr>
              <w:t xml:space="preserve"> </w:t>
            </w:r>
            <w:r w:rsidRPr="00FB07A3">
              <w:rPr>
                <w:rFonts w:eastAsia="Times New Roman" w:cs="Times New Roman"/>
                <w:szCs w:val="24"/>
                <w:lang w:val="en-US"/>
              </w:rPr>
              <w:t>LLC</w:t>
            </w:r>
            <w:r w:rsidRPr="00F17AAC">
              <w:rPr>
                <w:rFonts w:eastAsia="Times New Roman" w:cs="Times New Roman"/>
                <w:szCs w:val="24"/>
                <w:lang w:val="ru-RU"/>
              </w:rPr>
              <w:t xml:space="preserve">, </w:t>
            </w:r>
            <w:r w:rsidRPr="00FB07A3">
              <w:rPr>
                <w:rFonts w:eastAsia="Times New Roman" w:cs="Times New Roman"/>
                <w:szCs w:val="24"/>
                <w:lang w:val="en-US"/>
              </w:rPr>
              <w:t>USA</w:t>
            </w:r>
            <w:r w:rsidRPr="00F17AAC">
              <w:rPr>
                <w:rFonts w:eastAsia="Times New Roman" w:cs="Times New Roman"/>
                <w:szCs w:val="24"/>
                <w:lang w:val="ru-RU"/>
              </w:rPr>
              <w:t xml:space="preserve">; </w:t>
            </w:r>
            <w:r w:rsidRPr="00FB07A3">
              <w:rPr>
                <w:rFonts w:eastAsia="Times New Roman" w:cs="Times New Roman"/>
                <w:szCs w:val="24"/>
                <w:lang w:val="en-US"/>
              </w:rPr>
              <w:t>Werthenstein</w:t>
            </w:r>
            <w:r w:rsidRPr="00F17AAC">
              <w:rPr>
                <w:rFonts w:eastAsia="Times New Roman" w:cs="Times New Roman"/>
                <w:szCs w:val="24"/>
                <w:lang w:val="ru-RU"/>
              </w:rPr>
              <w:t xml:space="preserve"> </w:t>
            </w:r>
            <w:r w:rsidRPr="00FB07A3">
              <w:rPr>
                <w:rFonts w:eastAsia="Times New Roman" w:cs="Times New Roman"/>
                <w:szCs w:val="24"/>
                <w:lang w:val="en-US"/>
              </w:rPr>
              <w:t>BioPharma</w:t>
            </w:r>
            <w:r w:rsidRPr="00F17AAC">
              <w:rPr>
                <w:rFonts w:eastAsia="Times New Roman" w:cs="Times New Roman"/>
                <w:szCs w:val="24"/>
                <w:lang w:val="ru-RU"/>
              </w:rPr>
              <w:t xml:space="preserve"> </w:t>
            </w:r>
            <w:r w:rsidRPr="00FB07A3">
              <w:rPr>
                <w:rFonts w:eastAsia="Times New Roman" w:cs="Times New Roman"/>
                <w:szCs w:val="24"/>
                <w:lang w:val="en-US"/>
              </w:rPr>
              <w:t>GmbH</w:t>
            </w:r>
            <w:r w:rsidRPr="00F17AAC">
              <w:rPr>
                <w:rFonts w:eastAsia="Times New Roman" w:cs="Times New Roman"/>
                <w:szCs w:val="24"/>
                <w:lang w:val="ru-RU"/>
              </w:rPr>
              <w:t xml:space="preserve">, </w:t>
            </w:r>
            <w:r w:rsidRPr="00FB07A3">
              <w:rPr>
                <w:rFonts w:eastAsia="Times New Roman" w:cs="Times New Roman"/>
                <w:szCs w:val="24"/>
                <w:lang w:val="en-US"/>
              </w:rPr>
              <w:t>Switzerland</w:t>
            </w:r>
            <w:r w:rsidRPr="00F17AAC">
              <w:rPr>
                <w:rFonts w:eastAsia="Times New Roman" w:cs="Times New Roman"/>
                <w:szCs w:val="24"/>
                <w:lang w:val="ru-RU"/>
              </w:rPr>
              <w:t xml:space="preserve">; </w:t>
            </w:r>
            <w:r w:rsidRPr="00FB07A3">
              <w:rPr>
                <w:rFonts w:eastAsia="Times New Roman" w:cs="Times New Roman"/>
                <w:szCs w:val="24"/>
                <w:lang w:val="en-US"/>
              </w:rPr>
              <w:t>Fisher</w:t>
            </w:r>
            <w:r w:rsidRPr="00F17AAC">
              <w:rPr>
                <w:rFonts w:eastAsia="Times New Roman" w:cs="Times New Roman"/>
                <w:szCs w:val="24"/>
                <w:lang w:val="ru-RU"/>
              </w:rPr>
              <w:t xml:space="preserve"> </w:t>
            </w:r>
            <w:r w:rsidRPr="00FB07A3">
              <w:rPr>
                <w:rFonts w:eastAsia="Times New Roman" w:cs="Times New Roman"/>
                <w:szCs w:val="24"/>
                <w:lang w:val="en-US"/>
              </w:rPr>
              <w:t>Clinical</w:t>
            </w:r>
            <w:r w:rsidRPr="00F17AAC">
              <w:rPr>
                <w:rFonts w:eastAsia="Times New Roman" w:cs="Times New Roman"/>
                <w:szCs w:val="24"/>
                <w:lang w:val="ru-RU"/>
              </w:rPr>
              <w:t xml:space="preserve"> </w:t>
            </w:r>
            <w:r w:rsidRPr="00FB07A3">
              <w:rPr>
                <w:rFonts w:eastAsia="Times New Roman" w:cs="Times New Roman"/>
                <w:szCs w:val="24"/>
                <w:lang w:val="en-US"/>
              </w:rPr>
              <w:t>Services</w:t>
            </w:r>
            <w:r w:rsidRPr="00F17AAC">
              <w:rPr>
                <w:rFonts w:eastAsia="Times New Roman" w:cs="Times New Roman"/>
                <w:szCs w:val="24"/>
                <w:lang w:val="ru-RU"/>
              </w:rPr>
              <w:t xml:space="preserve"> </w:t>
            </w:r>
            <w:r w:rsidRPr="00FB07A3">
              <w:rPr>
                <w:rFonts w:eastAsia="Times New Roman" w:cs="Times New Roman"/>
                <w:szCs w:val="24"/>
                <w:lang w:val="en-US"/>
              </w:rPr>
              <w:t>UK</w:t>
            </w:r>
            <w:r w:rsidRPr="00F17AAC">
              <w:rPr>
                <w:rFonts w:eastAsia="Times New Roman" w:cs="Times New Roman"/>
                <w:szCs w:val="24"/>
                <w:lang w:val="ru-RU"/>
              </w:rPr>
              <w:t xml:space="preserve"> </w:t>
            </w:r>
            <w:r w:rsidRPr="00FB07A3">
              <w:rPr>
                <w:rFonts w:eastAsia="Times New Roman" w:cs="Times New Roman"/>
                <w:szCs w:val="24"/>
                <w:lang w:val="en-US"/>
              </w:rPr>
              <w:t>Limited</w:t>
            </w:r>
            <w:r w:rsidRPr="00F17AAC">
              <w:rPr>
                <w:rFonts w:eastAsia="Times New Roman" w:cs="Times New Roman"/>
                <w:szCs w:val="24"/>
                <w:lang w:val="ru-RU"/>
              </w:rPr>
              <w:t xml:space="preserve">, </w:t>
            </w:r>
            <w:r w:rsidRPr="00FB07A3">
              <w:rPr>
                <w:rFonts w:eastAsia="Times New Roman" w:cs="Times New Roman"/>
                <w:szCs w:val="24"/>
                <w:lang w:val="en-US"/>
              </w:rPr>
              <w:t>United</w:t>
            </w:r>
            <w:r w:rsidRPr="00F17AAC">
              <w:rPr>
                <w:rFonts w:eastAsia="Times New Roman" w:cs="Times New Roman"/>
                <w:szCs w:val="24"/>
                <w:lang w:val="ru-RU"/>
              </w:rPr>
              <w:t xml:space="preserve"> </w:t>
            </w:r>
            <w:r w:rsidRPr="00FB07A3">
              <w:rPr>
                <w:rFonts w:eastAsia="Times New Roman" w:cs="Times New Roman"/>
                <w:szCs w:val="24"/>
                <w:lang w:val="en-US"/>
              </w:rPr>
              <w:t>Kingdom</w:t>
            </w:r>
            <w:r w:rsidRPr="00F17AAC">
              <w:rPr>
                <w:rFonts w:eastAsia="Times New Roman" w:cs="Times New Roman"/>
                <w:szCs w:val="24"/>
                <w:lang w:val="ru-RU"/>
              </w:rPr>
              <w:t xml:space="preserve">; </w:t>
            </w:r>
            <w:r w:rsidRPr="00FB07A3">
              <w:rPr>
                <w:rFonts w:eastAsia="Times New Roman" w:cs="Times New Roman"/>
                <w:szCs w:val="24"/>
                <w:lang w:val="en-US"/>
              </w:rPr>
              <w:t>Almac</w:t>
            </w:r>
            <w:r w:rsidRPr="00F17AAC">
              <w:rPr>
                <w:rFonts w:eastAsia="Times New Roman" w:cs="Times New Roman"/>
                <w:szCs w:val="24"/>
                <w:lang w:val="ru-RU"/>
              </w:rPr>
              <w:t xml:space="preserve"> </w:t>
            </w:r>
            <w:r w:rsidRPr="00FB07A3">
              <w:rPr>
                <w:rFonts w:eastAsia="Times New Roman" w:cs="Times New Roman"/>
                <w:szCs w:val="24"/>
                <w:lang w:val="en-US"/>
              </w:rPr>
              <w:t>Clinical</w:t>
            </w:r>
            <w:r w:rsidRPr="00F17AAC">
              <w:rPr>
                <w:rFonts w:eastAsia="Times New Roman" w:cs="Times New Roman"/>
                <w:szCs w:val="24"/>
                <w:lang w:val="ru-RU"/>
              </w:rPr>
              <w:t xml:space="preserve"> </w:t>
            </w:r>
            <w:r w:rsidRPr="00FB07A3">
              <w:rPr>
                <w:rFonts w:eastAsia="Times New Roman" w:cs="Times New Roman"/>
                <w:szCs w:val="24"/>
                <w:lang w:val="en-US"/>
              </w:rPr>
              <w:t>Services</w:t>
            </w:r>
            <w:r w:rsidRPr="00F17AAC">
              <w:rPr>
                <w:rFonts w:eastAsia="Times New Roman" w:cs="Times New Roman"/>
                <w:szCs w:val="24"/>
                <w:lang w:val="ru-RU"/>
              </w:rPr>
              <w:t xml:space="preserve"> </w:t>
            </w:r>
            <w:r w:rsidRPr="00FB07A3">
              <w:rPr>
                <w:rFonts w:eastAsia="Times New Roman" w:cs="Times New Roman"/>
                <w:szCs w:val="24"/>
                <w:lang w:val="en-US"/>
              </w:rPr>
              <w:t>Limited</w:t>
            </w:r>
            <w:r w:rsidRPr="00F17AAC">
              <w:rPr>
                <w:rFonts w:eastAsia="Times New Roman" w:cs="Times New Roman"/>
                <w:szCs w:val="24"/>
                <w:lang w:val="ru-RU"/>
              </w:rPr>
              <w:t xml:space="preserve">, </w:t>
            </w:r>
            <w:r w:rsidRPr="00FB07A3">
              <w:rPr>
                <w:rFonts w:eastAsia="Times New Roman" w:cs="Times New Roman"/>
                <w:szCs w:val="24"/>
                <w:lang w:val="en-US"/>
              </w:rPr>
              <w:t>United</w:t>
            </w:r>
            <w:r w:rsidRPr="00F17AAC">
              <w:rPr>
                <w:rFonts w:eastAsia="Times New Roman" w:cs="Times New Roman"/>
                <w:szCs w:val="24"/>
                <w:lang w:val="ru-RU"/>
              </w:rPr>
              <w:t xml:space="preserve"> </w:t>
            </w:r>
            <w:r w:rsidRPr="00FB07A3">
              <w:rPr>
                <w:rFonts w:eastAsia="Times New Roman" w:cs="Times New Roman"/>
                <w:szCs w:val="24"/>
                <w:lang w:val="en-US"/>
              </w:rPr>
              <w:t>Kingdom</w:t>
            </w:r>
            <w:r w:rsidRPr="00F17AAC">
              <w:rPr>
                <w:rFonts w:eastAsia="Times New Roman" w:cs="Times New Roman"/>
                <w:szCs w:val="24"/>
                <w:lang w:val="ru-RU"/>
              </w:rPr>
              <w:t xml:space="preserve">; </w:t>
            </w:r>
            <w:r w:rsidRPr="00FB07A3">
              <w:rPr>
                <w:rFonts w:eastAsia="Times New Roman" w:cs="Times New Roman"/>
                <w:szCs w:val="24"/>
                <w:lang w:val="en-US"/>
              </w:rPr>
              <w:t>Almac</w:t>
            </w:r>
            <w:r w:rsidRPr="00F17AAC">
              <w:rPr>
                <w:rFonts w:eastAsia="Times New Roman" w:cs="Times New Roman"/>
                <w:szCs w:val="24"/>
                <w:lang w:val="ru-RU"/>
              </w:rPr>
              <w:t xml:space="preserve"> </w:t>
            </w:r>
            <w:r w:rsidRPr="00FB07A3">
              <w:rPr>
                <w:rFonts w:eastAsia="Times New Roman" w:cs="Times New Roman"/>
                <w:szCs w:val="24"/>
                <w:lang w:val="en-US"/>
              </w:rPr>
              <w:t>Clinical</w:t>
            </w:r>
            <w:r w:rsidRPr="00F17AAC">
              <w:rPr>
                <w:rFonts w:eastAsia="Times New Roman" w:cs="Times New Roman"/>
                <w:szCs w:val="24"/>
                <w:lang w:val="ru-RU"/>
              </w:rPr>
              <w:t xml:space="preserve"> </w:t>
            </w:r>
            <w:r w:rsidRPr="00FB07A3">
              <w:rPr>
                <w:rFonts w:eastAsia="Times New Roman" w:cs="Times New Roman"/>
                <w:szCs w:val="24"/>
                <w:lang w:val="en-US"/>
              </w:rPr>
              <w:t>Services</w:t>
            </w:r>
            <w:r w:rsidRPr="00F17AAC">
              <w:rPr>
                <w:rFonts w:eastAsia="Times New Roman" w:cs="Times New Roman"/>
                <w:szCs w:val="24"/>
                <w:lang w:val="ru-RU"/>
              </w:rPr>
              <w:t xml:space="preserve">, </w:t>
            </w:r>
            <w:r w:rsidRPr="00FB07A3">
              <w:rPr>
                <w:rFonts w:eastAsia="Times New Roman" w:cs="Times New Roman"/>
                <w:szCs w:val="24"/>
                <w:lang w:val="en-US"/>
              </w:rPr>
              <w:t>USA</w:t>
            </w:r>
            <w:r w:rsidRPr="00F17AAC">
              <w:rPr>
                <w:rFonts w:eastAsia="Times New Roman" w:cs="Times New Roman"/>
                <w:szCs w:val="24"/>
                <w:lang w:val="ru-RU"/>
              </w:rPr>
              <w:t xml:space="preserve">; </w:t>
            </w:r>
            <w:r w:rsidRPr="00FB07A3">
              <w:rPr>
                <w:rFonts w:eastAsia="Times New Roman" w:cs="Times New Roman"/>
                <w:szCs w:val="24"/>
                <w:lang w:val="en-US"/>
              </w:rPr>
              <w:t>Fisher</w:t>
            </w:r>
            <w:r w:rsidRPr="00F17AAC">
              <w:rPr>
                <w:rFonts w:eastAsia="Times New Roman" w:cs="Times New Roman"/>
                <w:szCs w:val="24"/>
                <w:lang w:val="ru-RU"/>
              </w:rPr>
              <w:t xml:space="preserve"> </w:t>
            </w:r>
            <w:r w:rsidRPr="00FB07A3">
              <w:rPr>
                <w:rFonts w:eastAsia="Times New Roman" w:cs="Times New Roman"/>
                <w:szCs w:val="24"/>
                <w:lang w:val="en-US"/>
              </w:rPr>
              <w:t>Clinical</w:t>
            </w:r>
            <w:r w:rsidRPr="00F17AAC">
              <w:rPr>
                <w:rFonts w:eastAsia="Times New Roman" w:cs="Times New Roman"/>
                <w:szCs w:val="24"/>
                <w:lang w:val="ru-RU"/>
              </w:rPr>
              <w:t xml:space="preserve"> </w:t>
            </w:r>
            <w:r w:rsidRPr="00FB07A3">
              <w:rPr>
                <w:rFonts w:eastAsia="Times New Roman" w:cs="Times New Roman"/>
                <w:szCs w:val="24"/>
                <w:lang w:val="en-US"/>
              </w:rPr>
              <w:t>Services</w:t>
            </w:r>
            <w:r w:rsidRPr="00F17AAC">
              <w:rPr>
                <w:rFonts w:eastAsia="Times New Roman" w:cs="Times New Roman"/>
                <w:szCs w:val="24"/>
                <w:lang w:val="ru-RU"/>
              </w:rPr>
              <w:t xml:space="preserve"> </w:t>
            </w:r>
            <w:r w:rsidRPr="00FB07A3">
              <w:rPr>
                <w:rFonts w:eastAsia="Times New Roman" w:cs="Times New Roman"/>
                <w:szCs w:val="24"/>
                <w:lang w:val="en-US"/>
              </w:rPr>
              <w:t>GmbH</w:t>
            </w:r>
            <w:r w:rsidRPr="00F17AAC">
              <w:rPr>
                <w:rFonts w:eastAsia="Times New Roman" w:cs="Times New Roman"/>
                <w:szCs w:val="24"/>
                <w:lang w:val="ru-RU"/>
              </w:rPr>
              <w:t xml:space="preserve">, </w:t>
            </w:r>
            <w:r w:rsidRPr="00FB07A3">
              <w:rPr>
                <w:rFonts w:eastAsia="Times New Roman" w:cs="Times New Roman"/>
                <w:szCs w:val="24"/>
                <w:lang w:val="en-US"/>
              </w:rPr>
              <w:t>Switzerland</w:t>
            </w:r>
            <w:r w:rsidRPr="00F17AAC">
              <w:rPr>
                <w:rFonts w:eastAsia="Times New Roman" w:cs="Times New Roman"/>
                <w:szCs w:val="24"/>
                <w:lang w:val="ru-RU"/>
              </w:rPr>
              <w:t xml:space="preserve">; </w:t>
            </w:r>
            <w:r w:rsidRPr="00FB07A3">
              <w:rPr>
                <w:rFonts w:eastAsia="Times New Roman" w:cs="Times New Roman"/>
                <w:szCs w:val="24"/>
                <w:lang w:val="en-US"/>
              </w:rPr>
              <w:t>Fisher</w:t>
            </w:r>
            <w:r w:rsidRPr="00F17AAC">
              <w:rPr>
                <w:rFonts w:eastAsia="Times New Roman" w:cs="Times New Roman"/>
                <w:szCs w:val="24"/>
                <w:lang w:val="ru-RU"/>
              </w:rPr>
              <w:t xml:space="preserve"> </w:t>
            </w:r>
            <w:r w:rsidRPr="00FB07A3">
              <w:rPr>
                <w:rFonts w:eastAsia="Times New Roman" w:cs="Times New Roman"/>
                <w:szCs w:val="24"/>
                <w:lang w:val="en-US"/>
              </w:rPr>
              <w:t>Clinical</w:t>
            </w:r>
            <w:r w:rsidRPr="00F17AAC">
              <w:rPr>
                <w:rFonts w:eastAsia="Times New Roman" w:cs="Times New Roman"/>
                <w:szCs w:val="24"/>
                <w:lang w:val="ru-RU"/>
              </w:rPr>
              <w:t xml:space="preserve"> </w:t>
            </w:r>
            <w:r w:rsidRPr="00FB07A3">
              <w:rPr>
                <w:rFonts w:eastAsia="Times New Roman" w:cs="Times New Roman"/>
                <w:szCs w:val="24"/>
                <w:lang w:val="en-US"/>
              </w:rPr>
              <w:t>Services</w:t>
            </w:r>
            <w:r w:rsidRPr="00F17AAC">
              <w:rPr>
                <w:rFonts w:eastAsia="Times New Roman" w:cs="Times New Roman"/>
                <w:szCs w:val="24"/>
                <w:lang w:val="ru-RU"/>
              </w:rPr>
              <w:t xml:space="preserve"> </w:t>
            </w:r>
            <w:r w:rsidRPr="00FB07A3">
              <w:rPr>
                <w:rFonts w:eastAsia="Times New Roman" w:cs="Times New Roman"/>
                <w:szCs w:val="24"/>
                <w:lang w:val="en-US"/>
              </w:rPr>
              <w:t>Inc</w:t>
            </w:r>
            <w:r w:rsidRPr="00F17AAC">
              <w:rPr>
                <w:rFonts w:eastAsia="Times New Roman" w:cs="Times New Roman"/>
                <w:szCs w:val="24"/>
                <w:lang w:val="ru-RU"/>
              </w:rPr>
              <w:t xml:space="preserve">., </w:t>
            </w:r>
            <w:r w:rsidRPr="00FB07A3">
              <w:rPr>
                <w:rFonts w:eastAsia="Times New Roman" w:cs="Times New Roman"/>
                <w:szCs w:val="24"/>
                <w:lang w:val="en-US"/>
              </w:rPr>
              <w:t>USA</w:t>
            </w:r>
            <w:r w:rsidRPr="00F17AAC">
              <w:rPr>
                <w:rFonts w:eastAsia="Times New Roman" w:cs="Times New Roman"/>
                <w:szCs w:val="24"/>
                <w:lang w:val="ru-RU"/>
              </w:rPr>
              <w:t xml:space="preserve">; </w:t>
            </w:r>
            <w:r w:rsidRPr="00FB07A3">
              <w:rPr>
                <w:rFonts w:eastAsia="Times New Roman" w:cs="Times New Roman"/>
                <w:szCs w:val="24"/>
                <w:lang w:val="en-US"/>
              </w:rPr>
              <w:t>Bsp</w:t>
            </w:r>
            <w:r w:rsidRPr="00F17AAC">
              <w:rPr>
                <w:rFonts w:eastAsia="Times New Roman" w:cs="Times New Roman"/>
                <w:szCs w:val="24"/>
                <w:lang w:val="ru-RU"/>
              </w:rPr>
              <w:t xml:space="preserve"> </w:t>
            </w:r>
            <w:r w:rsidRPr="00FB07A3">
              <w:rPr>
                <w:rFonts w:eastAsia="Times New Roman" w:cs="Times New Roman"/>
                <w:szCs w:val="24"/>
                <w:lang w:val="en-US"/>
              </w:rPr>
              <w:t>Pharmaceuticals</w:t>
            </w:r>
            <w:r w:rsidRPr="00F17AAC">
              <w:rPr>
                <w:rFonts w:eastAsia="Times New Roman" w:cs="Times New Roman"/>
                <w:szCs w:val="24"/>
                <w:lang w:val="ru-RU"/>
              </w:rPr>
              <w:t xml:space="preserve"> </w:t>
            </w:r>
            <w:r w:rsidRPr="00FB07A3">
              <w:rPr>
                <w:rFonts w:eastAsia="Times New Roman" w:cs="Times New Roman"/>
                <w:szCs w:val="24"/>
                <w:lang w:val="en-US"/>
              </w:rPr>
              <w:t>S</w:t>
            </w:r>
            <w:r w:rsidRPr="00F17AAC">
              <w:rPr>
                <w:rFonts w:eastAsia="Times New Roman" w:cs="Times New Roman"/>
                <w:szCs w:val="24"/>
                <w:lang w:val="ru-RU"/>
              </w:rPr>
              <w:t>.</w:t>
            </w:r>
            <w:r w:rsidRPr="00FB07A3">
              <w:rPr>
                <w:rFonts w:eastAsia="Times New Roman" w:cs="Times New Roman"/>
                <w:szCs w:val="24"/>
                <w:lang w:val="en-US"/>
              </w:rPr>
              <w:t>p</w:t>
            </w:r>
            <w:r w:rsidRPr="00F17AAC">
              <w:rPr>
                <w:rFonts w:eastAsia="Times New Roman" w:cs="Times New Roman"/>
                <w:szCs w:val="24"/>
                <w:lang w:val="ru-RU"/>
              </w:rPr>
              <w:t>.</w:t>
            </w:r>
            <w:r w:rsidRPr="00FB07A3">
              <w:rPr>
                <w:rFonts w:eastAsia="Times New Roman" w:cs="Times New Roman"/>
                <w:szCs w:val="24"/>
                <w:lang w:val="en-US"/>
              </w:rPr>
              <w:t>A</w:t>
            </w:r>
            <w:r w:rsidRPr="00F17AAC">
              <w:rPr>
                <w:rFonts w:eastAsia="Times New Roman" w:cs="Times New Roman"/>
                <w:szCs w:val="24"/>
                <w:lang w:val="ru-RU"/>
              </w:rPr>
              <w:t xml:space="preserve">., </w:t>
            </w:r>
            <w:r w:rsidRPr="00FB07A3">
              <w:rPr>
                <w:rFonts w:eastAsia="Times New Roman" w:cs="Times New Roman"/>
                <w:szCs w:val="24"/>
                <w:lang w:val="en-US"/>
              </w:rPr>
              <w:t>Italy</w:t>
            </w:r>
            <w:r w:rsidRPr="00F17AAC">
              <w:rPr>
                <w:rFonts w:eastAsia="Times New Roman" w:cs="Times New Roman"/>
                <w:szCs w:val="24"/>
                <w:lang w:val="ru-RU"/>
              </w:rPr>
              <w:t xml:space="preserve">; </w:t>
            </w:r>
            <w:r w:rsidRPr="00FB07A3">
              <w:rPr>
                <w:rFonts w:eastAsia="Times New Roman" w:cs="Times New Roman"/>
                <w:szCs w:val="24"/>
                <w:lang w:val="en-US"/>
              </w:rPr>
              <w:t>MSD</w:t>
            </w:r>
            <w:r w:rsidRPr="00F17AAC">
              <w:rPr>
                <w:rFonts w:eastAsia="Times New Roman" w:cs="Times New Roman"/>
                <w:szCs w:val="24"/>
                <w:lang w:val="ru-RU"/>
              </w:rPr>
              <w:t xml:space="preserve"> </w:t>
            </w:r>
            <w:r w:rsidRPr="00FB07A3">
              <w:rPr>
                <w:rFonts w:eastAsia="Times New Roman" w:cs="Times New Roman"/>
                <w:szCs w:val="24"/>
                <w:lang w:val="en-US"/>
              </w:rPr>
              <w:t>International</w:t>
            </w:r>
            <w:r w:rsidRPr="00F17AAC">
              <w:rPr>
                <w:rFonts w:eastAsia="Times New Roman" w:cs="Times New Roman"/>
                <w:szCs w:val="24"/>
                <w:lang w:val="ru-RU"/>
              </w:rPr>
              <w:t xml:space="preserve"> </w:t>
            </w:r>
            <w:r w:rsidRPr="00FB07A3">
              <w:rPr>
                <w:rFonts w:eastAsia="Times New Roman" w:cs="Times New Roman"/>
                <w:szCs w:val="24"/>
                <w:lang w:val="en-US"/>
              </w:rPr>
              <w:t>GmbH</w:t>
            </w:r>
            <w:r w:rsidRPr="00F17AAC">
              <w:rPr>
                <w:rFonts w:eastAsia="Times New Roman" w:cs="Times New Roman"/>
                <w:szCs w:val="24"/>
                <w:lang w:val="ru-RU"/>
              </w:rPr>
              <w:t xml:space="preserve">, </w:t>
            </w:r>
            <w:r w:rsidRPr="00FB07A3">
              <w:rPr>
                <w:rFonts w:eastAsia="Times New Roman" w:cs="Times New Roman"/>
                <w:szCs w:val="24"/>
                <w:lang w:val="en-US"/>
              </w:rPr>
              <w:t>Ireland</w:t>
            </w:r>
            <w:r w:rsidRPr="00F17AAC">
              <w:rPr>
                <w:rFonts w:eastAsia="Times New Roman" w:cs="Times New Roman"/>
                <w:szCs w:val="24"/>
                <w:lang w:val="ru-RU"/>
              </w:rPr>
              <w:t xml:space="preserve">; </w:t>
            </w:r>
            <w:r w:rsidRPr="00FB07A3">
              <w:rPr>
                <w:rFonts w:eastAsia="Times New Roman" w:cs="Times New Roman"/>
                <w:szCs w:val="24"/>
                <w:lang w:val="en-US"/>
              </w:rPr>
              <w:t>Nuvisan</w:t>
            </w:r>
            <w:r w:rsidRPr="00F17AAC">
              <w:rPr>
                <w:rFonts w:eastAsia="Times New Roman" w:cs="Times New Roman"/>
                <w:szCs w:val="24"/>
                <w:lang w:val="ru-RU"/>
              </w:rPr>
              <w:t xml:space="preserve"> </w:t>
            </w:r>
            <w:r w:rsidRPr="00FB07A3">
              <w:rPr>
                <w:rFonts w:eastAsia="Times New Roman" w:cs="Times New Roman"/>
                <w:szCs w:val="24"/>
                <w:lang w:val="en-US"/>
              </w:rPr>
              <w:t>GmbH</w:t>
            </w:r>
            <w:r w:rsidRPr="00F17AAC">
              <w:rPr>
                <w:rFonts w:eastAsia="Times New Roman" w:cs="Times New Roman"/>
                <w:szCs w:val="24"/>
                <w:lang w:val="ru-RU"/>
              </w:rPr>
              <w:t xml:space="preserve">, </w:t>
            </w:r>
            <w:r w:rsidRPr="00FB07A3">
              <w:rPr>
                <w:rFonts w:eastAsia="Times New Roman" w:cs="Times New Roman"/>
                <w:szCs w:val="24"/>
                <w:lang w:val="en-US"/>
              </w:rPr>
              <w:t>Germany</w:t>
            </w:r>
            <w:r w:rsidRPr="00F17AAC">
              <w:rPr>
                <w:rFonts w:eastAsia="Times New Roman" w:cs="Times New Roman"/>
                <w:szCs w:val="24"/>
                <w:lang w:val="ru-RU"/>
              </w:rPr>
              <w:t xml:space="preserve">; </w:t>
            </w:r>
            <w:r w:rsidRPr="00FB07A3">
              <w:rPr>
                <w:rFonts w:eastAsia="Times New Roman" w:cs="Times New Roman"/>
                <w:szCs w:val="24"/>
                <w:lang w:val="en-US"/>
              </w:rPr>
              <w:t>Fisher</w:t>
            </w:r>
            <w:r w:rsidRPr="00F17AAC">
              <w:rPr>
                <w:rFonts w:eastAsia="Times New Roman" w:cs="Times New Roman"/>
                <w:szCs w:val="24"/>
                <w:lang w:val="ru-RU"/>
              </w:rPr>
              <w:t xml:space="preserve"> </w:t>
            </w:r>
            <w:r w:rsidRPr="00FB07A3">
              <w:rPr>
                <w:rFonts w:eastAsia="Times New Roman" w:cs="Times New Roman"/>
                <w:szCs w:val="24"/>
                <w:lang w:val="en-US"/>
              </w:rPr>
              <w:t>Clinical</w:t>
            </w:r>
            <w:r w:rsidRPr="00F17AAC">
              <w:rPr>
                <w:rFonts w:eastAsia="Times New Roman" w:cs="Times New Roman"/>
                <w:szCs w:val="24"/>
                <w:lang w:val="ru-RU"/>
              </w:rPr>
              <w:t xml:space="preserve"> </w:t>
            </w:r>
            <w:r w:rsidRPr="00FB07A3">
              <w:rPr>
                <w:rFonts w:eastAsia="Times New Roman" w:cs="Times New Roman"/>
                <w:szCs w:val="24"/>
                <w:lang w:val="en-US"/>
              </w:rPr>
              <w:t>Services</w:t>
            </w:r>
            <w:r w:rsidRPr="00F17AAC">
              <w:rPr>
                <w:rFonts w:eastAsia="Times New Roman" w:cs="Times New Roman"/>
                <w:szCs w:val="24"/>
                <w:lang w:val="ru-RU"/>
              </w:rPr>
              <w:t xml:space="preserve"> </w:t>
            </w:r>
            <w:r w:rsidRPr="00FB07A3">
              <w:rPr>
                <w:rFonts w:eastAsia="Times New Roman" w:cs="Times New Roman"/>
                <w:szCs w:val="24"/>
                <w:lang w:val="en-US"/>
              </w:rPr>
              <w:t>GmbH</w:t>
            </w:r>
            <w:r w:rsidRPr="00F17AAC">
              <w:rPr>
                <w:rFonts w:eastAsia="Times New Roman" w:cs="Times New Roman"/>
                <w:szCs w:val="24"/>
                <w:lang w:val="ru-RU"/>
              </w:rPr>
              <w:t xml:space="preserve">, </w:t>
            </w:r>
            <w:r w:rsidRPr="00FB07A3">
              <w:rPr>
                <w:rFonts w:eastAsia="Times New Roman" w:cs="Times New Roman"/>
                <w:szCs w:val="24"/>
                <w:lang w:val="en-US"/>
              </w:rPr>
              <w:t>Germany</w:t>
            </w:r>
            <w:r w:rsidRPr="00F17AAC">
              <w:rPr>
                <w:rFonts w:eastAsia="Times New Roman" w:cs="Times New Roman"/>
                <w:szCs w:val="24"/>
                <w:lang w:val="ru-RU"/>
              </w:rPr>
              <w:t xml:space="preserve">; </w:t>
            </w:r>
            <w:r w:rsidRPr="00FB07A3">
              <w:rPr>
                <w:rFonts w:eastAsia="Times New Roman" w:cs="Times New Roman"/>
                <w:szCs w:val="24"/>
                <w:lang w:val="en-US"/>
              </w:rPr>
              <w:t>Merck</w:t>
            </w:r>
            <w:r w:rsidRPr="00F17AAC">
              <w:rPr>
                <w:rFonts w:eastAsia="Times New Roman" w:cs="Times New Roman"/>
                <w:szCs w:val="24"/>
                <w:lang w:val="ru-RU"/>
              </w:rPr>
              <w:t xml:space="preserve"> </w:t>
            </w:r>
            <w:r w:rsidRPr="00FB07A3">
              <w:rPr>
                <w:rFonts w:eastAsia="Times New Roman" w:cs="Times New Roman"/>
                <w:szCs w:val="24"/>
                <w:lang w:val="en-US"/>
              </w:rPr>
              <w:t>Sharp</w:t>
            </w:r>
            <w:r w:rsidRPr="00F17AAC">
              <w:rPr>
                <w:rFonts w:eastAsia="Times New Roman" w:cs="Times New Roman"/>
                <w:szCs w:val="24"/>
                <w:lang w:val="ru-RU"/>
              </w:rPr>
              <w:t xml:space="preserve"> &amp; </w:t>
            </w:r>
            <w:r w:rsidRPr="00FB07A3">
              <w:rPr>
                <w:rFonts w:eastAsia="Times New Roman" w:cs="Times New Roman"/>
                <w:szCs w:val="24"/>
                <w:lang w:val="en-US"/>
              </w:rPr>
              <w:t>Dohme</w:t>
            </w:r>
            <w:r w:rsidRPr="00F17AAC">
              <w:rPr>
                <w:rFonts w:eastAsia="Times New Roman" w:cs="Times New Roman"/>
                <w:szCs w:val="24"/>
                <w:lang w:val="ru-RU"/>
              </w:rPr>
              <w:t xml:space="preserve"> (</w:t>
            </w:r>
            <w:r w:rsidRPr="00FB07A3">
              <w:rPr>
                <w:rFonts w:eastAsia="Times New Roman" w:cs="Times New Roman"/>
                <w:szCs w:val="24"/>
                <w:lang w:val="en-US"/>
              </w:rPr>
              <w:t>UK</w:t>
            </w:r>
            <w:r w:rsidRPr="00F17AAC">
              <w:rPr>
                <w:rFonts w:eastAsia="Times New Roman" w:cs="Times New Roman"/>
                <w:szCs w:val="24"/>
                <w:lang w:val="ru-RU"/>
              </w:rPr>
              <w:t xml:space="preserve">) </w:t>
            </w:r>
            <w:r w:rsidRPr="00FB07A3">
              <w:rPr>
                <w:rFonts w:eastAsia="Times New Roman" w:cs="Times New Roman"/>
                <w:szCs w:val="24"/>
                <w:lang w:val="en-US"/>
              </w:rPr>
              <w:t>Limited</w:t>
            </w:r>
            <w:r w:rsidRPr="00F17AAC">
              <w:rPr>
                <w:rFonts w:eastAsia="Times New Roman" w:cs="Times New Roman"/>
                <w:szCs w:val="24"/>
                <w:lang w:val="ru-RU"/>
              </w:rPr>
              <w:t xml:space="preserve">, </w:t>
            </w:r>
            <w:proofErr w:type="gramStart"/>
            <w:r w:rsidRPr="00FB07A3">
              <w:rPr>
                <w:rFonts w:eastAsia="Times New Roman" w:cs="Times New Roman"/>
                <w:szCs w:val="24"/>
                <w:lang w:val="en-US"/>
              </w:rPr>
              <w:t>UK</w:t>
            </w:r>
            <w:r w:rsidRPr="00F17AAC">
              <w:rPr>
                <w:rFonts w:eastAsia="Times New Roman" w:cs="Times New Roman"/>
                <w:szCs w:val="24"/>
                <w:lang w:val="ru-RU"/>
              </w:rPr>
              <w:t xml:space="preserve">; </w:t>
            </w:r>
            <w:r>
              <w:rPr>
                <w:rFonts w:eastAsia="Times New Roman" w:cs="Times New Roman"/>
                <w:szCs w:val="24"/>
              </w:rPr>
              <w:t xml:space="preserve">  </w:t>
            </w:r>
            <w:proofErr w:type="gramEnd"/>
            <w:r>
              <w:rPr>
                <w:rFonts w:eastAsia="Times New Roman" w:cs="Times New Roman"/>
                <w:szCs w:val="24"/>
              </w:rPr>
              <w:t xml:space="preserve">                         </w:t>
            </w:r>
            <w:r w:rsidRPr="00FB07A3">
              <w:rPr>
                <w:rFonts w:eastAsia="Times New Roman" w:cs="Times New Roman"/>
                <w:szCs w:val="24"/>
                <w:lang w:val="en-US"/>
              </w:rPr>
              <w:t>MSD</w:t>
            </w:r>
            <w:r w:rsidRPr="00F17AAC">
              <w:rPr>
                <w:rFonts w:eastAsia="Times New Roman" w:cs="Times New Roman"/>
                <w:szCs w:val="24"/>
                <w:lang w:val="ru-RU"/>
              </w:rPr>
              <w:t xml:space="preserve"> </w:t>
            </w:r>
            <w:r w:rsidRPr="00FB07A3">
              <w:rPr>
                <w:rFonts w:eastAsia="Times New Roman" w:cs="Times New Roman"/>
                <w:szCs w:val="24"/>
                <w:lang w:val="en-US"/>
              </w:rPr>
              <w:t>International</w:t>
            </w:r>
            <w:r w:rsidRPr="00F17AAC">
              <w:rPr>
                <w:rFonts w:eastAsia="Times New Roman" w:cs="Times New Roman"/>
                <w:szCs w:val="24"/>
                <w:lang w:val="ru-RU"/>
              </w:rPr>
              <w:t xml:space="preserve"> </w:t>
            </w:r>
            <w:r w:rsidRPr="00FB07A3">
              <w:rPr>
                <w:rFonts w:eastAsia="Times New Roman" w:cs="Times New Roman"/>
                <w:szCs w:val="24"/>
                <w:lang w:val="en-US"/>
              </w:rPr>
              <w:t>GmbH</w:t>
            </w:r>
            <w:r w:rsidRPr="00F17AAC">
              <w:rPr>
                <w:rFonts w:eastAsia="Times New Roman" w:cs="Times New Roman"/>
                <w:szCs w:val="24"/>
                <w:lang w:val="ru-RU"/>
              </w:rPr>
              <w:t xml:space="preserve">, </w:t>
            </w:r>
            <w:r w:rsidRPr="00FB07A3">
              <w:rPr>
                <w:rFonts w:eastAsia="Times New Roman" w:cs="Times New Roman"/>
                <w:szCs w:val="24"/>
                <w:lang w:val="en-US"/>
              </w:rPr>
              <w:t>Ireland</w:t>
            </w:r>
            <w:r w:rsidRPr="00F17AAC">
              <w:rPr>
                <w:rFonts w:eastAsia="Times New Roman" w:cs="Times New Roman"/>
                <w:szCs w:val="24"/>
                <w:lang w:val="ru-RU"/>
              </w:rPr>
              <w:t xml:space="preserve">; </w:t>
            </w:r>
          </w:p>
          <w:p w:rsidR="003851CD" w:rsidRPr="00FB07A3" w:rsidRDefault="003851CD" w:rsidP="003851CD">
            <w:pPr>
              <w:jc w:val="both"/>
              <w:rPr>
                <w:rFonts w:eastAsia="Times New Roman" w:cs="Times New Roman"/>
                <w:szCs w:val="24"/>
              </w:rPr>
            </w:pPr>
            <w:r w:rsidRPr="00FB07A3">
              <w:rPr>
                <w:rFonts w:eastAsia="Times New Roman" w:cs="Times New Roman"/>
                <w:szCs w:val="24"/>
                <w:lang w:val="en-US"/>
              </w:rPr>
              <w:t>MK</w:t>
            </w:r>
            <w:r w:rsidRPr="00F17AAC">
              <w:rPr>
                <w:rFonts w:eastAsia="Times New Roman" w:cs="Times New Roman"/>
                <w:szCs w:val="24"/>
              </w:rPr>
              <w:t>-3475</w:t>
            </w:r>
            <w:r w:rsidRPr="00FB07A3">
              <w:rPr>
                <w:rFonts w:eastAsia="Times New Roman" w:cs="Times New Roman"/>
                <w:szCs w:val="24"/>
                <w:lang w:val="en-US"/>
              </w:rPr>
              <w:t>A</w:t>
            </w:r>
            <w:r w:rsidRPr="00F17AAC">
              <w:rPr>
                <w:rFonts w:eastAsia="Times New Roman" w:cs="Times New Roman"/>
                <w:szCs w:val="24"/>
              </w:rPr>
              <w:t xml:space="preserve">, </w:t>
            </w:r>
            <w:r w:rsidRPr="00FB07A3">
              <w:rPr>
                <w:rFonts w:eastAsia="Times New Roman" w:cs="Times New Roman"/>
                <w:szCs w:val="24"/>
                <w:lang w:val="en-US"/>
              </w:rPr>
              <w:t>Pembrolizumab</w:t>
            </w:r>
            <w:r w:rsidRPr="00F17AAC">
              <w:rPr>
                <w:rFonts w:eastAsia="Times New Roman" w:cs="Times New Roman"/>
                <w:szCs w:val="24"/>
              </w:rPr>
              <w:t xml:space="preserve"> (+) </w:t>
            </w:r>
            <w:r w:rsidRPr="00FB07A3">
              <w:rPr>
                <w:rFonts w:eastAsia="Times New Roman" w:cs="Times New Roman"/>
                <w:szCs w:val="24"/>
                <w:lang w:val="en-US"/>
              </w:rPr>
              <w:t>berahyaluronidase</w:t>
            </w:r>
            <w:r w:rsidRPr="00F17AAC">
              <w:rPr>
                <w:rFonts w:eastAsia="Times New Roman" w:cs="Times New Roman"/>
                <w:szCs w:val="24"/>
              </w:rPr>
              <w:t xml:space="preserve"> </w:t>
            </w:r>
            <w:r w:rsidRPr="00FB07A3">
              <w:rPr>
                <w:rFonts w:eastAsia="Times New Roman" w:cs="Times New Roman"/>
                <w:szCs w:val="24"/>
                <w:lang w:val="en-US"/>
              </w:rPr>
              <w:t>alfa</w:t>
            </w:r>
            <w:r w:rsidRPr="00F17AAC">
              <w:rPr>
                <w:rFonts w:eastAsia="Times New Roman" w:cs="Times New Roman"/>
                <w:szCs w:val="24"/>
              </w:rPr>
              <w:t xml:space="preserve">, </w:t>
            </w:r>
            <w:r w:rsidRPr="00FB07A3">
              <w:rPr>
                <w:rFonts w:eastAsia="Times New Roman" w:cs="Times New Roman"/>
                <w:szCs w:val="24"/>
                <w:lang w:val="en-US"/>
              </w:rPr>
              <w:t>Humanized</w:t>
            </w:r>
            <w:r w:rsidRPr="00F17AAC">
              <w:rPr>
                <w:rFonts w:eastAsia="Times New Roman" w:cs="Times New Roman"/>
                <w:szCs w:val="24"/>
              </w:rPr>
              <w:t xml:space="preserve"> </w:t>
            </w:r>
            <w:r w:rsidRPr="00FB07A3">
              <w:rPr>
                <w:rFonts w:eastAsia="Times New Roman" w:cs="Times New Roman"/>
                <w:szCs w:val="24"/>
                <w:lang w:val="en-US"/>
              </w:rPr>
              <w:t>X</w:t>
            </w:r>
            <w:r w:rsidRPr="00F17AAC">
              <w:rPr>
                <w:rFonts w:eastAsia="Times New Roman" w:cs="Times New Roman"/>
                <w:szCs w:val="24"/>
              </w:rPr>
              <w:t xml:space="preserve"> </w:t>
            </w:r>
            <w:r w:rsidRPr="00FB07A3">
              <w:rPr>
                <w:rFonts w:eastAsia="Times New Roman" w:cs="Times New Roman"/>
                <w:szCs w:val="24"/>
                <w:lang w:val="en-US"/>
              </w:rPr>
              <w:t>PD</w:t>
            </w:r>
            <w:r w:rsidRPr="00F17AAC">
              <w:rPr>
                <w:rFonts w:eastAsia="Times New Roman" w:cs="Times New Roman"/>
                <w:szCs w:val="24"/>
              </w:rPr>
              <w:t>-1_</w:t>
            </w:r>
            <w:r w:rsidRPr="00FB07A3">
              <w:rPr>
                <w:rFonts w:eastAsia="Times New Roman" w:cs="Times New Roman"/>
                <w:szCs w:val="24"/>
                <w:lang w:val="en-US"/>
              </w:rPr>
              <w:t>mAb</w:t>
            </w:r>
            <w:r w:rsidRPr="00F17AAC">
              <w:rPr>
                <w:rFonts w:eastAsia="Times New Roman" w:cs="Times New Roman"/>
                <w:szCs w:val="24"/>
              </w:rPr>
              <w:t xml:space="preserve"> (</w:t>
            </w:r>
            <w:r w:rsidRPr="00FB07A3">
              <w:rPr>
                <w:rFonts w:eastAsia="Times New Roman" w:cs="Times New Roman"/>
                <w:szCs w:val="24"/>
                <w:lang w:val="en-US"/>
              </w:rPr>
              <w:t>H</w:t>
            </w:r>
            <w:r w:rsidRPr="00F17AAC">
              <w:rPr>
                <w:rFonts w:eastAsia="Times New Roman" w:cs="Times New Roman"/>
                <w:szCs w:val="24"/>
              </w:rPr>
              <w:t>409</w:t>
            </w:r>
            <w:r w:rsidRPr="00FB07A3">
              <w:rPr>
                <w:rFonts w:eastAsia="Times New Roman" w:cs="Times New Roman"/>
                <w:szCs w:val="24"/>
                <w:lang w:val="en-US"/>
              </w:rPr>
              <w:t>A</w:t>
            </w:r>
            <w:r w:rsidRPr="00F17AAC">
              <w:rPr>
                <w:rFonts w:eastAsia="Times New Roman" w:cs="Times New Roman"/>
                <w:szCs w:val="24"/>
              </w:rPr>
              <w:t xml:space="preserve">11) </w:t>
            </w:r>
            <w:r w:rsidRPr="00FB07A3">
              <w:rPr>
                <w:rFonts w:eastAsia="Times New Roman" w:cs="Times New Roman"/>
                <w:szCs w:val="24"/>
                <w:lang w:val="en-US"/>
              </w:rPr>
              <w:t>IgG</w:t>
            </w:r>
            <w:r w:rsidRPr="00F17AAC">
              <w:rPr>
                <w:rFonts w:eastAsia="Times New Roman" w:cs="Times New Roman"/>
                <w:szCs w:val="24"/>
              </w:rPr>
              <w:t>4, 5083 (6</w:t>
            </w:r>
            <w:r w:rsidRPr="00FB07A3">
              <w:rPr>
                <w:rFonts w:eastAsia="Times New Roman" w:cs="Times New Roman"/>
                <w:szCs w:val="24"/>
                <w:lang w:val="en-US"/>
              </w:rPr>
              <w:t>R</w:t>
            </w:r>
            <w:r w:rsidRPr="00F17AAC">
              <w:rPr>
                <w:rFonts w:eastAsia="Times New Roman" w:cs="Times New Roman"/>
                <w:szCs w:val="24"/>
              </w:rPr>
              <w:t>), 3083 (2</w:t>
            </w:r>
            <w:r w:rsidRPr="00FB07A3">
              <w:rPr>
                <w:rFonts w:eastAsia="Times New Roman" w:cs="Times New Roman"/>
                <w:szCs w:val="24"/>
                <w:lang w:val="en-US"/>
              </w:rPr>
              <w:t>R</w:t>
            </w:r>
            <w:r w:rsidRPr="00F17AAC">
              <w:rPr>
                <w:rFonts w:eastAsia="Times New Roman" w:cs="Times New Roman"/>
                <w:szCs w:val="24"/>
              </w:rPr>
              <w:t>)</w:t>
            </w:r>
            <w:r w:rsidRPr="00FB07A3">
              <w:rPr>
                <w:rFonts w:eastAsia="Times New Roman" w:cs="Times New Roman"/>
                <w:szCs w:val="24"/>
              </w:rPr>
              <w:t>;</w:t>
            </w:r>
            <w:r w:rsidRPr="00F17AAC">
              <w:rPr>
                <w:rFonts w:eastAsia="Times New Roman" w:cs="Times New Roman"/>
                <w:szCs w:val="24"/>
              </w:rPr>
              <w:t xml:space="preserve"> </w:t>
            </w:r>
            <w:r w:rsidRPr="00FB07A3">
              <w:rPr>
                <w:rFonts w:eastAsia="Times New Roman" w:cs="Times New Roman"/>
                <w:szCs w:val="24"/>
              </w:rPr>
              <w:t>MK-3475A</w:t>
            </w:r>
            <w:r>
              <w:rPr>
                <w:rFonts w:eastAsia="Times New Roman" w:cs="Times New Roman"/>
                <w:szCs w:val="24"/>
              </w:rPr>
              <w:t>;</w:t>
            </w:r>
            <w:r w:rsidRPr="00F17AAC">
              <w:rPr>
                <w:rFonts w:eastAsia="Times New Roman" w:cs="Times New Roman"/>
                <w:szCs w:val="24"/>
              </w:rPr>
              <w:t xml:space="preserve"> </w:t>
            </w:r>
            <w:r w:rsidRPr="00FB07A3">
              <w:rPr>
                <w:rFonts w:eastAsia="Times New Roman" w:cs="Times New Roman"/>
                <w:szCs w:val="24"/>
                <w:lang w:val="en-US"/>
              </w:rPr>
              <w:t>SCH</w:t>
            </w:r>
            <w:r w:rsidRPr="00F17AAC">
              <w:rPr>
                <w:rFonts w:eastAsia="Times New Roman" w:cs="Times New Roman"/>
                <w:szCs w:val="24"/>
              </w:rPr>
              <w:t xml:space="preserve">/900475; </w:t>
            </w:r>
            <w:r w:rsidRPr="00FB07A3">
              <w:rPr>
                <w:rFonts w:eastAsia="Times New Roman" w:cs="Times New Roman"/>
                <w:szCs w:val="24"/>
                <w:lang w:val="en-US"/>
              </w:rPr>
              <w:t>SCH</w:t>
            </w:r>
            <w:r w:rsidRPr="00F17AAC">
              <w:rPr>
                <w:rFonts w:eastAsia="Times New Roman" w:cs="Times New Roman"/>
                <w:szCs w:val="24"/>
              </w:rPr>
              <w:t>/900475 (</w:t>
            </w:r>
            <w:r w:rsidRPr="00FB07A3">
              <w:rPr>
                <w:rFonts w:eastAsia="Times New Roman" w:cs="Times New Roman"/>
                <w:szCs w:val="24"/>
                <w:lang w:val="en-US"/>
              </w:rPr>
              <w:t>Anti</w:t>
            </w:r>
            <w:r w:rsidRPr="00F17AAC">
              <w:rPr>
                <w:rFonts w:eastAsia="Times New Roman" w:cs="Times New Roman"/>
                <w:szCs w:val="24"/>
              </w:rPr>
              <w:t>-</w:t>
            </w:r>
            <w:r w:rsidRPr="00FB07A3">
              <w:rPr>
                <w:rFonts w:eastAsia="Times New Roman" w:cs="Times New Roman"/>
                <w:szCs w:val="24"/>
                <w:lang w:val="en-US"/>
              </w:rPr>
              <w:t>PD</w:t>
            </w:r>
            <w:r w:rsidRPr="00F17AAC">
              <w:rPr>
                <w:rFonts w:eastAsia="Times New Roman" w:cs="Times New Roman"/>
                <w:szCs w:val="24"/>
              </w:rPr>
              <w:t xml:space="preserve">-1); </w:t>
            </w:r>
            <w:r w:rsidRPr="00FB07A3">
              <w:rPr>
                <w:rFonts w:eastAsia="Times New Roman" w:cs="Times New Roman"/>
                <w:szCs w:val="24"/>
                <w:lang w:val="en-US"/>
              </w:rPr>
              <w:t>MK</w:t>
            </w:r>
            <w:r w:rsidRPr="00F17AAC">
              <w:rPr>
                <w:rFonts w:eastAsia="Times New Roman" w:cs="Times New Roman"/>
                <w:szCs w:val="24"/>
              </w:rPr>
              <w:t>3; 02</w:t>
            </w:r>
            <w:r w:rsidRPr="00FB07A3">
              <w:rPr>
                <w:rFonts w:eastAsia="Times New Roman" w:cs="Times New Roman"/>
                <w:szCs w:val="24"/>
                <w:lang w:val="en-US"/>
              </w:rPr>
              <w:t>P</w:t>
            </w:r>
            <w:r w:rsidRPr="00F17AAC">
              <w:rPr>
                <w:rFonts w:eastAsia="Times New Roman" w:cs="Times New Roman"/>
                <w:szCs w:val="24"/>
              </w:rPr>
              <w:t xml:space="preserve">106; </w:t>
            </w:r>
            <w:r w:rsidRPr="00FB07A3">
              <w:rPr>
                <w:rFonts w:eastAsia="Times New Roman" w:cs="Times New Roman"/>
                <w:szCs w:val="24"/>
                <w:lang w:val="en-US"/>
              </w:rPr>
              <w:t>ORG</w:t>
            </w:r>
            <w:r w:rsidRPr="00F17AAC">
              <w:rPr>
                <w:rFonts w:eastAsia="Times New Roman" w:cs="Times New Roman"/>
                <w:szCs w:val="24"/>
              </w:rPr>
              <w:t xml:space="preserve"> 307448-0; </w:t>
            </w:r>
            <w:r w:rsidRPr="00FB07A3">
              <w:rPr>
                <w:rFonts w:eastAsia="Times New Roman" w:cs="Times New Roman"/>
                <w:szCs w:val="24"/>
                <w:lang w:val="en-US"/>
              </w:rPr>
              <w:t>Anti</w:t>
            </w:r>
            <w:r w:rsidRPr="00F17AAC">
              <w:rPr>
                <w:rFonts w:eastAsia="Times New Roman" w:cs="Times New Roman"/>
                <w:szCs w:val="24"/>
              </w:rPr>
              <w:t>-</w:t>
            </w:r>
            <w:r w:rsidRPr="00FB07A3">
              <w:rPr>
                <w:rFonts w:eastAsia="Times New Roman" w:cs="Times New Roman"/>
                <w:szCs w:val="24"/>
                <w:lang w:val="en-US"/>
              </w:rPr>
              <w:t>PD</w:t>
            </w:r>
            <w:r w:rsidRPr="00F17AAC">
              <w:rPr>
                <w:rFonts w:eastAsia="Times New Roman" w:cs="Times New Roman"/>
                <w:szCs w:val="24"/>
              </w:rPr>
              <w:t xml:space="preserve">1; </w:t>
            </w:r>
            <w:r w:rsidRPr="00FB07A3">
              <w:rPr>
                <w:rFonts w:eastAsia="Times New Roman" w:cs="Times New Roman"/>
                <w:szCs w:val="24"/>
                <w:lang w:val="en-US"/>
              </w:rPr>
              <w:t>MK</w:t>
            </w:r>
            <w:r w:rsidRPr="00F17AAC">
              <w:rPr>
                <w:rFonts w:eastAsia="Times New Roman" w:cs="Times New Roman"/>
                <w:szCs w:val="24"/>
              </w:rPr>
              <w:t>-3475 (</w:t>
            </w:r>
            <w:r w:rsidRPr="00FB07A3">
              <w:rPr>
                <w:rFonts w:eastAsia="Times New Roman" w:cs="Times New Roman"/>
                <w:szCs w:val="24"/>
                <w:lang w:val="en-US"/>
              </w:rPr>
              <w:t>Anti</w:t>
            </w:r>
            <w:r w:rsidRPr="00F17AAC">
              <w:rPr>
                <w:rFonts w:eastAsia="Times New Roman" w:cs="Times New Roman"/>
                <w:szCs w:val="24"/>
              </w:rPr>
              <w:t>-</w:t>
            </w:r>
            <w:r w:rsidRPr="00FB07A3">
              <w:rPr>
                <w:rFonts w:eastAsia="Times New Roman" w:cs="Times New Roman"/>
                <w:szCs w:val="24"/>
                <w:lang w:val="en-US"/>
              </w:rPr>
              <w:t>PD</w:t>
            </w:r>
            <w:r w:rsidRPr="00F17AAC">
              <w:rPr>
                <w:rFonts w:eastAsia="Times New Roman" w:cs="Times New Roman"/>
                <w:szCs w:val="24"/>
              </w:rPr>
              <w:t xml:space="preserve">1); </w:t>
            </w:r>
            <w:r w:rsidRPr="00710891">
              <w:rPr>
                <w:rFonts w:eastAsia="Times New Roman" w:cs="Times New Roman"/>
                <w:szCs w:val="24"/>
                <w:lang w:val="en-US"/>
              </w:rPr>
              <w:t>MK</w:t>
            </w:r>
            <w:r w:rsidRPr="00F17AAC">
              <w:rPr>
                <w:rFonts w:eastAsia="Times New Roman" w:cs="Times New Roman"/>
                <w:szCs w:val="24"/>
              </w:rPr>
              <w:t>-3475</w:t>
            </w:r>
            <w:r w:rsidRPr="00710891">
              <w:t xml:space="preserve"> </w:t>
            </w:r>
            <w:r w:rsidRPr="00F17AAC">
              <w:rPr>
                <w:rFonts w:eastAsia="Times New Roman" w:cs="Times New Roman"/>
                <w:szCs w:val="24"/>
              </w:rPr>
              <w:t>(</w:t>
            </w:r>
            <w:r w:rsidRPr="00710891">
              <w:rPr>
                <w:rFonts w:eastAsia="Times New Roman" w:cs="Times New Roman"/>
                <w:szCs w:val="24"/>
                <w:lang w:val="en-US"/>
              </w:rPr>
              <w:t>aPD</w:t>
            </w:r>
            <w:r w:rsidRPr="00F17AAC">
              <w:rPr>
                <w:rFonts w:eastAsia="Times New Roman" w:cs="Times New Roman"/>
                <w:szCs w:val="24"/>
              </w:rPr>
              <w:t xml:space="preserve">-1); </w:t>
            </w:r>
            <w:r w:rsidRPr="00710891">
              <w:rPr>
                <w:rFonts w:eastAsia="Times New Roman" w:cs="Times New Roman"/>
                <w:szCs w:val="24"/>
                <w:lang w:val="en-US"/>
              </w:rPr>
              <w:t>MK</w:t>
            </w:r>
            <w:r w:rsidRPr="00F17AAC">
              <w:rPr>
                <w:rFonts w:eastAsia="Times New Roman" w:cs="Times New Roman"/>
                <w:szCs w:val="24"/>
              </w:rPr>
              <w:t xml:space="preserve">3475; </w:t>
            </w:r>
            <w:r w:rsidRPr="00FB07A3">
              <w:rPr>
                <w:rFonts w:eastAsia="Times New Roman" w:cs="Times New Roman"/>
                <w:szCs w:val="24"/>
                <w:lang w:val="en-US"/>
              </w:rPr>
              <w:t>ALT</w:t>
            </w:r>
            <w:r w:rsidRPr="00F17AAC">
              <w:rPr>
                <w:rFonts w:eastAsia="Times New Roman" w:cs="Times New Roman"/>
                <w:szCs w:val="24"/>
              </w:rPr>
              <w:t>-</w:t>
            </w:r>
            <w:r w:rsidRPr="00FB07A3">
              <w:rPr>
                <w:rFonts w:eastAsia="Times New Roman" w:cs="Times New Roman"/>
                <w:szCs w:val="24"/>
                <w:lang w:val="en-US"/>
              </w:rPr>
              <w:t>B</w:t>
            </w:r>
            <w:r w:rsidRPr="00F17AAC">
              <w:rPr>
                <w:rFonts w:eastAsia="Times New Roman" w:cs="Times New Roman"/>
                <w:szCs w:val="24"/>
              </w:rPr>
              <w:t xml:space="preserve">4, </w:t>
            </w:r>
            <w:r w:rsidRPr="00FB07A3">
              <w:rPr>
                <w:rFonts w:eastAsia="Times New Roman" w:cs="Times New Roman"/>
                <w:szCs w:val="24"/>
                <w:lang w:val="en-US"/>
              </w:rPr>
              <w:t>Human</w:t>
            </w:r>
            <w:r w:rsidRPr="00F17AAC">
              <w:rPr>
                <w:rFonts w:eastAsia="Times New Roman" w:cs="Times New Roman"/>
                <w:szCs w:val="24"/>
              </w:rPr>
              <w:t xml:space="preserve"> </w:t>
            </w:r>
            <w:r w:rsidRPr="00FB07A3">
              <w:rPr>
                <w:rFonts w:eastAsia="Times New Roman" w:cs="Times New Roman"/>
                <w:szCs w:val="24"/>
                <w:lang w:val="en-US"/>
              </w:rPr>
              <w:t>hyaluronidase</w:t>
            </w:r>
            <w:r w:rsidRPr="00F17AAC">
              <w:rPr>
                <w:rFonts w:eastAsia="Times New Roman" w:cs="Times New Roman"/>
                <w:szCs w:val="24"/>
              </w:rPr>
              <w:t xml:space="preserve"> </w:t>
            </w:r>
            <w:r w:rsidRPr="00FB07A3">
              <w:rPr>
                <w:rFonts w:eastAsia="Times New Roman" w:cs="Times New Roman"/>
                <w:szCs w:val="24"/>
                <w:lang w:val="en-US"/>
              </w:rPr>
              <w:t>PH</w:t>
            </w:r>
            <w:r w:rsidRPr="00F17AAC">
              <w:rPr>
                <w:rFonts w:eastAsia="Times New Roman" w:cs="Times New Roman"/>
                <w:szCs w:val="24"/>
              </w:rPr>
              <w:t>20, 3-305-</w:t>
            </w:r>
            <w:r w:rsidRPr="00FB07A3">
              <w:rPr>
                <w:rFonts w:eastAsia="Times New Roman" w:cs="Times New Roman"/>
                <w:szCs w:val="24"/>
                <w:lang w:val="en-US"/>
              </w:rPr>
              <w:t>Hyaluronidase</w:t>
            </w:r>
            <w:r w:rsidRPr="00F17AAC">
              <w:rPr>
                <w:rFonts w:eastAsia="Times New Roman" w:cs="Times New Roman"/>
                <w:szCs w:val="24"/>
              </w:rPr>
              <w:t xml:space="preserve"> </w:t>
            </w:r>
            <w:r w:rsidRPr="00FB07A3">
              <w:rPr>
                <w:rFonts w:eastAsia="Times New Roman" w:cs="Times New Roman"/>
                <w:szCs w:val="24"/>
                <w:lang w:val="en-US"/>
              </w:rPr>
              <w:t>PH</w:t>
            </w:r>
            <w:r w:rsidRPr="00F17AAC">
              <w:rPr>
                <w:rFonts w:eastAsia="Times New Roman" w:cs="Times New Roman"/>
                <w:szCs w:val="24"/>
              </w:rPr>
              <w:t>-20 (</w:t>
            </w:r>
            <w:r w:rsidRPr="00FB07A3">
              <w:rPr>
                <w:rFonts w:eastAsia="Times New Roman" w:cs="Times New Roman"/>
                <w:szCs w:val="24"/>
                <w:lang w:val="en-US"/>
              </w:rPr>
              <w:t>human</w:t>
            </w:r>
            <w:r w:rsidRPr="00F17AAC">
              <w:rPr>
                <w:rFonts w:eastAsia="Times New Roman" w:cs="Times New Roman"/>
                <w:szCs w:val="24"/>
              </w:rPr>
              <w:t xml:space="preserve">) </w:t>
            </w:r>
            <w:r w:rsidRPr="00FB07A3">
              <w:rPr>
                <w:rFonts w:eastAsia="Times New Roman" w:cs="Times New Roman"/>
                <w:szCs w:val="24"/>
                <w:lang w:val="en-US"/>
              </w:rPr>
              <w:t>fusion</w:t>
            </w:r>
            <w:r w:rsidRPr="00F17AAC">
              <w:rPr>
                <w:rFonts w:eastAsia="Times New Roman" w:cs="Times New Roman"/>
                <w:szCs w:val="24"/>
              </w:rPr>
              <w:t xml:space="preserve"> </w:t>
            </w:r>
            <w:r w:rsidRPr="00FB07A3">
              <w:rPr>
                <w:rFonts w:eastAsia="Times New Roman" w:cs="Times New Roman"/>
                <w:szCs w:val="24"/>
                <w:lang w:val="en-US"/>
              </w:rPr>
              <w:t>protein</w:t>
            </w:r>
            <w:r w:rsidRPr="00F17AAC">
              <w:rPr>
                <w:rFonts w:eastAsia="Times New Roman" w:cs="Times New Roman"/>
                <w:szCs w:val="24"/>
              </w:rPr>
              <w:t xml:space="preserve"> </w:t>
            </w:r>
            <w:r w:rsidRPr="00FB07A3">
              <w:rPr>
                <w:rFonts w:eastAsia="Times New Roman" w:cs="Times New Roman"/>
                <w:szCs w:val="24"/>
                <w:lang w:val="en-US"/>
              </w:rPr>
              <w:t>with</w:t>
            </w:r>
            <w:r w:rsidRPr="00F17AAC">
              <w:rPr>
                <w:rFonts w:eastAsia="Times New Roman" w:cs="Times New Roman"/>
                <w:szCs w:val="24"/>
              </w:rPr>
              <w:t xml:space="preserve"> 302-322-</w:t>
            </w:r>
            <w:r w:rsidRPr="00FB07A3">
              <w:rPr>
                <w:rFonts w:eastAsia="Times New Roman" w:cs="Times New Roman"/>
                <w:szCs w:val="24"/>
                <w:lang w:val="en-US"/>
              </w:rPr>
              <w:t>hyaluronidase</w:t>
            </w:r>
            <w:r w:rsidRPr="00F17AAC">
              <w:rPr>
                <w:rFonts w:eastAsia="Times New Roman" w:cs="Times New Roman"/>
                <w:szCs w:val="24"/>
              </w:rPr>
              <w:t xml:space="preserve"> </w:t>
            </w:r>
            <w:r w:rsidRPr="00FB07A3">
              <w:rPr>
                <w:rFonts w:eastAsia="Times New Roman" w:cs="Times New Roman"/>
                <w:szCs w:val="24"/>
                <w:lang w:val="en-US"/>
              </w:rPr>
              <w:t>HYAL</w:t>
            </w:r>
            <w:r w:rsidRPr="00F17AAC">
              <w:rPr>
                <w:rFonts w:eastAsia="Times New Roman" w:cs="Times New Roman"/>
                <w:szCs w:val="24"/>
              </w:rPr>
              <w:t>-1 (</w:t>
            </w:r>
            <w:r w:rsidRPr="00FB07A3">
              <w:rPr>
                <w:rFonts w:eastAsia="Times New Roman" w:cs="Times New Roman"/>
                <w:szCs w:val="24"/>
                <w:lang w:val="en-US"/>
              </w:rPr>
              <w:t>human</w:t>
            </w:r>
            <w:r w:rsidRPr="00F17AAC">
              <w:rPr>
                <w:rFonts w:eastAsia="Times New Roman" w:cs="Times New Roman"/>
                <w:szCs w:val="24"/>
              </w:rPr>
              <w:t xml:space="preserve">) </w:t>
            </w:r>
            <w:r w:rsidRPr="00FB07A3">
              <w:rPr>
                <w:rFonts w:eastAsia="Times New Roman" w:cs="Times New Roman"/>
                <w:szCs w:val="24"/>
                <w:lang w:val="en-US"/>
              </w:rPr>
              <w:t>fusion</w:t>
            </w:r>
            <w:r w:rsidRPr="00F17AAC">
              <w:rPr>
                <w:rFonts w:eastAsia="Times New Roman" w:cs="Times New Roman"/>
                <w:szCs w:val="24"/>
              </w:rPr>
              <w:t xml:space="preserve"> </w:t>
            </w:r>
            <w:r w:rsidRPr="00FB07A3">
              <w:rPr>
                <w:rFonts w:eastAsia="Times New Roman" w:cs="Times New Roman"/>
                <w:szCs w:val="24"/>
                <w:lang w:val="en-US"/>
              </w:rPr>
              <w:t>protein</w:t>
            </w:r>
            <w:r w:rsidRPr="00F17AAC">
              <w:rPr>
                <w:rFonts w:eastAsia="Times New Roman" w:cs="Times New Roman"/>
                <w:szCs w:val="24"/>
              </w:rPr>
              <w:t xml:space="preserve"> </w:t>
            </w:r>
            <w:r w:rsidRPr="00FB07A3">
              <w:rPr>
                <w:rFonts w:eastAsia="Times New Roman" w:cs="Times New Roman"/>
                <w:szCs w:val="24"/>
                <w:lang w:val="en-US"/>
              </w:rPr>
              <w:t>with</w:t>
            </w:r>
            <w:r w:rsidRPr="00F17AAC">
              <w:rPr>
                <w:rFonts w:eastAsia="Times New Roman" w:cs="Times New Roman"/>
                <w:szCs w:val="24"/>
              </w:rPr>
              <w:t xml:space="preserve"> 327-433-</w:t>
            </w:r>
            <w:r w:rsidRPr="00FB07A3">
              <w:rPr>
                <w:rFonts w:eastAsia="Times New Roman" w:cs="Times New Roman"/>
                <w:szCs w:val="24"/>
                <w:lang w:val="en-US"/>
              </w:rPr>
              <w:t>hyaluronidase</w:t>
            </w:r>
            <w:r w:rsidRPr="00F17AAC">
              <w:rPr>
                <w:rFonts w:eastAsia="Times New Roman" w:cs="Times New Roman"/>
                <w:szCs w:val="24"/>
              </w:rPr>
              <w:t xml:space="preserve"> </w:t>
            </w:r>
            <w:r w:rsidRPr="00FB07A3">
              <w:rPr>
                <w:rFonts w:eastAsia="Times New Roman" w:cs="Times New Roman"/>
                <w:szCs w:val="24"/>
                <w:lang w:val="en-US"/>
              </w:rPr>
              <w:t>PH</w:t>
            </w:r>
            <w:r w:rsidRPr="00F17AAC">
              <w:rPr>
                <w:rFonts w:eastAsia="Times New Roman" w:cs="Times New Roman"/>
                <w:szCs w:val="24"/>
              </w:rPr>
              <w:t>-20 (</w:t>
            </w:r>
            <w:r w:rsidRPr="00FB07A3">
              <w:rPr>
                <w:rFonts w:eastAsia="Times New Roman" w:cs="Times New Roman"/>
                <w:szCs w:val="24"/>
                <w:lang w:val="en-US"/>
              </w:rPr>
              <w:t>human</w:t>
            </w:r>
            <w:r w:rsidRPr="00F17AAC">
              <w:rPr>
                <w:rFonts w:eastAsia="Times New Roman" w:cs="Times New Roman"/>
                <w:szCs w:val="24"/>
              </w:rPr>
              <w:t xml:space="preserve">); </w:t>
            </w:r>
            <w:r>
              <w:rPr>
                <w:rFonts w:eastAsia="Times New Roman" w:cs="Times New Roman"/>
                <w:szCs w:val="24"/>
              </w:rPr>
              <w:t xml:space="preserve">                 </w:t>
            </w:r>
            <w:r w:rsidRPr="00F17AAC">
              <w:rPr>
                <w:rFonts w:eastAsia="Times New Roman" w:cs="Times New Roman"/>
                <w:szCs w:val="24"/>
              </w:rPr>
              <w:t>5083 (6</w:t>
            </w:r>
            <w:r w:rsidRPr="00FB07A3">
              <w:rPr>
                <w:rFonts w:eastAsia="Times New Roman" w:cs="Times New Roman"/>
                <w:szCs w:val="24"/>
                <w:lang w:val="en-US"/>
              </w:rPr>
              <w:t>R</w:t>
            </w:r>
            <w:r w:rsidRPr="00F17AAC">
              <w:rPr>
                <w:rFonts w:eastAsia="Times New Roman" w:cs="Times New Roman"/>
                <w:szCs w:val="24"/>
              </w:rPr>
              <w:t>), 3083 (2</w:t>
            </w:r>
            <w:r w:rsidRPr="00FB07A3">
              <w:rPr>
                <w:rFonts w:eastAsia="Times New Roman" w:cs="Times New Roman"/>
                <w:szCs w:val="24"/>
                <w:lang w:val="en-US"/>
              </w:rPr>
              <w:t>R</w:t>
            </w:r>
            <w:r w:rsidRPr="00F17AAC">
              <w:rPr>
                <w:rFonts w:eastAsia="Times New Roman" w:cs="Times New Roman"/>
                <w:szCs w:val="24"/>
              </w:rPr>
              <w:t xml:space="preserve">), </w:t>
            </w:r>
            <w:r w:rsidRPr="00FB07A3">
              <w:rPr>
                <w:rFonts w:eastAsia="Times New Roman" w:cs="Times New Roman"/>
                <w:szCs w:val="24"/>
                <w:lang w:val="en-US"/>
              </w:rPr>
              <w:t>MK</w:t>
            </w:r>
            <w:r w:rsidRPr="00F17AAC">
              <w:rPr>
                <w:rFonts w:eastAsia="Times New Roman" w:cs="Times New Roman"/>
                <w:szCs w:val="24"/>
              </w:rPr>
              <w:t xml:space="preserve">-3475, </w:t>
            </w:r>
            <w:r w:rsidRPr="00FB07A3">
              <w:rPr>
                <w:rFonts w:eastAsia="Times New Roman" w:cs="Times New Roman"/>
                <w:szCs w:val="24"/>
                <w:lang w:val="en-US"/>
              </w:rPr>
              <w:t>Pembrolizumab</w:t>
            </w:r>
            <w:r w:rsidRPr="00F17AAC">
              <w:rPr>
                <w:rFonts w:eastAsia="Times New Roman" w:cs="Times New Roman"/>
                <w:szCs w:val="24"/>
              </w:rPr>
              <w:t xml:space="preserve">, пембролізумаб, </w:t>
            </w:r>
            <w:r w:rsidRPr="00FB07A3">
              <w:rPr>
                <w:rFonts w:eastAsia="Times New Roman" w:cs="Times New Roman"/>
                <w:szCs w:val="24"/>
                <w:lang w:val="en-US"/>
              </w:rPr>
              <w:t>MK</w:t>
            </w:r>
            <w:r w:rsidRPr="00F17AAC">
              <w:rPr>
                <w:rFonts w:eastAsia="Times New Roman" w:cs="Times New Roman"/>
                <w:szCs w:val="24"/>
              </w:rPr>
              <w:t xml:space="preserve">-5180, </w:t>
            </w:r>
            <w:r w:rsidRPr="00FB07A3">
              <w:rPr>
                <w:rFonts w:eastAsia="Times New Roman" w:cs="Times New Roman"/>
                <w:szCs w:val="24"/>
                <w:lang w:val="en-US"/>
              </w:rPr>
              <w:t>berahyaluronidase</w:t>
            </w:r>
          </w:p>
        </w:tc>
      </w:tr>
    </w:tbl>
    <w:p w:rsidR="00A8344C" w:rsidRDefault="00A8344C">
      <w:r>
        <w:br w:type="page"/>
      </w:r>
    </w:p>
    <w:p w:rsidR="00A8344C" w:rsidRDefault="00A8344C">
      <w:r>
        <w:lastRenderedPageBreak/>
        <w:t xml:space="preserve">                                                                                                                   4                                                                 продовження додатка 1</w:t>
      </w:r>
    </w:p>
    <w:tbl>
      <w:tblPr>
        <w:tblStyle w:val="af1"/>
        <w:tblW w:w="0" w:type="auto"/>
        <w:tblInd w:w="0" w:type="dxa"/>
        <w:tblLook w:val="04A0" w:firstRow="1" w:lastRow="0" w:firstColumn="1" w:lastColumn="0" w:noHBand="0" w:noVBand="1"/>
      </w:tblPr>
      <w:tblGrid>
        <w:gridCol w:w="3823"/>
        <w:gridCol w:w="9633"/>
      </w:tblGrid>
      <w:tr w:rsidR="00A8344C">
        <w:trPr>
          <w:trHeight w:val="1230"/>
        </w:trPr>
        <w:tc>
          <w:tcPr>
            <w:tcW w:w="3823" w:type="dxa"/>
            <w:tcBorders>
              <w:top w:val="single" w:sz="4" w:space="0" w:color="auto"/>
              <w:left w:val="single" w:sz="4" w:space="0" w:color="auto"/>
              <w:bottom w:val="single" w:sz="4" w:space="0" w:color="auto"/>
              <w:right w:val="single" w:sz="4" w:space="0" w:color="auto"/>
            </w:tcBorders>
          </w:tcPr>
          <w:p w:rsidR="00A8344C" w:rsidRDefault="00A8344C" w:rsidP="003851CD">
            <w:pPr>
              <w:rPr>
                <w:szCs w:val="24"/>
                <w:lang w:val="ru-RU"/>
              </w:rPr>
            </w:pPr>
          </w:p>
        </w:tc>
        <w:tc>
          <w:tcPr>
            <w:tcW w:w="9633" w:type="dxa"/>
            <w:tcBorders>
              <w:top w:val="single" w:sz="4" w:space="0" w:color="auto"/>
              <w:left w:val="single" w:sz="4" w:space="0" w:color="auto"/>
              <w:bottom w:val="single" w:sz="4" w:space="0" w:color="auto"/>
              <w:right w:val="single" w:sz="4" w:space="0" w:color="auto"/>
            </w:tcBorders>
          </w:tcPr>
          <w:p w:rsidR="00A8344C" w:rsidRPr="00F17AAC" w:rsidRDefault="00A8344C" w:rsidP="003851CD">
            <w:pPr>
              <w:jc w:val="both"/>
              <w:rPr>
                <w:rFonts w:eastAsia="Times New Roman" w:cs="Times New Roman"/>
                <w:szCs w:val="24"/>
              </w:rPr>
            </w:pPr>
            <w:r w:rsidRPr="00F17AAC">
              <w:rPr>
                <w:rFonts w:eastAsia="Times New Roman" w:cs="Times New Roman"/>
                <w:szCs w:val="24"/>
              </w:rPr>
              <w:t xml:space="preserve"> </w:t>
            </w:r>
            <w:r w:rsidRPr="00FB07A3">
              <w:rPr>
                <w:rFonts w:eastAsia="Times New Roman" w:cs="Times New Roman"/>
                <w:szCs w:val="24"/>
                <w:lang w:val="en-US"/>
              </w:rPr>
              <w:t>alfa</w:t>
            </w:r>
            <w:r w:rsidRPr="00F17AAC">
              <w:rPr>
                <w:rFonts w:eastAsia="Times New Roman" w:cs="Times New Roman"/>
                <w:szCs w:val="24"/>
              </w:rPr>
              <w:t>, берагіалуронідаза альфа</w:t>
            </w:r>
            <w:r w:rsidRPr="00FB07A3">
              <w:rPr>
                <w:rFonts w:eastAsia="Times New Roman" w:cs="Times New Roman"/>
                <w:szCs w:val="24"/>
              </w:rPr>
              <w:t xml:space="preserve"> </w:t>
            </w:r>
            <w:r w:rsidRPr="00F17AAC">
              <w:rPr>
                <w:rFonts w:eastAsia="Times New Roman" w:cs="Times New Roman"/>
                <w:szCs w:val="24"/>
              </w:rPr>
              <w:t xml:space="preserve">(Група В); стерильний розчин для ін’єкцій / флакон; </w:t>
            </w:r>
            <w:r>
              <w:rPr>
                <w:rFonts w:eastAsia="Times New Roman" w:cs="Times New Roman"/>
                <w:szCs w:val="24"/>
              </w:rPr>
              <w:t xml:space="preserve">                            </w:t>
            </w:r>
            <w:r w:rsidRPr="00F17AAC">
              <w:rPr>
                <w:rFonts w:eastAsia="Times New Roman" w:cs="Times New Roman"/>
                <w:szCs w:val="24"/>
              </w:rPr>
              <w:t>790 мг / 4,8 мл</w:t>
            </w:r>
            <w:r w:rsidRPr="00FB07A3">
              <w:rPr>
                <w:rFonts w:eastAsia="Times New Roman" w:cs="Times New Roman"/>
                <w:szCs w:val="24"/>
              </w:rPr>
              <w:t xml:space="preserve">; </w:t>
            </w:r>
            <w:r w:rsidRPr="00F17AAC">
              <w:rPr>
                <w:rFonts w:eastAsia="Times New Roman" w:cs="Times New Roman"/>
                <w:szCs w:val="24"/>
              </w:rPr>
              <w:t>165 мг/мл</w:t>
            </w:r>
            <w:r w:rsidRPr="00FB07A3">
              <w:rPr>
                <w:rFonts w:eastAsia="Times New Roman" w:cs="Times New Roman"/>
                <w:szCs w:val="24"/>
              </w:rPr>
              <w:t xml:space="preserve"> (міліграм/мілілітр)</w:t>
            </w:r>
            <w:r w:rsidRPr="00F17AAC">
              <w:rPr>
                <w:rFonts w:eastAsia="Times New Roman" w:cs="Times New Roman"/>
                <w:szCs w:val="24"/>
              </w:rPr>
              <w:t xml:space="preserve">; </w:t>
            </w:r>
            <w:r w:rsidRPr="00FB07A3">
              <w:rPr>
                <w:rFonts w:eastAsia="Times New Roman" w:cs="Times New Roman"/>
                <w:szCs w:val="24"/>
                <w:lang w:val="en-US"/>
              </w:rPr>
              <w:t>Merck</w:t>
            </w:r>
            <w:r w:rsidRPr="00F17AAC">
              <w:rPr>
                <w:rFonts w:eastAsia="Times New Roman" w:cs="Times New Roman"/>
                <w:szCs w:val="24"/>
              </w:rPr>
              <w:t xml:space="preserve"> </w:t>
            </w:r>
            <w:r w:rsidRPr="00FB07A3">
              <w:rPr>
                <w:rFonts w:eastAsia="Times New Roman" w:cs="Times New Roman"/>
                <w:szCs w:val="24"/>
                <w:lang w:val="en-US"/>
              </w:rPr>
              <w:t>Sharp</w:t>
            </w:r>
            <w:r w:rsidRPr="00F17AAC">
              <w:rPr>
                <w:rFonts w:eastAsia="Times New Roman" w:cs="Times New Roman"/>
                <w:szCs w:val="24"/>
              </w:rPr>
              <w:t xml:space="preserve"> &amp; </w:t>
            </w:r>
            <w:r w:rsidRPr="00FB07A3">
              <w:rPr>
                <w:rFonts w:eastAsia="Times New Roman" w:cs="Times New Roman"/>
                <w:szCs w:val="24"/>
                <w:lang w:val="en-US"/>
              </w:rPr>
              <w:t>Dohme</w:t>
            </w:r>
            <w:r w:rsidRPr="00F17AAC">
              <w:rPr>
                <w:rFonts w:eastAsia="Times New Roman" w:cs="Times New Roman"/>
                <w:szCs w:val="24"/>
              </w:rPr>
              <w:t xml:space="preserve"> </w:t>
            </w:r>
            <w:r w:rsidRPr="00FB07A3">
              <w:rPr>
                <w:rFonts w:eastAsia="Times New Roman" w:cs="Times New Roman"/>
                <w:szCs w:val="24"/>
                <w:lang w:val="en-US"/>
              </w:rPr>
              <w:t>LLC</w:t>
            </w:r>
            <w:r w:rsidRPr="00F17AAC">
              <w:rPr>
                <w:rFonts w:eastAsia="Times New Roman" w:cs="Times New Roman"/>
                <w:szCs w:val="24"/>
              </w:rPr>
              <w:t xml:space="preserve">, </w:t>
            </w:r>
            <w:r w:rsidRPr="00FB07A3">
              <w:rPr>
                <w:rFonts w:eastAsia="Times New Roman" w:cs="Times New Roman"/>
                <w:szCs w:val="24"/>
                <w:lang w:val="en-US"/>
              </w:rPr>
              <w:t>USA</w:t>
            </w:r>
            <w:r w:rsidRPr="00F17AAC">
              <w:rPr>
                <w:rFonts w:eastAsia="Times New Roman" w:cs="Times New Roman"/>
                <w:szCs w:val="24"/>
              </w:rPr>
              <w:t xml:space="preserve">; </w:t>
            </w:r>
            <w:r w:rsidRPr="00FB07A3">
              <w:rPr>
                <w:rFonts w:eastAsia="Times New Roman" w:cs="Times New Roman"/>
                <w:szCs w:val="24"/>
                <w:lang w:val="en-US"/>
              </w:rPr>
              <w:t>Merck</w:t>
            </w:r>
            <w:r w:rsidRPr="00F17AAC">
              <w:rPr>
                <w:rFonts w:eastAsia="Times New Roman" w:cs="Times New Roman"/>
                <w:szCs w:val="24"/>
              </w:rPr>
              <w:t xml:space="preserve"> </w:t>
            </w:r>
            <w:r w:rsidRPr="00FB07A3">
              <w:rPr>
                <w:rFonts w:eastAsia="Times New Roman" w:cs="Times New Roman"/>
                <w:szCs w:val="24"/>
                <w:lang w:val="en-US"/>
              </w:rPr>
              <w:t>Sharp</w:t>
            </w:r>
            <w:r w:rsidRPr="00F17AAC">
              <w:rPr>
                <w:rFonts w:eastAsia="Times New Roman" w:cs="Times New Roman"/>
                <w:szCs w:val="24"/>
              </w:rPr>
              <w:t xml:space="preserve"> &amp; </w:t>
            </w:r>
            <w:r w:rsidRPr="00FB07A3">
              <w:rPr>
                <w:rFonts w:eastAsia="Times New Roman" w:cs="Times New Roman"/>
                <w:szCs w:val="24"/>
                <w:lang w:val="en-US"/>
              </w:rPr>
              <w:t>Dohme</w:t>
            </w:r>
            <w:r w:rsidRPr="00F17AAC">
              <w:rPr>
                <w:rFonts w:eastAsia="Times New Roman" w:cs="Times New Roman"/>
                <w:szCs w:val="24"/>
              </w:rPr>
              <w:t xml:space="preserve"> </w:t>
            </w:r>
            <w:r w:rsidRPr="00FB07A3">
              <w:rPr>
                <w:rFonts w:eastAsia="Times New Roman" w:cs="Times New Roman"/>
                <w:szCs w:val="24"/>
                <w:lang w:val="en-US"/>
              </w:rPr>
              <w:t>LLC</w:t>
            </w:r>
            <w:r w:rsidRPr="00F17AAC">
              <w:rPr>
                <w:rFonts w:eastAsia="Times New Roman" w:cs="Times New Roman"/>
                <w:szCs w:val="24"/>
              </w:rPr>
              <w:t xml:space="preserve">, </w:t>
            </w:r>
            <w:r w:rsidRPr="00FB07A3">
              <w:rPr>
                <w:rFonts w:eastAsia="Times New Roman" w:cs="Times New Roman"/>
                <w:szCs w:val="24"/>
                <w:lang w:val="en-US"/>
              </w:rPr>
              <w:t>USA</w:t>
            </w:r>
            <w:r w:rsidRPr="00F17AAC">
              <w:rPr>
                <w:rFonts w:eastAsia="Times New Roman" w:cs="Times New Roman"/>
                <w:szCs w:val="24"/>
              </w:rPr>
              <w:t xml:space="preserve">; </w:t>
            </w:r>
            <w:r w:rsidRPr="00FB07A3">
              <w:rPr>
                <w:rFonts w:eastAsia="Times New Roman" w:cs="Times New Roman"/>
                <w:szCs w:val="24"/>
                <w:lang w:val="en-US"/>
              </w:rPr>
              <w:t>Werthenstein</w:t>
            </w:r>
            <w:r w:rsidRPr="00F17AAC">
              <w:rPr>
                <w:rFonts w:eastAsia="Times New Roman" w:cs="Times New Roman"/>
                <w:szCs w:val="24"/>
              </w:rPr>
              <w:t xml:space="preserve"> </w:t>
            </w:r>
            <w:r w:rsidRPr="00FB07A3">
              <w:rPr>
                <w:rFonts w:eastAsia="Times New Roman" w:cs="Times New Roman"/>
                <w:szCs w:val="24"/>
                <w:lang w:val="en-US"/>
              </w:rPr>
              <w:t>BioPharma</w:t>
            </w:r>
            <w:r w:rsidRPr="00F17AAC">
              <w:rPr>
                <w:rFonts w:eastAsia="Times New Roman" w:cs="Times New Roman"/>
                <w:szCs w:val="24"/>
              </w:rPr>
              <w:t xml:space="preserve"> </w:t>
            </w:r>
            <w:r w:rsidRPr="00FB07A3">
              <w:rPr>
                <w:rFonts w:eastAsia="Times New Roman" w:cs="Times New Roman"/>
                <w:szCs w:val="24"/>
                <w:lang w:val="en-US"/>
              </w:rPr>
              <w:t>GmbH</w:t>
            </w:r>
            <w:r w:rsidRPr="00F17AAC">
              <w:rPr>
                <w:rFonts w:eastAsia="Times New Roman" w:cs="Times New Roman"/>
                <w:szCs w:val="24"/>
              </w:rPr>
              <w:t xml:space="preserve">, </w:t>
            </w:r>
            <w:r w:rsidRPr="00FB07A3">
              <w:rPr>
                <w:rFonts w:eastAsia="Times New Roman" w:cs="Times New Roman"/>
                <w:szCs w:val="24"/>
                <w:lang w:val="en-US"/>
              </w:rPr>
              <w:t>Switzerland</w:t>
            </w:r>
            <w:r w:rsidRPr="00F17AAC">
              <w:rPr>
                <w:rFonts w:eastAsia="Times New Roman" w:cs="Times New Roman"/>
                <w:szCs w:val="24"/>
              </w:rPr>
              <w:t xml:space="preserve">; </w:t>
            </w:r>
            <w:r w:rsidRPr="00FB07A3">
              <w:rPr>
                <w:rFonts w:eastAsia="Times New Roman" w:cs="Times New Roman"/>
                <w:szCs w:val="24"/>
                <w:lang w:val="en-US"/>
              </w:rPr>
              <w:t>Fisher</w:t>
            </w:r>
            <w:r w:rsidRPr="00F17AAC">
              <w:rPr>
                <w:rFonts w:eastAsia="Times New Roman" w:cs="Times New Roman"/>
                <w:szCs w:val="24"/>
              </w:rPr>
              <w:t xml:space="preserve"> </w:t>
            </w:r>
            <w:r w:rsidRPr="00FB07A3">
              <w:rPr>
                <w:rFonts w:eastAsia="Times New Roman" w:cs="Times New Roman"/>
                <w:szCs w:val="24"/>
                <w:lang w:val="en-US"/>
              </w:rPr>
              <w:t>Clinical</w:t>
            </w:r>
            <w:r w:rsidRPr="00F17AAC">
              <w:rPr>
                <w:rFonts w:eastAsia="Times New Roman" w:cs="Times New Roman"/>
                <w:szCs w:val="24"/>
              </w:rPr>
              <w:t xml:space="preserve"> </w:t>
            </w:r>
            <w:r w:rsidRPr="00FB07A3">
              <w:rPr>
                <w:rFonts w:eastAsia="Times New Roman" w:cs="Times New Roman"/>
                <w:szCs w:val="24"/>
                <w:lang w:val="en-US"/>
              </w:rPr>
              <w:t>Services</w:t>
            </w:r>
            <w:r w:rsidRPr="00F17AAC">
              <w:rPr>
                <w:rFonts w:eastAsia="Times New Roman" w:cs="Times New Roman"/>
                <w:szCs w:val="24"/>
              </w:rPr>
              <w:t xml:space="preserve"> </w:t>
            </w:r>
            <w:r w:rsidRPr="00FB07A3">
              <w:rPr>
                <w:rFonts w:eastAsia="Times New Roman" w:cs="Times New Roman"/>
                <w:szCs w:val="24"/>
                <w:lang w:val="en-US"/>
              </w:rPr>
              <w:t>UK</w:t>
            </w:r>
            <w:r w:rsidRPr="00F17AAC">
              <w:rPr>
                <w:rFonts w:eastAsia="Times New Roman" w:cs="Times New Roman"/>
                <w:szCs w:val="24"/>
              </w:rPr>
              <w:t xml:space="preserve"> </w:t>
            </w:r>
            <w:r w:rsidRPr="00FB07A3">
              <w:rPr>
                <w:rFonts w:eastAsia="Times New Roman" w:cs="Times New Roman"/>
                <w:szCs w:val="24"/>
                <w:lang w:val="en-US"/>
              </w:rPr>
              <w:t>Limited</w:t>
            </w:r>
            <w:r w:rsidRPr="00F17AAC">
              <w:rPr>
                <w:rFonts w:eastAsia="Times New Roman" w:cs="Times New Roman"/>
                <w:szCs w:val="24"/>
              </w:rPr>
              <w:t xml:space="preserve">, </w:t>
            </w:r>
            <w:r w:rsidRPr="00FB07A3">
              <w:rPr>
                <w:rFonts w:eastAsia="Times New Roman" w:cs="Times New Roman"/>
                <w:szCs w:val="24"/>
                <w:lang w:val="en-US"/>
              </w:rPr>
              <w:t>United</w:t>
            </w:r>
            <w:r w:rsidRPr="00F17AAC">
              <w:rPr>
                <w:rFonts w:eastAsia="Times New Roman" w:cs="Times New Roman"/>
                <w:szCs w:val="24"/>
              </w:rPr>
              <w:t xml:space="preserve"> </w:t>
            </w:r>
            <w:r w:rsidRPr="00FB07A3">
              <w:rPr>
                <w:rFonts w:eastAsia="Times New Roman" w:cs="Times New Roman"/>
                <w:szCs w:val="24"/>
                <w:lang w:val="en-US"/>
              </w:rPr>
              <w:t>Kingdom</w:t>
            </w:r>
            <w:r w:rsidRPr="00F17AAC">
              <w:rPr>
                <w:rFonts w:eastAsia="Times New Roman" w:cs="Times New Roman"/>
                <w:szCs w:val="24"/>
              </w:rPr>
              <w:t xml:space="preserve">; </w:t>
            </w:r>
            <w:r w:rsidRPr="00FB07A3">
              <w:rPr>
                <w:rFonts w:eastAsia="Times New Roman" w:cs="Times New Roman"/>
                <w:szCs w:val="24"/>
                <w:lang w:val="en-US"/>
              </w:rPr>
              <w:t>Almac</w:t>
            </w:r>
            <w:r w:rsidRPr="00F17AAC">
              <w:rPr>
                <w:rFonts w:eastAsia="Times New Roman" w:cs="Times New Roman"/>
                <w:szCs w:val="24"/>
              </w:rPr>
              <w:t xml:space="preserve"> </w:t>
            </w:r>
            <w:r w:rsidRPr="00FB07A3">
              <w:rPr>
                <w:rFonts w:eastAsia="Times New Roman" w:cs="Times New Roman"/>
                <w:szCs w:val="24"/>
                <w:lang w:val="en-US"/>
              </w:rPr>
              <w:t>Clinical</w:t>
            </w:r>
            <w:r w:rsidRPr="00F17AAC">
              <w:rPr>
                <w:rFonts w:eastAsia="Times New Roman" w:cs="Times New Roman"/>
                <w:szCs w:val="24"/>
              </w:rPr>
              <w:t xml:space="preserve"> </w:t>
            </w:r>
            <w:r w:rsidRPr="00FB07A3">
              <w:rPr>
                <w:rFonts w:eastAsia="Times New Roman" w:cs="Times New Roman"/>
                <w:szCs w:val="24"/>
                <w:lang w:val="en-US"/>
              </w:rPr>
              <w:t>Services</w:t>
            </w:r>
            <w:r w:rsidRPr="00F17AAC">
              <w:rPr>
                <w:rFonts w:eastAsia="Times New Roman" w:cs="Times New Roman"/>
                <w:szCs w:val="24"/>
              </w:rPr>
              <w:t xml:space="preserve"> </w:t>
            </w:r>
            <w:r w:rsidRPr="00FB07A3">
              <w:rPr>
                <w:rFonts w:eastAsia="Times New Roman" w:cs="Times New Roman"/>
                <w:szCs w:val="24"/>
                <w:lang w:val="en-US"/>
              </w:rPr>
              <w:t>Limited</w:t>
            </w:r>
            <w:r w:rsidRPr="00F17AAC">
              <w:rPr>
                <w:rFonts w:eastAsia="Times New Roman" w:cs="Times New Roman"/>
                <w:szCs w:val="24"/>
              </w:rPr>
              <w:t xml:space="preserve">, </w:t>
            </w:r>
            <w:r w:rsidRPr="00FB07A3">
              <w:rPr>
                <w:rFonts w:eastAsia="Times New Roman" w:cs="Times New Roman"/>
                <w:szCs w:val="24"/>
                <w:lang w:val="en-US"/>
              </w:rPr>
              <w:t>United</w:t>
            </w:r>
            <w:r w:rsidRPr="00F17AAC">
              <w:rPr>
                <w:rFonts w:eastAsia="Times New Roman" w:cs="Times New Roman"/>
                <w:szCs w:val="24"/>
              </w:rPr>
              <w:t xml:space="preserve"> </w:t>
            </w:r>
            <w:r w:rsidRPr="00FB07A3">
              <w:rPr>
                <w:rFonts w:eastAsia="Times New Roman" w:cs="Times New Roman"/>
                <w:szCs w:val="24"/>
                <w:lang w:val="en-US"/>
              </w:rPr>
              <w:t>Kingdom</w:t>
            </w:r>
            <w:r w:rsidRPr="00F17AAC">
              <w:rPr>
                <w:rFonts w:eastAsia="Times New Roman" w:cs="Times New Roman"/>
                <w:szCs w:val="24"/>
              </w:rPr>
              <w:t xml:space="preserve">; </w:t>
            </w:r>
            <w:r w:rsidRPr="00FB07A3">
              <w:rPr>
                <w:rFonts w:eastAsia="Times New Roman" w:cs="Times New Roman"/>
                <w:szCs w:val="24"/>
                <w:lang w:val="en-US"/>
              </w:rPr>
              <w:t>Almac</w:t>
            </w:r>
            <w:r w:rsidRPr="00F17AAC">
              <w:rPr>
                <w:rFonts w:eastAsia="Times New Roman" w:cs="Times New Roman"/>
                <w:szCs w:val="24"/>
              </w:rPr>
              <w:t xml:space="preserve"> </w:t>
            </w:r>
            <w:r w:rsidRPr="00FB07A3">
              <w:rPr>
                <w:rFonts w:eastAsia="Times New Roman" w:cs="Times New Roman"/>
                <w:szCs w:val="24"/>
                <w:lang w:val="en-US"/>
              </w:rPr>
              <w:t>Clinical</w:t>
            </w:r>
            <w:r w:rsidRPr="00F17AAC">
              <w:rPr>
                <w:rFonts w:eastAsia="Times New Roman" w:cs="Times New Roman"/>
                <w:szCs w:val="24"/>
              </w:rPr>
              <w:t xml:space="preserve"> </w:t>
            </w:r>
            <w:r w:rsidRPr="00FB07A3">
              <w:rPr>
                <w:rFonts w:eastAsia="Times New Roman" w:cs="Times New Roman"/>
                <w:szCs w:val="24"/>
                <w:lang w:val="en-US"/>
              </w:rPr>
              <w:t>Services</w:t>
            </w:r>
            <w:r w:rsidRPr="00F17AAC">
              <w:rPr>
                <w:rFonts w:eastAsia="Times New Roman" w:cs="Times New Roman"/>
                <w:szCs w:val="24"/>
              </w:rPr>
              <w:t xml:space="preserve">, </w:t>
            </w:r>
            <w:r w:rsidRPr="00FB07A3">
              <w:rPr>
                <w:rFonts w:eastAsia="Times New Roman" w:cs="Times New Roman"/>
                <w:szCs w:val="24"/>
                <w:lang w:val="en-US"/>
              </w:rPr>
              <w:t>USA</w:t>
            </w:r>
            <w:r w:rsidRPr="00F17AAC">
              <w:rPr>
                <w:rFonts w:eastAsia="Times New Roman" w:cs="Times New Roman"/>
                <w:szCs w:val="24"/>
              </w:rPr>
              <w:t xml:space="preserve">; </w:t>
            </w:r>
            <w:r w:rsidRPr="00FB07A3">
              <w:rPr>
                <w:rFonts w:eastAsia="Times New Roman" w:cs="Times New Roman"/>
                <w:szCs w:val="24"/>
                <w:lang w:val="en-US"/>
              </w:rPr>
              <w:t>Fisher</w:t>
            </w:r>
            <w:r w:rsidRPr="00F17AAC">
              <w:rPr>
                <w:rFonts w:eastAsia="Times New Roman" w:cs="Times New Roman"/>
                <w:szCs w:val="24"/>
              </w:rPr>
              <w:t xml:space="preserve"> </w:t>
            </w:r>
            <w:r w:rsidRPr="00FB07A3">
              <w:rPr>
                <w:rFonts w:eastAsia="Times New Roman" w:cs="Times New Roman"/>
                <w:szCs w:val="24"/>
                <w:lang w:val="en-US"/>
              </w:rPr>
              <w:t>Clinical</w:t>
            </w:r>
            <w:r w:rsidRPr="00F17AAC">
              <w:rPr>
                <w:rFonts w:eastAsia="Times New Roman" w:cs="Times New Roman"/>
                <w:szCs w:val="24"/>
              </w:rPr>
              <w:t xml:space="preserve"> </w:t>
            </w:r>
            <w:r w:rsidRPr="00FB07A3">
              <w:rPr>
                <w:rFonts w:eastAsia="Times New Roman" w:cs="Times New Roman"/>
                <w:szCs w:val="24"/>
                <w:lang w:val="en-US"/>
              </w:rPr>
              <w:t>Services</w:t>
            </w:r>
            <w:r w:rsidRPr="00F17AAC">
              <w:rPr>
                <w:rFonts w:eastAsia="Times New Roman" w:cs="Times New Roman"/>
                <w:szCs w:val="24"/>
              </w:rPr>
              <w:t xml:space="preserve"> </w:t>
            </w:r>
            <w:r w:rsidRPr="00FB07A3">
              <w:rPr>
                <w:rFonts w:eastAsia="Times New Roman" w:cs="Times New Roman"/>
                <w:szCs w:val="24"/>
                <w:lang w:val="en-US"/>
              </w:rPr>
              <w:t>GmbH</w:t>
            </w:r>
            <w:r w:rsidRPr="00F17AAC">
              <w:rPr>
                <w:rFonts w:eastAsia="Times New Roman" w:cs="Times New Roman"/>
                <w:szCs w:val="24"/>
              </w:rPr>
              <w:t xml:space="preserve">, </w:t>
            </w:r>
            <w:r w:rsidRPr="00FB07A3">
              <w:rPr>
                <w:rFonts w:eastAsia="Times New Roman" w:cs="Times New Roman"/>
                <w:szCs w:val="24"/>
                <w:lang w:val="en-US"/>
              </w:rPr>
              <w:t>Switzerland</w:t>
            </w:r>
            <w:r w:rsidRPr="00F17AAC">
              <w:rPr>
                <w:rFonts w:eastAsia="Times New Roman" w:cs="Times New Roman"/>
                <w:szCs w:val="24"/>
              </w:rPr>
              <w:t xml:space="preserve">; </w:t>
            </w:r>
            <w:r w:rsidRPr="00FB07A3">
              <w:rPr>
                <w:rFonts w:eastAsia="Times New Roman" w:cs="Times New Roman"/>
                <w:szCs w:val="24"/>
                <w:lang w:val="en-US"/>
              </w:rPr>
              <w:t>Fisher</w:t>
            </w:r>
            <w:r w:rsidRPr="00F17AAC">
              <w:rPr>
                <w:rFonts w:eastAsia="Times New Roman" w:cs="Times New Roman"/>
                <w:szCs w:val="24"/>
              </w:rPr>
              <w:t xml:space="preserve"> </w:t>
            </w:r>
            <w:r w:rsidRPr="00FB07A3">
              <w:rPr>
                <w:rFonts w:eastAsia="Times New Roman" w:cs="Times New Roman"/>
                <w:szCs w:val="24"/>
                <w:lang w:val="en-US"/>
              </w:rPr>
              <w:t>Clinical</w:t>
            </w:r>
            <w:r w:rsidRPr="00F17AAC">
              <w:rPr>
                <w:rFonts w:eastAsia="Times New Roman" w:cs="Times New Roman"/>
                <w:szCs w:val="24"/>
              </w:rPr>
              <w:t xml:space="preserve"> </w:t>
            </w:r>
            <w:r w:rsidRPr="00FB07A3">
              <w:rPr>
                <w:rFonts w:eastAsia="Times New Roman" w:cs="Times New Roman"/>
                <w:szCs w:val="24"/>
                <w:lang w:val="en-US"/>
              </w:rPr>
              <w:t>Services</w:t>
            </w:r>
            <w:r w:rsidRPr="00F17AAC">
              <w:rPr>
                <w:rFonts w:eastAsia="Times New Roman" w:cs="Times New Roman"/>
                <w:szCs w:val="24"/>
              </w:rPr>
              <w:t xml:space="preserve"> </w:t>
            </w:r>
            <w:r w:rsidRPr="00FB07A3">
              <w:rPr>
                <w:rFonts w:eastAsia="Times New Roman" w:cs="Times New Roman"/>
                <w:szCs w:val="24"/>
                <w:lang w:val="en-US"/>
              </w:rPr>
              <w:t>Inc</w:t>
            </w:r>
            <w:r w:rsidRPr="00F17AAC">
              <w:rPr>
                <w:rFonts w:eastAsia="Times New Roman" w:cs="Times New Roman"/>
                <w:szCs w:val="24"/>
              </w:rPr>
              <w:t xml:space="preserve">., </w:t>
            </w:r>
            <w:r w:rsidRPr="00FB07A3">
              <w:rPr>
                <w:rFonts w:eastAsia="Times New Roman" w:cs="Times New Roman"/>
                <w:szCs w:val="24"/>
                <w:lang w:val="en-US"/>
              </w:rPr>
              <w:t>USA</w:t>
            </w:r>
            <w:r w:rsidRPr="00F17AAC">
              <w:rPr>
                <w:rFonts w:eastAsia="Times New Roman" w:cs="Times New Roman"/>
                <w:szCs w:val="24"/>
              </w:rPr>
              <w:t xml:space="preserve">; </w:t>
            </w:r>
            <w:r w:rsidRPr="00FB07A3">
              <w:rPr>
                <w:rFonts w:eastAsia="Times New Roman" w:cs="Times New Roman"/>
                <w:szCs w:val="24"/>
                <w:lang w:val="en-US"/>
              </w:rPr>
              <w:t>Bsp</w:t>
            </w:r>
            <w:r w:rsidRPr="00F17AAC">
              <w:rPr>
                <w:rFonts w:eastAsia="Times New Roman" w:cs="Times New Roman"/>
                <w:szCs w:val="24"/>
              </w:rPr>
              <w:t xml:space="preserve"> </w:t>
            </w:r>
            <w:r w:rsidRPr="00FB07A3">
              <w:rPr>
                <w:rFonts w:eastAsia="Times New Roman" w:cs="Times New Roman"/>
                <w:szCs w:val="24"/>
                <w:lang w:val="en-US"/>
              </w:rPr>
              <w:t>Pharmaceuticals</w:t>
            </w:r>
            <w:r w:rsidRPr="00F17AAC">
              <w:rPr>
                <w:rFonts w:eastAsia="Times New Roman" w:cs="Times New Roman"/>
                <w:szCs w:val="24"/>
              </w:rPr>
              <w:t xml:space="preserve"> </w:t>
            </w:r>
            <w:r w:rsidRPr="00FB07A3">
              <w:rPr>
                <w:rFonts w:eastAsia="Times New Roman" w:cs="Times New Roman"/>
                <w:szCs w:val="24"/>
                <w:lang w:val="en-US"/>
              </w:rPr>
              <w:t>S</w:t>
            </w:r>
            <w:r w:rsidRPr="00F17AAC">
              <w:rPr>
                <w:rFonts w:eastAsia="Times New Roman" w:cs="Times New Roman"/>
                <w:szCs w:val="24"/>
              </w:rPr>
              <w:t>.</w:t>
            </w:r>
            <w:r w:rsidRPr="00FB07A3">
              <w:rPr>
                <w:rFonts w:eastAsia="Times New Roman" w:cs="Times New Roman"/>
                <w:szCs w:val="24"/>
                <w:lang w:val="en-US"/>
              </w:rPr>
              <w:t>p</w:t>
            </w:r>
            <w:r w:rsidRPr="00F17AAC">
              <w:rPr>
                <w:rFonts w:eastAsia="Times New Roman" w:cs="Times New Roman"/>
                <w:szCs w:val="24"/>
              </w:rPr>
              <w:t>.</w:t>
            </w:r>
            <w:r w:rsidRPr="00FB07A3">
              <w:rPr>
                <w:rFonts w:eastAsia="Times New Roman" w:cs="Times New Roman"/>
                <w:szCs w:val="24"/>
                <w:lang w:val="en-US"/>
              </w:rPr>
              <w:t>A</w:t>
            </w:r>
            <w:r w:rsidRPr="00F17AAC">
              <w:rPr>
                <w:rFonts w:eastAsia="Times New Roman" w:cs="Times New Roman"/>
                <w:szCs w:val="24"/>
              </w:rPr>
              <w:t xml:space="preserve">., </w:t>
            </w:r>
            <w:r w:rsidRPr="00FB07A3">
              <w:rPr>
                <w:rFonts w:eastAsia="Times New Roman" w:cs="Times New Roman"/>
                <w:szCs w:val="24"/>
                <w:lang w:val="en-US"/>
              </w:rPr>
              <w:t>Italy</w:t>
            </w:r>
            <w:r w:rsidRPr="00F17AAC">
              <w:rPr>
                <w:rFonts w:eastAsia="Times New Roman" w:cs="Times New Roman"/>
                <w:szCs w:val="24"/>
              </w:rPr>
              <w:t xml:space="preserve">; </w:t>
            </w:r>
            <w:r w:rsidRPr="00FB07A3">
              <w:rPr>
                <w:rFonts w:eastAsia="Times New Roman" w:cs="Times New Roman"/>
                <w:szCs w:val="24"/>
                <w:lang w:val="en-US"/>
              </w:rPr>
              <w:t>MSD</w:t>
            </w:r>
            <w:r w:rsidRPr="00F17AAC">
              <w:rPr>
                <w:rFonts w:eastAsia="Times New Roman" w:cs="Times New Roman"/>
                <w:szCs w:val="24"/>
              </w:rPr>
              <w:t xml:space="preserve"> </w:t>
            </w:r>
            <w:r w:rsidRPr="00FB07A3">
              <w:rPr>
                <w:rFonts w:eastAsia="Times New Roman" w:cs="Times New Roman"/>
                <w:szCs w:val="24"/>
                <w:lang w:val="en-US"/>
              </w:rPr>
              <w:t>International</w:t>
            </w:r>
            <w:r w:rsidRPr="00F17AAC">
              <w:rPr>
                <w:rFonts w:eastAsia="Times New Roman" w:cs="Times New Roman"/>
                <w:szCs w:val="24"/>
              </w:rPr>
              <w:t xml:space="preserve"> </w:t>
            </w:r>
            <w:r w:rsidRPr="00FB07A3">
              <w:rPr>
                <w:rFonts w:eastAsia="Times New Roman" w:cs="Times New Roman"/>
                <w:szCs w:val="24"/>
                <w:lang w:val="en-US"/>
              </w:rPr>
              <w:t>GmbH</w:t>
            </w:r>
            <w:r w:rsidRPr="00F17AAC">
              <w:rPr>
                <w:rFonts w:eastAsia="Times New Roman" w:cs="Times New Roman"/>
                <w:szCs w:val="24"/>
              </w:rPr>
              <w:t xml:space="preserve">, </w:t>
            </w:r>
            <w:r w:rsidRPr="00FB07A3">
              <w:rPr>
                <w:rFonts w:eastAsia="Times New Roman" w:cs="Times New Roman"/>
                <w:szCs w:val="24"/>
                <w:lang w:val="en-US"/>
              </w:rPr>
              <w:t>Ireland</w:t>
            </w:r>
            <w:r w:rsidRPr="00F17AAC">
              <w:rPr>
                <w:rFonts w:eastAsia="Times New Roman" w:cs="Times New Roman"/>
                <w:szCs w:val="24"/>
              </w:rPr>
              <w:t xml:space="preserve">; </w:t>
            </w:r>
            <w:r w:rsidRPr="00FB07A3">
              <w:rPr>
                <w:rFonts w:eastAsia="Times New Roman" w:cs="Times New Roman"/>
                <w:szCs w:val="24"/>
                <w:lang w:val="en-US"/>
              </w:rPr>
              <w:t>Nuvisan</w:t>
            </w:r>
            <w:r w:rsidRPr="00F17AAC">
              <w:rPr>
                <w:rFonts w:eastAsia="Times New Roman" w:cs="Times New Roman"/>
                <w:szCs w:val="24"/>
              </w:rPr>
              <w:t xml:space="preserve"> </w:t>
            </w:r>
            <w:r w:rsidRPr="00FB07A3">
              <w:rPr>
                <w:rFonts w:eastAsia="Times New Roman" w:cs="Times New Roman"/>
                <w:szCs w:val="24"/>
                <w:lang w:val="en-US"/>
              </w:rPr>
              <w:t>GmbH</w:t>
            </w:r>
            <w:r w:rsidRPr="00F17AAC">
              <w:rPr>
                <w:rFonts w:eastAsia="Times New Roman" w:cs="Times New Roman"/>
                <w:szCs w:val="24"/>
              </w:rPr>
              <w:t xml:space="preserve">, </w:t>
            </w:r>
            <w:r w:rsidRPr="00FB07A3">
              <w:rPr>
                <w:rFonts w:eastAsia="Times New Roman" w:cs="Times New Roman"/>
                <w:szCs w:val="24"/>
                <w:lang w:val="en-US"/>
              </w:rPr>
              <w:t>Germany</w:t>
            </w:r>
            <w:r w:rsidRPr="00F17AAC">
              <w:rPr>
                <w:rFonts w:eastAsia="Times New Roman" w:cs="Times New Roman"/>
                <w:szCs w:val="24"/>
              </w:rPr>
              <w:t xml:space="preserve">; </w:t>
            </w:r>
            <w:r w:rsidRPr="00FB07A3">
              <w:rPr>
                <w:rFonts w:eastAsia="Times New Roman" w:cs="Times New Roman"/>
                <w:szCs w:val="24"/>
                <w:lang w:val="en-US"/>
              </w:rPr>
              <w:t>Fisher</w:t>
            </w:r>
            <w:r w:rsidRPr="00F17AAC">
              <w:rPr>
                <w:rFonts w:eastAsia="Times New Roman" w:cs="Times New Roman"/>
                <w:szCs w:val="24"/>
              </w:rPr>
              <w:t xml:space="preserve"> </w:t>
            </w:r>
            <w:r w:rsidRPr="00FB07A3">
              <w:rPr>
                <w:rFonts w:eastAsia="Times New Roman" w:cs="Times New Roman"/>
                <w:szCs w:val="24"/>
                <w:lang w:val="en-US"/>
              </w:rPr>
              <w:t>Clinical</w:t>
            </w:r>
            <w:r w:rsidRPr="00F17AAC">
              <w:rPr>
                <w:rFonts w:eastAsia="Times New Roman" w:cs="Times New Roman"/>
                <w:szCs w:val="24"/>
              </w:rPr>
              <w:t xml:space="preserve"> </w:t>
            </w:r>
            <w:r w:rsidRPr="00FB07A3">
              <w:rPr>
                <w:rFonts w:eastAsia="Times New Roman" w:cs="Times New Roman"/>
                <w:szCs w:val="24"/>
                <w:lang w:val="en-US"/>
              </w:rPr>
              <w:t>Services</w:t>
            </w:r>
            <w:r w:rsidRPr="00F17AAC">
              <w:rPr>
                <w:rFonts w:eastAsia="Times New Roman" w:cs="Times New Roman"/>
                <w:szCs w:val="24"/>
              </w:rPr>
              <w:t xml:space="preserve"> </w:t>
            </w:r>
            <w:r w:rsidRPr="00FB07A3">
              <w:rPr>
                <w:rFonts w:eastAsia="Times New Roman" w:cs="Times New Roman"/>
                <w:szCs w:val="24"/>
                <w:lang w:val="en-US"/>
              </w:rPr>
              <w:t>GmbH</w:t>
            </w:r>
            <w:r w:rsidRPr="00F17AAC">
              <w:rPr>
                <w:rFonts w:eastAsia="Times New Roman" w:cs="Times New Roman"/>
                <w:szCs w:val="24"/>
              </w:rPr>
              <w:t xml:space="preserve">, </w:t>
            </w:r>
            <w:r w:rsidRPr="00FB07A3">
              <w:rPr>
                <w:rFonts w:eastAsia="Times New Roman" w:cs="Times New Roman"/>
                <w:szCs w:val="24"/>
                <w:lang w:val="en-US"/>
              </w:rPr>
              <w:t>Germany</w:t>
            </w:r>
            <w:r w:rsidRPr="00F17AAC">
              <w:rPr>
                <w:rFonts w:eastAsia="Times New Roman" w:cs="Times New Roman"/>
                <w:szCs w:val="24"/>
              </w:rPr>
              <w:t xml:space="preserve">; </w:t>
            </w:r>
            <w:r w:rsidRPr="00FB07A3">
              <w:rPr>
                <w:rFonts w:eastAsia="Times New Roman" w:cs="Times New Roman"/>
                <w:szCs w:val="24"/>
                <w:lang w:val="en-US"/>
              </w:rPr>
              <w:t>Merck</w:t>
            </w:r>
            <w:r w:rsidRPr="00F17AAC">
              <w:rPr>
                <w:rFonts w:eastAsia="Times New Roman" w:cs="Times New Roman"/>
                <w:szCs w:val="24"/>
              </w:rPr>
              <w:t xml:space="preserve"> </w:t>
            </w:r>
            <w:r w:rsidRPr="00FB07A3">
              <w:rPr>
                <w:rFonts w:eastAsia="Times New Roman" w:cs="Times New Roman"/>
                <w:szCs w:val="24"/>
                <w:lang w:val="en-US"/>
              </w:rPr>
              <w:t>Sharp</w:t>
            </w:r>
            <w:r w:rsidRPr="00F17AAC">
              <w:rPr>
                <w:rFonts w:eastAsia="Times New Roman" w:cs="Times New Roman"/>
                <w:szCs w:val="24"/>
              </w:rPr>
              <w:t xml:space="preserve"> &amp; </w:t>
            </w:r>
            <w:r w:rsidRPr="00FB07A3">
              <w:rPr>
                <w:rFonts w:eastAsia="Times New Roman" w:cs="Times New Roman"/>
                <w:szCs w:val="24"/>
                <w:lang w:val="en-US"/>
              </w:rPr>
              <w:t>Dohme</w:t>
            </w:r>
            <w:r w:rsidRPr="00F17AAC">
              <w:rPr>
                <w:rFonts w:eastAsia="Times New Roman" w:cs="Times New Roman"/>
                <w:szCs w:val="24"/>
              </w:rPr>
              <w:t xml:space="preserve"> (</w:t>
            </w:r>
            <w:r w:rsidRPr="00FB07A3">
              <w:rPr>
                <w:rFonts w:eastAsia="Times New Roman" w:cs="Times New Roman"/>
                <w:szCs w:val="24"/>
                <w:lang w:val="en-US"/>
              </w:rPr>
              <w:t>UK</w:t>
            </w:r>
            <w:r w:rsidRPr="00F17AAC">
              <w:rPr>
                <w:rFonts w:eastAsia="Times New Roman" w:cs="Times New Roman"/>
                <w:szCs w:val="24"/>
              </w:rPr>
              <w:t xml:space="preserve">) </w:t>
            </w:r>
            <w:r w:rsidRPr="00FB07A3">
              <w:rPr>
                <w:rFonts w:eastAsia="Times New Roman" w:cs="Times New Roman"/>
                <w:szCs w:val="24"/>
                <w:lang w:val="en-US"/>
              </w:rPr>
              <w:t>Limited</w:t>
            </w:r>
            <w:r w:rsidRPr="00F17AAC">
              <w:rPr>
                <w:rFonts w:eastAsia="Times New Roman" w:cs="Times New Roman"/>
                <w:szCs w:val="24"/>
              </w:rPr>
              <w:t xml:space="preserve">, </w:t>
            </w:r>
            <w:r w:rsidRPr="00FB07A3">
              <w:rPr>
                <w:rFonts w:eastAsia="Times New Roman" w:cs="Times New Roman"/>
                <w:szCs w:val="24"/>
                <w:lang w:val="en-US"/>
              </w:rPr>
              <w:t>UK</w:t>
            </w:r>
            <w:r w:rsidRPr="00F17AAC">
              <w:rPr>
                <w:rFonts w:eastAsia="Times New Roman" w:cs="Times New Roman"/>
                <w:szCs w:val="24"/>
              </w:rPr>
              <w:t xml:space="preserve">; </w:t>
            </w:r>
            <w:r>
              <w:rPr>
                <w:rFonts w:eastAsia="Times New Roman" w:cs="Times New Roman"/>
                <w:szCs w:val="24"/>
              </w:rPr>
              <w:t xml:space="preserve">                           </w:t>
            </w:r>
            <w:r w:rsidRPr="00FB07A3">
              <w:rPr>
                <w:rFonts w:eastAsia="Times New Roman" w:cs="Times New Roman"/>
                <w:szCs w:val="24"/>
                <w:lang w:val="en-US"/>
              </w:rPr>
              <w:t>MSD</w:t>
            </w:r>
            <w:r w:rsidRPr="00F17AAC">
              <w:rPr>
                <w:rFonts w:eastAsia="Times New Roman" w:cs="Times New Roman"/>
                <w:szCs w:val="24"/>
              </w:rPr>
              <w:t xml:space="preserve"> </w:t>
            </w:r>
            <w:r w:rsidRPr="00FB07A3">
              <w:rPr>
                <w:rFonts w:eastAsia="Times New Roman" w:cs="Times New Roman"/>
                <w:szCs w:val="24"/>
                <w:lang w:val="en-US"/>
              </w:rPr>
              <w:t>International</w:t>
            </w:r>
            <w:r w:rsidRPr="00F17AAC">
              <w:rPr>
                <w:rFonts w:eastAsia="Times New Roman" w:cs="Times New Roman"/>
                <w:szCs w:val="24"/>
              </w:rPr>
              <w:t xml:space="preserve"> </w:t>
            </w:r>
            <w:r w:rsidRPr="00FB07A3">
              <w:rPr>
                <w:rFonts w:eastAsia="Times New Roman" w:cs="Times New Roman"/>
                <w:szCs w:val="24"/>
                <w:lang w:val="en-US"/>
              </w:rPr>
              <w:t>GmbH</w:t>
            </w:r>
            <w:r w:rsidRPr="00F17AAC">
              <w:rPr>
                <w:rFonts w:eastAsia="Times New Roman" w:cs="Times New Roman"/>
                <w:szCs w:val="24"/>
              </w:rPr>
              <w:t xml:space="preserve">, </w:t>
            </w:r>
            <w:r w:rsidRPr="00FB07A3">
              <w:rPr>
                <w:rFonts w:eastAsia="Times New Roman" w:cs="Times New Roman"/>
                <w:szCs w:val="24"/>
                <w:lang w:val="en-US"/>
              </w:rPr>
              <w:t>Ireland</w:t>
            </w:r>
            <w:r w:rsidRPr="00F17AAC">
              <w:rPr>
                <w:rFonts w:eastAsia="Times New Roman" w:cs="Times New Roman"/>
                <w:szCs w:val="24"/>
              </w:rPr>
              <w:t>;</w:t>
            </w:r>
          </w:p>
          <w:p w:rsidR="00A8344C" w:rsidRPr="00FB07A3" w:rsidRDefault="00A8344C" w:rsidP="003851CD">
            <w:pPr>
              <w:jc w:val="both"/>
              <w:rPr>
                <w:rFonts w:eastAsia="Times New Roman" w:cs="Times New Roman"/>
                <w:szCs w:val="24"/>
              </w:rPr>
            </w:pPr>
            <w:r w:rsidRPr="00FB07A3">
              <w:rPr>
                <w:rFonts w:eastAsia="Times New Roman" w:cs="Times New Roman"/>
                <w:szCs w:val="24"/>
              </w:rPr>
              <w:t>Цисплатин Хікма (Сisplatin Hikma); цисплатин, cisplati</w:t>
            </w:r>
            <w:r>
              <w:rPr>
                <w:rFonts w:eastAsia="Times New Roman" w:cs="Times New Roman"/>
                <w:szCs w:val="24"/>
              </w:rPr>
              <w:t xml:space="preserve">n </w:t>
            </w:r>
            <w:r w:rsidRPr="00FB07A3">
              <w:rPr>
                <w:rFonts w:eastAsia="Times New Roman" w:cs="Times New Roman"/>
                <w:szCs w:val="24"/>
              </w:rPr>
              <w:t>(Група В); концентрат дл</w:t>
            </w:r>
            <w:r>
              <w:rPr>
                <w:rFonts w:eastAsia="Times New Roman" w:cs="Times New Roman"/>
                <w:szCs w:val="24"/>
              </w:rPr>
              <w:t xml:space="preserve">я розчину для інфузій / флакон; </w:t>
            </w:r>
            <w:r w:rsidRPr="00FB07A3">
              <w:rPr>
                <w:rFonts w:eastAsia="Times New Roman" w:cs="Times New Roman"/>
                <w:szCs w:val="24"/>
              </w:rPr>
              <w:t xml:space="preserve">50 мг / 50 мл; 1 мг/мл (міліграм/мілілітр); Merck Sharp &amp; Dohme LLC, USA; Merck Sharp &amp; Dohme LLC, USA; Werthenstein BioPharma GmbH, Switzerland; Fisher Clinical Services UK Limited, United Kingdom; Almac Clinical Services Limited, United Kingdom; Almac Clinical Services, USA; Fisher Clinical Services GmbH, Switzerland; Fisher Clinical Services Inc., USA; Thymoorgan Pharmazie GmbH, Germany; </w:t>
            </w:r>
          </w:p>
          <w:p w:rsidR="00A8344C" w:rsidRPr="00FB07A3" w:rsidRDefault="00A8344C" w:rsidP="003851CD">
            <w:pPr>
              <w:jc w:val="both"/>
              <w:rPr>
                <w:rFonts w:eastAsia="Times New Roman" w:cs="Times New Roman"/>
                <w:szCs w:val="24"/>
              </w:rPr>
            </w:pPr>
            <w:r w:rsidRPr="00FB07A3">
              <w:rPr>
                <w:rFonts w:eastAsia="Times New Roman" w:cs="Times New Roman"/>
                <w:szCs w:val="24"/>
              </w:rPr>
              <w:t xml:space="preserve">Карбоплатин Кабі, Carboplatin Kabi (Карбоплатин, Carboplatin); концентрат для розчину для інфузій / флакон; 600 мг / 60 мл; 10 мг/мл (міліграм/мілілітр); Merck Sharp &amp; Dohme LLC, USA; Merck Sharp &amp; Dohme LLC, USA; Werthenstein BioPharma GmbH, Switzerland; </w:t>
            </w:r>
            <w:r>
              <w:rPr>
                <w:rFonts w:eastAsia="Times New Roman" w:cs="Times New Roman"/>
                <w:szCs w:val="24"/>
              </w:rPr>
              <w:t xml:space="preserve">                    </w:t>
            </w:r>
            <w:r w:rsidRPr="00FB07A3">
              <w:rPr>
                <w:rFonts w:eastAsia="Times New Roman" w:cs="Times New Roman"/>
                <w:szCs w:val="24"/>
              </w:rPr>
              <w:t xml:space="preserve">Fisher Clinical Services UK Limited, United Kingdom; Almac Clinical Services Limited, United Kingdom; Almac Clinical Services, USA; Fisher Clinical Services GmbH, Switzerland; </w:t>
            </w:r>
            <w:r>
              <w:rPr>
                <w:rFonts w:eastAsia="Times New Roman" w:cs="Times New Roman"/>
                <w:szCs w:val="24"/>
              </w:rPr>
              <w:t xml:space="preserve">                      </w:t>
            </w:r>
            <w:r w:rsidRPr="00FB07A3">
              <w:rPr>
                <w:rFonts w:eastAsia="Times New Roman" w:cs="Times New Roman"/>
                <w:szCs w:val="24"/>
              </w:rPr>
              <w:t xml:space="preserve">Fisher Clinical Services Inc., USA; Fresenius Kabi Deutschland GmbH Germany; </w:t>
            </w:r>
          </w:p>
          <w:p w:rsidR="00A8344C" w:rsidRPr="00FB07A3" w:rsidRDefault="00A8344C" w:rsidP="003851CD">
            <w:pPr>
              <w:jc w:val="both"/>
              <w:rPr>
                <w:rFonts w:eastAsia="Times New Roman" w:cs="Times New Roman"/>
                <w:szCs w:val="24"/>
              </w:rPr>
            </w:pPr>
            <w:r w:rsidRPr="00FB07A3">
              <w:rPr>
                <w:rFonts w:eastAsia="Times New Roman" w:cs="Times New Roman"/>
                <w:szCs w:val="24"/>
              </w:rPr>
              <w:t xml:space="preserve">Карбоплатин Бендаліс, Carboplatin Bendalis (Карбоплатин, Carboplatin); концентрат для розчину для інфузій / флакон; 600 мг / 60 мл; 10 мг/мл (міліграм/мілілітр); Merck Sharp &amp; Dohme LLC, USA; Merck Sharp &amp; Dohme LLC, USA; Werthenstein BioPharma GmbH, Switzerland; Fisher Clinical Services UK Limited, United Kingdom; Almac Clinical Services Limited, United Kingdom; Almac Clinical Services, USA; Fisher Clinical Services GmbH, Switzerland; Fisher Clinical Services Inc., USA; Bendalis GmbH, Germany; </w:t>
            </w:r>
          </w:p>
          <w:p w:rsidR="00A8344C" w:rsidRPr="00FB07A3" w:rsidRDefault="00A8344C" w:rsidP="003851CD">
            <w:pPr>
              <w:jc w:val="both"/>
              <w:rPr>
                <w:rFonts w:eastAsia="Times New Roman" w:cs="Times New Roman"/>
                <w:szCs w:val="24"/>
              </w:rPr>
            </w:pPr>
            <w:r w:rsidRPr="00FB07A3">
              <w:rPr>
                <w:rFonts w:eastAsia="Times New Roman" w:cs="Times New Roman"/>
                <w:szCs w:val="24"/>
              </w:rPr>
              <w:t>ALIMTA, АЛІМТА, pemetrexed disodium heptahydrate, пеметрексед динатрію гептагидрат; pemetrexed disodium heptahydrate, пеметрексед динатрію гептагидрат (Група В); cтерильний порошок ліофілізований для внутрішньовенних інфузій / флакон; 500 мг / флакон; Merck Sharp &amp; Dohme LLC, USA; Merck Sharp &amp; Dohme LLC, USA; Werthenstein BioPharma GmbH, Switzerland; Fisher Clinical Services UK Limited, United Kingdom; Almac Clinical Services Limited, United Kingdom; Almac Clinical Services, USA; Fisher Clinical Services GmbH, Switzerland; Fisher Clinical Services Inc., USA; Lilly France, France; Vianex S.A (також відомий як – Vianex C; Vianex Plant C), Greece</w:t>
            </w:r>
          </w:p>
        </w:tc>
      </w:tr>
    </w:tbl>
    <w:p w:rsidR="00A8344C" w:rsidRDefault="00A8344C">
      <w:r>
        <w:br w:type="page"/>
      </w:r>
    </w:p>
    <w:p w:rsidR="00A8344C" w:rsidRDefault="00A8344C">
      <w:r>
        <w:lastRenderedPageBreak/>
        <w:t xml:space="preserve">                                                                                                                   5                                                                 продовження додатка 1</w:t>
      </w:r>
    </w:p>
    <w:p w:rsidR="00A8344C" w:rsidRDefault="00A8344C"/>
    <w:tbl>
      <w:tblPr>
        <w:tblStyle w:val="af1"/>
        <w:tblW w:w="0" w:type="auto"/>
        <w:tblInd w:w="0" w:type="dxa"/>
        <w:tblLook w:val="04A0" w:firstRow="1" w:lastRow="0" w:firstColumn="1" w:lastColumn="0" w:noHBand="0" w:noVBand="1"/>
      </w:tblPr>
      <w:tblGrid>
        <w:gridCol w:w="3823"/>
        <w:gridCol w:w="9633"/>
      </w:tblGrid>
      <w:tr w:rsidR="003851CD">
        <w:tc>
          <w:tcPr>
            <w:tcW w:w="3823" w:type="dxa"/>
            <w:tcBorders>
              <w:top w:val="single" w:sz="4" w:space="0" w:color="auto"/>
              <w:left w:val="single" w:sz="4" w:space="0" w:color="auto"/>
              <w:bottom w:val="single" w:sz="4" w:space="0" w:color="auto"/>
              <w:right w:val="single" w:sz="4" w:space="0" w:color="auto"/>
            </w:tcBorders>
            <w:hideMark/>
          </w:tcPr>
          <w:p w:rsidR="003851CD" w:rsidRDefault="003851CD" w:rsidP="003851CD">
            <w:pPr>
              <w:rPr>
                <w:color w:val="000000"/>
                <w:szCs w:val="24"/>
              </w:rPr>
            </w:pPr>
            <w:r>
              <w:rPr>
                <w:color w:val="000000"/>
                <w:szCs w:val="24"/>
              </w:rPr>
              <w:t>Супутні матеріали/препарати супутньої терапії/юридична або фізична особа, яка діє за довіреністю, яку надав спонсор чи заявник на ввезення досліджуваних лікарських засобів та супутніх матеріалів</w:t>
            </w:r>
          </w:p>
        </w:tc>
        <w:tc>
          <w:tcPr>
            <w:tcW w:w="9633" w:type="dxa"/>
            <w:tcBorders>
              <w:top w:val="single" w:sz="4" w:space="0" w:color="auto"/>
              <w:left w:val="single" w:sz="4" w:space="0" w:color="auto"/>
              <w:bottom w:val="single" w:sz="4" w:space="0" w:color="auto"/>
              <w:right w:val="single" w:sz="4" w:space="0" w:color="auto"/>
            </w:tcBorders>
            <w:hideMark/>
          </w:tcPr>
          <w:p w:rsidR="003851CD" w:rsidRDefault="003851CD" w:rsidP="003851CD">
            <w:pPr>
              <w:jc w:val="both"/>
              <w:rPr>
                <w:rFonts w:eastAsia="Times New Roman" w:cs="Times New Roman"/>
                <w:szCs w:val="24"/>
              </w:rPr>
            </w:pPr>
            <w:r>
              <w:rPr>
                <w:rFonts w:eastAsia="Times New Roman" w:cs="Times New Roman"/>
                <w:szCs w:val="24"/>
              </w:rPr>
              <w:t>- лабораторні набори;</w:t>
            </w:r>
          </w:p>
          <w:p w:rsidR="003851CD" w:rsidRDefault="003851CD" w:rsidP="003851CD">
            <w:pPr>
              <w:jc w:val="both"/>
              <w:rPr>
                <w:rFonts w:eastAsia="Times New Roman" w:cs="Times New Roman"/>
                <w:szCs w:val="24"/>
              </w:rPr>
            </w:pPr>
            <w:r>
              <w:rPr>
                <w:rFonts w:eastAsia="Times New Roman" w:cs="Times New Roman"/>
                <w:szCs w:val="24"/>
              </w:rPr>
              <w:t>- min/max термометри;</w:t>
            </w:r>
          </w:p>
          <w:p w:rsidR="003851CD" w:rsidRDefault="003851CD" w:rsidP="003851CD">
            <w:pPr>
              <w:jc w:val="both"/>
              <w:rPr>
                <w:rFonts w:eastAsia="Times New Roman" w:cs="Times New Roman"/>
                <w:szCs w:val="24"/>
              </w:rPr>
            </w:pPr>
            <w:r>
              <w:rPr>
                <w:rFonts w:eastAsia="Times New Roman" w:cs="Times New Roman"/>
                <w:szCs w:val="24"/>
              </w:rPr>
              <w:t>- сканери для зчитування штрих-кодів (Barcode scanners);</w:t>
            </w:r>
          </w:p>
          <w:p w:rsidR="003851CD" w:rsidRDefault="003851CD" w:rsidP="003851CD">
            <w:pPr>
              <w:jc w:val="both"/>
              <w:rPr>
                <w:rFonts w:eastAsia="Times New Roman" w:cs="Times New Roman"/>
                <w:szCs w:val="24"/>
              </w:rPr>
            </w:pPr>
            <w:r>
              <w:rPr>
                <w:rFonts w:eastAsia="Times New Roman" w:cs="Times New Roman"/>
                <w:szCs w:val="24"/>
              </w:rPr>
              <w:t>- електронні щоденники для пацієнтів;</w:t>
            </w:r>
          </w:p>
          <w:p w:rsidR="003851CD" w:rsidRDefault="003851CD" w:rsidP="003851CD">
            <w:pPr>
              <w:jc w:val="both"/>
              <w:rPr>
                <w:rFonts w:eastAsia="Times New Roman" w:cs="Times New Roman"/>
                <w:szCs w:val="24"/>
              </w:rPr>
            </w:pPr>
            <w:r>
              <w:rPr>
                <w:rFonts w:eastAsia="Times New Roman" w:cs="Times New Roman"/>
                <w:szCs w:val="24"/>
              </w:rPr>
              <w:t>- інфузомати;</w:t>
            </w:r>
          </w:p>
          <w:p w:rsidR="003851CD" w:rsidRDefault="003851CD" w:rsidP="003851CD">
            <w:pPr>
              <w:jc w:val="both"/>
              <w:rPr>
                <w:rFonts w:eastAsia="Times New Roman" w:cs="Times New Roman"/>
                <w:szCs w:val="24"/>
              </w:rPr>
            </w:pPr>
            <w:r>
              <w:rPr>
                <w:rFonts w:eastAsia="Times New Roman" w:cs="Times New Roman"/>
                <w:szCs w:val="24"/>
              </w:rPr>
              <w:t>- друковані матеріали</w:t>
            </w:r>
          </w:p>
          <w:p w:rsidR="003851CD" w:rsidRDefault="003851CD" w:rsidP="003851CD">
            <w:pPr>
              <w:jc w:val="both"/>
              <w:rPr>
                <w:rFonts w:eastAsia="Times New Roman" w:cs="Times New Roman"/>
                <w:szCs w:val="24"/>
              </w:rPr>
            </w:pPr>
          </w:p>
        </w:tc>
      </w:tr>
    </w:tbl>
    <w:p w:rsidR="00C260BD" w:rsidRDefault="00C260BD"/>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C260BD">
        <w:tc>
          <w:tcPr>
            <w:tcW w:w="5670" w:type="dxa"/>
            <w:tcMar>
              <w:top w:w="0" w:type="dxa"/>
              <w:left w:w="108" w:type="dxa"/>
              <w:bottom w:w="0" w:type="dxa"/>
              <w:right w:w="108" w:type="dxa"/>
            </w:tcMar>
            <w:hideMark/>
          </w:tcPr>
          <w:p w:rsidR="00C260BD" w:rsidRDefault="00BD2401">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C260BD" w:rsidRDefault="00C260BD">
            <w:pPr>
              <w:jc w:val="center"/>
            </w:pPr>
          </w:p>
        </w:tc>
        <w:tc>
          <w:tcPr>
            <w:tcW w:w="284" w:type="dxa"/>
            <w:tcMar>
              <w:top w:w="0" w:type="dxa"/>
              <w:left w:w="108" w:type="dxa"/>
              <w:bottom w:w="0" w:type="dxa"/>
              <w:right w:w="108" w:type="dxa"/>
            </w:tcMar>
          </w:tcPr>
          <w:p w:rsidR="00C260BD" w:rsidRDefault="00C260BD">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C260BD" w:rsidRDefault="00BD2401">
            <w:pPr>
              <w:jc w:val="center"/>
              <w:rPr>
                <w:b/>
                <w:bCs/>
                <w:iCs/>
              </w:rPr>
            </w:pPr>
            <w:r>
              <w:rPr>
                <w:rStyle w:val="cs72f7c9c5"/>
              </w:rPr>
              <w:t>Олександр ГРІЦЕНКО</w:t>
            </w:r>
          </w:p>
        </w:tc>
      </w:tr>
      <w:tr w:rsidR="00C260BD">
        <w:tc>
          <w:tcPr>
            <w:tcW w:w="5670" w:type="dxa"/>
            <w:tcMar>
              <w:top w:w="0" w:type="dxa"/>
              <w:left w:w="108" w:type="dxa"/>
              <w:bottom w:w="0" w:type="dxa"/>
              <w:right w:w="108" w:type="dxa"/>
            </w:tcMar>
          </w:tcPr>
          <w:p w:rsidR="00C260BD" w:rsidRDefault="00C260BD"/>
        </w:tc>
        <w:tc>
          <w:tcPr>
            <w:tcW w:w="2835" w:type="dxa"/>
            <w:tcMar>
              <w:top w:w="0" w:type="dxa"/>
              <w:left w:w="108" w:type="dxa"/>
              <w:bottom w:w="0" w:type="dxa"/>
              <w:right w:w="108" w:type="dxa"/>
            </w:tcMar>
            <w:hideMark/>
          </w:tcPr>
          <w:p w:rsidR="00C260BD" w:rsidRDefault="00BD2401">
            <w:pPr>
              <w:jc w:val="center"/>
              <w:rPr>
                <w:szCs w:val="24"/>
              </w:rPr>
            </w:pPr>
            <w:r>
              <w:rPr>
                <w:szCs w:val="24"/>
                <w:vertAlign w:val="superscript"/>
              </w:rPr>
              <w:t>(підпис)</w:t>
            </w:r>
          </w:p>
        </w:tc>
        <w:tc>
          <w:tcPr>
            <w:tcW w:w="284" w:type="dxa"/>
            <w:tcMar>
              <w:top w:w="0" w:type="dxa"/>
              <w:left w:w="108" w:type="dxa"/>
              <w:bottom w:w="0" w:type="dxa"/>
              <w:right w:w="108" w:type="dxa"/>
            </w:tcMar>
          </w:tcPr>
          <w:p w:rsidR="00C260BD" w:rsidRDefault="00C260BD">
            <w:pPr>
              <w:jc w:val="center"/>
              <w:rPr>
                <w:vertAlign w:val="superscript"/>
              </w:rPr>
            </w:pPr>
          </w:p>
        </w:tc>
        <w:tc>
          <w:tcPr>
            <w:tcW w:w="4678" w:type="dxa"/>
            <w:tcMar>
              <w:top w:w="0" w:type="dxa"/>
              <w:left w:w="108" w:type="dxa"/>
              <w:bottom w:w="0" w:type="dxa"/>
              <w:right w:w="108" w:type="dxa"/>
            </w:tcMar>
            <w:hideMark/>
          </w:tcPr>
          <w:p w:rsidR="00C260BD" w:rsidRDefault="00BD2401">
            <w:pPr>
              <w:jc w:val="center"/>
              <w:rPr>
                <w:vertAlign w:val="superscript"/>
              </w:rPr>
            </w:pPr>
            <w:r>
              <w:rPr>
                <w:vertAlign w:val="superscript"/>
              </w:rPr>
              <w:t>(Власне ім’я ПРІЗВИЩЕ)</w:t>
            </w:r>
          </w:p>
        </w:tc>
      </w:tr>
    </w:tbl>
    <w:p w:rsidR="00C260BD" w:rsidRDefault="00C260BD">
      <w:pPr>
        <w:tabs>
          <w:tab w:val="clear" w:pos="708"/>
        </w:tabs>
        <w:rPr>
          <w:b/>
          <w:lang w:eastAsia="en-US"/>
        </w:rPr>
        <w:sectPr w:rsidR="00C260BD">
          <w:pgSz w:w="16838" w:h="11906" w:orient="landscape"/>
          <w:pgMar w:top="851" w:right="1245" w:bottom="851" w:left="2127" w:header="709" w:footer="709" w:gutter="0"/>
          <w:cols w:space="708"/>
          <w:titlePg/>
          <w:docGrid w:linePitch="360"/>
        </w:sectPr>
      </w:pPr>
    </w:p>
    <w:p w:rsidR="00C260BD" w:rsidRDefault="00BD2401">
      <w:r>
        <w:lastRenderedPageBreak/>
        <w:t xml:space="preserve">                                                                                                                                                         Додаток 2</w:t>
      </w:r>
    </w:p>
    <w:p w:rsidR="00C260BD" w:rsidRDefault="00F93F12">
      <w:pPr>
        <w:ind w:left="9214"/>
      </w:pPr>
      <w:r>
        <w:t>до наказу Міністерства охорони здоров’я</w:t>
      </w:r>
      <w:r>
        <w:rPr>
          <w:rFonts w:eastAsia="Times New Roman"/>
          <w:szCs w:val="24"/>
        </w:rPr>
        <w:t xml:space="preserve"> України «</w:t>
      </w:r>
      <w:r w:rsidRPr="00066B90">
        <w:rPr>
          <w:rFonts w:eastAsia="Times New Roman"/>
          <w:szCs w:val="24"/>
        </w:rPr>
        <w:t>Про проведення клінічних випробувань лікарських засобів, затвердження суттєвих поправок та внесення змін до додатка № 2 до наказу Міністерства охорони здоров’я України від 26 серпня 2025 року № 1336</w:t>
      </w:r>
      <w:r>
        <w:rPr>
          <w:rFonts w:eastAsia="Times New Roman"/>
          <w:szCs w:val="24"/>
        </w:rPr>
        <w:t>»</w:t>
      </w:r>
    </w:p>
    <w:p w:rsidR="00C260BD" w:rsidRDefault="00923A69">
      <w:pPr>
        <w:ind w:left="9214"/>
      </w:pPr>
      <w:r w:rsidRPr="00923A69">
        <w:rPr>
          <w:u w:val="single"/>
        </w:rPr>
        <w:t>16.09.2025</w:t>
      </w:r>
      <w:r>
        <w:t xml:space="preserve"> № </w:t>
      </w:r>
      <w:r>
        <w:rPr>
          <w:u w:val="single"/>
        </w:rPr>
        <w:t>1433</w:t>
      </w:r>
    </w:p>
    <w:p w:rsidR="00C260BD" w:rsidRDefault="00C260BD">
      <w:pPr>
        <w:rPr>
          <w:lang w:val="ru-RU"/>
        </w:rPr>
      </w:pPr>
    </w:p>
    <w:tbl>
      <w:tblPr>
        <w:tblStyle w:val="af1"/>
        <w:tblW w:w="0" w:type="auto"/>
        <w:tblInd w:w="0" w:type="dxa"/>
        <w:tblLook w:val="04A0" w:firstRow="1" w:lastRow="0" w:firstColumn="1" w:lastColumn="0" w:noHBand="0" w:noVBand="1"/>
      </w:tblPr>
      <w:tblGrid>
        <w:gridCol w:w="3823"/>
        <w:gridCol w:w="9633"/>
      </w:tblGrid>
      <w:tr w:rsidR="00C260BD">
        <w:tc>
          <w:tcPr>
            <w:tcW w:w="3823" w:type="dxa"/>
            <w:tcBorders>
              <w:top w:val="single" w:sz="4" w:space="0" w:color="auto"/>
              <w:left w:val="single" w:sz="4" w:space="0" w:color="auto"/>
              <w:bottom w:val="single" w:sz="4" w:space="0" w:color="auto"/>
              <w:right w:val="single" w:sz="4" w:space="0" w:color="auto"/>
            </w:tcBorders>
            <w:hideMark/>
          </w:tcPr>
          <w:p w:rsidR="00C260BD" w:rsidRDefault="00BD2401">
            <w:pPr>
              <w:rPr>
                <w:szCs w:val="24"/>
                <w:lang w:val="ru-RU"/>
              </w:rPr>
            </w:pPr>
            <w:r>
              <w:rPr>
                <w:szCs w:val="24"/>
                <w:lang w:val="ru-RU"/>
              </w:rPr>
              <w:t>Назва клінічного випробування, код, версія та дата</w:t>
            </w:r>
          </w:p>
        </w:tc>
        <w:tc>
          <w:tcPr>
            <w:tcW w:w="9633" w:type="dxa"/>
            <w:tcBorders>
              <w:top w:val="single" w:sz="4" w:space="0" w:color="auto"/>
              <w:left w:val="single" w:sz="4" w:space="0" w:color="auto"/>
              <w:bottom w:val="single" w:sz="4" w:space="0" w:color="auto"/>
              <w:right w:val="single" w:sz="4" w:space="0" w:color="auto"/>
            </w:tcBorders>
            <w:hideMark/>
          </w:tcPr>
          <w:p w:rsidR="00C260BD" w:rsidRDefault="00975AFD">
            <w:pPr>
              <w:jc w:val="both"/>
              <w:rPr>
                <w:lang w:val="ru-RU"/>
              </w:rPr>
            </w:pPr>
            <w:r w:rsidRPr="00975AFD">
              <w:rPr>
                <w:color w:val="000000"/>
              </w:rPr>
              <w:t>«</w:t>
            </w:r>
            <w:r w:rsidR="00BD2401">
              <w:t>Відкрите дослідження фази 2 для оцінки безпеки та ефективності препарату Будопрутуг (TNT119) у пацієнтів з первинною мембранозною нефропатією (ПМН)</w:t>
            </w:r>
            <w:r w:rsidRPr="00975AFD">
              <w:rPr>
                <w:color w:val="000000"/>
              </w:rPr>
              <w:t>»</w:t>
            </w:r>
            <w:r w:rsidR="00BD2401">
              <w:rPr>
                <w:lang w:val="ru-RU"/>
              </w:rPr>
              <w:t xml:space="preserve">, код дослідження </w:t>
            </w:r>
            <w:r w:rsidR="00BD2401">
              <w:t>TNT119-PMN-201</w:t>
            </w:r>
            <w:r w:rsidR="00BD2401">
              <w:rPr>
                <w:lang w:val="ru-RU"/>
              </w:rPr>
              <w:t xml:space="preserve">, </w:t>
            </w:r>
            <w:r w:rsidR="00BD2401">
              <w:t>поправка 2 від 12 червня 2025 р.</w:t>
            </w:r>
          </w:p>
        </w:tc>
      </w:tr>
      <w:tr w:rsidR="00C260BD">
        <w:tc>
          <w:tcPr>
            <w:tcW w:w="3823" w:type="dxa"/>
            <w:tcBorders>
              <w:top w:val="single" w:sz="4" w:space="0" w:color="auto"/>
              <w:left w:val="single" w:sz="4" w:space="0" w:color="auto"/>
              <w:bottom w:val="single" w:sz="4" w:space="0" w:color="auto"/>
              <w:right w:val="single" w:sz="4" w:space="0" w:color="auto"/>
            </w:tcBorders>
            <w:hideMark/>
          </w:tcPr>
          <w:p w:rsidR="00C260BD" w:rsidRDefault="00BD2401">
            <w:pPr>
              <w:rPr>
                <w:szCs w:val="24"/>
              </w:rPr>
            </w:pPr>
            <w:r>
              <w:rPr>
                <w:szCs w:val="24"/>
              </w:rPr>
              <w:t>Заявник, країна</w:t>
            </w:r>
          </w:p>
        </w:tc>
        <w:tc>
          <w:tcPr>
            <w:tcW w:w="9633" w:type="dxa"/>
            <w:tcBorders>
              <w:top w:val="single" w:sz="4" w:space="0" w:color="auto"/>
              <w:left w:val="single" w:sz="4" w:space="0" w:color="auto"/>
              <w:bottom w:val="single" w:sz="4" w:space="0" w:color="auto"/>
              <w:right w:val="single" w:sz="4" w:space="0" w:color="auto"/>
            </w:tcBorders>
            <w:hideMark/>
          </w:tcPr>
          <w:p w:rsidR="00C260BD" w:rsidRDefault="00BD2401">
            <w:pPr>
              <w:jc w:val="both"/>
            </w:pPr>
            <w:r>
              <w:t>Товариство з обмеженою відповідальністю</w:t>
            </w:r>
            <w:r w:rsidR="00975AFD" w:rsidRPr="00975AFD">
              <w:rPr>
                <w:color w:val="000000"/>
              </w:rPr>
              <w:t xml:space="preserve"> «</w:t>
            </w:r>
            <w:r>
              <w:t>БІОРАСІ УКРАЇНА</w:t>
            </w:r>
            <w:r w:rsidR="00975AFD" w:rsidRPr="00975AFD">
              <w:rPr>
                <w:color w:val="000000"/>
              </w:rPr>
              <w:t>»</w:t>
            </w:r>
            <w:r>
              <w:t xml:space="preserve"> </w:t>
            </w:r>
          </w:p>
        </w:tc>
      </w:tr>
      <w:tr w:rsidR="00C260BD">
        <w:tc>
          <w:tcPr>
            <w:tcW w:w="3823" w:type="dxa"/>
            <w:tcBorders>
              <w:top w:val="single" w:sz="4" w:space="0" w:color="auto"/>
              <w:left w:val="single" w:sz="4" w:space="0" w:color="auto"/>
              <w:bottom w:val="single" w:sz="4" w:space="0" w:color="auto"/>
              <w:right w:val="single" w:sz="4" w:space="0" w:color="auto"/>
            </w:tcBorders>
            <w:hideMark/>
          </w:tcPr>
          <w:p w:rsidR="00C260BD" w:rsidRDefault="00BD2401">
            <w:pPr>
              <w:rPr>
                <w:szCs w:val="24"/>
              </w:rPr>
            </w:pPr>
            <w:r>
              <w:rPr>
                <w:szCs w:val="24"/>
              </w:rPr>
              <w:t>Спонсор, країна</w:t>
            </w:r>
          </w:p>
        </w:tc>
        <w:tc>
          <w:tcPr>
            <w:tcW w:w="9633" w:type="dxa"/>
            <w:tcBorders>
              <w:top w:val="single" w:sz="4" w:space="0" w:color="auto"/>
              <w:left w:val="single" w:sz="4" w:space="0" w:color="auto"/>
              <w:bottom w:val="single" w:sz="4" w:space="0" w:color="auto"/>
              <w:right w:val="single" w:sz="4" w:space="0" w:color="auto"/>
            </w:tcBorders>
            <w:hideMark/>
          </w:tcPr>
          <w:p w:rsidR="00C260BD" w:rsidRDefault="00BD2401">
            <w:pPr>
              <w:jc w:val="both"/>
            </w:pPr>
            <w:r>
              <w:t>Climb Bio, Inc., USA (Клаймб Біо, Інк., США)</w:t>
            </w:r>
          </w:p>
        </w:tc>
      </w:tr>
      <w:tr w:rsidR="00AD0768">
        <w:tc>
          <w:tcPr>
            <w:tcW w:w="3823" w:type="dxa"/>
            <w:tcBorders>
              <w:top w:val="single" w:sz="4" w:space="0" w:color="auto"/>
              <w:left w:val="single" w:sz="4" w:space="0" w:color="auto"/>
              <w:bottom w:val="single" w:sz="4" w:space="0" w:color="auto"/>
              <w:right w:val="single" w:sz="4" w:space="0" w:color="auto"/>
            </w:tcBorders>
            <w:hideMark/>
          </w:tcPr>
          <w:p w:rsidR="00AD0768" w:rsidRDefault="00AD0768" w:rsidP="00AD0768">
            <w:pPr>
              <w:rPr>
                <w:szCs w:val="24"/>
              </w:rPr>
            </w:pPr>
            <w:r>
              <w:rPr>
                <w:szCs w:val="24"/>
              </w:rPr>
              <w:t>Перелік досліджуваних лікарських засобів лікарська форма, дозування, виробник, країна</w:t>
            </w:r>
          </w:p>
        </w:tc>
        <w:tc>
          <w:tcPr>
            <w:tcW w:w="9633" w:type="dxa"/>
            <w:tcBorders>
              <w:top w:val="single" w:sz="4" w:space="0" w:color="auto"/>
              <w:left w:val="single" w:sz="4" w:space="0" w:color="auto"/>
              <w:bottom w:val="single" w:sz="4" w:space="0" w:color="auto"/>
              <w:right w:val="single" w:sz="4" w:space="0" w:color="auto"/>
            </w:tcBorders>
            <w:hideMark/>
          </w:tcPr>
          <w:p w:rsidR="00AD0768" w:rsidRDefault="00AD0768" w:rsidP="00AD0768">
            <w:pPr>
              <w:jc w:val="both"/>
              <w:rPr>
                <w:rFonts w:eastAsia="Times New Roman" w:cs="Times New Roman"/>
                <w:szCs w:val="24"/>
              </w:rPr>
            </w:pPr>
            <w:r>
              <w:rPr>
                <w:rFonts w:eastAsia="Times New Roman" w:cs="Times New Roman"/>
                <w:szCs w:val="24"/>
              </w:rPr>
              <w:t>Будопрутуг (Budoprutug) (TNT119, VB119, DI-B4; 2720478-38-4; Будопрутуг); концентрат для розчину для інфузій 10 мг/мл, 50 мг/5 мл в одному флаконі; 10 мг/мл; University of Iowa Pharmaceuticals (UIP), USA; Pace Analytical Life Sciences, LLC, USA; ProBioGen AG, Germany; ProBioGen AG, Germany; West Pharmaceutical Services, Inc., USA; Xerimis Inc., USA; Xerimis B.V., Netherlands</w:t>
            </w:r>
          </w:p>
        </w:tc>
      </w:tr>
      <w:tr w:rsidR="00AD0768">
        <w:tc>
          <w:tcPr>
            <w:tcW w:w="3823" w:type="dxa"/>
            <w:tcBorders>
              <w:top w:val="single" w:sz="4" w:space="0" w:color="auto"/>
              <w:left w:val="single" w:sz="4" w:space="0" w:color="auto"/>
              <w:bottom w:val="single" w:sz="4" w:space="0" w:color="auto"/>
              <w:right w:val="single" w:sz="4" w:space="0" w:color="auto"/>
            </w:tcBorders>
            <w:hideMark/>
          </w:tcPr>
          <w:p w:rsidR="00AD0768" w:rsidRDefault="00AD0768" w:rsidP="00AD0768">
            <w:pPr>
              <w:rPr>
                <w:szCs w:val="24"/>
                <w:lang w:val="ru-RU"/>
              </w:rPr>
            </w:pPr>
            <w:r>
              <w:rPr>
                <w:rFonts w:eastAsia="Times New Roman"/>
                <w:szCs w:val="24"/>
                <w:lang w:val="ru-RU"/>
              </w:rPr>
              <w:t>Відповідальний (і) дослідник (и) та місце (я)</w:t>
            </w:r>
            <w:r>
              <w:rPr>
                <w:szCs w:val="24"/>
                <w:lang w:val="ru-RU"/>
              </w:rPr>
              <w:t xml:space="preserve"> проведення випробування в Україні </w:t>
            </w:r>
          </w:p>
        </w:tc>
        <w:tc>
          <w:tcPr>
            <w:tcW w:w="9633" w:type="dxa"/>
            <w:tcBorders>
              <w:top w:val="single" w:sz="4" w:space="0" w:color="auto"/>
              <w:left w:val="single" w:sz="4" w:space="0" w:color="auto"/>
              <w:bottom w:val="single" w:sz="4" w:space="0" w:color="auto"/>
              <w:right w:val="single" w:sz="4" w:space="0" w:color="auto"/>
            </w:tcBorders>
            <w:hideMark/>
          </w:tcPr>
          <w:p w:rsidR="00AD0768" w:rsidRPr="004716C4" w:rsidRDefault="00AD0768" w:rsidP="00AD0768">
            <w:pPr>
              <w:jc w:val="both"/>
              <w:rPr>
                <w:rFonts w:eastAsia="Times New Roman" w:cs="Times New Roman"/>
                <w:szCs w:val="24"/>
              </w:rPr>
            </w:pPr>
            <w:r>
              <w:rPr>
                <w:rFonts w:eastAsia="Times New Roman" w:cs="Times New Roman"/>
                <w:szCs w:val="24"/>
              </w:rPr>
              <w:t xml:space="preserve">1) </w:t>
            </w:r>
            <w:r w:rsidRPr="004716C4">
              <w:rPr>
                <w:rFonts w:eastAsia="Times New Roman" w:cs="Times New Roman"/>
                <w:szCs w:val="24"/>
              </w:rPr>
              <w:t>д.м.н., професор, лікар-нефролог Дудар І.О.</w:t>
            </w:r>
          </w:p>
          <w:p w:rsidR="00AD0768" w:rsidRDefault="00AD0768" w:rsidP="00AD0768">
            <w:pPr>
              <w:jc w:val="both"/>
              <w:rPr>
                <w:rFonts w:eastAsia="Times New Roman" w:cs="Times New Roman"/>
                <w:szCs w:val="24"/>
              </w:rPr>
            </w:pPr>
            <w:r w:rsidRPr="004716C4">
              <w:rPr>
                <w:rFonts w:eastAsia="Times New Roman" w:cs="Times New Roman"/>
                <w:szCs w:val="24"/>
              </w:rPr>
              <w:t>Комунальне некомерційне підприємство «Медичний центр міста Києва» виконавчого органу Київської міської ради (Київської міської державної адміністрації), відділення терапії та діалізу, м. Київ</w:t>
            </w:r>
          </w:p>
          <w:p w:rsidR="00AD0768" w:rsidRPr="004716C4" w:rsidRDefault="00AD0768" w:rsidP="00AD0768">
            <w:pPr>
              <w:jc w:val="both"/>
              <w:rPr>
                <w:rFonts w:eastAsia="Times New Roman" w:cs="Times New Roman"/>
                <w:szCs w:val="24"/>
              </w:rPr>
            </w:pPr>
            <w:r>
              <w:rPr>
                <w:rFonts w:eastAsia="Times New Roman" w:cs="Times New Roman"/>
                <w:szCs w:val="24"/>
              </w:rPr>
              <w:t xml:space="preserve">2) </w:t>
            </w:r>
            <w:r w:rsidRPr="004716C4">
              <w:rPr>
                <w:rFonts w:eastAsia="Times New Roman" w:cs="Times New Roman"/>
                <w:szCs w:val="24"/>
              </w:rPr>
              <w:t>д.м.н., професор, лікар-нефролог Мартинюк Л.П.</w:t>
            </w:r>
          </w:p>
          <w:p w:rsidR="00AD0768" w:rsidRDefault="00AD0768" w:rsidP="00AD0768">
            <w:pPr>
              <w:jc w:val="both"/>
              <w:rPr>
                <w:rFonts w:eastAsia="Times New Roman" w:cs="Times New Roman"/>
                <w:szCs w:val="24"/>
              </w:rPr>
            </w:pPr>
            <w:r w:rsidRPr="004716C4">
              <w:rPr>
                <w:rFonts w:eastAsia="Times New Roman" w:cs="Times New Roman"/>
                <w:szCs w:val="24"/>
              </w:rPr>
              <w:t>Комунальне некомерційне підприємство «Тернопільська обласна клінічна лікарня» Тернопільської обласної ради, відділення нефрології, Тернопiльський національний медичний університет iменi I.Я. Горбачeвського Міністерства охорони здоров'я України, кафедра внутрішньої медицини №3, м. Тернопіль</w:t>
            </w:r>
          </w:p>
        </w:tc>
      </w:tr>
      <w:tr w:rsidR="00C260BD">
        <w:tc>
          <w:tcPr>
            <w:tcW w:w="3823" w:type="dxa"/>
            <w:tcBorders>
              <w:top w:val="single" w:sz="4" w:space="0" w:color="auto"/>
              <w:left w:val="single" w:sz="4" w:space="0" w:color="auto"/>
              <w:bottom w:val="single" w:sz="4" w:space="0" w:color="auto"/>
              <w:right w:val="single" w:sz="4" w:space="0" w:color="auto"/>
            </w:tcBorders>
            <w:hideMark/>
          </w:tcPr>
          <w:p w:rsidR="00C260BD" w:rsidRDefault="00BD2401">
            <w:pPr>
              <w:rPr>
                <w:szCs w:val="24"/>
                <w:lang w:val="ru-RU"/>
              </w:rPr>
            </w:pPr>
            <w:r>
              <w:rPr>
                <w:szCs w:val="24"/>
                <w:lang w:val="ru-RU"/>
              </w:rPr>
              <w:t>Препарати порівняння, виробник та країна</w:t>
            </w:r>
          </w:p>
        </w:tc>
        <w:tc>
          <w:tcPr>
            <w:tcW w:w="9633" w:type="dxa"/>
            <w:tcBorders>
              <w:top w:val="single" w:sz="4" w:space="0" w:color="auto"/>
              <w:left w:val="single" w:sz="4" w:space="0" w:color="auto"/>
              <w:bottom w:val="single" w:sz="4" w:space="0" w:color="auto"/>
              <w:right w:val="single" w:sz="4" w:space="0" w:color="auto"/>
            </w:tcBorders>
            <w:hideMark/>
          </w:tcPr>
          <w:p w:rsidR="00C260BD" w:rsidRDefault="00BD2401">
            <w:pPr>
              <w:jc w:val="both"/>
            </w:pPr>
            <w:r>
              <w:rPr>
                <w:rFonts w:cstheme="minorBidi"/>
              </w:rPr>
              <w:t xml:space="preserve">― </w:t>
            </w:r>
          </w:p>
        </w:tc>
      </w:tr>
    </w:tbl>
    <w:p w:rsidR="00981F0A" w:rsidRDefault="00981F0A">
      <w:r>
        <w:br w:type="page"/>
      </w:r>
    </w:p>
    <w:p w:rsidR="00981F0A" w:rsidRDefault="00981F0A">
      <w:r>
        <w:lastRenderedPageBreak/>
        <w:t xml:space="preserve">                                                                                                                   2                                                                 продовження додатка 2</w:t>
      </w:r>
    </w:p>
    <w:p w:rsidR="00981F0A" w:rsidRDefault="00981F0A"/>
    <w:tbl>
      <w:tblPr>
        <w:tblStyle w:val="af1"/>
        <w:tblW w:w="0" w:type="auto"/>
        <w:tblInd w:w="0" w:type="dxa"/>
        <w:tblLook w:val="04A0" w:firstRow="1" w:lastRow="0" w:firstColumn="1" w:lastColumn="0" w:noHBand="0" w:noVBand="1"/>
      </w:tblPr>
      <w:tblGrid>
        <w:gridCol w:w="3823"/>
        <w:gridCol w:w="9633"/>
      </w:tblGrid>
      <w:tr w:rsidR="00C260BD">
        <w:tc>
          <w:tcPr>
            <w:tcW w:w="3823" w:type="dxa"/>
            <w:tcBorders>
              <w:top w:val="single" w:sz="4" w:space="0" w:color="auto"/>
              <w:left w:val="single" w:sz="4" w:space="0" w:color="auto"/>
              <w:bottom w:val="single" w:sz="4" w:space="0" w:color="auto"/>
              <w:right w:val="single" w:sz="4" w:space="0" w:color="auto"/>
            </w:tcBorders>
            <w:hideMark/>
          </w:tcPr>
          <w:p w:rsidR="00C260BD" w:rsidRDefault="00BD2401">
            <w:pPr>
              <w:rPr>
                <w:color w:val="000000"/>
                <w:szCs w:val="24"/>
              </w:rPr>
            </w:pPr>
            <w:r>
              <w:rPr>
                <w:color w:val="000000"/>
                <w:szCs w:val="24"/>
              </w:rPr>
              <w:t>Супутні матеріали/препарати супутньої терапії/юридична або фізична особа, яка діє за довіреністю, яку надав спонсор чи заявник на ввезення досліджуваних лікарських засобів та супутніх матеріалів</w:t>
            </w:r>
          </w:p>
        </w:tc>
        <w:tc>
          <w:tcPr>
            <w:tcW w:w="9633" w:type="dxa"/>
            <w:tcBorders>
              <w:top w:val="single" w:sz="4" w:space="0" w:color="auto"/>
              <w:left w:val="single" w:sz="4" w:space="0" w:color="auto"/>
              <w:bottom w:val="single" w:sz="4" w:space="0" w:color="auto"/>
              <w:right w:val="single" w:sz="4" w:space="0" w:color="auto"/>
            </w:tcBorders>
            <w:hideMark/>
          </w:tcPr>
          <w:p w:rsidR="00C260BD" w:rsidRDefault="00BD2401">
            <w:pPr>
              <w:jc w:val="both"/>
            </w:pPr>
            <w:r>
              <w:rPr>
                <w:rFonts w:cstheme="minorBidi"/>
              </w:rPr>
              <w:t xml:space="preserve">Лабораторні набори та супутні матеріали (контейнери для збору сечі, термосумки) Medpace </w:t>
            </w:r>
          </w:p>
        </w:tc>
      </w:tr>
    </w:tbl>
    <w:p w:rsidR="00C260BD" w:rsidRDefault="00C260BD"/>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C260BD">
        <w:tc>
          <w:tcPr>
            <w:tcW w:w="5670" w:type="dxa"/>
            <w:tcMar>
              <w:top w:w="0" w:type="dxa"/>
              <w:left w:w="108" w:type="dxa"/>
              <w:bottom w:w="0" w:type="dxa"/>
              <w:right w:w="108" w:type="dxa"/>
            </w:tcMar>
            <w:hideMark/>
          </w:tcPr>
          <w:p w:rsidR="00C260BD" w:rsidRDefault="00BD2401">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C260BD" w:rsidRDefault="00C260BD">
            <w:pPr>
              <w:jc w:val="center"/>
            </w:pPr>
          </w:p>
        </w:tc>
        <w:tc>
          <w:tcPr>
            <w:tcW w:w="284" w:type="dxa"/>
            <w:tcMar>
              <w:top w:w="0" w:type="dxa"/>
              <w:left w:w="108" w:type="dxa"/>
              <w:bottom w:w="0" w:type="dxa"/>
              <w:right w:w="108" w:type="dxa"/>
            </w:tcMar>
          </w:tcPr>
          <w:p w:rsidR="00C260BD" w:rsidRDefault="00C260BD">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C260BD" w:rsidRDefault="00BD2401">
            <w:pPr>
              <w:jc w:val="center"/>
              <w:rPr>
                <w:b/>
                <w:bCs/>
                <w:iCs/>
              </w:rPr>
            </w:pPr>
            <w:r>
              <w:rPr>
                <w:rStyle w:val="cs72f7c9c5"/>
              </w:rPr>
              <w:t>Олександр ГРІЦЕНКО</w:t>
            </w:r>
          </w:p>
        </w:tc>
      </w:tr>
      <w:tr w:rsidR="00C260BD">
        <w:tc>
          <w:tcPr>
            <w:tcW w:w="5670" w:type="dxa"/>
            <w:tcMar>
              <w:top w:w="0" w:type="dxa"/>
              <w:left w:w="108" w:type="dxa"/>
              <w:bottom w:w="0" w:type="dxa"/>
              <w:right w:w="108" w:type="dxa"/>
            </w:tcMar>
          </w:tcPr>
          <w:p w:rsidR="00C260BD" w:rsidRDefault="00C260BD"/>
        </w:tc>
        <w:tc>
          <w:tcPr>
            <w:tcW w:w="2835" w:type="dxa"/>
            <w:tcMar>
              <w:top w:w="0" w:type="dxa"/>
              <w:left w:w="108" w:type="dxa"/>
              <w:bottom w:w="0" w:type="dxa"/>
              <w:right w:w="108" w:type="dxa"/>
            </w:tcMar>
            <w:hideMark/>
          </w:tcPr>
          <w:p w:rsidR="00C260BD" w:rsidRDefault="00BD2401">
            <w:pPr>
              <w:jc w:val="center"/>
              <w:rPr>
                <w:szCs w:val="24"/>
              </w:rPr>
            </w:pPr>
            <w:r>
              <w:rPr>
                <w:szCs w:val="24"/>
                <w:vertAlign w:val="superscript"/>
              </w:rPr>
              <w:t>(підпис)</w:t>
            </w:r>
          </w:p>
        </w:tc>
        <w:tc>
          <w:tcPr>
            <w:tcW w:w="284" w:type="dxa"/>
            <w:tcMar>
              <w:top w:w="0" w:type="dxa"/>
              <w:left w:w="108" w:type="dxa"/>
              <w:bottom w:w="0" w:type="dxa"/>
              <w:right w:w="108" w:type="dxa"/>
            </w:tcMar>
          </w:tcPr>
          <w:p w:rsidR="00C260BD" w:rsidRDefault="00C260BD">
            <w:pPr>
              <w:jc w:val="center"/>
              <w:rPr>
                <w:vertAlign w:val="superscript"/>
              </w:rPr>
            </w:pPr>
          </w:p>
        </w:tc>
        <w:tc>
          <w:tcPr>
            <w:tcW w:w="4678" w:type="dxa"/>
            <w:tcMar>
              <w:top w:w="0" w:type="dxa"/>
              <w:left w:w="108" w:type="dxa"/>
              <w:bottom w:w="0" w:type="dxa"/>
              <w:right w:w="108" w:type="dxa"/>
            </w:tcMar>
            <w:hideMark/>
          </w:tcPr>
          <w:p w:rsidR="00C260BD" w:rsidRDefault="00BD2401">
            <w:pPr>
              <w:jc w:val="center"/>
              <w:rPr>
                <w:vertAlign w:val="superscript"/>
              </w:rPr>
            </w:pPr>
            <w:r>
              <w:rPr>
                <w:vertAlign w:val="superscript"/>
              </w:rPr>
              <w:t>(Власне ім’я ПРІЗВИЩЕ)</w:t>
            </w:r>
          </w:p>
        </w:tc>
      </w:tr>
    </w:tbl>
    <w:p w:rsidR="00C260BD" w:rsidRDefault="00C260BD">
      <w:pPr>
        <w:tabs>
          <w:tab w:val="clear" w:pos="708"/>
        </w:tabs>
        <w:rPr>
          <w:b/>
          <w:lang w:eastAsia="en-US"/>
        </w:rPr>
        <w:sectPr w:rsidR="00C260BD">
          <w:pgSz w:w="16838" w:h="11906" w:orient="landscape"/>
          <w:pgMar w:top="851" w:right="1245" w:bottom="851" w:left="2127" w:header="709" w:footer="709" w:gutter="0"/>
          <w:cols w:space="720"/>
          <w:titlePg/>
        </w:sectPr>
      </w:pPr>
    </w:p>
    <w:p w:rsidR="00C260BD" w:rsidRDefault="00BD2401">
      <w:r>
        <w:lastRenderedPageBreak/>
        <w:t xml:space="preserve">                                                                                                                                                         Додаток 3</w:t>
      </w:r>
    </w:p>
    <w:p w:rsidR="00C260BD" w:rsidRDefault="00F93F12">
      <w:pPr>
        <w:ind w:left="9214"/>
      </w:pPr>
      <w:r>
        <w:t>до наказу Міністерства охорони здоров’я</w:t>
      </w:r>
      <w:r>
        <w:rPr>
          <w:rFonts w:eastAsia="Times New Roman"/>
          <w:szCs w:val="24"/>
        </w:rPr>
        <w:t xml:space="preserve"> України «</w:t>
      </w:r>
      <w:r w:rsidRPr="00066B90">
        <w:rPr>
          <w:rFonts w:eastAsia="Times New Roman"/>
          <w:szCs w:val="24"/>
        </w:rPr>
        <w:t>Про проведення клінічних випробувань лікарських засобів, затвердження суттєвих поправок та внесення змін до додатка № 2 до наказу Міністерства охорони здоров’я України від 26 серпня 2025 року № 1336</w:t>
      </w:r>
      <w:r>
        <w:rPr>
          <w:rFonts w:eastAsia="Times New Roman"/>
          <w:szCs w:val="24"/>
        </w:rPr>
        <w:t>»</w:t>
      </w:r>
    </w:p>
    <w:p w:rsidR="00C260BD" w:rsidRDefault="00923A69">
      <w:pPr>
        <w:ind w:left="9214"/>
      </w:pPr>
      <w:r w:rsidRPr="00923A69">
        <w:rPr>
          <w:u w:val="single"/>
        </w:rPr>
        <w:t>16.09.2025</w:t>
      </w:r>
      <w:r>
        <w:t xml:space="preserve"> № </w:t>
      </w:r>
      <w:r>
        <w:rPr>
          <w:u w:val="single"/>
        </w:rPr>
        <w:t>1433</w:t>
      </w:r>
    </w:p>
    <w:p w:rsidR="00C260BD" w:rsidRDefault="00C260BD">
      <w:pPr>
        <w:rPr>
          <w:lang w:val="ru-RU"/>
        </w:rPr>
      </w:pPr>
    </w:p>
    <w:tbl>
      <w:tblPr>
        <w:tblStyle w:val="af1"/>
        <w:tblW w:w="0" w:type="auto"/>
        <w:tblInd w:w="0" w:type="dxa"/>
        <w:tblLook w:val="04A0" w:firstRow="1" w:lastRow="0" w:firstColumn="1" w:lastColumn="0" w:noHBand="0" w:noVBand="1"/>
      </w:tblPr>
      <w:tblGrid>
        <w:gridCol w:w="3823"/>
        <w:gridCol w:w="9633"/>
      </w:tblGrid>
      <w:tr w:rsidR="00C260BD">
        <w:tc>
          <w:tcPr>
            <w:tcW w:w="3823" w:type="dxa"/>
            <w:tcBorders>
              <w:top w:val="single" w:sz="4" w:space="0" w:color="auto"/>
              <w:left w:val="single" w:sz="4" w:space="0" w:color="auto"/>
              <w:bottom w:val="single" w:sz="4" w:space="0" w:color="auto"/>
              <w:right w:val="single" w:sz="4" w:space="0" w:color="auto"/>
            </w:tcBorders>
            <w:hideMark/>
          </w:tcPr>
          <w:p w:rsidR="00C260BD" w:rsidRDefault="00BD2401">
            <w:pPr>
              <w:rPr>
                <w:szCs w:val="24"/>
                <w:lang w:val="ru-RU"/>
              </w:rPr>
            </w:pPr>
            <w:r>
              <w:rPr>
                <w:szCs w:val="24"/>
                <w:lang w:val="ru-RU"/>
              </w:rPr>
              <w:t>Назва клінічного випробування, код, версія та дата</w:t>
            </w:r>
          </w:p>
        </w:tc>
        <w:tc>
          <w:tcPr>
            <w:tcW w:w="9633" w:type="dxa"/>
            <w:tcBorders>
              <w:top w:val="single" w:sz="4" w:space="0" w:color="auto"/>
              <w:left w:val="single" w:sz="4" w:space="0" w:color="auto"/>
              <w:bottom w:val="single" w:sz="4" w:space="0" w:color="auto"/>
              <w:right w:val="single" w:sz="4" w:space="0" w:color="auto"/>
            </w:tcBorders>
            <w:hideMark/>
          </w:tcPr>
          <w:p w:rsidR="00C260BD" w:rsidRDefault="00975AFD">
            <w:pPr>
              <w:jc w:val="both"/>
              <w:rPr>
                <w:lang w:val="ru-RU"/>
              </w:rPr>
            </w:pPr>
            <w:r w:rsidRPr="00975AFD">
              <w:rPr>
                <w:color w:val="000000"/>
              </w:rPr>
              <w:t>«</w:t>
            </w:r>
            <w:r w:rsidR="00BD2401">
              <w:t>Багатоцентрове, рандомізоване, подвійне сліпе, в паралельних групах, плацебо-контрольоване дослідження фази 3 ефективності та безпеки тезепелумабу у дітей віком від 5 до &lt; 12 років з тяжкою неконтрольованою астмою (HORIZON)</w:t>
            </w:r>
            <w:r w:rsidRPr="00975AFD">
              <w:rPr>
                <w:color w:val="000000"/>
              </w:rPr>
              <w:t>»</w:t>
            </w:r>
            <w:r w:rsidR="00BD2401">
              <w:rPr>
                <w:lang w:val="ru-RU"/>
              </w:rPr>
              <w:t xml:space="preserve">, код дослідження </w:t>
            </w:r>
            <w:r w:rsidR="00BD2401">
              <w:t>D5180C00016</w:t>
            </w:r>
            <w:r w:rsidR="00BD2401">
              <w:rPr>
                <w:lang w:val="ru-RU"/>
              </w:rPr>
              <w:t xml:space="preserve">, </w:t>
            </w:r>
            <w:r w:rsidR="00BD2401">
              <w:t>версія 1.0 від 20 квітня 2023 року</w:t>
            </w:r>
          </w:p>
        </w:tc>
      </w:tr>
      <w:tr w:rsidR="00C260BD">
        <w:tc>
          <w:tcPr>
            <w:tcW w:w="3823" w:type="dxa"/>
            <w:tcBorders>
              <w:top w:val="single" w:sz="4" w:space="0" w:color="auto"/>
              <w:left w:val="single" w:sz="4" w:space="0" w:color="auto"/>
              <w:bottom w:val="single" w:sz="4" w:space="0" w:color="auto"/>
              <w:right w:val="single" w:sz="4" w:space="0" w:color="auto"/>
            </w:tcBorders>
            <w:hideMark/>
          </w:tcPr>
          <w:p w:rsidR="00C260BD" w:rsidRDefault="00BD2401">
            <w:pPr>
              <w:rPr>
                <w:szCs w:val="24"/>
              </w:rPr>
            </w:pPr>
            <w:r>
              <w:rPr>
                <w:szCs w:val="24"/>
              </w:rPr>
              <w:t>Заявник, країна</w:t>
            </w:r>
          </w:p>
        </w:tc>
        <w:tc>
          <w:tcPr>
            <w:tcW w:w="9633" w:type="dxa"/>
            <w:tcBorders>
              <w:top w:val="single" w:sz="4" w:space="0" w:color="auto"/>
              <w:left w:val="single" w:sz="4" w:space="0" w:color="auto"/>
              <w:bottom w:val="single" w:sz="4" w:space="0" w:color="auto"/>
              <w:right w:val="single" w:sz="4" w:space="0" w:color="auto"/>
            </w:tcBorders>
            <w:hideMark/>
          </w:tcPr>
          <w:p w:rsidR="00C260BD" w:rsidRDefault="00BD2401">
            <w:pPr>
              <w:jc w:val="both"/>
            </w:pPr>
            <w:r>
              <w:t>ТОВ</w:t>
            </w:r>
            <w:r w:rsidR="00975AFD" w:rsidRPr="00975AFD">
              <w:rPr>
                <w:color w:val="000000"/>
              </w:rPr>
              <w:t xml:space="preserve"> «</w:t>
            </w:r>
            <w:r>
              <w:t>ПАРЕКСЕЛ Україна</w:t>
            </w:r>
            <w:r w:rsidR="00975AFD" w:rsidRPr="00975AFD">
              <w:rPr>
                <w:color w:val="000000"/>
              </w:rPr>
              <w:t>»</w:t>
            </w:r>
          </w:p>
        </w:tc>
      </w:tr>
      <w:tr w:rsidR="00C260BD">
        <w:tc>
          <w:tcPr>
            <w:tcW w:w="3823" w:type="dxa"/>
            <w:tcBorders>
              <w:top w:val="single" w:sz="4" w:space="0" w:color="auto"/>
              <w:left w:val="single" w:sz="4" w:space="0" w:color="auto"/>
              <w:bottom w:val="single" w:sz="4" w:space="0" w:color="auto"/>
              <w:right w:val="single" w:sz="4" w:space="0" w:color="auto"/>
            </w:tcBorders>
            <w:hideMark/>
          </w:tcPr>
          <w:p w:rsidR="00C260BD" w:rsidRDefault="00BD2401">
            <w:pPr>
              <w:rPr>
                <w:szCs w:val="24"/>
              </w:rPr>
            </w:pPr>
            <w:r>
              <w:rPr>
                <w:szCs w:val="24"/>
              </w:rPr>
              <w:t>Спонсор, країна</w:t>
            </w:r>
          </w:p>
        </w:tc>
        <w:tc>
          <w:tcPr>
            <w:tcW w:w="9633" w:type="dxa"/>
            <w:tcBorders>
              <w:top w:val="single" w:sz="4" w:space="0" w:color="auto"/>
              <w:left w:val="single" w:sz="4" w:space="0" w:color="auto"/>
              <w:bottom w:val="single" w:sz="4" w:space="0" w:color="auto"/>
              <w:right w:val="single" w:sz="4" w:space="0" w:color="auto"/>
            </w:tcBorders>
            <w:hideMark/>
          </w:tcPr>
          <w:p w:rsidR="00C260BD" w:rsidRDefault="00BD2401">
            <w:pPr>
              <w:jc w:val="both"/>
            </w:pPr>
            <w:r>
              <w:t>AstraZeneca AB, Sweden (АстраЗенека АБ, Швеція)</w:t>
            </w:r>
          </w:p>
        </w:tc>
      </w:tr>
      <w:tr w:rsidR="00AD0768">
        <w:tc>
          <w:tcPr>
            <w:tcW w:w="3823" w:type="dxa"/>
            <w:tcBorders>
              <w:top w:val="single" w:sz="4" w:space="0" w:color="auto"/>
              <w:left w:val="single" w:sz="4" w:space="0" w:color="auto"/>
              <w:bottom w:val="single" w:sz="4" w:space="0" w:color="auto"/>
              <w:right w:val="single" w:sz="4" w:space="0" w:color="auto"/>
            </w:tcBorders>
            <w:hideMark/>
          </w:tcPr>
          <w:p w:rsidR="00AD0768" w:rsidRDefault="00AD0768" w:rsidP="00AD0768">
            <w:pPr>
              <w:rPr>
                <w:szCs w:val="24"/>
              </w:rPr>
            </w:pPr>
            <w:r>
              <w:rPr>
                <w:szCs w:val="24"/>
              </w:rPr>
              <w:t>Перелік досліджуваних лікарських засобів лікарська форма, дозування, виробник, країна</w:t>
            </w:r>
          </w:p>
        </w:tc>
        <w:tc>
          <w:tcPr>
            <w:tcW w:w="9633" w:type="dxa"/>
            <w:tcBorders>
              <w:top w:val="single" w:sz="4" w:space="0" w:color="auto"/>
              <w:left w:val="single" w:sz="4" w:space="0" w:color="auto"/>
              <w:bottom w:val="single" w:sz="4" w:space="0" w:color="auto"/>
              <w:right w:val="single" w:sz="4" w:space="0" w:color="auto"/>
            </w:tcBorders>
            <w:hideMark/>
          </w:tcPr>
          <w:p w:rsidR="00AD0768" w:rsidRDefault="00AD0768" w:rsidP="00AD0768">
            <w:pPr>
              <w:jc w:val="both"/>
              <w:rPr>
                <w:rFonts w:eastAsia="Times New Roman" w:cs="Times New Roman"/>
                <w:szCs w:val="24"/>
              </w:rPr>
            </w:pPr>
            <w:r>
              <w:rPr>
                <w:rFonts w:eastAsia="Times New Roman" w:cs="Times New Roman"/>
                <w:szCs w:val="24"/>
              </w:rPr>
              <w:t>Тезепелумаб (TEZSPIRE</w:t>
            </w:r>
            <w:r w:rsidRPr="00917EB1">
              <w:rPr>
                <w:rFonts w:eastAsia="Times New Roman" w:cs="Times New Roman"/>
                <w:szCs w:val="24"/>
                <w:vertAlign w:val="superscript"/>
              </w:rPr>
              <w:t>TM</w:t>
            </w:r>
            <w:r>
              <w:rPr>
                <w:rFonts w:eastAsia="Times New Roman" w:cs="Times New Roman"/>
                <w:szCs w:val="24"/>
              </w:rPr>
              <w:t xml:space="preserve">); MEDI9929 (AMG157); розчин для ін’єкції; 210 мг/флакон </w:t>
            </w:r>
            <w:r w:rsidR="00720612">
              <w:rPr>
                <w:rFonts w:eastAsia="Times New Roman" w:cs="Times New Roman"/>
                <w:szCs w:val="24"/>
              </w:rPr>
              <w:t xml:space="preserve">                  </w:t>
            </w:r>
            <w:r>
              <w:rPr>
                <w:rFonts w:eastAsia="Times New Roman" w:cs="Times New Roman"/>
                <w:szCs w:val="24"/>
              </w:rPr>
              <w:t xml:space="preserve">(110 мг/мл); AstraZeneca AB, Швеція; AstraZeneca Nijmegen BV, Нідерланди; AstraZeneca UK Limited, Великобританія; MedImmune Ltd*, Великобританія; Amgen Inc., Сполучені Штати Америки; Fisher Clinical Services Inc, Сполучені Штати Америки; Fisher Clinical Services UK Ltd, Великобританія; </w:t>
            </w:r>
          </w:p>
          <w:p w:rsidR="00AD0768" w:rsidRDefault="00AD0768" w:rsidP="00AD0768">
            <w:pPr>
              <w:jc w:val="both"/>
              <w:rPr>
                <w:rFonts w:eastAsia="Times New Roman" w:cs="Times New Roman"/>
                <w:szCs w:val="24"/>
              </w:rPr>
            </w:pPr>
            <w:r>
              <w:rPr>
                <w:rFonts w:eastAsia="Times New Roman" w:cs="Times New Roman"/>
                <w:szCs w:val="24"/>
              </w:rPr>
              <w:t>Плацебо до Тезепелумаб (TEZSPIRE</w:t>
            </w:r>
            <w:r w:rsidRPr="00917EB1">
              <w:rPr>
                <w:rFonts w:eastAsia="Times New Roman" w:cs="Times New Roman"/>
                <w:szCs w:val="24"/>
                <w:vertAlign w:val="superscript"/>
              </w:rPr>
              <w:t>TM</w:t>
            </w:r>
            <w:r>
              <w:rPr>
                <w:rFonts w:eastAsia="Times New Roman" w:cs="Times New Roman"/>
                <w:szCs w:val="24"/>
              </w:rPr>
              <w:t xml:space="preserve">), розчин для ін’єкції; AstraZeneca AB, Швеція; AstraZeneca Nijmegen BV, Нідерланди; AstraZeneca UK Limited, Великобританія; MedImmune Ltd*, Великобританія; Amgen Inc., Сполучені Штати Америки; Fisher Clinical Services Inc, Сполучені Штати Америки; Fisher Clinical Services UK Ltd, Великобританія </w:t>
            </w:r>
          </w:p>
        </w:tc>
      </w:tr>
      <w:tr w:rsidR="00AD0768">
        <w:tc>
          <w:tcPr>
            <w:tcW w:w="3823" w:type="dxa"/>
            <w:tcBorders>
              <w:top w:val="single" w:sz="4" w:space="0" w:color="auto"/>
              <w:left w:val="single" w:sz="4" w:space="0" w:color="auto"/>
              <w:bottom w:val="single" w:sz="4" w:space="0" w:color="auto"/>
              <w:right w:val="single" w:sz="4" w:space="0" w:color="auto"/>
            </w:tcBorders>
            <w:hideMark/>
          </w:tcPr>
          <w:p w:rsidR="00AD0768" w:rsidRDefault="00AD0768" w:rsidP="00AD0768">
            <w:pPr>
              <w:rPr>
                <w:szCs w:val="24"/>
                <w:lang w:val="ru-RU"/>
              </w:rPr>
            </w:pPr>
            <w:r>
              <w:rPr>
                <w:rFonts w:eastAsia="Times New Roman"/>
                <w:szCs w:val="24"/>
                <w:lang w:val="ru-RU"/>
              </w:rPr>
              <w:t>Відповідальний (і) дослідник (и) та місце (я)</w:t>
            </w:r>
            <w:r>
              <w:rPr>
                <w:szCs w:val="24"/>
                <w:lang w:val="ru-RU"/>
              </w:rPr>
              <w:t xml:space="preserve"> проведення випробування в Україні </w:t>
            </w:r>
          </w:p>
        </w:tc>
        <w:tc>
          <w:tcPr>
            <w:tcW w:w="9633" w:type="dxa"/>
            <w:tcBorders>
              <w:top w:val="single" w:sz="4" w:space="0" w:color="auto"/>
              <w:left w:val="single" w:sz="4" w:space="0" w:color="auto"/>
              <w:bottom w:val="single" w:sz="4" w:space="0" w:color="auto"/>
              <w:right w:val="single" w:sz="4" w:space="0" w:color="auto"/>
            </w:tcBorders>
            <w:hideMark/>
          </w:tcPr>
          <w:p w:rsidR="00AD0768" w:rsidRPr="00917EB1" w:rsidRDefault="00AD0768" w:rsidP="00AD0768">
            <w:pPr>
              <w:jc w:val="both"/>
              <w:rPr>
                <w:rFonts w:eastAsia="Times New Roman" w:cs="Times New Roman"/>
                <w:szCs w:val="24"/>
              </w:rPr>
            </w:pPr>
            <w:r>
              <w:rPr>
                <w:rFonts w:eastAsia="Times New Roman" w:cs="Times New Roman"/>
                <w:szCs w:val="24"/>
              </w:rPr>
              <w:t xml:space="preserve">1) </w:t>
            </w:r>
            <w:r w:rsidRPr="00917EB1">
              <w:rPr>
                <w:rFonts w:eastAsia="Times New Roman" w:cs="Times New Roman"/>
                <w:szCs w:val="24"/>
              </w:rPr>
              <w:t>д.м.н. Речкіна О.О.</w:t>
            </w:r>
          </w:p>
          <w:p w:rsidR="00AD0768" w:rsidRDefault="00AD0768" w:rsidP="00AD0768">
            <w:pPr>
              <w:jc w:val="both"/>
              <w:rPr>
                <w:rFonts w:eastAsia="Times New Roman" w:cs="Times New Roman"/>
                <w:szCs w:val="24"/>
              </w:rPr>
            </w:pPr>
            <w:r w:rsidRPr="00917EB1">
              <w:rPr>
                <w:rFonts w:eastAsia="Times New Roman" w:cs="Times New Roman"/>
                <w:szCs w:val="24"/>
              </w:rPr>
              <w:t>Державна установа «Національний науковий центр фтизіатрі</w:t>
            </w:r>
            <w:r>
              <w:rPr>
                <w:rFonts w:eastAsia="Times New Roman" w:cs="Times New Roman"/>
                <w:szCs w:val="24"/>
              </w:rPr>
              <w:t xml:space="preserve">ї, пульмонології та алергології </w:t>
            </w:r>
            <w:r w:rsidRPr="00917EB1">
              <w:rPr>
                <w:rFonts w:eastAsia="Times New Roman" w:cs="Times New Roman"/>
                <w:szCs w:val="24"/>
              </w:rPr>
              <w:t>імені Ф.Г. Яновського Національної академії медичних наук України», відділення дитячої пульмонології та алергології, м. Київ</w:t>
            </w:r>
          </w:p>
          <w:p w:rsidR="00AD0768" w:rsidRPr="00917EB1" w:rsidRDefault="00AD0768" w:rsidP="00AD0768">
            <w:pPr>
              <w:jc w:val="both"/>
              <w:rPr>
                <w:rFonts w:eastAsia="Times New Roman" w:cs="Times New Roman"/>
                <w:szCs w:val="24"/>
              </w:rPr>
            </w:pPr>
            <w:r>
              <w:rPr>
                <w:rFonts w:eastAsia="Times New Roman" w:cs="Times New Roman"/>
                <w:szCs w:val="24"/>
              </w:rPr>
              <w:t xml:space="preserve">2) </w:t>
            </w:r>
            <w:r w:rsidRPr="00917EB1">
              <w:rPr>
                <w:rFonts w:eastAsia="Times New Roman" w:cs="Times New Roman"/>
                <w:szCs w:val="24"/>
              </w:rPr>
              <w:t>д.м.н., проф. Лапшин В.Ф.</w:t>
            </w:r>
          </w:p>
          <w:p w:rsidR="00AD0768" w:rsidRDefault="00AD0768" w:rsidP="00AD0768">
            <w:pPr>
              <w:jc w:val="both"/>
              <w:rPr>
                <w:rFonts w:eastAsia="Times New Roman" w:cs="Times New Roman"/>
                <w:szCs w:val="24"/>
              </w:rPr>
            </w:pPr>
            <w:r w:rsidRPr="00917EB1">
              <w:rPr>
                <w:rFonts w:eastAsia="Times New Roman" w:cs="Times New Roman"/>
                <w:szCs w:val="24"/>
              </w:rPr>
              <w:t>Державна установа «Всеукраїнський центр материнства та дитинства Національної Академії Медичних Наук України», відділення імунозалежних станів, ревматичних та респіраторних хвороб у дітей, м. Київ</w:t>
            </w:r>
          </w:p>
        </w:tc>
      </w:tr>
    </w:tbl>
    <w:p w:rsidR="00981F0A" w:rsidRDefault="00981F0A">
      <w:r>
        <w:br w:type="page"/>
      </w:r>
    </w:p>
    <w:p w:rsidR="00981F0A" w:rsidRDefault="00981F0A">
      <w:r>
        <w:lastRenderedPageBreak/>
        <w:t xml:space="preserve">                                                                                                                   2                                                                 продовження додатка 3</w:t>
      </w:r>
    </w:p>
    <w:p w:rsidR="00981F0A" w:rsidRDefault="00981F0A"/>
    <w:tbl>
      <w:tblPr>
        <w:tblStyle w:val="af1"/>
        <w:tblW w:w="0" w:type="auto"/>
        <w:tblInd w:w="0" w:type="dxa"/>
        <w:tblLook w:val="04A0" w:firstRow="1" w:lastRow="0" w:firstColumn="1" w:lastColumn="0" w:noHBand="0" w:noVBand="1"/>
      </w:tblPr>
      <w:tblGrid>
        <w:gridCol w:w="3823"/>
        <w:gridCol w:w="9633"/>
      </w:tblGrid>
      <w:tr w:rsidR="00C260BD">
        <w:tc>
          <w:tcPr>
            <w:tcW w:w="3823" w:type="dxa"/>
            <w:tcBorders>
              <w:top w:val="single" w:sz="4" w:space="0" w:color="auto"/>
              <w:left w:val="single" w:sz="4" w:space="0" w:color="auto"/>
              <w:bottom w:val="single" w:sz="4" w:space="0" w:color="auto"/>
              <w:right w:val="single" w:sz="4" w:space="0" w:color="auto"/>
            </w:tcBorders>
            <w:hideMark/>
          </w:tcPr>
          <w:p w:rsidR="00C260BD" w:rsidRDefault="00BD2401">
            <w:pPr>
              <w:rPr>
                <w:szCs w:val="24"/>
                <w:lang w:val="ru-RU"/>
              </w:rPr>
            </w:pPr>
            <w:r>
              <w:rPr>
                <w:szCs w:val="24"/>
                <w:lang w:val="ru-RU"/>
              </w:rPr>
              <w:t>Препарати порівняння, виробник та країна</w:t>
            </w:r>
          </w:p>
        </w:tc>
        <w:tc>
          <w:tcPr>
            <w:tcW w:w="9633" w:type="dxa"/>
            <w:tcBorders>
              <w:top w:val="single" w:sz="4" w:space="0" w:color="auto"/>
              <w:left w:val="single" w:sz="4" w:space="0" w:color="auto"/>
              <w:bottom w:val="single" w:sz="4" w:space="0" w:color="auto"/>
              <w:right w:val="single" w:sz="4" w:space="0" w:color="auto"/>
            </w:tcBorders>
            <w:hideMark/>
          </w:tcPr>
          <w:p w:rsidR="00C260BD" w:rsidRDefault="00BD2401">
            <w:pPr>
              <w:jc w:val="both"/>
            </w:pPr>
            <w:r>
              <w:rPr>
                <w:rFonts w:cstheme="minorBidi"/>
              </w:rPr>
              <w:t xml:space="preserve">― </w:t>
            </w:r>
          </w:p>
        </w:tc>
      </w:tr>
      <w:tr w:rsidR="00C260BD">
        <w:tc>
          <w:tcPr>
            <w:tcW w:w="3823" w:type="dxa"/>
            <w:tcBorders>
              <w:top w:val="single" w:sz="4" w:space="0" w:color="auto"/>
              <w:left w:val="single" w:sz="4" w:space="0" w:color="auto"/>
              <w:bottom w:val="single" w:sz="4" w:space="0" w:color="auto"/>
              <w:right w:val="single" w:sz="4" w:space="0" w:color="auto"/>
            </w:tcBorders>
            <w:hideMark/>
          </w:tcPr>
          <w:p w:rsidR="00C260BD" w:rsidRDefault="00BD2401">
            <w:pPr>
              <w:rPr>
                <w:color w:val="000000"/>
                <w:szCs w:val="24"/>
              </w:rPr>
            </w:pPr>
            <w:r>
              <w:rPr>
                <w:color w:val="000000"/>
                <w:szCs w:val="24"/>
              </w:rPr>
              <w:t>Супутні матеріали/препарати супутньої терапії/юридична або фізична особа, яка діє за довіреністю, яку надав спонсор чи заявник на ввезення досліджуваних лікарських засобів та супутніх матеріалів</w:t>
            </w:r>
          </w:p>
        </w:tc>
        <w:tc>
          <w:tcPr>
            <w:tcW w:w="9633" w:type="dxa"/>
            <w:tcBorders>
              <w:top w:val="single" w:sz="4" w:space="0" w:color="auto"/>
              <w:left w:val="single" w:sz="4" w:space="0" w:color="auto"/>
              <w:bottom w:val="single" w:sz="4" w:space="0" w:color="auto"/>
              <w:right w:val="single" w:sz="4" w:space="0" w:color="auto"/>
            </w:tcBorders>
            <w:hideMark/>
          </w:tcPr>
          <w:p w:rsidR="00C260BD" w:rsidRDefault="00BD2401">
            <w:pPr>
              <w:jc w:val="both"/>
            </w:pPr>
            <w:r>
              <w:rPr>
                <w:rFonts w:cstheme="minorBidi"/>
              </w:rPr>
              <w:t xml:space="preserve">― </w:t>
            </w:r>
          </w:p>
        </w:tc>
      </w:tr>
    </w:tbl>
    <w:p w:rsidR="00C260BD" w:rsidRDefault="00C260BD"/>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C260BD">
        <w:tc>
          <w:tcPr>
            <w:tcW w:w="5670" w:type="dxa"/>
            <w:tcMar>
              <w:top w:w="0" w:type="dxa"/>
              <w:left w:w="108" w:type="dxa"/>
              <w:bottom w:w="0" w:type="dxa"/>
              <w:right w:w="108" w:type="dxa"/>
            </w:tcMar>
            <w:hideMark/>
          </w:tcPr>
          <w:p w:rsidR="00C260BD" w:rsidRDefault="00BD2401">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C260BD" w:rsidRDefault="00C260BD">
            <w:pPr>
              <w:jc w:val="center"/>
            </w:pPr>
          </w:p>
        </w:tc>
        <w:tc>
          <w:tcPr>
            <w:tcW w:w="284" w:type="dxa"/>
            <w:tcMar>
              <w:top w:w="0" w:type="dxa"/>
              <w:left w:w="108" w:type="dxa"/>
              <w:bottom w:w="0" w:type="dxa"/>
              <w:right w:w="108" w:type="dxa"/>
            </w:tcMar>
          </w:tcPr>
          <w:p w:rsidR="00C260BD" w:rsidRDefault="00C260BD">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C260BD" w:rsidRDefault="00BD2401">
            <w:pPr>
              <w:jc w:val="center"/>
              <w:rPr>
                <w:b/>
                <w:bCs/>
                <w:iCs/>
              </w:rPr>
            </w:pPr>
            <w:r>
              <w:rPr>
                <w:rStyle w:val="cs72f7c9c5"/>
              </w:rPr>
              <w:t>Олександр ГРІЦЕНКО</w:t>
            </w:r>
          </w:p>
        </w:tc>
      </w:tr>
      <w:tr w:rsidR="00C260BD">
        <w:tc>
          <w:tcPr>
            <w:tcW w:w="5670" w:type="dxa"/>
            <w:tcMar>
              <w:top w:w="0" w:type="dxa"/>
              <w:left w:w="108" w:type="dxa"/>
              <w:bottom w:w="0" w:type="dxa"/>
              <w:right w:w="108" w:type="dxa"/>
            </w:tcMar>
          </w:tcPr>
          <w:p w:rsidR="00C260BD" w:rsidRDefault="00C260BD"/>
        </w:tc>
        <w:tc>
          <w:tcPr>
            <w:tcW w:w="2835" w:type="dxa"/>
            <w:tcMar>
              <w:top w:w="0" w:type="dxa"/>
              <w:left w:w="108" w:type="dxa"/>
              <w:bottom w:w="0" w:type="dxa"/>
              <w:right w:w="108" w:type="dxa"/>
            </w:tcMar>
            <w:hideMark/>
          </w:tcPr>
          <w:p w:rsidR="00C260BD" w:rsidRDefault="00BD2401">
            <w:pPr>
              <w:jc w:val="center"/>
              <w:rPr>
                <w:szCs w:val="24"/>
              </w:rPr>
            </w:pPr>
            <w:r>
              <w:rPr>
                <w:szCs w:val="24"/>
                <w:vertAlign w:val="superscript"/>
              </w:rPr>
              <w:t>(підпис)</w:t>
            </w:r>
          </w:p>
        </w:tc>
        <w:tc>
          <w:tcPr>
            <w:tcW w:w="284" w:type="dxa"/>
            <w:tcMar>
              <w:top w:w="0" w:type="dxa"/>
              <w:left w:w="108" w:type="dxa"/>
              <w:bottom w:w="0" w:type="dxa"/>
              <w:right w:w="108" w:type="dxa"/>
            </w:tcMar>
          </w:tcPr>
          <w:p w:rsidR="00C260BD" w:rsidRDefault="00C260BD">
            <w:pPr>
              <w:jc w:val="center"/>
              <w:rPr>
                <w:vertAlign w:val="superscript"/>
              </w:rPr>
            </w:pPr>
          </w:p>
        </w:tc>
        <w:tc>
          <w:tcPr>
            <w:tcW w:w="4678" w:type="dxa"/>
            <w:tcMar>
              <w:top w:w="0" w:type="dxa"/>
              <w:left w:w="108" w:type="dxa"/>
              <w:bottom w:w="0" w:type="dxa"/>
              <w:right w:w="108" w:type="dxa"/>
            </w:tcMar>
            <w:hideMark/>
          </w:tcPr>
          <w:p w:rsidR="00C260BD" w:rsidRDefault="00BD2401">
            <w:pPr>
              <w:jc w:val="center"/>
              <w:rPr>
                <w:vertAlign w:val="superscript"/>
              </w:rPr>
            </w:pPr>
            <w:r>
              <w:rPr>
                <w:vertAlign w:val="superscript"/>
              </w:rPr>
              <w:t>(Власне ім’я ПРІЗВИЩЕ)</w:t>
            </w:r>
          </w:p>
        </w:tc>
      </w:tr>
    </w:tbl>
    <w:p w:rsidR="00C260BD" w:rsidRDefault="00C260BD">
      <w:pPr>
        <w:tabs>
          <w:tab w:val="clear" w:pos="708"/>
        </w:tabs>
        <w:rPr>
          <w:b/>
          <w:lang w:eastAsia="en-US"/>
        </w:rPr>
        <w:sectPr w:rsidR="00C260BD">
          <w:pgSz w:w="16838" w:h="11906" w:orient="landscape"/>
          <w:pgMar w:top="851" w:right="1245" w:bottom="851" w:left="2127" w:header="709" w:footer="709" w:gutter="0"/>
          <w:cols w:space="720"/>
          <w:titlePg/>
        </w:sectPr>
      </w:pPr>
    </w:p>
    <w:p w:rsidR="00C260BD" w:rsidRDefault="00BD2401">
      <w:r>
        <w:lastRenderedPageBreak/>
        <w:t xml:space="preserve">                                                                                                                                                         Додаток 4</w:t>
      </w:r>
    </w:p>
    <w:p w:rsidR="00C260BD" w:rsidRDefault="00F93F12">
      <w:pPr>
        <w:ind w:left="9214"/>
      </w:pPr>
      <w:r>
        <w:t>до наказу Міністерства охорони здоров’я</w:t>
      </w:r>
      <w:r>
        <w:rPr>
          <w:rFonts w:eastAsia="Times New Roman"/>
          <w:szCs w:val="24"/>
        </w:rPr>
        <w:t xml:space="preserve"> України «</w:t>
      </w:r>
      <w:r w:rsidRPr="00066B90">
        <w:rPr>
          <w:rFonts w:eastAsia="Times New Roman"/>
          <w:szCs w:val="24"/>
        </w:rPr>
        <w:t>Про проведення клінічних випробувань лікарських засобів, затвердження суттєвих поправок та внесення змін до додатка № 2 до наказу Міністерства охорони здоров’я України від 26 серпня 2025 року № 1336</w:t>
      </w:r>
      <w:r>
        <w:rPr>
          <w:rFonts w:eastAsia="Times New Roman"/>
          <w:szCs w:val="24"/>
        </w:rPr>
        <w:t>»</w:t>
      </w:r>
    </w:p>
    <w:p w:rsidR="00C260BD" w:rsidRDefault="00923A69">
      <w:pPr>
        <w:ind w:left="9214"/>
      </w:pPr>
      <w:r w:rsidRPr="00923A69">
        <w:rPr>
          <w:u w:val="single"/>
        </w:rPr>
        <w:t>16.09.2025</w:t>
      </w:r>
      <w:r>
        <w:t xml:space="preserve"> № </w:t>
      </w:r>
      <w:r>
        <w:rPr>
          <w:u w:val="single"/>
        </w:rPr>
        <w:t>1433</w:t>
      </w:r>
    </w:p>
    <w:p w:rsidR="00C260BD" w:rsidRDefault="00C260BD">
      <w:pPr>
        <w:rPr>
          <w:lang w:val="ru-RU"/>
        </w:rPr>
      </w:pPr>
    </w:p>
    <w:tbl>
      <w:tblPr>
        <w:tblStyle w:val="af1"/>
        <w:tblW w:w="0" w:type="auto"/>
        <w:tblInd w:w="0" w:type="dxa"/>
        <w:tblLook w:val="04A0" w:firstRow="1" w:lastRow="0" w:firstColumn="1" w:lastColumn="0" w:noHBand="0" w:noVBand="1"/>
      </w:tblPr>
      <w:tblGrid>
        <w:gridCol w:w="3823"/>
        <w:gridCol w:w="9633"/>
      </w:tblGrid>
      <w:tr w:rsidR="00C260BD">
        <w:tc>
          <w:tcPr>
            <w:tcW w:w="3823" w:type="dxa"/>
            <w:tcBorders>
              <w:top w:val="single" w:sz="4" w:space="0" w:color="auto"/>
              <w:left w:val="single" w:sz="4" w:space="0" w:color="auto"/>
              <w:bottom w:val="single" w:sz="4" w:space="0" w:color="auto"/>
              <w:right w:val="single" w:sz="4" w:space="0" w:color="auto"/>
            </w:tcBorders>
            <w:hideMark/>
          </w:tcPr>
          <w:p w:rsidR="00C260BD" w:rsidRDefault="00BD2401">
            <w:pPr>
              <w:rPr>
                <w:szCs w:val="24"/>
                <w:lang w:val="ru-RU"/>
              </w:rPr>
            </w:pPr>
            <w:r>
              <w:rPr>
                <w:szCs w:val="24"/>
                <w:lang w:val="ru-RU"/>
              </w:rPr>
              <w:t>Назва клінічного випробування, код, версія та дата</w:t>
            </w:r>
          </w:p>
        </w:tc>
        <w:tc>
          <w:tcPr>
            <w:tcW w:w="9633" w:type="dxa"/>
            <w:tcBorders>
              <w:top w:val="single" w:sz="4" w:space="0" w:color="auto"/>
              <w:left w:val="single" w:sz="4" w:space="0" w:color="auto"/>
              <w:bottom w:val="single" w:sz="4" w:space="0" w:color="auto"/>
              <w:right w:val="single" w:sz="4" w:space="0" w:color="auto"/>
            </w:tcBorders>
            <w:hideMark/>
          </w:tcPr>
          <w:p w:rsidR="00C260BD" w:rsidRDefault="00975AFD">
            <w:pPr>
              <w:jc w:val="both"/>
              <w:rPr>
                <w:lang w:val="ru-RU"/>
              </w:rPr>
            </w:pPr>
            <w:r w:rsidRPr="00975AFD">
              <w:rPr>
                <w:color w:val="000000"/>
              </w:rPr>
              <w:t>«</w:t>
            </w:r>
            <w:r w:rsidR="00BD2401">
              <w:t>Рандомізоване, подвійне сліпе, плацебо-контрольоване дослідження фази 2b, що проводиться у паралельних групах з метою оцінки ефективності та безпечності верекітугу (UPB-101) в учасників із хронічним обструктивним захворюванням легень (ХОЗЛ) помірного або тяжкого ступеня</w:t>
            </w:r>
            <w:r w:rsidRPr="00975AFD">
              <w:rPr>
                <w:color w:val="000000"/>
              </w:rPr>
              <w:t>»</w:t>
            </w:r>
            <w:r w:rsidR="00BD2401">
              <w:rPr>
                <w:lang w:val="ru-RU"/>
              </w:rPr>
              <w:t xml:space="preserve">, код дослідження </w:t>
            </w:r>
            <w:r w:rsidR="00BD2401">
              <w:t>UPB-CP-06</w:t>
            </w:r>
            <w:r w:rsidR="00BD2401">
              <w:rPr>
                <w:lang w:val="ru-RU"/>
              </w:rPr>
              <w:t xml:space="preserve">, </w:t>
            </w:r>
            <w:r w:rsidR="00BD2401">
              <w:t xml:space="preserve">версія 1.0 від 29 січня </w:t>
            </w:r>
            <w:r w:rsidR="00720612">
              <w:t xml:space="preserve">                </w:t>
            </w:r>
            <w:r w:rsidR="00BD2401">
              <w:t>2025 року</w:t>
            </w:r>
          </w:p>
        </w:tc>
      </w:tr>
      <w:tr w:rsidR="00C260BD">
        <w:tc>
          <w:tcPr>
            <w:tcW w:w="3823" w:type="dxa"/>
            <w:tcBorders>
              <w:top w:val="single" w:sz="4" w:space="0" w:color="auto"/>
              <w:left w:val="single" w:sz="4" w:space="0" w:color="auto"/>
              <w:bottom w:val="single" w:sz="4" w:space="0" w:color="auto"/>
              <w:right w:val="single" w:sz="4" w:space="0" w:color="auto"/>
            </w:tcBorders>
            <w:hideMark/>
          </w:tcPr>
          <w:p w:rsidR="00C260BD" w:rsidRDefault="00BD2401">
            <w:pPr>
              <w:rPr>
                <w:szCs w:val="24"/>
              </w:rPr>
            </w:pPr>
            <w:r>
              <w:rPr>
                <w:szCs w:val="24"/>
              </w:rPr>
              <w:t>Заявник, країна</w:t>
            </w:r>
          </w:p>
        </w:tc>
        <w:tc>
          <w:tcPr>
            <w:tcW w:w="9633" w:type="dxa"/>
            <w:tcBorders>
              <w:top w:val="single" w:sz="4" w:space="0" w:color="auto"/>
              <w:left w:val="single" w:sz="4" w:space="0" w:color="auto"/>
              <w:bottom w:val="single" w:sz="4" w:space="0" w:color="auto"/>
              <w:right w:val="single" w:sz="4" w:space="0" w:color="auto"/>
            </w:tcBorders>
            <w:hideMark/>
          </w:tcPr>
          <w:p w:rsidR="00C260BD" w:rsidRDefault="00BD2401">
            <w:pPr>
              <w:jc w:val="both"/>
            </w:pPr>
            <w:r>
              <w:t>ТОВ</w:t>
            </w:r>
            <w:r w:rsidR="00975AFD" w:rsidRPr="00975AFD">
              <w:rPr>
                <w:color w:val="000000"/>
              </w:rPr>
              <w:t xml:space="preserve"> «</w:t>
            </w:r>
            <w:r>
              <w:t>ПАРЕКСЕЛ Україна</w:t>
            </w:r>
            <w:r w:rsidR="00975AFD" w:rsidRPr="00975AFD">
              <w:rPr>
                <w:color w:val="000000"/>
              </w:rPr>
              <w:t>»</w:t>
            </w:r>
          </w:p>
        </w:tc>
      </w:tr>
      <w:tr w:rsidR="00C260BD">
        <w:tc>
          <w:tcPr>
            <w:tcW w:w="3823" w:type="dxa"/>
            <w:tcBorders>
              <w:top w:val="single" w:sz="4" w:space="0" w:color="auto"/>
              <w:left w:val="single" w:sz="4" w:space="0" w:color="auto"/>
              <w:bottom w:val="single" w:sz="4" w:space="0" w:color="auto"/>
              <w:right w:val="single" w:sz="4" w:space="0" w:color="auto"/>
            </w:tcBorders>
            <w:hideMark/>
          </w:tcPr>
          <w:p w:rsidR="00C260BD" w:rsidRDefault="00BD2401">
            <w:pPr>
              <w:rPr>
                <w:szCs w:val="24"/>
              </w:rPr>
            </w:pPr>
            <w:r>
              <w:rPr>
                <w:szCs w:val="24"/>
              </w:rPr>
              <w:t>Спонсор, країна</w:t>
            </w:r>
          </w:p>
        </w:tc>
        <w:tc>
          <w:tcPr>
            <w:tcW w:w="9633" w:type="dxa"/>
            <w:tcBorders>
              <w:top w:val="single" w:sz="4" w:space="0" w:color="auto"/>
              <w:left w:val="single" w:sz="4" w:space="0" w:color="auto"/>
              <w:bottom w:val="single" w:sz="4" w:space="0" w:color="auto"/>
              <w:right w:val="single" w:sz="4" w:space="0" w:color="auto"/>
            </w:tcBorders>
            <w:hideMark/>
          </w:tcPr>
          <w:p w:rsidR="00C260BD" w:rsidRDefault="00BD2401">
            <w:pPr>
              <w:jc w:val="both"/>
            </w:pPr>
            <w:r>
              <w:t>Upstream Bio, Inc., USA/Апстрім Біо, Інк., США</w:t>
            </w:r>
          </w:p>
        </w:tc>
      </w:tr>
      <w:tr w:rsidR="00927DE9">
        <w:tc>
          <w:tcPr>
            <w:tcW w:w="3823" w:type="dxa"/>
            <w:tcBorders>
              <w:top w:val="single" w:sz="4" w:space="0" w:color="auto"/>
              <w:left w:val="single" w:sz="4" w:space="0" w:color="auto"/>
              <w:bottom w:val="single" w:sz="4" w:space="0" w:color="auto"/>
              <w:right w:val="single" w:sz="4" w:space="0" w:color="auto"/>
            </w:tcBorders>
            <w:hideMark/>
          </w:tcPr>
          <w:p w:rsidR="00927DE9" w:rsidRDefault="00927DE9" w:rsidP="00927DE9">
            <w:pPr>
              <w:rPr>
                <w:szCs w:val="24"/>
              </w:rPr>
            </w:pPr>
            <w:r>
              <w:rPr>
                <w:szCs w:val="24"/>
              </w:rPr>
              <w:t>Перелік досліджуваних лікарських засобів лікарська форма, дозування, виробник, країна</w:t>
            </w:r>
          </w:p>
        </w:tc>
        <w:tc>
          <w:tcPr>
            <w:tcW w:w="9633" w:type="dxa"/>
            <w:tcBorders>
              <w:top w:val="single" w:sz="4" w:space="0" w:color="auto"/>
              <w:left w:val="single" w:sz="4" w:space="0" w:color="auto"/>
              <w:bottom w:val="single" w:sz="4" w:space="0" w:color="auto"/>
              <w:right w:val="single" w:sz="4" w:space="0" w:color="auto"/>
            </w:tcBorders>
            <w:hideMark/>
          </w:tcPr>
          <w:p w:rsidR="00927DE9" w:rsidRDefault="00927DE9" w:rsidP="00927DE9">
            <w:pPr>
              <w:jc w:val="both"/>
              <w:rPr>
                <w:rFonts w:eastAsia="Times New Roman" w:cs="Times New Roman"/>
                <w:szCs w:val="24"/>
              </w:rPr>
            </w:pPr>
            <w:r>
              <w:rPr>
                <w:rFonts w:eastAsia="Times New Roman" w:cs="Times New Roman"/>
                <w:szCs w:val="24"/>
              </w:rPr>
              <w:t xml:space="preserve">Верекітуг (UPB-101; UPB-101, Verekitug, UPB-101 (verekitug), Верекітуг, Verekitug                      (UPB-101), ASP7266; Verekitug); розчин для підшкірних ін’єкцій, 2 мл/флакон; 200 мг/мл; WuXi Biologics, Китай; WuXi Biologics, Китай; Fisher Clinical Services Inc., США;                        Fisher Clinical Services Inc., США; Fisher Clinical Services Inc., США; Fisher Clinical Services GmbH., Швейцарія; Fisher Clinical Services U.K. Limited, Великобританія; Fisher Clinical Services GmbH, Німеччина; Fisher Clinical Services GmbH, Німеччина; </w:t>
            </w:r>
          </w:p>
          <w:p w:rsidR="00927DE9" w:rsidRDefault="00927DE9" w:rsidP="00927DE9">
            <w:pPr>
              <w:jc w:val="both"/>
              <w:rPr>
                <w:rFonts w:eastAsia="Times New Roman" w:cs="Times New Roman"/>
                <w:szCs w:val="24"/>
              </w:rPr>
            </w:pPr>
            <w:r>
              <w:rPr>
                <w:rFonts w:eastAsia="Times New Roman" w:cs="Times New Roman"/>
                <w:szCs w:val="24"/>
              </w:rPr>
              <w:t>Плацебо до Верекітуг, розчин для підшкірних ін’єкцій, 2 мл/флакон; WuXi Biologics, Китай; WuXi Biologics, Китай; Fisher Clinical Services Inc., США; Fisher Clinical Services Inc., США; Fisher Clinical Services Inc., США; Fisher Clinical Services GmbH., Швейцарія; Fisher Clinical Services U.K. Limited, Великобританія; Fisher Clinical Services GmbH, Німеччина;                          Fisher Clinical Services GmbH, Німеччина</w:t>
            </w:r>
          </w:p>
        </w:tc>
      </w:tr>
    </w:tbl>
    <w:p w:rsidR="00981F0A" w:rsidRDefault="00981F0A">
      <w:r>
        <w:br w:type="page"/>
      </w:r>
    </w:p>
    <w:p w:rsidR="00981F0A" w:rsidRDefault="00981F0A">
      <w:r>
        <w:lastRenderedPageBreak/>
        <w:t xml:space="preserve">                                                                                                                   2                                                                 продовження додатка 4</w:t>
      </w:r>
    </w:p>
    <w:p w:rsidR="00981F0A" w:rsidRDefault="00981F0A"/>
    <w:tbl>
      <w:tblPr>
        <w:tblStyle w:val="af1"/>
        <w:tblW w:w="0" w:type="auto"/>
        <w:tblInd w:w="0" w:type="dxa"/>
        <w:tblLook w:val="04A0" w:firstRow="1" w:lastRow="0" w:firstColumn="1" w:lastColumn="0" w:noHBand="0" w:noVBand="1"/>
      </w:tblPr>
      <w:tblGrid>
        <w:gridCol w:w="3823"/>
        <w:gridCol w:w="9633"/>
      </w:tblGrid>
      <w:tr w:rsidR="00927DE9" w:rsidTr="00981F0A">
        <w:trPr>
          <w:trHeight w:val="7920"/>
        </w:trPr>
        <w:tc>
          <w:tcPr>
            <w:tcW w:w="3823" w:type="dxa"/>
            <w:tcBorders>
              <w:top w:val="single" w:sz="4" w:space="0" w:color="auto"/>
              <w:left w:val="single" w:sz="4" w:space="0" w:color="auto"/>
              <w:bottom w:val="single" w:sz="4" w:space="0" w:color="auto"/>
              <w:right w:val="single" w:sz="4" w:space="0" w:color="auto"/>
            </w:tcBorders>
            <w:hideMark/>
          </w:tcPr>
          <w:p w:rsidR="00927DE9" w:rsidRDefault="00927DE9" w:rsidP="00927DE9">
            <w:pPr>
              <w:rPr>
                <w:szCs w:val="24"/>
                <w:lang w:val="ru-RU"/>
              </w:rPr>
            </w:pPr>
            <w:r>
              <w:rPr>
                <w:rFonts w:eastAsia="Times New Roman"/>
                <w:szCs w:val="24"/>
                <w:lang w:val="ru-RU"/>
              </w:rPr>
              <w:t>Відповідальний (і) дослідник (и) та місце (я)</w:t>
            </w:r>
            <w:r>
              <w:rPr>
                <w:szCs w:val="24"/>
                <w:lang w:val="ru-RU"/>
              </w:rPr>
              <w:t xml:space="preserve"> проведення випробування в Україні </w:t>
            </w:r>
          </w:p>
        </w:tc>
        <w:tc>
          <w:tcPr>
            <w:tcW w:w="9633" w:type="dxa"/>
            <w:tcBorders>
              <w:top w:val="single" w:sz="4" w:space="0" w:color="auto"/>
              <w:left w:val="single" w:sz="4" w:space="0" w:color="auto"/>
              <w:bottom w:val="single" w:sz="4" w:space="0" w:color="auto"/>
              <w:right w:val="single" w:sz="4" w:space="0" w:color="auto"/>
            </w:tcBorders>
            <w:hideMark/>
          </w:tcPr>
          <w:p w:rsidR="00927DE9" w:rsidRPr="00255522" w:rsidRDefault="00927DE9" w:rsidP="00927DE9">
            <w:pPr>
              <w:jc w:val="both"/>
              <w:rPr>
                <w:rFonts w:eastAsia="Times New Roman" w:cs="Times New Roman"/>
                <w:szCs w:val="24"/>
              </w:rPr>
            </w:pPr>
            <w:r>
              <w:rPr>
                <w:rFonts w:eastAsia="Times New Roman" w:cs="Times New Roman"/>
                <w:szCs w:val="24"/>
              </w:rPr>
              <w:t xml:space="preserve">1) </w:t>
            </w:r>
            <w:r w:rsidRPr="00255522">
              <w:rPr>
                <w:rFonts w:eastAsia="Times New Roman" w:cs="Times New Roman"/>
                <w:szCs w:val="24"/>
              </w:rPr>
              <w:t>д.м.н., проф. Дзюблик О.Я.</w:t>
            </w:r>
          </w:p>
          <w:p w:rsidR="00927DE9" w:rsidRDefault="00927DE9" w:rsidP="00927DE9">
            <w:pPr>
              <w:jc w:val="both"/>
              <w:rPr>
                <w:rFonts w:eastAsia="Times New Roman" w:cs="Times New Roman"/>
                <w:szCs w:val="24"/>
              </w:rPr>
            </w:pPr>
            <w:r w:rsidRPr="00255522">
              <w:rPr>
                <w:rFonts w:eastAsia="Times New Roman" w:cs="Times New Roman"/>
                <w:szCs w:val="24"/>
              </w:rPr>
              <w:t>Державна установа «Національний науковий центр фтизіатрії, пульмонології та алергології імені Ф.Г. Яновського Національної академії медичних наук України», відділення неспецифічних захворювань легень у хворих на туберкульоз, м. Київ</w:t>
            </w:r>
          </w:p>
          <w:p w:rsidR="00927DE9" w:rsidRPr="00255522" w:rsidRDefault="00927DE9" w:rsidP="00927DE9">
            <w:pPr>
              <w:jc w:val="both"/>
              <w:rPr>
                <w:rFonts w:eastAsia="Times New Roman" w:cs="Times New Roman"/>
                <w:szCs w:val="24"/>
              </w:rPr>
            </w:pPr>
            <w:r>
              <w:rPr>
                <w:rFonts w:eastAsia="Times New Roman" w:cs="Times New Roman"/>
                <w:szCs w:val="24"/>
              </w:rPr>
              <w:t xml:space="preserve">2) </w:t>
            </w:r>
            <w:r w:rsidRPr="00255522">
              <w:rPr>
                <w:rFonts w:eastAsia="Times New Roman" w:cs="Times New Roman"/>
                <w:szCs w:val="24"/>
              </w:rPr>
              <w:t xml:space="preserve">д.м.н., проф. Демчук А.В. </w:t>
            </w:r>
          </w:p>
          <w:p w:rsidR="00927DE9" w:rsidRDefault="00927DE9" w:rsidP="00927DE9">
            <w:pPr>
              <w:jc w:val="both"/>
              <w:rPr>
                <w:rFonts w:eastAsia="Times New Roman" w:cs="Times New Roman"/>
                <w:szCs w:val="24"/>
              </w:rPr>
            </w:pPr>
            <w:r w:rsidRPr="00255522">
              <w:rPr>
                <w:rFonts w:eastAsia="Times New Roman" w:cs="Times New Roman"/>
                <w:szCs w:val="24"/>
              </w:rPr>
              <w:t xml:space="preserve">Приватне мале підприємство, Медичний центр «Пульс», терапевтичне відділення, </w:t>
            </w:r>
            <w:r>
              <w:rPr>
                <w:rFonts w:eastAsia="Times New Roman" w:cs="Times New Roman"/>
                <w:szCs w:val="24"/>
              </w:rPr>
              <w:t xml:space="preserve">                              </w:t>
            </w:r>
            <w:r w:rsidRPr="00255522">
              <w:rPr>
                <w:rFonts w:eastAsia="Times New Roman" w:cs="Times New Roman"/>
                <w:szCs w:val="24"/>
              </w:rPr>
              <w:t>м. Вінниця</w:t>
            </w:r>
          </w:p>
          <w:p w:rsidR="00927DE9" w:rsidRPr="00255522" w:rsidRDefault="00927DE9" w:rsidP="00927DE9">
            <w:pPr>
              <w:jc w:val="both"/>
              <w:rPr>
                <w:rFonts w:eastAsia="Times New Roman" w:cs="Times New Roman"/>
                <w:szCs w:val="24"/>
              </w:rPr>
            </w:pPr>
            <w:r>
              <w:rPr>
                <w:rFonts w:eastAsia="Times New Roman" w:cs="Times New Roman"/>
                <w:szCs w:val="24"/>
              </w:rPr>
              <w:t xml:space="preserve">3) </w:t>
            </w:r>
            <w:r w:rsidRPr="00255522">
              <w:rPr>
                <w:rFonts w:eastAsia="Times New Roman" w:cs="Times New Roman"/>
                <w:szCs w:val="24"/>
              </w:rPr>
              <w:t>лікар Гундертайло Б.І.</w:t>
            </w:r>
          </w:p>
          <w:p w:rsidR="00927DE9" w:rsidRDefault="00927DE9" w:rsidP="00927DE9">
            <w:pPr>
              <w:jc w:val="both"/>
              <w:rPr>
                <w:rFonts w:eastAsia="Times New Roman" w:cs="Times New Roman"/>
                <w:szCs w:val="24"/>
              </w:rPr>
            </w:pPr>
            <w:r w:rsidRPr="00255522">
              <w:rPr>
                <w:rFonts w:eastAsia="Times New Roman" w:cs="Times New Roman"/>
                <w:szCs w:val="24"/>
              </w:rPr>
              <w:t>Київська клінічна лікарня на залізничному транспорті №2 філії «Центр охорони здоров’я» акціонерного товариства «Українська залізниця», центр клінічних досліджень, м. Київ</w:t>
            </w:r>
          </w:p>
          <w:p w:rsidR="00927DE9" w:rsidRPr="00255522" w:rsidRDefault="00927DE9" w:rsidP="00927DE9">
            <w:pPr>
              <w:jc w:val="both"/>
              <w:rPr>
                <w:rFonts w:eastAsia="Times New Roman" w:cs="Times New Roman"/>
                <w:szCs w:val="24"/>
              </w:rPr>
            </w:pPr>
            <w:r>
              <w:rPr>
                <w:rFonts w:eastAsia="Times New Roman" w:cs="Times New Roman"/>
                <w:szCs w:val="24"/>
              </w:rPr>
              <w:t xml:space="preserve">4) </w:t>
            </w:r>
            <w:r w:rsidRPr="00255522">
              <w:rPr>
                <w:rFonts w:eastAsia="Times New Roman" w:cs="Times New Roman"/>
                <w:szCs w:val="24"/>
              </w:rPr>
              <w:t>д.м.н., проф. Островський М.М.</w:t>
            </w:r>
          </w:p>
          <w:p w:rsidR="00927DE9" w:rsidRDefault="00927DE9" w:rsidP="00927DE9">
            <w:pPr>
              <w:jc w:val="both"/>
              <w:rPr>
                <w:rFonts w:eastAsia="Times New Roman" w:cs="Times New Roman"/>
                <w:szCs w:val="24"/>
              </w:rPr>
            </w:pPr>
            <w:r w:rsidRPr="00255522">
              <w:rPr>
                <w:rFonts w:eastAsia="Times New Roman" w:cs="Times New Roman"/>
                <w:szCs w:val="24"/>
              </w:rPr>
              <w:t>Комунальне некомерційне підприємство «Центр інфекційних захворювань Івано-Франківської обласної ради», пульмонологічне відділення, м. Івано-Франківськ</w:t>
            </w:r>
          </w:p>
          <w:p w:rsidR="00927DE9" w:rsidRPr="00255522" w:rsidRDefault="00927DE9" w:rsidP="00927DE9">
            <w:pPr>
              <w:jc w:val="both"/>
              <w:rPr>
                <w:rFonts w:eastAsia="Times New Roman" w:cs="Times New Roman"/>
                <w:szCs w:val="24"/>
              </w:rPr>
            </w:pPr>
            <w:r>
              <w:rPr>
                <w:rFonts w:eastAsia="Times New Roman" w:cs="Times New Roman"/>
                <w:szCs w:val="24"/>
              </w:rPr>
              <w:t xml:space="preserve">5) </w:t>
            </w:r>
            <w:r w:rsidRPr="00255522">
              <w:rPr>
                <w:rFonts w:eastAsia="Times New Roman" w:cs="Times New Roman"/>
                <w:szCs w:val="24"/>
              </w:rPr>
              <w:t>к.м.н. Бабаніна Т.В.</w:t>
            </w:r>
          </w:p>
          <w:p w:rsidR="00927DE9" w:rsidRDefault="00927DE9" w:rsidP="00927DE9">
            <w:pPr>
              <w:jc w:val="both"/>
              <w:rPr>
                <w:rFonts w:eastAsia="Times New Roman" w:cs="Times New Roman"/>
                <w:szCs w:val="24"/>
              </w:rPr>
            </w:pPr>
            <w:r w:rsidRPr="00255522">
              <w:rPr>
                <w:rFonts w:eastAsia="Times New Roman" w:cs="Times New Roman"/>
                <w:szCs w:val="24"/>
              </w:rPr>
              <w:t xml:space="preserve">Медичний центр «Універсальна клініка «Оберіг» товариства </w:t>
            </w:r>
            <w:r>
              <w:rPr>
                <w:rFonts w:eastAsia="Times New Roman" w:cs="Times New Roman"/>
                <w:szCs w:val="24"/>
              </w:rPr>
              <w:t xml:space="preserve">з </w:t>
            </w:r>
            <w:r w:rsidRPr="00255522">
              <w:rPr>
                <w:rFonts w:eastAsia="Times New Roman" w:cs="Times New Roman"/>
                <w:szCs w:val="24"/>
              </w:rPr>
              <w:t>обмеже</w:t>
            </w:r>
            <w:r>
              <w:rPr>
                <w:rFonts w:eastAsia="Times New Roman" w:cs="Times New Roman"/>
                <w:szCs w:val="24"/>
              </w:rPr>
              <w:t xml:space="preserve">ною відповідальністю «Капитал», </w:t>
            </w:r>
            <w:r w:rsidRPr="00255522">
              <w:rPr>
                <w:rFonts w:eastAsia="Times New Roman" w:cs="Times New Roman"/>
                <w:szCs w:val="24"/>
              </w:rPr>
              <w:t>клініко-консультативне відділення, м. Київ</w:t>
            </w:r>
          </w:p>
          <w:p w:rsidR="00927DE9" w:rsidRPr="00255522" w:rsidRDefault="00927DE9" w:rsidP="00927DE9">
            <w:pPr>
              <w:jc w:val="both"/>
              <w:rPr>
                <w:rFonts w:eastAsia="Times New Roman" w:cs="Times New Roman"/>
                <w:szCs w:val="24"/>
              </w:rPr>
            </w:pPr>
            <w:r>
              <w:rPr>
                <w:rFonts w:eastAsia="Times New Roman" w:cs="Times New Roman"/>
                <w:szCs w:val="24"/>
              </w:rPr>
              <w:t xml:space="preserve">6) </w:t>
            </w:r>
            <w:r w:rsidRPr="00255522">
              <w:rPr>
                <w:rFonts w:eastAsia="Times New Roman" w:cs="Times New Roman"/>
                <w:szCs w:val="24"/>
              </w:rPr>
              <w:t>д.м.н. Курик Л.М.</w:t>
            </w:r>
          </w:p>
          <w:p w:rsidR="00927DE9" w:rsidRDefault="00927DE9" w:rsidP="00927DE9">
            <w:pPr>
              <w:jc w:val="both"/>
              <w:rPr>
                <w:rFonts w:eastAsia="Times New Roman" w:cs="Times New Roman"/>
                <w:szCs w:val="24"/>
              </w:rPr>
            </w:pPr>
            <w:r w:rsidRPr="00255522">
              <w:rPr>
                <w:rFonts w:eastAsia="Times New Roman" w:cs="Times New Roman"/>
                <w:szCs w:val="24"/>
              </w:rPr>
              <w:t>Державна установа «Національний науковий центр фтизіатрії, пульмонології та алергології імені Ф.Г. Яновського Національної академії медичних наук України», відділення бронхообструктивних хвороб легень, м. Київ</w:t>
            </w:r>
          </w:p>
          <w:p w:rsidR="00927DE9" w:rsidRPr="00255522" w:rsidRDefault="00927DE9" w:rsidP="00927DE9">
            <w:pPr>
              <w:jc w:val="both"/>
              <w:rPr>
                <w:rFonts w:eastAsia="Times New Roman" w:cs="Times New Roman"/>
                <w:szCs w:val="24"/>
              </w:rPr>
            </w:pPr>
            <w:r>
              <w:rPr>
                <w:rFonts w:eastAsia="Times New Roman" w:cs="Times New Roman"/>
                <w:szCs w:val="24"/>
              </w:rPr>
              <w:t xml:space="preserve">7) </w:t>
            </w:r>
            <w:r w:rsidRPr="00255522">
              <w:rPr>
                <w:rFonts w:eastAsia="Times New Roman" w:cs="Times New Roman"/>
                <w:szCs w:val="24"/>
              </w:rPr>
              <w:t>д.м.н., проф. Товт-Коршинська М.І.</w:t>
            </w:r>
          </w:p>
          <w:p w:rsidR="00927DE9" w:rsidRDefault="00927DE9" w:rsidP="00927DE9">
            <w:pPr>
              <w:jc w:val="both"/>
              <w:rPr>
                <w:rFonts w:eastAsia="Times New Roman" w:cs="Times New Roman"/>
                <w:szCs w:val="24"/>
              </w:rPr>
            </w:pPr>
            <w:r w:rsidRPr="00255522">
              <w:rPr>
                <w:rFonts w:eastAsia="Times New Roman" w:cs="Times New Roman"/>
                <w:szCs w:val="24"/>
              </w:rPr>
              <w:t>Відокремлений підрозділ «Клінічна лікарня з невідкладних станів та екстреної медичної допомоги» Комунального некомерційного підприємства «Ужгородська міська багатопрофільна клінічна лікарня» Ужгородської міської ради, терапевтичне відділення №2, Державний вищий навчальний заклад «Ужгородський національний університет», кафедра внутрішньої медицини медичного факультету №2, м. Ужгород</w:t>
            </w:r>
          </w:p>
          <w:p w:rsidR="00927DE9" w:rsidRPr="00255522" w:rsidRDefault="00927DE9" w:rsidP="00927DE9">
            <w:pPr>
              <w:jc w:val="both"/>
              <w:rPr>
                <w:rFonts w:eastAsia="Times New Roman" w:cs="Times New Roman"/>
                <w:szCs w:val="24"/>
              </w:rPr>
            </w:pPr>
            <w:r>
              <w:rPr>
                <w:rFonts w:eastAsia="Times New Roman" w:cs="Times New Roman"/>
                <w:szCs w:val="24"/>
              </w:rPr>
              <w:t xml:space="preserve">8) </w:t>
            </w:r>
            <w:r w:rsidRPr="00255522">
              <w:rPr>
                <w:rFonts w:eastAsia="Times New Roman" w:cs="Times New Roman"/>
                <w:szCs w:val="24"/>
              </w:rPr>
              <w:t>зав. відділенням Голуб О.Ю.</w:t>
            </w:r>
          </w:p>
          <w:p w:rsidR="00927DE9" w:rsidRDefault="00927DE9" w:rsidP="00927DE9">
            <w:pPr>
              <w:jc w:val="both"/>
              <w:rPr>
                <w:rFonts w:eastAsia="Times New Roman" w:cs="Times New Roman"/>
                <w:szCs w:val="24"/>
              </w:rPr>
            </w:pPr>
            <w:r w:rsidRPr="00255522">
              <w:rPr>
                <w:rFonts w:eastAsia="Times New Roman" w:cs="Times New Roman"/>
                <w:szCs w:val="24"/>
              </w:rPr>
              <w:t>Комунальне некомерційне підприємство «Черкаська обласна лікарня Черкаської обласної ради», пульмонологічне відділення, м. Черкаси</w:t>
            </w:r>
          </w:p>
        </w:tc>
      </w:tr>
    </w:tbl>
    <w:p w:rsidR="00981F0A" w:rsidRDefault="00981F0A">
      <w:r>
        <w:br w:type="page"/>
      </w:r>
    </w:p>
    <w:p w:rsidR="00981F0A" w:rsidRDefault="00981F0A">
      <w:r>
        <w:lastRenderedPageBreak/>
        <w:t xml:space="preserve">                                                                                                                   3                                                                 продовження додатка 4</w:t>
      </w:r>
    </w:p>
    <w:p w:rsidR="00981F0A" w:rsidRDefault="00981F0A"/>
    <w:tbl>
      <w:tblPr>
        <w:tblStyle w:val="af1"/>
        <w:tblW w:w="0" w:type="auto"/>
        <w:tblInd w:w="0" w:type="dxa"/>
        <w:tblLook w:val="04A0" w:firstRow="1" w:lastRow="0" w:firstColumn="1" w:lastColumn="0" w:noHBand="0" w:noVBand="1"/>
      </w:tblPr>
      <w:tblGrid>
        <w:gridCol w:w="3823"/>
        <w:gridCol w:w="9633"/>
      </w:tblGrid>
      <w:tr w:rsidR="00981F0A">
        <w:trPr>
          <w:trHeight w:val="1170"/>
        </w:trPr>
        <w:tc>
          <w:tcPr>
            <w:tcW w:w="3823" w:type="dxa"/>
            <w:tcBorders>
              <w:top w:val="single" w:sz="4" w:space="0" w:color="auto"/>
              <w:left w:val="single" w:sz="4" w:space="0" w:color="auto"/>
              <w:bottom w:val="single" w:sz="4" w:space="0" w:color="auto"/>
              <w:right w:val="single" w:sz="4" w:space="0" w:color="auto"/>
            </w:tcBorders>
          </w:tcPr>
          <w:p w:rsidR="00981F0A" w:rsidRDefault="00981F0A" w:rsidP="00927DE9">
            <w:pPr>
              <w:rPr>
                <w:rFonts w:eastAsia="Times New Roman"/>
                <w:szCs w:val="24"/>
                <w:lang w:val="ru-RU"/>
              </w:rPr>
            </w:pPr>
          </w:p>
        </w:tc>
        <w:tc>
          <w:tcPr>
            <w:tcW w:w="9633" w:type="dxa"/>
            <w:tcBorders>
              <w:top w:val="single" w:sz="4" w:space="0" w:color="auto"/>
              <w:left w:val="single" w:sz="4" w:space="0" w:color="auto"/>
              <w:bottom w:val="single" w:sz="4" w:space="0" w:color="auto"/>
              <w:right w:val="single" w:sz="4" w:space="0" w:color="auto"/>
            </w:tcBorders>
          </w:tcPr>
          <w:p w:rsidR="00981F0A" w:rsidRPr="00255522" w:rsidRDefault="00981F0A" w:rsidP="00927DE9">
            <w:pPr>
              <w:jc w:val="both"/>
              <w:rPr>
                <w:rFonts w:eastAsia="Times New Roman" w:cs="Times New Roman"/>
                <w:szCs w:val="24"/>
              </w:rPr>
            </w:pPr>
            <w:r>
              <w:rPr>
                <w:rFonts w:eastAsia="Times New Roman" w:cs="Times New Roman"/>
                <w:szCs w:val="24"/>
              </w:rPr>
              <w:t xml:space="preserve">9) </w:t>
            </w:r>
            <w:r w:rsidRPr="00255522">
              <w:rPr>
                <w:rFonts w:eastAsia="Times New Roman" w:cs="Times New Roman"/>
                <w:szCs w:val="24"/>
              </w:rPr>
              <w:t>д.м.н. Господарський І.Я.</w:t>
            </w:r>
          </w:p>
          <w:p w:rsidR="00981F0A" w:rsidRDefault="00981F0A" w:rsidP="00927DE9">
            <w:pPr>
              <w:jc w:val="both"/>
              <w:rPr>
                <w:rFonts w:eastAsia="Times New Roman" w:cs="Times New Roman"/>
                <w:szCs w:val="24"/>
              </w:rPr>
            </w:pPr>
            <w:r w:rsidRPr="00255522">
              <w:rPr>
                <w:rFonts w:eastAsia="Times New Roman" w:cs="Times New Roman"/>
                <w:szCs w:val="24"/>
              </w:rPr>
              <w:t>Товариство з обмеженою відповідальністю «Медичний центр «Клініка Господарських», лікувально-діагностичний підрозділ, м. Тернопіль</w:t>
            </w:r>
          </w:p>
          <w:p w:rsidR="00981F0A" w:rsidRPr="00255522" w:rsidRDefault="00981F0A" w:rsidP="00927DE9">
            <w:pPr>
              <w:jc w:val="both"/>
              <w:rPr>
                <w:rFonts w:eastAsia="Times New Roman" w:cs="Times New Roman"/>
                <w:szCs w:val="24"/>
              </w:rPr>
            </w:pPr>
            <w:r>
              <w:rPr>
                <w:rFonts w:eastAsia="Times New Roman" w:cs="Times New Roman"/>
                <w:szCs w:val="24"/>
              </w:rPr>
              <w:t xml:space="preserve">10) </w:t>
            </w:r>
            <w:r w:rsidRPr="00255522">
              <w:rPr>
                <w:rFonts w:eastAsia="Times New Roman" w:cs="Times New Roman"/>
                <w:szCs w:val="24"/>
              </w:rPr>
              <w:t>к.м.н. Варунків О.І.</w:t>
            </w:r>
          </w:p>
          <w:p w:rsidR="00981F0A" w:rsidRDefault="00981F0A" w:rsidP="00927DE9">
            <w:pPr>
              <w:jc w:val="both"/>
              <w:rPr>
                <w:rFonts w:eastAsia="Times New Roman" w:cs="Times New Roman"/>
                <w:szCs w:val="24"/>
              </w:rPr>
            </w:pPr>
            <w:r w:rsidRPr="00255522">
              <w:rPr>
                <w:rFonts w:eastAsia="Times New Roman" w:cs="Times New Roman"/>
                <w:szCs w:val="24"/>
              </w:rPr>
              <w:t>Підприємство «Лікувально-діагностичний центр «Клініка Святого Луки» Івано-Франківського Архієпархіального Управління Української Греко-Католицької Церкви», Консу</w:t>
            </w:r>
            <w:r>
              <w:rPr>
                <w:rFonts w:eastAsia="Times New Roman" w:cs="Times New Roman"/>
                <w:szCs w:val="24"/>
              </w:rPr>
              <w:t xml:space="preserve">льтативно-лікувальне відділення </w:t>
            </w:r>
            <w:r w:rsidRPr="00255522">
              <w:rPr>
                <w:rFonts w:eastAsia="Times New Roman" w:cs="Times New Roman"/>
                <w:szCs w:val="24"/>
              </w:rPr>
              <w:t>«Науково-дослідницький центр», м. Івано-Франківськ</w:t>
            </w:r>
          </w:p>
          <w:p w:rsidR="00981F0A" w:rsidRPr="00255522" w:rsidRDefault="00981F0A" w:rsidP="00927DE9">
            <w:pPr>
              <w:jc w:val="both"/>
              <w:rPr>
                <w:rFonts w:eastAsia="Times New Roman" w:cs="Times New Roman"/>
                <w:szCs w:val="24"/>
              </w:rPr>
            </w:pPr>
            <w:r>
              <w:rPr>
                <w:rFonts w:eastAsia="Times New Roman" w:cs="Times New Roman"/>
                <w:szCs w:val="24"/>
              </w:rPr>
              <w:t xml:space="preserve">11) </w:t>
            </w:r>
            <w:r w:rsidRPr="00255522">
              <w:rPr>
                <w:rFonts w:eastAsia="Times New Roman" w:cs="Times New Roman"/>
                <w:szCs w:val="24"/>
              </w:rPr>
              <w:t>д.м.н., проф. Чопей І.В.</w:t>
            </w:r>
          </w:p>
          <w:p w:rsidR="00981F0A" w:rsidRDefault="00981F0A" w:rsidP="00927DE9">
            <w:pPr>
              <w:jc w:val="both"/>
              <w:rPr>
                <w:rFonts w:eastAsia="Times New Roman" w:cs="Times New Roman"/>
                <w:szCs w:val="24"/>
              </w:rPr>
            </w:pPr>
            <w:r w:rsidRPr="00255522">
              <w:rPr>
                <w:rFonts w:eastAsia="Times New Roman" w:cs="Times New Roman"/>
                <w:szCs w:val="24"/>
              </w:rPr>
              <w:t>Комунальне некомерційне підприємство «Ужгородська міська багатопрофільна клінічна лікарня» Ужгородської міської ради, терапевтичне відділення, Державний вищий навчальний заклад «Ужгородський національний університет», кафедра терапії та сімейної медицини факультету післядипломної освіти та доуніверситетської підготовки, м. Ужгород</w:t>
            </w:r>
          </w:p>
          <w:p w:rsidR="00981F0A" w:rsidRPr="00255522" w:rsidRDefault="00981F0A" w:rsidP="00927DE9">
            <w:pPr>
              <w:jc w:val="both"/>
              <w:rPr>
                <w:rFonts w:eastAsia="Times New Roman" w:cs="Times New Roman"/>
                <w:szCs w:val="24"/>
              </w:rPr>
            </w:pPr>
            <w:r>
              <w:rPr>
                <w:rFonts w:eastAsia="Times New Roman" w:cs="Times New Roman"/>
                <w:szCs w:val="24"/>
              </w:rPr>
              <w:t xml:space="preserve">12) </w:t>
            </w:r>
            <w:r w:rsidRPr="00255522">
              <w:rPr>
                <w:rFonts w:eastAsia="Times New Roman" w:cs="Times New Roman"/>
                <w:szCs w:val="24"/>
              </w:rPr>
              <w:t>к.м.н. Вишнивецький І.І.</w:t>
            </w:r>
          </w:p>
          <w:p w:rsidR="00981F0A" w:rsidRDefault="00981F0A" w:rsidP="00927DE9">
            <w:pPr>
              <w:jc w:val="both"/>
              <w:rPr>
                <w:rFonts w:eastAsia="Times New Roman" w:cs="Times New Roman"/>
                <w:szCs w:val="24"/>
              </w:rPr>
            </w:pPr>
            <w:r w:rsidRPr="00255522">
              <w:rPr>
                <w:rFonts w:eastAsia="Times New Roman" w:cs="Times New Roman"/>
                <w:szCs w:val="24"/>
              </w:rPr>
              <w:t>Комунальне підприємство «Лікарня №1» Житомирської міської ради, консультативно-лікувальне відділення «Науково-дослідницький центр», м. Житомир</w:t>
            </w:r>
          </w:p>
        </w:tc>
      </w:tr>
      <w:tr w:rsidR="00C260BD">
        <w:tc>
          <w:tcPr>
            <w:tcW w:w="3823" w:type="dxa"/>
            <w:tcBorders>
              <w:top w:val="single" w:sz="4" w:space="0" w:color="auto"/>
              <w:left w:val="single" w:sz="4" w:space="0" w:color="auto"/>
              <w:bottom w:val="single" w:sz="4" w:space="0" w:color="auto"/>
              <w:right w:val="single" w:sz="4" w:space="0" w:color="auto"/>
            </w:tcBorders>
            <w:hideMark/>
          </w:tcPr>
          <w:p w:rsidR="00C260BD" w:rsidRDefault="00BD2401">
            <w:pPr>
              <w:rPr>
                <w:szCs w:val="24"/>
                <w:lang w:val="ru-RU"/>
              </w:rPr>
            </w:pPr>
            <w:r>
              <w:rPr>
                <w:szCs w:val="24"/>
                <w:lang w:val="ru-RU"/>
              </w:rPr>
              <w:t>Препарати порівняння, виробник та країна</w:t>
            </w:r>
          </w:p>
        </w:tc>
        <w:tc>
          <w:tcPr>
            <w:tcW w:w="9633" w:type="dxa"/>
            <w:tcBorders>
              <w:top w:val="single" w:sz="4" w:space="0" w:color="auto"/>
              <w:left w:val="single" w:sz="4" w:space="0" w:color="auto"/>
              <w:bottom w:val="single" w:sz="4" w:space="0" w:color="auto"/>
              <w:right w:val="single" w:sz="4" w:space="0" w:color="auto"/>
            </w:tcBorders>
            <w:hideMark/>
          </w:tcPr>
          <w:p w:rsidR="00C260BD" w:rsidRDefault="00BD2401">
            <w:pPr>
              <w:jc w:val="both"/>
            </w:pPr>
            <w:r>
              <w:rPr>
                <w:rFonts w:cstheme="minorBidi"/>
              </w:rPr>
              <w:t xml:space="preserve">― </w:t>
            </w:r>
          </w:p>
        </w:tc>
      </w:tr>
      <w:tr w:rsidR="00C260BD">
        <w:tc>
          <w:tcPr>
            <w:tcW w:w="3823" w:type="dxa"/>
            <w:tcBorders>
              <w:top w:val="single" w:sz="4" w:space="0" w:color="auto"/>
              <w:left w:val="single" w:sz="4" w:space="0" w:color="auto"/>
              <w:bottom w:val="single" w:sz="4" w:space="0" w:color="auto"/>
              <w:right w:val="single" w:sz="4" w:space="0" w:color="auto"/>
            </w:tcBorders>
            <w:hideMark/>
          </w:tcPr>
          <w:p w:rsidR="00C260BD" w:rsidRDefault="00BD2401">
            <w:pPr>
              <w:rPr>
                <w:color w:val="000000"/>
                <w:szCs w:val="24"/>
              </w:rPr>
            </w:pPr>
            <w:r>
              <w:rPr>
                <w:color w:val="000000"/>
                <w:szCs w:val="24"/>
              </w:rPr>
              <w:t>Супутні матеріали/препарати супутньої терапії/юридична або фізична особа, яка діє за довіреністю, яку надав спонсор чи заявник на ввезення досліджуваних лікарських засобів та супутніх матеріалів</w:t>
            </w:r>
          </w:p>
        </w:tc>
        <w:tc>
          <w:tcPr>
            <w:tcW w:w="9633" w:type="dxa"/>
            <w:tcBorders>
              <w:top w:val="single" w:sz="4" w:space="0" w:color="auto"/>
              <w:left w:val="single" w:sz="4" w:space="0" w:color="auto"/>
              <w:bottom w:val="single" w:sz="4" w:space="0" w:color="auto"/>
              <w:right w:val="single" w:sz="4" w:space="0" w:color="auto"/>
            </w:tcBorders>
            <w:hideMark/>
          </w:tcPr>
          <w:p w:rsidR="00C260BD" w:rsidRDefault="00BD2401">
            <w:pPr>
              <w:jc w:val="both"/>
            </w:pPr>
            <w:r>
              <w:rPr>
                <w:rFonts w:cstheme="minorBidi"/>
              </w:rPr>
              <w:t xml:space="preserve">― </w:t>
            </w:r>
          </w:p>
        </w:tc>
      </w:tr>
    </w:tbl>
    <w:p w:rsidR="00C260BD" w:rsidRDefault="00C260BD"/>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C260BD">
        <w:tc>
          <w:tcPr>
            <w:tcW w:w="5670" w:type="dxa"/>
            <w:tcMar>
              <w:top w:w="0" w:type="dxa"/>
              <w:left w:w="108" w:type="dxa"/>
              <w:bottom w:w="0" w:type="dxa"/>
              <w:right w:w="108" w:type="dxa"/>
            </w:tcMar>
            <w:hideMark/>
          </w:tcPr>
          <w:p w:rsidR="00C260BD" w:rsidRDefault="00BD2401">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C260BD" w:rsidRDefault="00C260BD">
            <w:pPr>
              <w:jc w:val="center"/>
            </w:pPr>
          </w:p>
        </w:tc>
        <w:tc>
          <w:tcPr>
            <w:tcW w:w="284" w:type="dxa"/>
            <w:tcMar>
              <w:top w:w="0" w:type="dxa"/>
              <w:left w:w="108" w:type="dxa"/>
              <w:bottom w:w="0" w:type="dxa"/>
              <w:right w:w="108" w:type="dxa"/>
            </w:tcMar>
          </w:tcPr>
          <w:p w:rsidR="00C260BD" w:rsidRDefault="00C260BD">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C260BD" w:rsidRDefault="00BD2401">
            <w:pPr>
              <w:jc w:val="center"/>
              <w:rPr>
                <w:b/>
                <w:bCs/>
                <w:iCs/>
              </w:rPr>
            </w:pPr>
            <w:r>
              <w:rPr>
                <w:rStyle w:val="cs72f7c9c5"/>
              </w:rPr>
              <w:t>Олександр ГРІЦЕНКО</w:t>
            </w:r>
          </w:p>
        </w:tc>
      </w:tr>
      <w:tr w:rsidR="00C260BD">
        <w:tc>
          <w:tcPr>
            <w:tcW w:w="5670" w:type="dxa"/>
            <w:tcMar>
              <w:top w:w="0" w:type="dxa"/>
              <w:left w:w="108" w:type="dxa"/>
              <w:bottom w:w="0" w:type="dxa"/>
              <w:right w:w="108" w:type="dxa"/>
            </w:tcMar>
          </w:tcPr>
          <w:p w:rsidR="00C260BD" w:rsidRDefault="00C260BD"/>
        </w:tc>
        <w:tc>
          <w:tcPr>
            <w:tcW w:w="2835" w:type="dxa"/>
            <w:tcMar>
              <w:top w:w="0" w:type="dxa"/>
              <w:left w:w="108" w:type="dxa"/>
              <w:bottom w:w="0" w:type="dxa"/>
              <w:right w:w="108" w:type="dxa"/>
            </w:tcMar>
            <w:hideMark/>
          </w:tcPr>
          <w:p w:rsidR="00C260BD" w:rsidRDefault="00BD2401">
            <w:pPr>
              <w:jc w:val="center"/>
              <w:rPr>
                <w:szCs w:val="24"/>
              </w:rPr>
            </w:pPr>
            <w:r>
              <w:rPr>
                <w:szCs w:val="24"/>
                <w:vertAlign w:val="superscript"/>
              </w:rPr>
              <w:t>(підпис)</w:t>
            </w:r>
          </w:p>
        </w:tc>
        <w:tc>
          <w:tcPr>
            <w:tcW w:w="284" w:type="dxa"/>
            <w:tcMar>
              <w:top w:w="0" w:type="dxa"/>
              <w:left w:w="108" w:type="dxa"/>
              <w:bottom w:w="0" w:type="dxa"/>
              <w:right w:w="108" w:type="dxa"/>
            </w:tcMar>
          </w:tcPr>
          <w:p w:rsidR="00C260BD" w:rsidRDefault="00C260BD">
            <w:pPr>
              <w:jc w:val="center"/>
              <w:rPr>
                <w:vertAlign w:val="superscript"/>
              </w:rPr>
            </w:pPr>
          </w:p>
        </w:tc>
        <w:tc>
          <w:tcPr>
            <w:tcW w:w="4678" w:type="dxa"/>
            <w:tcMar>
              <w:top w:w="0" w:type="dxa"/>
              <w:left w:w="108" w:type="dxa"/>
              <w:bottom w:w="0" w:type="dxa"/>
              <w:right w:w="108" w:type="dxa"/>
            </w:tcMar>
            <w:hideMark/>
          </w:tcPr>
          <w:p w:rsidR="00C260BD" w:rsidRDefault="00BD2401">
            <w:pPr>
              <w:jc w:val="center"/>
              <w:rPr>
                <w:vertAlign w:val="superscript"/>
              </w:rPr>
            </w:pPr>
            <w:r>
              <w:rPr>
                <w:vertAlign w:val="superscript"/>
              </w:rPr>
              <w:t>(Власне ім’я ПРІЗВИЩЕ)</w:t>
            </w:r>
          </w:p>
        </w:tc>
      </w:tr>
    </w:tbl>
    <w:p w:rsidR="00C260BD" w:rsidRDefault="00C260BD">
      <w:pPr>
        <w:tabs>
          <w:tab w:val="clear" w:pos="708"/>
        </w:tabs>
        <w:rPr>
          <w:b/>
          <w:lang w:eastAsia="en-US"/>
        </w:rPr>
        <w:sectPr w:rsidR="00C260BD">
          <w:pgSz w:w="16838" w:h="11906" w:orient="landscape"/>
          <w:pgMar w:top="851" w:right="1245" w:bottom="851" w:left="2127" w:header="709" w:footer="709" w:gutter="0"/>
          <w:cols w:space="720"/>
          <w:titlePg/>
        </w:sectPr>
      </w:pPr>
    </w:p>
    <w:p w:rsidR="00C260BD" w:rsidRDefault="00BD2401">
      <w:r>
        <w:lastRenderedPageBreak/>
        <w:t xml:space="preserve">                                                                                                                                                         Додаток 5</w:t>
      </w:r>
    </w:p>
    <w:p w:rsidR="00C260BD" w:rsidRDefault="00F93F12">
      <w:pPr>
        <w:ind w:left="9214"/>
      </w:pPr>
      <w:r>
        <w:t>до наказу Міністерства охорони здоров’я</w:t>
      </w:r>
      <w:r>
        <w:rPr>
          <w:rFonts w:eastAsia="Times New Roman"/>
          <w:szCs w:val="24"/>
        </w:rPr>
        <w:t xml:space="preserve"> України «</w:t>
      </w:r>
      <w:r w:rsidRPr="00066B90">
        <w:rPr>
          <w:rFonts w:eastAsia="Times New Roman"/>
          <w:szCs w:val="24"/>
        </w:rPr>
        <w:t>Про проведення клінічних випробувань лікарських засобів, затвердження суттєвих поправок та внесення змін до додатка № 2 до наказу Міністерства охорони здоров’я України від 26 серпня 2025 року № 1336</w:t>
      </w:r>
      <w:r>
        <w:rPr>
          <w:rFonts w:eastAsia="Times New Roman"/>
          <w:szCs w:val="24"/>
        </w:rPr>
        <w:t>»</w:t>
      </w:r>
    </w:p>
    <w:p w:rsidR="00C260BD" w:rsidRDefault="00923A69">
      <w:pPr>
        <w:ind w:left="9214"/>
      </w:pPr>
      <w:r w:rsidRPr="00923A69">
        <w:rPr>
          <w:u w:val="single"/>
        </w:rPr>
        <w:t>16.09.2025</w:t>
      </w:r>
      <w:r>
        <w:t xml:space="preserve"> № </w:t>
      </w:r>
      <w:r>
        <w:rPr>
          <w:u w:val="single"/>
        </w:rPr>
        <w:t>1433</w:t>
      </w:r>
    </w:p>
    <w:p w:rsidR="00C260BD" w:rsidRDefault="00C260BD">
      <w:pPr>
        <w:rPr>
          <w:lang w:val="ru-RU"/>
        </w:rPr>
      </w:pPr>
    </w:p>
    <w:tbl>
      <w:tblPr>
        <w:tblStyle w:val="af1"/>
        <w:tblW w:w="0" w:type="auto"/>
        <w:tblInd w:w="0" w:type="dxa"/>
        <w:tblLook w:val="04A0" w:firstRow="1" w:lastRow="0" w:firstColumn="1" w:lastColumn="0" w:noHBand="0" w:noVBand="1"/>
      </w:tblPr>
      <w:tblGrid>
        <w:gridCol w:w="3823"/>
        <w:gridCol w:w="9633"/>
      </w:tblGrid>
      <w:tr w:rsidR="00C260BD">
        <w:tc>
          <w:tcPr>
            <w:tcW w:w="3823" w:type="dxa"/>
            <w:tcBorders>
              <w:top w:val="single" w:sz="4" w:space="0" w:color="auto"/>
              <w:left w:val="single" w:sz="4" w:space="0" w:color="auto"/>
              <w:bottom w:val="single" w:sz="4" w:space="0" w:color="auto"/>
              <w:right w:val="single" w:sz="4" w:space="0" w:color="auto"/>
            </w:tcBorders>
            <w:hideMark/>
          </w:tcPr>
          <w:p w:rsidR="00C260BD" w:rsidRDefault="00BD2401">
            <w:pPr>
              <w:rPr>
                <w:szCs w:val="24"/>
                <w:lang w:val="ru-RU"/>
              </w:rPr>
            </w:pPr>
            <w:r>
              <w:rPr>
                <w:szCs w:val="24"/>
                <w:lang w:val="ru-RU"/>
              </w:rPr>
              <w:t>Назва клінічного випробування, код, версія та дата</w:t>
            </w:r>
          </w:p>
        </w:tc>
        <w:tc>
          <w:tcPr>
            <w:tcW w:w="9633" w:type="dxa"/>
            <w:tcBorders>
              <w:top w:val="single" w:sz="4" w:space="0" w:color="auto"/>
              <w:left w:val="single" w:sz="4" w:space="0" w:color="auto"/>
              <w:bottom w:val="single" w:sz="4" w:space="0" w:color="auto"/>
              <w:right w:val="single" w:sz="4" w:space="0" w:color="auto"/>
            </w:tcBorders>
            <w:hideMark/>
          </w:tcPr>
          <w:p w:rsidR="00BB76E1" w:rsidRDefault="00975AFD">
            <w:pPr>
              <w:jc w:val="both"/>
            </w:pPr>
            <w:r w:rsidRPr="00975AFD">
              <w:rPr>
                <w:color w:val="000000"/>
              </w:rPr>
              <w:t>«</w:t>
            </w:r>
            <w:r w:rsidR="00BD2401">
              <w:t>Багатоцентрове платформне дослідження ІІ фази з оцінки безпечності, ефективності, фармакокінетичних і фармакодинамічних параметрів при застосуванні різних видів терапії в учасників із хворобою Крона в активній формі чи виразковим колітом в активній формі (кодове позначення: ASCEND-IBD)</w:t>
            </w:r>
            <w:r w:rsidRPr="00975AFD">
              <w:rPr>
                <w:color w:val="000000"/>
              </w:rPr>
              <w:t>»</w:t>
            </w:r>
            <w:r w:rsidR="00BD2401" w:rsidRPr="00F17AAC">
              <w:t xml:space="preserve">, код дослідження </w:t>
            </w:r>
            <w:r w:rsidR="00BD2401">
              <w:t>MT-100-201</w:t>
            </w:r>
            <w:r w:rsidR="00BD2401" w:rsidRPr="00F17AAC">
              <w:t xml:space="preserve">, </w:t>
            </w:r>
            <w:r w:rsidR="00BD2401">
              <w:t xml:space="preserve">Основний протокол клінічного випробування MT-100-201, остаточна редакція 2.0 від 12 червня 2025 р.; </w:t>
            </w:r>
          </w:p>
          <w:p w:rsidR="00BB76E1" w:rsidRDefault="00BD2401">
            <w:pPr>
              <w:jc w:val="both"/>
            </w:pPr>
            <w:r>
              <w:t xml:space="preserve">Додаток щодо певного виду досліджуваної терапії MT-100-201-ISA-MT-501-PROBECD, остаточна редакція 2.0 від 12 червня 2025 р.; </w:t>
            </w:r>
          </w:p>
          <w:p w:rsidR="00C260BD" w:rsidRPr="00F17AAC" w:rsidRDefault="00BD2401">
            <w:pPr>
              <w:jc w:val="both"/>
            </w:pPr>
            <w:r>
              <w:t>Додаток щодо певного виду досліджуваної терапії MT-100-201-ISA-MT-501-PROBEUC, остаточна редакція 2.0 від 12 червня 2025 р.</w:t>
            </w:r>
          </w:p>
        </w:tc>
      </w:tr>
      <w:tr w:rsidR="00C260BD">
        <w:tc>
          <w:tcPr>
            <w:tcW w:w="3823" w:type="dxa"/>
            <w:tcBorders>
              <w:top w:val="single" w:sz="4" w:space="0" w:color="auto"/>
              <w:left w:val="single" w:sz="4" w:space="0" w:color="auto"/>
              <w:bottom w:val="single" w:sz="4" w:space="0" w:color="auto"/>
              <w:right w:val="single" w:sz="4" w:space="0" w:color="auto"/>
            </w:tcBorders>
            <w:hideMark/>
          </w:tcPr>
          <w:p w:rsidR="00C260BD" w:rsidRDefault="00BD2401">
            <w:pPr>
              <w:rPr>
                <w:szCs w:val="24"/>
              </w:rPr>
            </w:pPr>
            <w:r>
              <w:rPr>
                <w:szCs w:val="24"/>
              </w:rPr>
              <w:t>Заявник, країна</w:t>
            </w:r>
          </w:p>
        </w:tc>
        <w:tc>
          <w:tcPr>
            <w:tcW w:w="9633" w:type="dxa"/>
            <w:tcBorders>
              <w:top w:val="single" w:sz="4" w:space="0" w:color="auto"/>
              <w:left w:val="single" w:sz="4" w:space="0" w:color="auto"/>
              <w:bottom w:val="single" w:sz="4" w:space="0" w:color="auto"/>
              <w:right w:val="single" w:sz="4" w:space="0" w:color="auto"/>
            </w:tcBorders>
            <w:hideMark/>
          </w:tcPr>
          <w:p w:rsidR="00C260BD" w:rsidRDefault="00BD2401">
            <w:pPr>
              <w:jc w:val="both"/>
            </w:pPr>
            <w:r>
              <w:t>ТОВАРИСТВО З ОБМЕЖЕНОЮ ВІДПОВІДАЛЬНІСТЮ</w:t>
            </w:r>
            <w:r w:rsidR="00975AFD" w:rsidRPr="00975AFD">
              <w:rPr>
                <w:color w:val="000000"/>
              </w:rPr>
              <w:t xml:space="preserve"> «</w:t>
            </w:r>
            <w:r>
              <w:t>ПІ ЕС АЙ-УКРАЇНА</w:t>
            </w:r>
            <w:r w:rsidR="00975AFD" w:rsidRPr="00975AFD">
              <w:rPr>
                <w:color w:val="000000"/>
              </w:rPr>
              <w:t>»</w:t>
            </w:r>
          </w:p>
        </w:tc>
      </w:tr>
      <w:tr w:rsidR="00C260BD">
        <w:tc>
          <w:tcPr>
            <w:tcW w:w="3823" w:type="dxa"/>
            <w:tcBorders>
              <w:top w:val="single" w:sz="4" w:space="0" w:color="auto"/>
              <w:left w:val="single" w:sz="4" w:space="0" w:color="auto"/>
              <w:bottom w:val="single" w:sz="4" w:space="0" w:color="auto"/>
              <w:right w:val="single" w:sz="4" w:space="0" w:color="auto"/>
            </w:tcBorders>
            <w:hideMark/>
          </w:tcPr>
          <w:p w:rsidR="00C260BD" w:rsidRDefault="00BD2401">
            <w:pPr>
              <w:rPr>
                <w:szCs w:val="24"/>
              </w:rPr>
            </w:pPr>
            <w:r>
              <w:rPr>
                <w:szCs w:val="24"/>
              </w:rPr>
              <w:t>Спонсор, країна</w:t>
            </w:r>
          </w:p>
        </w:tc>
        <w:tc>
          <w:tcPr>
            <w:tcW w:w="9633" w:type="dxa"/>
            <w:tcBorders>
              <w:top w:val="single" w:sz="4" w:space="0" w:color="auto"/>
              <w:left w:val="single" w:sz="4" w:space="0" w:color="auto"/>
              <w:bottom w:val="single" w:sz="4" w:space="0" w:color="auto"/>
              <w:right w:val="single" w:sz="4" w:space="0" w:color="auto"/>
            </w:tcBorders>
            <w:hideMark/>
          </w:tcPr>
          <w:p w:rsidR="00C260BD" w:rsidRDefault="00975AFD">
            <w:pPr>
              <w:jc w:val="both"/>
            </w:pPr>
            <w:r w:rsidRPr="00975AFD">
              <w:rPr>
                <w:color w:val="000000"/>
              </w:rPr>
              <w:t>«</w:t>
            </w:r>
            <w:r w:rsidR="00BD2401">
              <w:t>Мірадор Терап’ютікс, Інк.</w:t>
            </w:r>
            <w:r w:rsidRPr="00975AFD">
              <w:rPr>
                <w:color w:val="000000"/>
              </w:rPr>
              <w:t>»</w:t>
            </w:r>
            <w:r w:rsidR="00BD2401">
              <w:t xml:space="preserve"> [Mirador Therapeutics, Inc.], США</w:t>
            </w:r>
          </w:p>
        </w:tc>
      </w:tr>
      <w:tr w:rsidR="00BB76E1">
        <w:tc>
          <w:tcPr>
            <w:tcW w:w="3823" w:type="dxa"/>
            <w:tcBorders>
              <w:top w:val="single" w:sz="4" w:space="0" w:color="auto"/>
              <w:left w:val="single" w:sz="4" w:space="0" w:color="auto"/>
              <w:bottom w:val="single" w:sz="4" w:space="0" w:color="auto"/>
              <w:right w:val="single" w:sz="4" w:space="0" w:color="auto"/>
            </w:tcBorders>
            <w:hideMark/>
          </w:tcPr>
          <w:p w:rsidR="00BB76E1" w:rsidRDefault="00BB76E1" w:rsidP="00BB76E1">
            <w:pPr>
              <w:rPr>
                <w:szCs w:val="24"/>
              </w:rPr>
            </w:pPr>
            <w:r>
              <w:rPr>
                <w:szCs w:val="24"/>
              </w:rPr>
              <w:t>Перелік досліджуваних лікарських засобів лікарська форма, дозування, виробник, країна</w:t>
            </w:r>
          </w:p>
        </w:tc>
        <w:tc>
          <w:tcPr>
            <w:tcW w:w="9633" w:type="dxa"/>
            <w:tcBorders>
              <w:top w:val="single" w:sz="4" w:space="0" w:color="auto"/>
              <w:left w:val="single" w:sz="4" w:space="0" w:color="auto"/>
              <w:bottom w:val="single" w:sz="4" w:space="0" w:color="auto"/>
              <w:right w:val="single" w:sz="4" w:space="0" w:color="auto"/>
            </w:tcBorders>
            <w:hideMark/>
          </w:tcPr>
          <w:p w:rsidR="00BB76E1" w:rsidRDefault="00BB76E1" w:rsidP="00BB76E1">
            <w:pPr>
              <w:jc w:val="both"/>
              <w:rPr>
                <w:rFonts w:eastAsia="Times New Roman" w:cs="Times New Roman"/>
                <w:szCs w:val="24"/>
              </w:rPr>
            </w:pPr>
            <w:r>
              <w:rPr>
                <w:rFonts w:eastAsia="Times New Roman" w:cs="Times New Roman"/>
                <w:szCs w:val="24"/>
              </w:rPr>
              <w:t xml:space="preserve">MT-501 (MT-501; MTC-4667, ITL-0004667, ITL-4667, Bellen00070398); таблетки; 20 мг; WuXi STA Pharmaceutical Co. Ltd., Китай; Almac Clinical Services Limited, Велика Британія </w:t>
            </w:r>
          </w:p>
          <w:p w:rsidR="00BB76E1" w:rsidRDefault="00BB76E1" w:rsidP="00BB76E1">
            <w:pPr>
              <w:jc w:val="both"/>
              <w:rPr>
                <w:rFonts w:eastAsia="Times New Roman" w:cs="Times New Roman"/>
                <w:szCs w:val="24"/>
              </w:rPr>
            </w:pPr>
          </w:p>
        </w:tc>
      </w:tr>
      <w:tr w:rsidR="00BB76E1" w:rsidTr="00981F0A">
        <w:trPr>
          <w:trHeight w:val="2205"/>
        </w:trPr>
        <w:tc>
          <w:tcPr>
            <w:tcW w:w="3823" w:type="dxa"/>
            <w:tcBorders>
              <w:top w:val="single" w:sz="4" w:space="0" w:color="auto"/>
              <w:left w:val="single" w:sz="4" w:space="0" w:color="auto"/>
              <w:bottom w:val="single" w:sz="4" w:space="0" w:color="auto"/>
              <w:right w:val="single" w:sz="4" w:space="0" w:color="auto"/>
            </w:tcBorders>
            <w:hideMark/>
          </w:tcPr>
          <w:p w:rsidR="00BB76E1" w:rsidRDefault="00BB76E1" w:rsidP="00BB76E1">
            <w:pPr>
              <w:rPr>
                <w:szCs w:val="24"/>
                <w:lang w:val="ru-RU"/>
              </w:rPr>
            </w:pPr>
            <w:r>
              <w:rPr>
                <w:rFonts w:eastAsia="Times New Roman"/>
                <w:szCs w:val="24"/>
                <w:lang w:val="ru-RU"/>
              </w:rPr>
              <w:t>Відповідальний (і) дослідник (и) та місце (я)</w:t>
            </w:r>
            <w:r>
              <w:rPr>
                <w:szCs w:val="24"/>
                <w:lang w:val="ru-RU"/>
              </w:rPr>
              <w:t xml:space="preserve"> проведення випробування в Україні </w:t>
            </w:r>
          </w:p>
        </w:tc>
        <w:tc>
          <w:tcPr>
            <w:tcW w:w="9633" w:type="dxa"/>
            <w:tcBorders>
              <w:top w:val="single" w:sz="4" w:space="0" w:color="auto"/>
              <w:left w:val="single" w:sz="4" w:space="0" w:color="auto"/>
              <w:bottom w:val="single" w:sz="4" w:space="0" w:color="auto"/>
              <w:right w:val="single" w:sz="4" w:space="0" w:color="auto"/>
            </w:tcBorders>
            <w:hideMark/>
          </w:tcPr>
          <w:p w:rsidR="00BB76E1" w:rsidRPr="00F3551E" w:rsidRDefault="00BB76E1" w:rsidP="00BB76E1">
            <w:pPr>
              <w:jc w:val="both"/>
              <w:rPr>
                <w:rFonts w:eastAsia="Times New Roman" w:cs="Times New Roman"/>
                <w:szCs w:val="24"/>
              </w:rPr>
            </w:pPr>
            <w:r>
              <w:rPr>
                <w:rFonts w:eastAsia="Times New Roman" w:cs="Times New Roman"/>
                <w:szCs w:val="24"/>
              </w:rPr>
              <w:t xml:space="preserve">1) </w:t>
            </w:r>
            <w:r w:rsidRPr="00F3551E">
              <w:rPr>
                <w:rFonts w:eastAsia="Times New Roman" w:cs="Times New Roman"/>
                <w:szCs w:val="24"/>
              </w:rPr>
              <w:t>лікар Марчук Ю.В.</w:t>
            </w:r>
          </w:p>
          <w:p w:rsidR="00BB76E1" w:rsidRPr="00F3551E" w:rsidRDefault="00BB76E1" w:rsidP="00BB76E1">
            <w:pPr>
              <w:jc w:val="both"/>
              <w:rPr>
                <w:rFonts w:eastAsia="Times New Roman" w:cs="Times New Roman"/>
                <w:szCs w:val="24"/>
              </w:rPr>
            </w:pPr>
            <w:r w:rsidRPr="00F3551E">
              <w:rPr>
                <w:rFonts w:eastAsia="Times New Roman" w:cs="Times New Roman"/>
                <w:szCs w:val="24"/>
              </w:rPr>
              <w:t>Комунальне підприємство «Волинська обласна клінічна лікарня» Волинської обласної ради, хірургічне відділення ендокринної та абдомінальної патології з проктологічними ліжками, м. Луцьк</w:t>
            </w:r>
          </w:p>
          <w:p w:rsidR="00BB76E1" w:rsidRPr="00F3551E" w:rsidRDefault="00BB76E1" w:rsidP="00BB76E1">
            <w:pPr>
              <w:jc w:val="both"/>
              <w:rPr>
                <w:rFonts w:eastAsia="Times New Roman" w:cs="Times New Roman"/>
                <w:szCs w:val="24"/>
              </w:rPr>
            </w:pPr>
            <w:r>
              <w:rPr>
                <w:rFonts w:eastAsia="Times New Roman" w:cs="Times New Roman"/>
                <w:szCs w:val="24"/>
              </w:rPr>
              <w:t xml:space="preserve">2) </w:t>
            </w:r>
            <w:r w:rsidRPr="00F3551E">
              <w:rPr>
                <w:rFonts w:eastAsia="Times New Roman" w:cs="Times New Roman"/>
                <w:szCs w:val="24"/>
              </w:rPr>
              <w:t>лікар Скибало С.А.</w:t>
            </w:r>
          </w:p>
          <w:p w:rsidR="00BB76E1" w:rsidRPr="00F3551E" w:rsidRDefault="00BB76E1" w:rsidP="00BB76E1">
            <w:pPr>
              <w:jc w:val="both"/>
              <w:rPr>
                <w:rFonts w:eastAsia="Times New Roman" w:cs="Times New Roman"/>
                <w:szCs w:val="24"/>
              </w:rPr>
            </w:pPr>
            <w:r w:rsidRPr="00F3551E">
              <w:rPr>
                <w:rFonts w:eastAsia="Times New Roman" w:cs="Times New Roman"/>
                <w:szCs w:val="24"/>
              </w:rPr>
              <w:t>Товариство з обмеженою відповідальністю «Міжнародний інститут клінічних досліджень», відділ гастроентерології та гепатології стаціонарного відділення Медичного центру «Ок!Клінік+», м. Київ</w:t>
            </w:r>
          </w:p>
          <w:p w:rsidR="00BB76E1" w:rsidRDefault="00BB76E1" w:rsidP="00BB76E1">
            <w:pPr>
              <w:jc w:val="both"/>
              <w:rPr>
                <w:rFonts w:eastAsia="Times New Roman" w:cs="Times New Roman"/>
                <w:szCs w:val="24"/>
              </w:rPr>
            </w:pPr>
            <w:r>
              <w:rPr>
                <w:rFonts w:eastAsia="Times New Roman" w:cs="Times New Roman"/>
                <w:szCs w:val="24"/>
              </w:rPr>
              <w:t xml:space="preserve">3) </w:t>
            </w:r>
            <w:r w:rsidRPr="00F3551E">
              <w:rPr>
                <w:rFonts w:eastAsia="Times New Roman" w:cs="Times New Roman"/>
                <w:szCs w:val="24"/>
              </w:rPr>
              <w:t>лікар Донець Д.Г.</w:t>
            </w:r>
          </w:p>
        </w:tc>
      </w:tr>
    </w:tbl>
    <w:p w:rsidR="00981F0A" w:rsidRDefault="00981F0A">
      <w:r>
        <w:br w:type="page"/>
      </w:r>
    </w:p>
    <w:p w:rsidR="00981F0A" w:rsidRDefault="00981F0A">
      <w:r>
        <w:lastRenderedPageBreak/>
        <w:t xml:space="preserve">                                                                                                                   2                                                                 продовження додатка 5</w:t>
      </w:r>
    </w:p>
    <w:p w:rsidR="00981F0A" w:rsidRDefault="00981F0A"/>
    <w:tbl>
      <w:tblPr>
        <w:tblStyle w:val="af1"/>
        <w:tblW w:w="0" w:type="auto"/>
        <w:tblInd w:w="0" w:type="dxa"/>
        <w:tblLook w:val="04A0" w:firstRow="1" w:lastRow="0" w:firstColumn="1" w:lastColumn="0" w:noHBand="0" w:noVBand="1"/>
      </w:tblPr>
      <w:tblGrid>
        <w:gridCol w:w="3823"/>
        <w:gridCol w:w="9633"/>
      </w:tblGrid>
      <w:tr w:rsidR="00981F0A">
        <w:trPr>
          <w:trHeight w:val="1095"/>
        </w:trPr>
        <w:tc>
          <w:tcPr>
            <w:tcW w:w="3823" w:type="dxa"/>
            <w:tcBorders>
              <w:top w:val="single" w:sz="4" w:space="0" w:color="auto"/>
              <w:left w:val="single" w:sz="4" w:space="0" w:color="auto"/>
              <w:bottom w:val="single" w:sz="4" w:space="0" w:color="auto"/>
              <w:right w:val="single" w:sz="4" w:space="0" w:color="auto"/>
            </w:tcBorders>
          </w:tcPr>
          <w:p w:rsidR="00981F0A" w:rsidRDefault="00981F0A" w:rsidP="00BB76E1">
            <w:pPr>
              <w:rPr>
                <w:rFonts w:eastAsia="Times New Roman"/>
                <w:szCs w:val="24"/>
                <w:lang w:val="ru-RU"/>
              </w:rPr>
            </w:pPr>
          </w:p>
        </w:tc>
        <w:tc>
          <w:tcPr>
            <w:tcW w:w="9633" w:type="dxa"/>
            <w:tcBorders>
              <w:top w:val="single" w:sz="4" w:space="0" w:color="auto"/>
              <w:left w:val="single" w:sz="4" w:space="0" w:color="auto"/>
              <w:bottom w:val="single" w:sz="4" w:space="0" w:color="auto"/>
              <w:right w:val="single" w:sz="4" w:space="0" w:color="auto"/>
            </w:tcBorders>
          </w:tcPr>
          <w:p w:rsidR="00981F0A" w:rsidRDefault="00981F0A" w:rsidP="00BB76E1">
            <w:pPr>
              <w:jc w:val="both"/>
              <w:rPr>
                <w:rFonts w:eastAsia="Times New Roman" w:cs="Times New Roman"/>
                <w:szCs w:val="24"/>
              </w:rPr>
            </w:pPr>
            <w:r w:rsidRPr="00F3551E">
              <w:rPr>
                <w:rFonts w:eastAsia="Times New Roman" w:cs="Times New Roman"/>
                <w:szCs w:val="24"/>
              </w:rPr>
              <w:t>Товариство з обмеженою відповідальністю «Медбуд-Клінік», спеціалізоване гастроентерологічне відділення лікувально-профілактичного підрозділу Медичного центру, м. Київ</w:t>
            </w:r>
          </w:p>
          <w:p w:rsidR="00981F0A" w:rsidRPr="00F3551E" w:rsidRDefault="00981F0A" w:rsidP="00BB76E1">
            <w:pPr>
              <w:jc w:val="both"/>
              <w:rPr>
                <w:rFonts w:eastAsia="Times New Roman" w:cs="Times New Roman"/>
                <w:szCs w:val="24"/>
              </w:rPr>
            </w:pPr>
            <w:r>
              <w:rPr>
                <w:rFonts w:eastAsia="Times New Roman" w:cs="Times New Roman"/>
                <w:szCs w:val="24"/>
              </w:rPr>
              <w:t xml:space="preserve">4) </w:t>
            </w:r>
            <w:r w:rsidRPr="00F3551E">
              <w:rPr>
                <w:rFonts w:eastAsia="Times New Roman" w:cs="Times New Roman"/>
                <w:szCs w:val="24"/>
              </w:rPr>
              <w:t>к.м.н. Петрина В.О.</w:t>
            </w:r>
          </w:p>
          <w:p w:rsidR="00981F0A" w:rsidRPr="00F3551E" w:rsidRDefault="00981F0A" w:rsidP="00BB76E1">
            <w:pPr>
              <w:jc w:val="both"/>
              <w:rPr>
                <w:rFonts w:eastAsia="Times New Roman" w:cs="Times New Roman"/>
                <w:szCs w:val="24"/>
              </w:rPr>
            </w:pPr>
            <w:r w:rsidRPr="00F3551E">
              <w:rPr>
                <w:rFonts w:eastAsia="Times New Roman" w:cs="Times New Roman"/>
                <w:szCs w:val="24"/>
              </w:rPr>
              <w:t>Комунальне некомерційне підприємство «Обласна клінічна лікарня Івано-Франківської обласної ради», гастроентерологічне відділення, м. Івано-Франківськ</w:t>
            </w:r>
          </w:p>
          <w:p w:rsidR="00981F0A" w:rsidRPr="00F3551E" w:rsidRDefault="00981F0A" w:rsidP="00BB76E1">
            <w:pPr>
              <w:jc w:val="both"/>
              <w:rPr>
                <w:rFonts w:eastAsia="Times New Roman" w:cs="Times New Roman"/>
                <w:szCs w:val="24"/>
              </w:rPr>
            </w:pPr>
            <w:r>
              <w:rPr>
                <w:rFonts w:eastAsia="Times New Roman" w:cs="Times New Roman"/>
                <w:szCs w:val="24"/>
              </w:rPr>
              <w:t xml:space="preserve">5) </w:t>
            </w:r>
            <w:r w:rsidRPr="00F3551E">
              <w:rPr>
                <w:rFonts w:eastAsia="Times New Roman" w:cs="Times New Roman"/>
                <w:szCs w:val="24"/>
              </w:rPr>
              <w:t>к.м.н. Герасименко О.М.</w:t>
            </w:r>
          </w:p>
          <w:p w:rsidR="00981F0A" w:rsidRPr="00F3551E" w:rsidRDefault="00981F0A" w:rsidP="00BB76E1">
            <w:pPr>
              <w:jc w:val="both"/>
              <w:rPr>
                <w:rFonts w:eastAsia="Times New Roman" w:cs="Times New Roman"/>
                <w:szCs w:val="24"/>
              </w:rPr>
            </w:pPr>
            <w:r w:rsidRPr="00F3551E">
              <w:rPr>
                <w:rFonts w:eastAsia="Times New Roman" w:cs="Times New Roman"/>
                <w:szCs w:val="24"/>
              </w:rPr>
              <w:t>Товариство з обмеженою відповідальністю «Медичний центр «Консиліум Медікал», стаціонарне відділення з гастроентерологічними палатами Медичного центру, м. Київ</w:t>
            </w:r>
          </w:p>
          <w:p w:rsidR="00981F0A" w:rsidRPr="00F3551E" w:rsidRDefault="00981F0A" w:rsidP="00BB76E1">
            <w:pPr>
              <w:jc w:val="both"/>
              <w:rPr>
                <w:rFonts w:eastAsia="Times New Roman" w:cs="Times New Roman"/>
                <w:szCs w:val="24"/>
              </w:rPr>
            </w:pPr>
            <w:r>
              <w:rPr>
                <w:rFonts w:eastAsia="Times New Roman" w:cs="Times New Roman"/>
                <w:szCs w:val="24"/>
              </w:rPr>
              <w:t xml:space="preserve">6) </w:t>
            </w:r>
            <w:r w:rsidRPr="00F3551E">
              <w:rPr>
                <w:rFonts w:eastAsia="Times New Roman" w:cs="Times New Roman"/>
                <w:szCs w:val="24"/>
              </w:rPr>
              <w:t>зав. від. Білоткач О.У.</w:t>
            </w:r>
          </w:p>
          <w:p w:rsidR="00981F0A" w:rsidRPr="00F3551E" w:rsidRDefault="00981F0A" w:rsidP="00BB76E1">
            <w:pPr>
              <w:jc w:val="both"/>
              <w:rPr>
                <w:rFonts w:eastAsia="Times New Roman" w:cs="Times New Roman"/>
                <w:szCs w:val="24"/>
              </w:rPr>
            </w:pPr>
            <w:r w:rsidRPr="00F3551E">
              <w:rPr>
                <w:rFonts w:eastAsia="Times New Roman" w:cs="Times New Roman"/>
                <w:szCs w:val="24"/>
              </w:rPr>
              <w:t>Товариство з обмеженою відповідальністю «Едельвейс Медікс», спеціалізоване гастроентерологічне відділення Медичного центру, м. Київ</w:t>
            </w:r>
          </w:p>
          <w:p w:rsidR="00981F0A" w:rsidRPr="00F3551E" w:rsidRDefault="00981F0A" w:rsidP="00BB76E1">
            <w:pPr>
              <w:jc w:val="both"/>
              <w:rPr>
                <w:rFonts w:eastAsia="Times New Roman" w:cs="Times New Roman"/>
                <w:szCs w:val="24"/>
              </w:rPr>
            </w:pPr>
            <w:r>
              <w:rPr>
                <w:rFonts w:eastAsia="Times New Roman" w:cs="Times New Roman"/>
                <w:szCs w:val="24"/>
              </w:rPr>
              <w:t xml:space="preserve">7) </w:t>
            </w:r>
            <w:r w:rsidRPr="00F3551E">
              <w:rPr>
                <w:rFonts w:eastAsia="Times New Roman" w:cs="Times New Roman"/>
                <w:szCs w:val="24"/>
              </w:rPr>
              <w:t>зав. від. Зборівський Я.М.</w:t>
            </w:r>
          </w:p>
          <w:p w:rsidR="00981F0A" w:rsidRPr="00F3551E" w:rsidRDefault="00981F0A" w:rsidP="00BB76E1">
            <w:pPr>
              <w:jc w:val="both"/>
              <w:rPr>
                <w:rFonts w:eastAsia="Times New Roman" w:cs="Times New Roman"/>
                <w:szCs w:val="24"/>
              </w:rPr>
            </w:pPr>
            <w:r w:rsidRPr="00F3551E">
              <w:rPr>
                <w:rFonts w:eastAsia="Times New Roman" w:cs="Times New Roman"/>
                <w:szCs w:val="24"/>
              </w:rPr>
              <w:t>Комунальне некомерційне підприємство Львівської обласної ради «Львівська обласна клінічна лікарня», хірургічне відділення №1, м. Львів</w:t>
            </w:r>
          </w:p>
          <w:p w:rsidR="00981F0A" w:rsidRPr="00F3551E" w:rsidRDefault="00981F0A" w:rsidP="00BB76E1">
            <w:pPr>
              <w:jc w:val="both"/>
              <w:rPr>
                <w:rFonts w:eastAsia="Times New Roman" w:cs="Times New Roman"/>
                <w:szCs w:val="24"/>
              </w:rPr>
            </w:pPr>
            <w:r>
              <w:rPr>
                <w:rFonts w:eastAsia="Times New Roman" w:cs="Times New Roman"/>
                <w:szCs w:val="24"/>
              </w:rPr>
              <w:t xml:space="preserve">8) </w:t>
            </w:r>
            <w:r w:rsidRPr="00F3551E">
              <w:rPr>
                <w:rFonts w:eastAsia="Times New Roman" w:cs="Times New Roman"/>
                <w:szCs w:val="24"/>
              </w:rPr>
              <w:t>д.м.н., проф. Шевчук С.В.</w:t>
            </w:r>
          </w:p>
          <w:p w:rsidR="00981F0A" w:rsidRDefault="00981F0A" w:rsidP="00BB76E1">
            <w:pPr>
              <w:jc w:val="both"/>
              <w:rPr>
                <w:rFonts w:eastAsia="Times New Roman" w:cs="Times New Roman"/>
                <w:szCs w:val="24"/>
              </w:rPr>
            </w:pPr>
            <w:r w:rsidRPr="00F3551E">
              <w:rPr>
                <w:rFonts w:eastAsia="Times New Roman" w:cs="Times New Roman"/>
                <w:szCs w:val="24"/>
              </w:rPr>
              <w:t xml:space="preserve">Університетська лікарня Вінницького національного медичного університету </w:t>
            </w:r>
            <w:r>
              <w:rPr>
                <w:rFonts w:eastAsia="Times New Roman" w:cs="Times New Roman"/>
                <w:szCs w:val="24"/>
              </w:rPr>
              <w:t xml:space="preserve">                                    </w:t>
            </w:r>
            <w:r w:rsidRPr="00F3551E">
              <w:rPr>
                <w:rFonts w:eastAsia="Times New Roman" w:cs="Times New Roman"/>
                <w:szCs w:val="24"/>
              </w:rPr>
              <w:t>ім. М.І. Пирогова, терапевтичне відділення, Вінницький національний медичний університет ім. М.І. Пирогова, кафедра внутрішньої медицини №2, м. Вінниця</w:t>
            </w:r>
          </w:p>
        </w:tc>
      </w:tr>
      <w:tr w:rsidR="00C260BD">
        <w:tc>
          <w:tcPr>
            <w:tcW w:w="3823" w:type="dxa"/>
            <w:tcBorders>
              <w:top w:val="single" w:sz="4" w:space="0" w:color="auto"/>
              <w:left w:val="single" w:sz="4" w:space="0" w:color="auto"/>
              <w:bottom w:val="single" w:sz="4" w:space="0" w:color="auto"/>
              <w:right w:val="single" w:sz="4" w:space="0" w:color="auto"/>
            </w:tcBorders>
            <w:hideMark/>
          </w:tcPr>
          <w:p w:rsidR="00C260BD" w:rsidRDefault="00BD2401">
            <w:pPr>
              <w:rPr>
                <w:szCs w:val="24"/>
                <w:lang w:val="ru-RU"/>
              </w:rPr>
            </w:pPr>
            <w:r>
              <w:rPr>
                <w:szCs w:val="24"/>
                <w:lang w:val="ru-RU"/>
              </w:rPr>
              <w:t>Препарати порівняння, виробник та країна</w:t>
            </w:r>
          </w:p>
        </w:tc>
        <w:tc>
          <w:tcPr>
            <w:tcW w:w="9633" w:type="dxa"/>
            <w:tcBorders>
              <w:top w:val="single" w:sz="4" w:space="0" w:color="auto"/>
              <w:left w:val="single" w:sz="4" w:space="0" w:color="auto"/>
              <w:bottom w:val="single" w:sz="4" w:space="0" w:color="auto"/>
              <w:right w:val="single" w:sz="4" w:space="0" w:color="auto"/>
            </w:tcBorders>
            <w:hideMark/>
          </w:tcPr>
          <w:p w:rsidR="00C260BD" w:rsidRDefault="00BD2401">
            <w:pPr>
              <w:jc w:val="both"/>
            </w:pPr>
            <w:r>
              <w:rPr>
                <w:rFonts w:cstheme="minorBidi"/>
              </w:rPr>
              <w:t xml:space="preserve">― </w:t>
            </w:r>
          </w:p>
        </w:tc>
      </w:tr>
      <w:tr w:rsidR="00C260BD">
        <w:tc>
          <w:tcPr>
            <w:tcW w:w="3823" w:type="dxa"/>
            <w:tcBorders>
              <w:top w:val="single" w:sz="4" w:space="0" w:color="auto"/>
              <w:left w:val="single" w:sz="4" w:space="0" w:color="auto"/>
              <w:bottom w:val="single" w:sz="4" w:space="0" w:color="auto"/>
              <w:right w:val="single" w:sz="4" w:space="0" w:color="auto"/>
            </w:tcBorders>
            <w:hideMark/>
          </w:tcPr>
          <w:p w:rsidR="00C260BD" w:rsidRDefault="00BD2401">
            <w:pPr>
              <w:rPr>
                <w:color w:val="000000"/>
                <w:szCs w:val="24"/>
              </w:rPr>
            </w:pPr>
            <w:r>
              <w:rPr>
                <w:color w:val="000000"/>
                <w:szCs w:val="24"/>
              </w:rPr>
              <w:t>Супутні матеріали/препарати супутньої терапії/юридична або фізична особа, яка діє за довіреністю, яку надав спонсор чи заявник на ввезення досліджуваних лікарських засобів та супутніх матеріалів</w:t>
            </w:r>
          </w:p>
        </w:tc>
        <w:tc>
          <w:tcPr>
            <w:tcW w:w="9633" w:type="dxa"/>
            <w:tcBorders>
              <w:top w:val="single" w:sz="4" w:space="0" w:color="auto"/>
              <w:left w:val="single" w:sz="4" w:space="0" w:color="auto"/>
              <w:bottom w:val="single" w:sz="4" w:space="0" w:color="auto"/>
              <w:right w:val="single" w:sz="4" w:space="0" w:color="auto"/>
            </w:tcBorders>
            <w:hideMark/>
          </w:tcPr>
          <w:p w:rsidR="00C260BD" w:rsidRDefault="00BD2401">
            <w:pPr>
              <w:jc w:val="both"/>
            </w:pPr>
            <w:r>
              <w:rPr>
                <w:rFonts w:cstheme="minorBidi"/>
              </w:rPr>
              <w:t xml:space="preserve">― </w:t>
            </w:r>
          </w:p>
        </w:tc>
      </w:tr>
    </w:tbl>
    <w:p w:rsidR="00C260BD" w:rsidRDefault="00C260BD"/>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C260BD">
        <w:tc>
          <w:tcPr>
            <w:tcW w:w="5670" w:type="dxa"/>
            <w:tcMar>
              <w:top w:w="0" w:type="dxa"/>
              <w:left w:w="108" w:type="dxa"/>
              <w:bottom w:w="0" w:type="dxa"/>
              <w:right w:w="108" w:type="dxa"/>
            </w:tcMar>
            <w:hideMark/>
          </w:tcPr>
          <w:p w:rsidR="00C260BD" w:rsidRDefault="00BD2401">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C260BD" w:rsidRDefault="00C260BD">
            <w:pPr>
              <w:jc w:val="center"/>
            </w:pPr>
          </w:p>
        </w:tc>
        <w:tc>
          <w:tcPr>
            <w:tcW w:w="284" w:type="dxa"/>
            <w:tcMar>
              <w:top w:w="0" w:type="dxa"/>
              <w:left w:w="108" w:type="dxa"/>
              <w:bottom w:w="0" w:type="dxa"/>
              <w:right w:w="108" w:type="dxa"/>
            </w:tcMar>
          </w:tcPr>
          <w:p w:rsidR="00C260BD" w:rsidRDefault="00C260BD">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C260BD" w:rsidRDefault="00BD2401">
            <w:pPr>
              <w:jc w:val="center"/>
              <w:rPr>
                <w:b/>
                <w:bCs/>
                <w:iCs/>
              </w:rPr>
            </w:pPr>
            <w:r>
              <w:rPr>
                <w:rStyle w:val="cs72f7c9c5"/>
              </w:rPr>
              <w:t>Олександр ГРІЦЕНКО</w:t>
            </w:r>
          </w:p>
        </w:tc>
      </w:tr>
      <w:tr w:rsidR="00C260BD">
        <w:tc>
          <w:tcPr>
            <w:tcW w:w="5670" w:type="dxa"/>
            <w:tcMar>
              <w:top w:w="0" w:type="dxa"/>
              <w:left w:w="108" w:type="dxa"/>
              <w:bottom w:w="0" w:type="dxa"/>
              <w:right w:w="108" w:type="dxa"/>
            </w:tcMar>
          </w:tcPr>
          <w:p w:rsidR="00C260BD" w:rsidRDefault="00C260BD"/>
        </w:tc>
        <w:tc>
          <w:tcPr>
            <w:tcW w:w="2835" w:type="dxa"/>
            <w:tcMar>
              <w:top w:w="0" w:type="dxa"/>
              <w:left w:w="108" w:type="dxa"/>
              <w:bottom w:w="0" w:type="dxa"/>
              <w:right w:w="108" w:type="dxa"/>
            </w:tcMar>
            <w:hideMark/>
          </w:tcPr>
          <w:p w:rsidR="00C260BD" w:rsidRDefault="00BD2401">
            <w:pPr>
              <w:jc w:val="center"/>
              <w:rPr>
                <w:szCs w:val="24"/>
              </w:rPr>
            </w:pPr>
            <w:r>
              <w:rPr>
                <w:szCs w:val="24"/>
                <w:vertAlign w:val="superscript"/>
              </w:rPr>
              <w:t>(підпис)</w:t>
            </w:r>
          </w:p>
        </w:tc>
        <w:tc>
          <w:tcPr>
            <w:tcW w:w="284" w:type="dxa"/>
            <w:tcMar>
              <w:top w:w="0" w:type="dxa"/>
              <w:left w:w="108" w:type="dxa"/>
              <w:bottom w:w="0" w:type="dxa"/>
              <w:right w:w="108" w:type="dxa"/>
            </w:tcMar>
          </w:tcPr>
          <w:p w:rsidR="00C260BD" w:rsidRDefault="00C260BD">
            <w:pPr>
              <w:jc w:val="center"/>
              <w:rPr>
                <w:vertAlign w:val="superscript"/>
              </w:rPr>
            </w:pPr>
          </w:p>
        </w:tc>
        <w:tc>
          <w:tcPr>
            <w:tcW w:w="4678" w:type="dxa"/>
            <w:tcMar>
              <w:top w:w="0" w:type="dxa"/>
              <w:left w:w="108" w:type="dxa"/>
              <w:bottom w:w="0" w:type="dxa"/>
              <w:right w:w="108" w:type="dxa"/>
            </w:tcMar>
            <w:hideMark/>
          </w:tcPr>
          <w:p w:rsidR="00C260BD" w:rsidRDefault="00BD2401">
            <w:pPr>
              <w:jc w:val="center"/>
              <w:rPr>
                <w:vertAlign w:val="superscript"/>
              </w:rPr>
            </w:pPr>
            <w:r>
              <w:rPr>
                <w:vertAlign w:val="superscript"/>
              </w:rPr>
              <w:t>(Власне ім’я ПРІЗВИЩЕ)</w:t>
            </w:r>
          </w:p>
        </w:tc>
      </w:tr>
    </w:tbl>
    <w:p w:rsidR="00C260BD" w:rsidRDefault="00C260BD">
      <w:pPr>
        <w:tabs>
          <w:tab w:val="clear" w:pos="708"/>
        </w:tabs>
        <w:rPr>
          <w:b/>
          <w:lang w:eastAsia="en-US"/>
        </w:rPr>
        <w:sectPr w:rsidR="00C260BD">
          <w:pgSz w:w="16838" w:h="11906" w:orient="landscape"/>
          <w:pgMar w:top="851" w:right="1245" w:bottom="851" w:left="2127" w:header="709" w:footer="709" w:gutter="0"/>
          <w:cols w:space="720"/>
          <w:titlePg/>
        </w:sectPr>
      </w:pPr>
    </w:p>
    <w:p w:rsidR="00C260BD" w:rsidRDefault="00BD2401">
      <w:r>
        <w:lastRenderedPageBreak/>
        <w:t xml:space="preserve">                                                                                                                                                         Додаток 6</w:t>
      </w:r>
    </w:p>
    <w:p w:rsidR="00C260BD" w:rsidRDefault="00F93F12">
      <w:pPr>
        <w:ind w:left="9214"/>
      </w:pPr>
      <w:r>
        <w:t>до наказу Міністерства охорони здоров’я</w:t>
      </w:r>
      <w:r>
        <w:rPr>
          <w:rFonts w:eastAsia="Times New Roman"/>
          <w:szCs w:val="24"/>
        </w:rPr>
        <w:t xml:space="preserve"> України «</w:t>
      </w:r>
      <w:r w:rsidRPr="00066B90">
        <w:rPr>
          <w:rFonts w:eastAsia="Times New Roman"/>
          <w:szCs w:val="24"/>
        </w:rPr>
        <w:t>Про проведення клінічних випробувань лікарських засобів, затвердження суттєвих поправок та внесення змін до додатка № 2 до наказу Міністерства охорони здоров’я України від 26 серпня 2025 року № 1336</w:t>
      </w:r>
      <w:r>
        <w:rPr>
          <w:rFonts w:eastAsia="Times New Roman"/>
          <w:szCs w:val="24"/>
        </w:rPr>
        <w:t>»</w:t>
      </w:r>
    </w:p>
    <w:p w:rsidR="00C260BD" w:rsidRDefault="00923A69">
      <w:pPr>
        <w:ind w:left="9214"/>
      </w:pPr>
      <w:r w:rsidRPr="00923A69">
        <w:rPr>
          <w:u w:val="single"/>
        </w:rPr>
        <w:t>16.09.2025</w:t>
      </w:r>
      <w:r>
        <w:t xml:space="preserve"> № </w:t>
      </w:r>
      <w:r>
        <w:rPr>
          <w:u w:val="single"/>
        </w:rPr>
        <w:t>1433</w:t>
      </w:r>
    </w:p>
    <w:p w:rsidR="00C260BD" w:rsidRDefault="00C260BD">
      <w:pPr>
        <w:rPr>
          <w:lang w:val="ru-RU"/>
        </w:rPr>
      </w:pPr>
    </w:p>
    <w:tbl>
      <w:tblPr>
        <w:tblStyle w:val="af1"/>
        <w:tblW w:w="0" w:type="auto"/>
        <w:tblInd w:w="0" w:type="dxa"/>
        <w:tblLook w:val="04A0" w:firstRow="1" w:lastRow="0" w:firstColumn="1" w:lastColumn="0" w:noHBand="0" w:noVBand="1"/>
      </w:tblPr>
      <w:tblGrid>
        <w:gridCol w:w="3823"/>
        <w:gridCol w:w="9633"/>
      </w:tblGrid>
      <w:tr w:rsidR="00C260BD">
        <w:tc>
          <w:tcPr>
            <w:tcW w:w="3823" w:type="dxa"/>
            <w:tcBorders>
              <w:top w:val="single" w:sz="4" w:space="0" w:color="auto"/>
              <w:left w:val="single" w:sz="4" w:space="0" w:color="auto"/>
              <w:bottom w:val="single" w:sz="4" w:space="0" w:color="auto"/>
              <w:right w:val="single" w:sz="4" w:space="0" w:color="auto"/>
            </w:tcBorders>
            <w:hideMark/>
          </w:tcPr>
          <w:p w:rsidR="00C260BD" w:rsidRDefault="00BD2401">
            <w:pPr>
              <w:rPr>
                <w:szCs w:val="24"/>
                <w:lang w:val="ru-RU"/>
              </w:rPr>
            </w:pPr>
            <w:r>
              <w:rPr>
                <w:szCs w:val="24"/>
                <w:lang w:val="ru-RU"/>
              </w:rPr>
              <w:t>Назва клінічного випробування, код, версія та дата</w:t>
            </w:r>
          </w:p>
        </w:tc>
        <w:tc>
          <w:tcPr>
            <w:tcW w:w="9633" w:type="dxa"/>
            <w:tcBorders>
              <w:top w:val="single" w:sz="4" w:space="0" w:color="auto"/>
              <w:left w:val="single" w:sz="4" w:space="0" w:color="auto"/>
              <w:bottom w:val="single" w:sz="4" w:space="0" w:color="auto"/>
              <w:right w:val="single" w:sz="4" w:space="0" w:color="auto"/>
            </w:tcBorders>
            <w:hideMark/>
          </w:tcPr>
          <w:p w:rsidR="00C260BD" w:rsidRPr="00F17AAC" w:rsidRDefault="00975AFD">
            <w:pPr>
              <w:jc w:val="both"/>
            </w:pPr>
            <w:r w:rsidRPr="00975AFD">
              <w:rPr>
                <w:color w:val="000000"/>
              </w:rPr>
              <w:t>«</w:t>
            </w:r>
            <w:r w:rsidR="00BD2401">
              <w:t>Рандомізоване, багатоцентрове, міжнародне, подвійне сліпе комплексне дослідження для порівняння фармакокінетики, ефективності, безпечності та імуногенності препарату MB11 (запропонований біосиміляр ніволумабу) в порівнянні із зареєстрованим у ЄС та США лікарським засобом Опдіво (Opdivo®) в пацієнтів з раніше нелікованою прогресуючою (нерезектабельною або метастатичною) меланомою (дослідження LEON)</w:t>
            </w:r>
            <w:r w:rsidRPr="00975AFD">
              <w:rPr>
                <w:color w:val="000000"/>
              </w:rPr>
              <w:t>»</w:t>
            </w:r>
            <w:r w:rsidR="00BD2401" w:rsidRPr="00F17AAC">
              <w:t xml:space="preserve">, код дослідження </w:t>
            </w:r>
            <w:r w:rsidR="00BD2401">
              <w:t>MB11-C-01-25</w:t>
            </w:r>
            <w:r w:rsidR="00BD2401" w:rsidRPr="00F17AAC">
              <w:t xml:space="preserve">, </w:t>
            </w:r>
            <w:r w:rsidR="00BD2401">
              <w:t>версія 1.1 (поправка 1) від 04 червня 2025 р.</w:t>
            </w:r>
          </w:p>
        </w:tc>
      </w:tr>
      <w:tr w:rsidR="00C260BD">
        <w:tc>
          <w:tcPr>
            <w:tcW w:w="3823" w:type="dxa"/>
            <w:tcBorders>
              <w:top w:val="single" w:sz="4" w:space="0" w:color="auto"/>
              <w:left w:val="single" w:sz="4" w:space="0" w:color="auto"/>
              <w:bottom w:val="single" w:sz="4" w:space="0" w:color="auto"/>
              <w:right w:val="single" w:sz="4" w:space="0" w:color="auto"/>
            </w:tcBorders>
            <w:hideMark/>
          </w:tcPr>
          <w:p w:rsidR="00C260BD" w:rsidRDefault="00BD2401">
            <w:pPr>
              <w:rPr>
                <w:szCs w:val="24"/>
              </w:rPr>
            </w:pPr>
            <w:r>
              <w:rPr>
                <w:szCs w:val="24"/>
              </w:rPr>
              <w:t>Заявник, країна</w:t>
            </w:r>
          </w:p>
        </w:tc>
        <w:tc>
          <w:tcPr>
            <w:tcW w:w="9633" w:type="dxa"/>
            <w:tcBorders>
              <w:top w:val="single" w:sz="4" w:space="0" w:color="auto"/>
              <w:left w:val="single" w:sz="4" w:space="0" w:color="auto"/>
              <w:bottom w:val="single" w:sz="4" w:space="0" w:color="auto"/>
              <w:right w:val="single" w:sz="4" w:space="0" w:color="auto"/>
            </w:tcBorders>
            <w:hideMark/>
          </w:tcPr>
          <w:p w:rsidR="00C260BD" w:rsidRDefault="00BD2401">
            <w:pPr>
              <w:jc w:val="both"/>
            </w:pPr>
            <w:r>
              <w:t>ТОВАРИСТВО З ОБМЕЖЕНОЮ ВІДПОВІДАЛЬНІСТЮ</w:t>
            </w:r>
            <w:r w:rsidR="00975AFD" w:rsidRPr="00975AFD">
              <w:rPr>
                <w:color w:val="000000"/>
              </w:rPr>
              <w:t xml:space="preserve"> «</w:t>
            </w:r>
            <w:r>
              <w:t>ПіПіДі ЮКРЕЙН</w:t>
            </w:r>
            <w:r w:rsidR="00975AFD" w:rsidRPr="00975AFD">
              <w:rPr>
                <w:color w:val="000000"/>
              </w:rPr>
              <w:t>»</w:t>
            </w:r>
            <w:r>
              <w:t>, Україна</w:t>
            </w:r>
          </w:p>
        </w:tc>
      </w:tr>
      <w:tr w:rsidR="00C260BD">
        <w:tc>
          <w:tcPr>
            <w:tcW w:w="3823" w:type="dxa"/>
            <w:tcBorders>
              <w:top w:val="single" w:sz="4" w:space="0" w:color="auto"/>
              <w:left w:val="single" w:sz="4" w:space="0" w:color="auto"/>
              <w:bottom w:val="single" w:sz="4" w:space="0" w:color="auto"/>
              <w:right w:val="single" w:sz="4" w:space="0" w:color="auto"/>
            </w:tcBorders>
            <w:hideMark/>
          </w:tcPr>
          <w:p w:rsidR="00C260BD" w:rsidRDefault="00BD2401">
            <w:pPr>
              <w:rPr>
                <w:szCs w:val="24"/>
              </w:rPr>
            </w:pPr>
            <w:r>
              <w:rPr>
                <w:szCs w:val="24"/>
              </w:rPr>
              <w:t>Спонсор, країна</w:t>
            </w:r>
          </w:p>
        </w:tc>
        <w:tc>
          <w:tcPr>
            <w:tcW w:w="9633" w:type="dxa"/>
            <w:tcBorders>
              <w:top w:val="single" w:sz="4" w:space="0" w:color="auto"/>
              <w:left w:val="single" w:sz="4" w:space="0" w:color="auto"/>
              <w:bottom w:val="single" w:sz="4" w:space="0" w:color="auto"/>
              <w:right w:val="single" w:sz="4" w:space="0" w:color="auto"/>
            </w:tcBorders>
            <w:hideMark/>
          </w:tcPr>
          <w:p w:rsidR="00C260BD" w:rsidRDefault="00BD2401">
            <w:pPr>
              <w:jc w:val="both"/>
            </w:pPr>
            <w:r>
              <w:t>мАбксайєнс Ресерч С.Л., Іспанія (mAbxience Research S.L., Spain)</w:t>
            </w:r>
          </w:p>
        </w:tc>
      </w:tr>
      <w:tr w:rsidR="008942D2">
        <w:tc>
          <w:tcPr>
            <w:tcW w:w="3823" w:type="dxa"/>
            <w:tcBorders>
              <w:top w:val="single" w:sz="4" w:space="0" w:color="auto"/>
              <w:left w:val="single" w:sz="4" w:space="0" w:color="auto"/>
              <w:bottom w:val="single" w:sz="4" w:space="0" w:color="auto"/>
              <w:right w:val="single" w:sz="4" w:space="0" w:color="auto"/>
            </w:tcBorders>
            <w:hideMark/>
          </w:tcPr>
          <w:p w:rsidR="008942D2" w:rsidRDefault="008942D2" w:rsidP="008942D2">
            <w:pPr>
              <w:rPr>
                <w:szCs w:val="24"/>
              </w:rPr>
            </w:pPr>
            <w:r>
              <w:rPr>
                <w:szCs w:val="24"/>
              </w:rPr>
              <w:t>Перелік досліджуваних лікарських засобів лікарська форма, дозування, виробник, країна</w:t>
            </w:r>
          </w:p>
        </w:tc>
        <w:tc>
          <w:tcPr>
            <w:tcW w:w="9633" w:type="dxa"/>
            <w:tcBorders>
              <w:top w:val="single" w:sz="4" w:space="0" w:color="auto"/>
              <w:left w:val="single" w:sz="4" w:space="0" w:color="auto"/>
              <w:bottom w:val="single" w:sz="4" w:space="0" w:color="auto"/>
              <w:right w:val="single" w:sz="4" w:space="0" w:color="auto"/>
            </w:tcBorders>
            <w:hideMark/>
          </w:tcPr>
          <w:p w:rsidR="008942D2" w:rsidRDefault="008942D2" w:rsidP="008942D2">
            <w:pPr>
              <w:jc w:val="both"/>
              <w:rPr>
                <w:rFonts w:eastAsia="Times New Roman" w:cs="Times New Roman"/>
                <w:szCs w:val="24"/>
              </w:rPr>
            </w:pPr>
            <w:r>
              <w:rPr>
                <w:rFonts w:eastAsia="Times New Roman" w:cs="Times New Roman"/>
                <w:szCs w:val="24"/>
              </w:rPr>
              <w:t>MB11 (MB11; Nivolumab); Концентрат для розчину для інфузій, 10 мг/мл, 120 мг у флаконі об’ємом 12 мл; 10 мг/мл (120 мг/12 мл) мг/мл (міліграм/мілілітр); UNIVERSAL FARMA, S.L., Spain; GH Genhelix S.A., Spain; Fisher Clinical Services GmbH, Germany</w:t>
            </w:r>
          </w:p>
        </w:tc>
      </w:tr>
      <w:tr w:rsidR="008942D2" w:rsidTr="00981F0A">
        <w:trPr>
          <w:trHeight w:val="3075"/>
        </w:trPr>
        <w:tc>
          <w:tcPr>
            <w:tcW w:w="3823" w:type="dxa"/>
            <w:tcBorders>
              <w:top w:val="single" w:sz="4" w:space="0" w:color="auto"/>
              <w:left w:val="single" w:sz="4" w:space="0" w:color="auto"/>
              <w:bottom w:val="single" w:sz="4" w:space="0" w:color="auto"/>
              <w:right w:val="single" w:sz="4" w:space="0" w:color="auto"/>
            </w:tcBorders>
            <w:hideMark/>
          </w:tcPr>
          <w:p w:rsidR="008942D2" w:rsidRDefault="008942D2" w:rsidP="008942D2">
            <w:pPr>
              <w:rPr>
                <w:szCs w:val="24"/>
                <w:lang w:val="ru-RU"/>
              </w:rPr>
            </w:pPr>
            <w:r>
              <w:rPr>
                <w:rFonts w:eastAsia="Times New Roman"/>
                <w:szCs w:val="24"/>
                <w:lang w:val="ru-RU"/>
              </w:rPr>
              <w:t>Відповідальний (і) дослідник (и) та місце (я)</w:t>
            </w:r>
            <w:r>
              <w:rPr>
                <w:szCs w:val="24"/>
                <w:lang w:val="ru-RU"/>
              </w:rPr>
              <w:t xml:space="preserve"> проведення випробування в Україні </w:t>
            </w:r>
          </w:p>
        </w:tc>
        <w:tc>
          <w:tcPr>
            <w:tcW w:w="9633" w:type="dxa"/>
            <w:tcBorders>
              <w:top w:val="single" w:sz="4" w:space="0" w:color="auto"/>
              <w:left w:val="single" w:sz="4" w:space="0" w:color="auto"/>
              <w:bottom w:val="single" w:sz="4" w:space="0" w:color="auto"/>
              <w:right w:val="single" w:sz="4" w:space="0" w:color="auto"/>
            </w:tcBorders>
            <w:hideMark/>
          </w:tcPr>
          <w:p w:rsidR="008942D2" w:rsidRPr="00E47A50" w:rsidRDefault="008942D2" w:rsidP="008942D2">
            <w:pPr>
              <w:jc w:val="both"/>
              <w:rPr>
                <w:rFonts w:eastAsia="Times New Roman" w:cs="Times New Roman"/>
                <w:szCs w:val="24"/>
              </w:rPr>
            </w:pPr>
            <w:r>
              <w:rPr>
                <w:rFonts w:eastAsia="Times New Roman" w:cs="Times New Roman"/>
                <w:szCs w:val="24"/>
              </w:rPr>
              <w:t xml:space="preserve">1) </w:t>
            </w:r>
            <w:r w:rsidRPr="00E47A50">
              <w:rPr>
                <w:rFonts w:eastAsia="Times New Roman" w:cs="Times New Roman"/>
                <w:szCs w:val="24"/>
              </w:rPr>
              <w:t>лікар Бєлікова А.М.</w:t>
            </w:r>
          </w:p>
          <w:p w:rsidR="008942D2" w:rsidRPr="00E47A50" w:rsidRDefault="008942D2" w:rsidP="008942D2">
            <w:pPr>
              <w:jc w:val="both"/>
              <w:rPr>
                <w:rFonts w:eastAsia="Times New Roman" w:cs="Times New Roman"/>
                <w:szCs w:val="24"/>
              </w:rPr>
            </w:pPr>
            <w:r w:rsidRPr="00E47A50">
              <w:rPr>
                <w:rFonts w:eastAsia="Times New Roman" w:cs="Times New Roman"/>
                <w:szCs w:val="24"/>
              </w:rPr>
              <w:t>Товариство з обмеженою відповідальністю «Капитал», cтаціонар для дорослих Медичного центру «Універсальна клініка «Оберіг», м. Київ</w:t>
            </w:r>
          </w:p>
          <w:p w:rsidR="008942D2" w:rsidRPr="00E47A50" w:rsidRDefault="008942D2" w:rsidP="008942D2">
            <w:pPr>
              <w:jc w:val="both"/>
              <w:rPr>
                <w:rFonts w:eastAsia="Times New Roman" w:cs="Times New Roman"/>
                <w:szCs w:val="24"/>
              </w:rPr>
            </w:pPr>
            <w:r>
              <w:rPr>
                <w:rFonts w:eastAsia="Times New Roman" w:cs="Times New Roman"/>
                <w:szCs w:val="24"/>
              </w:rPr>
              <w:t xml:space="preserve">2) </w:t>
            </w:r>
            <w:r w:rsidRPr="00E47A50">
              <w:rPr>
                <w:rFonts w:eastAsia="Times New Roman" w:cs="Times New Roman"/>
                <w:szCs w:val="24"/>
              </w:rPr>
              <w:t>д.м.н., проф. Крижанівська А.Є.</w:t>
            </w:r>
          </w:p>
          <w:p w:rsidR="008942D2" w:rsidRPr="00E47A50" w:rsidRDefault="008942D2" w:rsidP="008942D2">
            <w:pPr>
              <w:jc w:val="both"/>
              <w:rPr>
                <w:rFonts w:eastAsia="Times New Roman" w:cs="Times New Roman"/>
                <w:szCs w:val="24"/>
              </w:rPr>
            </w:pPr>
            <w:r w:rsidRPr="00E47A50">
              <w:rPr>
                <w:rFonts w:eastAsia="Times New Roman" w:cs="Times New Roman"/>
                <w:szCs w:val="24"/>
              </w:rPr>
              <w:t xml:space="preserve">Комунальне некомерційне підприємство «Прикарпатський клінічний онкологічний центр Івано-Франківської обласної ради», хірургічне відділення №1, Івано-Франківський національний медичний університет, кафедра онкології, м. Івано-Франківськ </w:t>
            </w:r>
          </w:p>
          <w:p w:rsidR="008942D2" w:rsidRPr="00E47A50" w:rsidRDefault="008942D2" w:rsidP="008942D2">
            <w:pPr>
              <w:jc w:val="both"/>
              <w:rPr>
                <w:rFonts w:eastAsia="Times New Roman" w:cs="Times New Roman"/>
                <w:szCs w:val="24"/>
              </w:rPr>
            </w:pPr>
            <w:r>
              <w:rPr>
                <w:rFonts w:eastAsia="Times New Roman" w:cs="Times New Roman"/>
                <w:szCs w:val="24"/>
              </w:rPr>
              <w:t xml:space="preserve">3) </w:t>
            </w:r>
            <w:r w:rsidRPr="00E47A50">
              <w:rPr>
                <w:rFonts w:eastAsia="Times New Roman" w:cs="Times New Roman"/>
                <w:szCs w:val="24"/>
              </w:rPr>
              <w:t>к.м.н. Кукушкіна М.М.</w:t>
            </w:r>
          </w:p>
          <w:p w:rsidR="008942D2" w:rsidRPr="00E47A50" w:rsidRDefault="008942D2" w:rsidP="008942D2">
            <w:pPr>
              <w:jc w:val="both"/>
              <w:rPr>
                <w:rFonts w:eastAsia="Times New Roman" w:cs="Times New Roman"/>
                <w:szCs w:val="24"/>
              </w:rPr>
            </w:pPr>
            <w:r w:rsidRPr="00E47A50">
              <w:rPr>
                <w:rFonts w:eastAsia="Times New Roman" w:cs="Times New Roman"/>
                <w:szCs w:val="24"/>
              </w:rPr>
              <w:t>Товариство з обмеженою відповідальністю «Медичний центр «Добробут-Поліклініка» «Лікувально діагностичний центр «Добробут», онкологічне відділення стаціонару з блоком хіміотерапії, м. Київ</w:t>
            </w:r>
          </w:p>
          <w:p w:rsidR="008942D2" w:rsidRDefault="008942D2" w:rsidP="008942D2">
            <w:pPr>
              <w:jc w:val="both"/>
              <w:rPr>
                <w:rFonts w:eastAsia="Times New Roman" w:cs="Times New Roman"/>
                <w:szCs w:val="24"/>
              </w:rPr>
            </w:pPr>
            <w:r>
              <w:rPr>
                <w:rFonts w:eastAsia="Times New Roman" w:cs="Times New Roman"/>
                <w:szCs w:val="24"/>
              </w:rPr>
              <w:t xml:space="preserve">4) </w:t>
            </w:r>
            <w:r w:rsidRPr="00E47A50">
              <w:rPr>
                <w:rFonts w:eastAsia="Times New Roman" w:cs="Times New Roman"/>
                <w:szCs w:val="24"/>
              </w:rPr>
              <w:t>к.м.н. Кулинич Р.Л.</w:t>
            </w:r>
          </w:p>
        </w:tc>
      </w:tr>
    </w:tbl>
    <w:p w:rsidR="00981F0A" w:rsidRDefault="00981F0A">
      <w:r>
        <w:br w:type="page"/>
      </w:r>
    </w:p>
    <w:p w:rsidR="00981F0A" w:rsidRDefault="00981F0A">
      <w:r>
        <w:lastRenderedPageBreak/>
        <w:t xml:space="preserve">                                                                                                                   2                                                                 продовження додатка 6</w:t>
      </w:r>
    </w:p>
    <w:p w:rsidR="00981F0A" w:rsidRDefault="00981F0A"/>
    <w:tbl>
      <w:tblPr>
        <w:tblStyle w:val="af1"/>
        <w:tblW w:w="0" w:type="auto"/>
        <w:tblInd w:w="0" w:type="dxa"/>
        <w:tblLook w:val="04A0" w:firstRow="1" w:lastRow="0" w:firstColumn="1" w:lastColumn="0" w:noHBand="0" w:noVBand="1"/>
      </w:tblPr>
      <w:tblGrid>
        <w:gridCol w:w="3823"/>
        <w:gridCol w:w="9633"/>
      </w:tblGrid>
      <w:tr w:rsidR="00981F0A">
        <w:trPr>
          <w:trHeight w:val="1050"/>
        </w:trPr>
        <w:tc>
          <w:tcPr>
            <w:tcW w:w="3823" w:type="dxa"/>
            <w:tcBorders>
              <w:top w:val="single" w:sz="4" w:space="0" w:color="auto"/>
              <w:left w:val="single" w:sz="4" w:space="0" w:color="auto"/>
              <w:bottom w:val="single" w:sz="4" w:space="0" w:color="auto"/>
              <w:right w:val="single" w:sz="4" w:space="0" w:color="auto"/>
            </w:tcBorders>
          </w:tcPr>
          <w:p w:rsidR="00981F0A" w:rsidRDefault="00981F0A" w:rsidP="008942D2">
            <w:pPr>
              <w:rPr>
                <w:rFonts w:eastAsia="Times New Roman"/>
                <w:szCs w:val="24"/>
                <w:lang w:val="ru-RU"/>
              </w:rPr>
            </w:pPr>
          </w:p>
        </w:tc>
        <w:tc>
          <w:tcPr>
            <w:tcW w:w="9633" w:type="dxa"/>
            <w:tcBorders>
              <w:top w:val="single" w:sz="4" w:space="0" w:color="auto"/>
              <w:left w:val="single" w:sz="4" w:space="0" w:color="auto"/>
              <w:bottom w:val="single" w:sz="4" w:space="0" w:color="auto"/>
              <w:right w:val="single" w:sz="4" w:space="0" w:color="auto"/>
            </w:tcBorders>
          </w:tcPr>
          <w:p w:rsidR="00981F0A" w:rsidRPr="00E47A50" w:rsidRDefault="00981F0A" w:rsidP="008942D2">
            <w:pPr>
              <w:jc w:val="both"/>
              <w:rPr>
                <w:rFonts w:eastAsia="Times New Roman" w:cs="Times New Roman"/>
                <w:szCs w:val="24"/>
              </w:rPr>
            </w:pPr>
            <w:r w:rsidRPr="00E47A50">
              <w:rPr>
                <w:rFonts w:eastAsia="Times New Roman" w:cs="Times New Roman"/>
                <w:szCs w:val="24"/>
              </w:rPr>
              <w:t>Товариство з обмеженою відповідальністю «Медичний центр «Артес Медікум», лікувально-діагностичне відділення Медичного центру, м. Київ</w:t>
            </w:r>
          </w:p>
          <w:p w:rsidR="00981F0A" w:rsidRPr="00E47A50" w:rsidRDefault="00981F0A" w:rsidP="008942D2">
            <w:pPr>
              <w:jc w:val="both"/>
              <w:rPr>
                <w:rFonts w:eastAsia="Times New Roman" w:cs="Times New Roman"/>
                <w:szCs w:val="24"/>
              </w:rPr>
            </w:pPr>
            <w:r>
              <w:rPr>
                <w:rFonts w:eastAsia="Times New Roman" w:cs="Times New Roman"/>
                <w:szCs w:val="24"/>
              </w:rPr>
              <w:t xml:space="preserve">5) </w:t>
            </w:r>
            <w:r w:rsidRPr="00E47A50">
              <w:rPr>
                <w:rFonts w:eastAsia="Times New Roman" w:cs="Times New Roman"/>
                <w:szCs w:val="24"/>
              </w:rPr>
              <w:t>лікар Пацко В.В.</w:t>
            </w:r>
          </w:p>
          <w:p w:rsidR="00981F0A" w:rsidRPr="00E47A50" w:rsidRDefault="00981F0A" w:rsidP="008942D2">
            <w:pPr>
              <w:jc w:val="both"/>
              <w:rPr>
                <w:rFonts w:eastAsia="Times New Roman" w:cs="Times New Roman"/>
                <w:szCs w:val="24"/>
              </w:rPr>
            </w:pPr>
            <w:r w:rsidRPr="00E47A50">
              <w:rPr>
                <w:rFonts w:eastAsia="Times New Roman" w:cs="Times New Roman"/>
                <w:szCs w:val="24"/>
              </w:rPr>
              <w:t>Товариство з обмеженою відповідальністю «Медичний центр «МедОфіс Груп», м. Київ</w:t>
            </w:r>
          </w:p>
          <w:p w:rsidR="00981F0A" w:rsidRPr="00E47A50" w:rsidRDefault="00981F0A" w:rsidP="008942D2">
            <w:pPr>
              <w:jc w:val="both"/>
              <w:rPr>
                <w:rFonts w:eastAsia="Times New Roman" w:cs="Times New Roman"/>
                <w:szCs w:val="24"/>
              </w:rPr>
            </w:pPr>
            <w:r>
              <w:rPr>
                <w:rFonts w:eastAsia="Times New Roman" w:cs="Times New Roman"/>
                <w:szCs w:val="24"/>
              </w:rPr>
              <w:t xml:space="preserve">6) </w:t>
            </w:r>
            <w:r w:rsidRPr="00E47A50">
              <w:rPr>
                <w:rFonts w:eastAsia="Times New Roman" w:cs="Times New Roman"/>
                <w:szCs w:val="24"/>
              </w:rPr>
              <w:t>лікар Перегінець А.В.</w:t>
            </w:r>
          </w:p>
          <w:p w:rsidR="00981F0A" w:rsidRPr="00E47A50" w:rsidRDefault="00981F0A" w:rsidP="008942D2">
            <w:pPr>
              <w:jc w:val="both"/>
              <w:rPr>
                <w:rFonts w:eastAsia="Times New Roman" w:cs="Times New Roman"/>
                <w:szCs w:val="24"/>
              </w:rPr>
            </w:pPr>
            <w:r w:rsidRPr="00E47A50">
              <w:rPr>
                <w:rFonts w:eastAsia="Times New Roman" w:cs="Times New Roman"/>
                <w:szCs w:val="24"/>
              </w:rPr>
              <w:t>Товариство з обмеженою відповідальністю «Медичний центр «Консиліум Медікал», клініко-консультативне відділення, м. Київ</w:t>
            </w:r>
          </w:p>
          <w:p w:rsidR="00981F0A" w:rsidRPr="00E47A50" w:rsidRDefault="00981F0A" w:rsidP="008942D2">
            <w:pPr>
              <w:jc w:val="both"/>
              <w:rPr>
                <w:rFonts w:eastAsia="Times New Roman" w:cs="Times New Roman"/>
                <w:szCs w:val="24"/>
              </w:rPr>
            </w:pPr>
            <w:r>
              <w:rPr>
                <w:rFonts w:eastAsia="Times New Roman" w:cs="Times New Roman"/>
                <w:szCs w:val="24"/>
              </w:rPr>
              <w:t xml:space="preserve">7) </w:t>
            </w:r>
            <w:r w:rsidRPr="00E47A50">
              <w:rPr>
                <w:rFonts w:eastAsia="Times New Roman" w:cs="Times New Roman"/>
                <w:szCs w:val="24"/>
              </w:rPr>
              <w:t>лікар Підвербецька А.В.</w:t>
            </w:r>
          </w:p>
          <w:p w:rsidR="00981F0A" w:rsidRPr="00E47A50" w:rsidRDefault="00981F0A" w:rsidP="008942D2">
            <w:pPr>
              <w:jc w:val="both"/>
              <w:rPr>
                <w:rFonts w:eastAsia="Times New Roman" w:cs="Times New Roman"/>
                <w:szCs w:val="24"/>
              </w:rPr>
            </w:pPr>
            <w:r w:rsidRPr="00E47A50">
              <w:rPr>
                <w:rFonts w:eastAsia="Times New Roman" w:cs="Times New Roman"/>
                <w:szCs w:val="24"/>
              </w:rPr>
              <w:t>Обласне комунальне некомерційне підприємство «Буковинський клінічний онкологічний центр», структурний підрозділ клінічної онкології, м. Чернівці</w:t>
            </w:r>
          </w:p>
          <w:p w:rsidR="00981F0A" w:rsidRPr="00E47A50" w:rsidRDefault="00981F0A" w:rsidP="008942D2">
            <w:pPr>
              <w:jc w:val="both"/>
              <w:rPr>
                <w:rFonts w:eastAsia="Times New Roman" w:cs="Times New Roman"/>
                <w:szCs w:val="24"/>
              </w:rPr>
            </w:pPr>
            <w:r>
              <w:rPr>
                <w:rFonts w:eastAsia="Times New Roman" w:cs="Times New Roman"/>
                <w:szCs w:val="24"/>
              </w:rPr>
              <w:t xml:space="preserve">8) </w:t>
            </w:r>
            <w:r w:rsidRPr="00E47A50">
              <w:rPr>
                <w:rFonts w:eastAsia="Times New Roman" w:cs="Times New Roman"/>
                <w:szCs w:val="24"/>
              </w:rPr>
              <w:t>к.м.н. Помінчук Д.В.</w:t>
            </w:r>
          </w:p>
          <w:p w:rsidR="00981F0A" w:rsidRPr="00E47A50" w:rsidRDefault="00981F0A" w:rsidP="008942D2">
            <w:pPr>
              <w:jc w:val="both"/>
              <w:rPr>
                <w:rFonts w:eastAsia="Times New Roman" w:cs="Times New Roman"/>
                <w:szCs w:val="24"/>
              </w:rPr>
            </w:pPr>
            <w:r w:rsidRPr="00E47A50">
              <w:rPr>
                <w:rFonts w:eastAsia="Times New Roman" w:cs="Times New Roman"/>
                <w:szCs w:val="24"/>
              </w:rPr>
              <w:t>Товариство з обмеженою відповідальністю «КЛІНІКА ВЕРУМ ЕКСПЕРТ», м. Київ</w:t>
            </w:r>
          </w:p>
          <w:p w:rsidR="00981F0A" w:rsidRPr="00E47A50" w:rsidRDefault="00981F0A" w:rsidP="008942D2">
            <w:pPr>
              <w:jc w:val="both"/>
              <w:rPr>
                <w:rFonts w:eastAsia="Times New Roman" w:cs="Times New Roman"/>
                <w:szCs w:val="24"/>
              </w:rPr>
            </w:pPr>
            <w:r>
              <w:rPr>
                <w:rFonts w:eastAsia="Times New Roman" w:cs="Times New Roman"/>
                <w:szCs w:val="24"/>
              </w:rPr>
              <w:t xml:space="preserve">9) </w:t>
            </w:r>
            <w:r w:rsidRPr="00E47A50">
              <w:rPr>
                <w:rFonts w:eastAsia="Times New Roman" w:cs="Times New Roman"/>
                <w:szCs w:val="24"/>
              </w:rPr>
              <w:t>лікар Сінєльніков І.В.</w:t>
            </w:r>
          </w:p>
          <w:p w:rsidR="00981F0A" w:rsidRPr="00E47A50" w:rsidRDefault="00981F0A" w:rsidP="008942D2">
            <w:pPr>
              <w:jc w:val="both"/>
              <w:rPr>
                <w:rFonts w:eastAsia="Times New Roman" w:cs="Times New Roman"/>
                <w:szCs w:val="24"/>
              </w:rPr>
            </w:pPr>
            <w:r w:rsidRPr="00E47A50">
              <w:rPr>
                <w:rFonts w:eastAsia="Times New Roman" w:cs="Times New Roman"/>
                <w:szCs w:val="24"/>
              </w:rPr>
              <w:t>Комунальне підприємство «Волинська обласна клінічна лікарня» Волинської обласної ради, обласний медичний центр онкології, онкологічне хіміотерапевтичне відділення, м. Луцьк</w:t>
            </w:r>
          </w:p>
          <w:p w:rsidR="00981F0A" w:rsidRPr="00E47A50" w:rsidRDefault="00981F0A" w:rsidP="008942D2">
            <w:pPr>
              <w:jc w:val="both"/>
              <w:rPr>
                <w:rFonts w:eastAsia="Times New Roman" w:cs="Times New Roman"/>
                <w:szCs w:val="24"/>
              </w:rPr>
            </w:pPr>
            <w:r>
              <w:rPr>
                <w:rFonts w:eastAsia="Times New Roman" w:cs="Times New Roman"/>
                <w:szCs w:val="24"/>
              </w:rPr>
              <w:t xml:space="preserve">10) </w:t>
            </w:r>
            <w:r w:rsidRPr="00E47A50">
              <w:rPr>
                <w:rFonts w:eastAsia="Times New Roman" w:cs="Times New Roman"/>
                <w:szCs w:val="24"/>
              </w:rPr>
              <w:t>лікар Штефура В.В.</w:t>
            </w:r>
          </w:p>
          <w:p w:rsidR="00981F0A" w:rsidRDefault="00981F0A" w:rsidP="008942D2">
            <w:pPr>
              <w:jc w:val="both"/>
              <w:rPr>
                <w:rFonts w:eastAsia="Times New Roman" w:cs="Times New Roman"/>
                <w:szCs w:val="24"/>
              </w:rPr>
            </w:pPr>
            <w:r w:rsidRPr="00E47A50">
              <w:rPr>
                <w:rFonts w:eastAsia="Times New Roman" w:cs="Times New Roman"/>
                <w:szCs w:val="24"/>
              </w:rPr>
              <w:t>Київська клінічна лікарня на залізничному транспорті №2 філії «Центр охорони здоров’я» акціонерного товариства «Українська залізниця», Центр клінічних досліджень, м. Київ</w:t>
            </w:r>
          </w:p>
        </w:tc>
      </w:tr>
      <w:tr w:rsidR="008942D2">
        <w:tc>
          <w:tcPr>
            <w:tcW w:w="3823" w:type="dxa"/>
            <w:tcBorders>
              <w:top w:val="single" w:sz="4" w:space="0" w:color="auto"/>
              <w:left w:val="single" w:sz="4" w:space="0" w:color="auto"/>
              <w:bottom w:val="single" w:sz="4" w:space="0" w:color="auto"/>
              <w:right w:val="single" w:sz="4" w:space="0" w:color="auto"/>
            </w:tcBorders>
            <w:hideMark/>
          </w:tcPr>
          <w:p w:rsidR="008942D2" w:rsidRDefault="008942D2" w:rsidP="008942D2">
            <w:pPr>
              <w:rPr>
                <w:szCs w:val="24"/>
                <w:lang w:val="ru-RU"/>
              </w:rPr>
            </w:pPr>
            <w:r>
              <w:rPr>
                <w:szCs w:val="24"/>
                <w:lang w:val="ru-RU"/>
              </w:rPr>
              <w:t>Препарати порівняння, виробник та країна</w:t>
            </w:r>
          </w:p>
        </w:tc>
        <w:tc>
          <w:tcPr>
            <w:tcW w:w="9633" w:type="dxa"/>
            <w:tcBorders>
              <w:top w:val="single" w:sz="4" w:space="0" w:color="auto"/>
              <w:left w:val="single" w:sz="4" w:space="0" w:color="auto"/>
              <w:bottom w:val="single" w:sz="4" w:space="0" w:color="auto"/>
              <w:right w:val="single" w:sz="4" w:space="0" w:color="auto"/>
            </w:tcBorders>
            <w:hideMark/>
          </w:tcPr>
          <w:p w:rsidR="008942D2" w:rsidRDefault="008942D2" w:rsidP="008942D2">
            <w:pPr>
              <w:jc w:val="both"/>
              <w:rPr>
                <w:rFonts w:eastAsia="Times New Roman" w:cs="Times New Roman"/>
                <w:szCs w:val="24"/>
              </w:rPr>
            </w:pPr>
            <w:r>
              <w:rPr>
                <w:rFonts w:eastAsia="Times New Roman" w:cs="Times New Roman"/>
                <w:szCs w:val="24"/>
              </w:rPr>
              <w:t xml:space="preserve">Opdivo® (OPDIVO, nivolumab, ніволумаб) (Opdivo; Nivolumab); Концентрат для розчину для інфузій, 10 мг/мл, 120 мг у флаконі об’ємом 12 мл; 10 мг/мл (120 мг/12 мл) мг/мл (міліграм/мілілітр); Swords Laboratories Unlimited Company, Ireland; </w:t>
            </w:r>
          </w:p>
          <w:p w:rsidR="008942D2" w:rsidRDefault="008942D2" w:rsidP="008942D2">
            <w:pPr>
              <w:jc w:val="both"/>
              <w:rPr>
                <w:rFonts w:eastAsia="Times New Roman" w:cs="Times New Roman"/>
                <w:szCs w:val="24"/>
              </w:rPr>
            </w:pPr>
            <w:r>
              <w:rPr>
                <w:rFonts w:eastAsia="Times New Roman" w:cs="Times New Roman"/>
                <w:szCs w:val="24"/>
              </w:rPr>
              <w:t>Opdivo® (OPDIVO, nivolumab, ніволумаб) (Opdivo; Nivolumab); Концентрат для розчину для інфузій, 10 мг/мл, 120 мг у флаконі об’ємом 12 мл; 10 мг/мл (120 мг/12 мл) мг/мл (міліграм/мілілітр); Fisher Clinical Services GmbH, Germany</w:t>
            </w:r>
          </w:p>
        </w:tc>
      </w:tr>
      <w:tr w:rsidR="008942D2">
        <w:tc>
          <w:tcPr>
            <w:tcW w:w="3823" w:type="dxa"/>
            <w:tcBorders>
              <w:top w:val="single" w:sz="4" w:space="0" w:color="auto"/>
              <w:left w:val="single" w:sz="4" w:space="0" w:color="auto"/>
              <w:bottom w:val="single" w:sz="4" w:space="0" w:color="auto"/>
              <w:right w:val="single" w:sz="4" w:space="0" w:color="auto"/>
            </w:tcBorders>
            <w:hideMark/>
          </w:tcPr>
          <w:p w:rsidR="008942D2" w:rsidRDefault="008942D2" w:rsidP="008942D2">
            <w:pPr>
              <w:rPr>
                <w:color w:val="000000"/>
                <w:szCs w:val="24"/>
              </w:rPr>
            </w:pPr>
            <w:r>
              <w:rPr>
                <w:color w:val="000000"/>
                <w:szCs w:val="24"/>
              </w:rPr>
              <w:t>Супутні матеріали/препарати супутньої терапії/юридична або фізична особа, яка діє за довіреністю, яку надав спонсор чи заявник на ввезення досліджуваних лікарських засобів та супутніх матеріалів</w:t>
            </w:r>
          </w:p>
        </w:tc>
        <w:tc>
          <w:tcPr>
            <w:tcW w:w="9633" w:type="dxa"/>
            <w:tcBorders>
              <w:top w:val="single" w:sz="4" w:space="0" w:color="auto"/>
              <w:left w:val="single" w:sz="4" w:space="0" w:color="auto"/>
              <w:bottom w:val="single" w:sz="4" w:space="0" w:color="auto"/>
              <w:right w:val="single" w:sz="4" w:space="0" w:color="auto"/>
            </w:tcBorders>
            <w:hideMark/>
          </w:tcPr>
          <w:p w:rsidR="008942D2" w:rsidRDefault="008942D2" w:rsidP="008942D2">
            <w:pPr>
              <w:jc w:val="both"/>
              <w:rPr>
                <w:rFonts w:eastAsia="Times New Roman" w:cs="Times New Roman"/>
                <w:szCs w:val="24"/>
              </w:rPr>
            </w:pPr>
            <w:r>
              <w:rPr>
                <w:rFonts w:eastAsia="Times New Roman" w:cs="Times New Roman"/>
                <w:szCs w:val="24"/>
              </w:rPr>
              <w:t>- Лабораторні набори (PPD Global Central Labs, Belgium (Бельгія);</w:t>
            </w:r>
          </w:p>
          <w:p w:rsidR="008942D2" w:rsidRDefault="008942D2" w:rsidP="008942D2">
            <w:pPr>
              <w:jc w:val="both"/>
              <w:rPr>
                <w:rFonts w:eastAsia="Times New Roman" w:cs="Times New Roman"/>
                <w:szCs w:val="24"/>
              </w:rPr>
            </w:pPr>
            <w:r>
              <w:rPr>
                <w:rFonts w:eastAsia="Times New Roman" w:cs="Times New Roman"/>
                <w:szCs w:val="24"/>
              </w:rPr>
              <w:t>- Набори для сканування/захоплення зображень для центрів, які не можуть надіслати їх електронно (Clario eReserch Technology GmbH, Germany);</w:t>
            </w:r>
          </w:p>
          <w:p w:rsidR="008942D2" w:rsidRDefault="008942D2" w:rsidP="008942D2">
            <w:pPr>
              <w:jc w:val="both"/>
              <w:rPr>
                <w:rFonts w:eastAsia="Times New Roman" w:cs="Times New Roman"/>
                <w:szCs w:val="24"/>
              </w:rPr>
            </w:pPr>
            <w:r>
              <w:rPr>
                <w:rFonts w:eastAsia="Times New Roman" w:cs="Times New Roman"/>
                <w:szCs w:val="24"/>
              </w:rPr>
              <w:t>- Друковані матеріали: транспортносупровідні матеріали та накладні (PPD Global Central Labs, Belgium (Бульгія), Universitair Ziekenhuis Antwerpen, Belgium (Бельгія), PPD Clinical Research Services Thermo Fisher Scientific, USA (США), Clario eResearch Technology GmbH, Germany (Німеччина)</w:t>
            </w:r>
          </w:p>
        </w:tc>
      </w:tr>
    </w:tbl>
    <w:p w:rsidR="00C260BD" w:rsidRDefault="00C260BD"/>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C260BD">
        <w:tc>
          <w:tcPr>
            <w:tcW w:w="5670" w:type="dxa"/>
            <w:tcMar>
              <w:top w:w="0" w:type="dxa"/>
              <w:left w:w="108" w:type="dxa"/>
              <w:bottom w:w="0" w:type="dxa"/>
              <w:right w:w="108" w:type="dxa"/>
            </w:tcMar>
            <w:hideMark/>
          </w:tcPr>
          <w:p w:rsidR="00C260BD" w:rsidRDefault="00BD2401">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C260BD" w:rsidRDefault="00C260BD">
            <w:pPr>
              <w:jc w:val="center"/>
            </w:pPr>
          </w:p>
        </w:tc>
        <w:tc>
          <w:tcPr>
            <w:tcW w:w="284" w:type="dxa"/>
            <w:tcMar>
              <w:top w:w="0" w:type="dxa"/>
              <w:left w:w="108" w:type="dxa"/>
              <w:bottom w:w="0" w:type="dxa"/>
              <w:right w:w="108" w:type="dxa"/>
            </w:tcMar>
          </w:tcPr>
          <w:p w:rsidR="00C260BD" w:rsidRDefault="00C260BD">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C260BD" w:rsidRDefault="00BD2401">
            <w:pPr>
              <w:jc w:val="center"/>
              <w:rPr>
                <w:b/>
                <w:bCs/>
                <w:iCs/>
              </w:rPr>
            </w:pPr>
            <w:r>
              <w:rPr>
                <w:rStyle w:val="cs72f7c9c5"/>
              </w:rPr>
              <w:t>Олександр ГРІЦЕНКО</w:t>
            </w:r>
          </w:p>
        </w:tc>
      </w:tr>
      <w:tr w:rsidR="00C260BD">
        <w:tc>
          <w:tcPr>
            <w:tcW w:w="5670" w:type="dxa"/>
            <w:tcMar>
              <w:top w:w="0" w:type="dxa"/>
              <w:left w:w="108" w:type="dxa"/>
              <w:bottom w:w="0" w:type="dxa"/>
              <w:right w:w="108" w:type="dxa"/>
            </w:tcMar>
          </w:tcPr>
          <w:p w:rsidR="00C260BD" w:rsidRDefault="00C260BD"/>
        </w:tc>
        <w:tc>
          <w:tcPr>
            <w:tcW w:w="2835" w:type="dxa"/>
            <w:tcMar>
              <w:top w:w="0" w:type="dxa"/>
              <w:left w:w="108" w:type="dxa"/>
              <w:bottom w:w="0" w:type="dxa"/>
              <w:right w:w="108" w:type="dxa"/>
            </w:tcMar>
            <w:hideMark/>
          </w:tcPr>
          <w:p w:rsidR="00C260BD" w:rsidRDefault="00BD2401">
            <w:pPr>
              <w:jc w:val="center"/>
              <w:rPr>
                <w:szCs w:val="24"/>
              </w:rPr>
            </w:pPr>
            <w:r>
              <w:rPr>
                <w:szCs w:val="24"/>
                <w:vertAlign w:val="superscript"/>
              </w:rPr>
              <w:t>(підпис)</w:t>
            </w:r>
          </w:p>
        </w:tc>
        <w:tc>
          <w:tcPr>
            <w:tcW w:w="284" w:type="dxa"/>
            <w:tcMar>
              <w:top w:w="0" w:type="dxa"/>
              <w:left w:w="108" w:type="dxa"/>
              <w:bottom w:w="0" w:type="dxa"/>
              <w:right w:w="108" w:type="dxa"/>
            </w:tcMar>
          </w:tcPr>
          <w:p w:rsidR="00C260BD" w:rsidRDefault="00C260BD">
            <w:pPr>
              <w:jc w:val="center"/>
              <w:rPr>
                <w:vertAlign w:val="superscript"/>
              </w:rPr>
            </w:pPr>
          </w:p>
        </w:tc>
        <w:tc>
          <w:tcPr>
            <w:tcW w:w="4678" w:type="dxa"/>
            <w:tcMar>
              <w:top w:w="0" w:type="dxa"/>
              <w:left w:w="108" w:type="dxa"/>
              <w:bottom w:w="0" w:type="dxa"/>
              <w:right w:w="108" w:type="dxa"/>
            </w:tcMar>
            <w:hideMark/>
          </w:tcPr>
          <w:p w:rsidR="00C260BD" w:rsidRDefault="00BD2401">
            <w:pPr>
              <w:jc w:val="center"/>
              <w:rPr>
                <w:vertAlign w:val="superscript"/>
              </w:rPr>
            </w:pPr>
            <w:r>
              <w:rPr>
                <w:vertAlign w:val="superscript"/>
              </w:rPr>
              <w:t>(Власне ім’я ПРІЗВИЩЕ)</w:t>
            </w:r>
          </w:p>
        </w:tc>
      </w:tr>
    </w:tbl>
    <w:p w:rsidR="00C260BD" w:rsidRDefault="00C260BD">
      <w:pPr>
        <w:tabs>
          <w:tab w:val="clear" w:pos="708"/>
        </w:tabs>
        <w:rPr>
          <w:b/>
          <w:lang w:eastAsia="en-US"/>
        </w:rPr>
        <w:sectPr w:rsidR="00C260BD">
          <w:pgSz w:w="16838" w:h="11906" w:orient="landscape"/>
          <w:pgMar w:top="851" w:right="1245" w:bottom="851" w:left="2127" w:header="709" w:footer="709" w:gutter="0"/>
          <w:cols w:space="720"/>
          <w:titlePg/>
        </w:sectPr>
      </w:pPr>
    </w:p>
    <w:p w:rsidR="005345B3" w:rsidRDefault="00BD2401">
      <w:r>
        <w:lastRenderedPageBreak/>
        <w:t xml:space="preserve">                                                                                                                                                        </w:t>
      </w:r>
    </w:p>
    <w:p w:rsidR="00C260BD" w:rsidRDefault="005345B3">
      <w:r>
        <w:tab/>
      </w:r>
      <w:r>
        <w:tab/>
      </w:r>
      <w:r>
        <w:tab/>
      </w:r>
      <w:r>
        <w:tab/>
      </w:r>
      <w:r>
        <w:tab/>
      </w:r>
      <w:r>
        <w:tab/>
      </w:r>
      <w:r>
        <w:tab/>
      </w:r>
      <w:r>
        <w:tab/>
      </w:r>
      <w:r>
        <w:tab/>
      </w:r>
      <w:r>
        <w:tab/>
      </w:r>
      <w:r>
        <w:tab/>
      </w:r>
      <w:r>
        <w:tab/>
        <w:t xml:space="preserve">           </w:t>
      </w:r>
      <w:r w:rsidR="00BD2401">
        <w:t xml:space="preserve"> Додаток 7</w:t>
      </w:r>
    </w:p>
    <w:p w:rsidR="00C260BD" w:rsidRDefault="00F93F12">
      <w:pPr>
        <w:ind w:left="9214"/>
      </w:pPr>
      <w:r>
        <w:t>до наказу Міністерства охорони здоров’я</w:t>
      </w:r>
      <w:r>
        <w:rPr>
          <w:rFonts w:eastAsia="Times New Roman"/>
          <w:szCs w:val="24"/>
        </w:rPr>
        <w:t xml:space="preserve"> України «</w:t>
      </w:r>
      <w:r w:rsidRPr="00066B90">
        <w:rPr>
          <w:rFonts w:eastAsia="Times New Roman"/>
          <w:szCs w:val="24"/>
        </w:rPr>
        <w:t>Про проведення клінічних випробувань лікарських засобів, затвердження суттєвих поправок та внесення змін до додатка № 2 до наказу Міністерства охорони здоров’я України від 26 серпня 2025 року № 1336</w:t>
      </w:r>
      <w:r>
        <w:rPr>
          <w:rFonts w:eastAsia="Times New Roman"/>
          <w:szCs w:val="24"/>
        </w:rPr>
        <w:t>»</w:t>
      </w:r>
    </w:p>
    <w:p w:rsidR="00C260BD" w:rsidRDefault="00923A69">
      <w:pPr>
        <w:ind w:left="9214"/>
      </w:pPr>
      <w:r w:rsidRPr="00923A69">
        <w:rPr>
          <w:u w:val="single"/>
        </w:rPr>
        <w:t>16.09.2025</w:t>
      </w:r>
      <w:r>
        <w:t xml:space="preserve"> № </w:t>
      </w:r>
      <w:r>
        <w:rPr>
          <w:u w:val="single"/>
        </w:rPr>
        <w:t>1433</w:t>
      </w:r>
    </w:p>
    <w:p w:rsidR="005345B3" w:rsidRDefault="005345B3">
      <w:pPr>
        <w:ind w:left="9214"/>
      </w:pPr>
    </w:p>
    <w:p w:rsidR="00C260BD" w:rsidRDefault="00C260BD">
      <w:pPr>
        <w:rPr>
          <w:lang w:val="ru-RU"/>
        </w:rPr>
      </w:pPr>
    </w:p>
    <w:tbl>
      <w:tblPr>
        <w:tblStyle w:val="af1"/>
        <w:tblW w:w="0" w:type="auto"/>
        <w:tblInd w:w="0" w:type="dxa"/>
        <w:tblLook w:val="04A0" w:firstRow="1" w:lastRow="0" w:firstColumn="1" w:lastColumn="0" w:noHBand="0" w:noVBand="1"/>
      </w:tblPr>
      <w:tblGrid>
        <w:gridCol w:w="3823"/>
        <w:gridCol w:w="9633"/>
      </w:tblGrid>
      <w:tr w:rsidR="00C260BD">
        <w:tc>
          <w:tcPr>
            <w:tcW w:w="3823" w:type="dxa"/>
            <w:tcBorders>
              <w:top w:val="single" w:sz="4" w:space="0" w:color="auto"/>
              <w:left w:val="single" w:sz="4" w:space="0" w:color="auto"/>
              <w:bottom w:val="single" w:sz="4" w:space="0" w:color="auto"/>
              <w:right w:val="single" w:sz="4" w:space="0" w:color="auto"/>
            </w:tcBorders>
            <w:hideMark/>
          </w:tcPr>
          <w:p w:rsidR="00C260BD" w:rsidRDefault="00BD2401">
            <w:pPr>
              <w:rPr>
                <w:szCs w:val="24"/>
                <w:lang w:val="ru-RU"/>
              </w:rPr>
            </w:pPr>
            <w:r>
              <w:rPr>
                <w:szCs w:val="24"/>
                <w:lang w:val="ru-RU"/>
              </w:rPr>
              <w:t>Назва клінічного випробування, код, версія та дата</w:t>
            </w:r>
          </w:p>
        </w:tc>
        <w:tc>
          <w:tcPr>
            <w:tcW w:w="9633" w:type="dxa"/>
            <w:tcBorders>
              <w:top w:val="single" w:sz="4" w:space="0" w:color="auto"/>
              <w:left w:val="single" w:sz="4" w:space="0" w:color="auto"/>
              <w:bottom w:val="single" w:sz="4" w:space="0" w:color="auto"/>
              <w:right w:val="single" w:sz="4" w:space="0" w:color="auto"/>
            </w:tcBorders>
            <w:hideMark/>
          </w:tcPr>
          <w:p w:rsidR="00C260BD" w:rsidRDefault="00975AFD">
            <w:pPr>
              <w:jc w:val="both"/>
              <w:rPr>
                <w:lang w:val="ru-RU"/>
              </w:rPr>
            </w:pPr>
            <w:r w:rsidRPr="00975AFD">
              <w:rPr>
                <w:color w:val="000000"/>
              </w:rPr>
              <w:t>«</w:t>
            </w:r>
            <w:r w:rsidR="00BD2401">
              <w:t>Відкрите, багатоцентрове, дослідження переносимості, безпечності та фармакокінетики лікарського засобу BP-SCIG 20% (Імуноглобулін людини нормальний для підшкірного введення), виробництва ТОВ</w:t>
            </w:r>
            <w:r w:rsidRPr="00975AFD">
              <w:rPr>
                <w:color w:val="000000"/>
              </w:rPr>
              <w:t xml:space="preserve"> «</w:t>
            </w:r>
            <w:r w:rsidR="00BD2401">
              <w:t>БІОФАРМА ПЛАЗМА</w:t>
            </w:r>
            <w:r w:rsidRPr="00975AFD">
              <w:rPr>
                <w:color w:val="000000"/>
              </w:rPr>
              <w:t>»</w:t>
            </w:r>
            <w:r w:rsidR="00BD2401">
              <w:t xml:space="preserve"> з подальшою оцінкою ефективності при тривалому застосуванні у пацієнтів з первинним імунодефіцитом (ПІД)</w:t>
            </w:r>
            <w:r w:rsidRPr="00975AFD">
              <w:rPr>
                <w:color w:val="000000"/>
              </w:rPr>
              <w:t>»</w:t>
            </w:r>
            <w:r w:rsidR="00BD2401">
              <w:rPr>
                <w:lang w:val="ru-RU"/>
              </w:rPr>
              <w:t xml:space="preserve">, </w:t>
            </w:r>
            <w:r w:rsidR="00FD0472">
              <w:rPr>
                <w:lang w:val="ru-RU"/>
              </w:rPr>
              <w:t xml:space="preserve">                            </w:t>
            </w:r>
            <w:r w:rsidR="00BD2401">
              <w:rPr>
                <w:lang w:val="ru-RU"/>
              </w:rPr>
              <w:t xml:space="preserve">код дослідження </w:t>
            </w:r>
            <w:r w:rsidR="00BD2401">
              <w:t>2024-SCIg-BP</w:t>
            </w:r>
            <w:r w:rsidR="00BD2401">
              <w:rPr>
                <w:lang w:val="ru-RU"/>
              </w:rPr>
              <w:t xml:space="preserve">, </w:t>
            </w:r>
            <w:r w:rsidR="00BD2401">
              <w:t>версія 1.1 від 05.09.2025 р.</w:t>
            </w:r>
          </w:p>
        </w:tc>
      </w:tr>
      <w:tr w:rsidR="00C260BD">
        <w:tc>
          <w:tcPr>
            <w:tcW w:w="3823" w:type="dxa"/>
            <w:tcBorders>
              <w:top w:val="single" w:sz="4" w:space="0" w:color="auto"/>
              <w:left w:val="single" w:sz="4" w:space="0" w:color="auto"/>
              <w:bottom w:val="single" w:sz="4" w:space="0" w:color="auto"/>
              <w:right w:val="single" w:sz="4" w:space="0" w:color="auto"/>
            </w:tcBorders>
            <w:hideMark/>
          </w:tcPr>
          <w:p w:rsidR="00C260BD" w:rsidRDefault="00BD2401">
            <w:pPr>
              <w:rPr>
                <w:szCs w:val="24"/>
              </w:rPr>
            </w:pPr>
            <w:r>
              <w:rPr>
                <w:szCs w:val="24"/>
              </w:rPr>
              <w:t>Заявник, країна</w:t>
            </w:r>
          </w:p>
        </w:tc>
        <w:tc>
          <w:tcPr>
            <w:tcW w:w="9633" w:type="dxa"/>
            <w:tcBorders>
              <w:top w:val="single" w:sz="4" w:space="0" w:color="auto"/>
              <w:left w:val="single" w:sz="4" w:space="0" w:color="auto"/>
              <w:bottom w:val="single" w:sz="4" w:space="0" w:color="auto"/>
              <w:right w:val="single" w:sz="4" w:space="0" w:color="auto"/>
            </w:tcBorders>
            <w:hideMark/>
          </w:tcPr>
          <w:p w:rsidR="00C260BD" w:rsidRDefault="00BD2401">
            <w:pPr>
              <w:jc w:val="both"/>
            </w:pPr>
            <w:r>
              <w:t>ТОВ</w:t>
            </w:r>
            <w:r w:rsidR="00975AFD" w:rsidRPr="00975AFD">
              <w:rPr>
                <w:color w:val="000000"/>
              </w:rPr>
              <w:t xml:space="preserve"> «</w:t>
            </w:r>
            <w:r>
              <w:t>БІОФАРМА ПЛАЗМА</w:t>
            </w:r>
            <w:r w:rsidR="00975AFD" w:rsidRPr="00975AFD">
              <w:rPr>
                <w:color w:val="000000"/>
              </w:rPr>
              <w:t>»</w:t>
            </w:r>
            <w:r>
              <w:t>, Україна</w:t>
            </w:r>
          </w:p>
        </w:tc>
      </w:tr>
      <w:tr w:rsidR="00C260BD">
        <w:tc>
          <w:tcPr>
            <w:tcW w:w="3823" w:type="dxa"/>
            <w:tcBorders>
              <w:top w:val="single" w:sz="4" w:space="0" w:color="auto"/>
              <w:left w:val="single" w:sz="4" w:space="0" w:color="auto"/>
              <w:bottom w:val="single" w:sz="4" w:space="0" w:color="auto"/>
              <w:right w:val="single" w:sz="4" w:space="0" w:color="auto"/>
            </w:tcBorders>
            <w:hideMark/>
          </w:tcPr>
          <w:p w:rsidR="00C260BD" w:rsidRDefault="00BD2401">
            <w:pPr>
              <w:rPr>
                <w:szCs w:val="24"/>
              </w:rPr>
            </w:pPr>
            <w:r>
              <w:rPr>
                <w:szCs w:val="24"/>
              </w:rPr>
              <w:t>Спонсор, країна</w:t>
            </w:r>
          </w:p>
        </w:tc>
        <w:tc>
          <w:tcPr>
            <w:tcW w:w="9633" w:type="dxa"/>
            <w:tcBorders>
              <w:top w:val="single" w:sz="4" w:space="0" w:color="auto"/>
              <w:left w:val="single" w:sz="4" w:space="0" w:color="auto"/>
              <w:bottom w:val="single" w:sz="4" w:space="0" w:color="auto"/>
              <w:right w:val="single" w:sz="4" w:space="0" w:color="auto"/>
            </w:tcBorders>
            <w:hideMark/>
          </w:tcPr>
          <w:p w:rsidR="00C260BD" w:rsidRDefault="00BD2401">
            <w:pPr>
              <w:jc w:val="both"/>
            </w:pPr>
            <w:r>
              <w:t>ТОВ</w:t>
            </w:r>
            <w:r w:rsidR="00975AFD" w:rsidRPr="00975AFD">
              <w:rPr>
                <w:color w:val="000000"/>
              </w:rPr>
              <w:t xml:space="preserve"> «</w:t>
            </w:r>
            <w:r>
              <w:t>БІОФАРМА ПЛАЗМА</w:t>
            </w:r>
            <w:r w:rsidR="00975AFD" w:rsidRPr="00975AFD">
              <w:rPr>
                <w:color w:val="000000"/>
              </w:rPr>
              <w:t>»</w:t>
            </w:r>
            <w:r>
              <w:t>, Україна</w:t>
            </w:r>
          </w:p>
        </w:tc>
      </w:tr>
      <w:tr w:rsidR="00FD0472">
        <w:tc>
          <w:tcPr>
            <w:tcW w:w="3823" w:type="dxa"/>
            <w:tcBorders>
              <w:top w:val="single" w:sz="4" w:space="0" w:color="auto"/>
              <w:left w:val="single" w:sz="4" w:space="0" w:color="auto"/>
              <w:bottom w:val="single" w:sz="4" w:space="0" w:color="auto"/>
              <w:right w:val="single" w:sz="4" w:space="0" w:color="auto"/>
            </w:tcBorders>
            <w:hideMark/>
          </w:tcPr>
          <w:p w:rsidR="00FD0472" w:rsidRDefault="00FD0472" w:rsidP="00FD0472">
            <w:pPr>
              <w:rPr>
                <w:szCs w:val="24"/>
              </w:rPr>
            </w:pPr>
            <w:r>
              <w:rPr>
                <w:szCs w:val="24"/>
              </w:rPr>
              <w:t>Перелік досліджуваних лікарських засобів лікарська форма, дозування, виробник, країна</w:t>
            </w:r>
          </w:p>
        </w:tc>
        <w:tc>
          <w:tcPr>
            <w:tcW w:w="9633" w:type="dxa"/>
            <w:tcBorders>
              <w:top w:val="single" w:sz="4" w:space="0" w:color="auto"/>
              <w:left w:val="single" w:sz="4" w:space="0" w:color="auto"/>
              <w:bottom w:val="single" w:sz="4" w:space="0" w:color="auto"/>
              <w:right w:val="single" w:sz="4" w:space="0" w:color="auto"/>
            </w:tcBorders>
            <w:hideMark/>
          </w:tcPr>
          <w:p w:rsidR="00FD0472" w:rsidRDefault="00FD0472" w:rsidP="00FD0472">
            <w:pPr>
              <w:jc w:val="both"/>
              <w:rPr>
                <w:rFonts w:eastAsia="Times New Roman" w:cs="Times New Roman"/>
                <w:szCs w:val="24"/>
              </w:rPr>
            </w:pPr>
            <w:r>
              <w:rPr>
                <w:rFonts w:eastAsia="Times New Roman" w:cs="Times New Roman"/>
                <w:szCs w:val="24"/>
              </w:rPr>
              <w:t xml:space="preserve">BP-SCIG 20% (Імуноглобулін людини нормальний для підшкірного введення) (BP-SCIG 20%; Human normal immunoglobulin for subcutaneous administration); розчин для ін’єкцій,                   5 мл у флаконі; 200 мг/мл; ТОВ «БІОФАРМА ПЛАЗМА», Україна; </w:t>
            </w:r>
          </w:p>
          <w:p w:rsidR="00FD0472" w:rsidRDefault="00FD0472" w:rsidP="00FD0472">
            <w:pPr>
              <w:jc w:val="both"/>
              <w:rPr>
                <w:rFonts w:eastAsia="Times New Roman" w:cs="Times New Roman"/>
                <w:szCs w:val="24"/>
              </w:rPr>
            </w:pPr>
            <w:r>
              <w:rPr>
                <w:rFonts w:eastAsia="Times New Roman" w:cs="Times New Roman"/>
                <w:szCs w:val="24"/>
              </w:rPr>
              <w:t xml:space="preserve">BP-SCIG 20% (Імуноглобулін людини нормальний для підшкірного введення) (BP-SCIG 20%; Human normal immunoglobulin for subcutaneous administration); розчин для ін’єкцій,                 50 мл у флаконі; 200 мг/мл; ТОВ «БІОФАРМА ПЛАЗМА», Україна; </w:t>
            </w:r>
          </w:p>
          <w:p w:rsidR="00FD0472" w:rsidRDefault="00FD0472" w:rsidP="00FD0472">
            <w:pPr>
              <w:jc w:val="both"/>
              <w:rPr>
                <w:rFonts w:eastAsia="Times New Roman" w:cs="Times New Roman"/>
                <w:szCs w:val="24"/>
              </w:rPr>
            </w:pPr>
            <w:r>
              <w:rPr>
                <w:rFonts w:eastAsia="Times New Roman" w:cs="Times New Roman"/>
                <w:szCs w:val="24"/>
              </w:rPr>
              <w:t>БІОВЕН (human normal immunoglobulin for intravenous administration); розчин для інфузій, 50 мл у флаконі; 100 мг/мл; ТОВ «БІОФАРМА ПЛАЗМА», Україна</w:t>
            </w:r>
          </w:p>
        </w:tc>
      </w:tr>
      <w:tr w:rsidR="00FD0472" w:rsidTr="00981F0A">
        <w:trPr>
          <w:trHeight w:val="1755"/>
        </w:trPr>
        <w:tc>
          <w:tcPr>
            <w:tcW w:w="3823" w:type="dxa"/>
            <w:tcBorders>
              <w:top w:val="single" w:sz="4" w:space="0" w:color="auto"/>
              <w:left w:val="single" w:sz="4" w:space="0" w:color="auto"/>
              <w:bottom w:val="single" w:sz="4" w:space="0" w:color="auto"/>
              <w:right w:val="single" w:sz="4" w:space="0" w:color="auto"/>
            </w:tcBorders>
            <w:hideMark/>
          </w:tcPr>
          <w:p w:rsidR="00FD0472" w:rsidRDefault="00FD0472" w:rsidP="00FD0472">
            <w:pPr>
              <w:rPr>
                <w:szCs w:val="24"/>
                <w:lang w:val="ru-RU"/>
              </w:rPr>
            </w:pPr>
            <w:r>
              <w:rPr>
                <w:rFonts w:eastAsia="Times New Roman"/>
                <w:szCs w:val="24"/>
                <w:lang w:val="ru-RU"/>
              </w:rPr>
              <w:t>Відповідальний (і) дослідник (и) та місце (я)</w:t>
            </w:r>
            <w:r>
              <w:rPr>
                <w:szCs w:val="24"/>
                <w:lang w:val="ru-RU"/>
              </w:rPr>
              <w:t xml:space="preserve"> проведення випробування в Україні </w:t>
            </w:r>
          </w:p>
        </w:tc>
        <w:tc>
          <w:tcPr>
            <w:tcW w:w="9633" w:type="dxa"/>
            <w:tcBorders>
              <w:top w:val="single" w:sz="4" w:space="0" w:color="auto"/>
              <w:left w:val="single" w:sz="4" w:space="0" w:color="auto"/>
              <w:bottom w:val="single" w:sz="4" w:space="0" w:color="auto"/>
              <w:right w:val="single" w:sz="4" w:space="0" w:color="auto"/>
            </w:tcBorders>
            <w:hideMark/>
          </w:tcPr>
          <w:p w:rsidR="00FD0472" w:rsidRPr="00681A7C" w:rsidRDefault="00FD0472" w:rsidP="00FD0472">
            <w:pPr>
              <w:jc w:val="both"/>
              <w:rPr>
                <w:rFonts w:eastAsia="Times New Roman" w:cs="Times New Roman"/>
                <w:szCs w:val="24"/>
              </w:rPr>
            </w:pPr>
            <w:r>
              <w:rPr>
                <w:rFonts w:eastAsia="Times New Roman" w:cs="Times New Roman"/>
                <w:szCs w:val="24"/>
              </w:rPr>
              <w:t>1</w:t>
            </w:r>
            <w:r w:rsidRPr="00F17AAC">
              <w:rPr>
                <w:rFonts w:eastAsia="Times New Roman" w:cs="Times New Roman"/>
                <w:szCs w:val="24"/>
                <w:lang w:val="ru-RU"/>
              </w:rPr>
              <w:t xml:space="preserve">) </w:t>
            </w:r>
            <w:r w:rsidRPr="00681A7C">
              <w:rPr>
                <w:rFonts w:eastAsia="Times New Roman" w:cs="Times New Roman"/>
                <w:szCs w:val="24"/>
              </w:rPr>
              <w:t>д.м.н., проф. Чопяк В.В.</w:t>
            </w:r>
          </w:p>
          <w:p w:rsidR="00FD0472" w:rsidRPr="00681A7C" w:rsidRDefault="00FD0472" w:rsidP="00FD0472">
            <w:pPr>
              <w:jc w:val="both"/>
              <w:rPr>
                <w:rFonts w:eastAsia="Times New Roman" w:cs="Times New Roman"/>
                <w:szCs w:val="24"/>
              </w:rPr>
            </w:pPr>
            <w:r w:rsidRPr="00681A7C">
              <w:rPr>
                <w:rFonts w:eastAsia="Times New Roman" w:cs="Times New Roman"/>
                <w:szCs w:val="24"/>
              </w:rPr>
              <w:t xml:space="preserve">Комунальне некомерційне підприємство Львівської обласної ради «Львівський обласний клінічний діагностичний центр», Регіональний центр алергології та клінічної імунології, </w:t>
            </w:r>
            <w:r>
              <w:rPr>
                <w:rFonts w:eastAsia="Times New Roman" w:cs="Times New Roman"/>
                <w:szCs w:val="24"/>
              </w:rPr>
              <w:t xml:space="preserve">               </w:t>
            </w:r>
            <w:r w:rsidRPr="00681A7C">
              <w:rPr>
                <w:rFonts w:eastAsia="Times New Roman" w:cs="Times New Roman"/>
                <w:szCs w:val="24"/>
              </w:rPr>
              <w:t>м. Львів</w:t>
            </w:r>
          </w:p>
          <w:p w:rsidR="00FD0472" w:rsidRPr="00681A7C" w:rsidRDefault="00FD0472" w:rsidP="00FD0472">
            <w:pPr>
              <w:jc w:val="both"/>
              <w:rPr>
                <w:rFonts w:eastAsia="Times New Roman" w:cs="Times New Roman"/>
                <w:szCs w:val="24"/>
              </w:rPr>
            </w:pPr>
            <w:r>
              <w:rPr>
                <w:rFonts w:eastAsia="Times New Roman" w:cs="Times New Roman"/>
                <w:szCs w:val="24"/>
              </w:rPr>
              <w:t>2</w:t>
            </w:r>
            <w:r w:rsidRPr="00681A7C">
              <w:rPr>
                <w:rFonts w:eastAsia="Times New Roman" w:cs="Times New Roman"/>
                <w:szCs w:val="24"/>
                <w:lang w:val="ru-RU"/>
              </w:rPr>
              <w:t xml:space="preserve">) </w:t>
            </w:r>
            <w:r w:rsidRPr="00681A7C">
              <w:rPr>
                <w:rFonts w:eastAsia="Times New Roman" w:cs="Times New Roman"/>
                <w:szCs w:val="24"/>
              </w:rPr>
              <w:t>к.м.н. Деркач М.І.</w:t>
            </w:r>
          </w:p>
          <w:p w:rsidR="00FD0472" w:rsidRDefault="00FD0472" w:rsidP="00FD0472">
            <w:pPr>
              <w:jc w:val="both"/>
              <w:rPr>
                <w:rFonts w:eastAsia="Times New Roman" w:cs="Times New Roman"/>
                <w:szCs w:val="24"/>
              </w:rPr>
            </w:pPr>
            <w:r w:rsidRPr="00681A7C">
              <w:rPr>
                <w:rFonts w:eastAsia="Times New Roman" w:cs="Times New Roman"/>
                <w:szCs w:val="24"/>
              </w:rPr>
              <w:t>Комунальне некомерційне підприємство «Обласна клінічна лікарня Івано-Франківської обласної ради», Центр бронхолегеневих захворювань, імунології та алергології,</w:t>
            </w:r>
            <w:r w:rsidR="00981F0A">
              <w:rPr>
                <w:rFonts w:eastAsia="Times New Roman" w:cs="Times New Roman"/>
                <w:szCs w:val="24"/>
              </w:rPr>
              <w:t xml:space="preserve"> </w:t>
            </w:r>
            <w:r w:rsidR="00981F0A" w:rsidRPr="00681A7C">
              <w:rPr>
                <w:rFonts w:eastAsia="Times New Roman" w:cs="Times New Roman"/>
                <w:szCs w:val="24"/>
              </w:rPr>
              <w:t>м. Івано-Франківськ</w:t>
            </w:r>
          </w:p>
        </w:tc>
      </w:tr>
    </w:tbl>
    <w:p w:rsidR="00981F0A" w:rsidRDefault="00981F0A">
      <w:r>
        <w:br w:type="page"/>
      </w:r>
    </w:p>
    <w:p w:rsidR="00981F0A" w:rsidRDefault="00981F0A">
      <w:r>
        <w:lastRenderedPageBreak/>
        <w:t xml:space="preserve">                                                                                                                   2                                                                 продовження додатка 7</w:t>
      </w:r>
    </w:p>
    <w:p w:rsidR="00981F0A" w:rsidRDefault="00981F0A"/>
    <w:tbl>
      <w:tblPr>
        <w:tblStyle w:val="af1"/>
        <w:tblW w:w="0" w:type="auto"/>
        <w:tblInd w:w="0" w:type="dxa"/>
        <w:tblLook w:val="04A0" w:firstRow="1" w:lastRow="0" w:firstColumn="1" w:lastColumn="0" w:noHBand="0" w:noVBand="1"/>
      </w:tblPr>
      <w:tblGrid>
        <w:gridCol w:w="3823"/>
        <w:gridCol w:w="9633"/>
      </w:tblGrid>
      <w:tr w:rsidR="00981F0A" w:rsidTr="00981F0A">
        <w:trPr>
          <w:trHeight w:val="7785"/>
        </w:trPr>
        <w:tc>
          <w:tcPr>
            <w:tcW w:w="3823" w:type="dxa"/>
            <w:tcBorders>
              <w:top w:val="single" w:sz="4" w:space="0" w:color="auto"/>
              <w:left w:val="single" w:sz="4" w:space="0" w:color="auto"/>
              <w:bottom w:val="single" w:sz="4" w:space="0" w:color="auto"/>
              <w:right w:val="single" w:sz="4" w:space="0" w:color="auto"/>
            </w:tcBorders>
          </w:tcPr>
          <w:p w:rsidR="00981F0A" w:rsidRPr="00981F0A" w:rsidRDefault="00981F0A" w:rsidP="00FD0472">
            <w:pPr>
              <w:rPr>
                <w:rFonts w:eastAsia="Times New Roman"/>
                <w:szCs w:val="24"/>
              </w:rPr>
            </w:pPr>
          </w:p>
        </w:tc>
        <w:tc>
          <w:tcPr>
            <w:tcW w:w="9633" w:type="dxa"/>
            <w:tcBorders>
              <w:top w:val="single" w:sz="4" w:space="0" w:color="auto"/>
              <w:left w:val="single" w:sz="4" w:space="0" w:color="auto"/>
              <w:bottom w:val="single" w:sz="4" w:space="0" w:color="auto"/>
              <w:right w:val="single" w:sz="4" w:space="0" w:color="auto"/>
            </w:tcBorders>
          </w:tcPr>
          <w:p w:rsidR="00981F0A" w:rsidRPr="00681A7C" w:rsidRDefault="00981F0A" w:rsidP="00FD0472">
            <w:pPr>
              <w:jc w:val="both"/>
              <w:rPr>
                <w:rFonts w:eastAsia="Times New Roman" w:cs="Times New Roman"/>
                <w:szCs w:val="24"/>
              </w:rPr>
            </w:pPr>
            <w:r>
              <w:rPr>
                <w:rFonts w:eastAsia="Times New Roman" w:cs="Times New Roman"/>
                <w:szCs w:val="24"/>
              </w:rPr>
              <w:t>3</w:t>
            </w:r>
            <w:r w:rsidRPr="00681A7C">
              <w:rPr>
                <w:rFonts w:eastAsia="Times New Roman" w:cs="Times New Roman"/>
                <w:szCs w:val="24"/>
              </w:rPr>
              <w:t xml:space="preserve">) лікар Козлюк Н.П. </w:t>
            </w:r>
          </w:p>
          <w:p w:rsidR="00981F0A" w:rsidRPr="00681A7C" w:rsidRDefault="00981F0A" w:rsidP="00FD0472">
            <w:pPr>
              <w:jc w:val="both"/>
              <w:rPr>
                <w:rFonts w:eastAsia="Times New Roman" w:cs="Times New Roman"/>
                <w:szCs w:val="24"/>
              </w:rPr>
            </w:pPr>
            <w:r w:rsidRPr="00681A7C">
              <w:rPr>
                <w:rFonts w:eastAsia="Times New Roman" w:cs="Times New Roman"/>
                <w:szCs w:val="24"/>
              </w:rPr>
              <w:t>Комунальне некомерційне підприємство «Центральна міська лікарня» Рівненської міської ради, терапевтичне</w:t>
            </w:r>
            <w:r>
              <w:rPr>
                <w:rFonts w:eastAsia="Times New Roman" w:cs="Times New Roman"/>
                <w:szCs w:val="24"/>
              </w:rPr>
              <w:t xml:space="preserve"> відділення, </w:t>
            </w:r>
            <w:r w:rsidRPr="00681A7C">
              <w:rPr>
                <w:rFonts w:eastAsia="Times New Roman" w:cs="Times New Roman"/>
                <w:szCs w:val="24"/>
              </w:rPr>
              <w:t>м. Рівне</w:t>
            </w:r>
          </w:p>
          <w:p w:rsidR="00981F0A" w:rsidRPr="00681A7C" w:rsidRDefault="00981F0A" w:rsidP="00FD0472">
            <w:pPr>
              <w:jc w:val="both"/>
              <w:rPr>
                <w:rFonts w:eastAsia="Times New Roman" w:cs="Times New Roman"/>
                <w:szCs w:val="24"/>
              </w:rPr>
            </w:pPr>
            <w:r>
              <w:rPr>
                <w:rFonts w:eastAsia="Times New Roman" w:cs="Times New Roman"/>
                <w:szCs w:val="24"/>
              </w:rPr>
              <w:t>4</w:t>
            </w:r>
            <w:r w:rsidRPr="00681A7C">
              <w:rPr>
                <w:rFonts w:eastAsia="Times New Roman" w:cs="Times New Roman"/>
                <w:szCs w:val="24"/>
                <w:lang w:val="ru-RU"/>
              </w:rPr>
              <w:t xml:space="preserve">) </w:t>
            </w:r>
            <w:r w:rsidRPr="00681A7C">
              <w:rPr>
                <w:rFonts w:eastAsia="Times New Roman" w:cs="Times New Roman"/>
                <w:szCs w:val="24"/>
              </w:rPr>
              <w:t>к.м.н. Бондарчук О.Б.</w:t>
            </w:r>
          </w:p>
          <w:p w:rsidR="00981F0A" w:rsidRPr="00681A7C" w:rsidRDefault="00981F0A" w:rsidP="00FD0472">
            <w:pPr>
              <w:jc w:val="both"/>
              <w:rPr>
                <w:rFonts w:eastAsia="Times New Roman" w:cs="Times New Roman"/>
                <w:szCs w:val="24"/>
              </w:rPr>
            </w:pPr>
            <w:r w:rsidRPr="00681A7C">
              <w:rPr>
                <w:rFonts w:eastAsia="Times New Roman" w:cs="Times New Roman"/>
                <w:szCs w:val="24"/>
              </w:rPr>
              <w:t xml:space="preserve">Комунальне некомерційне підприємство «Вінницька обласна клінічна лікарня </w:t>
            </w:r>
            <w:r>
              <w:rPr>
                <w:rFonts w:eastAsia="Times New Roman" w:cs="Times New Roman"/>
                <w:szCs w:val="24"/>
              </w:rPr>
              <w:t xml:space="preserve">                                   </w:t>
            </w:r>
            <w:r w:rsidRPr="00681A7C">
              <w:rPr>
                <w:rFonts w:eastAsia="Times New Roman" w:cs="Times New Roman"/>
                <w:szCs w:val="24"/>
              </w:rPr>
              <w:t>ім. М.І. Пирогова Вінницької обласної Ради», Високоспеціалізований клінічний центр ревматології, остеопорозу та біологічної терапії, м. Вінниця</w:t>
            </w:r>
          </w:p>
          <w:p w:rsidR="00981F0A" w:rsidRPr="00681A7C" w:rsidRDefault="00981F0A" w:rsidP="00FD0472">
            <w:pPr>
              <w:jc w:val="both"/>
              <w:rPr>
                <w:rFonts w:eastAsia="Times New Roman" w:cs="Times New Roman"/>
                <w:szCs w:val="24"/>
              </w:rPr>
            </w:pPr>
            <w:r>
              <w:rPr>
                <w:rFonts w:eastAsia="Times New Roman" w:cs="Times New Roman"/>
                <w:szCs w:val="24"/>
              </w:rPr>
              <w:t>5</w:t>
            </w:r>
            <w:r w:rsidRPr="00F17AAC">
              <w:rPr>
                <w:rFonts w:eastAsia="Times New Roman" w:cs="Times New Roman"/>
                <w:szCs w:val="24"/>
                <w:lang w:val="ru-RU"/>
              </w:rPr>
              <w:t xml:space="preserve">) </w:t>
            </w:r>
            <w:r w:rsidRPr="00681A7C">
              <w:rPr>
                <w:rFonts w:eastAsia="Times New Roman" w:cs="Times New Roman"/>
                <w:szCs w:val="24"/>
              </w:rPr>
              <w:t>д.м.н., проф. Коваль Г.Д.</w:t>
            </w:r>
          </w:p>
          <w:p w:rsidR="00981F0A" w:rsidRPr="00681A7C" w:rsidRDefault="00981F0A" w:rsidP="00FD0472">
            <w:pPr>
              <w:jc w:val="both"/>
              <w:rPr>
                <w:rFonts w:eastAsia="Times New Roman" w:cs="Times New Roman"/>
                <w:szCs w:val="24"/>
              </w:rPr>
            </w:pPr>
            <w:r w:rsidRPr="00681A7C">
              <w:rPr>
                <w:rFonts w:eastAsia="Times New Roman" w:cs="Times New Roman"/>
                <w:szCs w:val="24"/>
              </w:rPr>
              <w:t>Обласне комунальне некомерційне підприємство «Чернівецька обласна клінічна лікарня», відділення пульмонології, Буковинський державний медичний університет, кафедра клінічної імунології, алергології та ендокринології, м. Чернівці</w:t>
            </w:r>
          </w:p>
          <w:p w:rsidR="00981F0A" w:rsidRPr="00681A7C" w:rsidRDefault="00981F0A" w:rsidP="00FD0472">
            <w:pPr>
              <w:jc w:val="both"/>
              <w:rPr>
                <w:rFonts w:eastAsia="Times New Roman" w:cs="Times New Roman"/>
                <w:szCs w:val="24"/>
              </w:rPr>
            </w:pPr>
            <w:r>
              <w:rPr>
                <w:rFonts w:eastAsia="Times New Roman" w:cs="Times New Roman"/>
                <w:szCs w:val="24"/>
              </w:rPr>
              <w:t>6</w:t>
            </w:r>
            <w:r w:rsidRPr="00681A7C">
              <w:rPr>
                <w:rFonts w:eastAsia="Times New Roman" w:cs="Times New Roman"/>
                <w:szCs w:val="24"/>
                <w:lang w:val="ru-RU"/>
              </w:rPr>
              <w:t xml:space="preserve">) </w:t>
            </w:r>
            <w:r w:rsidRPr="00681A7C">
              <w:rPr>
                <w:rFonts w:eastAsia="Times New Roman" w:cs="Times New Roman"/>
                <w:szCs w:val="24"/>
              </w:rPr>
              <w:t>д.м.н. Яковенко О.К.</w:t>
            </w:r>
          </w:p>
          <w:p w:rsidR="00981F0A" w:rsidRPr="00681A7C" w:rsidRDefault="00981F0A" w:rsidP="00FD0472">
            <w:pPr>
              <w:jc w:val="both"/>
              <w:rPr>
                <w:rFonts w:eastAsia="Times New Roman" w:cs="Times New Roman"/>
                <w:szCs w:val="24"/>
              </w:rPr>
            </w:pPr>
            <w:r w:rsidRPr="00681A7C">
              <w:rPr>
                <w:rFonts w:eastAsia="Times New Roman" w:cs="Times New Roman"/>
                <w:szCs w:val="24"/>
              </w:rPr>
              <w:t>Товариство з обмеженою відповідальністю «Клініка алергії та кашлю», підрозділ проведення клінічних досліджень, м. Луцьк</w:t>
            </w:r>
          </w:p>
          <w:p w:rsidR="00981F0A" w:rsidRPr="00681A7C" w:rsidRDefault="00981F0A" w:rsidP="00FD0472">
            <w:pPr>
              <w:jc w:val="both"/>
              <w:rPr>
                <w:rFonts w:eastAsia="Times New Roman" w:cs="Times New Roman"/>
                <w:szCs w:val="24"/>
              </w:rPr>
            </w:pPr>
            <w:r>
              <w:rPr>
                <w:rFonts w:eastAsia="Times New Roman" w:cs="Times New Roman"/>
                <w:szCs w:val="24"/>
              </w:rPr>
              <w:t>7</w:t>
            </w:r>
            <w:r w:rsidRPr="00F17AAC">
              <w:rPr>
                <w:rFonts w:eastAsia="Times New Roman" w:cs="Times New Roman"/>
                <w:szCs w:val="24"/>
              </w:rPr>
              <w:t xml:space="preserve">) </w:t>
            </w:r>
            <w:r w:rsidRPr="00681A7C">
              <w:rPr>
                <w:rFonts w:eastAsia="Times New Roman" w:cs="Times New Roman"/>
                <w:szCs w:val="24"/>
              </w:rPr>
              <w:t xml:space="preserve">лікар Савчак І.Я. </w:t>
            </w:r>
          </w:p>
          <w:p w:rsidR="00981F0A" w:rsidRPr="00681A7C" w:rsidRDefault="00981F0A" w:rsidP="00FD0472">
            <w:pPr>
              <w:jc w:val="both"/>
              <w:rPr>
                <w:rFonts w:eastAsia="Times New Roman" w:cs="Times New Roman"/>
                <w:szCs w:val="24"/>
              </w:rPr>
            </w:pPr>
            <w:r w:rsidRPr="00681A7C">
              <w:rPr>
                <w:rFonts w:eastAsia="Times New Roman" w:cs="Times New Roman"/>
                <w:szCs w:val="24"/>
              </w:rPr>
              <w:t>Комунальне некомерційне підприємство Львівської обласної ради «Клінічний центр дитячої медицини» структурний підрозділ «Західноукраїнський спеціалізований центр», Клініка дитячої імунології та ревматології зі стаціонаром спеціалізованої педіатрії, м. Львів</w:t>
            </w:r>
          </w:p>
          <w:p w:rsidR="00981F0A" w:rsidRPr="00681A7C" w:rsidRDefault="00981F0A" w:rsidP="00FD0472">
            <w:pPr>
              <w:jc w:val="both"/>
              <w:rPr>
                <w:rFonts w:eastAsia="Times New Roman" w:cs="Times New Roman"/>
                <w:szCs w:val="24"/>
              </w:rPr>
            </w:pPr>
            <w:r>
              <w:rPr>
                <w:rFonts w:eastAsia="Times New Roman" w:cs="Times New Roman"/>
                <w:szCs w:val="24"/>
              </w:rPr>
              <w:t>8</w:t>
            </w:r>
            <w:r w:rsidRPr="00681A7C">
              <w:rPr>
                <w:rFonts w:eastAsia="Times New Roman" w:cs="Times New Roman"/>
                <w:szCs w:val="24"/>
                <w:lang w:val="ru-RU"/>
              </w:rPr>
              <w:t xml:space="preserve">) </w:t>
            </w:r>
            <w:r w:rsidRPr="00681A7C">
              <w:rPr>
                <w:rFonts w:eastAsia="Times New Roman" w:cs="Times New Roman"/>
                <w:szCs w:val="24"/>
              </w:rPr>
              <w:t>к.м.н. Тихолаз О.В.</w:t>
            </w:r>
          </w:p>
          <w:p w:rsidR="00981F0A" w:rsidRPr="00681A7C" w:rsidRDefault="00981F0A" w:rsidP="00FD0472">
            <w:pPr>
              <w:jc w:val="both"/>
              <w:rPr>
                <w:rFonts w:eastAsia="Times New Roman" w:cs="Times New Roman"/>
                <w:szCs w:val="24"/>
              </w:rPr>
            </w:pPr>
            <w:r w:rsidRPr="00681A7C">
              <w:rPr>
                <w:rFonts w:eastAsia="Times New Roman" w:cs="Times New Roman"/>
                <w:szCs w:val="24"/>
              </w:rPr>
              <w:t>Комунальне некомерційне підприємство «Вінницька обласна дитяча клінічна лікарня Вінницької обласної Ради», педіатричне відділення №2, м. Вінниця</w:t>
            </w:r>
          </w:p>
          <w:p w:rsidR="00981F0A" w:rsidRPr="00681A7C" w:rsidRDefault="00981F0A" w:rsidP="00FD0472">
            <w:pPr>
              <w:jc w:val="both"/>
              <w:rPr>
                <w:rFonts w:eastAsia="Times New Roman" w:cs="Times New Roman"/>
                <w:szCs w:val="24"/>
              </w:rPr>
            </w:pPr>
            <w:r>
              <w:rPr>
                <w:rFonts w:eastAsia="Times New Roman" w:cs="Times New Roman"/>
                <w:szCs w:val="24"/>
              </w:rPr>
              <w:t>9</w:t>
            </w:r>
            <w:r w:rsidRPr="00F17AAC">
              <w:rPr>
                <w:rFonts w:eastAsia="Times New Roman" w:cs="Times New Roman"/>
                <w:szCs w:val="24"/>
              </w:rPr>
              <w:t xml:space="preserve">) </w:t>
            </w:r>
            <w:r w:rsidRPr="00681A7C">
              <w:rPr>
                <w:rFonts w:eastAsia="Times New Roman" w:cs="Times New Roman"/>
                <w:szCs w:val="24"/>
              </w:rPr>
              <w:t xml:space="preserve">лікар Назаренко Л.І. </w:t>
            </w:r>
          </w:p>
          <w:p w:rsidR="00981F0A" w:rsidRPr="00681A7C" w:rsidRDefault="00981F0A" w:rsidP="00FD0472">
            <w:pPr>
              <w:jc w:val="both"/>
              <w:rPr>
                <w:rFonts w:eastAsia="Times New Roman" w:cs="Times New Roman"/>
                <w:szCs w:val="24"/>
              </w:rPr>
            </w:pPr>
            <w:r w:rsidRPr="00681A7C">
              <w:rPr>
                <w:rFonts w:eastAsia="Times New Roman" w:cs="Times New Roman"/>
                <w:szCs w:val="24"/>
              </w:rPr>
              <w:t>Комунальне некомерційне підприємство «Черкаська обласна дитяча лікарня Черкаської обласної ради», педіатричне відділення, м. Черкаси</w:t>
            </w:r>
          </w:p>
          <w:p w:rsidR="00981F0A" w:rsidRPr="00681A7C" w:rsidRDefault="00981F0A" w:rsidP="00FD0472">
            <w:pPr>
              <w:jc w:val="both"/>
              <w:rPr>
                <w:rFonts w:eastAsia="Times New Roman" w:cs="Times New Roman"/>
                <w:szCs w:val="24"/>
              </w:rPr>
            </w:pPr>
            <w:r>
              <w:rPr>
                <w:rFonts w:eastAsia="Times New Roman" w:cs="Times New Roman"/>
                <w:szCs w:val="24"/>
              </w:rPr>
              <w:t>10</w:t>
            </w:r>
            <w:r w:rsidRPr="00681A7C">
              <w:rPr>
                <w:rFonts w:eastAsia="Times New Roman" w:cs="Times New Roman"/>
                <w:szCs w:val="24"/>
                <w:lang w:val="ru-RU"/>
              </w:rPr>
              <w:t xml:space="preserve">) </w:t>
            </w:r>
            <w:r w:rsidRPr="00681A7C">
              <w:rPr>
                <w:rFonts w:eastAsia="Times New Roman" w:cs="Times New Roman"/>
                <w:szCs w:val="24"/>
              </w:rPr>
              <w:t xml:space="preserve">лікар Грабовська-Микитюк І.М. </w:t>
            </w:r>
          </w:p>
          <w:p w:rsidR="00981F0A" w:rsidRPr="00681A7C" w:rsidRDefault="00981F0A" w:rsidP="00FD0472">
            <w:pPr>
              <w:jc w:val="both"/>
              <w:rPr>
                <w:rFonts w:eastAsia="Times New Roman" w:cs="Times New Roman"/>
                <w:szCs w:val="24"/>
              </w:rPr>
            </w:pPr>
            <w:r w:rsidRPr="00681A7C">
              <w:rPr>
                <w:rFonts w:eastAsia="Times New Roman" w:cs="Times New Roman"/>
                <w:szCs w:val="24"/>
              </w:rPr>
              <w:t>Комунальне підприємство «Волинське обласне територіальне медичне об'єднання захисту материнства і дитинства» Волинської обласної ради, відділення дитячої онкогематології,                    м. Луцьк</w:t>
            </w:r>
          </w:p>
          <w:p w:rsidR="00981F0A" w:rsidRDefault="00981F0A" w:rsidP="00FD0472">
            <w:pPr>
              <w:jc w:val="both"/>
              <w:rPr>
                <w:rFonts w:eastAsia="Times New Roman" w:cs="Times New Roman"/>
                <w:szCs w:val="24"/>
              </w:rPr>
            </w:pPr>
            <w:r>
              <w:rPr>
                <w:rFonts w:eastAsia="Times New Roman" w:cs="Times New Roman"/>
                <w:szCs w:val="24"/>
              </w:rPr>
              <w:t>11</w:t>
            </w:r>
            <w:r w:rsidRPr="00681A7C">
              <w:rPr>
                <w:rFonts w:eastAsia="Times New Roman" w:cs="Times New Roman"/>
                <w:szCs w:val="24"/>
                <w:lang w:val="ru-RU"/>
              </w:rPr>
              <w:t xml:space="preserve">) </w:t>
            </w:r>
            <w:r w:rsidRPr="00681A7C">
              <w:rPr>
                <w:rFonts w:eastAsia="Times New Roman" w:cs="Times New Roman"/>
                <w:szCs w:val="24"/>
              </w:rPr>
              <w:t>к.м.н. Степановський Ю.С.</w:t>
            </w:r>
          </w:p>
        </w:tc>
      </w:tr>
    </w:tbl>
    <w:p w:rsidR="00981F0A" w:rsidRDefault="00981F0A">
      <w:r>
        <w:br w:type="page"/>
      </w:r>
    </w:p>
    <w:p w:rsidR="00981F0A" w:rsidRDefault="00981F0A">
      <w:r>
        <w:lastRenderedPageBreak/>
        <w:t xml:space="preserve">                                                                                                                   3                                                                 продовження додатка 7</w:t>
      </w:r>
    </w:p>
    <w:p w:rsidR="00981F0A" w:rsidRDefault="00981F0A"/>
    <w:tbl>
      <w:tblPr>
        <w:tblStyle w:val="af1"/>
        <w:tblW w:w="0" w:type="auto"/>
        <w:tblInd w:w="0" w:type="dxa"/>
        <w:tblLook w:val="04A0" w:firstRow="1" w:lastRow="0" w:firstColumn="1" w:lastColumn="0" w:noHBand="0" w:noVBand="1"/>
      </w:tblPr>
      <w:tblGrid>
        <w:gridCol w:w="3823"/>
        <w:gridCol w:w="9633"/>
      </w:tblGrid>
      <w:tr w:rsidR="00981F0A">
        <w:trPr>
          <w:trHeight w:val="1590"/>
        </w:trPr>
        <w:tc>
          <w:tcPr>
            <w:tcW w:w="3823" w:type="dxa"/>
            <w:tcBorders>
              <w:top w:val="single" w:sz="4" w:space="0" w:color="auto"/>
              <w:left w:val="single" w:sz="4" w:space="0" w:color="auto"/>
              <w:bottom w:val="single" w:sz="4" w:space="0" w:color="auto"/>
              <w:right w:val="single" w:sz="4" w:space="0" w:color="auto"/>
            </w:tcBorders>
          </w:tcPr>
          <w:p w:rsidR="00981F0A" w:rsidRPr="00981F0A" w:rsidRDefault="00981F0A" w:rsidP="00FD0472">
            <w:pPr>
              <w:rPr>
                <w:rFonts w:eastAsia="Times New Roman"/>
                <w:szCs w:val="24"/>
              </w:rPr>
            </w:pPr>
          </w:p>
        </w:tc>
        <w:tc>
          <w:tcPr>
            <w:tcW w:w="9633" w:type="dxa"/>
            <w:tcBorders>
              <w:top w:val="single" w:sz="4" w:space="0" w:color="auto"/>
              <w:left w:val="single" w:sz="4" w:space="0" w:color="auto"/>
              <w:bottom w:val="single" w:sz="4" w:space="0" w:color="auto"/>
              <w:right w:val="single" w:sz="4" w:space="0" w:color="auto"/>
            </w:tcBorders>
          </w:tcPr>
          <w:p w:rsidR="00981F0A" w:rsidRPr="00681A7C" w:rsidRDefault="00981F0A" w:rsidP="00FD0472">
            <w:pPr>
              <w:jc w:val="both"/>
              <w:rPr>
                <w:rFonts w:eastAsia="Times New Roman" w:cs="Times New Roman"/>
                <w:szCs w:val="24"/>
              </w:rPr>
            </w:pPr>
            <w:r w:rsidRPr="00681A7C">
              <w:rPr>
                <w:rFonts w:eastAsia="Times New Roman" w:cs="Times New Roman"/>
                <w:szCs w:val="24"/>
              </w:rPr>
              <w:t>Комунальне неприбуткове підприємство «Київська міська дитяча клінічна лікарня №1», відділення педіатрії, м. Київ</w:t>
            </w:r>
          </w:p>
          <w:p w:rsidR="00981F0A" w:rsidRPr="00681A7C" w:rsidRDefault="00981F0A" w:rsidP="00FD0472">
            <w:pPr>
              <w:jc w:val="both"/>
              <w:rPr>
                <w:rFonts w:eastAsia="Times New Roman" w:cs="Times New Roman"/>
                <w:szCs w:val="24"/>
              </w:rPr>
            </w:pPr>
            <w:r>
              <w:rPr>
                <w:rFonts w:eastAsia="Times New Roman" w:cs="Times New Roman"/>
                <w:szCs w:val="24"/>
              </w:rPr>
              <w:t>12</w:t>
            </w:r>
            <w:r w:rsidRPr="00681A7C">
              <w:rPr>
                <w:rFonts w:eastAsia="Times New Roman" w:cs="Times New Roman"/>
                <w:szCs w:val="24"/>
              </w:rPr>
              <w:t>) к.м.н. Сем’янчук В.Б.</w:t>
            </w:r>
          </w:p>
          <w:p w:rsidR="00981F0A" w:rsidRDefault="00981F0A" w:rsidP="00FD0472">
            <w:pPr>
              <w:jc w:val="both"/>
              <w:rPr>
                <w:rFonts w:eastAsia="Times New Roman" w:cs="Times New Roman"/>
                <w:szCs w:val="24"/>
              </w:rPr>
            </w:pPr>
            <w:r w:rsidRPr="00681A7C">
              <w:rPr>
                <w:rFonts w:eastAsia="Times New Roman" w:cs="Times New Roman"/>
                <w:szCs w:val="24"/>
              </w:rPr>
              <w:t>Комунальне некомерційне підприємство «Івано-Франківська обласна дитяча клінічна лікарня Івано-Франківської обласної ради», алергологічне відділення, м. Івано-Франківськ</w:t>
            </w:r>
          </w:p>
        </w:tc>
      </w:tr>
      <w:tr w:rsidR="00C260BD">
        <w:tc>
          <w:tcPr>
            <w:tcW w:w="3823" w:type="dxa"/>
            <w:tcBorders>
              <w:top w:val="single" w:sz="4" w:space="0" w:color="auto"/>
              <w:left w:val="single" w:sz="4" w:space="0" w:color="auto"/>
              <w:bottom w:val="single" w:sz="4" w:space="0" w:color="auto"/>
              <w:right w:val="single" w:sz="4" w:space="0" w:color="auto"/>
            </w:tcBorders>
            <w:hideMark/>
          </w:tcPr>
          <w:p w:rsidR="00C260BD" w:rsidRDefault="00BD2401">
            <w:pPr>
              <w:rPr>
                <w:szCs w:val="24"/>
                <w:lang w:val="ru-RU"/>
              </w:rPr>
            </w:pPr>
            <w:r>
              <w:rPr>
                <w:szCs w:val="24"/>
                <w:lang w:val="ru-RU"/>
              </w:rPr>
              <w:t>Препарати порівняння, виробник та країна</w:t>
            </w:r>
          </w:p>
        </w:tc>
        <w:tc>
          <w:tcPr>
            <w:tcW w:w="9633" w:type="dxa"/>
            <w:tcBorders>
              <w:top w:val="single" w:sz="4" w:space="0" w:color="auto"/>
              <w:left w:val="single" w:sz="4" w:space="0" w:color="auto"/>
              <w:bottom w:val="single" w:sz="4" w:space="0" w:color="auto"/>
              <w:right w:val="single" w:sz="4" w:space="0" w:color="auto"/>
            </w:tcBorders>
            <w:hideMark/>
          </w:tcPr>
          <w:p w:rsidR="00C260BD" w:rsidRDefault="00BD2401">
            <w:pPr>
              <w:jc w:val="both"/>
            </w:pPr>
            <w:r>
              <w:rPr>
                <w:rFonts w:cstheme="minorBidi"/>
              </w:rPr>
              <w:t xml:space="preserve">― </w:t>
            </w:r>
          </w:p>
        </w:tc>
      </w:tr>
      <w:tr w:rsidR="00C260BD">
        <w:tc>
          <w:tcPr>
            <w:tcW w:w="3823" w:type="dxa"/>
            <w:tcBorders>
              <w:top w:val="single" w:sz="4" w:space="0" w:color="auto"/>
              <w:left w:val="single" w:sz="4" w:space="0" w:color="auto"/>
              <w:bottom w:val="single" w:sz="4" w:space="0" w:color="auto"/>
              <w:right w:val="single" w:sz="4" w:space="0" w:color="auto"/>
            </w:tcBorders>
            <w:hideMark/>
          </w:tcPr>
          <w:p w:rsidR="00C260BD" w:rsidRDefault="00BD2401">
            <w:pPr>
              <w:rPr>
                <w:color w:val="000000"/>
                <w:szCs w:val="24"/>
              </w:rPr>
            </w:pPr>
            <w:r>
              <w:rPr>
                <w:color w:val="000000"/>
                <w:szCs w:val="24"/>
              </w:rPr>
              <w:t>Супутні матеріали/препарати супутньої терапії/юридична або фізична особа, яка діє за довіреністю, яку надав спонсор чи заявник на ввезення досліджуваних лікарських засобів та супутніх матеріалів</w:t>
            </w:r>
          </w:p>
        </w:tc>
        <w:tc>
          <w:tcPr>
            <w:tcW w:w="9633" w:type="dxa"/>
            <w:tcBorders>
              <w:top w:val="single" w:sz="4" w:space="0" w:color="auto"/>
              <w:left w:val="single" w:sz="4" w:space="0" w:color="auto"/>
              <w:bottom w:val="single" w:sz="4" w:space="0" w:color="auto"/>
              <w:right w:val="single" w:sz="4" w:space="0" w:color="auto"/>
            </w:tcBorders>
            <w:hideMark/>
          </w:tcPr>
          <w:p w:rsidR="00C260BD" w:rsidRDefault="00BD2401">
            <w:pPr>
              <w:jc w:val="both"/>
            </w:pPr>
            <w:r>
              <w:rPr>
                <w:rFonts w:cstheme="minorBidi"/>
              </w:rPr>
              <w:t xml:space="preserve">― </w:t>
            </w:r>
          </w:p>
        </w:tc>
      </w:tr>
    </w:tbl>
    <w:p w:rsidR="00C260BD" w:rsidRDefault="00C260BD"/>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C260BD">
        <w:tc>
          <w:tcPr>
            <w:tcW w:w="5670" w:type="dxa"/>
            <w:tcMar>
              <w:top w:w="0" w:type="dxa"/>
              <w:left w:w="108" w:type="dxa"/>
              <w:bottom w:w="0" w:type="dxa"/>
              <w:right w:w="108" w:type="dxa"/>
            </w:tcMar>
            <w:hideMark/>
          </w:tcPr>
          <w:p w:rsidR="00C260BD" w:rsidRDefault="00BD2401">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C260BD" w:rsidRDefault="00C260BD">
            <w:pPr>
              <w:jc w:val="center"/>
            </w:pPr>
          </w:p>
        </w:tc>
        <w:tc>
          <w:tcPr>
            <w:tcW w:w="284" w:type="dxa"/>
            <w:tcMar>
              <w:top w:w="0" w:type="dxa"/>
              <w:left w:w="108" w:type="dxa"/>
              <w:bottom w:w="0" w:type="dxa"/>
              <w:right w:w="108" w:type="dxa"/>
            </w:tcMar>
          </w:tcPr>
          <w:p w:rsidR="00C260BD" w:rsidRDefault="00C260BD">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C260BD" w:rsidRDefault="00BD2401">
            <w:pPr>
              <w:jc w:val="center"/>
              <w:rPr>
                <w:b/>
                <w:bCs/>
                <w:iCs/>
              </w:rPr>
            </w:pPr>
            <w:r>
              <w:rPr>
                <w:rStyle w:val="cs72f7c9c5"/>
              </w:rPr>
              <w:t>Олександр ГРІЦЕНКО</w:t>
            </w:r>
          </w:p>
        </w:tc>
      </w:tr>
      <w:tr w:rsidR="00C260BD">
        <w:tc>
          <w:tcPr>
            <w:tcW w:w="5670" w:type="dxa"/>
            <w:tcMar>
              <w:top w:w="0" w:type="dxa"/>
              <w:left w:w="108" w:type="dxa"/>
              <w:bottom w:w="0" w:type="dxa"/>
              <w:right w:w="108" w:type="dxa"/>
            </w:tcMar>
          </w:tcPr>
          <w:p w:rsidR="00C260BD" w:rsidRDefault="00C260BD"/>
        </w:tc>
        <w:tc>
          <w:tcPr>
            <w:tcW w:w="2835" w:type="dxa"/>
            <w:tcMar>
              <w:top w:w="0" w:type="dxa"/>
              <w:left w:w="108" w:type="dxa"/>
              <w:bottom w:w="0" w:type="dxa"/>
              <w:right w:w="108" w:type="dxa"/>
            </w:tcMar>
            <w:hideMark/>
          </w:tcPr>
          <w:p w:rsidR="00C260BD" w:rsidRDefault="00BD2401">
            <w:pPr>
              <w:jc w:val="center"/>
              <w:rPr>
                <w:szCs w:val="24"/>
              </w:rPr>
            </w:pPr>
            <w:r>
              <w:rPr>
                <w:szCs w:val="24"/>
                <w:vertAlign w:val="superscript"/>
              </w:rPr>
              <w:t>(підпис)</w:t>
            </w:r>
          </w:p>
        </w:tc>
        <w:tc>
          <w:tcPr>
            <w:tcW w:w="284" w:type="dxa"/>
            <w:tcMar>
              <w:top w:w="0" w:type="dxa"/>
              <w:left w:w="108" w:type="dxa"/>
              <w:bottom w:w="0" w:type="dxa"/>
              <w:right w:w="108" w:type="dxa"/>
            </w:tcMar>
          </w:tcPr>
          <w:p w:rsidR="00C260BD" w:rsidRDefault="00C260BD">
            <w:pPr>
              <w:jc w:val="center"/>
              <w:rPr>
                <w:vertAlign w:val="superscript"/>
              </w:rPr>
            </w:pPr>
          </w:p>
        </w:tc>
        <w:tc>
          <w:tcPr>
            <w:tcW w:w="4678" w:type="dxa"/>
            <w:tcMar>
              <w:top w:w="0" w:type="dxa"/>
              <w:left w:w="108" w:type="dxa"/>
              <w:bottom w:w="0" w:type="dxa"/>
              <w:right w:w="108" w:type="dxa"/>
            </w:tcMar>
            <w:hideMark/>
          </w:tcPr>
          <w:p w:rsidR="00C260BD" w:rsidRDefault="00BD2401">
            <w:pPr>
              <w:jc w:val="center"/>
              <w:rPr>
                <w:vertAlign w:val="superscript"/>
              </w:rPr>
            </w:pPr>
            <w:r>
              <w:rPr>
                <w:vertAlign w:val="superscript"/>
              </w:rPr>
              <w:t>(Власне ім’я ПРІЗВИЩЕ)</w:t>
            </w:r>
          </w:p>
        </w:tc>
      </w:tr>
    </w:tbl>
    <w:p w:rsidR="00C260BD" w:rsidRDefault="00C260BD">
      <w:pPr>
        <w:tabs>
          <w:tab w:val="clear" w:pos="708"/>
        </w:tabs>
        <w:rPr>
          <w:b/>
          <w:lang w:eastAsia="en-US"/>
        </w:rPr>
        <w:sectPr w:rsidR="00C260BD">
          <w:pgSz w:w="16838" w:h="11906" w:orient="landscape"/>
          <w:pgMar w:top="851" w:right="1245" w:bottom="851" w:left="2127" w:header="709" w:footer="709" w:gutter="0"/>
          <w:cols w:space="720"/>
          <w:titlePg/>
        </w:sectPr>
      </w:pPr>
    </w:p>
    <w:p w:rsidR="00C260BD" w:rsidRDefault="00BD2401">
      <w:r>
        <w:lastRenderedPageBreak/>
        <w:t xml:space="preserve">                                                                                                                                                       Додаток 8</w:t>
      </w:r>
    </w:p>
    <w:p w:rsidR="00C260BD" w:rsidRDefault="00F93F12">
      <w:pPr>
        <w:ind w:left="9072"/>
      </w:pPr>
      <w:r>
        <w:t>до наказу Міністерства охорони здоров’я</w:t>
      </w:r>
      <w:r>
        <w:rPr>
          <w:rFonts w:eastAsia="Times New Roman"/>
          <w:szCs w:val="24"/>
        </w:rPr>
        <w:t xml:space="preserve"> України «</w:t>
      </w:r>
      <w:r w:rsidRPr="00066B90">
        <w:rPr>
          <w:rFonts w:eastAsia="Times New Roman"/>
          <w:szCs w:val="24"/>
        </w:rPr>
        <w:t>Про проведення клінічних випробувань лікарських засобів, затвердження суттєвих поправок та внесення змін до додатка № 2 до наказу Міністерства охорони здоров’я України від 26 серпня 2025 року № 1336</w:t>
      </w:r>
      <w:r>
        <w:rPr>
          <w:rFonts w:eastAsia="Times New Roman"/>
          <w:szCs w:val="24"/>
        </w:rPr>
        <w:t>»</w:t>
      </w:r>
    </w:p>
    <w:p w:rsidR="00C260BD" w:rsidRDefault="00923A69">
      <w:pPr>
        <w:ind w:left="9072"/>
      </w:pPr>
      <w:r w:rsidRPr="00923A69">
        <w:rPr>
          <w:u w:val="single"/>
        </w:rPr>
        <w:t>16.09.2025</w:t>
      </w:r>
      <w:r>
        <w:t xml:space="preserve"> № </w:t>
      </w:r>
      <w:r>
        <w:rPr>
          <w:u w:val="single"/>
        </w:rPr>
        <w:t>1433</w:t>
      </w:r>
    </w:p>
    <w:p w:rsidR="00C260BD" w:rsidRDefault="00C260BD">
      <w:pPr>
        <w:rPr>
          <w:lang w:val="ru-RU"/>
        </w:rPr>
      </w:pPr>
    </w:p>
    <w:tbl>
      <w:tblPr>
        <w:tblStyle w:val="af1"/>
        <w:tblW w:w="0" w:type="auto"/>
        <w:tblInd w:w="0" w:type="dxa"/>
        <w:tblLayout w:type="fixed"/>
        <w:tblLook w:val="04A0" w:firstRow="1" w:lastRow="0" w:firstColumn="1" w:lastColumn="0" w:noHBand="0" w:noVBand="1"/>
      </w:tblPr>
      <w:tblGrid>
        <w:gridCol w:w="3682"/>
        <w:gridCol w:w="9780"/>
      </w:tblGrid>
      <w:tr w:rsidR="00C260BD" w:rsidRPr="00975AFD">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C260BD" w:rsidRPr="00975AFD" w:rsidRDefault="00BD2401">
            <w:pPr>
              <w:rPr>
                <w:szCs w:val="24"/>
              </w:rPr>
            </w:pPr>
            <w:r w:rsidRPr="00975AFD">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C260BD" w:rsidRPr="00975AFD" w:rsidRDefault="00BD2401">
            <w:pPr>
              <w:jc w:val="both"/>
              <w:rPr>
                <w:rFonts w:asciiTheme="minorHAnsi" w:hAnsiTheme="minorHAnsi"/>
                <w:sz w:val="22"/>
              </w:rPr>
            </w:pPr>
            <w:r w:rsidRPr="00975AFD">
              <w:t xml:space="preserve">Оновлене досьє досліджуваного лікарського засобу MK-1084, версія 08WPZ7 від 17 липня 2025 року, англійською мовою; Подовження терміну придатності досліджуваного лікарського засобу MK-1084, з 24 до 36 місяців </w:t>
            </w:r>
          </w:p>
        </w:tc>
      </w:tr>
      <w:tr w:rsidR="00C260BD" w:rsidRPr="00975AFD">
        <w:trPr>
          <w:trHeight w:val="20"/>
        </w:trPr>
        <w:tc>
          <w:tcPr>
            <w:tcW w:w="3682" w:type="dxa"/>
            <w:tcBorders>
              <w:top w:val="single" w:sz="4" w:space="0" w:color="auto"/>
              <w:left w:val="single" w:sz="4" w:space="0" w:color="auto"/>
              <w:bottom w:val="single" w:sz="4" w:space="0" w:color="auto"/>
              <w:right w:val="single" w:sz="4" w:space="0" w:color="auto"/>
            </w:tcBorders>
            <w:hideMark/>
          </w:tcPr>
          <w:p w:rsidR="00C260BD" w:rsidRPr="00975AFD" w:rsidRDefault="00BD2401">
            <w:pPr>
              <w:rPr>
                <w:szCs w:val="24"/>
                <w:lang w:val="ru-RU"/>
              </w:rPr>
            </w:pPr>
            <w:r w:rsidRPr="00975AFD">
              <w:rPr>
                <w:szCs w:val="24"/>
                <w:lang w:val="ru-RU"/>
              </w:rPr>
              <w:t xml:space="preserve">Номер та дата наказу МОЗ </w:t>
            </w:r>
            <w:r w:rsidRPr="00975AFD">
              <w:rPr>
                <w:szCs w:val="24"/>
              </w:rPr>
              <w:t>про</w:t>
            </w:r>
            <w:r w:rsidRPr="00975AFD">
              <w:rPr>
                <w:szCs w:val="24"/>
                <w:lang w:val="ru-RU"/>
              </w:rPr>
              <w:t xml:space="preserve"> </w:t>
            </w:r>
            <w:r w:rsidRPr="00975AFD">
              <w:rPr>
                <w:szCs w:val="24"/>
              </w:rPr>
              <w:t>проведення</w:t>
            </w:r>
            <w:r w:rsidRPr="00975AFD">
              <w:rPr>
                <w:szCs w:val="24"/>
                <w:lang w:val="ru-RU"/>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C260BD" w:rsidRPr="00975AFD" w:rsidRDefault="00BD2401">
            <w:pPr>
              <w:jc w:val="both"/>
            </w:pPr>
            <w:r w:rsidRPr="00975AFD">
              <w:t xml:space="preserve">№ 766 від 03.05.2024 </w:t>
            </w:r>
          </w:p>
        </w:tc>
      </w:tr>
      <w:tr w:rsidR="00C260BD" w:rsidRPr="00975AFD">
        <w:trPr>
          <w:trHeight w:val="20"/>
        </w:trPr>
        <w:tc>
          <w:tcPr>
            <w:tcW w:w="3682" w:type="dxa"/>
            <w:tcBorders>
              <w:top w:val="single" w:sz="4" w:space="0" w:color="auto"/>
              <w:left w:val="single" w:sz="4" w:space="0" w:color="auto"/>
              <w:bottom w:val="single" w:sz="4" w:space="0" w:color="auto"/>
              <w:right w:val="single" w:sz="4" w:space="0" w:color="auto"/>
            </w:tcBorders>
            <w:hideMark/>
          </w:tcPr>
          <w:p w:rsidR="00C260BD" w:rsidRPr="00975AFD" w:rsidRDefault="00BD2401">
            <w:pPr>
              <w:rPr>
                <w:szCs w:val="24"/>
                <w:lang w:val="ru-RU"/>
              </w:rPr>
            </w:pPr>
            <w:r w:rsidRPr="00975AFD">
              <w:rPr>
                <w:szCs w:val="24"/>
                <w:lang w:val="ru-RU"/>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C260BD" w:rsidRPr="00975AFD" w:rsidRDefault="00975AFD" w:rsidP="004F70FC">
            <w:pPr>
              <w:jc w:val="both"/>
              <w:rPr>
                <w:lang w:val="ru-RU"/>
              </w:rPr>
            </w:pPr>
            <w:r w:rsidRPr="00975AFD">
              <w:rPr>
                <w:color w:val="000000"/>
              </w:rPr>
              <w:t>«</w:t>
            </w:r>
            <w:r w:rsidR="00BD2401" w:rsidRPr="00975AFD">
              <w:t xml:space="preserve">Рандомізоване, подвійне сліпе, багатоцентрове дослідження ІІІ фази комбінації MK-1084 з пембролізумабом порівняно з комбінацією пембролізумабу з плацебо як лікування першої лінії для учасників із метастатичним недрібноклітинним раком легенів з мутацією KRAS G12C та експресією PD-L1 TPS </w:t>
            </w:r>
            <w:r w:rsidR="004F70FC">
              <w:rPr>
                <w:rFonts w:cs="Times New Roman"/>
              </w:rPr>
              <w:t>≥</w:t>
            </w:r>
            <w:r w:rsidR="00BD2401" w:rsidRPr="00975AFD">
              <w:t>50%</w:t>
            </w:r>
            <w:r w:rsidRPr="00975AFD">
              <w:rPr>
                <w:color w:val="000000"/>
              </w:rPr>
              <w:t>»</w:t>
            </w:r>
            <w:r w:rsidR="00BD2401" w:rsidRPr="00975AFD">
              <w:t xml:space="preserve">, MK-1084-004, з інкорпорованою поправкою 02 від </w:t>
            </w:r>
            <w:r w:rsidR="002C167D">
              <w:t xml:space="preserve">            </w:t>
            </w:r>
            <w:r w:rsidR="00BD2401" w:rsidRPr="00975AFD">
              <w:t>04 жовтня 2024 року</w:t>
            </w:r>
          </w:p>
        </w:tc>
      </w:tr>
      <w:tr w:rsidR="00C260BD" w:rsidRPr="00975AFD">
        <w:trPr>
          <w:trHeight w:val="20"/>
        </w:trPr>
        <w:tc>
          <w:tcPr>
            <w:tcW w:w="3682" w:type="dxa"/>
            <w:tcBorders>
              <w:top w:val="single" w:sz="4" w:space="0" w:color="auto"/>
              <w:left w:val="single" w:sz="4" w:space="0" w:color="auto"/>
              <w:bottom w:val="single" w:sz="4" w:space="0" w:color="auto"/>
              <w:right w:val="single" w:sz="4" w:space="0" w:color="auto"/>
            </w:tcBorders>
            <w:hideMark/>
          </w:tcPr>
          <w:p w:rsidR="00C260BD" w:rsidRPr="00975AFD" w:rsidRDefault="00BD2401">
            <w:pPr>
              <w:rPr>
                <w:szCs w:val="24"/>
              </w:rPr>
            </w:pPr>
            <w:r w:rsidRPr="00975AFD">
              <w:rPr>
                <w:szCs w:val="24"/>
                <w:lang w:val="ru-RU"/>
              </w:rPr>
              <w:t>За</w:t>
            </w:r>
            <w:r w:rsidRPr="00975AFD">
              <w:rPr>
                <w:szCs w:val="24"/>
              </w:rPr>
              <w:t>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C260BD" w:rsidRPr="00975AFD" w:rsidRDefault="00BD2401">
            <w:pPr>
              <w:jc w:val="both"/>
            </w:pPr>
            <w:r w:rsidRPr="00975AFD">
              <w:t>Товариство з обмеженою відповідальністю</w:t>
            </w:r>
            <w:r w:rsidR="00975AFD" w:rsidRPr="00975AFD">
              <w:rPr>
                <w:color w:val="000000"/>
              </w:rPr>
              <w:t xml:space="preserve"> «</w:t>
            </w:r>
            <w:r w:rsidRPr="00975AFD">
              <w:t>МСД Україна</w:t>
            </w:r>
            <w:r w:rsidR="00975AFD" w:rsidRPr="00975AFD">
              <w:rPr>
                <w:color w:val="000000"/>
              </w:rPr>
              <w:t>»</w:t>
            </w:r>
          </w:p>
        </w:tc>
      </w:tr>
      <w:tr w:rsidR="00C260BD" w:rsidRPr="00975AFD">
        <w:trPr>
          <w:trHeight w:val="20"/>
        </w:trPr>
        <w:tc>
          <w:tcPr>
            <w:tcW w:w="3682" w:type="dxa"/>
            <w:tcBorders>
              <w:top w:val="single" w:sz="4" w:space="0" w:color="auto"/>
              <w:left w:val="single" w:sz="4" w:space="0" w:color="auto"/>
              <w:bottom w:val="single" w:sz="4" w:space="0" w:color="auto"/>
              <w:right w:val="single" w:sz="4" w:space="0" w:color="auto"/>
            </w:tcBorders>
            <w:hideMark/>
          </w:tcPr>
          <w:p w:rsidR="00C260BD" w:rsidRPr="00975AFD" w:rsidRDefault="00BD2401">
            <w:pPr>
              <w:rPr>
                <w:szCs w:val="24"/>
              </w:rPr>
            </w:pPr>
            <w:r w:rsidRPr="00975AFD">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C260BD" w:rsidRPr="00975AFD" w:rsidRDefault="00BD2401">
            <w:pPr>
              <w:jc w:val="both"/>
            </w:pPr>
            <w:r w:rsidRPr="00975AFD">
              <w:t>ТОВ Мерк Шарп енд Доум, США (Merck Sharp &amp; Dohme LLC, USA)</w:t>
            </w:r>
          </w:p>
        </w:tc>
      </w:tr>
    </w:tbl>
    <w:p w:rsidR="00C260BD" w:rsidRDefault="00C260BD"/>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C260BD">
        <w:tc>
          <w:tcPr>
            <w:tcW w:w="5670" w:type="dxa"/>
            <w:tcMar>
              <w:top w:w="0" w:type="dxa"/>
              <w:left w:w="108" w:type="dxa"/>
              <w:bottom w:w="0" w:type="dxa"/>
              <w:right w:w="108" w:type="dxa"/>
            </w:tcMar>
            <w:hideMark/>
          </w:tcPr>
          <w:p w:rsidR="00C260BD" w:rsidRDefault="00BD2401">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C260BD" w:rsidRDefault="00C260BD">
            <w:pPr>
              <w:jc w:val="center"/>
            </w:pPr>
          </w:p>
        </w:tc>
        <w:tc>
          <w:tcPr>
            <w:tcW w:w="284" w:type="dxa"/>
            <w:tcMar>
              <w:top w:w="0" w:type="dxa"/>
              <w:left w:w="108" w:type="dxa"/>
              <w:bottom w:w="0" w:type="dxa"/>
              <w:right w:w="108" w:type="dxa"/>
            </w:tcMar>
          </w:tcPr>
          <w:p w:rsidR="00C260BD" w:rsidRDefault="00C260BD">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C260BD" w:rsidRDefault="00BD2401">
            <w:pPr>
              <w:jc w:val="center"/>
              <w:rPr>
                <w:b/>
                <w:bCs/>
                <w:iCs/>
              </w:rPr>
            </w:pPr>
            <w:r>
              <w:rPr>
                <w:rStyle w:val="cs72f7c9c5"/>
              </w:rPr>
              <w:t>Олександр ГРІЦЕНКО</w:t>
            </w:r>
          </w:p>
        </w:tc>
      </w:tr>
      <w:tr w:rsidR="00C260BD">
        <w:tc>
          <w:tcPr>
            <w:tcW w:w="5670" w:type="dxa"/>
            <w:tcMar>
              <w:top w:w="0" w:type="dxa"/>
              <w:left w:w="108" w:type="dxa"/>
              <w:bottom w:w="0" w:type="dxa"/>
              <w:right w:w="108" w:type="dxa"/>
            </w:tcMar>
          </w:tcPr>
          <w:p w:rsidR="00C260BD" w:rsidRDefault="00C260BD"/>
        </w:tc>
        <w:tc>
          <w:tcPr>
            <w:tcW w:w="2835" w:type="dxa"/>
            <w:tcMar>
              <w:top w:w="0" w:type="dxa"/>
              <w:left w:w="108" w:type="dxa"/>
              <w:bottom w:w="0" w:type="dxa"/>
              <w:right w:w="108" w:type="dxa"/>
            </w:tcMar>
            <w:hideMark/>
          </w:tcPr>
          <w:p w:rsidR="00C260BD" w:rsidRDefault="00BD2401">
            <w:pPr>
              <w:jc w:val="center"/>
              <w:rPr>
                <w:szCs w:val="24"/>
              </w:rPr>
            </w:pPr>
            <w:r>
              <w:rPr>
                <w:szCs w:val="24"/>
                <w:vertAlign w:val="superscript"/>
              </w:rPr>
              <w:t>(підпис)</w:t>
            </w:r>
          </w:p>
        </w:tc>
        <w:tc>
          <w:tcPr>
            <w:tcW w:w="284" w:type="dxa"/>
            <w:tcMar>
              <w:top w:w="0" w:type="dxa"/>
              <w:left w:w="108" w:type="dxa"/>
              <w:bottom w:w="0" w:type="dxa"/>
              <w:right w:w="108" w:type="dxa"/>
            </w:tcMar>
          </w:tcPr>
          <w:p w:rsidR="00C260BD" w:rsidRDefault="00C260BD">
            <w:pPr>
              <w:jc w:val="center"/>
              <w:rPr>
                <w:vertAlign w:val="superscript"/>
              </w:rPr>
            </w:pPr>
          </w:p>
        </w:tc>
        <w:tc>
          <w:tcPr>
            <w:tcW w:w="4678" w:type="dxa"/>
            <w:tcMar>
              <w:top w:w="0" w:type="dxa"/>
              <w:left w:w="108" w:type="dxa"/>
              <w:bottom w:w="0" w:type="dxa"/>
              <w:right w:w="108" w:type="dxa"/>
            </w:tcMar>
            <w:hideMark/>
          </w:tcPr>
          <w:p w:rsidR="00C260BD" w:rsidRDefault="00BD2401">
            <w:pPr>
              <w:jc w:val="center"/>
              <w:rPr>
                <w:vertAlign w:val="superscript"/>
              </w:rPr>
            </w:pPr>
            <w:r>
              <w:rPr>
                <w:vertAlign w:val="superscript"/>
              </w:rPr>
              <w:t>(Власне ім’я ПРІЗВИЩЕ)</w:t>
            </w:r>
          </w:p>
        </w:tc>
      </w:tr>
    </w:tbl>
    <w:p w:rsidR="00C260BD" w:rsidRDefault="00C260BD">
      <w:pPr>
        <w:tabs>
          <w:tab w:val="clear" w:pos="708"/>
        </w:tabs>
        <w:rPr>
          <w:lang w:val="ru-RU" w:eastAsia="en-US"/>
        </w:rPr>
        <w:sectPr w:rsidR="00C260BD">
          <w:pgSz w:w="16838" w:h="11906" w:orient="landscape"/>
          <w:pgMar w:top="851" w:right="1245" w:bottom="851" w:left="2127" w:header="709" w:footer="709" w:gutter="0"/>
          <w:cols w:space="720"/>
          <w:titlePg/>
        </w:sectPr>
      </w:pPr>
    </w:p>
    <w:p w:rsidR="00C260BD" w:rsidRDefault="00BD2401">
      <w:r>
        <w:lastRenderedPageBreak/>
        <w:t xml:space="preserve">                                                                                                                                                       Додаток 9</w:t>
      </w:r>
    </w:p>
    <w:p w:rsidR="00C260BD" w:rsidRDefault="00F93F12">
      <w:pPr>
        <w:ind w:left="9072"/>
      </w:pPr>
      <w:r>
        <w:t>до наказу Міністерства охорони здоров’я</w:t>
      </w:r>
      <w:r>
        <w:rPr>
          <w:rFonts w:eastAsia="Times New Roman"/>
          <w:szCs w:val="24"/>
        </w:rPr>
        <w:t xml:space="preserve"> України «</w:t>
      </w:r>
      <w:r w:rsidRPr="00066B90">
        <w:rPr>
          <w:rFonts w:eastAsia="Times New Roman"/>
          <w:szCs w:val="24"/>
        </w:rPr>
        <w:t>Про проведення клінічних випробувань лікарських засобів, затвердження суттєвих поправок та внесення змін до додатка № 2 до наказу Міністерства охорони здоров’я України від 26 серпня 2025 року № 1336</w:t>
      </w:r>
      <w:r>
        <w:rPr>
          <w:rFonts w:eastAsia="Times New Roman"/>
          <w:szCs w:val="24"/>
        </w:rPr>
        <w:t>»</w:t>
      </w:r>
      <w:r w:rsidR="00BD2401">
        <w:t xml:space="preserve"> </w:t>
      </w:r>
    </w:p>
    <w:p w:rsidR="00C260BD" w:rsidRDefault="00923A69">
      <w:pPr>
        <w:ind w:left="9072"/>
      </w:pPr>
      <w:r w:rsidRPr="00923A69">
        <w:rPr>
          <w:u w:val="single"/>
        </w:rPr>
        <w:t>16.09.2025</w:t>
      </w:r>
      <w:r>
        <w:t xml:space="preserve"> № </w:t>
      </w:r>
      <w:r>
        <w:rPr>
          <w:u w:val="single"/>
        </w:rPr>
        <w:t>1433</w:t>
      </w:r>
    </w:p>
    <w:p w:rsidR="00C260BD" w:rsidRDefault="00C260BD">
      <w:pPr>
        <w:rPr>
          <w:lang w:val="ru-RU"/>
        </w:rPr>
      </w:pPr>
    </w:p>
    <w:tbl>
      <w:tblPr>
        <w:tblStyle w:val="af1"/>
        <w:tblW w:w="0" w:type="auto"/>
        <w:tblInd w:w="0" w:type="dxa"/>
        <w:tblLayout w:type="fixed"/>
        <w:tblLook w:val="04A0" w:firstRow="1" w:lastRow="0" w:firstColumn="1" w:lastColumn="0" w:noHBand="0" w:noVBand="1"/>
      </w:tblPr>
      <w:tblGrid>
        <w:gridCol w:w="3682"/>
        <w:gridCol w:w="9780"/>
      </w:tblGrid>
      <w:tr w:rsidR="00C260BD" w:rsidRPr="00975AFD">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C260BD" w:rsidRPr="00975AFD" w:rsidRDefault="00BD2401">
            <w:pPr>
              <w:rPr>
                <w:szCs w:val="24"/>
              </w:rPr>
            </w:pPr>
            <w:r w:rsidRPr="00975AFD">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C260BD" w:rsidRPr="00975AFD" w:rsidRDefault="00BD2401">
            <w:pPr>
              <w:jc w:val="both"/>
              <w:rPr>
                <w:rFonts w:asciiTheme="minorHAnsi" w:hAnsiTheme="minorHAnsi"/>
                <w:sz w:val="22"/>
              </w:rPr>
            </w:pPr>
            <w:r w:rsidRPr="00975AFD">
              <w:t xml:space="preserve">Оновлений протокол клінічного випробування MK-3475-01E, з інкорпорованою поправкою 03 від 03 липня 2025 року, англійською мовою; Залучення додаткового досліджуваного лікарського засобу, що буде використаний як препарат порівняння: Паклітаксел АкьюВіда (Paclitaxel AqVida), 6 мг/мл, концентрат для розчину для інфузій. Виробник: AqVida GmbH, Kaiser-Wilhelm-Strasse 89, Neustadt, Hamburg, 20355, Germany </w:t>
            </w:r>
          </w:p>
        </w:tc>
      </w:tr>
      <w:tr w:rsidR="00C260BD" w:rsidRPr="00975AFD">
        <w:trPr>
          <w:trHeight w:val="20"/>
        </w:trPr>
        <w:tc>
          <w:tcPr>
            <w:tcW w:w="3682" w:type="dxa"/>
            <w:tcBorders>
              <w:top w:val="single" w:sz="4" w:space="0" w:color="auto"/>
              <w:left w:val="single" w:sz="4" w:space="0" w:color="auto"/>
              <w:bottom w:val="single" w:sz="4" w:space="0" w:color="auto"/>
              <w:right w:val="single" w:sz="4" w:space="0" w:color="auto"/>
            </w:tcBorders>
            <w:hideMark/>
          </w:tcPr>
          <w:p w:rsidR="00C260BD" w:rsidRPr="00975AFD" w:rsidRDefault="00BD2401">
            <w:pPr>
              <w:rPr>
                <w:szCs w:val="24"/>
                <w:lang w:val="ru-RU"/>
              </w:rPr>
            </w:pPr>
            <w:r w:rsidRPr="00975AFD">
              <w:rPr>
                <w:szCs w:val="24"/>
                <w:lang w:val="ru-RU"/>
              </w:rPr>
              <w:t xml:space="preserve">Номер та дата наказу МОЗ </w:t>
            </w:r>
            <w:r w:rsidRPr="00975AFD">
              <w:rPr>
                <w:szCs w:val="24"/>
              </w:rPr>
              <w:t>про</w:t>
            </w:r>
            <w:r w:rsidRPr="00975AFD">
              <w:rPr>
                <w:szCs w:val="24"/>
                <w:lang w:val="ru-RU"/>
              </w:rPr>
              <w:t xml:space="preserve"> </w:t>
            </w:r>
            <w:r w:rsidRPr="00975AFD">
              <w:rPr>
                <w:szCs w:val="24"/>
              </w:rPr>
              <w:t>проведення</w:t>
            </w:r>
            <w:r w:rsidRPr="00975AFD">
              <w:rPr>
                <w:szCs w:val="24"/>
                <w:lang w:val="ru-RU"/>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C260BD" w:rsidRPr="00975AFD" w:rsidRDefault="00BD2401">
            <w:pPr>
              <w:jc w:val="both"/>
            </w:pPr>
            <w:r w:rsidRPr="00975AFD">
              <w:t xml:space="preserve">№ 662 від 17.04.2025 </w:t>
            </w:r>
          </w:p>
        </w:tc>
      </w:tr>
      <w:tr w:rsidR="00C260BD" w:rsidRPr="00975AFD">
        <w:trPr>
          <w:trHeight w:val="20"/>
        </w:trPr>
        <w:tc>
          <w:tcPr>
            <w:tcW w:w="3682" w:type="dxa"/>
            <w:tcBorders>
              <w:top w:val="single" w:sz="4" w:space="0" w:color="auto"/>
              <w:left w:val="single" w:sz="4" w:space="0" w:color="auto"/>
              <w:bottom w:val="single" w:sz="4" w:space="0" w:color="auto"/>
              <w:right w:val="single" w:sz="4" w:space="0" w:color="auto"/>
            </w:tcBorders>
            <w:hideMark/>
          </w:tcPr>
          <w:p w:rsidR="00C260BD" w:rsidRPr="00975AFD" w:rsidRDefault="00BD2401">
            <w:pPr>
              <w:rPr>
                <w:szCs w:val="24"/>
                <w:lang w:val="ru-RU"/>
              </w:rPr>
            </w:pPr>
            <w:r w:rsidRPr="00975AFD">
              <w:rPr>
                <w:szCs w:val="24"/>
                <w:lang w:val="ru-RU"/>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C260BD" w:rsidRPr="00975AFD" w:rsidRDefault="00975AFD">
            <w:pPr>
              <w:jc w:val="both"/>
              <w:rPr>
                <w:lang w:val="ru-RU"/>
              </w:rPr>
            </w:pPr>
            <w:r w:rsidRPr="00975AFD">
              <w:rPr>
                <w:color w:val="000000"/>
              </w:rPr>
              <w:t>«</w:t>
            </w:r>
            <w:r w:rsidR="00BD2401" w:rsidRPr="00975AFD">
              <w:t>KEYMAKER-U01, піддослідження 01E: парасолькове дослідження ІІ фази з почерговими групами досліджуваних препаратів з хіміотерапією або без неї у комбінації з пембролізумабом для лікування учасників з вперше діагностованим операбельним недрібноклітинним раком легенів (НДКРЛ) стадій II-IIIB (N2)</w:t>
            </w:r>
            <w:r w:rsidRPr="00975AFD">
              <w:rPr>
                <w:color w:val="000000"/>
              </w:rPr>
              <w:t>»</w:t>
            </w:r>
            <w:r w:rsidR="00BD2401" w:rsidRPr="00975AFD">
              <w:t>, MK-3475-01E, версія з інкорпорованою поправкою 02 від 13 листопада 2024 року</w:t>
            </w:r>
          </w:p>
        </w:tc>
      </w:tr>
      <w:tr w:rsidR="00C260BD" w:rsidRPr="00975AFD">
        <w:trPr>
          <w:trHeight w:val="20"/>
        </w:trPr>
        <w:tc>
          <w:tcPr>
            <w:tcW w:w="3682" w:type="dxa"/>
            <w:tcBorders>
              <w:top w:val="single" w:sz="4" w:space="0" w:color="auto"/>
              <w:left w:val="single" w:sz="4" w:space="0" w:color="auto"/>
              <w:bottom w:val="single" w:sz="4" w:space="0" w:color="auto"/>
              <w:right w:val="single" w:sz="4" w:space="0" w:color="auto"/>
            </w:tcBorders>
            <w:hideMark/>
          </w:tcPr>
          <w:p w:rsidR="00C260BD" w:rsidRPr="00975AFD" w:rsidRDefault="00BD2401">
            <w:pPr>
              <w:rPr>
                <w:szCs w:val="24"/>
              </w:rPr>
            </w:pPr>
            <w:r w:rsidRPr="00975AFD">
              <w:rPr>
                <w:szCs w:val="24"/>
                <w:lang w:val="ru-RU"/>
              </w:rPr>
              <w:t>За</w:t>
            </w:r>
            <w:r w:rsidRPr="00975AFD">
              <w:rPr>
                <w:szCs w:val="24"/>
              </w:rPr>
              <w:t>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C260BD" w:rsidRPr="00975AFD" w:rsidRDefault="00BD2401">
            <w:pPr>
              <w:jc w:val="both"/>
            </w:pPr>
            <w:r w:rsidRPr="00975AFD">
              <w:t>Товариство з обмеженою відповідальністю</w:t>
            </w:r>
            <w:r w:rsidR="00975AFD" w:rsidRPr="00975AFD">
              <w:rPr>
                <w:color w:val="000000"/>
              </w:rPr>
              <w:t xml:space="preserve"> «</w:t>
            </w:r>
            <w:r w:rsidRPr="00975AFD">
              <w:t>МСД Україна</w:t>
            </w:r>
            <w:r w:rsidR="00975AFD" w:rsidRPr="00975AFD">
              <w:rPr>
                <w:color w:val="000000"/>
              </w:rPr>
              <w:t>»</w:t>
            </w:r>
          </w:p>
        </w:tc>
      </w:tr>
      <w:tr w:rsidR="00C260BD" w:rsidRPr="00975AFD">
        <w:trPr>
          <w:trHeight w:val="20"/>
        </w:trPr>
        <w:tc>
          <w:tcPr>
            <w:tcW w:w="3682" w:type="dxa"/>
            <w:tcBorders>
              <w:top w:val="single" w:sz="4" w:space="0" w:color="auto"/>
              <w:left w:val="single" w:sz="4" w:space="0" w:color="auto"/>
              <w:bottom w:val="single" w:sz="4" w:space="0" w:color="auto"/>
              <w:right w:val="single" w:sz="4" w:space="0" w:color="auto"/>
            </w:tcBorders>
            <w:hideMark/>
          </w:tcPr>
          <w:p w:rsidR="00C260BD" w:rsidRPr="00975AFD" w:rsidRDefault="00BD2401">
            <w:pPr>
              <w:rPr>
                <w:szCs w:val="24"/>
              </w:rPr>
            </w:pPr>
            <w:r w:rsidRPr="00975AFD">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C260BD" w:rsidRPr="00975AFD" w:rsidRDefault="00BD2401">
            <w:pPr>
              <w:jc w:val="both"/>
            </w:pPr>
            <w:r w:rsidRPr="00975AFD">
              <w:t>ТОВ Мерк Шарп енд Доум, США (Merck Sharp &amp; Dohme LLC, USA)</w:t>
            </w:r>
          </w:p>
        </w:tc>
      </w:tr>
    </w:tbl>
    <w:p w:rsidR="00C260BD" w:rsidRDefault="00C260BD"/>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C260BD">
        <w:tc>
          <w:tcPr>
            <w:tcW w:w="5670" w:type="dxa"/>
            <w:tcMar>
              <w:top w:w="0" w:type="dxa"/>
              <w:left w:w="108" w:type="dxa"/>
              <w:bottom w:w="0" w:type="dxa"/>
              <w:right w:w="108" w:type="dxa"/>
            </w:tcMar>
            <w:hideMark/>
          </w:tcPr>
          <w:p w:rsidR="00C260BD" w:rsidRDefault="00BD2401">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C260BD" w:rsidRDefault="00C260BD">
            <w:pPr>
              <w:jc w:val="center"/>
            </w:pPr>
          </w:p>
        </w:tc>
        <w:tc>
          <w:tcPr>
            <w:tcW w:w="284" w:type="dxa"/>
            <w:tcMar>
              <w:top w:w="0" w:type="dxa"/>
              <w:left w:w="108" w:type="dxa"/>
              <w:bottom w:w="0" w:type="dxa"/>
              <w:right w:w="108" w:type="dxa"/>
            </w:tcMar>
          </w:tcPr>
          <w:p w:rsidR="00C260BD" w:rsidRDefault="00C260BD">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C260BD" w:rsidRDefault="00BD2401">
            <w:pPr>
              <w:jc w:val="center"/>
              <w:rPr>
                <w:b/>
                <w:bCs/>
                <w:iCs/>
              </w:rPr>
            </w:pPr>
            <w:r>
              <w:rPr>
                <w:rStyle w:val="cs72f7c9c5"/>
              </w:rPr>
              <w:t>Олександр ГРІЦЕНКО</w:t>
            </w:r>
          </w:p>
        </w:tc>
      </w:tr>
      <w:tr w:rsidR="00C260BD">
        <w:tc>
          <w:tcPr>
            <w:tcW w:w="5670" w:type="dxa"/>
            <w:tcMar>
              <w:top w:w="0" w:type="dxa"/>
              <w:left w:w="108" w:type="dxa"/>
              <w:bottom w:w="0" w:type="dxa"/>
              <w:right w:w="108" w:type="dxa"/>
            </w:tcMar>
          </w:tcPr>
          <w:p w:rsidR="00C260BD" w:rsidRDefault="00C260BD"/>
        </w:tc>
        <w:tc>
          <w:tcPr>
            <w:tcW w:w="2835" w:type="dxa"/>
            <w:tcMar>
              <w:top w:w="0" w:type="dxa"/>
              <w:left w:w="108" w:type="dxa"/>
              <w:bottom w:w="0" w:type="dxa"/>
              <w:right w:w="108" w:type="dxa"/>
            </w:tcMar>
            <w:hideMark/>
          </w:tcPr>
          <w:p w:rsidR="00C260BD" w:rsidRDefault="00BD2401">
            <w:pPr>
              <w:jc w:val="center"/>
              <w:rPr>
                <w:szCs w:val="24"/>
              </w:rPr>
            </w:pPr>
            <w:r>
              <w:rPr>
                <w:szCs w:val="24"/>
                <w:vertAlign w:val="superscript"/>
              </w:rPr>
              <w:t>(підпис)</w:t>
            </w:r>
          </w:p>
        </w:tc>
        <w:tc>
          <w:tcPr>
            <w:tcW w:w="284" w:type="dxa"/>
            <w:tcMar>
              <w:top w:w="0" w:type="dxa"/>
              <w:left w:w="108" w:type="dxa"/>
              <w:bottom w:w="0" w:type="dxa"/>
              <w:right w:w="108" w:type="dxa"/>
            </w:tcMar>
          </w:tcPr>
          <w:p w:rsidR="00C260BD" w:rsidRDefault="00C260BD">
            <w:pPr>
              <w:jc w:val="center"/>
              <w:rPr>
                <w:vertAlign w:val="superscript"/>
              </w:rPr>
            </w:pPr>
          </w:p>
        </w:tc>
        <w:tc>
          <w:tcPr>
            <w:tcW w:w="4678" w:type="dxa"/>
            <w:tcMar>
              <w:top w:w="0" w:type="dxa"/>
              <w:left w:w="108" w:type="dxa"/>
              <w:bottom w:w="0" w:type="dxa"/>
              <w:right w:w="108" w:type="dxa"/>
            </w:tcMar>
            <w:hideMark/>
          </w:tcPr>
          <w:p w:rsidR="00C260BD" w:rsidRDefault="00BD2401">
            <w:pPr>
              <w:jc w:val="center"/>
              <w:rPr>
                <w:vertAlign w:val="superscript"/>
              </w:rPr>
            </w:pPr>
            <w:r>
              <w:rPr>
                <w:vertAlign w:val="superscript"/>
              </w:rPr>
              <w:t>(Власне ім’я ПРІЗВИЩЕ)</w:t>
            </w:r>
          </w:p>
        </w:tc>
      </w:tr>
    </w:tbl>
    <w:p w:rsidR="00C260BD" w:rsidRDefault="00C260BD">
      <w:pPr>
        <w:tabs>
          <w:tab w:val="clear" w:pos="708"/>
        </w:tabs>
        <w:rPr>
          <w:lang w:val="ru-RU" w:eastAsia="en-US"/>
        </w:rPr>
        <w:sectPr w:rsidR="00C260BD">
          <w:pgSz w:w="16838" w:h="11906" w:orient="landscape"/>
          <w:pgMar w:top="851" w:right="1245" w:bottom="851" w:left="2127" w:header="709" w:footer="709" w:gutter="0"/>
          <w:cols w:space="720"/>
          <w:titlePg/>
        </w:sectPr>
      </w:pPr>
    </w:p>
    <w:p w:rsidR="00C260BD" w:rsidRDefault="00BD2401">
      <w:r>
        <w:lastRenderedPageBreak/>
        <w:t xml:space="preserve">                                                                                                                                                       Додаток 10</w:t>
      </w:r>
    </w:p>
    <w:p w:rsidR="00C260BD" w:rsidRDefault="00F93F12">
      <w:pPr>
        <w:ind w:left="9072"/>
      </w:pPr>
      <w:r>
        <w:t>до наказу Міністерства охорони здоров’я</w:t>
      </w:r>
      <w:r>
        <w:rPr>
          <w:rFonts w:eastAsia="Times New Roman"/>
          <w:szCs w:val="24"/>
        </w:rPr>
        <w:t xml:space="preserve"> України «</w:t>
      </w:r>
      <w:r w:rsidRPr="00066B90">
        <w:rPr>
          <w:rFonts w:eastAsia="Times New Roman"/>
          <w:szCs w:val="24"/>
        </w:rPr>
        <w:t>Про проведення клінічних випробувань лікарських засобів, затвердження суттєвих поправок та внесення змін до додатка № 2 до наказу Міністерства охорони здоров’я України від 26 серпня 2025 року № 1336</w:t>
      </w:r>
      <w:r>
        <w:rPr>
          <w:rFonts w:eastAsia="Times New Roman"/>
          <w:szCs w:val="24"/>
        </w:rPr>
        <w:t>»</w:t>
      </w:r>
      <w:r w:rsidR="00BD2401">
        <w:t xml:space="preserve"> </w:t>
      </w:r>
    </w:p>
    <w:p w:rsidR="00C260BD" w:rsidRDefault="00923A69">
      <w:pPr>
        <w:ind w:left="9072"/>
      </w:pPr>
      <w:r w:rsidRPr="00923A69">
        <w:rPr>
          <w:u w:val="single"/>
        </w:rPr>
        <w:t>16.09.2025</w:t>
      </w:r>
      <w:r>
        <w:t xml:space="preserve"> № </w:t>
      </w:r>
      <w:r>
        <w:rPr>
          <w:u w:val="single"/>
        </w:rPr>
        <w:t>1433</w:t>
      </w:r>
    </w:p>
    <w:p w:rsidR="00C260BD" w:rsidRDefault="00C260BD">
      <w:pPr>
        <w:rPr>
          <w:lang w:val="ru-RU"/>
        </w:rPr>
      </w:pPr>
    </w:p>
    <w:tbl>
      <w:tblPr>
        <w:tblStyle w:val="af1"/>
        <w:tblW w:w="13462" w:type="dxa"/>
        <w:tblInd w:w="0" w:type="dxa"/>
        <w:tblLayout w:type="fixed"/>
        <w:tblLook w:val="04A0" w:firstRow="1" w:lastRow="0" w:firstColumn="1" w:lastColumn="0" w:noHBand="0" w:noVBand="1"/>
      </w:tblPr>
      <w:tblGrid>
        <w:gridCol w:w="3682"/>
        <w:gridCol w:w="9780"/>
      </w:tblGrid>
      <w:tr w:rsidR="00975AFD" w:rsidRPr="00975AFD" w:rsidTr="00975AFD">
        <w:trPr>
          <w:trHeight w:val="23"/>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975AFD" w:rsidRPr="00975AFD" w:rsidRDefault="00975AFD">
            <w:pPr>
              <w:rPr>
                <w:szCs w:val="24"/>
              </w:rPr>
            </w:pPr>
            <w:r w:rsidRPr="00975AFD">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975AFD" w:rsidRPr="002C167D" w:rsidRDefault="00975AFD" w:rsidP="002C167D">
            <w:pPr>
              <w:jc w:val="both"/>
              <w:rPr>
                <w:rFonts w:asciiTheme="minorHAnsi" w:hAnsiTheme="minorHAnsi"/>
                <w:sz w:val="22"/>
              </w:rPr>
            </w:pPr>
            <w:r w:rsidRPr="00975AFD">
              <w:t>Зміна назви місць про</w:t>
            </w:r>
            <w:r w:rsidR="002C167D">
              <w:t>ведення клінічного випробування</w:t>
            </w:r>
            <w:r w:rsidRPr="00975AFD">
              <w:t>:</w:t>
            </w:r>
          </w:p>
          <w:tbl>
            <w:tblPr>
              <w:tblW w:w="9541"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770"/>
              <w:gridCol w:w="4771"/>
            </w:tblGrid>
            <w:tr w:rsidR="00975AFD" w:rsidRPr="00975AFD" w:rsidTr="00BB76E1">
              <w:trPr>
                <w:trHeight w:val="213"/>
              </w:trPr>
              <w:tc>
                <w:tcPr>
                  <w:tcW w:w="4770" w:type="dxa"/>
                  <w:tcMar>
                    <w:top w:w="0" w:type="dxa"/>
                    <w:left w:w="108" w:type="dxa"/>
                    <w:bottom w:w="0" w:type="dxa"/>
                    <w:right w:w="108" w:type="dxa"/>
                  </w:tcMar>
                  <w:hideMark/>
                </w:tcPr>
                <w:p w:rsidR="00975AFD" w:rsidRPr="00975AFD" w:rsidRDefault="00975AFD" w:rsidP="00975AFD">
                  <w:pPr>
                    <w:pStyle w:val="cs2e86d3a6"/>
                  </w:pPr>
                  <w:r w:rsidRPr="00975AFD">
                    <w:rPr>
                      <w:rStyle w:val="csa16174ba3"/>
                      <w:rFonts w:ascii="Times New Roman" w:hAnsi="Times New Roman" w:cs="Times New Roman"/>
                      <w:sz w:val="24"/>
                    </w:rPr>
                    <w:t>БУЛО</w:t>
                  </w:r>
                </w:p>
              </w:tc>
              <w:tc>
                <w:tcPr>
                  <w:tcW w:w="4771" w:type="dxa"/>
                  <w:tcMar>
                    <w:top w:w="0" w:type="dxa"/>
                    <w:left w:w="108" w:type="dxa"/>
                    <w:bottom w:w="0" w:type="dxa"/>
                    <w:right w:w="108" w:type="dxa"/>
                  </w:tcMar>
                  <w:hideMark/>
                </w:tcPr>
                <w:p w:rsidR="00975AFD" w:rsidRPr="00975AFD" w:rsidRDefault="00975AFD" w:rsidP="00975AFD">
                  <w:pPr>
                    <w:pStyle w:val="cs2e86d3a6"/>
                  </w:pPr>
                  <w:r w:rsidRPr="00975AFD">
                    <w:rPr>
                      <w:rStyle w:val="csa16174ba3"/>
                      <w:rFonts w:ascii="Times New Roman" w:hAnsi="Times New Roman" w:cs="Times New Roman"/>
                      <w:sz w:val="24"/>
                    </w:rPr>
                    <w:t xml:space="preserve">СТАЛО </w:t>
                  </w:r>
                </w:p>
              </w:tc>
            </w:tr>
            <w:tr w:rsidR="00975AFD" w:rsidRPr="00975AFD" w:rsidTr="00BB76E1">
              <w:trPr>
                <w:trHeight w:val="213"/>
              </w:trPr>
              <w:tc>
                <w:tcPr>
                  <w:tcW w:w="4770" w:type="dxa"/>
                  <w:tcMar>
                    <w:top w:w="0" w:type="dxa"/>
                    <w:left w:w="108" w:type="dxa"/>
                    <w:bottom w:w="0" w:type="dxa"/>
                    <w:right w:w="108" w:type="dxa"/>
                  </w:tcMar>
                  <w:hideMark/>
                </w:tcPr>
                <w:p w:rsidR="00975AFD" w:rsidRPr="00975AFD" w:rsidRDefault="00975AFD" w:rsidP="00975AFD">
                  <w:pPr>
                    <w:pStyle w:val="cs80d9435b"/>
                  </w:pPr>
                  <w:r w:rsidRPr="00975AFD">
                    <w:rPr>
                      <w:rStyle w:val="csa16174ba3"/>
                      <w:rFonts w:ascii="Times New Roman" w:hAnsi="Times New Roman" w:cs="Times New Roman"/>
                      <w:sz w:val="24"/>
                    </w:rPr>
                    <w:t>д.м.н., проф. Вдовиченко В.І.</w:t>
                  </w:r>
                </w:p>
                <w:p w:rsidR="00975AFD" w:rsidRPr="00975AFD" w:rsidRDefault="00975AFD" w:rsidP="00975AFD">
                  <w:pPr>
                    <w:pStyle w:val="cs80d9435b"/>
                  </w:pPr>
                  <w:r w:rsidRPr="00975AFD">
                    <w:rPr>
                      <w:rStyle w:val="csa16174ba3"/>
                      <w:rFonts w:ascii="Times New Roman" w:hAnsi="Times New Roman" w:cs="Times New Roman"/>
                      <w:sz w:val="24"/>
                    </w:rPr>
                    <w:t xml:space="preserve">Відокремлений підрозділ «Лікарня Святого Пантелеймона» Комунального некомерційного підприємства «Львівське територіальне медичне об’єднання «Багатопрофільна клінічна лікарня інтенсивних методів лікування та швидкої медичної допомоги», Центр терапії, </w:t>
                  </w:r>
                  <w:r w:rsidRPr="00975AFD">
                    <w:rPr>
                      <w:rStyle w:val="cs5e98e9303"/>
                      <w:rFonts w:ascii="Times New Roman" w:hAnsi="Times New Roman" w:cs="Times New Roman"/>
                      <w:b w:val="0"/>
                      <w:sz w:val="24"/>
                    </w:rPr>
                    <w:t xml:space="preserve">Львівський національний </w:t>
                  </w:r>
                  <w:r w:rsidR="00BD0499">
                    <w:rPr>
                      <w:rStyle w:val="cs5e98e9303"/>
                      <w:rFonts w:ascii="Times New Roman" w:hAnsi="Times New Roman" w:cs="Times New Roman"/>
                      <w:b w:val="0"/>
                      <w:sz w:val="24"/>
                    </w:rPr>
                    <w:t xml:space="preserve">медичний університет </w:t>
                  </w:r>
                  <w:r w:rsidRPr="00975AFD">
                    <w:rPr>
                      <w:rStyle w:val="cs5e98e9303"/>
                      <w:rFonts w:ascii="Times New Roman" w:hAnsi="Times New Roman" w:cs="Times New Roman"/>
                      <w:b w:val="0"/>
                      <w:sz w:val="24"/>
                    </w:rPr>
                    <w:t>імені Данила Галицького</w:t>
                  </w:r>
                  <w:r w:rsidRPr="00975AFD">
                    <w:rPr>
                      <w:rStyle w:val="csa16174ba3"/>
                      <w:rFonts w:ascii="Times New Roman" w:hAnsi="Times New Roman" w:cs="Times New Roman"/>
                      <w:sz w:val="24"/>
                    </w:rPr>
                    <w:t>, кафедра терапії №1, медичної діагностики та гематології і трансфузіології факультету післядипломної освіти, м. Львів</w:t>
                  </w:r>
                </w:p>
              </w:tc>
              <w:tc>
                <w:tcPr>
                  <w:tcW w:w="4771" w:type="dxa"/>
                  <w:tcMar>
                    <w:top w:w="0" w:type="dxa"/>
                    <w:left w:w="108" w:type="dxa"/>
                    <w:bottom w:w="0" w:type="dxa"/>
                    <w:right w:w="108" w:type="dxa"/>
                  </w:tcMar>
                  <w:hideMark/>
                </w:tcPr>
                <w:p w:rsidR="00975AFD" w:rsidRPr="00975AFD" w:rsidRDefault="00975AFD" w:rsidP="00975AFD">
                  <w:pPr>
                    <w:pStyle w:val="cs80d9435b"/>
                  </w:pPr>
                  <w:r w:rsidRPr="00975AFD">
                    <w:rPr>
                      <w:rStyle w:val="csa16174ba3"/>
                      <w:rFonts w:ascii="Times New Roman" w:hAnsi="Times New Roman" w:cs="Times New Roman"/>
                      <w:sz w:val="24"/>
                    </w:rPr>
                    <w:t>д.м.н., проф. Вдовиченко В.І.</w:t>
                  </w:r>
                </w:p>
                <w:p w:rsidR="00975AFD" w:rsidRPr="00975AFD" w:rsidRDefault="00975AFD" w:rsidP="00975AFD">
                  <w:pPr>
                    <w:pStyle w:val="cs80d9435b"/>
                  </w:pPr>
                  <w:r w:rsidRPr="00975AFD">
                    <w:rPr>
                      <w:rStyle w:val="csa16174ba3"/>
                      <w:rFonts w:ascii="Times New Roman" w:hAnsi="Times New Roman" w:cs="Times New Roman"/>
                      <w:sz w:val="24"/>
                    </w:rPr>
                    <w:t xml:space="preserve">Відокремлений підрозділ «Лікарня Святого Пантелеймона» Комунального некомерційного підприємства «Львівське територіальне медичне об’єднання «Багатопрофільна клінічна лікарня інтенсивних методів лікування та швидкої медичної допомоги», центр терапії, </w:t>
                  </w:r>
                  <w:r w:rsidRPr="00975AFD">
                    <w:rPr>
                      <w:rStyle w:val="cs5e98e9303"/>
                      <w:rFonts w:ascii="Times New Roman" w:hAnsi="Times New Roman" w:cs="Times New Roman"/>
                      <w:b w:val="0"/>
                      <w:sz w:val="24"/>
                    </w:rPr>
                    <w:t xml:space="preserve">Державне некомерційне підприємство «Львівський національний </w:t>
                  </w:r>
                  <w:r w:rsidR="00BD0499">
                    <w:rPr>
                      <w:rStyle w:val="cs5e98e9303"/>
                      <w:rFonts w:ascii="Times New Roman" w:hAnsi="Times New Roman" w:cs="Times New Roman"/>
                      <w:b w:val="0"/>
                      <w:sz w:val="24"/>
                    </w:rPr>
                    <w:t xml:space="preserve">медичний університет </w:t>
                  </w:r>
                  <w:r w:rsidRPr="00975AFD">
                    <w:rPr>
                      <w:rStyle w:val="cs5e98e9303"/>
                      <w:rFonts w:ascii="Times New Roman" w:hAnsi="Times New Roman" w:cs="Times New Roman"/>
                      <w:b w:val="0"/>
                      <w:sz w:val="24"/>
                    </w:rPr>
                    <w:t>імені Данила Галицького»</w:t>
                  </w:r>
                  <w:r w:rsidRPr="00975AFD">
                    <w:rPr>
                      <w:rStyle w:val="csa16174ba3"/>
                      <w:rFonts w:ascii="Times New Roman" w:hAnsi="Times New Roman" w:cs="Times New Roman"/>
                      <w:sz w:val="24"/>
                    </w:rPr>
                    <w:t>, кафедра терапії №1, медичної діагностики та гематології і трансфузіології факультету післядипломної освіти, м. Львів</w:t>
                  </w:r>
                </w:p>
              </w:tc>
            </w:tr>
            <w:tr w:rsidR="00975AFD" w:rsidRPr="00975AFD" w:rsidTr="00BB76E1">
              <w:trPr>
                <w:trHeight w:val="213"/>
              </w:trPr>
              <w:tc>
                <w:tcPr>
                  <w:tcW w:w="4770" w:type="dxa"/>
                  <w:tcMar>
                    <w:top w:w="0" w:type="dxa"/>
                    <w:left w:w="108" w:type="dxa"/>
                    <w:bottom w:w="0" w:type="dxa"/>
                    <w:right w:w="108" w:type="dxa"/>
                  </w:tcMar>
                  <w:hideMark/>
                </w:tcPr>
                <w:p w:rsidR="00975AFD" w:rsidRPr="00975AFD" w:rsidRDefault="00975AFD" w:rsidP="00975AFD">
                  <w:pPr>
                    <w:pStyle w:val="cs80d9435b"/>
                  </w:pPr>
                  <w:r w:rsidRPr="00975AFD">
                    <w:rPr>
                      <w:rStyle w:val="csa16174ba3"/>
                      <w:rFonts w:ascii="Times New Roman" w:hAnsi="Times New Roman" w:cs="Times New Roman"/>
                      <w:sz w:val="24"/>
                    </w:rPr>
                    <w:t>лікар Рішко Я.Ф.</w:t>
                  </w:r>
                </w:p>
                <w:p w:rsidR="00975AFD" w:rsidRPr="00975AFD" w:rsidRDefault="00975AFD" w:rsidP="00975AFD">
                  <w:pPr>
                    <w:pStyle w:val="cs80d9435b"/>
                  </w:pPr>
                  <w:r w:rsidRPr="00975AFD">
                    <w:rPr>
                      <w:rStyle w:val="cs5e98e9303"/>
                      <w:rFonts w:ascii="Times New Roman" w:hAnsi="Times New Roman" w:cs="Times New Roman"/>
                      <w:b w:val="0"/>
                      <w:sz w:val="24"/>
                    </w:rPr>
                    <w:t>Закарпатська обласна клінічна лікарня імені Андрія Новака</w:t>
                  </w:r>
                  <w:r w:rsidRPr="00975AFD">
                    <w:rPr>
                      <w:rStyle w:val="csa16174ba3"/>
                      <w:rFonts w:ascii="Times New Roman" w:hAnsi="Times New Roman" w:cs="Times New Roman"/>
                      <w:sz w:val="24"/>
                    </w:rPr>
                    <w:t>, гастроентерологічне відділення, м. Ужгород</w:t>
                  </w:r>
                </w:p>
              </w:tc>
              <w:tc>
                <w:tcPr>
                  <w:tcW w:w="4771" w:type="dxa"/>
                  <w:tcMar>
                    <w:top w:w="0" w:type="dxa"/>
                    <w:left w:w="108" w:type="dxa"/>
                    <w:bottom w:w="0" w:type="dxa"/>
                    <w:right w:w="108" w:type="dxa"/>
                  </w:tcMar>
                  <w:hideMark/>
                </w:tcPr>
                <w:p w:rsidR="00975AFD" w:rsidRPr="00975AFD" w:rsidRDefault="00975AFD" w:rsidP="00975AFD">
                  <w:pPr>
                    <w:pStyle w:val="cs80d9435b"/>
                  </w:pPr>
                  <w:r w:rsidRPr="00975AFD">
                    <w:rPr>
                      <w:rStyle w:val="csa16174ba3"/>
                      <w:rFonts w:ascii="Times New Roman" w:hAnsi="Times New Roman" w:cs="Times New Roman"/>
                      <w:sz w:val="24"/>
                    </w:rPr>
                    <w:t>лікар Рішко Я.Ф.</w:t>
                  </w:r>
                </w:p>
                <w:p w:rsidR="00975AFD" w:rsidRPr="00975AFD" w:rsidRDefault="00975AFD" w:rsidP="00975AFD">
                  <w:pPr>
                    <w:pStyle w:val="cs80d9435b"/>
                  </w:pPr>
                  <w:r w:rsidRPr="00975AFD">
                    <w:rPr>
                      <w:rStyle w:val="cs5e98e9303"/>
                      <w:rFonts w:ascii="Times New Roman" w:hAnsi="Times New Roman" w:cs="Times New Roman"/>
                      <w:b w:val="0"/>
                      <w:sz w:val="24"/>
                    </w:rPr>
                    <w:t>Комунальне некомерційне підприємство «Закарпатська обласна клінічна лікарня      імені Андрія Новака» Закарпатської обласної ради</w:t>
                  </w:r>
                  <w:r w:rsidRPr="00975AFD">
                    <w:rPr>
                      <w:rStyle w:val="csa16174ba3"/>
                      <w:rFonts w:ascii="Times New Roman" w:hAnsi="Times New Roman" w:cs="Times New Roman"/>
                      <w:sz w:val="24"/>
                    </w:rPr>
                    <w:t xml:space="preserve">, гастроентерологічне </w:t>
                  </w:r>
                  <w:r w:rsidR="002C167D">
                    <w:rPr>
                      <w:rStyle w:val="csa16174ba3"/>
                      <w:rFonts w:ascii="Times New Roman" w:hAnsi="Times New Roman" w:cs="Times New Roman"/>
                      <w:sz w:val="24"/>
                    </w:rPr>
                    <w:t xml:space="preserve">відділення, </w:t>
                  </w:r>
                  <w:r w:rsidRPr="00975AFD">
                    <w:rPr>
                      <w:rStyle w:val="csa16174ba3"/>
                      <w:rFonts w:ascii="Times New Roman" w:hAnsi="Times New Roman" w:cs="Times New Roman"/>
                      <w:sz w:val="24"/>
                    </w:rPr>
                    <w:t>м. Ужгород</w:t>
                  </w:r>
                </w:p>
              </w:tc>
            </w:tr>
          </w:tbl>
          <w:p w:rsidR="00975AFD" w:rsidRPr="00975AFD" w:rsidRDefault="00975AFD" w:rsidP="00BB76E1">
            <w:pPr>
              <w:jc w:val="both"/>
              <w:rPr>
                <w:rFonts w:asciiTheme="minorHAnsi" w:hAnsiTheme="minorHAnsi"/>
                <w:sz w:val="22"/>
              </w:rPr>
            </w:pPr>
          </w:p>
        </w:tc>
      </w:tr>
    </w:tbl>
    <w:p w:rsidR="00981F0A" w:rsidRDefault="00981F0A">
      <w:r>
        <w:br w:type="page"/>
      </w:r>
    </w:p>
    <w:p w:rsidR="00981F0A" w:rsidRDefault="00981F0A">
      <w:r>
        <w:lastRenderedPageBreak/>
        <w:t xml:space="preserve">                                                                                                                   2                                                                 продовження додатка 10</w:t>
      </w:r>
    </w:p>
    <w:p w:rsidR="00981F0A" w:rsidRDefault="00981F0A"/>
    <w:tbl>
      <w:tblPr>
        <w:tblStyle w:val="af1"/>
        <w:tblW w:w="13462" w:type="dxa"/>
        <w:tblInd w:w="0" w:type="dxa"/>
        <w:tblLayout w:type="fixed"/>
        <w:tblLook w:val="04A0" w:firstRow="1" w:lastRow="0" w:firstColumn="1" w:lastColumn="0" w:noHBand="0" w:noVBand="1"/>
      </w:tblPr>
      <w:tblGrid>
        <w:gridCol w:w="3682"/>
        <w:gridCol w:w="9780"/>
      </w:tblGrid>
      <w:tr w:rsidR="00981F0A" w:rsidRPr="00975AFD" w:rsidTr="00975AFD">
        <w:trPr>
          <w:trHeight w:val="23"/>
        </w:trPr>
        <w:tc>
          <w:tcPr>
            <w:tcW w:w="3682" w:type="dxa"/>
            <w:tcBorders>
              <w:top w:val="single" w:sz="4" w:space="0" w:color="auto"/>
              <w:left w:val="single" w:sz="4" w:space="0" w:color="auto"/>
              <w:bottom w:val="single" w:sz="4" w:space="0" w:color="auto"/>
              <w:right w:val="single" w:sz="4" w:space="0" w:color="auto"/>
            </w:tcBorders>
          </w:tcPr>
          <w:p w:rsidR="00981F0A" w:rsidRPr="00975AFD" w:rsidRDefault="00981F0A">
            <w:pPr>
              <w:rPr>
                <w:szCs w:val="24"/>
                <w:lang w:val="ru-RU"/>
              </w:rPr>
            </w:pPr>
          </w:p>
        </w:tc>
        <w:tc>
          <w:tcPr>
            <w:tcW w:w="9780" w:type="dxa"/>
            <w:tcBorders>
              <w:top w:val="single" w:sz="4" w:space="0" w:color="auto"/>
              <w:left w:val="single" w:sz="4" w:space="0" w:color="auto"/>
              <w:bottom w:val="single" w:sz="4" w:space="0" w:color="auto"/>
              <w:right w:val="single" w:sz="4" w:space="0" w:color="auto"/>
            </w:tcBorders>
          </w:tcPr>
          <w:tbl>
            <w:tblPr>
              <w:tblW w:w="9541"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770"/>
              <w:gridCol w:w="4771"/>
            </w:tblGrid>
            <w:tr w:rsidR="00981F0A" w:rsidRPr="00975AFD" w:rsidTr="00421B51">
              <w:trPr>
                <w:trHeight w:val="213"/>
              </w:trPr>
              <w:tc>
                <w:tcPr>
                  <w:tcW w:w="4770" w:type="dxa"/>
                  <w:tcMar>
                    <w:top w:w="0" w:type="dxa"/>
                    <w:left w:w="108" w:type="dxa"/>
                    <w:bottom w:w="0" w:type="dxa"/>
                    <w:right w:w="108" w:type="dxa"/>
                  </w:tcMar>
                  <w:hideMark/>
                </w:tcPr>
                <w:p w:rsidR="00981F0A" w:rsidRPr="00975AFD" w:rsidRDefault="00981F0A" w:rsidP="00981F0A">
                  <w:pPr>
                    <w:pStyle w:val="cs80d9435b"/>
                  </w:pPr>
                  <w:r w:rsidRPr="00975AFD">
                    <w:rPr>
                      <w:rStyle w:val="csa16174ba3"/>
                      <w:rFonts w:ascii="Times New Roman" w:hAnsi="Times New Roman" w:cs="Times New Roman"/>
                      <w:sz w:val="24"/>
                    </w:rPr>
                    <w:t>д.м.н., проф. Станіславчук М.А.</w:t>
                  </w:r>
                </w:p>
                <w:p w:rsidR="00981F0A" w:rsidRPr="00975AFD" w:rsidRDefault="00981F0A" w:rsidP="00981F0A">
                  <w:pPr>
                    <w:pStyle w:val="cs80d9435b"/>
                  </w:pPr>
                  <w:r w:rsidRPr="00975AFD">
                    <w:rPr>
                      <w:rStyle w:val="cs5e98e9303"/>
                      <w:rFonts w:ascii="Times New Roman" w:hAnsi="Times New Roman" w:cs="Times New Roman"/>
                      <w:b w:val="0"/>
                      <w:sz w:val="24"/>
                    </w:rPr>
                    <w:t>Вінницька обласна клінічна лікарня                імені М.І. Пирогова, гастроентерологічне відділення</w:t>
                  </w:r>
                  <w:r w:rsidRPr="00975AFD">
                    <w:rPr>
                      <w:rStyle w:val="csa16174ba3"/>
                      <w:rFonts w:ascii="Times New Roman" w:hAnsi="Times New Roman" w:cs="Times New Roman"/>
                      <w:sz w:val="24"/>
                    </w:rPr>
                    <w:t xml:space="preserve">, Вінницький національний медичний університет ім. М.І. Пирогова, кафедра внутрішньої медицини №1, </w:t>
                  </w:r>
                  <w:r>
                    <w:rPr>
                      <w:rStyle w:val="csa16174ba3"/>
                      <w:rFonts w:ascii="Times New Roman" w:hAnsi="Times New Roman" w:cs="Times New Roman"/>
                      <w:sz w:val="24"/>
                    </w:rPr>
                    <w:t xml:space="preserve">                        </w:t>
                  </w:r>
                  <w:r w:rsidRPr="00975AFD">
                    <w:rPr>
                      <w:rStyle w:val="csa16174ba3"/>
                      <w:rFonts w:ascii="Times New Roman" w:hAnsi="Times New Roman" w:cs="Times New Roman"/>
                      <w:sz w:val="24"/>
                    </w:rPr>
                    <w:t>м. Вінниця</w:t>
                  </w:r>
                </w:p>
              </w:tc>
              <w:tc>
                <w:tcPr>
                  <w:tcW w:w="4771" w:type="dxa"/>
                  <w:tcMar>
                    <w:top w:w="0" w:type="dxa"/>
                    <w:left w:w="108" w:type="dxa"/>
                    <w:bottom w:w="0" w:type="dxa"/>
                    <w:right w:w="108" w:type="dxa"/>
                  </w:tcMar>
                  <w:hideMark/>
                </w:tcPr>
                <w:p w:rsidR="00981F0A" w:rsidRPr="00975AFD" w:rsidRDefault="00981F0A" w:rsidP="00981F0A">
                  <w:pPr>
                    <w:pStyle w:val="cs80d9435b"/>
                  </w:pPr>
                  <w:r w:rsidRPr="00975AFD">
                    <w:rPr>
                      <w:rStyle w:val="csa16174ba3"/>
                      <w:rFonts w:ascii="Times New Roman" w:hAnsi="Times New Roman" w:cs="Times New Roman"/>
                      <w:sz w:val="24"/>
                    </w:rPr>
                    <w:t>д.м.н., проф. Станіславчук М.А.</w:t>
                  </w:r>
                </w:p>
                <w:p w:rsidR="00981F0A" w:rsidRPr="00975AFD" w:rsidRDefault="00981F0A" w:rsidP="00981F0A">
                  <w:pPr>
                    <w:pStyle w:val="cs80d9435b"/>
                  </w:pPr>
                  <w:r w:rsidRPr="00975AFD">
                    <w:rPr>
                      <w:rStyle w:val="cs5e98e9303"/>
                      <w:rFonts w:ascii="Times New Roman" w:hAnsi="Times New Roman" w:cs="Times New Roman"/>
                      <w:b w:val="0"/>
                      <w:sz w:val="24"/>
                    </w:rPr>
                    <w:t>Комунальне некомерційне підприємство «Вінницька обласна клінічна лікарня                  ім. М.І. Пирогова Вінницької обласної ради», Обласний спеціалізований клінічний гастроентерологічний центр</w:t>
                  </w:r>
                  <w:r w:rsidRPr="00975AFD">
                    <w:rPr>
                      <w:rStyle w:val="csa16174ba3"/>
                      <w:rFonts w:ascii="Times New Roman" w:hAnsi="Times New Roman" w:cs="Times New Roman"/>
                      <w:sz w:val="24"/>
                    </w:rPr>
                    <w:t>, Вінницький національний медичний університет                         ім. М.І. Пирогова, кафедра внутрішньої медицини №1, м. Вінниця</w:t>
                  </w:r>
                </w:p>
              </w:tc>
            </w:tr>
          </w:tbl>
          <w:p w:rsidR="00981F0A" w:rsidRPr="00975AFD" w:rsidRDefault="00981F0A">
            <w:pPr>
              <w:jc w:val="both"/>
            </w:pPr>
          </w:p>
        </w:tc>
      </w:tr>
      <w:tr w:rsidR="00C260BD" w:rsidRPr="00975AFD" w:rsidTr="00975AFD">
        <w:trPr>
          <w:trHeight w:val="23"/>
        </w:trPr>
        <w:tc>
          <w:tcPr>
            <w:tcW w:w="3682" w:type="dxa"/>
            <w:tcBorders>
              <w:top w:val="single" w:sz="4" w:space="0" w:color="auto"/>
              <w:left w:val="single" w:sz="4" w:space="0" w:color="auto"/>
              <w:bottom w:val="single" w:sz="4" w:space="0" w:color="auto"/>
              <w:right w:val="single" w:sz="4" w:space="0" w:color="auto"/>
            </w:tcBorders>
            <w:hideMark/>
          </w:tcPr>
          <w:p w:rsidR="00C260BD" w:rsidRPr="00975AFD" w:rsidRDefault="00BD2401">
            <w:pPr>
              <w:rPr>
                <w:szCs w:val="24"/>
                <w:lang w:val="ru-RU"/>
              </w:rPr>
            </w:pPr>
            <w:r w:rsidRPr="00975AFD">
              <w:rPr>
                <w:szCs w:val="24"/>
                <w:lang w:val="ru-RU"/>
              </w:rPr>
              <w:t xml:space="preserve">Номер та дата наказу МОЗ </w:t>
            </w:r>
            <w:r w:rsidRPr="00975AFD">
              <w:rPr>
                <w:szCs w:val="24"/>
              </w:rPr>
              <w:t>про</w:t>
            </w:r>
            <w:r w:rsidRPr="00975AFD">
              <w:rPr>
                <w:szCs w:val="24"/>
                <w:lang w:val="ru-RU"/>
              </w:rPr>
              <w:t xml:space="preserve"> </w:t>
            </w:r>
            <w:r w:rsidRPr="00975AFD">
              <w:rPr>
                <w:szCs w:val="24"/>
              </w:rPr>
              <w:t>проведення</w:t>
            </w:r>
            <w:r w:rsidRPr="00975AFD">
              <w:rPr>
                <w:szCs w:val="24"/>
                <w:lang w:val="ru-RU"/>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C260BD" w:rsidRPr="00975AFD" w:rsidRDefault="00BD2401">
            <w:pPr>
              <w:jc w:val="both"/>
            </w:pPr>
            <w:r w:rsidRPr="00975AFD">
              <w:t xml:space="preserve">№ 1896 від 27.08.2019 </w:t>
            </w:r>
          </w:p>
        </w:tc>
      </w:tr>
      <w:tr w:rsidR="00C260BD" w:rsidRPr="00975AFD" w:rsidTr="00975AFD">
        <w:trPr>
          <w:trHeight w:val="23"/>
        </w:trPr>
        <w:tc>
          <w:tcPr>
            <w:tcW w:w="3682" w:type="dxa"/>
            <w:tcBorders>
              <w:top w:val="single" w:sz="4" w:space="0" w:color="auto"/>
              <w:left w:val="single" w:sz="4" w:space="0" w:color="auto"/>
              <w:bottom w:val="single" w:sz="4" w:space="0" w:color="auto"/>
              <w:right w:val="single" w:sz="4" w:space="0" w:color="auto"/>
            </w:tcBorders>
            <w:hideMark/>
          </w:tcPr>
          <w:p w:rsidR="00C260BD" w:rsidRPr="00975AFD" w:rsidRDefault="00BD2401">
            <w:pPr>
              <w:rPr>
                <w:szCs w:val="24"/>
                <w:lang w:val="ru-RU"/>
              </w:rPr>
            </w:pPr>
            <w:r w:rsidRPr="00975AFD">
              <w:rPr>
                <w:szCs w:val="24"/>
                <w:lang w:val="ru-RU"/>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C260BD" w:rsidRPr="00975AFD" w:rsidRDefault="00975AFD">
            <w:pPr>
              <w:jc w:val="both"/>
              <w:rPr>
                <w:lang w:val="ru-RU"/>
              </w:rPr>
            </w:pPr>
            <w:r w:rsidRPr="00975AFD">
              <w:rPr>
                <w:color w:val="000000"/>
              </w:rPr>
              <w:t>«</w:t>
            </w:r>
            <w:r w:rsidR="00BD2401" w:rsidRPr="00975AFD">
              <w:t>Відкрите розширене дослідження етрасімоду в пацієнтів із активним виразковим колітом від помірного до важкого ступеня тяжкості</w:t>
            </w:r>
            <w:r w:rsidRPr="00975AFD">
              <w:rPr>
                <w:color w:val="000000"/>
              </w:rPr>
              <w:t>»</w:t>
            </w:r>
            <w:r w:rsidR="00BD2401" w:rsidRPr="00975AFD">
              <w:t>, APD334-303, з інкорпорованою поправкою 4.0 від 20 лютого 2023 року</w:t>
            </w:r>
          </w:p>
        </w:tc>
      </w:tr>
      <w:tr w:rsidR="00C260BD" w:rsidRPr="00975AFD" w:rsidTr="00975AFD">
        <w:trPr>
          <w:trHeight w:val="23"/>
        </w:trPr>
        <w:tc>
          <w:tcPr>
            <w:tcW w:w="3682" w:type="dxa"/>
            <w:tcBorders>
              <w:top w:val="single" w:sz="4" w:space="0" w:color="auto"/>
              <w:left w:val="single" w:sz="4" w:space="0" w:color="auto"/>
              <w:bottom w:val="single" w:sz="4" w:space="0" w:color="auto"/>
              <w:right w:val="single" w:sz="4" w:space="0" w:color="auto"/>
            </w:tcBorders>
            <w:hideMark/>
          </w:tcPr>
          <w:p w:rsidR="00C260BD" w:rsidRPr="00975AFD" w:rsidRDefault="00BD2401">
            <w:pPr>
              <w:rPr>
                <w:szCs w:val="24"/>
              </w:rPr>
            </w:pPr>
            <w:r w:rsidRPr="00975AFD">
              <w:rPr>
                <w:szCs w:val="24"/>
                <w:lang w:val="ru-RU"/>
              </w:rPr>
              <w:t>За</w:t>
            </w:r>
            <w:r w:rsidRPr="00975AFD">
              <w:rPr>
                <w:szCs w:val="24"/>
              </w:rPr>
              <w:t>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C260BD" w:rsidRPr="00975AFD" w:rsidRDefault="00BD2401">
            <w:pPr>
              <w:jc w:val="both"/>
            </w:pPr>
            <w:r w:rsidRPr="00975AFD">
              <w:t>Пфайзер Інк., США</w:t>
            </w:r>
          </w:p>
        </w:tc>
      </w:tr>
      <w:tr w:rsidR="00C260BD" w:rsidRPr="00975AFD" w:rsidTr="00975AFD">
        <w:trPr>
          <w:trHeight w:val="23"/>
        </w:trPr>
        <w:tc>
          <w:tcPr>
            <w:tcW w:w="3682" w:type="dxa"/>
            <w:tcBorders>
              <w:top w:val="single" w:sz="4" w:space="0" w:color="auto"/>
              <w:left w:val="single" w:sz="4" w:space="0" w:color="auto"/>
              <w:bottom w:val="single" w:sz="4" w:space="0" w:color="auto"/>
              <w:right w:val="single" w:sz="4" w:space="0" w:color="auto"/>
            </w:tcBorders>
            <w:hideMark/>
          </w:tcPr>
          <w:p w:rsidR="00C260BD" w:rsidRPr="00975AFD" w:rsidRDefault="00BD2401">
            <w:pPr>
              <w:rPr>
                <w:szCs w:val="24"/>
              </w:rPr>
            </w:pPr>
            <w:r w:rsidRPr="00975AFD">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C260BD" w:rsidRPr="00975AFD" w:rsidRDefault="00975AFD">
            <w:pPr>
              <w:jc w:val="both"/>
            </w:pPr>
            <w:r w:rsidRPr="00975AFD">
              <w:rPr>
                <w:color w:val="000000"/>
              </w:rPr>
              <w:t>«</w:t>
            </w:r>
            <w:r w:rsidR="00BD2401" w:rsidRPr="00975AFD">
              <w:t>Арена Фармасьютікалз, Інк.</w:t>
            </w:r>
            <w:r w:rsidRPr="00975AFD">
              <w:rPr>
                <w:color w:val="000000"/>
              </w:rPr>
              <w:t>»</w:t>
            </w:r>
            <w:r w:rsidR="00BD2401" w:rsidRPr="00975AFD">
              <w:t>, дочірня компанія, що повністю належить компанії</w:t>
            </w:r>
            <w:r w:rsidRPr="00975AFD">
              <w:rPr>
                <w:color w:val="000000"/>
              </w:rPr>
              <w:t xml:space="preserve"> </w:t>
            </w:r>
            <w:r w:rsidR="002C167D">
              <w:rPr>
                <w:color w:val="000000"/>
              </w:rPr>
              <w:t xml:space="preserve">                  </w:t>
            </w:r>
            <w:r w:rsidRPr="00975AFD">
              <w:rPr>
                <w:color w:val="000000"/>
              </w:rPr>
              <w:t>«</w:t>
            </w:r>
            <w:r w:rsidR="00BD2401" w:rsidRPr="00975AFD">
              <w:t>Пфайзер Інк.</w:t>
            </w:r>
            <w:r w:rsidRPr="00975AFD">
              <w:rPr>
                <w:color w:val="000000"/>
              </w:rPr>
              <w:t>»</w:t>
            </w:r>
            <w:r w:rsidR="00BD2401" w:rsidRPr="00975AFD">
              <w:t>, США</w:t>
            </w:r>
          </w:p>
        </w:tc>
      </w:tr>
    </w:tbl>
    <w:p w:rsidR="00C260BD" w:rsidRDefault="00C260BD"/>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C260BD">
        <w:tc>
          <w:tcPr>
            <w:tcW w:w="5670" w:type="dxa"/>
            <w:tcMar>
              <w:top w:w="0" w:type="dxa"/>
              <w:left w:w="108" w:type="dxa"/>
              <w:bottom w:w="0" w:type="dxa"/>
              <w:right w:w="108" w:type="dxa"/>
            </w:tcMar>
            <w:hideMark/>
          </w:tcPr>
          <w:p w:rsidR="00C260BD" w:rsidRDefault="00BD2401">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C260BD" w:rsidRDefault="00C260BD">
            <w:pPr>
              <w:jc w:val="center"/>
            </w:pPr>
          </w:p>
        </w:tc>
        <w:tc>
          <w:tcPr>
            <w:tcW w:w="284" w:type="dxa"/>
            <w:tcMar>
              <w:top w:w="0" w:type="dxa"/>
              <w:left w:w="108" w:type="dxa"/>
              <w:bottom w:w="0" w:type="dxa"/>
              <w:right w:w="108" w:type="dxa"/>
            </w:tcMar>
          </w:tcPr>
          <w:p w:rsidR="00C260BD" w:rsidRDefault="00C260BD">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C260BD" w:rsidRDefault="00BD2401">
            <w:pPr>
              <w:jc w:val="center"/>
              <w:rPr>
                <w:b/>
                <w:bCs/>
                <w:iCs/>
              </w:rPr>
            </w:pPr>
            <w:r>
              <w:rPr>
                <w:rStyle w:val="cs72f7c9c5"/>
              </w:rPr>
              <w:t>Олександр ГРІЦЕНКО</w:t>
            </w:r>
          </w:p>
        </w:tc>
      </w:tr>
      <w:tr w:rsidR="00C260BD">
        <w:tc>
          <w:tcPr>
            <w:tcW w:w="5670" w:type="dxa"/>
            <w:tcMar>
              <w:top w:w="0" w:type="dxa"/>
              <w:left w:w="108" w:type="dxa"/>
              <w:bottom w:w="0" w:type="dxa"/>
              <w:right w:w="108" w:type="dxa"/>
            </w:tcMar>
          </w:tcPr>
          <w:p w:rsidR="00C260BD" w:rsidRDefault="00C260BD"/>
        </w:tc>
        <w:tc>
          <w:tcPr>
            <w:tcW w:w="2835" w:type="dxa"/>
            <w:tcMar>
              <w:top w:w="0" w:type="dxa"/>
              <w:left w:w="108" w:type="dxa"/>
              <w:bottom w:w="0" w:type="dxa"/>
              <w:right w:w="108" w:type="dxa"/>
            </w:tcMar>
            <w:hideMark/>
          </w:tcPr>
          <w:p w:rsidR="00C260BD" w:rsidRDefault="00BD2401">
            <w:pPr>
              <w:jc w:val="center"/>
              <w:rPr>
                <w:szCs w:val="24"/>
              </w:rPr>
            </w:pPr>
            <w:r>
              <w:rPr>
                <w:szCs w:val="24"/>
                <w:vertAlign w:val="superscript"/>
              </w:rPr>
              <w:t>(підпис)</w:t>
            </w:r>
          </w:p>
        </w:tc>
        <w:tc>
          <w:tcPr>
            <w:tcW w:w="284" w:type="dxa"/>
            <w:tcMar>
              <w:top w:w="0" w:type="dxa"/>
              <w:left w:w="108" w:type="dxa"/>
              <w:bottom w:w="0" w:type="dxa"/>
              <w:right w:w="108" w:type="dxa"/>
            </w:tcMar>
          </w:tcPr>
          <w:p w:rsidR="00C260BD" w:rsidRDefault="00C260BD">
            <w:pPr>
              <w:jc w:val="center"/>
              <w:rPr>
                <w:vertAlign w:val="superscript"/>
              </w:rPr>
            </w:pPr>
          </w:p>
        </w:tc>
        <w:tc>
          <w:tcPr>
            <w:tcW w:w="4678" w:type="dxa"/>
            <w:tcMar>
              <w:top w:w="0" w:type="dxa"/>
              <w:left w:w="108" w:type="dxa"/>
              <w:bottom w:w="0" w:type="dxa"/>
              <w:right w:w="108" w:type="dxa"/>
            </w:tcMar>
            <w:hideMark/>
          </w:tcPr>
          <w:p w:rsidR="00C260BD" w:rsidRDefault="00BD2401">
            <w:pPr>
              <w:jc w:val="center"/>
              <w:rPr>
                <w:vertAlign w:val="superscript"/>
              </w:rPr>
            </w:pPr>
            <w:r>
              <w:rPr>
                <w:vertAlign w:val="superscript"/>
              </w:rPr>
              <w:t>(Власне ім’я ПРІЗВИЩЕ)</w:t>
            </w:r>
          </w:p>
        </w:tc>
      </w:tr>
    </w:tbl>
    <w:p w:rsidR="00C260BD" w:rsidRDefault="00C260BD">
      <w:pPr>
        <w:tabs>
          <w:tab w:val="clear" w:pos="708"/>
        </w:tabs>
        <w:rPr>
          <w:lang w:val="ru-RU" w:eastAsia="en-US"/>
        </w:rPr>
        <w:sectPr w:rsidR="00C260BD">
          <w:pgSz w:w="16838" w:h="11906" w:orient="landscape"/>
          <w:pgMar w:top="851" w:right="1245" w:bottom="851" w:left="2127" w:header="709" w:footer="709" w:gutter="0"/>
          <w:cols w:space="720"/>
          <w:titlePg/>
        </w:sectPr>
      </w:pPr>
    </w:p>
    <w:p w:rsidR="00C260BD" w:rsidRDefault="00BD2401">
      <w:r>
        <w:lastRenderedPageBreak/>
        <w:t xml:space="preserve">                                                                                                                                                       Додаток 11</w:t>
      </w:r>
    </w:p>
    <w:p w:rsidR="00C260BD" w:rsidRDefault="00F93F12">
      <w:pPr>
        <w:ind w:left="9072"/>
      </w:pPr>
      <w:r>
        <w:t>до наказу Міністерства охорони здоров’я</w:t>
      </w:r>
      <w:r>
        <w:rPr>
          <w:rFonts w:eastAsia="Times New Roman"/>
          <w:szCs w:val="24"/>
        </w:rPr>
        <w:t xml:space="preserve"> України «</w:t>
      </w:r>
      <w:r w:rsidRPr="00066B90">
        <w:rPr>
          <w:rFonts w:eastAsia="Times New Roman"/>
          <w:szCs w:val="24"/>
        </w:rPr>
        <w:t>Про проведення клінічних випробувань лікарських засобів, затвердження суттєвих поправок та внесення змін до додатка № 2 до наказу Міністерства охорони здоров’я України від 26 серпня 2025 року № 1336</w:t>
      </w:r>
      <w:r>
        <w:rPr>
          <w:rFonts w:eastAsia="Times New Roman"/>
          <w:szCs w:val="24"/>
        </w:rPr>
        <w:t>»</w:t>
      </w:r>
    </w:p>
    <w:p w:rsidR="00C260BD" w:rsidRDefault="00923A69">
      <w:pPr>
        <w:ind w:left="9072"/>
      </w:pPr>
      <w:r w:rsidRPr="00923A69">
        <w:rPr>
          <w:u w:val="single"/>
        </w:rPr>
        <w:t>16.09.2025</w:t>
      </w:r>
      <w:r>
        <w:t xml:space="preserve"> № </w:t>
      </w:r>
      <w:r>
        <w:rPr>
          <w:u w:val="single"/>
        </w:rPr>
        <w:t>1433</w:t>
      </w:r>
    </w:p>
    <w:p w:rsidR="00C260BD" w:rsidRDefault="00C260BD">
      <w:pPr>
        <w:rPr>
          <w:lang w:val="ru-RU"/>
        </w:rPr>
      </w:pPr>
    </w:p>
    <w:tbl>
      <w:tblPr>
        <w:tblStyle w:val="af1"/>
        <w:tblW w:w="0" w:type="auto"/>
        <w:tblInd w:w="0" w:type="dxa"/>
        <w:tblLayout w:type="fixed"/>
        <w:tblLook w:val="04A0" w:firstRow="1" w:lastRow="0" w:firstColumn="1" w:lastColumn="0" w:noHBand="0" w:noVBand="1"/>
      </w:tblPr>
      <w:tblGrid>
        <w:gridCol w:w="3682"/>
        <w:gridCol w:w="9780"/>
      </w:tblGrid>
      <w:tr w:rsidR="00C260BD" w:rsidRPr="00975AFD">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C260BD" w:rsidRPr="00975AFD" w:rsidRDefault="00BD2401">
            <w:pPr>
              <w:rPr>
                <w:szCs w:val="24"/>
              </w:rPr>
            </w:pPr>
            <w:r w:rsidRPr="00975AFD">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C260BD" w:rsidRPr="00975AFD" w:rsidRDefault="00BD2401">
            <w:pPr>
              <w:jc w:val="both"/>
              <w:rPr>
                <w:rFonts w:asciiTheme="minorHAnsi" w:hAnsiTheme="minorHAnsi"/>
                <w:sz w:val="22"/>
              </w:rPr>
            </w:pPr>
            <w:r w:rsidRPr="00975AFD">
              <w:t xml:space="preserve">Протокол клінічного дослідження TNT119-ITP-201, поправка 1 від 23 травня 2025 року, англійською мовою; Брошура дослідника Будопрутуг (Budoprutug, TNT119), видання 2.0 від 18 червня 2025р., англійською мовою; TNT119-ITP-201 Інформація для пацієнта та форма інформованої згоди для України, англійською мовою, версія 2.0 від 25 липня 2025 р.; </w:t>
            </w:r>
            <w:r w:rsidR="002C167D">
              <w:t xml:space="preserve">    </w:t>
            </w:r>
            <w:r w:rsidRPr="00975AFD">
              <w:t xml:space="preserve">TNT119-ITP-201 Інформація для пацієнта та форма інформованої згоди для України, українською мовою, версія 2.0 від 25 липня 2025 р.; Досьє досліджуваного лікарського засобу Будопрутуг (Budoprutug, TNT119), версія 4.0 від 03 липня 2025 року, англійською мовою; Залучення додаткового виробника лікарського засобу Будопрутуг (Budoprutug, TNT119): ProBioGen AG, Germany (Goethestrasse 50-54, Weissensee, Berlin, 13086, Germany); ProBioGen AG, Germany (Herbert-Bayer-Strasse 8, Weissensee, Berlin, 13086, Germany); Продовження терміну придатності лікарського засобу Будопрутуг (Budoprutug, TNT119) з 48 місяців до </w:t>
            </w:r>
            <w:r w:rsidR="002C167D">
              <w:t xml:space="preserve">                 </w:t>
            </w:r>
            <w:r w:rsidRPr="00975AFD">
              <w:t xml:space="preserve">60 місяців </w:t>
            </w:r>
          </w:p>
        </w:tc>
      </w:tr>
      <w:tr w:rsidR="00C260BD" w:rsidRPr="00975AFD">
        <w:trPr>
          <w:trHeight w:val="20"/>
        </w:trPr>
        <w:tc>
          <w:tcPr>
            <w:tcW w:w="3682" w:type="dxa"/>
            <w:tcBorders>
              <w:top w:val="single" w:sz="4" w:space="0" w:color="auto"/>
              <w:left w:val="single" w:sz="4" w:space="0" w:color="auto"/>
              <w:bottom w:val="single" w:sz="4" w:space="0" w:color="auto"/>
              <w:right w:val="single" w:sz="4" w:space="0" w:color="auto"/>
            </w:tcBorders>
            <w:hideMark/>
          </w:tcPr>
          <w:p w:rsidR="00C260BD" w:rsidRPr="00975AFD" w:rsidRDefault="00BD2401">
            <w:pPr>
              <w:rPr>
                <w:szCs w:val="24"/>
                <w:lang w:val="ru-RU"/>
              </w:rPr>
            </w:pPr>
            <w:r w:rsidRPr="00975AFD">
              <w:rPr>
                <w:szCs w:val="24"/>
                <w:lang w:val="ru-RU"/>
              </w:rPr>
              <w:t xml:space="preserve">Номер та дата наказу МОЗ </w:t>
            </w:r>
            <w:r w:rsidRPr="00975AFD">
              <w:rPr>
                <w:szCs w:val="24"/>
              </w:rPr>
              <w:t>про</w:t>
            </w:r>
            <w:r w:rsidRPr="00975AFD">
              <w:rPr>
                <w:szCs w:val="24"/>
                <w:lang w:val="ru-RU"/>
              </w:rPr>
              <w:t xml:space="preserve"> </w:t>
            </w:r>
            <w:r w:rsidRPr="00975AFD">
              <w:rPr>
                <w:szCs w:val="24"/>
              </w:rPr>
              <w:t>проведення</w:t>
            </w:r>
            <w:r w:rsidRPr="00975AFD">
              <w:rPr>
                <w:szCs w:val="24"/>
                <w:lang w:val="ru-RU"/>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C260BD" w:rsidRPr="00975AFD" w:rsidRDefault="00BD2401">
            <w:pPr>
              <w:jc w:val="both"/>
            </w:pPr>
            <w:r w:rsidRPr="00975AFD">
              <w:t xml:space="preserve">№ 854 від 22.05.2025 </w:t>
            </w:r>
          </w:p>
        </w:tc>
      </w:tr>
      <w:tr w:rsidR="00C260BD" w:rsidRPr="00975AFD">
        <w:trPr>
          <w:trHeight w:val="20"/>
        </w:trPr>
        <w:tc>
          <w:tcPr>
            <w:tcW w:w="3682" w:type="dxa"/>
            <w:tcBorders>
              <w:top w:val="single" w:sz="4" w:space="0" w:color="auto"/>
              <w:left w:val="single" w:sz="4" w:space="0" w:color="auto"/>
              <w:bottom w:val="single" w:sz="4" w:space="0" w:color="auto"/>
              <w:right w:val="single" w:sz="4" w:space="0" w:color="auto"/>
            </w:tcBorders>
            <w:hideMark/>
          </w:tcPr>
          <w:p w:rsidR="00C260BD" w:rsidRPr="00975AFD" w:rsidRDefault="00BD2401">
            <w:pPr>
              <w:rPr>
                <w:szCs w:val="24"/>
                <w:lang w:val="ru-RU"/>
              </w:rPr>
            </w:pPr>
            <w:r w:rsidRPr="00975AFD">
              <w:rPr>
                <w:szCs w:val="24"/>
                <w:lang w:val="ru-RU"/>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C260BD" w:rsidRPr="00975AFD" w:rsidRDefault="00975AFD">
            <w:pPr>
              <w:jc w:val="both"/>
              <w:rPr>
                <w:lang w:val="ru-RU"/>
              </w:rPr>
            </w:pPr>
            <w:r w:rsidRPr="00975AFD">
              <w:rPr>
                <w:color w:val="000000"/>
              </w:rPr>
              <w:t>«</w:t>
            </w:r>
            <w:r w:rsidR="00BD2401" w:rsidRPr="00975AFD">
              <w:t>Відкрите дослідження фаз 1b/2a з послідовним формуванням когорт, введенням підвищуваних доз і розширенням когорти встановленої дози для визначення безпечності, переносимості, фармакокінетики, фармакодинаміки та попередньої клінічної ефективності препарату Будопрутуг (TNT119) у пацієнтів з імунною тромбоцитопенією (ІТП)</w:t>
            </w:r>
            <w:r w:rsidRPr="00975AFD">
              <w:rPr>
                <w:color w:val="000000"/>
              </w:rPr>
              <w:t>»</w:t>
            </w:r>
            <w:r w:rsidR="00BD2401" w:rsidRPr="00975AFD">
              <w:t xml:space="preserve">, </w:t>
            </w:r>
            <w:r w:rsidR="002C167D">
              <w:t xml:space="preserve">                     </w:t>
            </w:r>
            <w:r w:rsidR="00BD2401" w:rsidRPr="00975AFD">
              <w:t>TNT119-ITP-201, версія початкова від 13 грудня 2024 року</w:t>
            </w:r>
          </w:p>
        </w:tc>
      </w:tr>
      <w:tr w:rsidR="00C260BD" w:rsidRPr="00975AFD">
        <w:trPr>
          <w:trHeight w:val="20"/>
        </w:trPr>
        <w:tc>
          <w:tcPr>
            <w:tcW w:w="3682" w:type="dxa"/>
            <w:tcBorders>
              <w:top w:val="single" w:sz="4" w:space="0" w:color="auto"/>
              <w:left w:val="single" w:sz="4" w:space="0" w:color="auto"/>
              <w:bottom w:val="single" w:sz="4" w:space="0" w:color="auto"/>
              <w:right w:val="single" w:sz="4" w:space="0" w:color="auto"/>
            </w:tcBorders>
            <w:hideMark/>
          </w:tcPr>
          <w:p w:rsidR="00C260BD" w:rsidRPr="00975AFD" w:rsidRDefault="00BD2401">
            <w:pPr>
              <w:rPr>
                <w:szCs w:val="24"/>
              </w:rPr>
            </w:pPr>
            <w:r w:rsidRPr="00975AFD">
              <w:rPr>
                <w:szCs w:val="24"/>
                <w:lang w:val="ru-RU"/>
              </w:rPr>
              <w:t>За</w:t>
            </w:r>
            <w:r w:rsidRPr="00975AFD">
              <w:rPr>
                <w:szCs w:val="24"/>
              </w:rPr>
              <w:t>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C260BD" w:rsidRPr="00975AFD" w:rsidRDefault="00BD2401">
            <w:pPr>
              <w:jc w:val="both"/>
            </w:pPr>
            <w:r w:rsidRPr="00975AFD">
              <w:t>ТОВАРИСТВО З ОБМЕЖЕНОЮ ВІДПОВІДАЛЬНІСТЮ</w:t>
            </w:r>
            <w:r w:rsidR="00975AFD" w:rsidRPr="00975AFD">
              <w:rPr>
                <w:color w:val="000000"/>
              </w:rPr>
              <w:t xml:space="preserve"> «</w:t>
            </w:r>
            <w:r w:rsidRPr="00975AFD">
              <w:t>ПіПіДі ЮКРЕЙН</w:t>
            </w:r>
            <w:r w:rsidR="00975AFD" w:rsidRPr="00975AFD">
              <w:rPr>
                <w:color w:val="000000"/>
              </w:rPr>
              <w:t>»</w:t>
            </w:r>
            <w:r w:rsidRPr="00975AFD">
              <w:t>, Україна</w:t>
            </w:r>
          </w:p>
        </w:tc>
      </w:tr>
      <w:tr w:rsidR="00C260BD" w:rsidRPr="00975AFD">
        <w:trPr>
          <w:trHeight w:val="20"/>
        </w:trPr>
        <w:tc>
          <w:tcPr>
            <w:tcW w:w="3682" w:type="dxa"/>
            <w:tcBorders>
              <w:top w:val="single" w:sz="4" w:space="0" w:color="auto"/>
              <w:left w:val="single" w:sz="4" w:space="0" w:color="auto"/>
              <w:bottom w:val="single" w:sz="4" w:space="0" w:color="auto"/>
              <w:right w:val="single" w:sz="4" w:space="0" w:color="auto"/>
            </w:tcBorders>
            <w:hideMark/>
          </w:tcPr>
          <w:p w:rsidR="00C260BD" w:rsidRPr="00975AFD" w:rsidRDefault="00BD2401">
            <w:pPr>
              <w:rPr>
                <w:szCs w:val="24"/>
              </w:rPr>
            </w:pPr>
            <w:r w:rsidRPr="00975AFD">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C260BD" w:rsidRPr="00975AFD" w:rsidRDefault="00BD2401">
            <w:pPr>
              <w:jc w:val="both"/>
            </w:pPr>
            <w:r w:rsidRPr="00975AFD">
              <w:t>Climb Bio, Inc., USA (Клаймб Біо, Інк., США)</w:t>
            </w:r>
          </w:p>
        </w:tc>
      </w:tr>
    </w:tbl>
    <w:p w:rsidR="00C260BD" w:rsidRDefault="00C260BD"/>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C260BD">
        <w:tc>
          <w:tcPr>
            <w:tcW w:w="5670" w:type="dxa"/>
            <w:tcMar>
              <w:top w:w="0" w:type="dxa"/>
              <w:left w:w="108" w:type="dxa"/>
              <w:bottom w:w="0" w:type="dxa"/>
              <w:right w:w="108" w:type="dxa"/>
            </w:tcMar>
            <w:hideMark/>
          </w:tcPr>
          <w:p w:rsidR="00C260BD" w:rsidRDefault="00BD2401">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C260BD" w:rsidRDefault="00C260BD">
            <w:pPr>
              <w:jc w:val="center"/>
            </w:pPr>
          </w:p>
        </w:tc>
        <w:tc>
          <w:tcPr>
            <w:tcW w:w="284" w:type="dxa"/>
            <w:tcMar>
              <w:top w:w="0" w:type="dxa"/>
              <w:left w:w="108" w:type="dxa"/>
              <w:bottom w:w="0" w:type="dxa"/>
              <w:right w:w="108" w:type="dxa"/>
            </w:tcMar>
          </w:tcPr>
          <w:p w:rsidR="00C260BD" w:rsidRDefault="00C260BD">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C260BD" w:rsidRDefault="00BD2401">
            <w:pPr>
              <w:jc w:val="center"/>
              <w:rPr>
                <w:b/>
                <w:bCs/>
                <w:iCs/>
              </w:rPr>
            </w:pPr>
            <w:r>
              <w:rPr>
                <w:rStyle w:val="cs72f7c9c5"/>
              </w:rPr>
              <w:t>Олександр ГРІЦЕНКО</w:t>
            </w:r>
          </w:p>
        </w:tc>
      </w:tr>
      <w:tr w:rsidR="00C260BD">
        <w:tc>
          <w:tcPr>
            <w:tcW w:w="5670" w:type="dxa"/>
            <w:tcMar>
              <w:top w:w="0" w:type="dxa"/>
              <w:left w:w="108" w:type="dxa"/>
              <w:bottom w:w="0" w:type="dxa"/>
              <w:right w:w="108" w:type="dxa"/>
            </w:tcMar>
          </w:tcPr>
          <w:p w:rsidR="00C260BD" w:rsidRDefault="00C260BD"/>
        </w:tc>
        <w:tc>
          <w:tcPr>
            <w:tcW w:w="2835" w:type="dxa"/>
            <w:tcMar>
              <w:top w:w="0" w:type="dxa"/>
              <w:left w:w="108" w:type="dxa"/>
              <w:bottom w:w="0" w:type="dxa"/>
              <w:right w:w="108" w:type="dxa"/>
            </w:tcMar>
            <w:hideMark/>
          </w:tcPr>
          <w:p w:rsidR="00C260BD" w:rsidRDefault="00BD2401">
            <w:pPr>
              <w:jc w:val="center"/>
              <w:rPr>
                <w:szCs w:val="24"/>
              </w:rPr>
            </w:pPr>
            <w:r>
              <w:rPr>
                <w:szCs w:val="24"/>
                <w:vertAlign w:val="superscript"/>
              </w:rPr>
              <w:t>(підпис)</w:t>
            </w:r>
          </w:p>
        </w:tc>
        <w:tc>
          <w:tcPr>
            <w:tcW w:w="284" w:type="dxa"/>
            <w:tcMar>
              <w:top w:w="0" w:type="dxa"/>
              <w:left w:w="108" w:type="dxa"/>
              <w:bottom w:w="0" w:type="dxa"/>
              <w:right w:w="108" w:type="dxa"/>
            </w:tcMar>
          </w:tcPr>
          <w:p w:rsidR="00C260BD" w:rsidRDefault="00C260BD">
            <w:pPr>
              <w:jc w:val="center"/>
              <w:rPr>
                <w:vertAlign w:val="superscript"/>
              </w:rPr>
            </w:pPr>
          </w:p>
        </w:tc>
        <w:tc>
          <w:tcPr>
            <w:tcW w:w="4678" w:type="dxa"/>
            <w:tcMar>
              <w:top w:w="0" w:type="dxa"/>
              <w:left w:w="108" w:type="dxa"/>
              <w:bottom w:w="0" w:type="dxa"/>
              <w:right w:w="108" w:type="dxa"/>
            </w:tcMar>
            <w:hideMark/>
          </w:tcPr>
          <w:p w:rsidR="00C260BD" w:rsidRDefault="00BD2401">
            <w:pPr>
              <w:jc w:val="center"/>
              <w:rPr>
                <w:vertAlign w:val="superscript"/>
              </w:rPr>
            </w:pPr>
            <w:r>
              <w:rPr>
                <w:vertAlign w:val="superscript"/>
              </w:rPr>
              <w:t>(Власне ім’я ПРІЗВИЩЕ)</w:t>
            </w:r>
          </w:p>
        </w:tc>
      </w:tr>
    </w:tbl>
    <w:p w:rsidR="00C260BD" w:rsidRDefault="00C260BD">
      <w:pPr>
        <w:tabs>
          <w:tab w:val="clear" w:pos="708"/>
        </w:tabs>
        <w:rPr>
          <w:lang w:val="ru-RU" w:eastAsia="en-US"/>
        </w:rPr>
        <w:sectPr w:rsidR="00C260BD">
          <w:pgSz w:w="16838" w:h="11906" w:orient="landscape"/>
          <w:pgMar w:top="851" w:right="1245" w:bottom="851" w:left="2127" w:header="709" w:footer="709" w:gutter="0"/>
          <w:cols w:space="720"/>
          <w:titlePg/>
        </w:sectPr>
      </w:pPr>
    </w:p>
    <w:p w:rsidR="00C260BD" w:rsidRDefault="00BD2401">
      <w:r>
        <w:lastRenderedPageBreak/>
        <w:t xml:space="preserve">                                                                                                                                                       Додаток 12</w:t>
      </w:r>
    </w:p>
    <w:p w:rsidR="00C260BD" w:rsidRDefault="00F93F12">
      <w:pPr>
        <w:ind w:left="9072"/>
      </w:pPr>
      <w:r>
        <w:t>до наказу Міністерства охорони здоров’я</w:t>
      </w:r>
      <w:r>
        <w:rPr>
          <w:rFonts w:eastAsia="Times New Roman"/>
          <w:szCs w:val="24"/>
        </w:rPr>
        <w:t xml:space="preserve"> України «</w:t>
      </w:r>
      <w:r w:rsidRPr="00066B90">
        <w:rPr>
          <w:rFonts w:eastAsia="Times New Roman"/>
          <w:szCs w:val="24"/>
        </w:rPr>
        <w:t>Про проведення клінічних випробувань лікарських засобів, затвердження суттєвих поправок та внесення змін до додатка № 2 до наказу Міністерства охорони здоров’я України від 26 серпня 2025 року № 1336</w:t>
      </w:r>
      <w:r>
        <w:rPr>
          <w:rFonts w:eastAsia="Times New Roman"/>
          <w:szCs w:val="24"/>
        </w:rPr>
        <w:t>»</w:t>
      </w:r>
    </w:p>
    <w:p w:rsidR="00C260BD" w:rsidRDefault="00923A69">
      <w:pPr>
        <w:ind w:left="9072"/>
      </w:pPr>
      <w:r w:rsidRPr="00923A69">
        <w:rPr>
          <w:u w:val="single"/>
        </w:rPr>
        <w:t>16.09.2025</w:t>
      </w:r>
      <w:r>
        <w:t xml:space="preserve"> № </w:t>
      </w:r>
      <w:r>
        <w:rPr>
          <w:u w:val="single"/>
        </w:rPr>
        <w:t>1433</w:t>
      </w:r>
    </w:p>
    <w:p w:rsidR="00C260BD" w:rsidRDefault="00C260BD">
      <w:pPr>
        <w:rPr>
          <w:lang w:val="ru-RU"/>
        </w:rPr>
      </w:pPr>
    </w:p>
    <w:tbl>
      <w:tblPr>
        <w:tblStyle w:val="af1"/>
        <w:tblW w:w="0" w:type="auto"/>
        <w:tblInd w:w="0" w:type="dxa"/>
        <w:tblLayout w:type="fixed"/>
        <w:tblLook w:val="04A0" w:firstRow="1" w:lastRow="0" w:firstColumn="1" w:lastColumn="0" w:noHBand="0" w:noVBand="1"/>
      </w:tblPr>
      <w:tblGrid>
        <w:gridCol w:w="3682"/>
        <w:gridCol w:w="9780"/>
      </w:tblGrid>
      <w:tr w:rsidR="00C260BD" w:rsidRPr="00975AFD">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C260BD" w:rsidRPr="00975AFD" w:rsidRDefault="00BD2401">
            <w:pPr>
              <w:rPr>
                <w:szCs w:val="24"/>
              </w:rPr>
            </w:pPr>
            <w:r w:rsidRPr="00975AFD">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C260BD" w:rsidRPr="00975AFD" w:rsidRDefault="00BD2401">
            <w:pPr>
              <w:jc w:val="both"/>
              <w:rPr>
                <w:rFonts w:asciiTheme="minorHAnsi" w:hAnsiTheme="minorHAnsi"/>
                <w:sz w:val="22"/>
              </w:rPr>
            </w:pPr>
            <w:r w:rsidRPr="00975AFD">
              <w:t xml:space="preserve">MK-3475-426, Інформація та документ про інформовану згоду пацієнта, версія 18.0 для України від 12 серпня 2025 р., українською мовою </w:t>
            </w:r>
          </w:p>
        </w:tc>
      </w:tr>
      <w:tr w:rsidR="00C260BD" w:rsidRPr="00975AFD">
        <w:trPr>
          <w:trHeight w:val="20"/>
        </w:trPr>
        <w:tc>
          <w:tcPr>
            <w:tcW w:w="3682" w:type="dxa"/>
            <w:tcBorders>
              <w:top w:val="single" w:sz="4" w:space="0" w:color="auto"/>
              <w:left w:val="single" w:sz="4" w:space="0" w:color="auto"/>
              <w:bottom w:val="single" w:sz="4" w:space="0" w:color="auto"/>
              <w:right w:val="single" w:sz="4" w:space="0" w:color="auto"/>
            </w:tcBorders>
            <w:hideMark/>
          </w:tcPr>
          <w:p w:rsidR="00C260BD" w:rsidRPr="00975AFD" w:rsidRDefault="00BD2401">
            <w:pPr>
              <w:rPr>
                <w:szCs w:val="24"/>
                <w:lang w:val="ru-RU"/>
              </w:rPr>
            </w:pPr>
            <w:r w:rsidRPr="00975AFD">
              <w:rPr>
                <w:szCs w:val="24"/>
                <w:lang w:val="ru-RU"/>
              </w:rPr>
              <w:t xml:space="preserve">Номер та дата наказу МОЗ </w:t>
            </w:r>
            <w:r w:rsidRPr="00975AFD">
              <w:rPr>
                <w:szCs w:val="24"/>
              </w:rPr>
              <w:t>про</w:t>
            </w:r>
            <w:r w:rsidRPr="00975AFD">
              <w:rPr>
                <w:szCs w:val="24"/>
                <w:lang w:val="ru-RU"/>
              </w:rPr>
              <w:t xml:space="preserve"> </w:t>
            </w:r>
            <w:r w:rsidRPr="00975AFD">
              <w:rPr>
                <w:szCs w:val="24"/>
              </w:rPr>
              <w:t>проведення</w:t>
            </w:r>
            <w:r w:rsidRPr="00975AFD">
              <w:rPr>
                <w:szCs w:val="24"/>
                <w:lang w:val="ru-RU"/>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C260BD" w:rsidRPr="00975AFD" w:rsidRDefault="00BD2401">
            <w:pPr>
              <w:jc w:val="both"/>
            </w:pPr>
            <w:r w:rsidRPr="00975AFD">
              <w:t xml:space="preserve">№ 1205 від 09.11.2016 </w:t>
            </w:r>
          </w:p>
        </w:tc>
      </w:tr>
      <w:tr w:rsidR="00C260BD" w:rsidRPr="00975AFD">
        <w:trPr>
          <w:trHeight w:val="20"/>
        </w:trPr>
        <w:tc>
          <w:tcPr>
            <w:tcW w:w="3682" w:type="dxa"/>
            <w:tcBorders>
              <w:top w:val="single" w:sz="4" w:space="0" w:color="auto"/>
              <w:left w:val="single" w:sz="4" w:space="0" w:color="auto"/>
              <w:bottom w:val="single" w:sz="4" w:space="0" w:color="auto"/>
              <w:right w:val="single" w:sz="4" w:space="0" w:color="auto"/>
            </w:tcBorders>
            <w:hideMark/>
          </w:tcPr>
          <w:p w:rsidR="00C260BD" w:rsidRPr="00975AFD" w:rsidRDefault="00BD2401">
            <w:pPr>
              <w:rPr>
                <w:szCs w:val="24"/>
                <w:lang w:val="ru-RU"/>
              </w:rPr>
            </w:pPr>
            <w:r w:rsidRPr="00975AFD">
              <w:rPr>
                <w:szCs w:val="24"/>
                <w:lang w:val="ru-RU"/>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C260BD" w:rsidRPr="00975AFD" w:rsidRDefault="00975AFD">
            <w:pPr>
              <w:jc w:val="both"/>
              <w:rPr>
                <w:lang w:val="ru-RU"/>
              </w:rPr>
            </w:pPr>
            <w:r w:rsidRPr="00975AFD">
              <w:rPr>
                <w:color w:val="000000"/>
              </w:rPr>
              <w:t>«</w:t>
            </w:r>
            <w:r w:rsidR="00BD2401" w:rsidRPr="00975AFD">
              <w:t>Рандомізоване, відкрите дослідження ІІІ фази для оцінки ефективності та безпеки пембролізумабу (МК-3475) в комбінації з аксітінібом в порівнянні з монотерапією сунітінібом як лікування першої лінії у пацієнтів з локально прогресуючою або метастазуючою світлоклітинною карциномою нирки (KEYNOTE-426)</w:t>
            </w:r>
            <w:r w:rsidRPr="00975AFD">
              <w:rPr>
                <w:color w:val="000000"/>
              </w:rPr>
              <w:t>»</w:t>
            </w:r>
            <w:r w:rsidR="00BD2401" w:rsidRPr="00975AFD">
              <w:t xml:space="preserve">, MK-3475-426, </w:t>
            </w:r>
            <w:r w:rsidR="002C167D">
              <w:t xml:space="preserve">                       </w:t>
            </w:r>
            <w:r w:rsidR="00BD2401" w:rsidRPr="00975AFD">
              <w:t>з інкорпорованою поправкою 22 від 22 березня 2024 року</w:t>
            </w:r>
          </w:p>
        </w:tc>
      </w:tr>
      <w:tr w:rsidR="00C260BD" w:rsidRPr="00975AFD">
        <w:trPr>
          <w:trHeight w:val="20"/>
        </w:trPr>
        <w:tc>
          <w:tcPr>
            <w:tcW w:w="3682" w:type="dxa"/>
            <w:tcBorders>
              <w:top w:val="single" w:sz="4" w:space="0" w:color="auto"/>
              <w:left w:val="single" w:sz="4" w:space="0" w:color="auto"/>
              <w:bottom w:val="single" w:sz="4" w:space="0" w:color="auto"/>
              <w:right w:val="single" w:sz="4" w:space="0" w:color="auto"/>
            </w:tcBorders>
            <w:hideMark/>
          </w:tcPr>
          <w:p w:rsidR="00C260BD" w:rsidRPr="00975AFD" w:rsidRDefault="00BD2401">
            <w:pPr>
              <w:rPr>
                <w:szCs w:val="24"/>
              </w:rPr>
            </w:pPr>
            <w:r w:rsidRPr="00975AFD">
              <w:rPr>
                <w:szCs w:val="24"/>
                <w:lang w:val="ru-RU"/>
              </w:rPr>
              <w:t>За</w:t>
            </w:r>
            <w:r w:rsidRPr="00975AFD">
              <w:rPr>
                <w:szCs w:val="24"/>
              </w:rPr>
              <w:t>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C260BD" w:rsidRPr="00975AFD" w:rsidRDefault="00BD2401">
            <w:pPr>
              <w:jc w:val="both"/>
            </w:pPr>
            <w:r w:rsidRPr="00975AFD">
              <w:t>Товариство з обмеженою відповідальністю</w:t>
            </w:r>
            <w:r w:rsidR="00975AFD" w:rsidRPr="00975AFD">
              <w:rPr>
                <w:color w:val="000000"/>
              </w:rPr>
              <w:t xml:space="preserve"> «</w:t>
            </w:r>
            <w:r w:rsidRPr="00975AFD">
              <w:t>МСД Україна</w:t>
            </w:r>
            <w:r w:rsidR="00975AFD" w:rsidRPr="00975AFD">
              <w:rPr>
                <w:color w:val="000000"/>
              </w:rPr>
              <w:t>»</w:t>
            </w:r>
          </w:p>
        </w:tc>
      </w:tr>
      <w:tr w:rsidR="00C260BD" w:rsidRPr="00975AFD">
        <w:trPr>
          <w:trHeight w:val="20"/>
        </w:trPr>
        <w:tc>
          <w:tcPr>
            <w:tcW w:w="3682" w:type="dxa"/>
            <w:tcBorders>
              <w:top w:val="single" w:sz="4" w:space="0" w:color="auto"/>
              <w:left w:val="single" w:sz="4" w:space="0" w:color="auto"/>
              <w:bottom w:val="single" w:sz="4" w:space="0" w:color="auto"/>
              <w:right w:val="single" w:sz="4" w:space="0" w:color="auto"/>
            </w:tcBorders>
            <w:hideMark/>
          </w:tcPr>
          <w:p w:rsidR="00C260BD" w:rsidRPr="00975AFD" w:rsidRDefault="00BD2401">
            <w:pPr>
              <w:rPr>
                <w:szCs w:val="24"/>
              </w:rPr>
            </w:pPr>
            <w:r w:rsidRPr="00975AFD">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C260BD" w:rsidRPr="00975AFD" w:rsidRDefault="00BD2401">
            <w:pPr>
              <w:jc w:val="both"/>
            </w:pPr>
            <w:r w:rsidRPr="00975AFD">
              <w:t>ТОВ Мерк Шарп енд Доум, США (Merck Sharp &amp; Dohme LLC, USA)</w:t>
            </w:r>
          </w:p>
        </w:tc>
      </w:tr>
    </w:tbl>
    <w:p w:rsidR="00C260BD" w:rsidRDefault="00C260BD"/>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C260BD">
        <w:tc>
          <w:tcPr>
            <w:tcW w:w="5670" w:type="dxa"/>
            <w:tcMar>
              <w:top w:w="0" w:type="dxa"/>
              <w:left w:w="108" w:type="dxa"/>
              <w:bottom w:w="0" w:type="dxa"/>
              <w:right w:w="108" w:type="dxa"/>
            </w:tcMar>
            <w:hideMark/>
          </w:tcPr>
          <w:p w:rsidR="00C260BD" w:rsidRDefault="00BD2401">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C260BD" w:rsidRDefault="00C260BD">
            <w:pPr>
              <w:jc w:val="center"/>
            </w:pPr>
          </w:p>
        </w:tc>
        <w:tc>
          <w:tcPr>
            <w:tcW w:w="284" w:type="dxa"/>
            <w:tcMar>
              <w:top w:w="0" w:type="dxa"/>
              <w:left w:w="108" w:type="dxa"/>
              <w:bottom w:w="0" w:type="dxa"/>
              <w:right w:w="108" w:type="dxa"/>
            </w:tcMar>
          </w:tcPr>
          <w:p w:rsidR="00C260BD" w:rsidRDefault="00C260BD">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C260BD" w:rsidRDefault="00BD2401">
            <w:pPr>
              <w:jc w:val="center"/>
              <w:rPr>
                <w:b/>
                <w:bCs/>
                <w:iCs/>
              </w:rPr>
            </w:pPr>
            <w:r>
              <w:rPr>
                <w:rStyle w:val="cs72f7c9c5"/>
              </w:rPr>
              <w:t>Олександр ГРІЦЕНКО</w:t>
            </w:r>
          </w:p>
        </w:tc>
      </w:tr>
      <w:tr w:rsidR="00C260BD">
        <w:tc>
          <w:tcPr>
            <w:tcW w:w="5670" w:type="dxa"/>
            <w:tcMar>
              <w:top w:w="0" w:type="dxa"/>
              <w:left w:w="108" w:type="dxa"/>
              <w:bottom w:w="0" w:type="dxa"/>
              <w:right w:w="108" w:type="dxa"/>
            </w:tcMar>
          </w:tcPr>
          <w:p w:rsidR="00C260BD" w:rsidRDefault="00C260BD"/>
        </w:tc>
        <w:tc>
          <w:tcPr>
            <w:tcW w:w="2835" w:type="dxa"/>
            <w:tcMar>
              <w:top w:w="0" w:type="dxa"/>
              <w:left w:w="108" w:type="dxa"/>
              <w:bottom w:w="0" w:type="dxa"/>
              <w:right w:w="108" w:type="dxa"/>
            </w:tcMar>
            <w:hideMark/>
          </w:tcPr>
          <w:p w:rsidR="00C260BD" w:rsidRDefault="00BD2401">
            <w:pPr>
              <w:jc w:val="center"/>
              <w:rPr>
                <w:szCs w:val="24"/>
              </w:rPr>
            </w:pPr>
            <w:r>
              <w:rPr>
                <w:szCs w:val="24"/>
                <w:vertAlign w:val="superscript"/>
              </w:rPr>
              <w:t>(підпис)</w:t>
            </w:r>
          </w:p>
        </w:tc>
        <w:tc>
          <w:tcPr>
            <w:tcW w:w="284" w:type="dxa"/>
            <w:tcMar>
              <w:top w:w="0" w:type="dxa"/>
              <w:left w:w="108" w:type="dxa"/>
              <w:bottom w:w="0" w:type="dxa"/>
              <w:right w:w="108" w:type="dxa"/>
            </w:tcMar>
          </w:tcPr>
          <w:p w:rsidR="00C260BD" w:rsidRDefault="00C260BD">
            <w:pPr>
              <w:jc w:val="center"/>
              <w:rPr>
                <w:vertAlign w:val="superscript"/>
              </w:rPr>
            </w:pPr>
          </w:p>
        </w:tc>
        <w:tc>
          <w:tcPr>
            <w:tcW w:w="4678" w:type="dxa"/>
            <w:tcMar>
              <w:top w:w="0" w:type="dxa"/>
              <w:left w:w="108" w:type="dxa"/>
              <w:bottom w:w="0" w:type="dxa"/>
              <w:right w:w="108" w:type="dxa"/>
            </w:tcMar>
            <w:hideMark/>
          </w:tcPr>
          <w:p w:rsidR="00C260BD" w:rsidRDefault="00BD2401">
            <w:pPr>
              <w:jc w:val="center"/>
              <w:rPr>
                <w:vertAlign w:val="superscript"/>
              </w:rPr>
            </w:pPr>
            <w:r>
              <w:rPr>
                <w:vertAlign w:val="superscript"/>
              </w:rPr>
              <w:t>(Власне ім’я ПРІЗВИЩЕ)</w:t>
            </w:r>
          </w:p>
        </w:tc>
      </w:tr>
    </w:tbl>
    <w:p w:rsidR="00C260BD" w:rsidRDefault="00C260BD">
      <w:pPr>
        <w:tabs>
          <w:tab w:val="clear" w:pos="708"/>
        </w:tabs>
        <w:rPr>
          <w:lang w:val="ru-RU" w:eastAsia="en-US"/>
        </w:rPr>
        <w:sectPr w:rsidR="00C260BD">
          <w:pgSz w:w="16838" w:h="11906" w:orient="landscape"/>
          <w:pgMar w:top="851" w:right="1245" w:bottom="851" w:left="2127" w:header="709" w:footer="709" w:gutter="0"/>
          <w:cols w:space="720"/>
          <w:titlePg/>
        </w:sectPr>
      </w:pPr>
    </w:p>
    <w:p w:rsidR="00C260BD" w:rsidRDefault="00BD2401">
      <w:r>
        <w:lastRenderedPageBreak/>
        <w:t xml:space="preserve">                                                                                                                                                       Додаток 13</w:t>
      </w:r>
    </w:p>
    <w:p w:rsidR="00C260BD" w:rsidRDefault="00F93F12">
      <w:pPr>
        <w:ind w:left="9072"/>
      </w:pPr>
      <w:r>
        <w:t>до наказу Міністерства охорони здоров’я</w:t>
      </w:r>
      <w:r>
        <w:rPr>
          <w:rFonts w:eastAsia="Times New Roman"/>
          <w:szCs w:val="24"/>
        </w:rPr>
        <w:t xml:space="preserve"> України «</w:t>
      </w:r>
      <w:r w:rsidRPr="00066B90">
        <w:rPr>
          <w:rFonts w:eastAsia="Times New Roman"/>
          <w:szCs w:val="24"/>
        </w:rPr>
        <w:t>Про проведення клінічних випробувань лікарських засобів, затвердження суттєвих поправок та внесення змін до додатка № 2 до наказу Міністерства охорони здоров’я України від 26 серпня 2025 року № 1336</w:t>
      </w:r>
      <w:r>
        <w:rPr>
          <w:rFonts w:eastAsia="Times New Roman"/>
          <w:szCs w:val="24"/>
        </w:rPr>
        <w:t>»</w:t>
      </w:r>
    </w:p>
    <w:p w:rsidR="00C260BD" w:rsidRDefault="00923A69">
      <w:pPr>
        <w:ind w:left="9072"/>
      </w:pPr>
      <w:r w:rsidRPr="00923A69">
        <w:rPr>
          <w:u w:val="single"/>
        </w:rPr>
        <w:t>16.09.2025</w:t>
      </w:r>
      <w:r>
        <w:t xml:space="preserve"> № </w:t>
      </w:r>
      <w:r>
        <w:rPr>
          <w:u w:val="single"/>
        </w:rPr>
        <w:t>1433</w:t>
      </w:r>
    </w:p>
    <w:p w:rsidR="00C260BD" w:rsidRDefault="00C260BD">
      <w:pPr>
        <w:rPr>
          <w:lang w:val="ru-RU"/>
        </w:rPr>
      </w:pPr>
    </w:p>
    <w:tbl>
      <w:tblPr>
        <w:tblStyle w:val="af1"/>
        <w:tblW w:w="13462" w:type="dxa"/>
        <w:tblInd w:w="0" w:type="dxa"/>
        <w:tblLayout w:type="fixed"/>
        <w:tblLook w:val="04A0" w:firstRow="1" w:lastRow="0" w:firstColumn="1" w:lastColumn="0" w:noHBand="0" w:noVBand="1"/>
      </w:tblPr>
      <w:tblGrid>
        <w:gridCol w:w="3682"/>
        <w:gridCol w:w="9780"/>
      </w:tblGrid>
      <w:tr w:rsidR="00975AFD" w:rsidRPr="00975AFD" w:rsidTr="00975AFD">
        <w:trPr>
          <w:trHeight w:val="23"/>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975AFD" w:rsidRPr="00975AFD" w:rsidRDefault="00975AFD">
            <w:pPr>
              <w:rPr>
                <w:szCs w:val="24"/>
              </w:rPr>
            </w:pPr>
            <w:r w:rsidRPr="00975AFD">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975AFD" w:rsidRPr="002C167D" w:rsidRDefault="00975AFD" w:rsidP="002C167D">
            <w:pPr>
              <w:jc w:val="both"/>
              <w:rPr>
                <w:rFonts w:asciiTheme="minorHAnsi" w:hAnsiTheme="minorHAnsi"/>
                <w:sz w:val="22"/>
              </w:rPr>
            </w:pPr>
            <w:r w:rsidRPr="00975AFD">
              <w:t>Зміна назви місця проведення к</w:t>
            </w:r>
            <w:r w:rsidR="002C167D">
              <w:t>лінічного випробування</w:t>
            </w:r>
            <w:r w:rsidRPr="00975AFD">
              <w:t>:</w:t>
            </w:r>
          </w:p>
          <w:tbl>
            <w:tblPr>
              <w:tblW w:w="95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770"/>
              <w:gridCol w:w="4771"/>
            </w:tblGrid>
            <w:tr w:rsidR="00975AFD" w:rsidRPr="00975AFD" w:rsidTr="00BB76E1">
              <w:trPr>
                <w:trHeight w:val="213"/>
              </w:trPr>
              <w:tc>
                <w:tcPr>
                  <w:tcW w:w="4770" w:type="dxa"/>
                  <w:tcMar>
                    <w:top w:w="0" w:type="dxa"/>
                    <w:left w:w="108" w:type="dxa"/>
                    <w:bottom w:w="0" w:type="dxa"/>
                    <w:right w:w="108" w:type="dxa"/>
                  </w:tcMar>
                  <w:hideMark/>
                </w:tcPr>
                <w:p w:rsidR="00975AFD" w:rsidRPr="00975AFD" w:rsidRDefault="00975AFD" w:rsidP="00975AFD">
                  <w:pPr>
                    <w:pStyle w:val="cs2e86d3a6"/>
                  </w:pPr>
                  <w:r w:rsidRPr="00975AFD">
                    <w:rPr>
                      <w:rStyle w:val="csa16174ba6"/>
                      <w:rFonts w:ascii="Times New Roman" w:hAnsi="Times New Roman" w:cs="Times New Roman"/>
                      <w:sz w:val="24"/>
                    </w:rPr>
                    <w:t>БУЛО</w:t>
                  </w:r>
                </w:p>
              </w:tc>
              <w:tc>
                <w:tcPr>
                  <w:tcW w:w="4771" w:type="dxa"/>
                  <w:tcMar>
                    <w:top w:w="0" w:type="dxa"/>
                    <w:left w:w="108" w:type="dxa"/>
                    <w:bottom w:w="0" w:type="dxa"/>
                    <w:right w:w="108" w:type="dxa"/>
                  </w:tcMar>
                  <w:hideMark/>
                </w:tcPr>
                <w:p w:rsidR="00975AFD" w:rsidRPr="00975AFD" w:rsidRDefault="00975AFD" w:rsidP="00975AFD">
                  <w:pPr>
                    <w:pStyle w:val="cs2e86d3a6"/>
                  </w:pPr>
                  <w:r w:rsidRPr="00975AFD">
                    <w:rPr>
                      <w:rStyle w:val="csa16174ba6"/>
                      <w:rFonts w:ascii="Times New Roman" w:hAnsi="Times New Roman" w:cs="Times New Roman"/>
                      <w:sz w:val="24"/>
                    </w:rPr>
                    <w:t xml:space="preserve">СТАЛО </w:t>
                  </w:r>
                </w:p>
              </w:tc>
            </w:tr>
            <w:tr w:rsidR="00975AFD" w:rsidRPr="00975AFD" w:rsidTr="00BB76E1">
              <w:trPr>
                <w:trHeight w:val="213"/>
              </w:trPr>
              <w:tc>
                <w:tcPr>
                  <w:tcW w:w="4770" w:type="dxa"/>
                  <w:tcMar>
                    <w:top w:w="0" w:type="dxa"/>
                    <w:left w:w="108" w:type="dxa"/>
                    <w:bottom w:w="0" w:type="dxa"/>
                    <w:right w:w="108" w:type="dxa"/>
                  </w:tcMar>
                  <w:hideMark/>
                </w:tcPr>
                <w:p w:rsidR="00975AFD" w:rsidRPr="00975AFD" w:rsidRDefault="00975AFD" w:rsidP="00975AFD">
                  <w:pPr>
                    <w:pStyle w:val="cs80d9435b"/>
                  </w:pPr>
                  <w:r w:rsidRPr="00975AFD">
                    <w:rPr>
                      <w:rStyle w:val="csa16174ba6"/>
                      <w:rFonts w:ascii="Times New Roman" w:hAnsi="Times New Roman" w:cs="Times New Roman"/>
                      <w:sz w:val="24"/>
                    </w:rPr>
                    <w:t>д.м.н., проф. Стусь В.П.</w:t>
                  </w:r>
                </w:p>
                <w:p w:rsidR="00975AFD" w:rsidRPr="00975AFD" w:rsidRDefault="00975AFD" w:rsidP="00975AFD">
                  <w:pPr>
                    <w:pStyle w:val="cs80d9435b"/>
                  </w:pPr>
                  <w:r w:rsidRPr="00975AFD">
                    <w:rPr>
                      <w:rStyle w:val="cs5e98e9306"/>
                      <w:rFonts w:ascii="Times New Roman" w:hAnsi="Times New Roman" w:cs="Times New Roman"/>
                      <w:b w:val="0"/>
                      <w:sz w:val="24"/>
                    </w:rPr>
                    <w:t xml:space="preserve">Комунальний заклад «Дніпропетровська обласна клінічна лікарня ім. І.І. Мечникова», відділення урології №2, Державний заклад «Дніпропетровська медична академія» </w:t>
                  </w:r>
                  <w:r w:rsidR="002C167D">
                    <w:rPr>
                      <w:rStyle w:val="cs5e98e9306"/>
                      <w:rFonts w:ascii="Times New Roman" w:hAnsi="Times New Roman" w:cs="Times New Roman"/>
                      <w:b w:val="0"/>
                      <w:sz w:val="24"/>
                    </w:rPr>
                    <w:t xml:space="preserve">              </w:t>
                  </w:r>
                  <w:r w:rsidRPr="00975AFD">
                    <w:rPr>
                      <w:rStyle w:val="cs5e98e9306"/>
                      <w:rFonts w:ascii="Times New Roman" w:hAnsi="Times New Roman" w:cs="Times New Roman"/>
                      <w:b w:val="0"/>
                      <w:sz w:val="24"/>
                    </w:rPr>
                    <w:t>МОЗ України, кафедра урології</w:t>
                  </w:r>
                  <w:r w:rsidRPr="00975AFD">
                    <w:rPr>
                      <w:rStyle w:val="csa16174ba6"/>
                      <w:rFonts w:ascii="Times New Roman" w:hAnsi="Times New Roman" w:cs="Times New Roman"/>
                      <w:sz w:val="24"/>
                    </w:rPr>
                    <w:t>, м. Дніпро</w:t>
                  </w:r>
                </w:p>
              </w:tc>
              <w:tc>
                <w:tcPr>
                  <w:tcW w:w="4771" w:type="dxa"/>
                  <w:tcMar>
                    <w:top w:w="0" w:type="dxa"/>
                    <w:left w:w="108" w:type="dxa"/>
                    <w:bottom w:w="0" w:type="dxa"/>
                    <w:right w:w="108" w:type="dxa"/>
                  </w:tcMar>
                  <w:hideMark/>
                </w:tcPr>
                <w:p w:rsidR="00975AFD" w:rsidRPr="00975AFD" w:rsidRDefault="00975AFD" w:rsidP="00975AFD">
                  <w:pPr>
                    <w:pStyle w:val="cs80d9435b"/>
                  </w:pPr>
                  <w:r w:rsidRPr="00975AFD">
                    <w:rPr>
                      <w:rStyle w:val="csa16174ba6"/>
                      <w:rFonts w:ascii="Times New Roman" w:hAnsi="Times New Roman" w:cs="Times New Roman"/>
                      <w:sz w:val="24"/>
                    </w:rPr>
                    <w:t>д.м.н., проф. Стусь В.П.</w:t>
                  </w:r>
                </w:p>
                <w:p w:rsidR="00975AFD" w:rsidRPr="00975AFD" w:rsidRDefault="00975AFD" w:rsidP="00975AFD">
                  <w:pPr>
                    <w:pStyle w:val="cs80d9435b"/>
                  </w:pPr>
                  <w:r w:rsidRPr="00975AFD">
                    <w:rPr>
                      <w:rStyle w:val="cs5e98e9306"/>
                      <w:rFonts w:ascii="Times New Roman" w:hAnsi="Times New Roman" w:cs="Times New Roman"/>
                      <w:b w:val="0"/>
                      <w:sz w:val="24"/>
                    </w:rPr>
                    <w:t>Комунальне підприємство «Дніпропетровська обласна клінічна лікарня ім. І.І. Мечникова» Дніпропетровської обласної ради», відділення урології №2 (онкологічне)</w:t>
                  </w:r>
                  <w:r w:rsidRPr="00975AFD">
                    <w:rPr>
                      <w:rStyle w:val="csa16174ba6"/>
                      <w:rFonts w:ascii="Times New Roman" w:hAnsi="Times New Roman" w:cs="Times New Roman"/>
                      <w:sz w:val="24"/>
                    </w:rPr>
                    <w:t>, м. Дніпро</w:t>
                  </w:r>
                </w:p>
              </w:tc>
            </w:tr>
          </w:tbl>
          <w:p w:rsidR="00975AFD" w:rsidRPr="00975AFD" w:rsidRDefault="00975AFD" w:rsidP="00BB76E1">
            <w:pPr>
              <w:jc w:val="both"/>
              <w:rPr>
                <w:rFonts w:asciiTheme="minorHAnsi" w:hAnsiTheme="minorHAnsi"/>
                <w:sz w:val="22"/>
              </w:rPr>
            </w:pPr>
          </w:p>
        </w:tc>
      </w:tr>
      <w:tr w:rsidR="00C260BD" w:rsidRPr="00975AFD" w:rsidTr="00975AFD">
        <w:trPr>
          <w:trHeight w:val="23"/>
        </w:trPr>
        <w:tc>
          <w:tcPr>
            <w:tcW w:w="3682" w:type="dxa"/>
            <w:tcBorders>
              <w:top w:val="single" w:sz="4" w:space="0" w:color="auto"/>
              <w:left w:val="single" w:sz="4" w:space="0" w:color="auto"/>
              <w:bottom w:val="single" w:sz="4" w:space="0" w:color="auto"/>
              <w:right w:val="single" w:sz="4" w:space="0" w:color="auto"/>
            </w:tcBorders>
            <w:hideMark/>
          </w:tcPr>
          <w:p w:rsidR="00C260BD" w:rsidRPr="00975AFD" w:rsidRDefault="00BD2401">
            <w:pPr>
              <w:rPr>
                <w:szCs w:val="24"/>
                <w:lang w:val="ru-RU"/>
              </w:rPr>
            </w:pPr>
            <w:r w:rsidRPr="00975AFD">
              <w:rPr>
                <w:szCs w:val="24"/>
                <w:lang w:val="ru-RU"/>
              </w:rPr>
              <w:t xml:space="preserve">Номер та дата наказу МОЗ </w:t>
            </w:r>
            <w:r w:rsidRPr="00975AFD">
              <w:rPr>
                <w:szCs w:val="24"/>
              </w:rPr>
              <w:t>про</w:t>
            </w:r>
            <w:r w:rsidRPr="00975AFD">
              <w:rPr>
                <w:szCs w:val="24"/>
                <w:lang w:val="ru-RU"/>
              </w:rPr>
              <w:t xml:space="preserve"> </w:t>
            </w:r>
            <w:r w:rsidRPr="00975AFD">
              <w:rPr>
                <w:szCs w:val="24"/>
              </w:rPr>
              <w:t>проведення</w:t>
            </w:r>
            <w:r w:rsidRPr="00975AFD">
              <w:rPr>
                <w:szCs w:val="24"/>
                <w:lang w:val="ru-RU"/>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C260BD" w:rsidRPr="00975AFD" w:rsidRDefault="00BD2401">
            <w:pPr>
              <w:jc w:val="both"/>
            </w:pPr>
            <w:r w:rsidRPr="00975AFD">
              <w:t xml:space="preserve">№ 636 від 22.03.2019 </w:t>
            </w:r>
          </w:p>
        </w:tc>
      </w:tr>
      <w:tr w:rsidR="00C260BD" w:rsidRPr="00975AFD" w:rsidTr="00975AFD">
        <w:trPr>
          <w:trHeight w:val="23"/>
        </w:trPr>
        <w:tc>
          <w:tcPr>
            <w:tcW w:w="3682" w:type="dxa"/>
            <w:tcBorders>
              <w:top w:val="single" w:sz="4" w:space="0" w:color="auto"/>
              <w:left w:val="single" w:sz="4" w:space="0" w:color="auto"/>
              <w:bottom w:val="single" w:sz="4" w:space="0" w:color="auto"/>
              <w:right w:val="single" w:sz="4" w:space="0" w:color="auto"/>
            </w:tcBorders>
            <w:hideMark/>
          </w:tcPr>
          <w:p w:rsidR="00C260BD" w:rsidRPr="00975AFD" w:rsidRDefault="00BD2401">
            <w:pPr>
              <w:rPr>
                <w:szCs w:val="24"/>
                <w:lang w:val="ru-RU"/>
              </w:rPr>
            </w:pPr>
            <w:r w:rsidRPr="00975AFD">
              <w:rPr>
                <w:szCs w:val="24"/>
                <w:lang w:val="ru-RU"/>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C260BD" w:rsidRPr="00975AFD" w:rsidRDefault="00975AFD">
            <w:pPr>
              <w:jc w:val="both"/>
              <w:rPr>
                <w:lang w:val="ru-RU"/>
              </w:rPr>
            </w:pPr>
            <w:r w:rsidRPr="00975AFD">
              <w:rPr>
                <w:color w:val="000000"/>
              </w:rPr>
              <w:t>«</w:t>
            </w:r>
            <w:r w:rsidR="00BD2401" w:rsidRPr="00975AFD">
              <w:t>Рандомізоване, плацебо-контрольоване, подвійне сліпе клінічне дослідження 3 фази препарату Нірапариб у комбінації з Абіратерона Ацетатом та Преднізоном у порівнянні з Абіратерона Ацетатом та Преднізоном для лікування пацієнтів з метастатичним раком передміхурової залози</w:t>
            </w:r>
            <w:r w:rsidRPr="00975AFD">
              <w:rPr>
                <w:color w:val="000000"/>
              </w:rPr>
              <w:t>»</w:t>
            </w:r>
            <w:r w:rsidR="00BD2401" w:rsidRPr="00975AFD">
              <w:t>, 64091742PCR3001, з Поправкою 7 від 03.06.2024 р.</w:t>
            </w:r>
          </w:p>
        </w:tc>
      </w:tr>
      <w:tr w:rsidR="00C260BD" w:rsidRPr="00975AFD" w:rsidTr="00975AFD">
        <w:trPr>
          <w:trHeight w:val="23"/>
        </w:trPr>
        <w:tc>
          <w:tcPr>
            <w:tcW w:w="3682" w:type="dxa"/>
            <w:tcBorders>
              <w:top w:val="single" w:sz="4" w:space="0" w:color="auto"/>
              <w:left w:val="single" w:sz="4" w:space="0" w:color="auto"/>
              <w:bottom w:val="single" w:sz="4" w:space="0" w:color="auto"/>
              <w:right w:val="single" w:sz="4" w:space="0" w:color="auto"/>
            </w:tcBorders>
            <w:hideMark/>
          </w:tcPr>
          <w:p w:rsidR="00C260BD" w:rsidRPr="00975AFD" w:rsidRDefault="00BD2401">
            <w:pPr>
              <w:rPr>
                <w:szCs w:val="24"/>
              </w:rPr>
            </w:pPr>
            <w:r w:rsidRPr="00975AFD">
              <w:rPr>
                <w:szCs w:val="24"/>
                <w:lang w:val="ru-RU"/>
              </w:rPr>
              <w:t>За</w:t>
            </w:r>
            <w:r w:rsidRPr="00975AFD">
              <w:rPr>
                <w:szCs w:val="24"/>
              </w:rPr>
              <w:t>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C260BD" w:rsidRPr="00975AFD" w:rsidRDefault="00975AFD">
            <w:pPr>
              <w:jc w:val="both"/>
            </w:pPr>
            <w:r w:rsidRPr="00975AFD">
              <w:rPr>
                <w:color w:val="000000"/>
              </w:rPr>
              <w:t>«</w:t>
            </w:r>
            <w:r w:rsidR="00BD2401" w:rsidRPr="00975AFD">
              <w:t>ЯНССЕН ФАРМАЦЕВТИКА НВ</w:t>
            </w:r>
            <w:r w:rsidRPr="00975AFD">
              <w:rPr>
                <w:color w:val="000000"/>
              </w:rPr>
              <w:t>»</w:t>
            </w:r>
            <w:r w:rsidR="00BD2401" w:rsidRPr="00975AFD">
              <w:t>, Бельгія</w:t>
            </w:r>
          </w:p>
        </w:tc>
      </w:tr>
      <w:tr w:rsidR="00C260BD" w:rsidRPr="00975AFD" w:rsidTr="00975AFD">
        <w:trPr>
          <w:trHeight w:val="23"/>
        </w:trPr>
        <w:tc>
          <w:tcPr>
            <w:tcW w:w="3682" w:type="dxa"/>
            <w:tcBorders>
              <w:top w:val="single" w:sz="4" w:space="0" w:color="auto"/>
              <w:left w:val="single" w:sz="4" w:space="0" w:color="auto"/>
              <w:bottom w:val="single" w:sz="4" w:space="0" w:color="auto"/>
              <w:right w:val="single" w:sz="4" w:space="0" w:color="auto"/>
            </w:tcBorders>
            <w:hideMark/>
          </w:tcPr>
          <w:p w:rsidR="00C260BD" w:rsidRPr="00975AFD" w:rsidRDefault="00BD2401">
            <w:pPr>
              <w:rPr>
                <w:szCs w:val="24"/>
              </w:rPr>
            </w:pPr>
            <w:r w:rsidRPr="00975AFD">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C260BD" w:rsidRPr="00975AFD" w:rsidRDefault="00975AFD">
            <w:pPr>
              <w:jc w:val="both"/>
            </w:pPr>
            <w:r w:rsidRPr="00975AFD">
              <w:rPr>
                <w:color w:val="000000"/>
              </w:rPr>
              <w:t>«</w:t>
            </w:r>
            <w:r w:rsidR="00BD2401" w:rsidRPr="00975AFD">
              <w:t>ЯНССЕН ФАРМАЦЕВТИКА НВ</w:t>
            </w:r>
            <w:r w:rsidRPr="00975AFD">
              <w:rPr>
                <w:color w:val="000000"/>
              </w:rPr>
              <w:t>»</w:t>
            </w:r>
            <w:r w:rsidR="00BD2401" w:rsidRPr="00975AFD">
              <w:t>, Бельгія</w:t>
            </w:r>
          </w:p>
        </w:tc>
      </w:tr>
    </w:tbl>
    <w:p w:rsidR="00C260BD" w:rsidRDefault="00C260BD"/>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C260BD">
        <w:tc>
          <w:tcPr>
            <w:tcW w:w="5670" w:type="dxa"/>
            <w:tcMar>
              <w:top w:w="0" w:type="dxa"/>
              <w:left w:w="108" w:type="dxa"/>
              <w:bottom w:w="0" w:type="dxa"/>
              <w:right w:w="108" w:type="dxa"/>
            </w:tcMar>
            <w:hideMark/>
          </w:tcPr>
          <w:p w:rsidR="00C260BD" w:rsidRDefault="00BD2401">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C260BD" w:rsidRDefault="00C260BD">
            <w:pPr>
              <w:jc w:val="center"/>
            </w:pPr>
          </w:p>
        </w:tc>
        <w:tc>
          <w:tcPr>
            <w:tcW w:w="284" w:type="dxa"/>
            <w:tcMar>
              <w:top w:w="0" w:type="dxa"/>
              <w:left w:w="108" w:type="dxa"/>
              <w:bottom w:w="0" w:type="dxa"/>
              <w:right w:w="108" w:type="dxa"/>
            </w:tcMar>
          </w:tcPr>
          <w:p w:rsidR="00C260BD" w:rsidRDefault="00C260BD">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C260BD" w:rsidRDefault="00BD2401">
            <w:pPr>
              <w:jc w:val="center"/>
              <w:rPr>
                <w:b/>
                <w:bCs/>
                <w:iCs/>
              </w:rPr>
            </w:pPr>
            <w:r>
              <w:rPr>
                <w:rStyle w:val="cs72f7c9c5"/>
              </w:rPr>
              <w:t>Олександр ГРІЦЕНКО</w:t>
            </w:r>
          </w:p>
        </w:tc>
      </w:tr>
      <w:tr w:rsidR="00C260BD">
        <w:tc>
          <w:tcPr>
            <w:tcW w:w="5670" w:type="dxa"/>
            <w:tcMar>
              <w:top w:w="0" w:type="dxa"/>
              <w:left w:w="108" w:type="dxa"/>
              <w:bottom w:w="0" w:type="dxa"/>
              <w:right w:w="108" w:type="dxa"/>
            </w:tcMar>
          </w:tcPr>
          <w:p w:rsidR="00C260BD" w:rsidRDefault="00C260BD"/>
        </w:tc>
        <w:tc>
          <w:tcPr>
            <w:tcW w:w="2835" w:type="dxa"/>
            <w:tcMar>
              <w:top w:w="0" w:type="dxa"/>
              <w:left w:w="108" w:type="dxa"/>
              <w:bottom w:w="0" w:type="dxa"/>
              <w:right w:w="108" w:type="dxa"/>
            </w:tcMar>
            <w:hideMark/>
          </w:tcPr>
          <w:p w:rsidR="00C260BD" w:rsidRDefault="00BD2401">
            <w:pPr>
              <w:jc w:val="center"/>
              <w:rPr>
                <w:szCs w:val="24"/>
              </w:rPr>
            </w:pPr>
            <w:r>
              <w:rPr>
                <w:szCs w:val="24"/>
                <w:vertAlign w:val="superscript"/>
              </w:rPr>
              <w:t>(підпис)</w:t>
            </w:r>
          </w:p>
        </w:tc>
        <w:tc>
          <w:tcPr>
            <w:tcW w:w="284" w:type="dxa"/>
            <w:tcMar>
              <w:top w:w="0" w:type="dxa"/>
              <w:left w:w="108" w:type="dxa"/>
              <w:bottom w:w="0" w:type="dxa"/>
              <w:right w:w="108" w:type="dxa"/>
            </w:tcMar>
          </w:tcPr>
          <w:p w:rsidR="00C260BD" w:rsidRDefault="00C260BD">
            <w:pPr>
              <w:jc w:val="center"/>
              <w:rPr>
                <w:vertAlign w:val="superscript"/>
              </w:rPr>
            </w:pPr>
          </w:p>
        </w:tc>
        <w:tc>
          <w:tcPr>
            <w:tcW w:w="4678" w:type="dxa"/>
            <w:tcMar>
              <w:top w:w="0" w:type="dxa"/>
              <w:left w:w="108" w:type="dxa"/>
              <w:bottom w:w="0" w:type="dxa"/>
              <w:right w:w="108" w:type="dxa"/>
            </w:tcMar>
            <w:hideMark/>
          </w:tcPr>
          <w:p w:rsidR="00C260BD" w:rsidRDefault="00BD2401">
            <w:pPr>
              <w:jc w:val="center"/>
              <w:rPr>
                <w:vertAlign w:val="superscript"/>
              </w:rPr>
            </w:pPr>
            <w:r>
              <w:rPr>
                <w:vertAlign w:val="superscript"/>
              </w:rPr>
              <w:t>(Власне ім’я ПРІЗВИЩЕ)</w:t>
            </w:r>
          </w:p>
        </w:tc>
      </w:tr>
    </w:tbl>
    <w:p w:rsidR="00C260BD" w:rsidRDefault="00C260BD">
      <w:pPr>
        <w:tabs>
          <w:tab w:val="clear" w:pos="708"/>
        </w:tabs>
        <w:rPr>
          <w:lang w:val="ru-RU" w:eastAsia="en-US"/>
        </w:rPr>
        <w:sectPr w:rsidR="00C260BD">
          <w:pgSz w:w="16838" w:h="11906" w:orient="landscape"/>
          <w:pgMar w:top="851" w:right="1245" w:bottom="851" w:left="2127" w:header="709" w:footer="709" w:gutter="0"/>
          <w:cols w:space="720"/>
          <w:titlePg/>
        </w:sectPr>
      </w:pPr>
    </w:p>
    <w:p w:rsidR="00C260BD" w:rsidRDefault="00BD2401">
      <w:r>
        <w:lastRenderedPageBreak/>
        <w:t xml:space="preserve">                                                                                                                                                       Додаток 14</w:t>
      </w:r>
    </w:p>
    <w:p w:rsidR="00C260BD" w:rsidRDefault="00F93F12">
      <w:pPr>
        <w:ind w:left="9072"/>
      </w:pPr>
      <w:r>
        <w:t>до наказу Міністерства охорони здоров’я</w:t>
      </w:r>
      <w:r>
        <w:rPr>
          <w:rFonts w:eastAsia="Times New Roman"/>
          <w:szCs w:val="24"/>
        </w:rPr>
        <w:t xml:space="preserve"> України «</w:t>
      </w:r>
      <w:r w:rsidRPr="00066B90">
        <w:rPr>
          <w:rFonts w:eastAsia="Times New Roman"/>
          <w:szCs w:val="24"/>
        </w:rPr>
        <w:t>Про проведення клінічних випробувань лікарських засобів, затвердження суттєвих поправок та внесення змін до додатка № 2 до наказу Міністерства охорони здоров’я України від 26 серпня 2025 року № 1336</w:t>
      </w:r>
      <w:r>
        <w:rPr>
          <w:rFonts w:eastAsia="Times New Roman"/>
          <w:szCs w:val="24"/>
        </w:rPr>
        <w:t>»</w:t>
      </w:r>
    </w:p>
    <w:p w:rsidR="00C260BD" w:rsidRDefault="00923A69">
      <w:pPr>
        <w:ind w:left="9072"/>
      </w:pPr>
      <w:r w:rsidRPr="00923A69">
        <w:rPr>
          <w:u w:val="single"/>
        </w:rPr>
        <w:t>16.09.2025</w:t>
      </w:r>
      <w:r>
        <w:t xml:space="preserve"> № </w:t>
      </w:r>
      <w:r>
        <w:rPr>
          <w:u w:val="single"/>
        </w:rPr>
        <w:t>1433</w:t>
      </w:r>
    </w:p>
    <w:p w:rsidR="00C260BD" w:rsidRDefault="00C260BD">
      <w:pPr>
        <w:rPr>
          <w:lang w:val="ru-RU"/>
        </w:rPr>
      </w:pPr>
    </w:p>
    <w:tbl>
      <w:tblPr>
        <w:tblStyle w:val="af1"/>
        <w:tblW w:w="13462" w:type="dxa"/>
        <w:tblInd w:w="0" w:type="dxa"/>
        <w:tblLayout w:type="fixed"/>
        <w:tblLook w:val="04A0" w:firstRow="1" w:lastRow="0" w:firstColumn="1" w:lastColumn="0" w:noHBand="0" w:noVBand="1"/>
      </w:tblPr>
      <w:tblGrid>
        <w:gridCol w:w="3682"/>
        <w:gridCol w:w="9780"/>
      </w:tblGrid>
      <w:tr w:rsidR="00975AFD" w:rsidRPr="00975AFD" w:rsidTr="00975AFD">
        <w:trPr>
          <w:trHeight w:val="23"/>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975AFD" w:rsidRPr="00975AFD" w:rsidRDefault="00975AFD">
            <w:pPr>
              <w:rPr>
                <w:szCs w:val="24"/>
              </w:rPr>
            </w:pPr>
            <w:r w:rsidRPr="00975AFD">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975AFD" w:rsidRPr="002C167D" w:rsidRDefault="00975AFD" w:rsidP="002C167D">
            <w:pPr>
              <w:jc w:val="both"/>
              <w:rPr>
                <w:rFonts w:asciiTheme="minorHAnsi" w:hAnsiTheme="minorHAnsi"/>
                <w:sz w:val="22"/>
              </w:rPr>
            </w:pPr>
            <w:r w:rsidRPr="00975AFD">
              <w:t>Залучення додаткових місць про</w:t>
            </w:r>
            <w:r w:rsidR="002C167D">
              <w:t>ведення клінічного випробування</w:t>
            </w:r>
            <w:r w:rsidRPr="00975AFD">
              <w:t>:</w:t>
            </w:r>
          </w:p>
          <w:tbl>
            <w:tblPr>
              <w:tblW w:w="95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739"/>
              <w:gridCol w:w="8802"/>
            </w:tblGrid>
            <w:tr w:rsidR="00975AFD" w:rsidRPr="00975AFD" w:rsidTr="002C167D">
              <w:tc>
                <w:tcPr>
                  <w:tcW w:w="739" w:type="dxa"/>
                  <w:tcMar>
                    <w:top w:w="0" w:type="dxa"/>
                    <w:left w:w="108" w:type="dxa"/>
                    <w:bottom w:w="0" w:type="dxa"/>
                    <w:right w:w="108" w:type="dxa"/>
                  </w:tcMar>
                  <w:hideMark/>
                </w:tcPr>
                <w:p w:rsidR="00975AFD" w:rsidRPr="00975AFD" w:rsidRDefault="00975AFD" w:rsidP="00975AFD">
                  <w:pPr>
                    <w:pStyle w:val="cs2e86d3a6"/>
                  </w:pPr>
                  <w:r w:rsidRPr="00975AFD">
                    <w:rPr>
                      <w:rStyle w:val="csa16174ba7"/>
                      <w:rFonts w:ascii="Times New Roman" w:hAnsi="Times New Roman" w:cs="Times New Roman"/>
                      <w:sz w:val="24"/>
                    </w:rPr>
                    <w:t>№ п/п</w:t>
                  </w:r>
                </w:p>
              </w:tc>
              <w:tc>
                <w:tcPr>
                  <w:tcW w:w="8802" w:type="dxa"/>
                  <w:tcMar>
                    <w:top w:w="0" w:type="dxa"/>
                    <w:left w:w="108" w:type="dxa"/>
                    <w:bottom w:w="0" w:type="dxa"/>
                    <w:right w:w="108" w:type="dxa"/>
                  </w:tcMar>
                  <w:hideMark/>
                </w:tcPr>
                <w:p w:rsidR="00975AFD" w:rsidRPr="00975AFD" w:rsidRDefault="00975AFD" w:rsidP="00975AFD">
                  <w:pPr>
                    <w:pStyle w:val="cs2e86d3a6"/>
                  </w:pPr>
                  <w:r w:rsidRPr="00975AFD">
                    <w:rPr>
                      <w:rStyle w:val="csa16174ba7"/>
                      <w:rFonts w:ascii="Times New Roman" w:hAnsi="Times New Roman" w:cs="Times New Roman"/>
                      <w:sz w:val="24"/>
                    </w:rPr>
                    <w:t>П.І.Б. відповідального дослідника</w:t>
                  </w:r>
                </w:p>
                <w:p w:rsidR="00975AFD" w:rsidRPr="00975AFD" w:rsidRDefault="00975AFD" w:rsidP="00975AFD">
                  <w:pPr>
                    <w:pStyle w:val="cs2e86d3a6"/>
                  </w:pPr>
                  <w:r w:rsidRPr="00975AFD">
                    <w:rPr>
                      <w:rStyle w:val="csa16174ba7"/>
                      <w:rFonts w:ascii="Times New Roman" w:hAnsi="Times New Roman" w:cs="Times New Roman"/>
                      <w:sz w:val="24"/>
                    </w:rPr>
                    <w:t>Назва місця проведення клінічного випробування</w:t>
                  </w:r>
                </w:p>
              </w:tc>
            </w:tr>
            <w:tr w:rsidR="00975AFD" w:rsidRPr="00975AFD" w:rsidTr="002C167D">
              <w:tc>
                <w:tcPr>
                  <w:tcW w:w="739" w:type="dxa"/>
                  <w:tcMar>
                    <w:top w:w="0" w:type="dxa"/>
                    <w:left w:w="108" w:type="dxa"/>
                    <w:bottom w:w="0" w:type="dxa"/>
                    <w:right w:w="108" w:type="dxa"/>
                  </w:tcMar>
                  <w:hideMark/>
                </w:tcPr>
                <w:p w:rsidR="00975AFD" w:rsidRPr="00975AFD" w:rsidRDefault="00975AFD" w:rsidP="00BD0499">
                  <w:pPr>
                    <w:pStyle w:val="cs2e86d3a6"/>
                  </w:pPr>
                  <w:r w:rsidRPr="00975AFD">
                    <w:rPr>
                      <w:rStyle w:val="csa16174ba7"/>
                      <w:rFonts w:ascii="Times New Roman" w:hAnsi="Times New Roman" w:cs="Times New Roman"/>
                      <w:sz w:val="24"/>
                    </w:rPr>
                    <w:t>1.</w:t>
                  </w:r>
                </w:p>
              </w:tc>
              <w:tc>
                <w:tcPr>
                  <w:tcW w:w="8802" w:type="dxa"/>
                  <w:tcMar>
                    <w:top w:w="0" w:type="dxa"/>
                    <w:left w:w="108" w:type="dxa"/>
                    <w:bottom w:w="0" w:type="dxa"/>
                    <w:right w:w="108" w:type="dxa"/>
                  </w:tcMar>
                  <w:hideMark/>
                </w:tcPr>
                <w:p w:rsidR="00975AFD" w:rsidRPr="00975AFD" w:rsidRDefault="00975AFD" w:rsidP="00975AFD">
                  <w:pPr>
                    <w:jc w:val="both"/>
                    <w:rPr>
                      <w:rFonts w:cs="Times New Roman"/>
                    </w:rPr>
                  </w:pPr>
                  <w:r w:rsidRPr="00975AFD">
                    <w:rPr>
                      <w:rStyle w:val="csa16174ba7"/>
                      <w:rFonts w:ascii="Times New Roman" w:hAnsi="Times New Roman" w:cs="Times New Roman"/>
                      <w:sz w:val="24"/>
                    </w:rPr>
                    <w:t>д.м.н., проф. Шевчук С.В.</w:t>
                  </w:r>
                </w:p>
                <w:p w:rsidR="00975AFD" w:rsidRPr="00975AFD" w:rsidRDefault="00975AFD" w:rsidP="00975AFD">
                  <w:pPr>
                    <w:pStyle w:val="cs80d9435b"/>
                  </w:pPr>
                  <w:r w:rsidRPr="00975AFD">
                    <w:rPr>
                      <w:rStyle w:val="csa16174ba7"/>
                      <w:rFonts w:ascii="Times New Roman" w:hAnsi="Times New Roman" w:cs="Times New Roman"/>
                      <w:sz w:val="24"/>
                    </w:rPr>
                    <w:t xml:space="preserve">«Університетська клініка» Вінницького національного медичного університету </w:t>
                  </w:r>
                  <w:r w:rsidR="002C167D">
                    <w:rPr>
                      <w:rStyle w:val="csa16174ba7"/>
                      <w:rFonts w:ascii="Times New Roman" w:hAnsi="Times New Roman" w:cs="Times New Roman"/>
                      <w:sz w:val="24"/>
                    </w:rPr>
                    <w:t xml:space="preserve">               </w:t>
                  </w:r>
                  <w:r w:rsidRPr="00975AFD">
                    <w:rPr>
                      <w:rStyle w:val="csa16174ba7"/>
                      <w:rFonts w:ascii="Times New Roman" w:hAnsi="Times New Roman" w:cs="Times New Roman"/>
                      <w:sz w:val="24"/>
                    </w:rPr>
                    <w:t>ім. М.І. Пирогова (лікувально-навчально-науковий центр), терапевтичне відділення, Вінницький національний медичний університет ім. М.І. Пирогова, кафедра внутрішньої медицини №2, м. Вінниця</w:t>
                  </w:r>
                </w:p>
              </w:tc>
            </w:tr>
            <w:tr w:rsidR="00975AFD" w:rsidRPr="00975AFD" w:rsidTr="002C167D">
              <w:tc>
                <w:tcPr>
                  <w:tcW w:w="739" w:type="dxa"/>
                  <w:tcMar>
                    <w:top w:w="0" w:type="dxa"/>
                    <w:left w:w="108" w:type="dxa"/>
                    <w:bottom w:w="0" w:type="dxa"/>
                    <w:right w:w="108" w:type="dxa"/>
                  </w:tcMar>
                  <w:hideMark/>
                </w:tcPr>
                <w:p w:rsidR="00975AFD" w:rsidRPr="00975AFD" w:rsidRDefault="00975AFD" w:rsidP="00BD0499">
                  <w:pPr>
                    <w:pStyle w:val="cs2e86d3a6"/>
                  </w:pPr>
                  <w:r w:rsidRPr="00975AFD">
                    <w:rPr>
                      <w:rStyle w:val="csa16174ba7"/>
                      <w:rFonts w:ascii="Times New Roman" w:hAnsi="Times New Roman" w:cs="Times New Roman"/>
                      <w:sz w:val="24"/>
                    </w:rPr>
                    <w:t>2.</w:t>
                  </w:r>
                </w:p>
              </w:tc>
              <w:tc>
                <w:tcPr>
                  <w:tcW w:w="8802" w:type="dxa"/>
                  <w:tcMar>
                    <w:top w:w="0" w:type="dxa"/>
                    <w:left w:w="108" w:type="dxa"/>
                    <w:bottom w:w="0" w:type="dxa"/>
                    <w:right w:w="108" w:type="dxa"/>
                  </w:tcMar>
                  <w:hideMark/>
                </w:tcPr>
                <w:p w:rsidR="00975AFD" w:rsidRPr="00975AFD" w:rsidRDefault="00975AFD" w:rsidP="00975AFD">
                  <w:pPr>
                    <w:jc w:val="both"/>
                    <w:rPr>
                      <w:rFonts w:cs="Times New Roman"/>
                    </w:rPr>
                  </w:pPr>
                  <w:r w:rsidRPr="00975AFD">
                    <w:rPr>
                      <w:rStyle w:val="csa16174ba7"/>
                      <w:rFonts w:ascii="Times New Roman" w:hAnsi="Times New Roman" w:cs="Times New Roman"/>
                      <w:sz w:val="24"/>
                    </w:rPr>
                    <w:t>лікар Василенко К.О.</w:t>
                  </w:r>
                </w:p>
                <w:p w:rsidR="00975AFD" w:rsidRPr="00975AFD" w:rsidRDefault="00975AFD" w:rsidP="00975AFD">
                  <w:pPr>
                    <w:jc w:val="both"/>
                    <w:rPr>
                      <w:rFonts w:cs="Times New Roman"/>
                    </w:rPr>
                  </w:pPr>
                  <w:r w:rsidRPr="00975AFD">
                    <w:rPr>
                      <w:rStyle w:val="csa16174ba7"/>
                      <w:rFonts w:ascii="Times New Roman" w:hAnsi="Times New Roman" w:cs="Times New Roman"/>
                      <w:sz w:val="24"/>
                    </w:rPr>
                    <w:t>Медичний центр товариства з обмеженою відповідальністю «Едельвейс Медікс», лікувально-профілактичний підрозділ, м. Київ</w:t>
                  </w:r>
                </w:p>
              </w:tc>
            </w:tr>
          </w:tbl>
          <w:p w:rsidR="00975AFD" w:rsidRPr="00975AFD" w:rsidRDefault="00975AFD" w:rsidP="00BB76E1">
            <w:pPr>
              <w:jc w:val="both"/>
              <w:rPr>
                <w:rFonts w:asciiTheme="minorHAnsi" w:hAnsiTheme="minorHAnsi"/>
                <w:sz w:val="22"/>
              </w:rPr>
            </w:pPr>
          </w:p>
        </w:tc>
      </w:tr>
      <w:tr w:rsidR="00C260BD" w:rsidRPr="00975AFD" w:rsidTr="00975AFD">
        <w:trPr>
          <w:trHeight w:val="23"/>
        </w:trPr>
        <w:tc>
          <w:tcPr>
            <w:tcW w:w="3682" w:type="dxa"/>
            <w:tcBorders>
              <w:top w:val="single" w:sz="4" w:space="0" w:color="auto"/>
              <w:left w:val="single" w:sz="4" w:space="0" w:color="auto"/>
              <w:bottom w:val="single" w:sz="4" w:space="0" w:color="auto"/>
              <w:right w:val="single" w:sz="4" w:space="0" w:color="auto"/>
            </w:tcBorders>
            <w:hideMark/>
          </w:tcPr>
          <w:p w:rsidR="00C260BD" w:rsidRPr="00975AFD" w:rsidRDefault="00BD2401">
            <w:pPr>
              <w:rPr>
                <w:szCs w:val="24"/>
                <w:lang w:val="ru-RU"/>
              </w:rPr>
            </w:pPr>
            <w:r w:rsidRPr="00975AFD">
              <w:rPr>
                <w:szCs w:val="24"/>
                <w:lang w:val="ru-RU"/>
              </w:rPr>
              <w:t xml:space="preserve">Номер та дата наказу МОЗ </w:t>
            </w:r>
            <w:r w:rsidRPr="00975AFD">
              <w:rPr>
                <w:szCs w:val="24"/>
              </w:rPr>
              <w:t>про</w:t>
            </w:r>
            <w:r w:rsidRPr="00975AFD">
              <w:rPr>
                <w:szCs w:val="24"/>
                <w:lang w:val="ru-RU"/>
              </w:rPr>
              <w:t xml:space="preserve"> </w:t>
            </w:r>
            <w:r w:rsidRPr="00975AFD">
              <w:rPr>
                <w:szCs w:val="24"/>
              </w:rPr>
              <w:t>проведення</w:t>
            </w:r>
            <w:r w:rsidRPr="00975AFD">
              <w:rPr>
                <w:szCs w:val="24"/>
                <w:lang w:val="ru-RU"/>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C260BD" w:rsidRPr="00975AFD" w:rsidRDefault="00BD2401">
            <w:pPr>
              <w:jc w:val="both"/>
            </w:pPr>
            <w:r w:rsidRPr="00975AFD">
              <w:t xml:space="preserve">№ 1397 від 08.08.2024 </w:t>
            </w:r>
          </w:p>
        </w:tc>
      </w:tr>
      <w:tr w:rsidR="00C260BD" w:rsidRPr="00975AFD" w:rsidTr="00975AFD">
        <w:trPr>
          <w:trHeight w:val="23"/>
        </w:trPr>
        <w:tc>
          <w:tcPr>
            <w:tcW w:w="3682" w:type="dxa"/>
            <w:tcBorders>
              <w:top w:val="single" w:sz="4" w:space="0" w:color="auto"/>
              <w:left w:val="single" w:sz="4" w:space="0" w:color="auto"/>
              <w:bottom w:val="single" w:sz="4" w:space="0" w:color="auto"/>
              <w:right w:val="single" w:sz="4" w:space="0" w:color="auto"/>
            </w:tcBorders>
            <w:hideMark/>
          </w:tcPr>
          <w:p w:rsidR="00C260BD" w:rsidRPr="00975AFD" w:rsidRDefault="00BD2401">
            <w:pPr>
              <w:rPr>
                <w:szCs w:val="24"/>
                <w:lang w:val="ru-RU"/>
              </w:rPr>
            </w:pPr>
            <w:r w:rsidRPr="00975AFD">
              <w:rPr>
                <w:szCs w:val="24"/>
                <w:lang w:val="ru-RU"/>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C260BD" w:rsidRPr="00975AFD" w:rsidRDefault="00975AFD">
            <w:pPr>
              <w:jc w:val="both"/>
              <w:rPr>
                <w:lang w:val="ru-RU"/>
              </w:rPr>
            </w:pPr>
            <w:r w:rsidRPr="00975AFD">
              <w:rPr>
                <w:color w:val="000000"/>
              </w:rPr>
              <w:t>«</w:t>
            </w:r>
            <w:r w:rsidR="00BD2401" w:rsidRPr="00975AFD">
              <w:t>Рандомізоване, подвійне сліпе, багатоцентрове дослідження фази III у паралельних групах для оцінки ефективності дозованого інгалятору будесоніду, глікопіронію та формотеролу фумарату відносно дозованого інгалятору глікопіронію і формотеролу фумарату на серцево-легеневі наслідки у хворих на хронічне обструктивне захворювання легень (THARROS)</w:t>
            </w:r>
            <w:r w:rsidRPr="00975AFD">
              <w:rPr>
                <w:color w:val="000000"/>
              </w:rPr>
              <w:t>»</w:t>
            </w:r>
            <w:r w:rsidR="00BD2401" w:rsidRPr="00975AFD">
              <w:t>, D5989C00001, версія 2.0 від 28 січня 2024 року</w:t>
            </w:r>
          </w:p>
        </w:tc>
      </w:tr>
      <w:tr w:rsidR="00C260BD" w:rsidRPr="00975AFD" w:rsidTr="00975AFD">
        <w:trPr>
          <w:trHeight w:val="23"/>
        </w:trPr>
        <w:tc>
          <w:tcPr>
            <w:tcW w:w="3682" w:type="dxa"/>
            <w:tcBorders>
              <w:top w:val="single" w:sz="4" w:space="0" w:color="auto"/>
              <w:left w:val="single" w:sz="4" w:space="0" w:color="auto"/>
              <w:bottom w:val="single" w:sz="4" w:space="0" w:color="auto"/>
              <w:right w:val="single" w:sz="4" w:space="0" w:color="auto"/>
            </w:tcBorders>
            <w:hideMark/>
          </w:tcPr>
          <w:p w:rsidR="00C260BD" w:rsidRPr="00975AFD" w:rsidRDefault="00BD2401">
            <w:pPr>
              <w:rPr>
                <w:szCs w:val="24"/>
              </w:rPr>
            </w:pPr>
            <w:r w:rsidRPr="00975AFD">
              <w:rPr>
                <w:szCs w:val="24"/>
                <w:lang w:val="ru-RU"/>
              </w:rPr>
              <w:t>За</w:t>
            </w:r>
            <w:r w:rsidRPr="00975AFD">
              <w:rPr>
                <w:szCs w:val="24"/>
              </w:rPr>
              <w:t>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C260BD" w:rsidRPr="00975AFD" w:rsidRDefault="00BD2401">
            <w:pPr>
              <w:jc w:val="both"/>
            </w:pPr>
            <w:r w:rsidRPr="00975AFD">
              <w:t>ТОВ</w:t>
            </w:r>
            <w:r w:rsidR="00975AFD" w:rsidRPr="00975AFD">
              <w:rPr>
                <w:color w:val="000000"/>
              </w:rPr>
              <w:t xml:space="preserve"> «</w:t>
            </w:r>
            <w:r w:rsidRPr="00975AFD">
              <w:t>АСТРАЗЕНЕКА УКРАЇНА</w:t>
            </w:r>
            <w:r w:rsidR="00975AFD" w:rsidRPr="00975AFD">
              <w:rPr>
                <w:color w:val="000000"/>
              </w:rPr>
              <w:t>»</w:t>
            </w:r>
          </w:p>
        </w:tc>
      </w:tr>
      <w:tr w:rsidR="00C260BD" w:rsidRPr="00975AFD" w:rsidTr="00975AFD">
        <w:trPr>
          <w:trHeight w:val="23"/>
        </w:trPr>
        <w:tc>
          <w:tcPr>
            <w:tcW w:w="3682" w:type="dxa"/>
            <w:tcBorders>
              <w:top w:val="single" w:sz="4" w:space="0" w:color="auto"/>
              <w:left w:val="single" w:sz="4" w:space="0" w:color="auto"/>
              <w:bottom w:val="single" w:sz="4" w:space="0" w:color="auto"/>
              <w:right w:val="single" w:sz="4" w:space="0" w:color="auto"/>
            </w:tcBorders>
            <w:hideMark/>
          </w:tcPr>
          <w:p w:rsidR="00C260BD" w:rsidRPr="00975AFD" w:rsidRDefault="00BD2401">
            <w:pPr>
              <w:rPr>
                <w:szCs w:val="24"/>
              </w:rPr>
            </w:pPr>
            <w:r w:rsidRPr="00975AFD">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C260BD" w:rsidRPr="00975AFD" w:rsidRDefault="00BD2401">
            <w:pPr>
              <w:jc w:val="both"/>
            </w:pPr>
            <w:r w:rsidRPr="00975AFD">
              <w:t>AstraZeneca AB, Sweden</w:t>
            </w:r>
          </w:p>
        </w:tc>
      </w:tr>
    </w:tbl>
    <w:p w:rsidR="00C260BD" w:rsidRDefault="00C260BD"/>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C260BD">
        <w:tc>
          <w:tcPr>
            <w:tcW w:w="5670" w:type="dxa"/>
            <w:tcMar>
              <w:top w:w="0" w:type="dxa"/>
              <w:left w:w="108" w:type="dxa"/>
              <w:bottom w:w="0" w:type="dxa"/>
              <w:right w:w="108" w:type="dxa"/>
            </w:tcMar>
            <w:hideMark/>
          </w:tcPr>
          <w:p w:rsidR="00C260BD" w:rsidRDefault="00BD2401">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C260BD" w:rsidRDefault="00C260BD">
            <w:pPr>
              <w:jc w:val="center"/>
            </w:pPr>
          </w:p>
        </w:tc>
        <w:tc>
          <w:tcPr>
            <w:tcW w:w="284" w:type="dxa"/>
            <w:tcMar>
              <w:top w:w="0" w:type="dxa"/>
              <w:left w:w="108" w:type="dxa"/>
              <w:bottom w:w="0" w:type="dxa"/>
              <w:right w:w="108" w:type="dxa"/>
            </w:tcMar>
          </w:tcPr>
          <w:p w:rsidR="00C260BD" w:rsidRDefault="00C260BD">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C260BD" w:rsidRDefault="00BD2401">
            <w:pPr>
              <w:jc w:val="center"/>
              <w:rPr>
                <w:b/>
                <w:bCs/>
                <w:iCs/>
              </w:rPr>
            </w:pPr>
            <w:r>
              <w:rPr>
                <w:rStyle w:val="cs72f7c9c5"/>
              </w:rPr>
              <w:t>Олександр ГРІЦЕНКО</w:t>
            </w:r>
          </w:p>
        </w:tc>
      </w:tr>
      <w:tr w:rsidR="00C260BD">
        <w:tc>
          <w:tcPr>
            <w:tcW w:w="5670" w:type="dxa"/>
            <w:tcMar>
              <w:top w:w="0" w:type="dxa"/>
              <w:left w:w="108" w:type="dxa"/>
              <w:bottom w:w="0" w:type="dxa"/>
              <w:right w:w="108" w:type="dxa"/>
            </w:tcMar>
          </w:tcPr>
          <w:p w:rsidR="00C260BD" w:rsidRDefault="00C260BD"/>
        </w:tc>
        <w:tc>
          <w:tcPr>
            <w:tcW w:w="2835" w:type="dxa"/>
            <w:tcMar>
              <w:top w:w="0" w:type="dxa"/>
              <w:left w:w="108" w:type="dxa"/>
              <w:bottom w:w="0" w:type="dxa"/>
              <w:right w:w="108" w:type="dxa"/>
            </w:tcMar>
            <w:hideMark/>
          </w:tcPr>
          <w:p w:rsidR="00C260BD" w:rsidRDefault="00BD2401">
            <w:pPr>
              <w:jc w:val="center"/>
              <w:rPr>
                <w:szCs w:val="24"/>
              </w:rPr>
            </w:pPr>
            <w:r>
              <w:rPr>
                <w:szCs w:val="24"/>
                <w:vertAlign w:val="superscript"/>
              </w:rPr>
              <w:t>(підпис)</w:t>
            </w:r>
          </w:p>
        </w:tc>
        <w:tc>
          <w:tcPr>
            <w:tcW w:w="284" w:type="dxa"/>
            <w:tcMar>
              <w:top w:w="0" w:type="dxa"/>
              <w:left w:w="108" w:type="dxa"/>
              <w:bottom w:w="0" w:type="dxa"/>
              <w:right w:w="108" w:type="dxa"/>
            </w:tcMar>
          </w:tcPr>
          <w:p w:rsidR="00C260BD" w:rsidRDefault="00C260BD">
            <w:pPr>
              <w:jc w:val="center"/>
              <w:rPr>
                <w:vertAlign w:val="superscript"/>
              </w:rPr>
            </w:pPr>
          </w:p>
        </w:tc>
        <w:tc>
          <w:tcPr>
            <w:tcW w:w="4678" w:type="dxa"/>
            <w:tcMar>
              <w:top w:w="0" w:type="dxa"/>
              <w:left w:w="108" w:type="dxa"/>
              <w:bottom w:w="0" w:type="dxa"/>
              <w:right w:w="108" w:type="dxa"/>
            </w:tcMar>
            <w:hideMark/>
          </w:tcPr>
          <w:p w:rsidR="00C260BD" w:rsidRDefault="00BD2401">
            <w:pPr>
              <w:jc w:val="center"/>
              <w:rPr>
                <w:vertAlign w:val="superscript"/>
              </w:rPr>
            </w:pPr>
            <w:r>
              <w:rPr>
                <w:vertAlign w:val="superscript"/>
              </w:rPr>
              <w:t>(Власне ім’я ПРІЗВИЩЕ)</w:t>
            </w:r>
          </w:p>
        </w:tc>
      </w:tr>
    </w:tbl>
    <w:p w:rsidR="00C260BD" w:rsidRDefault="00C260BD">
      <w:pPr>
        <w:tabs>
          <w:tab w:val="clear" w:pos="708"/>
        </w:tabs>
        <w:rPr>
          <w:lang w:val="ru-RU" w:eastAsia="en-US"/>
        </w:rPr>
        <w:sectPr w:rsidR="00C260BD">
          <w:pgSz w:w="16838" w:h="11906" w:orient="landscape"/>
          <w:pgMar w:top="851" w:right="1245" w:bottom="851" w:left="2127" w:header="709" w:footer="709" w:gutter="0"/>
          <w:cols w:space="720"/>
          <w:titlePg/>
        </w:sectPr>
      </w:pPr>
    </w:p>
    <w:p w:rsidR="00C260BD" w:rsidRDefault="00BD2401">
      <w:r>
        <w:lastRenderedPageBreak/>
        <w:t xml:space="preserve">                                                                                                                                                       Додаток 15</w:t>
      </w:r>
    </w:p>
    <w:p w:rsidR="00C260BD" w:rsidRDefault="00F93F12">
      <w:pPr>
        <w:ind w:left="9072"/>
      </w:pPr>
      <w:r>
        <w:t>до наказу Міністерства охорони здоров’я</w:t>
      </w:r>
      <w:r>
        <w:rPr>
          <w:rFonts w:eastAsia="Times New Roman"/>
          <w:szCs w:val="24"/>
        </w:rPr>
        <w:t xml:space="preserve"> України «</w:t>
      </w:r>
      <w:r w:rsidRPr="00066B90">
        <w:rPr>
          <w:rFonts w:eastAsia="Times New Roman"/>
          <w:szCs w:val="24"/>
        </w:rPr>
        <w:t>Про проведення клінічних випробувань лікарських засобів, затвердження суттєвих поправок та внесення змін до додатка № 2 до наказу Міністерства охорони здоров’я України від 26 серпня 2025 року № 1336</w:t>
      </w:r>
      <w:r>
        <w:rPr>
          <w:rFonts w:eastAsia="Times New Roman"/>
          <w:szCs w:val="24"/>
        </w:rPr>
        <w:t>»</w:t>
      </w:r>
      <w:r w:rsidR="00BD2401">
        <w:t xml:space="preserve"> </w:t>
      </w:r>
    </w:p>
    <w:p w:rsidR="00C260BD" w:rsidRDefault="00923A69">
      <w:pPr>
        <w:ind w:left="9072"/>
      </w:pPr>
      <w:r w:rsidRPr="00923A69">
        <w:rPr>
          <w:u w:val="single"/>
        </w:rPr>
        <w:t>16.09.2025</w:t>
      </w:r>
      <w:r>
        <w:t xml:space="preserve"> № </w:t>
      </w:r>
      <w:r>
        <w:rPr>
          <w:u w:val="single"/>
        </w:rPr>
        <w:t>1433</w:t>
      </w:r>
    </w:p>
    <w:p w:rsidR="00C260BD" w:rsidRDefault="00C260BD">
      <w:pPr>
        <w:rPr>
          <w:lang w:val="ru-RU"/>
        </w:rPr>
      </w:pPr>
    </w:p>
    <w:tbl>
      <w:tblPr>
        <w:tblStyle w:val="af1"/>
        <w:tblW w:w="13462" w:type="dxa"/>
        <w:tblInd w:w="0" w:type="dxa"/>
        <w:tblLayout w:type="fixed"/>
        <w:tblLook w:val="04A0" w:firstRow="1" w:lastRow="0" w:firstColumn="1" w:lastColumn="0" w:noHBand="0" w:noVBand="1"/>
      </w:tblPr>
      <w:tblGrid>
        <w:gridCol w:w="3682"/>
        <w:gridCol w:w="9780"/>
      </w:tblGrid>
      <w:tr w:rsidR="00975AFD" w:rsidRPr="00975AFD" w:rsidTr="00975AFD">
        <w:trPr>
          <w:trHeight w:val="23"/>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975AFD" w:rsidRPr="00975AFD" w:rsidRDefault="00975AFD">
            <w:pPr>
              <w:rPr>
                <w:szCs w:val="24"/>
              </w:rPr>
            </w:pPr>
            <w:r w:rsidRPr="00975AFD">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975AFD" w:rsidRPr="00985825" w:rsidRDefault="00975AFD" w:rsidP="00985825">
            <w:pPr>
              <w:jc w:val="both"/>
              <w:rPr>
                <w:rFonts w:asciiTheme="minorHAnsi" w:hAnsiTheme="minorHAnsi"/>
                <w:sz w:val="22"/>
              </w:rPr>
            </w:pPr>
            <w:r w:rsidRPr="00975AFD">
              <w:t>Зміна назв</w:t>
            </w:r>
            <w:r w:rsidR="00985825">
              <w:t>и місця проведення випробування</w:t>
            </w:r>
            <w:r w:rsidRPr="00975AFD">
              <w:t>:</w:t>
            </w:r>
          </w:p>
          <w:tbl>
            <w:tblPr>
              <w:tblW w:w="95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770"/>
              <w:gridCol w:w="4771"/>
            </w:tblGrid>
            <w:tr w:rsidR="00975AFD" w:rsidRPr="00975AFD" w:rsidTr="00BB76E1">
              <w:trPr>
                <w:trHeight w:val="213"/>
              </w:trPr>
              <w:tc>
                <w:tcPr>
                  <w:tcW w:w="4770" w:type="dxa"/>
                  <w:tcMar>
                    <w:top w:w="0" w:type="dxa"/>
                    <w:left w:w="108" w:type="dxa"/>
                    <w:bottom w:w="0" w:type="dxa"/>
                    <w:right w:w="108" w:type="dxa"/>
                  </w:tcMar>
                  <w:hideMark/>
                </w:tcPr>
                <w:p w:rsidR="00975AFD" w:rsidRPr="00975AFD" w:rsidRDefault="00975AFD" w:rsidP="00975AFD">
                  <w:pPr>
                    <w:pStyle w:val="cs2e86d3a6"/>
                  </w:pPr>
                  <w:r w:rsidRPr="00975AFD">
                    <w:rPr>
                      <w:rStyle w:val="csa16174ba8"/>
                      <w:rFonts w:ascii="Times New Roman" w:hAnsi="Times New Roman" w:cs="Times New Roman"/>
                      <w:sz w:val="24"/>
                    </w:rPr>
                    <w:t>БУЛО</w:t>
                  </w:r>
                </w:p>
              </w:tc>
              <w:tc>
                <w:tcPr>
                  <w:tcW w:w="4771" w:type="dxa"/>
                  <w:tcMar>
                    <w:top w:w="0" w:type="dxa"/>
                    <w:left w:w="108" w:type="dxa"/>
                    <w:bottom w:w="0" w:type="dxa"/>
                    <w:right w:w="108" w:type="dxa"/>
                  </w:tcMar>
                  <w:hideMark/>
                </w:tcPr>
                <w:p w:rsidR="00975AFD" w:rsidRPr="00975AFD" w:rsidRDefault="00975AFD" w:rsidP="00975AFD">
                  <w:pPr>
                    <w:pStyle w:val="cs2e86d3a6"/>
                  </w:pPr>
                  <w:r w:rsidRPr="00975AFD">
                    <w:rPr>
                      <w:rStyle w:val="csa16174ba8"/>
                      <w:rFonts w:ascii="Times New Roman" w:hAnsi="Times New Roman" w:cs="Times New Roman"/>
                      <w:sz w:val="24"/>
                    </w:rPr>
                    <w:t xml:space="preserve">СТАЛО </w:t>
                  </w:r>
                </w:p>
              </w:tc>
            </w:tr>
            <w:tr w:rsidR="00975AFD" w:rsidRPr="00975AFD" w:rsidTr="00BB76E1">
              <w:trPr>
                <w:trHeight w:val="213"/>
              </w:trPr>
              <w:tc>
                <w:tcPr>
                  <w:tcW w:w="4770" w:type="dxa"/>
                  <w:tcMar>
                    <w:top w:w="0" w:type="dxa"/>
                    <w:left w:w="108" w:type="dxa"/>
                    <w:bottom w:w="0" w:type="dxa"/>
                    <w:right w:w="108" w:type="dxa"/>
                  </w:tcMar>
                  <w:hideMark/>
                </w:tcPr>
                <w:p w:rsidR="00975AFD" w:rsidRPr="00975AFD" w:rsidRDefault="00975AFD" w:rsidP="00975AFD">
                  <w:pPr>
                    <w:pStyle w:val="cs80d9435b"/>
                  </w:pPr>
                  <w:r w:rsidRPr="00975AFD">
                    <w:rPr>
                      <w:rStyle w:val="csa16174ba8"/>
                      <w:rFonts w:ascii="Times New Roman" w:hAnsi="Times New Roman" w:cs="Times New Roman"/>
                      <w:sz w:val="24"/>
                    </w:rPr>
                    <w:t>лікар Василець В.В.</w:t>
                  </w:r>
                </w:p>
                <w:p w:rsidR="00975AFD" w:rsidRPr="00975AFD" w:rsidRDefault="00975AFD" w:rsidP="00975AFD">
                  <w:pPr>
                    <w:pStyle w:val="cs80d9435b"/>
                  </w:pPr>
                  <w:r w:rsidRPr="00975AFD">
                    <w:rPr>
                      <w:rStyle w:val="cs5e98e9308"/>
                      <w:rFonts w:ascii="Times New Roman" w:hAnsi="Times New Roman" w:cs="Times New Roman"/>
                      <w:b w:val="0"/>
                      <w:sz w:val="24"/>
                    </w:rPr>
                    <w:t>Лікувально-діагностичний центр Товариства з обмеженою відповідальністю «Дім медицини», консультативно-діагностичне відділення</w:t>
                  </w:r>
                  <w:r w:rsidRPr="00975AFD">
                    <w:rPr>
                      <w:rStyle w:val="csa16174ba8"/>
                      <w:rFonts w:ascii="Times New Roman" w:hAnsi="Times New Roman" w:cs="Times New Roman"/>
                      <w:sz w:val="24"/>
                    </w:rPr>
                    <w:t>, м. Одеса</w:t>
                  </w:r>
                </w:p>
              </w:tc>
              <w:tc>
                <w:tcPr>
                  <w:tcW w:w="4771" w:type="dxa"/>
                  <w:tcMar>
                    <w:top w:w="0" w:type="dxa"/>
                    <w:left w:w="108" w:type="dxa"/>
                    <w:bottom w:w="0" w:type="dxa"/>
                    <w:right w:w="108" w:type="dxa"/>
                  </w:tcMar>
                  <w:hideMark/>
                </w:tcPr>
                <w:p w:rsidR="00975AFD" w:rsidRPr="00975AFD" w:rsidRDefault="00975AFD" w:rsidP="00975AFD">
                  <w:pPr>
                    <w:pStyle w:val="cs80d9435b"/>
                  </w:pPr>
                  <w:r w:rsidRPr="00975AFD">
                    <w:rPr>
                      <w:rStyle w:val="csa16174ba8"/>
                      <w:rFonts w:ascii="Times New Roman" w:hAnsi="Times New Roman" w:cs="Times New Roman"/>
                      <w:sz w:val="24"/>
                    </w:rPr>
                    <w:t>лікар Василець В.В.</w:t>
                  </w:r>
                </w:p>
                <w:p w:rsidR="00975AFD" w:rsidRPr="00975AFD" w:rsidRDefault="00975AFD" w:rsidP="00975AFD">
                  <w:pPr>
                    <w:pStyle w:val="cs80d9435b"/>
                  </w:pPr>
                  <w:r w:rsidRPr="00975AFD">
                    <w:rPr>
                      <w:rStyle w:val="cs5e98e9308"/>
                      <w:rFonts w:ascii="Times New Roman" w:hAnsi="Times New Roman" w:cs="Times New Roman"/>
                      <w:b w:val="0"/>
                      <w:sz w:val="24"/>
                    </w:rPr>
                    <w:t>Лікувально-діагностичний центр Товариства з обмеженою відповідальністю «Медичний дім «Одрекс», амбулаторно-поліклінічне відділення №1</w:t>
                  </w:r>
                  <w:r w:rsidRPr="00975AFD">
                    <w:rPr>
                      <w:rStyle w:val="csa16174ba8"/>
                      <w:rFonts w:ascii="Times New Roman" w:hAnsi="Times New Roman" w:cs="Times New Roman"/>
                      <w:sz w:val="24"/>
                    </w:rPr>
                    <w:t>, м. Одеса</w:t>
                  </w:r>
                </w:p>
              </w:tc>
            </w:tr>
          </w:tbl>
          <w:p w:rsidR="00975AFD" w:rsidRPr="00975AFD" w:rsidRDefault="00975AFD" w:rsidP="00BB76E1">
            <w:pPr>
              <w:jc w:val="both"/>
              <w:rPr>
                <w:rFonts w:asciiTheme="minorHAnsi" w:hAnsiTheme="minorHAnsi"/>
                <w:sz w:val="22"/>
              </w:rPr>
            </w:pPr>
          </w:p>
        </w:tc>
      </w:tr>
      <w:tr w:rsidR="00C260BD" w:rsidRPr="00975AFD" w:rsidTr="00975AFD">
        <w:trPr>
          <w:trHeight w:val="23"/>
        </w:trPr>
        <w:tc>
          <w:tcPr>
            <w:tcW w:w="3682" w:type="dxa"/>
            <w:tcBorders>
              <w:top w:val="single" w:sz="4" w:space="0" w:color="auto"/>
              <w:left w:val="single" w:sz="4" w:space="0" w:color="auto"/>
              <w:bottom w:val="single" w:sz="4" w:space="0" w:color="auto"/>
              <w:right w:val="single" w:sz="4" w:space="0" w:color="auto"/>
            </w:tcBorders>
            <w:hideMark/>
          </w:tcPr>
          <w:p w:rsidR="00C260BD" w:rsidRPr="00975AFD" w:rsidRDefault="00BD2401">
            <w:pPr>
              <w:rPr>
                <w:szCs w:val="24"/>
                <w:lang w:val="ru-RU"/>
              </w:rPr>
            </w:pPr>
            <w:r w:rsidRPr="00975AFD">
              <w:rPr>
                <w:szCs w:val="24"/>
                <w:lang w:val="ru-RU"/>
              </w:rPr>
              <w:t xml:space="preserve">Номер та дата наказу МОЗ </w:t>
            </w:r>
            <w:r w:rsidRPr="00975AFD">
              <w:rPr>
                <w:szCs w:val="24"/>
              </w:rPr>
              <w:t>про</w:t>
            </w:r>
            <w:r w:rsidRPr="00975AFD">
              <w:rPr>
                <w:szCs w:val="24"/>
                <w:lang w:val="ru-RU"/>
              </w:rPr>
              <w:t xml:space="preserve"> </w:t>
            </w:r>
            <w:r w:rsidRPr="00975AFD">
              <w:rPr>
                <w:szCs w:val="24"/>
              </w:rPr>
              <w:t>проведення</w:t>
            </w:r>
            <w:r w:rsidRPr="00975AFD">
              <w:rPr>
                <w:szCs w:val="24"/>
                <w:lang w:val="ru-RU"/>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C260BD" w:rsidRPr="00975AFD" w:rsidRDefault="00BD2401">
            <w:pPr>
              <w:jc w:val="both"/>
            </w:pPr>
            <w:r w:rsidRPr="00975AFD">
              <w:t xml:space="preserve">№ 1586 від 29.07.2021 </w:t>
            </w:r>
          </w:p>
        </w:tc>
      </w:tr>
      <w:tr w:rsidR="00C260BD" w:rsidRPr="00975AFD" w:rsidTr="00975AFD">
        <w:trPr>
          <w:trHeight w:val="23"/>
        </w:trPr>
        <w:tc>
          <w:tcPr>
            <w:tcW w:w="3682" w:type="dxa"/>
            <w:tcBorders>
              <w:top w:val="single" w:sz="4" w:space="0" w:color="auto"/>
              <w:left w:val="single" w:sz="4" w:space="0" w:color="auto"/>
              <w:bottom w:val="single" w:sz="4" w:space="0" w:color="auto"/>
              <w:right w:val="single" w:sz="4" w:space="0" w:color="auto"/>
            </w:tcBorders>
            <w:hideMark/>
          </w:tcPr>
          <w:p w:rsidR="00C260BD" w:rsidRPr="00975AFD" w:rsidRDefault="00BD2401">
            <w:pPr>
              <w:rPr>
                <w:szCs w:val="24"/>
                <w:lang w:val="ru-RU"/>
              </w:rPr>
            </w:pPr>
            <w:r w:rsidRPr="00975AFD">
              <w:rPr>
                <w:szCs w:val="24"/>
                <w:lang w:val="ru-RU"/>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C260BD" w:rsidRPr="00975AFD" w:rsidRDefault="00975AFD">
            <w:pPr>
              <w:jc w:val="both"/>
              <w:rPr>
                <w:lang w:val="ru-RU"/>
              </w:rPr>
            </w:pPr>
            <w:r w:rsidRPr="00975AFD">
              <w:rPr>
                <w:color w:val="000000"/>
              </w:rPr>
              <w:t>«</w:t>
            </w:r>
            <w:r w:rsidR="00BD2401" w:rsidRPr="00975AFD">
              <w:t>Pандомізоване, подвійне сліпе, плацебо-контрольоване, багатоцентрове дослідження 3b фази з метою оцінки ефективності та безпечності підшкірного введення гуселькумабу для зменшення ознак і симптомів та сповільнення рентгенологічної прогресії у пацієнтів з активним псоріатичним артритом</w:t>
            </w:r>
            <w:r w:rsidRPr="00975AFD">
              <w:rPr>
                <w:color w:val="000000"/>
              </w:rPr>
              <w:t>»</w:t>
            </w:r>
            <w:r w:rsidR="00BD2401" w:rsidRPr="00975AFD">
              <w:t>, CNTO1959PSA3004, поправка 2 від 04 травня 2022 року</w:t>
            </w:r>
          </w:p>
        </w:tc>
      </w:tr>
      <w:tr w:rsidR="00C260BD" w:rsidRPr="00975AFD" w:rsidTr="00975AFD">
        <w:trPr>
          <w:trHeight w:val="23"/>
        </w:trPr>
        <w:tc>
          <w:tcPr>
            <w:tcW w:w="3682" w:type="dxa"/>
            <w:tcBorders>
              <w:top w:val="single" w:sz="4" w:space="0" w:color="auto"/>
              <w:left w:val="single" w:sz="4" w:space="0" w:color="auto"/>
              <w:bottom w:val="single" w:sz="4" w:space="0" w:color="auto"/>
              <w:right w:val="single" w:sz="4" w:space="0" w:color="auto"/>
            </w:tcBorders>
            <w:hideMark/>
          </w:tcPr>
          <w:p w:rsidR="00C260BD" w:rsidRPr="00975AFD" w:rsidRDefault="00BD2401">
            <w:pPr>
              <w:rPr>
                <w:szCs w:val="24"/>
              </w:rPr>
            </w:pPr>
            <w:r w:rsidRPr="00975AFD">
              <w:rPr>
                <w:szCs w:val="24"/>
                <w:lang w:val="ru-RU"/>
              </w:rPr>
              <w:t>За</w:t>
            </w:r>
            <w:r w:rsidRPr="00975AFD">
              <w:rPr>
                <w:szCs w:val="24"/>
              </w:rPr>
              <w:t>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C260BD" w:rsidRPr="00975AFD" w:rsidRDefault="00BD2401">
            <w:pPr>
              <w:jc w:val="both"/>
            </w:pPr>
            <w:r w:rsidRPr="00975AFD">
              <w:t>ТОВ</w:t>
            </w:r>
            <w:r w:rsidR="00975AFD" w:rsidRPr="00975AFD">
              <w:rPr>
                <w:color w:val="000000"/>
              </w:rPr>
              <w:t xml:space="preserve"> «</w:t>
            </w:r>
            <w:r w:rsidRPr="00975AFD">
              <w:t>ПАРЕКСЕЛ Україна</w:t>
            </w:r>
            <w:r w:rsidR="00975AFD" w:rsidRPr="00975AFD">
              <w:rPr>
                <w:color w:val="000000"/>
              </w:rPr>
              <w:t>»</w:t>
            </w:r>
          </w:p>
        </w:tc>
      </w:tr>
      <w:tr w:rsidR="00C260BD" w:rsidRPr="00975AFD" w:rsidTr="00975AFD">
        <w:trPr>
          <w:trHeight w:val="23"/>
        </w:trPr>
        <w:tc>
          <w:tcPr>
            <w:tcW w:w="3682" w:type="dxa"/>
            <w:tcBorders>
              <w:top w:val="single" w:sz="4" w:space="0" w:color="auto"/>
              <w:left w:val="single" w:sz="4" w:space="0" w:color="auto"/>
              <w:bottom w:val="single" w:sz="4" w:space="0" w:color="auto"/>
              <w:right w:val="single" w:sz="4" w:space="0" w:color="auto"/>
            </w:tcBorders>
            <w:hideMark/>
          </w:tcPr>
          <w:p w:rsidR="00C260BD" w:rsidRPr="00975AFD" w:rsidRDefault="00BD2401">
            <w:pPr>
              <w:rPr>
                <w:szCs w:val="24"/>
              </w:rPr>
            </w:pPr>
            <w:r w:rsidRPr="00975AFD">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C260BD" w:rsidRPr="00975AFD" w:rsidRDefault="00BD2401">
            <w:pPr>
              <w:jc w:val="both"/>
            </w:pPr>
            <w:r w:rsidRPr="00975AFD">
              <w:t>Janssen Pharmaceutica NV, Belgium / Янссен Фармацевтика НВ, Бельгія</w:t>
            </w:r>
          </w:p>
        </w:tc>
      </w:tr>
    </w:tbl>
    <w:p w:rsidR="00C260BD" w:rsidRDefault="00C260BD"/>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C260BD">
        <w:tc>
          <w:tcPr>
            <w:tcW w:w="5670" w:type="dxa"/>
            <w:tcMar>
              <w:top w:w="0" w:type="dxa"/>
              <w:left w:w="108" w:type="dxa"/>
              <w:bottom w:w="0" w:type="dxa"/>
              <w:right w:w="108" w:type="dxa"/>
            </w:tcMar>
            <w:hideMark/>
          </w:tcPr>
          <w:p w:rsidR="00C260BD" w:rsidRDefault="00BD2401">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C260BD" w:rsidRDefault="00C260BD">
            <w:pPr>
              <w:jc w:val="center"/>
            </w:pPr>
          </w:p>
        </w:tc>
        <w:tc>
          <w:tcPr>
            <w:tcW w:w="284" w:type="dxa"/>
            <w:tcMar>
              <w:top w:w="0" w:type="dxa"/>
              <w:left w:w="108" w:type="dxa"/>
              <w:bottom w:w="0" w:type="dxa"/>
              <w:right w:w="108" w:type="dxa"/>
            </w:tcMar>
          </w:tcPr>
          <w:p w:rsidR="00C260BD" w:rsidRDefault="00C260BD">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C260BD" w:rsidRDefault="00BD2401">
            <w:pPr>
              <w:jc w:val="center"/>
              <w:rPr>
                <w:b/>
                <w:bCs/>
                <w:iCs/>
              </w:rPr>
            </w:pPr>
            <w:r>
              <w:rPr>
                <w:rStyle w:val="cs72f7c9c5"/>
              </w:rPr>
              <w:t>Олександр ГРІЦЕНКО</w:t>
            </w:r>
          </w:p>
        </w:tc>
      </w:tr>
      <w:tr w:rsidR="00C260BD">
        <w:tc>
          <w:tcPr>
            <w:tcW w:w="5670" w:type="dxa"/>
            <w:tcMar>
              <w:top w:w="0" w:type="dxa"/>
              <w:left w:w="108" w:type="dxa"/>
              <w:bottom w:w="0" w:type="dxa"/>
              <w:right w:w="108" w:type="dxa"/>
            </w:tcMar>
          </w:tcPr>
          <w:p w:rsidR="00C260BD" w:rsidRDefault="00C260BD"/>
        </w:tc>
        <w:tc>
          <w:tcPr>
            <w:tcW w:w="2835" w:type="dxa"/>
            <w:tcMar>
              <w:top w:w="0" w:type="dxa"/>
              <w:left w:w="108" w:type="dxa"/>
              <w:bottom w:w="0" w:type="dxa"/>
              <w:right w:w="108" w:type="dxa"/>
            </w:tcMar>
            <w:hideMark/>
          </w:tcPr>
          <w:p w:rsidR="00C260BD" w:rsidRDefault="00BD2401">
            <w:pPr>
              <w:jc w:val="center"/>
              <w:rPr>
                <w:szCs w:val="24"/>
              </w:rPr>
            </w:pPr>
            <w:r>
              <w:rPr>
                <w:szCs w:val="24"/>
                <w:vertAlign w:val="superscript"/>
              </w:rPr>
              <w:t>(підпис)</w:t>
            </w:r>
          </w:p>
        </w:tc>
        <w:tc>
          <w:tcPr>
            <w:tcW w:w="284" w:type="dxa"/>
            <w:tcMar>
              <w:top w:w="0" w:type="dxa"/>
              <w:left w:w="108" w:type="dxa"/>
              <w:bottom w:w="0" w:type="dxa"/>
              <w:right w:w="108" w:type="dxa"/>
            </w:tcMar>
          </w:tcPr>
          <w:p w:rsidR="00C260BD" w:rsidRDefault="00C260BD">
            <w:pPr>
              <w:jc w:val="center"/>
              <w:rPr>
                <w:vertAlign w:val="superscript"/>
              </w:rPr>
            </w:pPr>
          </w:p>
        </w:tc>
        <w:tc>
          <w:tcPr>
            <w:tcW w:w="4678" w:type="dxa"/>
            <w:tcMar>
              <w:top w:w="0" w:type="dxa"/>
              <w:left w:w="108" w:type="dxa"/>
              <w:bottom w:w="0" w:type="dxa"/>
              <w:right w:w="108" w:type="dxa"/>
            </w:tcMar>
            <w:hideMark/>
          </w:tcPr>
          <w:p w:rsidR="00C260BD" w:rsidRDefault="00BD2401">
            <w:pPr>
              <w:jc w:val="center"/>
              <w:rPr>
                <w:vertAlign w:val="superscript"/>
              </w:rPr>
            </w:pPr>
            <w:r>
              <w:rPr>
                <w:vertAlign w:val="superscript"/>
              </w:rPr>
              <w:t>(Власне ім’я ПРІЗВИЩЕ)</w:t>
            </w:r>
          </w:p>
        </w:tc>
      </w:tr>
    </w:tbl>
    <w:p w:rsidR="00C260BD" w:rsidRDefault="00C260BD">
      <w:pPr>
        <w:tabs>
          <w:tab w:val="clear" w:pos="708"/>
        </w:tabs>
        <w:rPr>
          <w:lang w:val="ru-RU" w:eastAsia="en-US"/>
        </w:rPr>
        <w:sectPr w:rsidR="00C260BD">
          <w:pgSz w:w="16838" w:h="11906" w:orient="landscape"/>
          <w:pgMar w:top="851" w:right="1245" w:bottom="851" w:left="2127" w:header="709" w:footer="709" w:gutter="0"/>
          <w:cols w:space="720"/>
          <w:titlePg/>
        </w:sectPr>
      </w:pPr>
    </w:p>
    <w:p w:rsidR="00C260BD" w:rsidRDefault="00BD2401">
      <w:r>
        <w:lastRenderedPageBreak/>
        <w:t xml:space="preserve">                                                                                                                                                       Додаток 16</w:t>
      </w:r>
    </w:p>
    <w:p w:rsidR="00C260BD" w:rsidRDefault="00F93F12">
      <w:pPr>
        <w:ind w:left="9072"/>
      </w:pPr>
      <w:r>
        <w:t>до наказу Міністерства охорони здоров’я</w:t>
      </w:r>
      <w:r>
        <w:rPr>
          <w:rFonts w:eastAsia="Times New Roman"/>
          <w:szCs w:val="24"/>
        </w:rPr>
        <w:t xml:space="preserve"> України «</w:t>
      </w:r>
      <w:r w:rsidRPr="00066B90">
        <w:rPr>
          <w:rFonts w:eastAsia="Times New Roman"/>
          <w:szCs w:val="24"/>
        </w:rPr>
        <w:t>Про проведення клінічних випробувань лікарських засобів, затвердження суттєвих поправок та внесення змін до додатка № 2 до наказу Міністерства охорони здоров’я України від 26 серпня 2025 року № 1336</w:t>
      </w:r>
      <w:r>
        <w:rPr>
          <w:rFonts w:eastAsia="Times New Roman"/>
          <w:szCs w:val="24"/>
        </w:rPr>
        <w:t>»</w:t>
      </w:r>
      <w:r w:rsidR="00BD2401">
        <w:t xml:space="preserve"> </w:t>
      </w:r>
    </w:p>
    <w:p w:rsidR="00C260BD" w:rsidRDefault="00923A69">
      <w:pPr>
        <w:ind w:left="9072"/>
      </w:pPr>
      <w:r w:rsidRPr="00923A69">
        <w:rPr>
          <w:u w:val="single"/>
        </w:rPr>
        <w:t>16.09.2025</w:t>
      </w:r>
      <w:r>
        <w:t xml:space="preserve"> № </w:t>
      </w:r>
      <w:r>
        <w:rPr>
          <w:u w:val="single"/>
        </w:rPr>
        <w:t>1433</w:t>
      </w:r>
    </w:p>
    <w:p w:rsidR="00C260BD" w:rsidRDefault="00C260BD">
      <w:pPr>
        <w:rPr>
          <w:lang w:val="ru-RU"/>
        </w:rPr>
      </w:pPr>
    </w:p>
    <w:tbl>
      <w:tblPr>
        <w:tblStyle w:val="af1"/>
        <w:tblW w:w="13462" w:type="dxa"/>
        <w:tblInd w:w="0" w:type="dxa"/>
        <w:tblLayout w:type="fixed"/>
        <w:tblLook w:val="04A0" w:firstRow="1" w:lastRow="0" w:firstColumn="1" w:lastColumn="0" w:noHBand="0" w:noVBand="1"/>
      </w:tblPr>
      <w:tblGrid>
        <w:gridCol w:w="3682"/>
        <w:gridCol w:w="9780"/>
      </w:tblGrid>
      <w:tr w:rsidR="00975AFD" w:rsidRPr="00975AFD" w:rsidTr="00975AFD">
        <w:trPr>
          <w:trHeight w:val="23"/>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975AFD" w:rsidRPr="00975AFD" w:rsidRDefault="00975AFD">
            <w:pPr>
              <w:rPr>
                <w:szCs w:val="24"/>
              </w:rPr>
            </w:pPr>
            <w:r w:rsidRPr="00975AFD">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975AFD" w:rsidRPr="00985825" w:rsidRDefault="00975AFD" w:rsidP="00985825">
            <w:pPr>
              <w:jc w:val="both"/>
              <w:rPr>
                <w:rFonts w:asciiTheme="minorHAnsi" w:hAnsiTheme="minorHAnsi"/>
                <w:sz w:val="22"/>
              </w:rPr>
            </w:pPr>
            <w:r w:rsidRPr="00975AFD">
              <w:t>Матеріали для пацієнтів</w:t>
            </w:r>
            <w:r w:rsidRPr="00975AFD">
              <w:rPr>
                <w:color w:val="000000"/>
              </w:rPr>
              <w:t xml:space="preserve"> «</w:t>
            </w:r>
            <w:r w:rsidRPr="00975AFD">
              <w:t>AZURE-LDL Ваш короткий посібник</w:t>
            </w:r>
            <w:r w:rsidRPr="00975AFD">
              <w:rPr>
                <w:color w:val="000000"/>
              </w:rPr>
              <w:t>»</w:t>
            </w:r>
            <w:r w:rsidRPr="00975AFD">
              <w:t xml:space="preserve">, версія 1.0 від </w:t>
            </w:r>
            <w:r w:rsidR="00985825">
              <w:t xml:space="preserve">                           </w:t>
            </w:r>
            <w:r w:rsidRPr="00975AFD">
              <w:t>27.05.2025 року, для України українською мовою; Матеріали для пацієнтів</w:t>
            </w:r>
            <w:r w:rsidRPr="00975AFD">
              <w:rPr>
                <w:color w:val="000000"/>
              </w:rPr>
              <w:t xml:space="preserve"> «</w:t>
            </w:r>
            <w:r w:rsidRPr="00975AFD">
              <w:t>AZURE-LDL Ваш посібник із дослідження</w:t>
            </w:r>
            <w:r w:rsidRPr="00975AFD">
              <w:rPr>
                <w:color w:val="000000"/>
              </w:rPr>
              <w:t>»</w:t>
            </w:r>
            <w:r w:rsidRPr="00975AFD">
              <w:t>, версія 2.0 від 28.05.2025 року, для України українською мовою; Матеріали для пацієнтів</w:t>
            </w:r>
            <w:r w:rsidRPr="00975AFD">
              <w:rPr>
                <w:color w:val="000000"/>
              </w:rPr>
              <w:t xml:space="preserve"> «</w:t>
            </w:r>
            <w:r w:rsidRPr="00975AFD">
              <w:t>AZURE-LDL Рухаємося вперед разом</w:t>
            </w:r>
            <w:r w:rsidRPr="00975AFD">
              <w:rPr>
                <w:color w:val="000000"/>
              </w:rPr>
              <w:t>»</w:t>
            </w:r>
            <w:r w:rsidRPr="00975AFD">
              <w:t>, версія 1.0 від 27.05.2025 року, для України українською мовою; Залучення додаткового місця про</w:t>
            </w:r>
            <w:r w:rsidR="00985825">
              <w:t>ведення клінічного випробування</w:t>
            </w:r>
            <w:r w:rsidRPr="00975AFD">
              <w:t>:</w:t>
            </w:r>
          </w:p>
          <w:tbl>
            <w:tblPr>
              <w:tblW w:w="95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739"/>
              <w:gridCol w:w="8802"/>
            </w:tblGrid>
            <w:tr w:rsidR="00975AFD" w:rsidRPr="00975AFD" w:rsidTr="00985825">
              <w:tc>
                <w:tcPr>
                  <w:tcW w:w="739" w:type="dxa"/>
                  <w:tcMar>
                    <w:top w:w="0" w:type="dxa"/>
                    <w:left w:w="108" w:type="dxa"/>
                    <w:bottom w:w="0" w:type="dxa"/>
                    <w:right w:w="108" w:type="dxa"/>
                  </w:tcMar>
                  <w:hideMark/>
                </w:tcPr>
                <w:p w:rsidR="00975AFD" w:rsidRPr="00975AFD" w:rsidRDefault="00975AFD" w:rsidP="00975AFD">
                  <w:pPr>
                    <w:pStyle w:val="cs2e86d3a6"/>
                  </w:pPr>
                  <w:r w:rsidRPr="00975AFD">
                    <w:rPr>
                      <w:rStyle w:val="csa16174ba9"/>
                      <w:rFonts w:ascii="Times New Roman" w:hAnsi="Times New Roman" w:cs="Times New Roman"/>
                      <w:sz w:val="24"/>
                    </w:rPr>
                    <w:t>№ п/п</w:t>
                  </w:r>
                </w:p>
              </w:tc>
              <w:tc>
                <w:tcPr>
                  <w:tcW w:w="8802" w:type="dxa"/>
                  <w:tcMar>
                    <w:top w:w="0" w:type="dxa"/>
                    <w:left w:w="108" w:type="dxa"/>
                    <w:bottom w:w="0" w:type="dxa"/>
                    <w:right w:w="108" w:type="dxa"/>
                  </w:tcMar>
                  <w:hideMark/>
                </w:tcPr>
                <w:p w:rsidR="00975AFD" w:rsidRPr="00975AFD" w:rsidRDefault="00975AFD" w:rsidP="00975AFD">
                  <w:pPr>
                    <w:pStyle w:val="cs2e86d3a6"/>
                  </w:pPr>
                  <w:r w:rsidRPr="00975AFD">
                    <w:rPr>
                      <w:rStyle w:val="csa16174ba9"/>
                      <w:rFonts w:ascii="Times New Roman" w:hAnsi="Times New Roman" w:cs="Times New Roman"/>
                      <w:sz w:val="24"/>
                    </w:rPr>
                    <w:t>П.І.Б. відповідального дослідника</w:t>
                  </w:r>
                </w:p>
                <w:p w:rsidR="00975AFD" w:rsidRPr="00975AFD" w:rsidRDefault="00975AFD" w:rsidP="00975AFD">
                  <w:pPr>
                    <w:pStyle w:val="cs2e86d3a6"/>
                  </w:pPr>
                  <w:r w:rsidRPr="00975AFD">
                    <w:rPr>
                      <w:rStyle w:val="csa16174ba9"/>
                      <w:rFonts w:ascii="Times New Roman" w:hAnsi="Times New Roman" w:cs="Times New Roman"/>
                      <w:sz w:val="24"/>
                    </w:rPr>
                    <w:t>Назва місця проведення клінічного випробування</w:t>
                  </w:r>
                </w:p>
              </w:tc>
            </w:tr>
            <w:tr w:rsidR="00975AFD" w:rsidRPr="00975AFD" w:rsidTr="00985825">
              <w:tc>
                <w:tcPr>
                  <w:tcW w:w="739" w:type="dxa"/>
                  <w:tcMar>
                    <w:top w:w="0" w:type="dxa"/>
                    <w:left w:w="108" w:type="dxa"/>
                    <w:bottom w:w="0" w:type="dxa"/>
                    <w:right w:w="108" w:type="dxa"/>
                  </w:tcMar>
                  <w:hideMark/>
                </w:tcPr>
                <w:p w:rsidR="00975AFD" w:rsidRPr="00975AFD" w:rsidRDefault="00975AFD" w:rsidP="00237D25">
                  <w:pPr>
                    <w:pStyle w:val="cs2e86d3a6"/>
                  </w:pPr>
                  <w:r w:rsidRPr="00975AFD">
                    <w:rPr>
                      <w:rStyle w:val="csa16174ba9"/>
                      <w:rFonts w:ascii="Times New Roman" w:hAnsi="Times New Roman" w:cs="Times New Roman"/>
                      <w:sz w:val="24"/>
                    </w:rPr>
                    <w:t>1.</w:t>
                  </w:r>
                </w:p>
              </w:tc>
              <w:tc>
                <w:tcPr>
                  <w:tcW w:w="8802" w:type="dxa"/>
                  <w:tcMar>
                    <w:top w:w="0" w:type="dxa"/>
                    <w:left w:w="108" w:type="dxa"/>
                    <w:bottom w:w="0" w:type="dxa"/>
                    <w:right w:w="108" w:type="dxa"/>
                  </w:tcMar>
                  <w:hideMark/>
                </w:tcPr>
                <w:p w:rsidR="00975AFD" w:rsidRPr="00975AFD" w:rsidRDefault="00975AFD" w:rsidP="00975AFD">
                  <w:pPr>
                    <w:jc w:val="both"/>
                    <w:rPr>
                      <w:rFonts w:cs="Times New Roman"/>
                    </w:rPr>
                  </w:pPr>
                  <w:r w:rsidRPr="00975AFD">
                    <w:rPr>
                      <w:rStyle w:val="csa16174ba9"/>
                      <w:rFonts w:ascii="Times New Roman" w:hAnsi="Times New Roman" w:cs="Times New Roman"/>
                      <w:sz w:val="24"/>
                    </w:rPr>
                    <w:t>лікар Чуприна Л.О.</w:t>
                  </w:r>
                </w:p>
                <w:p w:rsidR="00975AFD" w:rsidRPr="00975AFD" w:rsidRDefault="00975AFD" w:rsidP="00975AFD">
                  <w:pPr>
                    <w:pStyle w:val="cs80d9435b"/>
                  </w:pPr>
                  <w:r w:rsidRPr="00975AFD">
                    <w:rPr>
                      <w:rStyle w:val="csa16174ba9"/>
                      <w:rFonts w:ascii="Times New Roman" w:hAnsi="Times New Roman" w:cs="Times New Roman"/>
                      <w:sz w:val="24"/>
                    </w:rPr>
                    <w:t>Медичний центр товариства з обмеженою відповідальністю «Центр сімейної медицини плюс», лікувально-профілактичний підрозділ, м. Київ</w:t>
                  </w:r>
                </w:p>
              </w:tc>
            </w:tr>
          </w:tbl>
          <w:p w:rsidR="00975AFD" w:rsidRPr="00975AFD" w:rsidRDefault="00975AFD" w:rsidP="00BB76E1">
            <w:pPr>
              <w:jc w:val="both"/>
              <w:rPr>
                <w:rFonts w:asciiTheme="minorHAnsi" w:hAnsiTheme="minorHAnsi"/>
                <w:sz w:val="22"/>
              </w:rPr>
            </w:pPr>
          </w:p>
        </w:tc>
      </w:tr>
      <w:tr w:rsidR="00C260BD" w:rsidRPr="00975AFD" w:rsidTr="00975AFD">
        <w:trPr>
          <w:trHeight w:val="23"/>
        </w:trPr>
        <w:tc>
          <w:tcPr>
            <w:tcW w:w="3682" w:type="dxa"/>
            <w:tcBorders>
              <w:top w:val="single" w:sz="4" w:space="0" w:color="auto"/>
              <w:left w:val="single" w:sz="4" w:space="0" w:color="auto"/>
              <w:bottom w:val="single" w:sz="4" w:space="0" w:color="auto"/>
              <w:right w:val="single" w:sz="4" w:space="0" w:color="auto"/>
            </w:tcBorders>
            <w:hideMark/>
          </w:tcPr>
          <w:p w:rsidR="00C260BD" w:rsidRPr="00975AFD" w:rsidRDefault="00BD2401">
            <w:pPr>
              <w:rPr>
                <w:szCs w:val="24"/>
                <w:lang w:val="ru-RU"/>
              </w:rPr>
            </w:pPr>
            <w:r w:rsidRPr="00975AFD">
              <w:rPr>
                <w:szCs w:val="24"/>
                <w:lang w:val="ru-RU"/>
              </w:rPr>
              <w:t xml:space="preserve">Номер та дата наказу МОЗ </w:t>
            </w:r>
            <w:r w:rsidRPr="00975AFD">
              <w:rPr>
                <w:szCs w:val="24"/>
              </w:rPr>
              <w:t>про</w:t>
            </w:r>
            <w:r w:rsidRPr="00975AFD">
              <w:rPr>
                <w:szCs w:val="24"/>
                <w:lang w:val="ru-RU"/>
              </w:rPr>
              <w:t xml:space="preserve"> </w:t>
            </w:r>
            <w:r w:rsidRPr="00975AFD">
              <w:rPr>
                <w:szCs w:val="24"/>
              </w:rPr>
              <w:t>проведення</w:t>
            </w:r>
            <w:r w:rsidRPr="00975AFD">
              <w:rPr>
                <w:szCs w:val="24"/>
                <w:lang w:val="ru-RU"/>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C260BD" w:rsidRPr="00975AFD" w:rsidRDefault="00BD2401">
            <w:pPr>
              <w:jc w:val="both"/>
            </w:pPr>
            <w:r w:rsidRPr="00975AFD">
              <w:t xml:space="preserve">№ 1019 від 26.06.2025 </w:t>
            </w:r>
          </w:p>
        </w:tc>
      </w:tr>
      <w:tr w:rsidR="00C260BD" w:rsidRPr="00975AFD" w:rsidTr="00975AFD">
        <w:trPr>
          <w:trHeight w:val="23"/>
        </w:trPr>
        <w:tc>
          <w:tcPr>
            <w:tcW w:w="3682" w:type="dxa"/>
            <w:tcBorders>
              <w:top w:val="single" w:sz="4" w:space="0" w:color="auto"/>
              <w:left w:val="single" w:sz="4" w:space="0" w:color="auto"/>
              <w:bottom w:val="single" w:sz="4" w:space="0" w:color="auto"/>
              <w:right w:val="single" w:sz="4" w:space="0" w:color="auto"/>
            </w:tcBorders>
            <w:hideMark/>
          </w:tcPr>
          <w:p w:rsidR="00C260BD" w:rsidRPr="00975AFD" w:rsidRDefault="00BD2401">
            <w:pPr>
              <w:rPr>
                <w:szCs w:val="24"/>
                <w:lang w:val="ru-RU"/>
              </w:rPr>
            </w:pPr>
            <w:r w:rsidRPr="00975AFD">
              <w:rPr>
                <w:szCs w:val="24"/>
                <w:lang w:val="ru-RU"/>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C260BD" w:rsidRPr="00975AFD" w:rsidRDefault="00975AFD">
            <w:pPr>
              <w:jc w:val="both"/>
              <w:rPr>
                <w:lang w:val="ru-RU"/>
              </w:rPr>
            </w:pPr>
            <w:r w:rsidRPr="00975AFD">
              <w:rPr>
                <w:color w:val="000000"/>
              </w:rPr>
              <w:t>«</w:t>
            </w:r>
            <w:r w:rsidR="00BD2401" w:rsidRPr="00975AFD">
              <w:t>Рандомізоване, подвійне сліпе, плацебо-контрольоване дослідження III фази в паралельних групах для оцінки впливу препарату AZD0780 на рівень холестерину ліпопротеїдів низької щільності у учасників з підвищеним рівнем холестерину ліпопротеїдів низької щільності та клінічним атеросклеротичним серцево-судинним захворюванням або з ризиком виникнення першої події атеросклеротичного серцево-судинного захворювання</w:t>
            </w:r>
            <w:r w:rsidRPr="00975AFD">
              <w:rPr>
                <w:color w:val="000000"/>
              </w:rPr>
              <w:t>»</w:t>
            </w:r>
            <w:r w:rsidR="00BD2401" w:rsidRPr="00975AFD">
              <w:t>, D7960C00012, версія 1.0 від 11 квітня 2025 року</w:t>
            </w:r>
          </w:p>
        </w:tc>
      </w:tr>
      <w:tr w:rsidR="00C260BD" w:rsidRPr="00975AFD" w:rsidTr="00975AFD">
        <w:trPr>
          <w:trHeight w:val="23"/>
        </w:trPr>
        <w:tc>
          <w:tcPr>
            <w:tcW w:w="3682" w:type="dxa"/>
            <w:tcBorders>
              <w:top w:val="single" w:sz="4" w:space="0" w:color="auto"/>
              <w:left w:val="single" w:sz="4" w:space="0" w:color="auto"/>
              <w:bottom w:val="single" w:sz="4" w:space="0" w:color="auto"/>
              <w:right w:val="single" w:sz="4" w:space="0" w:color="auto"/>
            </w:tcBorders>
            <w:hideMark/>
          </w:tcPr>
          <w:p w:rsidR="00C260BD" w:rsidRPr="00975AFD" w:rsidRDefault="00BD2401">
            <w:pPr>
              <w:rPr>
                <w:szCs w:val="24"/>
              </w:rPr>
            </w:pPr>
            <w:r w:rsidRPr="00975AFD">
              <w:rPr>
                <w:szCs w:val="24"/>
                <w:lang w:val="ru-RU"/>
              </w:rPr>
              <w:t>За</w:t>
            </w:r>
            <w:r w:rsidRPr="00975AFD">
              <w:rPr>
                <w:szCs w:val="24"/>
              </w:rPr>
              <w:t>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C260BD" w:rsidRPr="00975AFD" w:rsidRDefault="00BD2401">
            <w:pPr>
              <w:jc w:val="both"/>
            </w:pPr>
            <w:r w:rsidRPr="00975AFD">
              <w:t>ТОВ</w:t>
            </w:r>
            <w:r w:rsidR="00975AFD" w:rsidRPr="00975AFD">
              <w:rPr>
                <w:color w:val="000000"/>
              </w:rPr>
              <w:t xml:space="preserve"> «</w:t>
            </w:r>
            <w:r w:rsidRPr="00975AFD">
              <w:t>АСТРАЗЕНЕКА УКРАЇНА</w:t>
            </w:r>
            <w:r w:rsidR="00975AFD" w:rsidRPr="00975AFD">
              <w:rPr>
                <w:color w:val="000000"/>
              </w:rPr>
              <w:t>»</w:t>
            </w:r>
          </w:p>
        </w:tc>
      </w:tr>
      <w:tr w:rsidR="00C260BD" w:rsidRPr="00975AFD" w:rsidTr="00975AFD">
        <w:trPr>
          <w:trHeight w:val="23"/>
        </w:trPr>
        <w:tc>
          <w:tcPr>
            <w:tcW w:w="3682" w:type="dxa"/>
            <w:tcBorders>
              <w:top w:val="single" w:sz="4" w:space="0" w:color="auto"/>
              <w:left w:val="single" w:sz="4" w:space="0" w:color="auto"/>
              <w:bottom w:val="single" w:sz="4" w:space="0" w:color="auto"/>
              <w:right w:val="single" w:sz="4" w:space="0" w:color="auto"/>
            </w:tcBorders>
            <w:hideMark/>
          </w:tcPr>
          <w:p w:rsidR="00C260BD" w:rsidRPr="00975AFD" w:rsidRDefault="00BD2401">
            <w:pPr>
              <w:rPr>
                <w:szCs w:val="24"/>
              </w:rPr>
            </w:pPr>
            <w:r w:rsidRPr="00975AFD">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C260BD" w:rsidRPr="00975AFD" w:rsidRDefault="00BD2401">
            <w:pPr>
              <w:jc w:val="both"/>
            </w:pPr>
            <w:r w:rsidRPr="00975AFD">
              <w:t>AstraZeneca AB, Sweden</w:t>
            </w:r>
          </w:p>
        </w:tc>
      </w:tr>
    </w:tbl>
    <w:p w:rsidR="00C260BD" w:rsidRDefault="00C260BD"/>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C260BD">
        <w:tc>
          <w:tcPr>
            <w:tcW w:w="5670" w:type="dxa"/>
            <w:tcMar>
              <w:top w:w="0" w:type="dxa"/>
              <w:left w:w="108" w:type="dxa"/>
              <w:bottom w:w="0" w:type="dxa"/>
              <w:right w:w="108" w:type="dxa"/>
            </w:tcMar>
            <w:hideMark/>
          </w:tcPr>
          <w:p w:rsidR="00C260BD" w:rsidRDefault="00BD2401">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C260BD" w:rsidRDefault="00C260BD">
            <w:pPr>
              <w:jc w:val="center"/>
            </w:pPr>
          </w:p>
        </w:tc>
        <w:tc>
          <w:tcPr>
            <w:tcW w:w="284" w:type="dxa"/>
            <w:tcMar>
              <w:top w:w="0" w:type="dxa"/>
              <w:left w:w="108" w:type="dxa"/>
              <w:bottom w:w="0" w:type="dxa"/>
              <w:right w:w="108" w:type="dxa"/>
            </w:tcMar>
          </w:tcPr>
          <w:p w:rsidR="00C260BD" w:rsidRDefault="00C260BD">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C260BD" w:rsidRDefault="00BD2401">
            <w:pPr>
              <w:jc w:val="center"/>
              <w:rPr>
                <w:b/>
                <w:bCs/>
                <w:iCs/>
              </w:rPr>
            </w:pPr>
            <w:r>
              <w:rPr>
                <w:rStyle w:val="cs72f7c9c5"/>
              </w:rPr>
              <w:t>Олександр ГРІЦЕНКО</w:t>
            </w:r>
          </w:p>
        </w:tc>
      </w:tr>
      <w:tr w:rsidR="00C260BD">
        <w:tc>
          <w:tcPr>
            <w:tcW w:w="5670" w:type="dxa"/>
            <w:tcMar>
              <w:top w:w="0" w:type="dxa"/>
              <w:left w:w="108" w:type="dxa"/>
              <w:bottom w:w="0" w:type="dxa"/>
              <w:right w:w="108" w:type="dxa"/>
            </w:tcMar>
          </w:tcPr>
          <w:p w:rsidR="00C260BD" w:rsidRDefault="00C260BD"/>
        </w:tc>
        <w:tc>
          <w:tcPr>
            <w:tcW w:w="2835" w:type="dxa"/>
            <w:tcMar>
              <w:top w:w="0" w:type="dxa"/>
              <w:left w:w="108" w:type="dxa"/>
              <w:bottom w:w="0" w:type="dxa"/>
              <w:right w:w="108" w:type="dxa"/>
            </w:tcMar>
            <w:hideMark/>
          </w:tcPr>
          <w:p w:rsidR="00C260BD" w:rsidRDefault="00BD2401">
            <w:pPr>
              <w:jc w:val="center"/>
              <w:rPr>
                <w:szCs w:val="24"/>
              </w:rPr>
            </w:pPr>
            <w:r>
              <w:rPr>
                <w:szCs w:val="24"/>
                <w:vertAlign w:val="superscript"/>
              </w:rPr>
              <w:t>(підпис)</w:t>
            </w:r>
          </w:p>
        </w:tc>
        <w:tc>
          <w:tcPr>
            <w:tcW w:w="284" w:type="dxa"/>
            <w:tcMar>
              <w:top w:w="0" w:type="dxa"/>
              <w:left w:w="108" w:type="dxa"/>
              <w:bottom w:w="0" w:type="dxa"/>
              <w:right w:w="108" w:type="dxa"/>
            </w:tcMar>
          </w:tcPr>
          <w:p w:rsidR="00C260BD" w:rsidRDefault="00C260BD">
            <w:pPr>
              <w:jc w:val="center"/>
              <w:rPr>
                <w:vertAlign w:val="superscript"/>
              </w:rPr>
            </w:pPr>
          </w:p>
        </w:tc>
        <w:tc>
          <w:tcPr>
            <w:tcW w:w="4678" w:type="dxa"/>
            <w:tcMar>
              <w:top w:w="0" w:type="dxa"/>
              <w:left w:w="108" w:type="dxa"/>
              <w:bottom w:w="0" w:type="dxa"/>
              <w:right w:w="108" w:type="dxa"/>
            </w:tcMar>
            <w:hideMark/>
          </w:tcPr>
          <w:p w:rsidR="00C260BD" w:rsidRDefault="00BD2401">
            <w:pPr>
              <w:jc w:val="center"/>
              <w:rPr>
                <w:vertAlign w:val="superscript"/>
              </w:rPr>
            </w:pPr>
            <w:r>
              <w:rPr>
                <w:vertAlign w:val="superscript"/>
              </w:rPr>
              <w:t>(Власне ім’я ПРІЗВИЩЕ)</w:t>
            </w:r>
          </w:p>
        </w:tc>
      </w:tr>
    </w:tbl>
    <w:p w:rsidR="00C260BD" w:rsidRDefault="00C260BD">
      <w:pPr>
        <w:tabs>
          <w:tab w:val="clear" w:pos="708"/>
        </w:tabs>
        <w:rPr>
          <w:lang w:val="ru-RU" w:eastAsia="en-US"/>
        </w:rPr>
        <w:sectPr w:rsidR="00C260BD">
          <w:pgSz w:w="16838" w:h="11906" w:orient="landscape"/>
          <w:pgMar w:top="851" w:right="1245" w:bottom="851" w:left="2127" w:header="709" w:footer="709" w:gutter="0"/>
          <w:cols w:space="720"/>
          <w:titlePg/>
        </w:sectPr>
      </w:pPr>
    </w:p>
    <w:p w:rsidR="00C260BD" w:rsidRDefault="00BD2401">
      <w:r>
        <w:lastRenderedPageBreak/>
        <w:t xml:space="preserve">                                                                                                                                                       Додаток 17</w:t>
      </w:r>
    </w:p>
    <w:p w:rsidR="00C260BD" w:rsidRDefault="00F93F12">
      <w:pPr>
        <w:ind w:left="9072"/>
      </w:pPr>
      <w:r>
        <w:t>до наказу Міністерства охорони здоров’я</w:t>
      </w:r>
      <w:r>
        <w:rPr>
          <w:rFonts w:eastAsia="Times New Roman"/>
          <w:szCs w:val="24"/>
        </w:rPr>
        <w:t xml:space="preserve"> України «</w:t>
      </w:r>
      <w:r w:rsidRPr="00066B90">
        <w:rPr>
          <w:rFonts w:eastAsia="Times New Roman"/>
          <w:szCs w:val="24"/>
        </w:rPr>
        <w:t>Про проведення клінічних випробувань лікарських засобів, затвердження суттєвих поправок та внесення змін до додатка № 2 до наказу Міністерства охорони здоров’я України від 26 серпня 2025 року № 1336</w:t>
      </w:r>
      <w:r>
        <w:rPr>
          <w:rFonts w:eastAsia="Times New Roman"/>
          <w:szCs w:val="24"/>
        </w:rPr>
        <w:t>»</w:t>
      </w:r>
      <w:r w:rsidR="00BD2401">
        <w:t xml:space="preserve"> </w:t>
      </w:r>
    </w:p>
    <w:p w:rsidR="00C260BD" w:rsidRDefault="00923A69">
      <w:pPr>
        <w:ind w:left="9072"/>
      </w:pPr>
      <w:r w:rsidRPr="00923A69">
        <w:rPr>
          <w:u w:val="single"/>
        </w:rPr>
        <w:t>16.09.2025</w:t>
      </w:r>
      <w:r>
        <w:t xml:space="preserve"> № </w:t>
      </w:r>
      <w:r>
        <w:rPr>
          <w:u w:val="single"/>
        </w:rPr>
        <w:t>1433</w:t>
      </w:r>
    </w:p>
    <w:p w:rsidR="00C260BD" w:rsidRDefault="00C260BD">
      <w:pPr>
        <w:rPr>
          <w:lang w:val="ru-RU"/>
        </w:rPr>
      </w:pPr>
    </w:p>
    <w:tbl>
      <w:tblPr>
        <w:tblStyle w:val="af1"/>
        <w:tblW w:w="0" w:type="auto"/>
        <w:tblInd w:w="0" w:type="dxa"/>
        <w:tblLayout w:type="fixed"/>
        <w:tblLook w:val="04A0" w:firstRow="1" w:lastRow="0" w:firstColumn="1" w:lastColumn="0" w:noHBand="0" w:noVBand="1"/>
      </w:tblPr>
      <w:tblGrid>
        <w:gridCol w:w="3682"/>
        <w:gridCol w:w="9780"/>
      </w:tblGrid>
      <w:tr w:rsidR="00C260BD" w:rsidRPr="00975AFD">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C260BD" w:rsidRPr="00975AFD" w:rsidRDefault="00BD2401">
            <w:pPr>
              <w:rPr>
                <w:szCs w:val="24"/>
              </w:rPr>
            </w:pPr>
            <w:r w:rsidRPr="00975AFD">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C260BD" w:rsidRPr="00975AFD" w:rsidRDefault="00BD2401">
            <w:pPr>
              <w:jc w:val="both"/>
              <w:rPr>
                <w:rFonts w:asciiTheme="minorHAnsi" w:hAnsiTheme="minorHAnsi"/>
                <w:sz w:val="22"/>
              </w:rPr>
            </w:pPr>
            <w:r w:rsidRPr="00975AFD">
              <w:t>Інформаційний лист для пацієнта</w:t>
            </w:r>
            <w:r w:rsidR="00975AFD" w:rsidRPr="00975AFD">
              <w:rPr>
                <w:color w:val="000000"/>
              </w:rPr>
              <w:t xml:space="preserve"> «</w:t>
            </w:r>
            <w:r w:rsidRPr="00975AFD">
              <w:t>Харчування й хронічні захворювання нирок</w:t>
            </w:r>
            <w:r w:rsidR="00975AFD" w:rsidRPr="00975AFD">
              <w:rPr>
                <w:color w:val="000000"/>
              </w:rPr>
              <w:t>»</w:t>
            </w:r>
            <w:r w:rsidRPr="00975AFD">
              <w:t xml:space="preserve">, версія 2.1 українською мовою від 05 серпня 2025 року (HBP_CKD-Diet-Sheet_UA_V2.1_05Aug2025_ UA-UK) </w:t>
            </w:r>
          </w:p>
        </w:tc>
      </w:tr>
      <w:tr w:rsidR="00C260BD" w:rsidRPr="00975AFD">
        <w:trPr>
          <w:trHeight w:val="20"/>
        </w:trPr>
        <w:tc>
          <w:tcPr>
            <w:tcW w:w="3682" w:type="dxa"/>
            <w:tcBorders>
              <w:top w:val="single" w:sz="4" w:space="0" w:color="auto"/>
              <w:left w:val="single" w:sz="4" w:space="0" w:color="auto"/>
              <w:bottom w:val="single" w:sz="4" w:space="0" w:color="auto"/>
              <w:right w:val="single" w:sz="4" w:space="0" w:color="auto"/>
            </w:tcBorders>
            <w:hideMark/>
          </w:tcPr>
          <w:p w:rsidR="00C260BD" w:rsidRPr="00975AFD" w:rsidRDefault="00BD2401">
            <w:pPr>
              <w:rPr>
                <w:szCs w:val="24"/>
                <w:lang w:val="ru-RU"/>
              </w:rPr>
            </w:pPr>
            <w:r w:rsidRPr="00975AFD">
              <w:rPr>
                <w:szCs w:val="24"/>
                <w:lang w:val="ru-RU"/>
              </w:rPr>
              <w:t xml:space="preserve">Номер та дата наказу МОЗ </w:t>
            </w:r>
            <w:r w:rsidRPr="00975AFD">
              <w:rPr>
                <w:szCs w:val="24"/>
              </w:rPr>
              <w:t>про</w:t>
            </w:r>
            <w:r w:rsidRPr="00975AFD">
              <w:rPr>
                <w:szCs w:val="24"/>
                <w:lang w:val="ru-RU"/>
              </w:rPr>
              <w:t xml:space="preserve"> </w:t>
            </w:r>
            <w:r w:rsidRPr="00975AFD">
              <w:rPr>
                <w:szCs w:val="24"/>
              </w:rPr>
              <w:t>проведення</w:t>
            </w:r>
            <w:r w:rsidRPr="00975AFD">
              <w:rPr>
                <w:szCs w:val="24"/>
                <w:lang w:val="ru-RU"/>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C260BD" w:rsidRPr="00975AFD" w:rsidRDefault="00BD2401">
            <w:pPr>
              <w:jc w:val="both"/>
            </w:pPr>
            <w:r w:rsidRPr="00975AFD">
              <w:t xml:space="preserve">№ 513 від 21.03.2025 </w:t>
            </w:r>
          </w:p>
        </w:tc>
      </w:tr>
      <w:tr w:rsidR="00C260BD" w:rsidRPr="00975AFD">
        <w:trPr>
          <w:trHeight w:val="20"/>
        </w:trPr>
        <w:tc>
          <w:tcPr>
            <w:tcW w:w="3682" w:type="dxa"/>
            <w:tcBorders>
              <w:top w:val="single" w:sz="4" w:space="0" w:color="auto"/>
              <w:left w:val="single" w:sz="4" w:space="0" w:color="auto"/>
              <w:bottom w:val="single" w:sz="4" w:space="0" w:color="auto"/>
              <w:right w:val="single" w:sz="4" w:space="0" w:color="auto"/>
            </w:tcBorders>
            <w:hideMark/>
          </w:tcPr>
          <w:p w:rsidR="00C260BD" w:rsidRPr="00975AFD" w:rsidRDefault="00BD2401">
            <w:pPr>
              <w:rPr>
                <w:szCs w:val="24"/>
                <w:lang w:val="ru-RU"/>
              </w:rPr>
            </w:pPr>
            <w:r w:rsidRPr="00975AFD">
              <w:rPr>
                <w:szCs w:val="24"/>
                <w:lang w:val="ru-RU"/>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C260BD" w:rsidRPr="00975AFD" w:rsidRDefault="00975AFD" w:rsidP="00985825">
            <w:pPr>
              <w:jc w:val="both"/>
              <w:rPr>
                <w:lang w:val="ru-RU"/>
              </w:rPr>
            </w:pPr>
            <w:r w:rsidRPr="00975AFD">
              <w:rPr>
                <w:color w:val="000000"/>
              </w:rPr>
              <w:t>«</w:t>
            </w:r>
            <w:r w:rsidR="00BD2401" w:rsidRPr="00975AFD">
              <w:t xml:space="preserve">Рандомізоване, подвійне сліпе, плацебо-контрольоване, подійно-орієнтоване дослідження фази 3 для вивчення впливу ретатрутиду на частоту виникнення значних несприятливих явищ з боку серцево-судинної системи та нирок у пацієнтів з індексом маси тіла </w:t>
            </w:r>
            <w:r w:rsidR="00985825">
              <w:rPr>
                <w:rFonts w:cs="Times New Roman"/>
              </w:rPr>
              <w:t>≥</w:t>
            </w:r>
            <w:r w:rsidR="00BD2401" w:rsidRPr="00975AFD">
              <w:t xml:space="preserve"> 27 кг/м</w:t>
            </w:r>
            <w:r w:rsidR="00985825" w:rsidRPr="00BB1A8A">
              <w:rPr>
                <w:rStyle w:val="csa16174ba10"/>
                <w:vertAlign w:val="superscript"/>
              </w:rPr>
              <w:t>2</w:t>
            </w:r>
            <w:r w:rsidR="00BD2401" w:rsidRPr="00975AFD">
              <w:t xml:space="preserve"> та атеросклеротичним серцево-судинним захворюванням і/або хронічним захворюванням нирок</w:t>
            </w:r>
            <w:r w:rsidRPr="00975AFD">
              <w:rPr>
                <w:color w:val="000000"/>
              </w:rPr>
              <w:t>»</w:t>
            </w:r>
            <w:r w:rsidR="00BD2401" w:rsidRPr="00975AFD">
              <w:t>, J1I-MC-GZBO, версія (d) від 21 березня 2025 року</w:t>
            </w:r>
          </w:p>
        </w:tc>
      </w:tr>
      <w:tr w:rsidR="00C260BD" w:rsidRPr="00975AFD">
        <w:trPr>
          <w:trHeight w:val="20"/>
        </w:trPr>
        <w:tc>
          <w:tcPr>
            <w:tcW w:w="3682" w:type="dxa"/>
            <w:tcBorders>
              <w:top w:val="single" w:sz="4" w:space="0" w:color="auto"/>
              <w:left w:val="single" w:sz="4" w:space="0" w:color="auto"/>
              <w:bottom w:val="single" w:sz="4" w:space="0" w:color="auto"/>
              <w:right w:val="single" w:sz="4" w:space="0" w:color="auto"/>
            </w:tcBorders>
            <w:hideMark/>
          </w:tcPr>
          <w:p w:rsidR="00C260BD" w:rsidRPr="00975AFD" w:rsidRDefault="00BD2401">
            <w:pPr>
              <w:rPr>
                <w:szCs w:val="24"/>
              </w:rPr>
            </w:pPr>
            <w:r w:rsidRPr="00975AFD">
              <w:rPr>
                <w:szCs w:val="24"/>
                <w:lang w:val="ru-RU"/>
              </w:rPr>
              <w:t>За</w:t>
            </w:r>
            <w:r w:rsidRPr="00975AFD">
              <w:rPr>
                <w:szCs w:val="24"/>
              </w:rPr>
              <w:t>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C260BD" w:rsidRPr="00975AFD" w:rsidRDefault="00975AFD">
            <w:pPr>
              <w:jc w:val="both"/>
            </w:pPr>
            <w:r w:rsidRPr="00975AFD">
              <w:rPr>
                <w:color w:val="000000"/>
              </w:rPr>
              <w:t>«</w:t>
            </w:r>
            <w:r w:rsidR="00BD2401" w:rsidRPr="00975AFD">
              <w:t>Елі Ліллі Восток СА</w:t>
            </w:r>
            <w:r w:rsidRPr="00975AFD">
              <w:rPr>
                <w:color w:val="000000"/>
              </w:rPr>
              <w:t>»</w:t>
            </w:r>
            <w:r w:rsidR="00BD2401" w:rsidRPr="00975AFD">
              <w:t xml:space="preserve">, Швейцарія </w:t>
            </w:r>
          </w:p>
        </w:tc>
      </w:tr>
      <w:tr w:rsidR="00C260BD" w:rsidRPr="00975AFD">
        <w:trPr>
          <w:trHeight w:val="20"/>
        </w:trPr>
        <w:tc>
          <w:tcPr>
            <w:tcW w:w="3682" w:type="dxa"/>
            <w:tcBorders>
              <w:top w:val="single" w:sz="4" w:space="0" w:color="auto"/>
              <w:left w:val="single" w:sz="4" w:space="0" w:color="auto"/>
              <w:bottom w:val="single" w:sz="4" w:space="0" w:color="auto"/>
              <w:right w:val="single" w:sz="4" w:space="0" w:color="auto"/>
            </w:tcBorders>
            <w:hideMark/>
          </w:tcPr>
          <w:p w:rsidR="00C260BD" w:rsidRPr="00975AFD" w:rsidRDefault="00BD2401">
            <w:pPr>
              <w:rPr>
                <w:szCs w:val="24"/>
              </w:rPr>
            </w:pPr>
            <w:r w:rsidRPr="00975AFD">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C260BD" w:rsidRPr="00975AFD" w:rsidRDefault="00BD2401">
            <w:pPr>
              <w:jc w:val="both"/>
            </w:pPr>
            <w:r w:rsidRPr="00975AFD">
              <w:t>Елі Ліллі енд Компані, США / Eli Lilly and Company, USA</w:t>
            </w:r>
          </w:p>
        </w:tc>
      </w:tr>
    </w:tbl>
    <w:p w:rsidR="00C260BD" w:rsidRDefault="00C260BD"/>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C260BD">
        <w:tc>
          <w:tcPr>
            <w:tcW w:w="5670" w:type="dxa"/>
            <w:tcMar>
              <w:top w:w="0" w:type="dxa"/>
              <w:left w:w="108" w:type="dxa"/>
              <w:bottom w:w="0" w:type="dxa"/>
              <w:right w:w="108" w:type="dxa"/>
            </w:tcMar>
            <w:hideMark/>
          </w:tcPr>
          <w:p w:rsidR="00C260BD" w:rsidRDefault="00BD2401">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C260BD" w:rsidRDefault="00C260BD">
            <w:pPr>
              <w:jc w:val="center"/>
            </w:pPr>
          </w:p>
        </w:tc>
        <w:tc>
          <w:tcPr>
            <w:tcW w:w="284" w:type="dxa"/>
            <w:tcMar>
              <w:top w:w="0" w:type="dxa"/>
              <w:left w:w="108" w:type="dxa"/>
              <w:bottom w:w="0" w:type="dxa"/>
              <w:right w:w="108" w:type="dxa"/>
            </w:tcMar>
          </w:tcPr>
          <w:p w:rsidR="00C260BD" w:rsidRDefault="00C260BD">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C260BD" w:rsidRDefault="00BD2401">
            <w:pPr>
              <w:jc w:val="center"/>
              <w:rPr>
                <w:b/>
                <w:bCs/>
                <w:iCs/>
              </w:rPr>
            </w:pPr>
            <w:r>
              <w:rPr>
                <w:rStyle w:val="cs72f7c9c5"/>
              </w:rPr>
              <w:t>Олександр ГРІЦЕНКО</w:t>
            </w:r>
          </w:p>
        </w:tc>
      </w:tr>
      <w:tr w:rsidR="00C260BD">
        <w:tc>
          <w:tcPr>
            <w:tcW w:w="5670" w:type="dxa"/>
            <w:tcMar>
              <w:top w:w="0" w:type="dxa"/>
              <w:left w:w="108" w:type="dxa"/>
              <w:bottom w:w="0" w:type="dxa"/>
              <w:right w:w="108" w:type="dxa"/>
            </w:tcMar>
          </w:tcPr>
          <w:p w:rsidR="00C260BD" w:rsidRDefault="00C260BD"/>
        </w:tc>
        <w:tc>
          <w:tcPr>
            <w:tcW w:w="2835" w:type="dxa"/>
            <w:tcMar>
              <w:top w:w="0" w:type="dxa"/>
              <w:left w:w="108" w:type="dxa"/>
              <w:bottom w:w="0" w:type="dxa"/>
              <w:right w:w="108" w:type="dxa"/>
            </w:tcMar>
            <w:hideMark/>
          </w:tcPr>
          <w:p w:rsidR="00C260BD" w:rsidRDefault="00BD2401">
            <w:pPr>
              <w:jc w:val="center"/>
              <w:rPr>
                <w:szCs w:val="24"/>
              </w:rPr>
            </w:pPr>
            <w:r>
              <w:rPr>
                <w:szCs w:val="24"/>
                <w:vertAlign w:val="superscript"/>
              </w:rPr>
              <w:t>(підпис)</w:t>
            </w:r>
          </w:p>
        </w:tc>
        <w:tc>
          <w:tcPr>
            <w:tcW w:w="284" w:type="dxa"/>
            <w:tcMar>
              <w:top w:w="0" w:type="dxa"/>
              <w:left w:w="108" w:type="dxa"/>
              <w:bottom w:w="0" w:type="dxa"/>
              <w:right w:w="108" w:type="dxa"/>
            </w:tcMar>
          </w:tcPr>
          <w:p w:rsidR="00C260BD" w:rsidRDefault="00C260BD">
            <w:pPr>
              <w:jc w:val="center"/>
              <w:rPr>
                <w:vertAlign w:val="superscript"/>
              </w:rPr>
            </w:pPr>
          </w:p>
        </w:tc>
        <w:tc>
          <w:tcPr>
            <w:tcW w:w="4678" w:type="dxa"/>
            <w:tcMar>
              <w:top w:w="0" w:type="dxa"/>
              <w:left w:w="108" w:type="dxa"/>
              <w:bottom w:w="0" w:type="dxa"/>
              <w:right w:w="108" w:type="dxa"/>
            </w:tcMar>
            <w:hideMark/>
          </w:tcPr>
          <w:p w:rsidR="00C260BD" w:rsidRDefault="00BD2401">
            <w:pPr>
              <w:jc w:val="center"/>
              <w:rPr>
                <w:vertAlign w:val="superscript"/>
              </w:rPr>
            </w:pPr>
            <w:r>
              <w:rPr>
                <w:vertAlign w:val="superscript"/>
              </w:rPr>
              <w:t>(Власне ім’я ПРІЗВИЩЕ)</w:t>
            </w:r>
          </w:p>
        </w:tc>
      </w:tr>
    </w:tbl>
    <w:p w:rsidR="00C260BD" w:rsidRDefault="00C260BD">
      <w:pPr>
        <w:tabs>
          <w:tab w:val="clear" w:pos="708"/>
        </w:tabs>
        <w:rPr>
          <w:lang w:val="ru-RU" w:eastAsia="en-US"/>
        </w:rPr>
        <w:sectPr w:rsidR="00C260BD">
          <w:pgSz w:w="16838" w:h="11906" w:orient="landscape"/>
          <w:pgMar w:top="851" w:right="1245" w:bottom="851" w:left="2127" w:header="709" w:footer="709" w:gutter="0"/>
          <w:cols w:space="720"/>
          <w:titlePg/>
        </w:sectPr>
      </w:pPr>
    </w:p>
    <w:p w:rsidR="00C260BD" w:rsidRDefault="00BD2401">
      <w:r>
        <w:lastRenderedPageBreak/>
        <w:t xml:space="preserve">                                                                                                                                                       Додаток 18</w:t>
      </w:r>
    </w:p>
    <w:p w:rsidR="00C260BD" w:rsidRDefault="00F93F12">
      <w:pPr>
        <w:ind w:left="9072"/>
      </w:pPr>
      <w:r>
        <w:t>до наказу Міністерства охорони здоров’я</w:t>
      </w:r>
      <w:r>
        <w:rPr>
          <w:rFonts w:eastAsia="Times New Roman"/>
          <w:szCs w:val="24"/>
        </w:rPr>
        <w:t xml:space="preserve"> України «</w:t>
      </w:r>
      <w:r w:rsidRPr="00066B90">
        <w:rPr>
          <w:rFonts w:eastAsia="Times New Roman"/>
          <w:szCs w:val="24"/>
        </w:rPr>
        <w:t>Про проведення клінічних випробувань лікарських засобів, затвердження суттєвих поправок та внесення змін до додатка № 2 до наказу Міністерства охорони здоров’я України від 26 серпня 2025 року № 1336</w:t>
      </w:r>
      <w:r>
        <w:rPr>
          <w:rFonts w:eastAsia="Times New Roman"/>
          <w:szCs w:val="24"/>
        </w:rPr>
        <w:t>»</w:t>
      </w:r>
      <w:r w:rsidR="00BD2401">
        <w:t xml:space="preserve"> </w:t>
      </w:r>
    </w:p>
    <w:p w:rsidR="00C260BD" w:rsidRDefault="00923A69">
      <w:pPr>
        <w:ind w:left="9072"/>
      </w:pPr>
      <w:r w:rsidRPr="00923A69">
        <w:rPr>
          <w:u w:val="single"/>
        </w:rPr>
        <w:t>16.09.2025</w:t>
      </w:r>
      <w:r>
        <w:t xml:space="preserve"> № </w:t>
      </w:r>
      <w:r>
        <w:rPr>
          <w:u w:val="single"/>
        </w:rPr>
        <w:t>1433</w:t>
      </w:r>
    </w:p>
    <w:p w:rsidR="00C260BD" w:rsidRDefault="00C260BD">
      <w:pPr>
        <w:rPr>
          <w:lang w:val="ru-RU"/>
        </w:rPr>
      </w:pPr>
    </w:p>
    <w:tbl>
      <w:tblPr>
        <w:tblStyle w:val="af1"/>
        <w:tblW w:w="0" w:type="auto"/>
        <w:tblInd w:w="0" w:type="dxa"/>
        <w:tblLayout w:type="fixed"/>
        <w:tblLook w:val="04A0" w:firstRow="1" w:lastRow="0" w:firstColumn="1" w:lastColumn="0" w:noHBand="0" w:noVBand="1"/>
      </w:tblPr>
      <w:tblGrid>
        <w:gridCol w:w="3682"/>
        <w:gridCol w:w="9780"/>
      </w:tblGrid>
      <w:tr w:rsidR="00C260BD" w:rsidRPr="00975AFD">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C260BD" w:rsidRPr="00975AFD" w:rsidRDefault="00BD2401">
            <w:pPr>
              <w:rPr>
                <w:szCs w:val="24"/>
              </w:rPr>
            </w:pPr>
            <w:r w:rsidRPr="00975AFD">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C260BD" w:rsidRPr="00975AFD" w:rsidRDefault="00BD2401">
            <w:pPr>
              <w:jc w:val="both"/>
              <w:rPr>
                <w:rFonts w:asciiTheme="minorHAnsi" w:hAnsiTheme="minorHAnsi"/>
                <w:sz w:val="22"/>
              </w:rPr>
            </w:pPr>
            <w:r w:rsidRPr="00975AFD">
              <w:t xml:space="preserve">MK-2140-010_Посібник з візитів учасника дослідження_EXUS_для України_українською мовою_вер. 04.2_02 липня 2025 р. </w:t>
            </w:r>
          </w:p>
        </w:tc>
      </w:tr>
      <w:tr w:rsidR="00C260BD" w:rsidRPr="00975AFD">
        <w:trPr>
          <w:trHeight w:val="20"/>
        </w:trPr>
        <w:tc>
          <w:tcPr>
            <w:tcW w:w="3682" w:type="dxa"/>
            <w:tcBorders>
              <w:top w:val="single" w:sz="4" w:space="0" w:color="auto"/>
              <w:left w:val="single" w:sz="4" w:space="0" w:color="auto"/>
              <w:bottom w:val="single" w:sz="4" w:space="0" w:color="auto"/>
              <w:right w:val="single" w:sz="4" w:space="0" w:color="auto"/>
            </w:tcBorders>
            <w:hideMark/>
          </w:tcPr>
          <w:p w:rsidR="00C260BD" w:rsidRPr="00975AFD" w:rsidRDefault="00BD2401">
            <w:pPr>
              <w:rPr>
                <w:szCs w:val="24"/>
                <w:lang w:val="ru-RU"/>
              </w:rPr>
            </w:pPr>
            <w:r w:rsidRPr="00975AFD">
              <w:rPr>
                <w:szCs w:val="24"/>
                <w:lang w:val="ru-RU"/>
              </w:rPr>
              <w:t xml:space="preserve">Номер та дата наказу МОЗ </w:t>
            </w:r>
            <w:r w:rsidRPr="00975AFD">
              <w:rPr>
                <w:szCs w:val="24"/>
              </w:rPr>
              <w:t>про</w:t>
            </w:r>
            <w:r w:rsidRPr="00975AFD">
              <w:rPr>
                <w:szCs w:val="24"/>
                <w:lang w:val="ru-RU"/>
              </w:rPr>
              <w:t xml:space="preserve"> </w:t>
            </w:r>
            <w:r w:rsidRPr="00975AFD">
              <w:rPr>
                <w:szCs w:val="24"/>
              </w:rPr>
              <w:t>проведення</w:t>
            </w:r>
            <w:r w:rsidRPr="00975AFD">
              <w:rPr>
                <w:szCs w:val="24"/>
                <w:lang w:val="ru-RU"/>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C260BD" w:rsidRPr="00975AFD" w:rsidRDefault="00BD2401">
            <w:pPr>
              <w:jc w:val="both"/>
            </w:pPr>
            <w:r w:rsidRPr="00975AFD">
              <w:t xml:space="preserve">№ 2072 від 10.12.2024 </w:t>
            </w:r>
          </w:p>
        </w:tc>
      </w:tr>
      <w:tr w:rsidR="00C260BD" w:rsidRPr="00975AFD">
        <w:trPr>
          <w:trHeight w:val="20"/>
        </w:trPr>
        <w:tc>
          <w:tcPr>
            <w:tcW w:w="3682" w:type="dxa"/>
            <w:tcBorders>
              <w:top w:val="single" w:sz="4" w:space="0" w:color="auto"/>
              <w:left w:val="single" w:sz="4" w:space="0" w:color="auto"/>
              <w:bottom w:val="single" w:sz="4" w:space="0" w:color="auto"/>
              <w:right w:val="single" w:sz="4" w:space="0" w:color="auto"/>
            </w:tcBorders>
            <w:hideMark/>
          </w:tcPr>
          <w:p w:rsidR="00C260BD" w:rsidRPr="00975AFD" w:rsidRDefault="00BD2401">
            <w:pPr>
              <w:rPr>
                <w:szCs w:val="24"/>
                <w:lang w:val="ru-RU"/>
              </w:rPr>
            </w:pPr>
            <w:r w:rsidRPr="00975AFD">
              <w:rPr>
                <w:szCs w:val="24"/>
                <w:lang w:val="ru-RU"/>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C260BD" w:rsidRPr="00F17AAC" w:rsidRDefault="00975AFD">
            <w:pPr>
              <w:jc w:val="both"/>
            </w:pPr>
            <w:r w:rsidRPr="00975AFD">
              <w:rPr>
                <w:color w:val="000000"/>
              </w:rPr>
              <w:t>«</w:t>
            </w:r>
            <w:r w:rsidR="00BD2401" w:rsidRPr="00975AFD">
              <w:t>Рандомізоване, відкрите, багатоцентрове дослідження ІІІ фази зиловертамабу ведотину (MK-2140) у комбінації зі схемою R-CHP порівняно з лікуванням за схемою R-CHOP у учасників з раніше нелікованою дифузною В-великоклітинною лімфомою (waveLINE-010)</w:t>
            </w:r>
            <w:r w:rsidRPr="00975AFD">
              <w:rPr>
                <w:color w:val="000000"/>
              </w:rPr>
              <w:t>»</w:t>
            </w:r>
            <w:r w:rsidR="00BD2401" w:rsidRPr="00975AFD">
              <w:t>, MK-2140-010, з інкорпорованою поправкою 03 від 22 квітня 2025 року</w:t>
            </w:r>
          </w:p>
        </w:tc>
      </w:tr>
      <w:tr w:rsidR="00C260BD" w:rsidRPr="00975AFD">
        <w:trPr>
          <w:trHeight w:val="20"/>
        </w:trPr>
        <w:tc>
          <w:tcPr>
            <w:tcW w:w="3682" w:type="dxa"/>
            <w:tcBorders>
              <w:top w:val="single" w:sz="4" w:space="0" w:color="auto"/>
              <w:left w:val="single" w:sz="4" w:space="0" w:color="auto"/>
              <w:bottom w:val="single" w:sz="4" w:space="0" w:color="auto"/>
              <w:right w:val="single" w:sz="4" w:space="0" w:color="auto"/>
            </w:tcBorders>
            <w:hideMark/>
          </w:tcPr>
          <w:p w:rsidR="00C260BD" w:rsidRPr="00975AFD" w:rsidRDefault="00BD2401">
            <w:pPr>
              <w:rPr>
                <w:szCs w:val="24"/>
              </w:rPr>
            </w:pPr>
            <w:r w:rsidRPr="00975AFD">
              <w:rPr>
                <w:szCs w:val="24"/>
                <w:lang w:val="ru-RU"/>
              </w:rPr>
              <w:t>За</w:t>
            </w:r>
            <w:r w:rsidRPr="00975AFD">
              <w:rPr>
                <w:szCs w:val="24"/>
              </w:rPr>
              <w:t>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C260BD" w:rsidRPr="00975AFD" w:rsidRDefault="00BD2401">
            <w:pPr>
              <w:jc w:val="both"/>
            </w:pPr>
            <w:r w:rsidRPr="00975AFD">
              <w:t>Товариство з обмеженою відповідальністю</w:t>
            </w:r>
            <w:r w:rsidR="00975AFD" w:rsidRPr="00975AFD">
              <w:rPr>
                <w:color w:val="000000"/>
              </w:rPr>
              <w:t xml:space="preserve"> «</w:t>
            </w:r>
            <w:r w:rsidRPr="00975AFD">
              <w:t>МСД Україна</w:t>
            </w:r>
            <w:r w:rsidR="00975AFD" w:rsidRPr="00975AFD">
              <w:rPr>
                <w:color w:val="000000"/>
              </w:rPr>
              <w:t>»</w:t>
            </w:r>
          </w:p>
        </w:tc>
      </w:tr>
      <w:tr w:rsidR="00C260BD" w:rsidRPr="00975AFD">
        <w:trPr>
          <w:trHeight w:val="20"/>
        </w:trPr>
        <w:tc>
          <w:tcPr>
            <w:tcW w:w="3682" w:type="dxa"/>
            <w:tcBorders>
              <w:top w:val="single" w:sz="4" w:space="0" w:color="auto"/>
              <w:left w:val="single" w:sz="4" w:space="0" w:color="auto"/>
              <w:bottom w:val="single" w:sz="4" w:space="0" w:color="auto"/>
              <w:right w:val="single" w:sz="4" w:space="0" w:color="auto"/>
            </w:tcBorders>
            <w:hideMark/>
          </w:tcPr>
          <w:p w:rsidR="00C260BD" w:rsidRPr="00975AFD" w:rsidRDefault="00BD2401">
            <w:pPr>
              <w:rPr>
                <w:szCs w:val="24"/>
              </w:rPr>
            </w:pPr>
            <w:r w:rsidRPr="00975AFD">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C260BD" w:rsidRPr="00975AFD" w:rsidRDefault="00BD2401">
            <w:pPr>
              <w:jc w:val="both"/>
            </w:pPr>
            <w:r w:rsidRPr="00975AFD">
              <w:t>ТОВ Мерк Шарп енд Доум, США (Merck Sharp &amp; Dohme LLC, USA)</w:t>
            </w:r>
          </w:p>
        </w:tc>
      </w:tr>
    </w:tbl>
    <w:p w:rsidR="00C260BD" w:rsidRDefault="00C260BD"/>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C260BD">
        <w:tc>
          <w:tcPr>
            <w:tcW w:w="5670" w:type="dxa"/>
            <w:tcMar>
              <w:top w:w="0" w:type="dxa"/>
              <w:left w:w="108" w:type="dxa"/>
              <w:bottom w:w="0" w:type="dxa"/>
              <w:right w:w="108" w:type="dxa"/>
            </w:tcMar>
            <w:hideMark/>
          </w:tcPr>
          <w:p w:rsidR="00C260BD" w:rsidRDefault="00BD2401">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C260BD" w:rsidRDefault="00C260BD">
            <w:pPr>
              <w:jc w:val="center"/>
            </w:pPr>
          </w:p>
        </w:tc>
        <w:tc>
          <w:tcPr>
            <w:tcW w:w="284" w:type="dxa"/>
            <w:tcMar>
              <w:top w:w="0" w:type="dxa"/>
              <w:left w:w="108" w:type="dxa"/>
              <w:bottom w:w="0" w:type="dxa"/>
              <w:right w:w="108" w:type="dxa"/>
            </w:tcMar>
          </w:tcPr>
          <w:p w:rsidR="00C260BD" w:rsidRDefault="00C260BD">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C260BD" w:rsidRDefault="00BD2401">
            <w:pPr>
              <w:jc w:val="center"/>
              <w:rPr>
                <w:b/>
                <w:bCs/>
                <w:iCs/>
              </w:rPr>
            </w:pPr>
            <w:r>
              <w:rPr>
                <w:rStyle w:val="cs72f7c9c5"/>
              </w:rPr>
              <w:t>Олександр ГРІЦЕНКО</w:t>
            </w:r>
          </w:p>
        </w:tc>
      </w:tr>
      <w:tr w:rsidR="00C260BD">
        <w:tc>
          <w:tcPr>
            <w:tcW w:w="5670" w:type="dxa"/>
            <w:tcMar>
              <w:top w:w="0" w:type="dxa"/>
              <w:left w:w="108" w:type="dxa"/>
              <w:bottom w:w="0" w:type="dxa"/>
              <w:right w:w="108" w:type="dxa"/>
            </w:tcMar>
          </w:tcPr>
          <w:p w:rsidR="00C260BD" w:rsidRDefault="00C260BD"/>
        </w:tc>
        <w:tc>
          <w:tcPr>
            <w:tcW w:w="2835" w:type="dxa"/>
            <w:tcMar>
              <w:top w:w="0" w:type="dxa"/>
              <w:left w:w="108" w:type="dxa"/>
              <w:bottom w:w="0" w:type="dxa"/>
              <w:right w:w="108" w:type="dxa"/>
            </w:tcMar>
            <w:hideMark/>
          </w:tcPr>
          <w:p w:rsidR="00C260BD" w:rsidRDefault="00BD2401">
            <w:pPr>
              <w:jc w:val="center"/>
              <w:rPr>
                <w:szCs w:val="24"/>
              </w:rPr>
            </w:pPr>
            <w:r>
              <w:rPr>
                <w:szCs w:val="24"/>
                <w:vertAlign w:val="superscript"/>
              </w:rPr>
              <w:t>(підпис)</w:t>
            </w:r>
          </w:p>
        </w:tc>
        <w:tc>
          <w:tcPr>
            <w:tcW w:w="284" w:type="dxa"/>
            <w:tcMar>
              <w:top w:w="0" w:type="dxa"/>
              <w:left w:w="108" w:type="dxa"/>
              <w:bottom w:w="0" w:type="dxa"/>
              <w:right w:w="108" w:type="dxa"/>
            </w:tcMar>
          </w:tcPr>
          <w:p w:rsidR="00C260BD" w:rsidRDefault="00C260BD">
            <w:pPr>
              <w:jc w:val="center"/>
              <w:rPr>
                <w:vertAlign w:val="superscript"/>
              </w:rPr>
            </w:pPr>
          </w:p>
        </w:tc>
        <w:tc>
          <w:tcPr>
            <w:tcW w:w="4678" w:type="dxa"/>
            <w:tcMar>
              <w:top w:w="0" w:type="dxa"/>
              <w:left w:w="108" w:type="dxa"/>
              <w:bottom w:w="0" w:type="dxa"/>
              <w:right w:w="108" w:type="dxa"/>
            </w:tcMar>
            <w:hideMark/>
          </w:tcPr>
          <w:p w:rsidR="00C260BD" w:rsidRDefault="00BD2401">
            <w:pPr>
              <w:jc w:val="center"/>
              <w:rPr>
                <w:vertAlign w:val="superscript"/>
              </w:rPr>
            </w:pPr>
            <w:r>
              <w:rPr>
                <w:vertAlign w:val="superscript"/>
              </w:rPr>
              <w:t>(Власне ім’я ПРІЗВИЩЕ)</w:t>
            </w:r>
          </w:p>
        </w:tc>
      </w:tr>
    </w:tbl>
    <w:p w:rsidR="00C260BD" w:rsidRDefault="00C260BD">
      <w:pPr>
        <w:tabs>
          <w:tab w:val="clear" w:pos="708"/>
        </w:tabs>
        <w:rPr>
          <w:lang w:val="ru-RU" w:eastAsia="en-US"/>
        </w:rPr>
        <w:sectPr w:rsidR="00C260BD">
          <w:pgSz w:w="16838" w:h="11906" w:orient="landscape"/>
          <w:pgMar w:top="851" w:right="1245" w:bottom="851" w:left="2127" w:header="709" w:footer="709" w:gutter="0"/>
          <w:cols w:space="720"/>
          <w:titlePg/>
        </w:sectPr>
      </w:pPr>
    </w:p>
    <w:p w:rsidR="00C260BD" w:rsidRDefault="00BD2401">
      <w:r>
        <w:lastRenderedPageBreak/>
        <w:t xml:space="preserve">                                                                                                                                                       Додаток 19</w:t>
      </w:r>
    </w:p>
    <w:p w:rsidR="00C260BD" w:rsidRPr="00A8344C" w:rsidRDefault="00F93F12">
      <w:pPr>
        <w:ind w:left="9072"/>
        <w:rPr>
          <w:vertAlign w:val="subscript"/>
        </w:rPr>
      </w:pPr>
      <w:r>
        <w:t>до наказу Міністерства охорони здоров’я</w:t>
      </w:r>
      <w:r>
        <w:rPr>
          <w:rFonts w:eastAsia="Times New Roman"/>
          <w:szCs w:val="24"/>
        </w:rPr>
        <w:t xml:space="preserve"> України «</w:t>
      </w:r>
      <w:r w:rsidRPr="00066B90">
        <w:rPr>
          <w:rFonts w:eastAsia="Times New Roman"/>
          <w:szCs w:val="24"/>
        </w:rPr>
        <w:t>Про проведення клінічних випробувань лікарських засобів, затвердження суттєвих поправок та внесення змін до додатка № 2 до наказу Міністерства охорони здоров’я України від 26 серпня 2025 року № 1336</w:t>
      </w:r>
      <w:r>
        <w:rPr>
          <w:rFonts w:eastAsia="Times New Roman"/>
          <w:szCs w:val="24"/>
        </w:rPr>
        <w:t>»</w:t>
      </w:r>
    </w:p>
    <w:p w:rsidR="00C260BD" w:rsidRDefault="00923A69">
      <w:pPr>
        <w:ind w:left="9072"/>
      </w:pPr>
      <w:r w:rsidRPr="00923A69">
        <w:rPr>
          <w:u w:val="single"/>
        </w:rPr>
        <w:t>16.09.2025</w:t>
      </w:r>
      <w:r>
        <w:t xml:space="preserve"> № </w:t>
      </w:r>
      <w:r>
        <w:rPr>
          <w:u w:val="single"/>
        </w:rPr>
        <w:t>1433</w:t>
      </w:r>
      <w:bookmarkStart w:id="0" w:name="_GoBack"/>
      <w:bookmarkEnd w:id="0"/>
    </w:p>
    <w:p w:rsidR="00C260BD" w:rsidRDefault="00C260BD">
      <w:pPr>
        <w:rPr>
          <w:lang w:val="ru-RU"/>
        </w:rPr>
      </w:pPr>
    </w:p>
    <w:tbl>
      <w:tblPr>
        <w:tblStyle w:val="af1"/>
        <w:tblW w:w="0" w:type="auto"/>
        <w:tblInd w:w="0" w:type="dxa"/>
        <w:tblLayout w:type="fixed"/>
        <w:tblLook w:val="04A0" w:firstRow="1" w:lastRow="0" w:firstColumn="1" w:lastColumn="0" w:noHBand="0" w:noVBand="1"/>
      </w:tblPr>
      <w:tblGrid>
        <w:gridCol w:w="3682"/>
        <w:gridCol w:w="9780"/>
      </w:tblGrid>
      <w:tr w:rsidR="00C260BD" w:rsidRPr="00975AFD">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C260BD" w:rsidRPr="00975AFD" w:rsidRDefault="00BD2401">
            <w:pPr>
              <w:rPr>
                <w:szCs w:val="24"/>
              </w:rPr>
            </w:pPr>
            <w:r w:rsidRPr="00975AFD">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C260BD" w:rsidRPr="00975AFD" w:rsidRDefault="00BD2401">
            <w:pPr>
              <w:jc w:val="both"/>
              <w:rPr>
                <w:rFonts w:asciiTheme="minorHAnsi" w:hAnsiTheme="minorHAnsi"/>
                <w:sz w:val="22"/>
              </w:rPr>
            </w:pPr>
            <w:r w:rsidRPr="00975AFD">
              <w:t xml:space="preserve">Посібник із дослідження для учасника з ВК, редакція 2.0 для України (на основі глобальної редакції від 24 липня 2025 р. [V05 Global (en)]), остаточний переклад з англійської мови на українську мову від 24 липня 2025 р.; Посібник із дослідження для учасника з ХК, редакція 2.0 для України (на основі глобальної редакції від 24 липня 2025 р. [V05 Global (en)]), остаточний переклад з англійської мови на українську мову від 24 липня 2025 р. </w:t>
            </w:r>
          </w:p>
        </w:tc>
      </w:tr>
      <w:tr w:rsidR="00C260BD" w:rsidRPr="00975AFD">
        <w:trPr>
          <w:trHeight w:val="20"/>
        </w:trPr>
        <w:tc>
          <w:tcPr>
            <w:tcW w:w="3682" w:type="dxa"/>
            <w:tcBorders>
              <w:top w:val="single" w:sz="4" w:space="0" w:color="auto"/>
              <w:left w:val="single" w:sz="4" w:space="0" w:color="auto"/>
              <w:bottom w:val="single" w:sz="4" w:space="0" w:color="auto"/>
              <w:right w:val="single" w:sz="4" w:space="0" w:color="auto"/>
            </w:tcBorders>
            <w:hideMark/>
          </w:tcPr>
          <w:p w:rsidR="00C260BD" w:rsidRPr="00975AFD" w:rsidRDefault="00BD2401">
            <w:pPr>
              <w:rPr>
                <w:szCs w:val="24"/>
                <w:lang w:val="ru-RU"/>
              </w:rPr>
            </w:pPr>
            <w:r w:rsidRPr="00975AFD">
              <w:rPr>
                <w:szCs w:val="24"/>
                <w:lang w:val="ru-RU"/>
              </w:rPr>
              <w:t xml:space="preserve">Номер та дата наказу МОЗ </w:t>
            </w:r>
            <w:r w:rsidRPr="00975AFD">
              <w:rPr>
                <w:szCs w:val="24"/>
              </w:rPr>
              <w:t>про</w:t>
            </w:r>
            <w:r w:rsidRPr="00975AFD">
              <w:rPr>
                <w:szCs w:val="24"/>
                <w:lang w:val="ru-RU"/>
              </w:rPr>
              <w:t xml:space="preserve"> </w:t>
            </w:r>
            <w:r w:rsidRPr="00975AFD">
              <w:rPr>
                <w:szCs w:val="24"/>
              </w:rPr>
              <w:t>проведення</w:t>
            </w:r>
            <w:r w:rsidRPr="00975AFD">
              <w:rPr>
                <w:szCs w:val="24"/>
                <w:lang w:val="ru-RU"/>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C260BD" w:rsidRPr="00975AFD" w:rsidRDefault="00BD2401">
            <w:pPr>
              <w:jc w:val="both"/>
            </w:pPr>
            <w:r w:rsidRPr="00975AFD">
              <w:t xml:space="preserve">№ 2204 від 26.12.2023 </w:t>
            </w:r>
          </w:p>
        </w:tc>
      </w:tr>
      <w:tr w:rsidR="00C260BD" w:rsidRPr="00975AFD">
        <w:trPr>
          <w:trHeight w:val="20"/>
        </w:trPr>
        <w:tc>
          <w:tcPr>
            <w:tcW w:w="3682" w:type="dxa"/>
            <w:tcBorders>
              <w:top w:val="single" w:sz="4" w:space="0" w:color="auto"/>
              <w:left w:val="single" w:sz="4" w:space="0" w:color="auto"/>
              <w:bottom w:val="single" w:sz="4" w:space="0" w:color="auto"/>
              <w:right w:val="single" w:sz="4" w:space="0" w:color="auto"/>
            </w:tcBorders>
            <w:hideMark/>
          </w:tcPr>
          <w:p w:rsidR="00C260BD" w:rsidRPr="00975AFD" w:rsidRDefault="00BD2401">
            <w:pPr>
              <w:rPr>
                <w:szCs w:val="24"/>
                <w:lang w:val="ru-RU"/>
              </w:rPr>
            </w:pPr>
            <w:r w:rsidRPr="00975AFD">
              <w:rPr>
                <w:szCs w:val="24"/>
                <w:lang w:val="ru-RU"/>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C260BD" w:rsidRPr="00975AFD" w:rsidRDefault="00975AFD">
            <w:pPr>
              <w:jc w:val="both"/>
              <w:rPr>
                <w:lang w:val="ru-RU"/>
              </w:rPr>
            </w:pPr>
            <w:r w:rsidRPr="00975AFD">
              <w:rPr>
                <w:color w:val="000000"/>
              </w:rPr>
              <w:t>«</w:t>
            </w:r>
            <w:r w:rsidR="00BD2401" w:rsidRPr="00975AFD">
              <w:t>Рандомізоване, подвійне сліпе, довгострокове розширене дослідження фази 2b для оцінки фармакокінетики, ефективності, безпечності та переносимості препарату TEV-48574 у дорослих пацієнтів із виразковим колітом або хворобою Крона середнього та тяжкого ступеня, які завершили фазу лікування у межах дослідження із підбором доз (RELIEVE UCCD LTE)</w:t>
            </w:r>
            <w:r w:rsidRPr="00975AFD">
              <w:rPr>
                <w:color w:val="000000"/>
              </w:rPr>
              <w:t>»</w:t>
            </w:r>
            <w:r w:rsidR="00BD2401" w:rsidRPr="00975AFD">
              <w:t xml:space="preserve">, TV48574-IMM-20038, з Поправкою 05 (JP 03), редакція зі змінами 01, версія від </w:t>
            </w:r>
            <w:r w:rsidR="00985825">
              <w:t xml:space="preserve">                      </w:t>
            </w:r>
            <w:r w:rsidR="00BD2401" w:rsidRPr="00975AFD">
              <w:t>06 червня 2025 р.</w:t>
            </w:r>
          </w:p>
        </w:tc>
      </w:tr>
      <w:tr w:rsidR="00C260BD" w:rsidRPr="00975AFD">
        <w:trPr>
          <w:trHeight w:val="20"/>
        </w:trPr>
        <w:tc>
          <w:tcPr>
            <w:tcW w:w="3682" w:type="dxa"/>
            <w:tcBorders>
              <w:top w:val="single" w:sz="4" w:space="0" w:color="auto"/>
              <w:left w:val="single" w:sz="4" w:space="0" w:color="auto"/>
              <w:bottom w:val="single" w:sz="4" w:space="0" w:color="auto"/>
              <w:right w:val="single" w:sz="4" w:space="0" w:color="auto"/>
            </w:tcBorders>
            <w:hideMark/>
          </w:tcPr>
          <w:p w:rsidR="00C260BD" w:rsidRPr="00975AFD" w:rsidRDefault="00BD2401">
            <w:pPr>
              <w:rPr>
                <w:szCs w:val="24"/>
              </w:rPr>
            </w:pPr>
            <w:r w:rsidRPr="00975AFD">
              <w:rPr>
                <w:szCs w:val="24"/>
                <w:lang w:val="ru-RU"/>
              </w:rPr>
              <w:t>За</w:t>
            </w:r>
            <w:r w:rsidRPr="00975AFD">
              <w:rPr>
                <w:szCs w:val="24"/>
              </w:rPr>
              <w:t>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C260BD" w:rsidRPr="00975AFD" w:rsidRDefault="00BD2401">
            <w:pPr>
              <w:jc w:val="both"/>
            </w:pPr>
            <w:r w:rsidRPr="00975AFD">
              <w:t>ТОВАРИСТВО З ОБМЕЖЕНОЮ ВІДПОВІДАЛЬНІСТЮ</w:t>
            </w:r>
            <w:r w:rsidR="00975AFD" w:rsidRPr="00975AFD">
              <w:rPr>
                <w:color w:val="000000"/>
              </w:rPr>
              <w:t xml:space="preserve"> «</w:t>
            </w:r>
            <w:r w:rsidRPr="00975AFD">
              <w:t>ПІ ЕС АЙ-УКРАЇНА</w:t>
            </w:r>
            <w:r w:rsidR="00975AFD" w:rsidRPr="00975AFD">
              <w:rPr>
                <w:color w:val="000000"/>
              </w:rPr>
              <w:t>»</w:t>
            </w:r>
          </w:p>
        </w:tc>
      </w:tr>
      <w:tr w:rsidR="00C260BD" w:rsidRPr="00975AFD">
        <w:trPr>
          <w:trHeight w:val="20"/>
        </w:trPr>
        <w:tc>
          <w:tcPr>
            <w:tcW w:w="3682" w:type="dxa"/>
            <w:tcBorders>
              <w:top w:val="single" w:sz="4" w:space="0" w:color="auto"/>
              <w:left w:val="single" w:sz="4" w:space="0" w:color="auto"/>
              <w:bottom w:val="single" w:sz="4" w:space="0" w:color="auto"/>
              <w:right w:val="single" w:sz="4" w:space="0" w:color="auto"/>
            </w:tcBorders>
            <w:hideMark/>
          </w:tcPr>
          <w:p w:rsidR="00C260BD" w:rsidRPr="00975AFD" w:rsidRDefault="00BD2401">
            <w:pPr>
              <w:rPr>
                <w:szCs w:val="24"/>
              </w:rPr>
            </w:pPr>
            <w:r w:rsidRPr="00975AFD">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C260BD" w:rsidRPr="00975AFD" w:rsidRDefault="00BD2401">
            <w:pPr>
              <w:jc w:val="both"/>
            </w:pPr>
            <w:r w:rsidRPr="00975AFD">
              <w:t>Teva Branded Pharmaceutical Products R&amp;D, Inc., США</w:t>
            </w:r>
          </w:p>
        </w:tc>
      </w:tr>
    </w:tbl>
    <w:p w:rsidR="00C260BD" w:rsidRDefault="00C260BD"/>
    <w:tbl>
      <w:tblPr>
        <w:tblStyle w:val="af0"/>
        <w:tblW w:w="0" w:type="auto"/>
        <w:tblInd w:w="0" w:type="dxa"/>
        <w:tblLayout w:type="fixed"/>
        <w:tblCellMar>
          <w:left w:w="0" w:type="dxa"/>
          <w:right w:w="0" w:type="dxa"/>
        </w:tblCellMar>
        <w:tblLook w:val="04A0" w:firstRow="1" w:lastRow="0" w:firstColumn="1" w:lastColumn="0" w:noHBand="0" w:noVBand="1"/>
      </w:tblPr>
      <w:tblGrid>
        <w:gridCol w:w="5670"/>
        <w:gridCol w:w="2835"/>
        <w:gridCol w:w="284"/>
        <w:gridCol w:w="4678"/>
      </w:tblGrid>
      <w:tr w:rsidR="00C260BD">
        <w:tc>
          <w:tcPr>
            <w:tcW w:w="5670" w:type="dxa"/>
            <w:tcMar>
              <w:top w:w="0" w:type="dxa"/>
              <w:left w:w="108" w:type="dxa"/>
              <w:bottom w:w="0" w:type="dxa"/>
              <w:right w:w="108" w:type="dxa"/>
            </w:tcMar>
            <w:hideMark/>
          </w:tcPr>
          <w:p w:rsidR="00C260BD" w:rsidRDefault="00BD2401">
            <w:pPr>
              <w:rPr>
                <w:rFonts w:cs="Times New Roman"/>
                <w:b/>
                <w:i/>
              </w:rPr>
            </w:pPr>
            <w:r>
              <w:rPr>
                <w:b/>
                <w:color w:val="000000"/>
                <w:szCs w:val="24"/>
              </w:rPr>
              <w:t>В.о. начальника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C260BD" w:rsidRDefault="00C260BD">
            <w:pPr>
              <w:jc w:val="center"/>
            </w:pPr>
          </w:p>
        </w:tc>
        <w:tc>
          <w:tcPr>
            <w:tcW w:w="284" w:type="dxa"/>
            <w:tcMar>
              <w:top w:w="0" w:type="dxa"/>
              <w:left w:w="108" w:type="dxa"/>
              <w:bottom w:w="0" w:type="dxa"/>
              <w:right w:w="108" w:type="dxa"/>
            </w:tcMar>
          </w:tcPr>
          <w:p w:rsidR="00C260BD" w:rsidRDefault="00C260BD">
            <w:pPr>
              <w:jc w:val="cente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C260BD" w:rsidRDefault="00BD2401">
            <w:pPr>
              <w:jc w:val="center"/>
              <w:rPr>
                <w:b/>
                <w:bCs/>
                <w:iCs/>
              </w:rPr>
            </w:pPr>
            <w:r>
              <w:rPr>
                <w:rStyle w:val="cs72f7c9c5"/>
              </w:rPr>
              <w:t>Олександр ГРІЦЕНКО</w:t>
            </w:r>
          </w:p>
        </w:tc>
      </w:tr>
      <w:tr w:rsidR="00C260BD">
        <w:tc>
          <w:tcPr>
            <w:tcW w:w="5670" w:type="dxa"/>
            <w:tcMar>
              <w:top w:w="0" w:type="dxa"/>
              <w:left w:w="108" w:type="dxa"/>
              <w:bottom w:w="0" w:type="dxa"/>
              <w:right w:w="108" w:type="dxa"/>
            </w:tcMar>
          </w:tcPr>
          <w:p w:rsidR="00C260BD" w:rsidRDefault="00C260BD"/>
        </w:tc>
        <w:tc>
          <w:tcPr>
            <w:tcW w:w="2835" w:type="dxa"/>
            <w:tcMar>
              <w:top w:w="0" w:type="dxa"/>
              <w:left w:w="108" w:type="dxa"/>
              <w:bottom w:w="0" w:type="dxa"/>
              <w:right w:w="108" w:type="dxa"/>
            </w:tcMar>
            <w:hideMark/>
          </w:tcPr>
          <w:p w:rsidR="00C260BD" w:rsidRDefault="00BD2401">
            <w:pPr>
              <w:jc w:val="center"/>
              <w:rPr>
                <w:szCs w:val="24"/>
              </w:rPr>
            </w:pPr>
            <w:r>
              <w:rPr>
                <w:szCs w:val="24"/>
                <w:vertAlign w:val="superscript"/>
              </w:rPr>
              <w:t>(підпис)</w:t>
            </w:r>
          </w:p>
        </w:tc>
        <w:tc>
          <w:tcPr>
            <w:tcW w:w="284" w:type="dxa"/>
            <w:tcMar>
              <w:top w:w="0" w:type="dxa"/>
              <w:left w:w="108" w:type="dxa"/>
              <w:bottom w:w="0" w:type="dxa"/>
              <w:right w:w="108" w:type="dxa"/>
            </w:tcMar>
          </w:tcPr>
          <w:p w:rsidR="00C260BD" w:rsidRDefault="00C260BD">
            <w:pPr>
              <w:jc w:val="center"/>
              <w:rPr>
                <w:vertAlign w:val="superscript"/>
              </w:rPr>
            </w:pPr>
          </w:p>
        </w:tc>
        <w:tc>
          <w:tcPr>
            <w:tcW w:w="4678" w:type="dxa"/>
            <w:tcMar>
              <w:top w:w="0" w:type="dxa"/>
              <w:left w:w="108" w:type="dxa"/>
              <w:bottom w:w="0" w:type="dxa"/>
              <w:right w:w="108" w:type="dxa"/>
            </w:tcMar>
            <w:hideMark/>
          </w:tcPr>
          <w:p w:rsidR="00C260BD" w:rsidRDefault="00BD2401">
            <w:pPr>
              <w:jc w:val="center"/>
              <w:rPr>
                <w:vertAlign w:val="superscript"/>
              </w:rPr>
            </w:pPr>
            <w:r>
              <w:rPr>
                <w:vertAlign w:val="superscript"/>
              </w:rPr>
              <w:t>(Власне ім’я ПРІЗВИЩЕ)</w:t>
            </w:r>
          </w:p>
        </w:tc>
      </w:tr>
    </w:tbl>
    <w:p w:rsidR="00C260BD" w:rsidRDefault="00C260BD" w:rsidP="00985825">
      <w:pPr>
        <w:ind w:left="142"/>
      </w:pPr>
    </w:p>
    <w:sectPr w:rsidR="00C260BD">
      <w:pgSz w:w="16838" w:h="11906" w:orient="landscape"/>
      <w:pgMar w:top="851" w:right="1245" w:bottom="851" w:left="2127"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66B90" w:rsidRDefault="00066B90">
      <w:pPr>
        <w:rPr>
          <w:lang w:val="en-US"/>
        </w:rPr>
      </w:pPr>
      <w:r>
        <w:rPr>
          <w:lang w:val="en-US"/>
        </w:rPr>
        <w:separator/>
      </w:r>
    </w:p>
  </w:endnote>
  <w:endnote w:type="continuationSeparator" w:id="0">
    <w:p w:rsidR="00066B90" w:rsidRDefault="00066B90">
      <w:pPr>
        <w:rPr>
          <w:lang w:val="en-US"/>
        </w:rPr>
      </w:pPr>
      <w:r>
        <w:rPr>
          <w:lang w:val="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altName w:val="Century Gothic"/>
    <w:panose1 w:val="020F0502020204030204"/>
    <w:charset w:val="CC"/>
    <w:family w:val="swiss"/>
    <w:pitch w:val="variable"/>
    <w:sig w:usb0="E4002EFF" w:usb1="C000247B" w:usb2="00000009"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66B90" w:rsidRDefault="00066B90">
      <w:pPr>
        <w:rPr>
          <w:lang w:val="en-US"/>
        </w:rPr>
      </w:pPr>
      <w:r>
        <w:rPr>
          <w:lang w:val="en-US"/>
        </w:rPr>
        <w:separator/>
      </w:r>
    </w:p>
  </w:footnote>
  <w:footnote w:type="continuationSeparator" w:id="0">
    <w:p w:rsidR="00066B90" w:rsidRDefault="00066B90">
      <w:pPr>
        <w:rPr>
          <w:lang w:val="en-US"/>
        </w:rPr>
      </w:pPr>
      <w:r>
        <w:rPr>
          <w:lang w:val="en-US"/>
        </w:rP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hyphenationZone w:val="4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4F9F"/>
    <w:rsid w:val="00066B90"/>
    <w:rsid w:val="0022721A"/>
    <w:rsid w:val="00237D25"/>
    <w:rsid w:val="002C167D"/>
    <w:rsid w:val="003851CD"/>
    <w:rsid w:val="004F70FC"/>
    <w:rsid w:val="005345B3"/>
    <w:rsid w:val="00585F5A"/>
    <w:rsid w:val="00720612"/>
    <w:rsid w:val="007A3B61"/>
    <w:rsid w:val="007B4F9F"/>
    <w:rsid w:val="008942D2"/>
    <w:rsid w:val="00923A69"/>
    <w:rsid w:val="00927DE9"/>
    <w:rsid w:val="00975AFD"/>
    <w:rsid w:val="00981F0A"/>
    <w:rsid w:val="00985825"/>
    <w:rsid w:val="00A8344C"/>
    <w:rsid w:val="00AD0768"/>
    <w:rsid w:val="00BB76E1"/>
    <w:rsid w:val="00BD0499"/>
    <w:rsid w:val="00BD2401"/>
    <w:rsid w:val="00C260BD"/>
    <w:rsid w:val="00DD3019"/>
    <w:rsid w:val="00F17AAC"/>
    <w:rsid w:val="00F93F12"/>
    <w:rsid w:val="00FD0472"/>
    <w:rsid w:val="00FD7E5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0455FFBE"/>
  <w15:chartTrackingRefBased/>
  <w15:docId w15:val="{CAF44E18-7A66-41B7-9AB4-EE8A6B7715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uk-UA" w:eastAsia="uk-UA"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tabs>
        <w:tab w:val="left" w:pos="708"/>
      </w:tabs>
    </w:pPr>
    <w:rPr>
      <w:rFonts w:ascii="Times New Roman" w:hAnsi="Times New Roman"/>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бычный (веб) Знак"/>
    <w:aliases w:val="Обычный (Web) Знак"/>
    <w:basedOn w:val="a0"/>
    <w:link w:val="a4"/>
    <w:semiHidden/>
    <w:locked/>
    <w:rPr>
      <w:lang w:eastAsia="ru-RU"/>
    </w:rPr>
  </w:style>
  <w:style w:type="paragraph" w:customStyle="1" w:styleId="a4">
    <w:name w:val="Обычный (веб)"/>
    <w:aliases w:val="Обычный (Web)"/>
    <w:basedOn w:val="a"/>
    <w:link w:val="a3"/>
    <w:uiPriority w:val="99"/>
    <w:semiHidden/>
    <w:qFormat/>
    <w:pPr>
      <w:contextualSpacing/>
    </w:pPr>
    <w:rPr>
      <w:rFonts w:cs="Times New Roman"/>
      <w:b/>
      <w:bCs/>
      <w:color w:val="000000"/>
      <w:szCs w:val="24"/>
    </w:rPr>
  </w:style>
  <w:style w:type="character" w:customStyle="1" w:styleId="a5">
    <w:name w:val="Текст примечания Знак"/>
    <w:basedOn w:val="a0"/>
    <w:link w:val="a6"/>
    <w:uiPriority w:val="99"/>
    <w:semiHidden/>
    <w:locked/>
    <w:rPr>
      <w:rFonts w:ascii="Times New Roman" w:hAnsi="Times New Roman" w:cs="Times New Roman" w:hint="default"/>
    </w:rPr>
  </w:style>
  <w:style w:type="character" w:customStyle="1" w:styleId="a7">
    <w:name w:val="Верхний колонтитул Знак"/>
    <w:basedOn w:val="a0"/>
    <w:link w:val="a8"/>
    <w:uiPriority w:val="99"/>
    <w:locked/>
    <w:rPr>
      <w:rFonts w:ascii="Times New Roman" w:hAnsi="Times New Roman" w:cs="Times New Roman" w:hint="default"/>
      <w:sz w:val="24"/>
      <w:szCs w:val="22"/>
    </w:rPr>
  </w:style>
  <w:style w:type="character" w:customStyle="1" w:styleId="a9">
    <w:name w:val="Нижний колонтитул Знак"/>
    <w:basedOn w:val="a0"/>
    <w:link w:val="aa"/>
    <w:uiPriority w:val="99"/>
    <w:locked/>
    <w:rPr>
      <w:rFonts w:ascii="Times New Roman" w:hAnsi="Times New Roman" w:cs="Times New Roman" w:hint="default"/>
      <w:sz w:val="24"/>
      <w:szCs w:val="22"/>
    </w:rPr>
  </w:style>
  <w:style w:type="character" w:customStyle="1" w:styleId="ab">
    <w:name w:val="Текст выноски Знак"/>
    <w:basedOn w:val="a0"/>
    <w:link w:val="ac"/>
    <w:uiPriority w:val="99"/>
    <w:semiHidden/>
    <w:locked/>
    <w:rPr>
      <w:rFonts w:ascii="Segoe UI" w:hAnsi="Segoe UI" w:cs="Segoe UI" w:hint="default"/>
      <w:sz w:val="18"/>
      <w:szCs w:val="18"/>
    </w:rPr>
  </w:style>
  <w:style w:type="paragraph" w:customStyle="1" w:styleId="msonormal0">
    <w:name w:val="msonormal"/>
    <w:basedOn w:val="a"/>
    <w:uiPriority w:val="99"/>
    <w:semiHidden/>
    <w:qFormat/>
    <w:pPr>
      <w:spacing w:before="100" w:beforeAutospacing="1" w:after="100" w:afterAutospacing="1"/>
      <w:contextualSpacing/>
    </w:pPr>
    <w:rPr>
      <w:rFonts w:eastAsiaTheme="minorEastAsia" w:cs="Times New Roman"/>
      <w:szCs w:val="24"/>
    </w:rPr>
  </w:style>
  <w:style w:type="character" w:styleId="ad">
    <w:name w:val="annotation reference"/>
    <w:basedOn w:val="a0"/>
    <w:uiPriority w:val="99"/>
    <w:semiHidden/>
    <w:unhideWhenUsed/>
    <w:rPr>
      <w:sz w:val="16"/>
      <w:szCs w:val="16"/>
    </w:rPr>
  </w:style>
  <w:style w:type="paragraph" w:customStyle="1" w:styleId="a6">
    <w:name w:val="Текст примечания"/>
    <w:basedOn w:val="a"/>
    <w:link w:val="a5"/>
  </w:style>
  <w:style w:type="paragraph" w:customStyle="1" w:styleId="a8">
    <w:name w:val="Верхний колонтитул"/>
    <w:basedOn w:val="a"/>
    <w:link w:val="a7"/>
  </w:style>
  <w:style w:type="paragraph" w:customStyle="1" w:styleId="aa">
    <w:name w:val="Нижний колонтитул"/>
    <w:basedOn w:val="a"/>
    <w:link w:val="a9"/>
  </w:style>
  <w:style w:type="character" w:customStyle="1" w:styleId="1">
    <w:name w:val="Текст примечания Знак1"/>
    <w:basedOn w:val="a0"/>
    <w:uiPriority w:val="99"/>
    <w:semiHidden/>
    <w:rPr>
      <w:rFonts w:ascii="Times New Roman" w:hAnsi="Times New Roman" w:cs="Times New Roman" w:hint="default"/>
    </w:rPr>
  </w:style>
  <w:style w:type="paragraph" w:customStyle="1" w:styleId="ae">
    <w:name w:val="Тема примечания"/>
    <w:basedOn w:val="a"/>
    <w:link w:val="af"/>
  </w:style>
  <w:style w:type="character" w:customStyle="1" w:styleId="af">
    <w:name w:val="Тема примечания Знак"/>
    <w:basedOn w:val="a5"/>
    <w:link w:val="ae"/>
    <w:uiPriority w:val="99"/>
    <w:semiHidden/>
    <w:locked/>
    <w:rPr>
      <w:rFonts w:ascii="Times New Roman" w:hAnsi="Times New Roman" w:cs="Times New Roman" w:hint="default"/>
      <w:b/>
      <w:bCs/>
    </w:rPr>
  </w:style>
  <w:style w:type="paragraph" w:customStyle="1" w:styleId="ac">
    <w:name w:val="Текст выноски"/>
    <w:basedOn w:val="a"/>
    <w:link w:val="ab"/>
  </w:style>
  <w:style w:type="character" w:customStyle="1" w:styleId="10">
    <w:name w:val="Верхний колонтитул Знак1"/>
    <w:basedOn w:val="a0"/>
    <w:uiPriority w:val="99"/>
    <w:semiHidden/>
    <w:rPr>
      <w:rFonts w:ascii="Times New Roman" w:hAnsi="Times New Roman" w:cs="Times New Roman" w:hint="default"/>
      <w:sz w:val="24"/>
      <w:szCs w:val="22"/>
    </w:rPr>
  </w:style>
  <w:style w:type="character" w:customStyle="1" w:styleId="11">
    <w:name w:val="Нижний колонтитул Знак1"/>
    <w:basedOn w:val="a0"/>
    <w:uiPriority w:val="99"/>
    <w:semiHidden/>
    <w:rPr>
      <w:rFonts w:ascii="Times New Roman" w:hAnsi="Times New Roman" w:cs="Times New Roman" w:hint="default"/>
      <w:sz w:val="24"/>
      <w:szCs w:val="22"/>
    </w:rPr>
  </w:style>
  <w:style w:type="character" w:customStyle="1" w:styleId="12">
    <w:name w:val="Тема примечания Знак1"/>
    <w:basedOn w:val="a5"/>
    <w:uiPriority w:val="99"/>
    <w:semiHidden/>
    <w:rPr>
      <w:rFonts w:ascii="Times New Roman" w:hAnsi="Times New Roman" w:cs="Times New Roman" w:hint="default"/>
      <w:b/>
      <w:bCs/>
    </w:rPr>
  </w:style>
  <w:style w:type="character" w:customStyle="1" w:styleId="13">
    <w:name w:val="Текст выноски Знак1"/>
    <w:basedOn w:val="a0"/>
    <w:uiPriority w:val="99"/>
    <w:semiHidden/>
    <w:rPr>
      <w:rFonts w:ascii="Segoe UI" w:hAnsi="Segoe UI" w:cs="Segoe UI" w:hint="default"/>
      <w:sz w:val="18"/>
      <w:szCs w:val="18"/>
    </w:rPr>
  </w:style>
  <w:style w:type="table" w:customStyle="1" w:styleId="af0">
    <w:name w:val="Обычная таблица"/>
    <w:uiPriority w:val="99"/>
    <w:semiHidden/>
    <w:tblPr>
      <w:tblCellMar>
        <w:top w:w="0" w:type="dxa"/>
        <w:left w:w="108" w:type="dxa"/>
        <w:bottom w:w="0" w:type="dxa"/>
        <w:right w:w="108" w:type="dxa"/>
      </w:tblCellMar>
    </w:tblPr>
  </w:style>
  <w:style w:type="table" w:customStyle="1" w:styleId="af1">
    <w:name w:val="Сетка таблицы"/>
    <w:basedOn w:val="a1"/>
    <w:uiPriority w:val="59"/>
    <w:rPr>
      <w:rFonts w:cs="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s95e872d0">
    <w:name w:val="cs95e872d0"/>
    <w:basedOn w:val="a0"/>
  </w:style>
  <w:style w:type="character" w:customStyle="1" w:styleId="cs72f7c9c5">
    <w:name w:val="cs72f7c9c5"/>
    <w:basedOn w:val="a0"/>
    <w:rPr>
      <w:rFonts w:ascii="Times New Roman" w:hAnsi="Times New Roman" w:cs="Times New Roman" w:hint="default"/>
      <w:b/>
      <w:bCs/>
      <w:i w:val="0"/>
      <w:iCs w:val="0"/>
      <w:color w:val="000000"/>
      <w:sz w:val="24"/>
      <w:szCs w:val="24"/>
      <w:shd w:val="clear" w:color="auto" w:fill="auto"/>
    </w:rPr>
  </w:style>
  <w:style w:type="paragraph" w:styleId="af2">
    <w:name w:val="header"/>
    <w:basedOn w:val="a"/>
    <w:link w:val="af3"/>
    <w:uiPriority w:val="99"/>
    <w:unhideWhenUsed/>
    <w:pPr>
      <w:tabs>
        <w:tab w:val="clear" w:pos="708"/>
        <w:tab w:val="center" w:pos="4819"/>
        <w:tab w:val="right" w:pos="9639"/>
      </w:tabs>
    </w:pPr>
  </w:style>
  <w:style w:type="character" w:customStyle="1" w:styleId="af3">
    <w:name w:val="Верхній колонтитул Знак"/>
    <w:basedOn w:val="a0"/>
    <w:link w:val="af2"/>
    <w:uiPriority w:val="99"/>
    <w:rPr>
      <w:rFonts w:ascii="Times New Roman" w:hAnsi="Times New Roman"/>
      <w:sz w:val="24"/>
      <w:szCs w:val="22"/>
    </w:rPr>
  </w:style>
  <w:style w:type="paragraph" w:customStyle="1" w:styleId="cs80d9435b">
    <w:name w:val="cs80d9435b"/>
    <w:basedOn w:val="a"/>
    <w:rsid w:val="00975AFD"/>
    <w:pPr>
      <w:tabs>
        <w:tab w:val="clear" w:pos="708"/>
      </w:tabs>
      <w:jc w:val="both"/>
    </w:pPr>
    <w:rPr>
      <w:rFonts w:eastAsiaTheme="minorEastAsia" w:cs="Times New Roman"/>
      <w:szCs w:val="24"/>
    </w:rPr>
  </w:style>
  <w:style w:type="paragraph" w:customStyle="1" w:styleId="cs2e86d3a6">
    <w:name w:val="cs2e86d3a6"/>
    <w:basedOn w:val="a"/>
    <w:rsid w:val="00975AFD"/>
    <w:pPr>
      <w:tabs>
        <w:tab w:val="clear" w:pos="708"/>
      </w:tabs>
      <w:jc w:val="center"/>
    </w:pPr>
    <w:rPr>
      <w:rFonts w:eastAsiaTheme="minorEastAsia" w:cs="Times New Roman"/>
      <w:szCs w:val="24"/>
    </w:rPr>
  </w:style>
  <w:style w:type="character" w:customStyle="1" w:styleId="cs5e98e9303">
    <w:name w:val="cs5e98e9303"/>
    <w:basedOn w:val="a0"/>
    <w:rsid w:val="00975AFD"/>
    <w:rPr>
      <w:rFonts w:ascii="Arial" w:hAnsi="Arial" w:cs="Arial" w:hint="default"/>
      <w:b/>
      <w:bCs/>
      <w:i w:val="0"/>
      <w:iCs w:val="0"/>
      <w:color w:val="000000"/>
      <w:sz w:val="20"/>
      <w:szCs w:val="20"/>
      <w:shd w:val="clear" w:color="auto" w:fill="auto"/>
    </w:rPr>
  </w:style>
  <w:style w:type="character" w:customStyle="1" w:styleId="csa16174ba3">
    <w:name w:val="csa16174ba3"/>
    <w:basedOn w:val="a0"/>
    <w:rsid w:val="00975AFD"/>
    <w:rPr>
      <w:rFonts w:ascii="Arial" w:hAnsi="Arial" w:cs="Arial" w:hint="default"/>
      <w:b w:val="0"/>
      <w:bCs w:val="0"/>
      <w:i w:val="0"/>
      <w:iCs w:val="0"/>
      <w:color w:val="000000"/>
      <w:sz w:val="20"/>
      <w:szCs w:val="20"/>
      <w:shd w:val="clear" w:color="auto" w:fill="auto"/>
    </w:rPr>
  </w:style>
  <w:style w:type="character" w:customStyle="1" w:styleId="cs5e98e9306">
    <w:name w:val="cs5e98e9306"/>
    <w:basedOn w:val="a0"/>
    <w:rsid w:val="00975AFD"/>
    <w:rPr>
      <w:rFonts w:ascii="Arial" w:hAnsi="Arial" w:cs="Arial" w:hint="default"/>
      <w:b/>
      <w:bCs/>
      <w:i w:val="0"/>
      <w:iCs w:val="0"/>
      <w:color w:val="000000"/>
      <w:sz w:val="20"/>
      <w:szCs w:val="20"/>
      <w:shd w:val="clear" w:color="auto" w:fill="auto"/>
    </w:rPr>
  </w:style>
  <w:style w:type="character" w:customStyle="1" w:styleId="csa16174ba6">
    <w:name w:val="csa16174ba6"/>
    <w:basedOn w:val="a0"/>
    <w:rsid w:val="00975AFD"/>
    <w:rPr>
      <w:rFonts w:ascii="Arial" w:hAnsi="Arial" w:cs="Arial" w:hint="default"/>
      <w:b w:val="0"/>
      <w:bCs w:val="0"/>
      <w:i w:val="0"/>
      <w:iCs w:val="0"/>
      <w:color w:val="000000"/>
      <w:sz w:val="20"/>
      <w:szCs w:val="20"/>
      <w:shd w:val="clear" w:color="auto" w:fill="auto"/>
    </w:rPr>
  </w:style>
  <w:style w:type="character" w:customStyle="1" w:styleId="csa16174ba7">
    <w:name w:val="csa16174ba7"/>
    <w:basedOn w:val="a0"/>
    <w:rsid w:val="00975AFD"/>
    <w:rPr>
      <w:rFonts w:ascii="Arial" w:hAnsi="Arial" w:cs="Arial" w:hint="default"/>
      <w:b w:val="0"/>
      <w:bCs w:val="0"/>
      <w:i w:val="0"/>
      <w:iCs w:val="0"/>
      <w:color w:val="000000"/>
      <w:sz w:val="20"/>
      <w:szCs w:val="20"/>
      <w:shd w:val="clear" w:color="auto" w:fill="auto"/>
    </w:rPr>
  </w:style>
  <w:style w:type="character" w:customStyle="1" w:styleId="cs5e98e9308">
    <w:name w:val="cs5e98e9308"/>
    <w:basedOn w:val="a0"/>
    <w:rsid w:val="00975AFD"/>
    <w:rPr>
      <w:rFonts w:ascii="Arial" w:hAnsi="Arial" w:cs="Arial" w:hint="default"/>
      <w:b/>
      <w:bCs/>
      <w:i w:val="0"/>
      <w:iCs w:val="0"/>
      <w:color w:val="000000"/>
      <w:sz w:val="20"/>
      <w:szCs w:val="20"/>
      <w:shd w:val="clear" w:color="auto" w:fill="auto"/>
    </w:rPr>
  </w:style>
  <w:style w:type="character" w:customStyle="1" w:styleId="csa16174ba8">
    <w:name w:val="csa16174ba8"/>
    <w:basedOn w:val="a0"/>
    <w:rsid w:val="00975AFD"/>
    <w:rPr>
      <w:rFonts w:ascii="Arial" w:hAnsi="Arial" w:cs="Arial" w:hint="default"/>
      <w:b w:val="0"/>
      <w:bCs w:val="0"/>
      <w:i w:val="0"/>
      <w:iCs w:val="0"/>
      <w:color w:val="000000"/>
      <w:sz w:val="20"/>
      <w:szCs w:val="20"/>
      <w:shd w:val="clear" w:color="auto" w:fill="auto"/>
    </w:rPr>
  </w:style>
  <w:style w:type="character" w:customStyle="1" w:styleId="csa16174ba9">
    <w:name w:val="csa16174ba9"/>
    <w:basedOn w:val="a0"/>
    <w:rsid w:val="00975AFD"/>
    <w:rPr>
      <w:rFonts w:ascii="Arial" w:hAnsi="Arial" w:cs="Arial" w:hint="default"/>
      <w:b w:val="0"/>
      <w:bCs w:val="0"/>
      <w:i w:val="0"/>
      <w:iCs w:val="0"/>
      <w:color w:val="000000"/>
      <w:sz w:val="20"/>
      <w:szCs w:val="20"/>
      <w:shd w:val="clear" w:color="auto" w:fill="auto"/>
    </w:rPr>
  </w:style>
  <w:style w:type="character" w:customStyle="1" w:styleId="csa16174ba10">
    <w:name w:val="csa16174ba10"/>
    <w:basedOn w:val="a0"/>
    <w:rsid w:val="00985825"/>
    <w:rPr>
      <w:rFonts w:ascii="Arial" w:hAnsi="Arial" w:cs="Arial" w:hint="default"/>
      <w:b w:val="0"/>
      <w:bCs w:val="0"/>
      <w:i w:val="0"/>
      <w:iCs w:val="0"/>
      <w:color w:val="000000"/>
      <w:sz w:val="20"/>
      <w:szCs w:val="20"/>
      <w:shd w:val="clear" w:color="auto" w:fill="auto"/>
    </w:rPr>
  </w:style>
  <w:style w:type="paragraph" w:styleId="af4">
    <w:name w:val="footer"/>
    <w:basedOn w:val="a"/>
    <w:link w:val="af5"/>
    <w:uiPriority w:val="99"/>
    <w:unhideWhenUsed/>
    <w:rsid w:val="00A8344C"/>
    <w:pPr>
      <w:tabs>
        <w:tab w:val="clear" w:pos="708"/>
        <w:tab w:val="center" w:pos="4819"/>
        <w:tab w:val="right" w:pos="9639"/>
      </w:tabs>
    </w:pPr>
  </w:style>
  <w:style w:type="character" w:customStyle="1" w:styleId="af5">
    <w:name w:val="Нижній колонтитул Знак"/>
    <w:basedOn w:val="a0"/>
    <w:link w:val="af4"/>
    <w:uiPriority w:val="99"/>
    <w:rsid w:val="00A8344C"/>
    <w:rPr>
      <w:rFonts w:ascii="Times New Roman" w:hAnsi="Times New Roman"/>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D6ADB6-D5CC-4E4C-8F7D-41D8FB41F6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32</Pages>
  <Words>6351</Words>
  <Characters>51331</Characters>
  <Application>Microsoft Office Word</Application>
  <DocSecurity>0</DocSecurity>
  <Lines>427</Lines>
  <Paragraphs>115</Paragraphs>
  <ScaleCrop>false</ScaleCrop>
  <HeadingPairs>
    <vt:vector size="2" baseType="variant">
      <vt:variant>
        <vt:lpstr>Назва</vt:lpstr>
      </vt:variant>
      <vt:variant>
        <vt:i4>1</vt:i4>
      </vt:variant>
    </vt:vector>
  </HeadingPairs>
  <TitlesOfParts>
    <vt:vector size="1" baseType="lpstr">
      <vt:lpstr/>
    </vt:vector>
  </TitlesOfParts>
  <Company>SPecialiST RePack</Company>
  <LinksUpToDate>false</LinksUpToDate>
  <CharactersWithSpaces>57567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Людмила Володимирівна Ярко</cp:lastModifiedBy>
  <cp:revision>3</cp:revision>
  <dcterms:created xsi:type="dcterms:W3CDTF">2025-09-16T11:24:00Z</dcterms:created>
  <dcterms:modified xsi:type="dcterms:W3CDTF">2025-09-16T11:26:00Z</dcterms:modified>
</cp:coreProperties>
</file>