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A2E" w:rsidRPr="00964461" w:rsidRDefault="00422A2E" w:rsidP="00422A2E">
      <w:pPr>
        <w:spacing w:after="0" w:line="240" w:lineRule="auto"/>
        <w:ind w:right="-23"/>
        <w:jc w:val="center"/>
        <w:rPr>
          <w:b/>
          <w:color w:val="auto"/>
          <w:sz w:val="20"/>
          <w:szCs w:val="20"/>
        </w:rPr>
      </w:pPr>
    </w:p>
    <w:p w:rsidR="00422A2E" w:rsidRPr="00422A2E" w:rsidRDefault="00422A2E" w:rsidP="00422A2E">
      <w:pPr>
        <w:widowControl w:val="0"/>
        <w:tabs>
          <w:tab w:val="left" w:pos="4860"/>
        </w:tabs>
        <w:autoSpaceDE w:val="0"/>
        <w:autoSpaceDN w:val="0"/>
        <w:adjustRightInd w:val="0"/>
        <w:spacing w:after="0" w:line="240" w:lineRule="auto"/>
        <w:jc w:val="center"/>
        <w:rPr>
          <w:rFonts w:eastAsia="Times New Roman"/>
          <w:b/>
          <w:bCs/>
          <w:iCs/>
          <w:color w:val="auto"/>
          <w:lang w:eastAsia="ru-RU"/>
        </w:rPr>
      </w:pPr>
      <w:r w:rsidRPr="00422A2E">
        <w:rPr>
          <w:rFonts w:eastAsia="Times New Roman"/>
          <w:b/>
          <w:color w:val="auto"/>
          <w:lang w:eastAsia="ru-RU"/>
        </w:rPr>
        <w:t>Технічні (якісні) вимоги до предмета закупівлі</w:t>
      </w:r>
      <w:r>
        <w:rPr>
          <w:rFonts w:eastAsia="Times New Roman"/>
          <w:b/>
          <w:color w:val="auto"/>
          <w:lang w:eastAsia="ru-RU"/>
        </w:rPr>
        <w:t>:</w:t>
      </w:r>
    </w:p>
    <w:p w:rsidR="00422A2E" w:rsidRPr="00400E1C" w:rsidRDefault="00422A2E" w:rsidP="00422A2E">
      <w:pPr>
        <w:tabs>
          <w:tab w:val="left" w:pos="6820"/>
        </w:tabs>
        <w:suppressAutoHyphens/>
        <w:spacing w:after="0" w:line="240" w:lineRule="auto"/>
        <w:ind w:firstLine="284"/>
        <w:jc w:val="center"/>
        <w:rPr>
          <w:rFonts w:eastAsia="Times New Roman"/>
          <w:b/>
          <w:color w:val="auto"/>
          <w:sz w:val="20"/>
          <w:szCs w:val="20"/>
          <w:lang w:eastAsia="ar-SA"/>
        </w:rPr>
      </w:pPr>
      <w:r>
        <w:rPr>
          <w:rFonts w:eastAsia="Times New Roman"/>
          <w:b/>
          <w:color w:val="auto"/>
          <w:sz w:val="20"/>
          <w:szCs w:val="20"/>
          <w:lang w:eastAsia="ar-SA"/>
        </w:rPr>
        <w:t xml:space="preserve">ОХОРОННІ ПОСЛУГИ </w:t>
      </w:r>
      <w:r w:rsidRPr="00400E1C">
        <w:rPr>
          <w:rFonts w:eastAsia="Times New Roman"/>
          <w:b/>
          <w:color w:val="auto"/>
          <w:sz w:val="20"/>
          <w:szCs w:val="20"/>
          <w:lang w:eastAsia="ar-SA"/>
        </w:rPr>
        <w:t xml:space="preserve">(Послуги з охорони майна Державного підприємства </w:t>
      </w:r>
    </w:p>
    <w:p w:rsidR="00422A2E" w:rsidRDefault="00422A2E" w:rsidP="00422A2E">
      <w:pPr>
        <w:tabs>
          <w:tab w:val="left" w:pos="6820"/>
        </w:tabs>
        <w:suppressAutoHyphens/>
        <w:spacing w:after="0" w:line="240" w:lineRule="auto"/>
        <w:ind w:firstLine="284"/>
        <w:jc w:val="center"/>
        <w:rPr>
          <w:rFonts w:eastAsia="Times New Roman"/>
          <w:b/>
          <w:color w:val="auto"/>
          <w:sz w:val="20"/>
          <w:szCs w:val="20"/>
          <w:lang w:eastAsia="ar-SA"/>
        </w:rPr>
      </w:pPr>
      <w:r w:rsidRPr="00400E1C">
        <w:rPr>
          <w:rFonts w:eastAsia="Times New Roman"/>
          <w:b/>
          <w:color w:val="auto"/>
          <w:sz w:val="20"/>
          <w:szCs w:val="20"/>
          <w:lang w:eastAsia="ar-SA"/>
        </w:rPr>
        <w:t>«Державний експертний центр Міністерс</w:t>
      </w:r>
      <w:r>
        <w:rPr>
          <w:rFonts w:eastAsia="Times New Roman"/>
          <w:b/>
          <w:color w:val="auto"/>
          <w:sz w:val="20"/>
          <w:szCs w:val="20"/>
          <w:lang w:eastAsia="ar-SA"/>
        </w:rPr>
        <w:t xml:space="preserve">тва охорони здоров’я України»)  </w:t>
      </w:r>
    </w:p>
    <w:p w:rsidR="00422A2E" w:rsidRDefault="00422A2E" w:rsidP="00422A2E">
      <w:pPr>
        <w:tabs>
          <w:tab w:val="left" w:pos="6820"/>
        </w:tabs>
        <w:suppressAutoHyphens/>
        <w:spacing w:after="0" w:line="240" w:lineRule="auto"/>
        <w:ind w:firstLine="284"/>
        <w:jc w:val="center"/>
        <w:rPr>
          <w:rFonts w:eastAsia="Times New Roman"/>
          <w:b/>
          <w:bCs/>
          <w:color w:val="auto"/>
          <w:sz w:val="20"/>
          <w:szCs w:val="20"/>
          <w:lang w:eastAsia="ar-SA"/>
        </w:rPr>
      </w:pPr>
      <w:r w:rsidRPr="00400E1C">
        <w:rPr>
          <w:rFonts w:eastAsia="Times New Roman"/>
          <w:b/>
          <w:color w:val="auto"/>
          <w:sz w:val="20"/>
          <w:szCs w:val="20"/>
          <w:lang w:eastAsia="ar-SA"/>
        </w:rPr>
        <w:t>ДК 021:2015 – 79710000-4 Охоронні послуги</w:t>
      </w:r>
      <w:r w:rsidRPr="00400E1C">
        <w:rPr>
          <w:rFonts w:eastAsia="Times New Roman"/>
          <w:b/>
          <w:bCs/>
          <w:color w:val="auto"/>
          <w:sz w:val="20"/>
          <w:szCs w:val="20"/>
          <w:lang w:eastAsia="ar-SA"/>
        </w:rPr>
        <w:t xml:space="preserve"> </w:t>
      </w:r>
    </w:p>
    <w:p w:rsidR="00422A2E" w:rsidRDefault="00422A2E" w:rsidP="00422A2E">
      <w:pPr>
        <w:widowControl w:val="0"/>
        <w:suppressAutoHyphens/>
        <w:autoSpaceDE w:val="0"/>
        <w:spacing w:after="0" w:line="240" w:lineRule="auto"/>
        <w:jc w:val="center"/>
        <w:rPr>
          <w:b/>
          <w:color w:val="auto"/>
        </w:rPr>
      </w:pPr>
    </w:p>
    <w:p w:rsidR="00422A2E" w:rsidRPr="00422A2E" w:rsidRDefault="00422A2E" w:rsidP="00422A2E">
      <w:pPr>
        <w:widowControl w:val="0"/>
        <w:suppressAutoHyphens/>
        <w:autoSpaceDE w:val="0"/>
        <w:spacing w:after="0" w:line="240" w:lineRule="auto"/>
        <w:jc w:val="center"/>
        <w:rPr>
          <w:rFonts w:eastAsia="Times New Roman"/>
          <w:b/>
          <w:color w:val="auto"/>
          <w:lang w:eastAsia="ar-SA"/>
        </w:rPr>
      </w:pPr>
      <w:r w:rsidRPr="00422A2E">
        <w:rPr>
          <w:b/>
          <w:color w:val="auto"/>
        </w:rPr>
        <w:t>Очікувана вартість предмета закупівлі</w:t>
      </w:r>
      <w:r w:rsidRPr="00422A2E">
        <w:rPr>
          <w:rFonts w:eastAsia="Times New Roman"/>
          <w:b/>
          <w:color w:val="auto"/>
          <w:lang w:eastAsia="ar-SA"/>
        </w:rPr>
        <w:t xml:space="preserve">: </w:t>
      </w:r>
      <w:r w:rsidR="007145E3">
        <w:rPr>
          <w:rFonts w:eastAsia="Times New Roman"/>
          <w:b/>
          <w:color w:val="auto"/>
          <w:lang w:eastAsia="ar-SA"/>
        </w:rPr>
        <w:t>400 000</w:t>
      </w:r>
      <w:r>
        <w:rPr>
          <w:rFonts w:eastAsia="Times New Roman"/>
          <w:b/>
          <w:color w:val="auto"/>
          <w:lang w:eastAsia="ar-SA"/>
        </w:rPr>
        <w:t>,00</w:t>
      </w:r>
      <w:r w:rsidRPr="00422A2E">
        <w:rPr>
          <w:rFonts w:eastAsia="Times New Roman"/>
          <w:b/>
          <w:color w:val="auto"/>
          <w:lang w:eastAsia="ar-SA"/>
        </w:rPr>
        <w:t xml:space="preserve"> грн.</w:t>
      </w:r>
    </w:p>
    <w:p w:rsidR="00422A2E" w:rsidRDefault="00422A2E" w:rsidP="00422A2E">
      <w:pPr>
        <w:widowControl w:val="0"/>
        <w:suppressAutoHyphens/>
        <w:autoSpaceDE w:val="0"/>
        <w:spacing w:after="0" w:line="240" w:lineRule="auto"/>
        <w:jc w:val="center"/>
        <w:rPr>
          <w:rFonts w:eastAsia="Times New Roman"/>
          <w:b/>
          <w:color w:val="auto"/>
          <w:lang w:eastAsia="ar-SA"/>
        </w:rPr>
      </w:pPr>
      <w:r w:rsidRPr="00422A2E">
        <w:rPr>
          <w:rFonts w:eastAsia="Times New Roman"/>
          <w:b/>
          <w:color w:val="auto"/>
          <w:lang w:eastAsia="ar-SA"/>
        </w:rPr>
        <w:t>Ідентифікатор з</w:t>
      </w:r>
      <w:r w:rsidR="007145E3">
        <w:rPr>
          <w:rFonts w:eastAsia="Times New Roman"/>
          <w:b/>
          <w:color w:val="auto"/>
          <w:lang w:eastAsia="ar-SA"/>
        </w:rPr>
        <w:t xml:space="preserve">акупівлі: </w:t>
      </w:r>
      <w:r w:rsidR="007145E3" w:rsidRPr="007145E3">
        <w:rPr>
          <w:rFonts w:eastAsia="Times New Roman"/>
          <w:b/>
          <w:color w:val="auto"/>
          <w:lang w:eastAsia="ar-SA"/>
        </w:rPr>
        <w:t>UA-2021-03-12-003896-c</w:t>
      </w:r>
      <w:r>
        <w:rPr>
          <w:rFonts w:eastAsia="Times New Roman"/>
          <w:b/>
          <w:color w:val="auto"/>
          <w:lang w:eastAsia="ar-SA"/>
        </w:rPr>
        <w:t>.</w:t>
      </w:r>
    </w:p>
    <w:p w:rsidR="007145E3" w:rsidRDefault="007145E3" w:rsidP="00422A2E">
      <w:pPr>
        <w:widowControl w:val="0"/>
        <w:suppressAutoHyphens/>
        <w:autoSpaceDE w:val="0"/>
        <w:spacing w:after="0" w:line="240" w:lineRule="auto"/>
        <w:jc w:val="center"/>
        <w:rPr>
          <w:rFonts w:eastAsia="Times New Roman"/>
          <w:b/>
          <w:color w:val="auto"/>
          <w:lang w:eastAsia="ar-SA"/>
        </w:rPr>
      </w:pPr>
    </w:p>
    <w:p w:rsidR="007145E3" w:rsidRPr="007145E3" w:rsidRDefault="007145E3" w:rsidP="007145E3">
      <w:pPr>
        <w:spacing w:after="0" w:line="240" w:lineRule="auto"/>
        <w:ind w:firstLine="567"/>
        <w:jc w:val="both"/>
        <w:rPr>
          <w:rFonts w:eastAsia="Times New Roman CYR"/>
          <w:color w:val="auto"/>
          <w:sz w:val="20"/>
          <w:szCs w:val="20"/>
          <w:lang w:eastAsia="ru-RU"/>
        </w:rPr>
      </w:pPr>
      <w:r w:rsidRPr="007145E3">
        <w:rPr>
          <w:rFonts w:eastAsia="Times New Roman CYR"/>
          <w:color w:val="auto"/>
          <w:sz w:val="20"/>
          <w:szCs w:val="20"/>
          <w:lang w:eastAsia="ru-RU"/>
        </w:rPr>
        <w:t xml:space="preserve">Вид предмету </w:t>
      </w:r>
      <w:proofErr w:type="spellStart"/>
      <w:r w:rsidRPr="007145E3">
        <w:rPr>
          <w:rFonts w:eastAsia="Times New Roman CYR"/>
          <w:color w:val="auto"/>
          <w:sz w:val="20"/>
          <w:szCs w:val="20"/>
          <w:lang w:eastAsia="ru-RU"/>
        </w:rPr>
        <w:t>закупівлі</w:t>
      </w:r>
      <w:proofErr w:type="spellEnd"/>
      <w:r w:rsidRPr="007145E3">
        <w:rPr>
          <w:rFonts w:eastAsia="Times New Roman CYR"/>
          <w:color w:val="auto"/>
          <w:sz w:val="20"/>
          <w:szCs w:val="20"/>
          <w:lang w:eastAsia="ru-RU"/>
        </w:rPr>
        <w:t>: </w:t>
      </w:r>
      <w:proofErr w:type="spellStart"/>
      <w:r w:rsidRPr="007145E3">
        <w:rPr>
          <w:rFonts w:eastAsia="Times New Roman CYR"/>
          <w:color w:val="auto"/>
          <w:sz w:val="20"/>
          <w:szCs w:val="20"/>
          <w:lang w:eastAsia="ru-RU"/>
        </w:rPr>
        <w:t>Послуги</w:t>
      </w:r>
      <w:bookmarkStart w:id="0" w:name="_GoBack"/>
      <w:bookmarkEnd w:id="0"/>
      <w:proofErr w:type="spellEnd"/>
    </w:p>
    <w:p w:rsidR="007145E3" w:rsidRPr="007145E3" w:rsidRDefault="007145E3" w:rsidP="007145E3">
      <w:pPr>
        <w:spacing w:after="0" w:line="240" w:lineRule="auto"/>
        <w:ind w:firstLine="567"/>
        <w:jc w:val="both"/>
        <w:rPr>
          <w:rFonts w:eastAsia="Times New Roman CYR"/>
          <w:color w:val="auto"/>
          <w:sz w:val="20"/>
          <w:szCs w:val="20"/>
          <w:lang w:eastAsia="ru-RU"/>
        </w:rPr>
      </w:pPr>
      <w:r w:rsidRPr="007145E3">
        <w:rPr>
          <w:rFonts w:eastAsia="Times New Roman CYR"/>
          <w:color w:val="auto"/>
          <w:sz w:val="20"/>
          <w:szCs w:val="20"/>
          <w:lang w:eastAsia="ru-RU"/>
        </w:rPr>
        <w:t xml:space="preserve">Класифікатор та його відповідний код: ДК 021:2015:79710000-4: </w:t>
      </w:r>
      <w:proofErr w:type="spellStart"/>
      <w:r w:rsidRPr="007145E3">
        <w:rPr>
          <w:rFonts w:eastAsia="Times New Roman CYR"/>
          <w:color w:val="auto"/>
          <w:sz w:val="20"/>
          <w:szCs w:val="20"/>
          <w:lang w:eastAsia="ru-RU"/>
        </w:rPr>
        <w:t>Охоронні</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послуги</w:t>
      </w:r>
      <w:proofErr w:type="spellEnd"/>
    </w:p>
    <w:p w:rsidR="007145E3" w:rsidRPr="007145E3" w:rsidRDefault="007145E3" w:rsidP="007145E3">
      <w:pPr>
        <w:spacing w:after="0" w:line="240" w:lineRule="auto"/>
        <w:ind w:firstLine="567"/>
        <w:jc w:val="both"/>
        <w:rPr>
          <w:rFonts w:eastAsia="Times New Roman CYR"/>
          <w:color w:val="auto"/>
          <w:sz w:val="20"/>
          <w:szCs w:val="20"/>
          <w:lang w:eastAsia="ru-RU"/>
        </w:rPr>
      </w:pPr>
      <w:proofErr w:type="spellStart"/>
      <w:r w:rsidRPr="007145E3">
        <w:rPr>
          <w:rFonts w:eastAsia="Times New Roman CYR"/>
          <w:color w:val="auto"/>
          <w:sz w:val="20"/>
          <w:szCs w:val="20"/>
          <w:lang w:eastAsia="ru-RU"/>
        </w:rPr>
        <w:t>Підстава</w:t>
      </w:r>
      <w:proofErr w:type="spellEnd"/>
      <w:r w:rsidRPr="007145E3">
        <w:rPr>
          <w:rFonts w:eastAsia="Times New Roman CYR"/>
          <w:color w:val="auto"/>
          <w:sz w:val="20"/>
          <w:szCs w:val="20"/>
          <w:lang w:eastAsia="ru-RU"/>
        </w:rPr>
        <w:t xml:space="preserve"> для </w:t>
      </w:r>
      <w:proofErr w:type="spellStart"/>
      <w:r w:rsidRPr="007145E3">
        <w:rPr>
          <w:rFonts w:eastAsia="Times New Roman CYR"/>
          <w:color w:val="auto"/>
          <w:sz w:val="20"/>
          <w:szCs w:val="20"/>
          <w:lang w:eastAsia="ru-RU"/>
        </w:rPr>
        <w:t>застосування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переговорної</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процедури</w:t>
      </w:r>
      <w:proofErr w:type="spellEnd"/>
      <w:r w:rsidRPr="007145E3">
        <w:rPr>
          <w:rFonts w:eastAsia="Times New Roman CYR"/>
          <w:color w:val="auto"/>
          <w:sz w:val="20"/>
          <w:szCs w:val="20"/>
          <w:lang w:eastAsia="ru-RU"/>
        </w:rPr>
        <w:t xml:space="preserve">: абзац 5 пункту 3 </w:t>
      </w:r>
      <w:proofErr w:type="spellStart"/>
      <w:r w:rsidRPr="007145E3">
        <w:rPr>
          <w:rFonts w:eastAsia="Times New Roman CYR"/>
          <w:color w:val="auto"/>
          <w:sz w:val="20"/>
          <w:szCs w:val="20"/>
          <w:lang w:eastAsia="ru-RU"/>
        </w:rPr>
        <w:t>частини</w:t>
      </w:r>
      <w:proofErr w:type="spellEnd"/>
      <w:r w:rsidRPr="007145E3">
        <w:rPr>
          <w:rFonts w:eastAsia="Times New Roman CYR"/>
          <w:color w:val="auto"/>
          <w:sz w:val="20"/>
          <w:szCs w:val="20"/>
          <w:lang w:eastAsia="ru-RU"/>
        </w:rPr>
        <w:t xml:space="preserve"> 2 </w:t>
      </w:r>
      <w:proofErr w:type="spellStart"/>
      <w:r w:rsidRPr="007145E3">
        <w:rPr>
          <w:rFonts w:eastAsia="Times New Roman CYR"/>
          <w:color w:val="auto"/>
          <w:sz w:val="20"/>
          <w:szCs w:val="20"/>
          <w:lang w:eastAsia="ru-RU"/>
        </w:rPr>
        <w:t>статті</w:t>
      </w:r>
      <w:proofErr w:type="spellEnd"/>
      <w:r w:rsidRPr="007145E3">
        <w:rPr>
          <w:rFonts w:eastAsia="Times New Roman CYR"/>
          <w:color w:val="auto"/>
          <w:sz w:val="20"/>
          <w:szCs w:val="20"/>
          <w:lang w:eastAsia="ru-RU"/>
        </w:rPr>
        <w:t xml:space="preserve"> 40 Закону </w:t>
      </w:r>
      <w:proofErr w:type="spellStart"/>
      <w:r w:rsidRPr="007145E3">
        <w:rPr>
          <w:rFonts w:eastAsia="Times New Roman CYR"/>
          <w:color w:val="auto"/>
          <w:sz w:val="20"/>
          <w:szCs w:val="20"/>
          <w:lang w:eastAsia="ru-RU"/>
        </w:rPr>
        <w:t>України</w:t>
      </w:r>
      <w:proofErr w:type="spellEnd"/>
      <w:r w:rsidRPr="007145E3">
        <w:rPr>
          <w:rFonts w:eastAsia="Times New Roman CYR"/>
          <w:color w:val="auto"/>
          <w:sz w:val="20"/>
          <w:szCs w:val="20"/>
          <w:lang w:eastAsia="ru-RU"/>
        </w:rPr>
        <w:t xml:space="preserve"> «Про </w:t>
      </w:r>
      <w:proofErr w:type="spellStart"/>
      <w:r w:rsidRPr="007145E3">
        <w:rPr>
          <w:rFonts w:eastAsia="Times New Roman CYR"/>
          <w:color w:val="auto"/>
          <w:sz w:val="20"/>
          <w:szCs w:val="20"/>
          <w:lang w:eastAsia="ru-RU"/>
        </w:rPr>
        <w:t>публічні</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закупівлі</w:t>
      </w:r>
      <w:proofErr w:type="spellEnd"/>
      <w:r w:rsidRPr="007145E3">
        <w:rPr>
          <w:rFonts w:eastAsia="Times New Roman CYR"/>
          <w:color w:val="auto"/>
          <w:sz w:val="20"/>
          <w:szCs w:val="20"/>
          <w:lang w:eastAsia="ru-RU"/>
        </w:rPr>
        <w:t xml:space="preserve">», а </w:t>
      </w:r>
      <w:proofErr w:type="spellStart"/>
      <w:r w:rsidRPr="007145E3">
        <w:rPr>
          <w:rFonts w:eastAsia="Times New Roman CYR"/>
          <w:color w:val="auto"/>
          <w:sz w:val="20"/>
          <w:szCs w:val="20"/>
          <w:lang w:eastAsia="ru-RU"/>
        </w:rPr>
        <w:t>саме</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існує</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нагальна</w:t>
      </w:r>
      <w:proofErr w:type="spellEnd"/>
      <w:r w:rsidRPr="007145E3">
        <w:rPr>
          <w:rFonts w:eastAsia="Times New Roman CYR"/>
          <w:color w:val="auto"/>
          <w:sz w:val="20"/>
          <w:szCs w:val="20"/>
          <w:lang w:eastAsia="ru-RU"/>
        </w:rPr>
        <w:t xml:space="preserve"> потреба </w:t>
      </w:r>
      <w:proofErr w:type="spellStart"/>
      <w:r w:rsidRPr="007145E3">
        <w:rPr>
          <w:rFonts w:eastAsia="Times New Roman CYR"/>
          <w:color w:val="auto"/>
          <w:sz w:val="20"/>
          <w:szCs w:val="20"/>
          <w:lang w:eastAsia="ru-RU"/>
        </w:rPr>
        <w:t>здійснити</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закупівлю</w:t>
      </w:r>
      <w:proofErr w:type="spellEnd"/>
      <w:r w:rsidRPr="007145E3">
        <w:rPr>
          <w:rFonts w:eastAsia="Times New Roman CYR"/>
          <w:color w:val="auto"/>
          <w:sz w:val="20"/>
          <w:szCs w:val="20"/>
          <w:lang w:eastAsia="ru-RU"/>
        </w:rPr>
        <w:t xml:space="preserve"> у </w:t>
      </w:r>
      <w:proofErr w:type="spellStart"/>
      <w:r w:rsidRPr="007145E3">
        <w:rPr>
          <w:rFonts w:eastAsia="Times New Roman CYR"/>
          <w:color w:val="auto"/>
          <w:sz w:val="20"/>
          <w:szCs w:val="20"/>
          <w:lang w:eastAsia="ru-RU"/>
        </w:rPr>
        <w:t>разі</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оскарження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прийнятих</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рішень</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замовника</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щодо</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триваючого</w:t>
      </w:r>
      <w:proofErr w:type="spellEnd"/>
      <w:r w:rsidRPr="007145E3">
        <w:rPr>
          <w:rFonts w:eastAsia="Times New Roman CYR"/>
          <w:color w:val="auto"/>
          <w:sz w:val="20"/>
          <w:szCs w:val="20"/>
          <w:lang w:eastAsia="ru-RU"/>
        </w:rPr>
        <w:t xml:space="preserve"> тендера </w:t>
      </w:r>
      <w:proofErr w:type="spellStart"/>
      <w:r w:rsidRPr="007145E3">
        <w:rPr>
          <w:rFonts w:eastAsia="Times New Roman CYR"/>
          <w:color w:val="auto"/>
          <w:sz w:val="20"/>
          <w:szCs w:val="20"/>
          <w:lang w:eastAsia="ru-RU"/>
        </w:rPr>
        <w:t>після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оцінки</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тендерних</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пропозицій</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учасників</w:t>
      </w:r>
      <w:proofErr w:type="spellEnd"/>
      <w:r w:rsidRPr="007145E3">
        <w:rPr>
          <w:rFonts w:eastAsia="Times New Roman CYR"/>
          <w:color w:val="auto"/>
          <w:sz w:val="20"/>
          <w:szCs w:val="20"/>
          <w:lang w:eastAsia="ru-RU"/>
        </w:rPr>
        <w:t xml:space="preserve">, в </w:t>
      </w:r>
      <w:proofErr w:type="spellStart"/>
      <w:r w:rsidRPr="007145E3">
        <w:rPr>
          <w:rFonts w:eastAsia="Times New Roman CYR"/>
          <w:color w:val="auto"/>
          <w:sz w:val="20"/>
          <w:szCs w:val="20"/>
          <w:lang w:eastAsia="ru-RU"/>
        </w:rPr>
        <w:t>обсязі</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що</w:t>
      </w:r>
      <w:proofErr w:type="spellEnd"/>
      <w:r w:rsidRPr="007145E3">
        <w:rPr>
          <w:rFonts w:eastAsia="Times New Roman CYR"/>
          <w:color w:val="auto"/>
          <w:sz w:val="20"/>
          <w:szCs w:val="20"/>
          <w:lang w:eastAsia="ru-RU"/>
        </w:rPr>
        <w:t xml:space="preserve"> не </w:t>
      </w:r>
      <w:proofErr w:type="spellStart"/>
      <w:r w:rsidRPr="007145E3">
        <w:rPr>
          <w:rFonts w:eastAsia="Times New Roman CYR"/>
          <w:color w:val="auto"/>
          <w:sz w:val="20"/>
          <w:szCs w:val="20"/>
          <w:lang w:eastAsia="ru-RU"/>
        </w:rPr>
        <w:t>перевищує</w:t>
      </w:r>
      <w:proofErr w:type="spellEnd"/>
      <w:r w:rsidRPr="007145E3">
        <w:rPr>
          <w:rFonts w:eastAsia="Times New Roman CYR"/>
          <w:color w:val="auto"/>
          <w:sz w:val="20"/>
          <w:szCs w:val="20"/>
          <w:lang w:eastAsia="ru-RU"/>
        </w:rPr>
        <w:t xml:space="preserve"> 20 </w:t>
      </w:r>
      <w:proofErr w:type="spellStart"/>
      <w:r w:rsidRPr="007145E3">
        <w:rPr>
          <w:rFonts w:eastAsia="Times New Roman CYR"/>
          <w:color w:val="auto"/>
          <w:sz w:val="20"/>
          <w:szCs w:val="20"/>
          <w:lang w:eastAsia="ru-RU"/>
        </w:rPr>
        <w:t>відсотків</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від</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очікуваної</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вартості</w:t>
      </w:r>
      <w:proofErr w:type="spellEnd"/>
      <w:r w:rsidRPr="007145E3">
        <w:rPr>
          <w:rFonts w:eastAsia="Times New Roman CYR"/>
          <w:color w:val="auto"/>
          <w:sz w:val="20"/>
          <w:szCs w:val="20"/>
          <w:lang w:eastAsia="ru-RU"/>
        </w:rPr>
        <w:t xml:space="preserve"> тендера, </w:t>
      </w:r>
      <w:proofErr w:type="spellStart"/>
      <w:r w:rsidRPr="007145E3">
        <w:rPr>
          <w:rFonts w:eastAsia="Times New Roman CYR"/>
          <w:color w:val="auto"/>
          <w:sz w:val="20"/>
          <w:szCs w:val="20"/>
          <w:lang w:eastAsia="ru-RU"/>
        </w:rPr>
        <w:t>що</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оскаржується</w:t>
      </w:r>
      <w:proofErr w:type="spellEnd"/>
    </w:p>
    <w:p w:rsidR="007145E3" w:rsidRPr="007145E3" w:rsidRDefault="007145E3" w:rsidP="007145E3">
      <w:pPr>
        <w:spacing w:after="0" w:line="240" w:lineRule="auto"/>
        <w:ind w:firstLine="567"/>
        <w:jc w:val="both"/>
        <w:rPr>
          <w:rFonts w:eastAsia="Times New Roman CYR"/>
          <w:color w:val="auto"/>
          <w:sz w:val="20"/>
          <w:szCs w:val="20"/>
          <w:lang w:eastAsia="ru-RU"/>
        </w:rPr>
      </w:pPr>
      <w:proofErr w:type="spellStart"/>
      <w:r w:rsidRPr="007145E3">
        <w:rPr>
          <w:rFonts w:eastAsia="Times New Roman CYR"/>
          <w:color w:val="auto"/>
          <w:sz w:val="20"/>
          <w:szCs w:val="20"/>
          <w:lang w:eastAsia="ru-RU"/>
        </w:rPr>
        <w:t>Опис</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окремої</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частини</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або</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частин</w:t>
      </w:r>
      <w:proofErr w:type="spellEnd"/>
      <w:r w:rsidRPr="007145E3">
        <w:rPr>
          <w:rFonts w:eastAsia="Times New Roman CYR"/>
          <w:color w:val="auto"/>
          <w:sz w:val="20"/>
          <w:szCs w:val="20"/>
          <w:lang w:eastAsia="ru-RU"/>
        </w:rPr>
        <w:t xml:space="preserve"> предмета </w:t>
      </w:r>
      <w:proofErr w:type="spellStart"/>
      <w:r w:rsidRPr="007145E3">
        <w:rPr>
          <w:rFonts w:eastAsia="Times New Roman CYR"/>
          <w:color w:val="auto"/>
          <w:sz w:val="20"/>
          <w:szCs w:val="20"/>
          <w:lang w:eastAsia="ru-RU"/>
        </w:rPr>
        <w:t>закупівлі</w:t>
      </w:r>
      <w:proofErr w:type="spellEnd"/>
    </w:p>
    <w:p w:rsidR="007145E3" w:rsidRPr="007145E3" w:rsidRDefault="007145E3" w:rsidP="007145E3">
      <w:pPr>
        <w:spacing w:after="0" w:line="240" w:lineRule="auto"/>
        <w:ind w:firstLine="567"/>
        <w:jc w:val="both"/>
        <w:rPr>
          <w:rFonts w:eastAsia="Times New Roman CYR"/>
          <w:color w:val="auto"/>
          <w:sz w:val="20"/>
          <w:szCs w:val="20"/>
          <w:lang w:eastAsia="ru-RU"/>
        </w:rPr>
      </w:pPr>
      <w:proofErr w:type="spellStart"/>
      <w:r w:rsidRPr="007145E3">
        <w:rPr>
          <w:rFonts w:eastAsia="Times New Roman CYR"/>
          <w:color w:val="auto"/>
          <w:sz w:val="20"/>
          <w:szCs w:val="20"/>
          <w:lang w:eastAsia="ru-RU"/>
        </w:rPr>
        <w:t>Місце</w:t>
      </w:r>
      <w:proofErr w:type="spellEnd"/>
      <w:r w:rsidRPr="007145E3">
        <w:rPr>
          <w:rFonts w:eastAsia="Times New Roman CYR"/>
          <w:color w:val="auto"/>
          <w:sz w:val="20"/>
          <w:szCs w:val="20"/>
          <w:lang w:eastAsia="ru-RU"/>
        </w:rPr>
        <w:t xml:space="preserve"> поставки </w:t>
      </w:r>
      <w:proofErr w:type="spellStart"/>
      <w:r w:rsidRPr="007145E3">
        <w:rPr>
          <w:rFonts w:eastAsia="Times New Roman CYR"/>
          <w:color w:val="auto"/>
          <w:sz w:val="20"/>
          <w:szCs w:val="20"/>
          <w:lang w:eastAsia="ru-RU"/>
        </w:rPr>
        <w:t>товарів</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або</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місце</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виконання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робіт</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чи</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надання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послуг</w:t>
      </w:r>
      <w:proofErr w:type="spellEnd"/>
      <w:r w:rsidRPr="007145E3">
        <w:rPr>
          <w:rFonts w:eastAsia="Times New Roman CYR"/>
          <w:color w:val="auto"/>
          <w:sz w:val="20"/>
          <w:szCs w:val="20"/>
          <w:lang w:eastAsia="ru-RU"/>
        </w:rPr>
        <w:t xml:space="preserve">: 03057, </w:t>
      </w:r>
      <w:proofErr w:type="spellStart"/>
      <w:r w:rsidRPr="007145E3">
        <w:rPr>
          <w:rFonts w:eastAsia="Times New Roman CYR"/>
          <w:color w:val="auto"/>
          <w:sz w:val="20"/>
          <w:szCs w:val="20"/>
          <w:lang w:eastAsia="ru-RU"/>
        </w:rPr>
        <w:t>Україна</w:t>
      </w:r>
      <w:proofErr w:type="spellEnd"/>
      <w:r w:rsidRPr="007145E3">
        <w:rPr>
          <w:rFonts w:eastAsia="Times New Roman CYR"/>
          <w:color w:val="auto"/>
          <w:sz w:val="20"/>
          <w:szCs w:val="20"/>
          <w:lang w:eastAsia="ru-RU"/>
        </w:rPr>
        <w:t xml:space="preserve">, м. </w:t>
      </w:r>
      <w:proofErr w:type="spellStart"/>
      <w:r w:rsidRPr="007145E3">
        <w:rPr>
          <w:rFonts w:eastAsia="Times New Roman CYR"/>
          <w:color w:val="auto"/>
          <w:sz w:val="20"/>
          <w:szCs w:val="20"/>
          <w:lang w:eastAsia="ru-RU"/>
        </w:rPr>
        <w:t>Київ</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Київ</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вул</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Смоленська</w:t>
      </w:r>
      <w:proofErr w:type="spellEnd"/>
      <w:r w:rsidRPr="007145E3">
        <w:rPr>
          <w:rFonts w:eastAsia="Times New Roman CYR"/>
          <w:color w:val="auto"/>
          <w:sz w:val="20"/>
          <w:szCs w:val="20"/>
          <w:lang w:eastAsia="ru-RU"/>
        </w:rPr>
        <w:t>, 10</w:t>
      </w:r>
    </w:p>
    <w:p w:rsidR="007145E3" w:rsidRPr="007145E3" w:rsidRDefault="007145E3" w:rsidP="007145E3">
      <w:pPr>
        <w:spacing w:after="0" w:line="240" w:lineRule="auto"/>
        <w:ind w:firstLine="567"/>
        <w:jc w:val="both"/>
        <w:rPr>
          <w:rFonts w:eastAsia="Times New Roman CYR"/>
          <w:color w:val="auto"/>
          <w:sz w:val="20"/>
          <w:szCs w:val="20"/>
          <w:lang w:eastAsia="ru-RU"/>
        </w:rPr>
      </w:pPr>
      <w:r w:rsidRPr="007145E3">
        <w:rPr>
          <w:rFonts w:eastAsia="Times New Roman CYR"/>
          <w:color w:val="auto"/>
          <w:sz w:val="20"/>
          <w:szCs w:val="20"/>
          <w:lang w:eastAsia="ru-RU"/>
        </w:rPr>
        <w:t xml:space="preserve">Строк поставки </w:t>
      </w:r>
      <w:proofErr w:type="spellStart"/>
      <w:r w:rsidRPr="007145E3">
        <w:rPr>
          <w:rFonts w:eastAsia="Times New Roman CYR"/>
          <w:color w:val="auto"/>
          <w:sz w:val="20"/>
          <w:szCs w:val="20"/>
          <w:lang w:eastAsia="ru-RU"/>
        </w:rPr>
        <w:t>товарів</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виконання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робіт</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чи</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надання</w:t>
      </w:r>
      <w:proofErr w:type="spellEnd"/>
      <w:r w:rsidRPr="007145E3">
        <w:rPr>
          <w:rFonts w:eastAsia="Times New Roman CYR"/>
          <w:color w:val="auto"/>
          <w:sz w:val="20"/>
          <w:szCs w:val="20"/>
          <w:lang w:eastAsia="ru-RU"/>
        </w:rPr>
        <w:t xml:space="preserve"> </w:t>
      </w:r>
      <w:proofErr w:type="spellStart"/>
      <w:r w:rsidRPr="007145E3">
        <w:rPr>
          <w:rFonts w:eastAsia="Times New Roman CYR"/>
          <w:color w:val="auto"/>
          <w:sz w:val="20"/>
          <w:szCs w:val="20"/>
          <w:lang w:eastAsia="ru-RU"/>
        </w:rPr>
        <w:t>послуг</w:t>
      </w:r>
      <w:proofErr w:type="spellEnd"/>
      <w:r w:rsidRPr="007145E3">
        <w:rPr>
          <w:rFonts w:eastAsia="Times New Roman CYR"/>
          <w:color w:val="auto"/>
          <w:sz w:val="20"/>
          <w:szCs w:val="20"/>
          <w:lang w:eastAsia="ru-RU"/>
        </w:rPr>
        <w:t xml:space="preserve">: 15 </w:t>
      </w:r>
      <w:proofErr w:type="spellStart"/>
      <w:r w:rsidRPr="007145E3">
        <w:rPr>
          <w:rFonts w:eastAsia="Times New Roman CYR"/>
          <w:color w:val="auto"/>
          <w:sz w:val="20"/>
          <w:szCs w:val="20"/>
          <w:lang w:eastAsia="ru-RU"/>
        </w:rPr>
        <w:t>березня</w:t>
      </w:r>
      <w:proofErr w:type="spellEnd"/>
      <w:r w:rsidRPr="007145E3">
        <w:rPr>
          <w:rFonts w:eastAsia="Times New Roman CYR"/>
          <w:color w:val="auto"/>
          <w:sz w:val="20"/>
          <w:szCs w:val="20"/>
          <w:lang w:eastAsia="ru-RU"/>
        </w:rPr>
        <w:t xml:space="preserve"> </w:t>
      </w:r>
      <w:proofErr w:type="gramStart"/>
      <w:r w:rsidRPr="007145E3">
        <w:rPr>
          <w:rFonts w:eastAsia="Times New Roman CYR"/>
          <w:color w:val="auto"/>
          <w:sz w:val="20"/>
          <w:szCs w:val="20"/>
          <w:lang w:eastAsia="ru-RU"/>
        </w:rPr>
        <w:t>2021  —</w:t>
      </w:r>
      <w:proofErr w:type="gramEnd"/>
      <w:r w:rsidRPr="007145E3">
        <w:rPr>
          <w:rFonts w:eastAsia="Times New Roman CYR"/>
          <w:color w:val="auto"/>
          <w:sz w:val="20"/>
          <w:szCs w:val="20"/>
          <w:lang w:eastAsia="ru-RU"/>
        </w:rPr>
        <w:t xml:space="preserve">  01 </w:t>
      </w:r>
      <w:proofErr w:type="spellStart"/>
      <w:r w:rsidRPr="007145E3">
        <w:rPr>
          <w:rFonts w:eastAsia="Times New Roman CYR"/>
          <w:color w:val="auto"/>
          <w:sz w:val="20"/>
          <w:szCs w:val="20"/>
          <w:lang w:eastAsia="ru-RU"/>
        </w:rPr>
        <w:t>червня</w:t>
      </w:r>
      <w:proofErr w:type="spellEnd"/>
      <w:r w:rsidRPr="007145E3">
        <w:rPr>
          <w:rFonts w:eastAsia="Times New Roman CYR"/>
          <w:color w:val="auto"/>
          <w:sz w:val="20"/>
          <w:szCs w:val="20"/>
          <w:lang w:eastAsia="ru-RU"/>
        </w:rPr>
        <w:t xml:space="preserve"> 2021.</w:t>
      </w:r>
    </w:p>
    <w:p w:rsidR="00422A2E" w:rsidRPr="00964461" w:rsidRDefault="00422A2E" w:rsidP="00422A2E">
      <w:pPr>
        <w:spacing w:after="0" w:line="240" w:lineRule="auto"/>
        <w:ind w:firstLine="567"/>
        <w:jc w:val="both"/>
        <w:rPr>
          <w:rFonts w:eastAsia="Times New Roman"/>
          <w:color w:val="auto"/>
          <w:sz w:val="20"/>
          <w:szCs w:val="20"/>
          <w:lang w:eastAsia="ru-RU"/>
        </w:rPr>
      </w:pPr>
      <w:r w:rsidRPr="00964461">
        <w:rPr>
          <w:rFonts w:eastAsia="Times New Roman CYR"/>
          <w:color w:val="auto"/>
          <w:sz w:val="20"/>
          <w:szCs w:val="20"/>
          <w:lang w:eastAsia="ru-RU"/>
        </w:rPr>
        <w:t>Учасник самостійно визначає ціни на послуги, які він пропонує надати за Договором про закупівлю. Не врахована учасником вартість окремих послуг не сплачується замовником окремо, а витрати на їх виконання вважаються врахованими у загальній ціні його тендерної пропозиції, за результатами проведеного електронного аукціону.</w:t>
      </w:r>
      <w:r w:rsidRPr="00964461">
        <w:rPr>
          <w:rFonts w:eastAsia="Times New Roman"/>
          <w:color w:val="auto"/>
          <w:sz w:val="20"/>
          <w:szCs w:val="20"/>
          <w:lang w:eastAsia="ru-RU"/>
        </w:rPr>
        <w:t xml:space="preserve"> Загальна вартість пропозиції (ціна тендерної пропозиції) і всі інші ціни повинні бути чітко та остаточно визначені. </w:t>
      </w:r>
    </w:p>
    <w:p w:rsidR="00422A2E" w:rsidRPr="00964461" w:rsidRDefault="00422A2E" w:rsidP="00422A2E">
      <w:pPr>
        <w:suppressAutoHyphens/>
        <w:spacing w:after="0" w:line="240" w:lineRule="auto"/>
        <w:ind w:firstLine="567"/>
        <w:jc w:val="both"/>
        <w:rPr>
          <w:color w:val="auto"/>
          <w:sz w:val="20"/>
          <w:szCs w:val="20"/>
          <w:lang w:eastAsia="ar-SA"/>
        </w:rPr>
      </w:pPr>
      <w:r w:rsidRPr="00964461">
        <w:rPr>
          <w:color w:val="auto"/>
          <w:sz w:val="20"/>
          <w:szCs w:val="20"/>
          <w:lang w:eastAsia="ar-SA"/>
        </w:rPr>
        <w:t xml:space="preserve">При проведенні даної процедури закупівлі Замовник встановлює наступні вимоги: </w:t>
      </w:r>
    </w:p>
    <w:p w:rsidR="00422A2E" w:rsidRPr="00964461" w:rsidRDefault="00422A2E" w:rsidP="00422A2E">
      <w:pPr>
        <w:widowControl w:val="0"/>
        <w:shd w:val="clear" w:color="auto" w:fill="FFFFFF"/>
        <w:suppressAutoHyphens/>
        <w:autoSpaceDE w:val="0"/>
        <w:spacing w:after="0" w:line="240" w:lineRule="auto"/>
        <w:ind w:firstLine="567"/>
        <w:jc w:val="both"/>
        <w:rPr>
          <w:rFonts w:eastAsia="Times New Roman CYR"/>
          <w:bCs/>
          <w:iCs/>
          <w:color w:val="auto"/>
          <w:sz w:val="20"/>
          <w:szCs w:val="20"/>
          <w:lang w:eastAsia="ar-SA"/>
        </w:rPr>
      </w:pPr>
      <w:r w:rsidRPr="00964461">
        <w:rPr>
          <w:rFonts w:eastAsia="Times New Roman CYR"/>
          <w:bCs/>
          <w:iCs/>
          <w:color w:val="auto"/>
          <w:sz w:val="20"/>
          <w:szCs w:val="20"/>
          <w:lang w:eastAsia="ar-SA"/>
        </w:rPr>
        <w:t>Відомості про об'єкти охорони предмета закупівлі:</w:t>
      </w:r>
    </w:p>
    <w:p w:rsidR="00422A2E" w:rsidRPr="00964461" w:rsidRDefault="00422A2E" w:rsidP="00422A2E">
      <w:pPr>
        <w:widowControl w:val="0"/>
        <w:shd w:val="clear" w:color="auto" w:fill="FFFFFF"/>
        <w:suppressAutoHyphens/>
        <w:autoSpaceDE w:val="0"/>
        <w:spacing w:after="0" w:line="240" w:lineRule="auto"/>
        <w:ind w:firstLine="567"/>
        <w:jc w:val="both"/>
        <w:rPr>
          <w:rFonts w:eastAsia="Times New Roman"/>
          <w:color w:val="auto"/>
          <w:sz w:val="20"/>
          <w:szCs w:val="20"/>
          <w:lang w:eastAsia="ar-SA"/>
        </w:rPr>
      </w:pPr>
      <w:r w:rsidRPr="00964461">
        <w:rPr>
          <w:rFonts w:eastAsia="Times New Roman"/>
          <w:color w:val="auto"/>
          <w:sz w:val="20"/>
          <w:szCs w:val="20"/>
          <w:lang w:eastAsia="ar-SA"/>
        </w:rPr>
        <w:t xml:space="preserve">Будівля, споруди, територія, інше рухоме і нерухоме майно, що знаходиться за </w:t>
      </w:r>
      <w:proofErr w:type="spellStart"/>
      <w:r w:rsidRPr="00964461">
        <w:rPr>
          <w:rFonts w:eastAsia="Times New Roman"/>
          <w:color w:val="auto"/>
          <w:sz w:val="20"/>
          <w:szCs w:val="20"/>
          <w:lang w:eastAsia="ar-SA"/>
        </w:rPr>
        <w:t>адресою</w:t>
      </w:r>
      <w:proofErr w:type="spellEnd"/>
      <w:r w:rsidRPr="00964461">
        <w:rPr>
          <w:rFonts w:eastAsia="Times New Roman"/>
          <w:color w:val="auto"/>
          <w:sz w:val="20"/>
          <w:szCs w:val="20"/>
          <w:lang w:eastAsia="ar-SA"/>
        </w:rPr>
        <w:t xml:space="preserve">: вул. Смоленська, 10, м. Київ та належить </w:t>
      </w:r>
      <w:r w:rsidRPr="00964461">
        <w:rPr>
          <w:color w:val="auto"/>
          <w:sz w:val="20"/>
          <w:szCs w:val="20"/>
        </w:rPr>
        <w:t>Державному експертному центру МОЗ</w:t>
      </w:r>
      <w:r w:rsidRPr="00964461">
        <w:rPr>
          <w:rFonts w:ascii="Calibri" w:hAnsi="Calibri"/>
          <w:color w:val="auto"/>
          <w:sz w:val="20"/>
          <w:szCs w:val="20"/>
        </w:rPr>
        <w:t xml:space="preserve"> </w:t>
      </w:r>
      <w:r w:rsidRPr="00964461">
        <w:rPr>
          <w:color w:val="auto"/>
          <w:sz w:val="20"/>
          <w:szCs w:val="20"/>
        </w:rPr>
        <w:t>України</w:t>
      </w:r>
      <w:r w:rsidRPr="00964461">
        <w:rPr>
          <w:rFonts w:eastAsia="Times New Roman"/>
          <w:color w:val="auto"/>
          <w:sz w:val="20"/>
          <w:szCs w:val="20"/>
          <w:lang w:eastAsia="ar-SA"/>
        </w:rPr>
        <w:t>.</w:t>
      </w:r>
    </w:p>
    <w:p w:rsidR="00422A2E" w:rsidRPr="00964461" w:rsidRDefault="00422A2E" w:rsidP="00422A2E">
      <w:pPr>
        <w:spacing w:after="0" w:line="252" w:lineRule="auto"/>
        <w:ind w:firstLine="567"/>
        <w:jc w:val="both"/>
        <w:rPr>
          <w:color w:val="auto"/>
          <w:sz w:val="20"/>
          <w:szCs w:val="20"/>
        </w:rPr>
      </w:pPr>
      <w:r w:rsidRPr="00964461">
        <w:rPr>
          <w:color w:val="auto"/>
          <w:sz w:val="20"/>
          <w:szCs w:val="20"/>
        </w:rPr>
        <w:t>Державний експертний центр МОЗ</w:t>
      </w:r>
      <w:r w:rsidRPr="00964461">
        <w:rPr>
          <w:rFonts w:ascii="Calibri" w:hAnsi="Calibri"/>
          <w:color w:val="auto"/>
          <w:sz w:val="20"/>
          <w:szCs w:val="20"/>
        </w:rPr>
        <w:t xml:space="preserve"> </w:t>
      </w:r>
      <w:r w:rsidRPr="00964461">
        <w:rPr>
          <w:color w:val="auto"/>
          <w:sz w:val="20"/>
          <w:szCs w:val="20"/>
        </w:rPr>
        <w:t xml:space="preserve">України, відповідно до критеріїв оцінки від провадження господарської діяльності є об’єктом з високим ступенем ризику, яке відповідно до статуту має право на придбання, використання, зберігання та знищення наркотичних засобів, психотропних речовин та прекурсорів, необхідних для здійснення передбачених статутом та законодавством завдань та повноважень. </w:t>
      </w:r>
    </w:p>
    <w:p w:rsidR="00422A2E" w:rsidRPr="00964461" w:rsidRDefault="00422A2E" w:rsidP="00422A2E">
      <w:pPr>
        <w:spacing w:after="0" w:line="252" w:lineRule="auto"/>
        <w:ind w:firstLine="567"/>
        <w:jc w:val="both"/>
        <w:rPr>
          <w:color w:val="auto"/>
          <w:sz w:val="20"/>
          <w:szCs w:val="20"/>
        </w:rPr>
      </w:pPr>
      <w:r w:rsidRPr="00964461">
        <w:rPr>
          <w:color w:val="auto"/>
          <w:sz w:val="20"/>
          <w:szCs w:val="20"/>
        </w:rPr>
        <w:t xml:space="preserve">Територія, що охороняється, складає 8230 </w:t>
      </w:r>
      <w:proofErr w:type="spellStart"/>
      <w:r w:rsidRPr="00964461">
        <w:rPr>
          <w:color w:val="auto"/>
          <w:sz w:val="20"/>
          <w:szCs w:val="20"/>
        </w:rPr>
        <w:t>кв.м</w:t>
      </w:r>
      <w:proofErr w:type="spellEnd"/>
      <w:r w:rsidRPr="00964461">
        <w:rPr>
          <w:color w:val="auto"/>
          <w:sz w:val="20"/>
          <w:szCs w:val="20"/>
        </w:rPr>
        <w:t xml:space="preserve">. </w:t>
      </w:r>
    </w:p>
    <w:p w:rsidR="00422A2E" w:rsidRPr="00964461" w:rsidRDefault="00422A2E" w:rsidP="00422A2E">
      <w:pPr>
        <w:spacing w:after="0" w:line="252" w:lineRule="auto"/>
        <w:ind w:firstLine="567"/>
        <w:jc w:val="both"/>
        <w:rPr>
          <w:color w:val="auto"/>
          <w:sz w:val="20"/>
          <w:szCs w:val="20"/>
        </w:rPr>
      </w:pPr>
      <w:r w:rsidRPr="00964461">
        <w:rPr>
          <w:color w:val="auto"/>
          <w:sz w:val="20"/>
          <w:szCs w:val="20"/>
        </w:rPr>
        <w:t xml:space="preserve">Загальна площа будівлі Центру, запущеної в експлуатацію, складає 6418,6 </w:t>
      </w:r>
      <w:proofErr w:type="spellStart"/>
      <w:r w:rsidRPr="00964461">
        <w:rPr>
          <w:color w:val="auto"/>
          <w:sz w:val="20"/>
          <w:szCs w:val="20"/>
        </w:rPr>
        <w:t>кв.м</w:t>
      </w:r>
      <w:proofErr w:type="spellEnd"/>
      <w:r w:rsidRPr="00964461">
        <w:rPr>
          <w:color w:val="auto"/>
          <w:sz w:val="20"/>
          <w:szCs w:val="20"/>
        </w:rPr>
        <w:t xml:space="preserve">. </w:t>
      </w:r>
    </w:p>
    <w:p w:rsidR="00422A2E" w:rsidRPr="00964461" w:rsidRDefault="00422A2E" w:rsidP="00422A2E">
      <w:pPr>
        <w:spacing w:after="0" w:line="252" w:lineRule="auto"/>
        <w:ind w:firstLine="567"/>
        <w:jc w:val="both"/>
        <w:rPr>
          <w:color w:val="auto"/>
          <w:sz w:val="20"/>
          <w:szCs w:val="20"/>
        </w:rPr>
      </w:pPr>
      <w:r w:rsidRPr="00964461">
        <w:rPr>
          <w:color w:val="auto"/>
          <w:sz w:val="20"/>
          <w:szCs w:val="20"/>
        </w:rPr>
        <w:t xml:space="preserve">Загальна площа будівлі Центру незавершеного будівництва, складає 5405,0 </w:t>
      </w:r>
      <w:proofErr w:type="spellStart"/>
      <w:r w:rsidRPr="00964461">
        <w:rPr>
          <w:color w:val="auto"/>
          <w:sz w:val="20"/>
          <w:szCs w:val="20"/>
        </w:rPr>
        <w:t>кв.м</w:t>
      </w:r>
      <w:proofErr w:type="spellEnd"/>
      <w:r w:rsidRPr="00964461">
        <w:rPr>
          <w:color w:val="auto"/>
          <w:sz w:val="20"/>
          <w:szCs w:val="20"/>
        </w:rPr>
        <w:t>.</w:t>
      </w:r>
    </w:p>
    <w:p w:rsidR="00422A2E" w:rsidRPr="00964461" w:rsidRDefault="00422A2E" w:rsidP="00422A2E">
      <w:pPr>
        <w:spacing w:after="0" w:line="252" w:lineRule="auto"/>
        <w:ind w:firstLine="567"/>
        <w:jc w:val="both"/>
        <w:rPr>
          <w:color w:val="auto"/>
          <w:sz w:val="20"/>
          <w:szCs w:val="20"/>
        </w:rPr>
      </w:pPr>
      <w:r w:rsidRPr="00964461">
        <w:rPr>
          <w:color w:val="auto"/>
          <w:sz w:val="20"/>
          <w:szCs w:val="20"/>
        </w:rPr>
        <w:t xml:space="preserve">Чисельна кількість робочих місць, розміщених в будівлі, близько 400 чоловік. </w:t>
      </w:r>
    </w:p>
    <w:p w:rsidR="00422A2E" w:rsidRPr="00964461" w:rsidRDefault="00422A2E" w:rsidP="00422A2E">
      <w:pPr>
        <w:spacing w:after="0" w:line="252" w:lineRule="auto"/>
        <w:ind w:firstLine="567"/>
        <w:jc w:val="both"/>
        <w:rPr>
          <w:color w:val="auto"/>
          <w:sz w:val="20"/>
          <w:szCs w:val="20"/>
          <w:highlight w:val="yellow"/>
        </w:rPr>
      </w:pPr>
      <w:r w:rsidRPr="00964461">
        <w:rPr>
          <w:color w:val="auto"/>
          <w:sz w:val="20"/>
          <w:szCs w:val="20"/>
        </w:rPr>
        <w:t xml:space="preserve">Щоденно відвідує (окрім вихідних та святкових днів) понад 100 чоловік. </w:t>
      </w:r>
    </w:p>
    <w:p w:rsidR="00422A2E" w:rsidRPr="00964461" w:rsidRDefault="00422A2E" w:rsidP="00422A2E">
      <w:pPr>
        <w:spacing w:after="0" w:line="252" w:lineRule="auto"/>
        <w:ind w:firstLine="567"/>
        <w:jc w:val="both"/>
        <w:rPr>
          <w:color w:val="auto"/>
          <w:sz w:val="20"/>
          <w:szCs w:val="20"/>
        </w:rPr>
      </w:pPr>
      <w:r w:rsidRPr="00964461">
        <w:rPr>
          <w:color w:val="auto"/>
          <w:sz w:val="20"/>
          <w:szCs w:val="20"/>
        </w:rPr>
        <w:t>Будівля та прилегла територія. В будівлі розміщені офісні приміщення. Будівля обладнана охоронно-тривожною сигналізацією, пожежною сигналізацією, системою контролю та управління доступом, системою відеоспостереження, наявні тривожні кнопки Управління поліції охорони Національної поліції України (далі разом – системи безпеки). Територія будівлі огороджена парканом, обладнана освітленням та системою відеоспостереження. На території наявна стоянка для автомобілів. Усі системи безпеки заведені на пост центрального спостереження охорони будівлі.</w:t>
      </w:r>
    </w:p>
    <w:p w:rsidR="00422A2E" w:rsidRPr="00964461" w:rsidRDefault="00422A2E" w:rsidP="00422A2E">
      <w:pPr>
        <w:widowControl w:val="0"/>
        <w:tabs>
          <w:tab w:val="left" w:pos="4111"/>
          <w:tab w:val="left" w:pos="4395"/>
        </w:tabs>
        <w:suppressAutoHyphens/>
        <w:autoSpaceDE w:val="0"/>
        <w:spacing w:after="0" w:line="240" w:lineRule="auto"/>
        <w:ind w:firstLine="567"/>
        <w:jc w:val="both"/>
        <w:rPr>
          <w:rFonts w:eastAsia="Times New Roman"/>
          <w:color w:val="auto"/>
          <w:sz w:val="20"/>
          <w:szCs w:val="20"/>
          <w:lang w:eastAsia="ar-SA"/>
        </w:rPr>
      </w:pPr>
      <w:r w:rsidRPr="00964461">
        <w:rPr>
          <w:rFonts w:eastAsia="Times New Roman"/>
          <w:color w:val="auto"/>
          <w:sz w:val="20"/>
          <w:szCs w:val="20"/>
          <w:lang w:eastAsia="ar-SA"/>
        </w:rPr>
        <w:t xml:space="preserve">Кількість об’єктів охорони </w:t>
      </w:r>
      <w:r w:rsidRPr="00964461">
        <w:rPr>
          <w:rFonts w:eastAsia="Times New Roman"/>
          <w:b/>
          <w:bCs/>
          <w:color w:val="auto"/>
          <w:sz w:val="20"/>
          <w:szCs w:val="20"/>
          <w:lang w:eastAsia="ar-SA"/>
        </w:rPr>
        <w:t>-</w:t>
      </w:r>
      <w:r w:rsidRPr="00964461">
        <w:rPr>
          <w:rFonts w:eastAsia="Times New Roman"/>
          <w:color w:val="auto"/>
          <w:sz w:val="20"/>
          <w:szCs w:val="20"/>
          <w:lang w:eastAsia="ar-SA"/>
        </w:rPr>
        <w:t xml:space="preserve"> 1; всього постів </w:t>
      </w:r>
      <w:r w:rsidRPr="00964461">
        <w:rPr>
          <w:rFonts w:eastAsia="Times New Roman"/>
          <w:b/>
          <w:bCs/>
          <w:color w:val="auto"/>
          <w:sz w:val="20"/>
          <w:szCs w:val="20"/>
          <w:lang w:eastAsia="ar-SA"/>
        </w:rPr>
        <w:t>-</w:t>
      </w:r>
      <w:r w:rsidRPr="00964461">
        <w:rPr>
          <w:rFonts w:eastAsia="Times New Roman"/>
          <w:color w:val="auto"/>
          <w:sz w:val="20"/>
          <w:szCs w:val="20"/>
          <w:lang w:eastAsia="ar-SA"/>
        </w:rPr>
        <w:t xml:space="preserve"> 4; цілодобових постів </w:t>
      </w:r>
      <w:r w:rsidRPr="00964461">
        <w:rPr>
          <w:rFonts w:eastAsia="Times New Roman"/>
          <w:b/>
          <w:bCs/>
          <w:color w:val="auto"/>
          <w:sz w:val="20"/>
          <w:szCs w:val="20"/>
          <w:lang w:eastAsia="ar-SA"/>
        </w:rPr>
        <w:t>-</w:t>
      </w:r>
      <w:r w:rsidRPr="00964461">
        <w:rPr>
          <w:rFonts w:eastAsia="Times New Roman"/>
          <w:color w:val="auto"/>
          <w:sz w:val="20"/>
          <w:szCs w:val="20"/>
          <w:lang w:eastAsia="ar-SA"/>
        </w:rPr>
        <w:t xml:space="preserve"> 3; денний пост </w:t>
      </w:r>
      <w:r w:rsidRPr="00964461">
        <w:rPr>
          <w:rFonts w:eastAsia="Times New Roman"/>
          <w:b/>
          <w:bCs/>
          <w:color w:val="auto"/>
          <w:sz w:val="20"/>
          <w:szCs w:val="20"/>
          <w:lang w:eastAsia="ar-SA"/>
        </w:rPr>
        <w:t>-</w:t>
      </w:r>
      <w:r w:rsidRPr="00964461">
        <w:rPr>
          <w:rFonts w:eastAsia="Times New Roman"/>
          <w:color w:val="auto"/>
          <w:sz w:val="20"/>
          <w:szCs w:val="20"/>
          <w:lang w:eastAsia="ar-SA"/>
        </w:rPr>
        <w:t xml:space="preserve"> 1.</w:t>
      </w:r>
    </w:p>
    <w:p w:rsidR="00422A2E" w:rsidRPr="00964461" w:rsidRDefault="00422A2E" w:rsidP="00422A2E">
      <w:pPr>
        <w:widowControl w:val="0"/>
        <w:shd w:val="clear" w:color="auto" w:fill="FFFFFF"/>
        <w:suppressAutoHyphens/>
        <w:autoSpaceDE w:val="0"/>
        <w:spacing w:after="0" w:line="240" w:lineRule="auto"/>
        <w:ind w:firstLine="567"/>
        <w:jc w:val="both"/>
        <w:rPr>
          <w:rFonts w:eastAsia="Times New Roman CYR"/>
          <w:color w:val="auto"/>
          <w:sz w:val="20"/>
          <w:szCs w:val="20"/>
          <w:lang w:eastAsia="ar-SA"/>
        </w:rPr>
      </w:pPr>
      <w:r w:rsidRPr="00964461">
        <w:rPr>
          <w:rFonts w:eastAsia="Times New Roman CYR"/>
          <w:color w:val="auto"/>
          <w:sz w:val="20"/>
          <w:szCs w:val="20"/>
          <w:lang w:eastAsia="ar-SA"/>
        </w:rPr>
        <w:t>Охорона об’єкту охорони забезпечується відповідно до дислокації.</w:t>
      </w:r>
    </w:p>
    <w:p w:rsidR="00422A2E" w:rsidRPr="00964461" w:rsidRDefault="00422A2E" w:rsidP="00422A2E">
      <w:pPr>
        <w:widowControl w:val="0"/>
        <w:shd w:val="clear" w:color="auto" w:fill="FFFFFF"/>
        <w:suppressAutoHyphens/>
        <w:autoSpaceDE w:val="0"/>
        <w:spacing w:after="0" w:line="240" w:lineRule="auto"/>
        <w:ind w:firstLine="567"/>
        <w:jc w:val="both"/>
        <w:rPr>
          <w:rFonts w:eastAsia="Times New Roman CYR"/>
          <w:color w:val="auto"/>
          <w:sz w:val="20"/>
          <w:szCs w:val="20"/>
          <w:lang w:eastAsia="ar-SA"/>
        </w:rPr>
      </w:pPr>
      <w:r w:rsidRPr="00964461">
        <w:rPr>
          <w:rFonts w:eastAsia="Times New Roman CYR"/>
          <w:color w:val="auto"/>
          <w:sz w:val="20"/>
          <w:szCs w:val="20"/>
          <w:lang w:eastAsia="ar-SA"/>
        </w:rPr>
        <w:t>3 поста: добова зміна. Чергування доба через три.</w:t>
      </w:r>
    </w:p>
    <w:p w:rsidR="00422A2E" w:rsidRPr="00964461" w:rsidRDefault="00422A2E" w:rsidP="00422A2E">
      <w:pPr>
        <w:widowControl w:val="0"/>
        <w:shd w:val="clear" w:color="auto" w:fill="FFFFFF"/>
        <w:suppressAutoHyphens/>
        <w:autoSpaceDE w:val="0"/>
        <w:spacing w:after="0" w:line="240" w:lineRule="auto"/>
        <w:ind w:firstLine="567"/>
        <w:jc w:val="both"/>
        <w:rPr>
          <w:rFonts w:eastAsia="Times New Roman CYR"/>
          <w:color w:val="auto"/>
          <w:sz w:val="20"/>
          <w:szCs w:val="20"/>
          <w:lang w:eastAsia="ar-SA"/>
        </w:rPr>
      </w:pPr>
      <w:r w:rsidRPr="00964461">
        <w:rPr>
          <w:rFonts w:eastAsia="Times New Roman CYR"/>
          <w:color w:val="auto"/>
          <w:sz w:val="20"/>
          <w:szCs w:val="20"/>
          <w:lang w:eastAsia="ar-SA"/>
        </w:rPr>
        <w:t>1 пост: денна зміна (9 годин). Чергування в робочі дні.</w:t>
      </w:r>
    </w:p>
    <w:p w:rsidR="00422A2E" w:rsidRPr="00964461" w:rsidRDefault="00422A2E" w:rsidP="00422A2E">
      <w:pPr>
        <w:widowControl w:val="0"/>
        <w:suppressAutoHyphens/>
        <w:autoSpaceDE w:val="0"/>
        <w:spacing w:after="0" w:line="240" w:lineRule="auto"/>
        <w:ind w:firstLine="567"/>
        <w:jc w:val="both"/>
        <w:rPr>
          <w:rFonts w:eastAsia="Times New Roman CYR"/>
          <w:color w:val="auto"/>
          <w:sz w:val="20"/>
          <w:szCs w:val="20"/>
          <w:lang w:eastAsia="ar-SA"/>
        </w:rPr>
      </w:pPr>
      <w:r w:rsidRPr="00964461">
        <w:rPr>
          <w:rFonts w:eastAsia="Times New Roman CYR"/>
          <w:color w:val="auto"/>
          <w:sz w:val="20"/>
          <w:szCs w:val="20"/>
          <w:lang w:eastAsia="ar-SA"/>
        </w:rPr>
        <w:t xml:space="preserve">Охорона об’єкту, в тому числі цілодобова, повинна здійснюватися охоронниками 3 розряду. </w:t>
      </w:r>
    </w:p>
    <w:p w:rsidR="00422A2E" w:rsidRPr="00964461" w:rsidRDefault="00422A2E" w:rsidP="00422A2E">
      <w:pPr>
        <w:widowControl w:val="0"/>
        <w:suppressAutoHyphens/>
        <w:autoSpaceDE w:val="0"/>
        <w:spacing w:after="0" w:line="240" w:lineRule="auto"/>
        <w:rPr>
          <w:rFonts w:eastAsia="Times New Roman CYR"/>
          <w:color w:val="auto"/>
          <w:sz w:val="20"/>
          <w:szCs w:val="20"/>
          <w:lang w:eastAsia="ar-S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735"/>
        <w:gridCol w:w="1374"/>
        <w:gridCol w:w="1264"/>
        <w:gridCol w:w="707"/>
        <w:gridCol w:w="737"/>
        <w:gridCol w:w="816"/>
        <w:gridCol w:w="849"/>
        <w:gridCol w:w="981"/>
        <w:gridCol w:w="926"/>
      </w:tblGrid>
      <w:tr w:rsidR="00422A2E" w:rsidRPr="00964461" w:rsidTr="00640675">
        <w:trPr>
          <w:trHeight w:val="285"/>
        </w:trPr>
        <w:tc>
          <w:tcPr>
            <w:tcW w:w="500" w:type="dxa"/>
            <w:vMerge w:val="restart"/>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w:t>
            </w:r>
          </w:p>
          <w:p w:rsidR="00422A2E" w:rsidRPr="00964461" w:rsidRDefault="00422A2E" w:rsidP="00640675">
            <w:pPr>
              <w:spacing w:after="0" w:line="240" w:lineRule="auto"/>
              <w:jc w:val="center"/>
              <w:rPr>
                <w:b/>
                <w:color w:val="auto"/>
                <w:sz w:val="16"/>
                <w:szCs w:val="16"/>
              </w:rPr>
            </w:pPr>
            <w:r w:rsidRPr="00964461">
              <w:rPr>
                <w:b/>
                <w:color w:val="auto"/>
                <w:sz w:val="16"/>
                <w:szCs w:val="16"/>
              </w:rPr>
              <w:t>п/п</w:t>
            </w:r>
          </w:p>
        </w:tc>
        <w:tc>
          <w:tcPr>
            <w:tcW w:w="1735" w:type="dxa"/>
            <w:vMerge w:val="restart"/>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Найменування об’єкту</w:t>
            </w:r>
          </w:p>
        </w:tc>
        <w:tc>
          <w:tcPr>
            <w:tcW w:w="1374" w:type="dxa"/>
            <w:vMerge w:val="restart"/>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Адреса розташування</w:t>
            </w:r>
          </w:p>
        </w:tc>
        <w:tc>
          <w:tcPr>
            <w:tcW w:w="1264" w:type="dxa"/>
            <w:vMerge w:val="restart"/>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Кількість охоронників на добу</w:t>
            </w:r>
          </w:p>
        </w:tc>
        <w:tc>
          <w:tcPr>
            <w:tcW w:w="4090" w:type="dxa"/>
            <w:gridSpan w:val="5"/>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Години охорони «від-до» в дні:</w:t>
            </w:r>
          </w:p>
        </w:tc>
        <w:tc>
          <w:tcPr>
            <w:tcW w:w="926" w:type="dxa"/>
            <w:vMerge w:val="restart"/>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Примітка</w:t>
            </w:r>
          </w:p>
        </w:tc>
      </w:tr>
      <w:tr w:rsidR="00422A2E" w:rsidRPr="00964461" w:rsidTr="00640675">
        <w:trPr>
          <w:trHeight w:val="255"/>
        </w:trPr>
        <w:tc>
          <w:tcPr>
            <w:tcW w:w="500" w:type="dxa"/>
            <w:vMerge/>
            <w:shd w:val="clear" w:color="auto" w:fill="auto"/>
          </w:tcPr>
          <w:p w:rsidR="00422A2E" w:rsidRPr="00964461" w:rsidRDefault="00422A2E" w:rsidP="00640675">
            <w:pPr>
              <w:spacing w:after="0" w:line="240" w:lineRule="auto"/>
              <w:rPr>
                <w:color w:val="auto"/>
                <w:sz w:val="16"/>
                <w:szCs w:val="16"/>
              </w:rPr>
            </w:pPr>
          </w:p>
        </w:tc>
        <w:tc>
          <w:tcPr>
            <w:tcW w:w="1735" w:type="dxa"/>
            <w:vMerge/>
            <w:shd w:val="clear" w:color="auto" w:fill="auto"/>
          </w:tcPr>
          <w:p w:rsidR="00422A2E" w:rsidRPr="00964461" w:rsidRDefault="00422A2E" w:rsidP="00640675">
            <w:pPr>
              <w:spacing w:after="0" w:line="240" w:lineRule="auto"/>
              <w:rPr>
                <w:color w:val="auto"/>
                <w:sz w:val="16"/>
                <w:szCs w:val="16"/>
              </w:rPr>
            </w:pPr>
          </w:p>
        </w:tc>
        <w:tc>
          <w:tcPr>
            <w:tcW w:w="1374" w:type="dxa"/>
            <w:vMerge/>
            <w:shd w:val="clear" w:color="auto" w:fill="auto"/>
          </w:tcPr>
          <w:p w:rsidR="00422A2E" w:rsidRPr="00964461" w:rsidRDefault="00422A2E" w:rsidP="00640675">
            <w:pPr>
              <w:spacing w:after="0" w:line="240" w:lineRule="auto"/>
              <w:rPr>
                <w:color w:val="auto"/>
                <w:sz w:val="16"/>
                <w:szCs w:val="16"/>
              </w:rPr>
            </w:pPr>
          </w:p>
        </w:tc>
        <w:tc>
          <w:tcPr>
            <w:tcW w:w="1264" w:type="dxa"/>
            <w:vMerge/>
            <w:shd w:val="clear" w:color="auto" w:fill="auto"/>
          </w:tcPr>
          <w:p w:rsidR="00422A2E" w:rsidRPr="00964461" w:rsidRDefault="00422A2E" w:rsidP="00640675">
            <w:pPr>
              <w:spacing w:after="0" w:line="240" w:lineRule="auto"/>
              <w:rPr>
                <w:color w:val="auto"/>
                <w:sz w:val="16"/>
                <w:szCs w:val="16"/>
              </w:rPr>
            </w:pPr>
          </w:p>
        </w:tc>
        <w:tc>
          <w:tcPr>
            <w:tcW w:w="707" w:type="dxa"/>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робочі</w:t>
            </w:r>
          </w:p>
        </w:tc>
        <w:tc>
          <w:tcPr>
            <w:tcW w:w="737" w:type="dxa"/>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перед-вихідні</w:t>
            </w:r>
          </w:p>
        </w:tc>
        <w:tc>
          <w:tcPr>
            <w:tcW w:w="816" w:type="dxa"/>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вихідні</w:t>
            </w:r>
          </w:p>
        </w:tc>
        <w:tc>
          <w:tcPr>
            <w:tcW w:w="849" w:type="dxa"/>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перед-святкові</w:t>
            </w:r>
          </w:p>
        </w:tc>
        <w:tc>
          <w:tcPr>
            <w:tcW w:w="981" w:type="dxa"/>
            <w:shd w:val="clear" w:color="auto" w:fill="auto"/>
          </w:tcPr>
          <w:p w:rsidR="00422A2E" w:rsidRPr="00964461" w:rsidRDefault="00422A2E" w:rsidP="00640675">
            <w:pPr>
              <w:spacing w:after="0" w:line="240" w:lineRule="auto"/>
              <w:jc w:val="center"/>
              <w:rPr>
                <w:b/>
                <w:color w:val="auto"/>
                <w:sz w:val="16"/>
                <w:szCs w:val="16"/>
              </w:rPr>
            </w:pPr>
            <w:r w:rsidRPr="00964461">
              <w:rPr>
                <w:b/>
                <w:color w:val="auto"/>
                <w:sz w:val="16"/>
                <w:szCs w:val="16"/>
              </w:rPr>
              <w:t>святкові</w:t>
            </w:r>
          </w:p>
        </w:tc>
        <w:tc>
          <w:tcPr>
            <w:tcW w:w="926" w:type="dxa"/>
            <w:vMerge/>
            <w:shd w:val="clear" w:color="auto" w:fill="auto"/>
          </w:tcPr>
          <w:p w:rsidR="00422A2E" w:rsidRPr="00964461" w:rsidRDefault="00422A2E" w:rsidP="00640675">
            <w:pPr>
              <w:spacing w:after="0" w:line="240" w:lineRule="auto"/>
              <w:rPr>
                <w:color w:val="auto"/>
                <w:sz w:val="16"/>
                <w:szCs w:val="16"/>
              </w:rPr>
            </w:pPr>
          </w:p>
        </w:tc>
      </w:tr>
      <w:tr w:rsidR="00422A2E" w:rsidRPr="00964461" w:rsidTr="00640675">
        <w:tc>
          <w:tcPr>
            <w:tcW w:w="500" w:type="dxa"/>
            <w:shd w:val="clear" w:color="auto" w:fill="auto"/>
          </w:tcPr>
          <w:p w:rsidR="00422A2E" w:rsidRPr="00964461" w:rsidRDefault="00422A2E" w:rsidP="00640675">
            <w:pPr>
              <w:spacing w:after="0" w:line="240" w:lineRule="auto"/>
              <w:jc w:val="center"/>
              <w:rPr>
                <w:color w:val="auto"/>
                <w:sz w:val="16"/>
                <w:szCs w:val="16"/>
              </w:rPr>
            </w:pPr>
            <w:r w:rsidRPr="00964461">
              <w:rPr>
                <w:color w:val="auto"/>
                <w:sz w:val="16"/>
                <w:szCs w:val="16"/>
              </w:rPr>
              <w:t>1</w:t>
            </w:r>
          </w:p>
        </w:tc>
        <w:tc>
          <w:tcPr>
            <w:tcW w:w="1735" w:type="dxa"/>
            <w:shd w:val="clear" w:color="auto" w:fill="auto"/>
          </w:tcPr>
          <w:p w:rsidR="00422A2E" w:rsidRPr="00964461" w:rsidRDefault="00422A2E" w:rsidP="00640675">
            <w:pPr>
              <w:spacing w:after="0" w:line="240" w:lineRule="auto"/>
              <w:rPr>
                <w:color w:val="auto"/>
                <w:sz w:val="16"/>
                <w:szCs w:val="16"/>
              </w:rPr>
            </w:pPr>
            <w:r w:rsidRPr="00964461">
              <w:rPr>
                <w:color w:val="auto"/>
                <w:sz w:val="16"/>
                <w:szCs w:val="16"/>
              </w:rPr>
              <w:t xml:space="preserve">Охорона адміністративної будівлі Державного експертного центру МОЗ (1 пост, Пост-1) </w:t>
            </w:r>
          </w:p>
        </w:tc>
        <w:tc>
          <w:tcPr>
            <w:tcW w:w="1374" w:type="dxa"/>
            <w:shd w:val="clear" w:color="auto" w:fill="auto"/>
          </w:tcPr>
          <w:p w:rsidR="00422A2E" w:rsidRPr="00964461" w:rsidRDefault="00422A2E" w:rsidP="00640675">
            <w:pPr>
              <w:spacing w:after="0" w:line="240" w:lineRule="auto"/>
              <w:rPr>
                <w:color w:val="auto"/>
                <w:sz w:val="16"/>
                <w:szCs w:val="16"/>
              </w:rPr>
            </w:pPr>
            <w:r w:rsidRPr="00964461">
              <w:rPr>
                <w:color w:val="auto"/>
                <w:sz w:val="16"/>
                <w:szCs w:val="16"/>
              </w:rPr>
              <w:t>вул. Смоленська, 10, м. Київ</w:t>
            </w:r>
          </w:p>
        </w:tc>
        <w:tc>
          <w:tcPr>
            <w:tcW w:w="1264"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1</w:t>
            </w:r>
          </w:p>
        </w:tc>
        <w:tc>
          <w:tcPr>
            <w:tcW w:w="707"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08:00-08:00</w:t>
            </w:r>
          </w:p>
        </w:tc>
        <w:tc>
          <w:tcPr>
            <w:tcW w:w="737"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08:00-08:00</w:t>
            </w:r>
          </w:p>
        </w:tc>
        <w:tc>
          <w:tcPr>
            <w:tcW w:w="816"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08:00-08:00</w:t>
            </w:r>
          </w:p>
        </w:tc>
        <w:tc>
          <w:tcPr>
            <w:tcW w:w="849"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08:00-08:00</w:t>
            </w:r>
          </w:p>
        </w:tc>
        <w:tc>
          <w:tcPr>
            <w:tcW w:w="981"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08:00-08:00</w:t>
            </w:r>
          </w:p>
        </w:tc>
        <w:tc>
          <w:tcPr>
            <w:tcW w:w="926"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Без вихідних</w:t>
            </w:r>
          </w:p>
        </w:tc>
      </w:tr>
      <w:tr w:rsidR="00422A2E" w:rsidRPr="00964461" w:rsidTr="00640675">
        <w:tc>
          <w:tcPr>
            <w:tcW w:w="500" w:type="dxa"/>
            <w:shd w:val="clear" w:color="auto" w:fill="auto"/>
          </w:tcPr>
          <w:p w:rsidR="00422A2E" w:rsidRPr="00964461" w:rsidRDefault="00422A2E" w:rsidP="00640675">
            <w:pPr>
              <w:spacing w:after="0" w:line="240" w:lineRule="auto"/>
              <w:jc w:val="center"/>
              <w:rPr>
                <w:color w:val="auto"/>
                <w:sz w:val="16"/>
                <w:szCs w:val="16"/>
              </w:rPr>
            </w:pPr>
            <w:r w:rsidRPr="00964461">
              <w:rPr>
                <w:color w:val="auto"/>
                <w:sz w:val="16"/>
                <w:szCs w:val="16"/>
              </w:rPr>
              <w:lastRenderedPageBreak/>
              <w:t>2</w:t>
            </w:r>
          </w:p>
        </w:tc>
        <w:tc>
          <w:tcPr>
            <w:tcW w:w="1735" w:type="dxa"/>
            <w:shd w:val="clear" w:color="auto" w:fill="auto"/>
          </w:tcPr>
          <w:p w:rsidR="00422A2E" w:rsidRPr="00964461" w:rsidRDefault="00422A2E" w:rsidP="00640675">
            <w:pPr>
              <w:spacing w:after="0" w:line="240" w:lineRule="auto"/>
              <w:rPr>
                <w:color w:val="auto"/>
                <w:sz w:val="16"/>
                <w:szCs w:val="16"/>
              </w:rPr>
            </w:pPr>
            <w:r w:rsidRPr="00964461">
              <w:rPr>
                <w:color w:val="auto"/>
                <w:sz w:val="16"/>
                <w:szCs w:val="16"/>
              </w:rPr>
              <w:t>Охорона адміністративної будівлі Державного експертного центру МОЗ (1 пост, Пост-2)</w:t>
            </w:r>
          </w:p>
        </w:tc>
        <w:tc>
          <w:tcPr>
            <w:tcW w:w="1374" w:type="dxa"/>
            <w:shd w:val="clear" w:color="auto" w:fill="auto"/>
          </w:tcPr>
          <w:p w:rsidR="00422A2E" w:rsidRPr="00964461" w:rsidRDefault="00422A2E" w:rsidP="00640675">
            <w:pPr>
              <w:spacing w:after="0" w:line="240" w:lineRule="auto"/>
              <w:rPr>
                <w:color w:val="auto"/>
                <w:sz w:val="16"/>
                <w:szCs w:val="16"/>
              </w:rPr>
            </w:pPr>
            <w:r w:rsidRPr="00964461">
              <w:rPr>
                <w:color w:val="auto"/>
                <w:sz w:val="16"/>
                <w:szCs w:val="16"/>
              </w:rPr>
              <w:t>вул. Смоленська, 10, м. Київ</w:t>
            </w:r>
          </w:p>
        </w:tc>
        <w:tc>
          <w:tcPr>
            <w:tcW w:w="1264"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1</w:t>
            </w:r>
          </w:p>
        </w:tc>
        <w:tc>
          <w:tcPr>
            <w:tcW w:w="707"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737"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816"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849"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981"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926"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Без вихідних</w:t>
            </w:r>
          </w:p>
        </w:tc>
      </w:tr>
      <w:tr w:rsidR="00422A2E" w:rsidRPr="00964461" w:rsidTr="00640675">
        <w:tc>
          <w:tcPr>
            <w:tcW w:w="500" w:type="dxa"/>
            <w:shd w:val="clear" w:color="auto" w:fill="auto"/>
          </w:tcPr>
          <w:p w:rsidR="00422A2E" w:rsidRPr="00964461" w:rsidRDefault="00422A2E" w:rsidP="00640675">
            <w:pPr>
              <w:spacing w:after="0" w:line="240" w:lineRule="auto"/>
              <w:jc w:val="center"/>
              <w:rPr>
                <w:color w:val="auto"/>
                <w:sz w:val="16"/>
                <w:szCs w:val="16"/>
              </w:rPr>
            </w:pPr>
            <w:r w:rsidRPr="00964461">
              <w:rPr>
                <w:color w:val="auto"/>
                <w:sz w:val="16"/>
                <w:szCs w:val="16"/>
              </w:rPr>
              <w:t>3</w:t>
            </w:r>
          </w:p>
        </w:tc>
        <w:tc>
          <w:tcPr>
            <w:tcW w:w="1735" w:type="dxa"/>
            <w:shd w:val="clear" w:color="auto" w:fill="auto"/>
          </w:tcPr>
          <w:p w:rsidR="00422A2E" w:rsidRPr="00964461" w:rsidRDefault="00422A2E" w:rsidP="00640675">
            <w:pPr>
              <w:spacing w:after="0" w:line="240" w:lineRule="auto"/>
              <w:rPr>
                <w:color w:val="auto"/>
                <w:sz w:val="16"/>
                <w:szCs w:val="16"/>
              </w:rPr>
            </w:pPr>
            <w:r w:rsidRPr="00964461">
              <w:rPr>
                <w:color w:val="auto"/>
                <w:sz w:val="16"/>
                <w:szCs w:val="16"/>
              </w:rPr>
              <w:t xml:space="preserve">Охорона території адміністративної будівлі Державного експертного центру МОЗ (1 пост, шлагбаум, зовнішня охорона Пост-3) </w:t>
            </w:r>
          </w:p>
        </w:tc>
        <w:tc>
          <w:tcPr>
            <w:tcW w:w="1374" w:type="dxa"/>
            <w:shd w:val="clear" w:color="auto" w:fill="auto"/>
          </w:tcPr>
          <w:p w:rsidR="00422A2E" w:rsidRPr="00964461" w:rsidRDefault="00422A2E" w:rsidP="00640675">
            <w:pPr>
              <w:spacing w:after="0" w:line="240" w:lineRule="auto"/>
              <w:rPr>
                <w:color w:val="auto"/>
                <w:sz w:val="16"/>
                <w:szCs w:val="16"/>
              </w:rPr>
            </w:pPr>
            <w:r w:rsidRPr="00964461">
              <w:rPr>
                <w:color w:val="auto"/>
                <w:sz w:val="16"/>
                <w:szCs w:val="16"/>
              </w:rPr>
              <w:t>вул. Смоленська, 10, м. Київ</w:t>
            </w:r>
          </w:p>
        </w:tc>
        <w:tc>
          <w:tcPr>
            <w:tcW w:w="1264" w:type="dxa"/>
            <w:shd w:val="clear" w:color="auto" w:fill="auto"/>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1</w:t>
            </w:r>
          </w:p>
        </w:tc>
        <w:tc>
          <w:tcPr>
            <w:tcW w:w="707"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737"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816"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849"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981"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08:00-08:00</w:t>
            </w:r>
          </w:p>
        </w:tc>
        <w:tc>
          <w:tcPr>
            <w:tcW w:w="926" w:type="dxa"/>
            <w:shd w:val="clear" w:color="auto" w:fill="auto"/>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Без вихідних</w:t>
            </w:r>
          </w:p>
        </w:tc>
      </w:tr>
      <w:tr w:rsidR="00422A2E" w:rsidRPr="00964461" w:rsidTr="00640675">
        <w:tc>
          <w:tcPr>
            <w:tcW w:w="500" w:type="dxa"/>
            <w:shd w:val="clear" w:color="auto" w:fill="FFFFFF"/>
          </w:tcPr>
          <w:p w:rsidR="00422A2E" w:rsidRPr="00964461" w:rsidRDefault="00422A2E" w:rsidP="00640675">
            <w:pPr>
              <w:spacing w:after="0" w:line="240" w:lineRule="auto"/>
              <w:jc w:val="center"/>
              <w:rPr>
                <w:color w:val="auto"/>
                <w:sz w:val="16"/>
                <w:szCs w:val="16"/>
              </w:rPr>
            </w:pPr>
            <w:r w:rsidRPr="00964461">
              <w:rPr>
                <w:color w:val="auto"/>
                <w:sz w:val="16"/>
                <w:szCs w:val="16"/>
              </w:rPr>
              <w:t>4</w:t>
            </w:r>
          </w:p>
        </w:tc>
        <w:tc>
          <w:tcPr>
            <w:tcW w:w="1735" w:type="dxa"/>
            <w:shd w:val="clear" w:color="auto" w:fill="FFFFFF"/>
          </w:tcPr>
          <w:p w:rsidR="00422A2E" w:rsidRPr="00964461" w:rsidRDefault="00422A2E" w:rsidP="00640675">
            <w:pPr>
              <w:spacing w:after="0" w:line="240" w:lineRule="auto"/>
              <w:rPr>
                <w:color w:val="auto"/>
                <w:sz w:val="16"/>
                <w:szCs w:val="16"/>
              </w:rPr>
            </w:pPr>
            <w:r w:rsidRPr="00964461">
              <w:rPr>
                <w:color w:val="auto"/>
                <w:sz w:val="16"/>
                <w:szCs w:val="16"/>
              </w:rPr>
              <w:t xml:space="preserve">Охорона адміністративної будівлі Державного експертного центру МОЗ (1 пост, Пост-4) </w:t>
            </w:r>
          </w:p>
        </w:tc>
        <w:tc>
          <w:tcPr>
            <w:tcW w:w="1374" w:type="dxa"/>
            <w:shd w:val="clear" w:color="auto" w:fill="FFFFFF"/>
          </w:tcPr>
          <w:p w:rsidR="00422A2E" w:rsidRPr="00964461" w:rsidRDefault="00422A2E" w:rsidP="00640675">
            <w:pPr>
              <w:spacing w:after="0" w:line="240" w:lineRule="auto"/>
              <w:rPr>
                <w:color w:val="auto"/>
                <w:sz w:val="16"/>
                <w:szCs w:val="16"/>
              </w:rPr>
            </w:pPr>
            <w:r w:rsidRPr="00964461">
              <w:rPr>
                <w:color w:val="auto"/>
                <w:sz w:val="16"/>
                <w:szCs w:val="16"/>
              </w:rPr>
              <w:t>вул. Смоленська, 10, м. Київ</w:t>
            </w:r>
          </w:p>
        </w:tc>
        <w:tc>
          <w:tcPr>
            <w:tcW w:w="1264" w:type="dxa"/>
            <w:shd w:val="clear" w:color="auto" w:fill="FFFFFF"/>
          </w:tcPr>
          <w:p w:rsidR="00422A2E" w:rsidRPr="00964461" w:rsidRDefault="00422A2E" w:rsidP="00640675">
            <w:pPr>
              <w:spacing w:after="0" w:line="240" w:lineRule="auto"/>
              <w:jc w:val="center"/>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1</w:t>
            </w:r>
          </w:p>
        </w:tc>
        <w:tc>
          <w:tcPr>
            <w:tcW w:w="707" w:type="dxa"/>
            <w:shd w:val="clear" w:color="auto" w:fill="FFFFFF"/>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08:00-17:00</w:t>
            </w:r>
          </w:p>
        </w:tc>
        <w:tc>
          <w:tcPr>
            <w:tcW w:w="737" w:type="dxa"/>
            <w:shd w:val="clear" w:color="auto" w:fill="FFFFFF"/>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08:00-17:00</w:t>
            </w:r>
          </w:p>
        </w:tc>
        <w:tc>
          <w:tcPr>
            <w:tcW w:w="816" w:type="dxa"/>
            <w:shd w:val="clear" w:color="auto" w:fill="FFFFFF"/>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w:t>
            </w:r>
          </w:p>
        </w:tc>
        <w:tc>
          <w:tcPr>
            <w:tcW w:w="849" w:type="dxa"/>
            <w:shd w:val="clear" w:color="auto" w:fill="FFFFFF"/>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rPr>
                <w:color w:val="auto"/>
                <w:sz w:val="16"/>
                <w:szCs w:val="16"/>
              </w:rPr>
            </w:pPr>
            <w:r w:rsidRPr="00964461">
              <w:rPr>
                <w:color w:val="auto"/>
                <w:sz w:val="16"/>
                <w:szCs w:val="16"/>
              </w:rPr>
              <w:t>08:00-17:00</w:t>
            </w:r>
          </w:p>
        </w:tc>
        <w:tc>
          <w:tcPr>
            <w:tcW w:w="981" w:type="dxa"/>
            <w:shd w:val="clear" w:color="auto" w:fill="FFFFFF"/>
          </w:tcPr>
          <w:p w:rsidR="00422A2E" w:rsidRPr="00964461" w:rsidRDefault="00422A2E" w:rsidP="00640675">
            <w:pPr>
              <w:spacing w:after="0" w:line="240" w:lineRule="auto"/>
              <w:rPr>
                <w:color w:val="auto"/>
                <w:sz w:val="16"/>
                <w:szCs w:val="16"/>
              </w:rPr>
            </w:pPr>
          </w:p>
          <w:p w:rsidR="00422A2E" w:rsidRPr="00964461" w:rsidRDefault="00422A2E" w:rsidP="00640675">
            <w:pPr>
              <w:spacing w:after="0" w:line="240" w:lineRule="auto"/>
              <w:jc w:val="center"/>
              <w:rPr>
                <w:color w:val="auto"/>
                <w:sz w:val="16"/>
                <w:szCs w:val="16"/>
              </w:rPr>
            </w:pPr>
            <w:r w:rsidRPr="00964461">
              <w:rPr>
                <w:color w:val="auto"/>
                <w:sz w:val="16"/>
                <w:szCs w:val="16"/>
              </w:rPr>
              <w:t>---</w:t>
            </w:r>
          </w:p>
        </w:tc>
        <w:tc>
          <w:tcPr>
            <w:tcW w:w="926" w:type="dxa"/>
            <w:shd w:val="clear" w:color="auto" w:fill="FFFFFF"/>
          </w:tcPr>
          <w:p w:rsidR="00422A2E" w:rsidRPr="00964461" w:rsidRDefault="00422A2E" w:rsidP="00640675">
            <w:pPr>
              <w:spacing w:after="0" w:line="240" w:lineRule="auto"/>
              <w:jc w:val="center"/>
              <w:rPr>
                <w:color w:val="auto"/>
                <w:sz w:val="16"/>
                <w:szCs w:val="16"/>
              </w:rPr>
            </w:pPr>
            <w:r w:rsidRPr="00964461">
              <w:rPr>
                <w:color w:val="auto"/>
                <w:sz w:val="16"/>
                <w:szCs w:val="16"/>
              </w:rPr>
              <w:t>Крім суботи, неділі та святкових днів</w:t>
            </w:r>
          </w:p>
        </w:tc>
      </w:tr>
    </w:tbl>
    <w:p w:rsidR="00422A2E" w:rsidRDefault="00422A2E" w:rsidP="00422A2E">
      <w:pPr>
        <w:tabs>
          <w:tab w:val="left" w:pos="709"/>
        </w:tabs>
        <w:suppressAutoHyphens/>
        <w:spacing w:after="0" w:line="240" w:lineRule="auto"/>
        <w:jc w:val="center"/>
        <w:rPr>
          <w:rFonts w:eastAsia="Times New Roman CYR"/>
          <w:b/>
          <w:bCs/>
          <w:color w:val="auto"/>
          <w:sz w:val="20"/>
          <w:szCs w:val="20"/>
          <w:lang w:eastAsia="ar-SA"/>
        </w:rPr>
      </w:pPr>
    </w:p>
    <w:sectPr w:rsidR="00422A2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0"/>
        </w:tabs>
        <w:ind w:left="720" w:hanging="360"/>
      </w:pPr>
      <w:rPr>
        <w:rFonts w:ascii="Symbol" w:hAnsi="Symbol"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A2E"/>
    <w:rsid w:val="00422A2E"/>
    <w:rsid w:val="007145E3"/>
    <w:rsid w:val="00DD1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55D0"/>
  <w15:chartTrackingRefBased/>
  <w15:docId w15:val="{077D9CFF-AD09-4DA8-BC71-6C318D64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A2E"/>
    <w:rPr>
      <w:rFonts w:ascii="Times New Roman" w:eastAsia="Calibri" w:hAnsi="Times New Roman" w:cs="Times New Roman"/>
      <w:color w:val="000000"/>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789091">
      <w:bodyDiv w:val="1"/>
      <w:marLeft w:val="0"/>
      <w:marRight w:val="0"/>
      <w:marTop w:val="0"/>
      <w:marBottom w:val="0"/>
      <w:divBdr>
        <w:top w:val="none" w:sz="0" w:space="0" w:color="auto"/>
        <w:left w:val="none" w:sz="0" w:space="0" w:color="auto"/>
        <w:bottom w:val="none" w:sz="0" w:space="0" w:color="auto"/>
        <w:right w:val="none" w:sz="0" w:space="0" w:color="auto"/>
      </w:divBdr>
      <w:divsChild>
        <w:div w:id="2026248251">
          <w:marLeft w:val="0"/>
          <w:marRight w:val="0"/>
          <w:marTop w:val="0"/>
          <w:marBottom w:val="225"/>
          <w:divBdr>
            <w:top w:val="none" w:sz="0" w:space="0" w:color="auto"/>
            <w:left w:val="none" w:sz="0" w:space="0" w:color="auto"/>
            <w:bottom w:val="none" w:sz="0" w:space="0" w:color="auto"/>
            <w:right w:val="none" w:sz="0" w:space="0" w:color="auto"/>
          </w:divBdr>
          <w:divsChild>
            <w:div w:id="337848192">
              <w:marLeft w:val="0"/>
              <w:marRight w:val="0"/>
              <w:marTop w:val="0"/>
              <w:marBottom w:val="150"/>
              <w:divBdr>
                <w:top w:val="none" w:sz="0" w:space="0" w:color="auto"/>
                <w:left w:val="none" w:sz="0" w:space="0" w:color="auto"/>
                <w:bottom w:val="none" w:sz="0" w:space="0" w:color="auto"/>
                <w:right w:val="none" w:sz="0" w:space="0" w:color="auto"/>
              </w:divBdr>
            </w:div>
          </w:divsChild>
        </w:div>
        <w:div w:id="784277446">
          <w:marLeft w:val="0"/>
          <w:marRight w:val="0"/>
          <w:marTop w:val="0"/>
          <w:marBottom w:val="225"/>
          <w:divBdr>
            <w:top w:val="none" w:sz="0" w:space="0" w:color="auto"/>
            <w:left w:val="none" w:sz="0" w:space="0" w:color="auto"/>
            <w:bottom w:val="none" w:sz="0" w:space="0" w:color="auto"/>
            <w:right w:val="none" w:sz="0" w:space="0" w:color="auto"/>
          </w:divBdr>
        </w:div>
        <w:div w:id="1008364914">
          <w:marLeft w:val="0"/>
          <w:marRight w:val="0"/>
          <w:marTop w:val="0"/>
          <w:marBottom w:val="225"/>
          <w:divBdr>
            <w:top w:val="none" w:sz="0" w:space="0" w:color="auto"/>
            <w:left w:val="none" w:sz="0" w:space="0" w:color="auto"/>
            <w:bottom w:val="none" w:sz="0" w:space="0" w:color="auto"/>
            <w:right w:val="none" w:sz="0" w:space="0" w:color="auto"/>
          </w:divBdr>
          <w:divsChild>
            <w:div w:id="186213936">
              <w:marLeft w:val="0"/>
              <w:marRight w:val="0"/>
              <w:marTop w:val="0"/>
              <w:marBottom w:val="0"/>
              <w:divBdr>
                <w:top w:val="none" w:sz="0" w:space="0" w:color="auto"/>
                <w:left w:val="none" w:sz="0" w:space="0" w:color="auto"/>
                <w:bottom w:val="none" w:sz="0" w:space="0" w:color="auto"/>
                <w:right w:val="none" w:sz="0" w:space="0" w:color="auto"/>
              </w:divBdr>
              <w:divsChild>
                <w:div w:id="117452813">
                  <w:marLeft w:val="0"/>
                  <w:marRight w:val="0"/>
                  <w:marTop w:val="0"/>
                  <w:marBottom w:val="225"/>
                  <w:divBdr>
                    <w:top w:val="none" w:sz="0" w:space="0" w:color="auto"/>
                    <w:left w:val="none" w:sz="0" w:space="0" w:color="auto"/>
                    <w:bottom w:val="none" w:sz="0" w:space="0" w:color="auto"/>
                    <w:right w:val="none" w:sz="0" w:space="0" w:color="auto"/>
                  </w:divBdr>
                </w:div>
              </w:divsChild>
            </w:div>
            <w:div w:id="1907642358">
              <w:marLeft w:val="0"/>
              <w:marRight w:val="0"/>
              <w:marTop w:val="0"/>
              <w:marBottom w:val="0"/>
              <w:divBdr>
                <w:top w:val="none" w:sz="0" w:space="0" w:color="auto"/>
                <w:left w:val="none" w:sz="0" w:space="0" w:color="auto"/>
                <w:bottom w:val="none" w:sz="0" w:space="0" w:color="auto"/>
                <w:right w:val="none" w:sz="0" w:space="0" w:color="auto"/>
              </w:divBdr>
              <w:divsChild>
                <w:div w:id="1939874405">
                  <w:marLeft w:val="0"/>
                  <w:marRight w:val="0"/>
                  <w:marTop w:val="0"/>
                  <w:marBottom w:val="150"/>
                  <w:divBdr>
                    <w:top w:val="none" w:sz="0" w:space="0" w:color="auto"/>
                    <w:left w:val="none" w:sz="0" w:space="0" w:color="auto"/>
                    <w:bottom w:val="none" w:sz="0" w:space="0" w:color="auto"/>
                    <w:right w:val="none" w:sz="0" w:space="0" w:color="auto"/>
                  </w:divBdr>
                </w:div>
                <w:div w:id="27532913">
                  <w:marLeft w:val="0"/>
                  <w:marRight w:val="0"/>
                  <w:marTop w:val="0"/>
                  <w:marBottom w:val="150"/>
                  <w:divBdr>
                    <w:top w:val="none" w:sz="0" w:space="0" w:color="auto"/>
                    <w:left w:val="none" w:sz="0" w:space="0" w:color="auto"/>
                    <w:bottom w:val="none" w:sz="0" w:space="0" w:color="auto"/>
                    <w:right w:val="none" w:sz="0" w:space="0" w:color="auto"/>
                  </w:divBdr>
                </w:div>
                <w:div w:id="1847209348">
                  <w:marLeft w:val="0"/>
                  <w:marRight w:val="0"/>
                  <w:marTop w:val="0"/>
                  <w:marBottom w:val="150"/>
                  <w:divBdr>
                    <w:top w:val="none" w:sz="0" w:space="0" w:color="auto"/>
                    <w:left w:val="none" w:sz="0" w:space="0" w:color="auto"/>
                    <w:bottom w:val="none" w:sz="0" w:space="0" w:color="auto"/>
                    <w:right w:val="none" w:sz="0" w:space="0" w:color="auto"/>
                  </w:divBdr>
                </w:div>
                <w:div w:id="109806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Лісніченко Андрій Миколайович</dc:creator>
  <cp:keywords/>
  <dc:description/>
  <cp:lastModifiedBy>Лісніченко Андрій Миколайович</cp:lastModifiedBy>
  <cp:revision>2</cp:revision>
  <dcterms:created xsi:type="dcterms:W3CDTF">2021-03-18T13:44:00Z</dcterms:created>
  <dcterms:modified xsi:type="dcterms:W3CDTF">2021-03-18T13:44:00Z</dcterms:modified>
</cp:coreProperties>
</file>