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B146C4">
            <w:pPr>
              <w:spacing w:after="0"/>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B146C4" w:rsidRPr="00B146C4">
              <w:rPr>
                <w:rFonts w:eastAsia="Times New Roman"/>
                <w:b/>
                <w:color w:val="000000" w:themeColor="text1"/>
                <w:sz w:val="24"/>
                <w:szCs w:val="24"/>
                <w:lang w:eastAsia="ar-SA"/>
              </w:rPr>
              <w:t>Послуги з організації проведення для представників Замовника курсу підвищення кваліфікації за спеціальністю 222 «Медицина», 226 «Фармація, промислова фармація» галузі знань 22 «Охорона здоров’я», освітньо-професійна програма «Фармаконагляд: фундаментальний курс з підготовки професіонала»</w:t>
            </w:r>
          </w:p>
          <w:p w:rsidR="007B1875" w:rsidRDefault="0094383F" w:rsidP="00746879">
            <w:pPr>
              <w:spacing w:after="0"/>
              <w:jc w:val="both"/>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B146C4" w:rsidRPr="00B146C4">
              <w:rPr>
                <w:b/>
                <w:bCs/>
                <w:color w:val="000000" w:themeColor="text1"/>
                <w:sz w:val="24"/>
                <w:szCs w:val="24"/>
              </w:rPr>
              <w:t>80570000-0: Послуги з професійної підготовки у сфері підвищення кваліфікації</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B146C4" w:rsidRPr="00B146C4">
              <w:rPr>
                <w:b/>
                <w:color w:val="000000" w:themeColor="text1"/>
                <w:sz w:val="24"/>
                <w:szCs w:val="24"/>
              </w:rPr>
              <w:t>1 145 650</w:t>
            </w:r>
            <w:r w:rsidR="00B146C4">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B146C4">
              <w:rPr>
                <w:b/>
                <w:color w:val="000000" w:themeColor="text1"/>
                <w:sz w:val="24"/>
                <w:szCs w:val="24"/>
              </w:rPr>
              <w:t>11</w:t>
            </w:r>
            <w:r w:rsidR="00747B68">
              <w:rPr>
                <w:b/>
                <w:color w:val="000000" w:themeColor="text1"/>
                <w:sz w:val="24"/>
                <w:szCs w:val="24"/>
              </w:rPr>
              <w:t xml:space="preserve"> </w:t>
            </w:r>
            <w:r w:rsidR="006E57DB">
              <w:rPr>
                <w:b/>
                <w:color w:val="000000" w:themeColor="text1"/>
                <w:sz w:val="24"/>
                <w:szCs w:val="24"/>
              </w:rPr>
              <w:t>березня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7B1875"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4054BD" w:rsidRPr="00B146C4">
              <w:rPr>
                <w:sz w:val="24"/>
                <w:szCs w:val="24"/>
              </w:rPr>
              <w:t xml:space="preserve"> </w:t>
            </w:r>
            <w:hyperlink r:id="rId6" w:history="1">
              <w:r w:rsidR="00B146C4" w:rsidRPr="00B146C4">
                <w:rPr>
                  <w:rStyle w:val="a5"/>
                  <w:sz w:val="24"/>
                  <w:szCs w:val="24"/>
                </w:rPr>
                <w:t>https://prozorro.gov.ua/tender/UA-2025-03-11-011593-a</w:t>
              </w:r>
            </w:hyperlink>
          </w:p>
          <w:p w:rsidR="00B146C4" w:rsidRDefault="00B146C4" w:rsidP="004472C4">
            <w:pPr>
              <w:spacing w:after="0" w:line="240" w:lineRule="auto"/>
            </w:pPr>
          </w:p>
          <w:p w:rsidR="00746879" w:rsidRDefault="00746879" w:rsidP="004472C4">
            <w:pPr>
              <w:spacing w:after="0" w:line="240" w:lineRule="auto"/>
            </w:pPr>
          </w:p>
          <w:p w:rsidR="006638AF" w:rsidRPr="00B74ABE" w:rsidRDefault="006638AF" w:rsidP="004472C4">
            <w:pPr>
              <w:spacing w:after="0" w:line="240" w:lineRule="auto"/>
            </w:pPr>
          </w:p>
        </w:tc>
      </w:tr>
    </w:tbl>
    <w:p w:rsidR="00B146C4" w:rsidRPr="00B146C4" w:rsidRDefault="00B146C4" w:rsidP="00B146C4">
      <w:pPr>
        <w:spacing w:after="0" w:line="240" w:lineRule="auto"/>
        <w:jc w:val="center"/>
        <w:rPr>
          <w:b/>
          <w:bCs/>
          <w:sz w:val="24"/>
          <w:szCs w:val="24"/>
        </w:rPr>
      </w:pPr>
      <w:r w:rsidRPr="00B146C4">
        <w:rPr>
          <w:b/>
          <w:bCs/>
          <w:sz w:val="24"/>
          <w:szCs w:val="24"/>
        </w:rPr>
        <w:t xml:space="preserve">ТЕХНІЧНІ, ЯКІСНІ ТА КІЛЬКІСНІ ХАРАКТЕРИСТИКИ ПРЕДМЕТА ЗАКУПІВЛІ </w:t>
      </w:r>
    </w:p>
    <w:p w:rsidR="00B146C4" w:rsidRPr="00B146C4" w:rsidRDefault="00B146C4" w:rsidP="00B146C4">
      <w:pPr>
        <w:spacing w:after="0" w:line="240" w:lineRule="auto"/>
        <w:jc w:val="center"/>
        <w:rPr>
          <w:b/>
          <w:bCs/>
          <w:sz w:val="24"/>
          <w:szCs w:val="24"/>
        </w:rPr>
      </w:pPr>
    </w:p>
    <w:p w:rsidR="00B146C4" w:rsidRPr="00B146C4" w:rsidRDefault="00B146C4" w:rsidP="00B146C4">
      <w:pPr>
        <w:spacing w:after="0" w:line="240" w:lineRule="auto"/>
        <w:jc w:val="center"/>
        <w:rPr>
          <w:b/>
          <w:bCs/>
          <w:sz w:val="24"/>
          <w:szCs w:val="24"/>
        </w:rPr>
      </w:pPr>
      <w:r w:rsidRPr="00B146C4">
        <w:rPr>
          <w:b/>
          <w:bCs/>
          <w:sz w:val="24"/>
          <w:szCs w:val="24"/>
        </w:rPr>
        <w:t xml:space="preserve">Послуги з організації проведення для представників Замовника курсу підвищення кваліфікації за спеціальністю 222 «Медицина», 226 «Фармація, промислова фармація» галузі знань 22 «Охорона здоров’я», освітньо-професійна програма «Фармаконагляд: фундаментальний курс з підготовки професіонала»,      </w:t>
      </w:r>
    </w:p>
    <w:p w:rsidR="00B146C4" w:rsidRPr="00B146C4" w:rsidRDefault="00B146C4" w:rsidP="00B146C4">
      <w:pPr>
        <w:spacing w:after="0" w:line="240" w:lineRule="auto"/>
        <w:ind w:right="-23"/>
        <w:jc w:val="center"/>
        <w:rPr>
          <w:b/>
          <w:bCs/>
          <w:sz w:val="24"/>
          <w:szCs w:val="24"/>
          <w:lang w:val="ru-RU"/>
        </w:rPr>
      </w:pPr>
      <w:r w:rsidRPr="00B146C4">
        <w:rPr>
          <w:b/>
          <w:bCs/>
          <w:sz w:val="24"/>
          <w:szCs w:val="24"/>
        </w:rPr>
        <w:t>код  ДК 021-2015:</w:t>
      </w:r>
      <w:r w:rsidRPr="00B146C4">
        <w:rPr>
          <w:sz w:val="24"/>
          <w:szCs w:val="24"/>
        </w:rPr>
        <w:t xml:space="preserve"> </w:t>
      </w:r>
      <w:r w:rsidRPr="00B146C4">
        <w:rPr>
          <w:b/>
          <w:bCs/>
          <w:sz w:val="24"/>
          <w:szCs w:val="24"/>
        </w:rPr>
        <w:t>80570000-0 Послуги з професійної підготовки у сфері підвищення кваліфікації</w:t>
      </w:r>
      <w:r w:rsidRPr="00B146C4">
        <w:rPr>
          <w:b/>
          <w:bCs/>
          <w:sz w:val="24"/>
          <w:szCs w:val="24"/>
          <w:lang w:val="ru-RU"/>
        </w:rPr>
        <w:t>.</w:t>
      </w:r>
    </w:p>
    <w:p w:rsidR="00B146C4" w:rsidRPr="00B146C4" w:rsidRDefault="00B146C4" w:rsidP="00B146C4">
      <w:pPr>
        <w:pStyle w:val="a7"/>
        <w:spacing w:before="120"/>
        <w:ind w:left="924"/>
        <w:contextualSpacing/>
        <w:jc w:val="both"/>
        <w:rPr>
          <w:rFonts w:ascii="Times New Roman" w:hAnsi="Times New Roman" w:cs="Times New Roman"/>
          <w:b/>
          <w:lang w:eastAsia="ru-RU"/>
        </w:rPr>
      </w:pPr>
    </w:p>
    <w:p w:rsidR="00B146C4" w:rsidRPr="00B146C4" w:rsidRDefault="00B146C4" w:rsidP="00B146C4">
      <w:pPr>
        <w:pStyle w:val="a7"/>
        <w:spacing w:before="120"/>
        <w:ind w:left="924"/>
        <w:contextualSpacing/>
        <w:jc w:val="both"/>
        <w:rPr>
          <w:rFonts w:ascii="Times New Roman" w:hAnsi="Times New Roman" w:cs="Times New Roman"/>
          <w:b/>
          <w:lang w:eastAsia="ru-RU"/>
        </w:rPr>
      </w:pPr>
      <w:proofErr w:type="spellStart"/>
      <w:r w:rsidRPr="00B146C4">
        <w:rPr>
          <w:rFonts w:ascii="Times New Roman" w:hAnsi="Times New Roman" w:cs="Times New Roman"/>
          <w:b/>
          <w:lang w:eastAsia="ru-RU"/>
        </w:rPr>
        <w:t>Технічні</w:t>
      </w:r>
      <w:proofErr w:type="spellEnd"/>
      <w:r w:rsidRPr="00B146C4">
        <w:rPr>
          <w:rFonts w:ascii="Times New Roman" w:hAnsi="Times New Roman" w:cs="Times New Roman"/>
          <w:b/>
          <w:lang w:eastAsia="ru-RU"/>
        </w:rPr>
        <w:t xml:space="preserve">, </w:t>
      </w:r>
      <w:proofErr w:type="spellStart"/>
      <w:r w:rsidRPr="00B146C4">
        <w:rPr>
          <w:rFonts w:ascii="Times New Roman" w:hAnsi="Times New Roman" w:cs="Times New Roman"/>
          <w:b/>
          <w:lang w:eastAsia="ru-RU"/>
        </w:rPr>
        <w:t>якісні</w:t>
      </w:r>
      <w:proofErr w:type="spellEnd"/>
      <w:r w:rsidRPr="00B146C4">
        <w:rPr>
          <w:rFonts w:ascii="Times New Roman" w:hAnsi="Times New Roman" w:cs="Times New Roman"/>
          <w:b/>
          <w:lang w:eastAsia="ru-RU"/>
        </w:rPr>
        <w:t xml:space="preserve"> та </w:t>
      </w:r>
      <w:proofErr w:type="spellStart"/>
      <w:r w:rsidRPr="00B146C4">
        <w:rPr>
          <w:rFonts w:ascii="Times New Roman" w:hAnsi="Times New Roman" w:cs="Times New Roman"/>
          <w:b/>
          <w:lang w:eastAsia="ru-RU"/>
        </w:rPr>
        <w:t>кількісні</w:t>
      </w:r>
      <w:proofErr w:type="spellEnd"/>
      <w:r w:rsidRPr="00B146C4">
        <w:rPr>
          <w:rFonts w:ascii="Times New Roman" w:hAnsi="Times New Roman" w:cs="Times New Roman"/>
          <w:b/>
          <w:lang w:eastAsia="ru-RU"/>
        </w:rPr>
        <w:t xml:space="preserve"> характеристики предмета закупівлі:</w:t>
      </w:r>
    </w:p>
    <w:p w:rsidR="00B146C4" w:rsidRPr="00B146C4" w:rsidRDefault="00B146C4" w:rsidP="00B146C4">
      <w:pPr>
        <w:tabs>
          <w:tab w:val="left" w:pos="360"/>
        </w:tabs>
        <w:spacing w:after="0" w:line="240" w:lineRule="auto"/>
        <w:ind w:left="-426" w:firstLine="426"/>
        <w:jc w:val="both"/>
        <w:rPr>
          <w:rFonts w:eastAsia="Arial"/>
          <w:spacing w:val="-4"/>
          <w:sz w:val="24"/>
          <w:szCs w:val="24"/>
          <w:lang w:eastAsia="uk-UA"/>
        </w:rPr>
      </w:pPr>
    </w:p>
    <w:p w:rsidR="00B146C4" w:rsidRPr="00B146C4" w:rsidRDefault="00B146C4" w:rsidP="00B146C4">
      <w:pPr>
        <w:spacing w:after="0" w:line="240" w:lineRule="auto"/>
        <w:ind w:firstLine="709"/>
        <w:jc w:val="both"/>
        <w:rPr>
          <w:sz w:val="24"/>
          <w:szCs w:val="24"/>
        </w:rPr>
      </w:pPr>
      <w:r w:rsidRPr="00B146C4">
        <w:rPr>
          <w:sz w:val="24"/>
          <w:szCs w:val="24"/>
        </w:rPr>
        <w:t>Учасник зобов</w:t>
      </w:r>
      <w:r w:rsidRPr="00B146C4">
        <w:rPr>
          <w:snapToGrid w:val="0"/>
          <w:sz w:val="24"/>
          <w:szCs w:val="24"/>
        </w:rPr>
        <w:t>'</w:t>
      </w:r>
      <w:r w:rsidRPr="00B146C4">
        <w:rPr>
          <w:sz w:val="24"/>
          <w:szCs w:val="24"/>
        </w:rPr>
        <w:t xml:space="preserve">язується надати послуги з проведення навчання з питань фармаконагляду та підготовки професіонала з фармаконагляду для працівників Державного експертного центру МОЗ України, що відповідає коду </w:t>
      </w:r>
      <w:r w:rsidRPr="00B146C4">
        <w:rPr>
          <w:b/>
          <w:sz w:val="24"/>
          <w:szCs w:val="24"/>
        </w:rPr>
        <w:t>80570000-0 Послуги з професійної підготовки у сфері підвищення кваліфікації</w:t>
      </w:r>
      <w:r w:rsidRPr="00B146C4">
        <w:rPr>
          <w:sz w:val="24"/>
          <w:szCs w:val="24"/>
        </w:rPr>
        <w:t xml:space="preserve"> згідно Національного класифікатора ДК021:2015 «Єдиний закупівельний словник».</w:t>
      </w:r>
    </w:p>
    <w:p w:rsidR="00B146C4" w:rsidRPr="00B146C4" w:rsidRDefault="00B146C4" w:rsidP="00B146C4">
      <w:pPr>
        <w:spacing w:after="0" w:line="240" w:lineRule="auto"/>
        <w:ind w:firstLine="709"/>
        <w:jc w:val="both"/>
        <w:rPr>
          <w:sz w:val="24"/>
          <w:szCs w:val="24"/>
        </w:rPr>
      </w:pPr>
    </w:p>
    <w:p w:rsidR="00B146C4" w:rsidRPr="00B146C4" w:rsidRDefault="00B146C4" w:rsidP="00B146C4">
      <w:pPr>
        <w:tabs>
          <w:tab w:val="left" w:pos="360"/>
        </w:tabs>
        <w:spacing w:after="0" w:line="240" w:lineRule="auto"/>
        <w:jc w:val="both"/>
        <w:rPr>
          <w:rFonts w:eastAsia="Arial"/>
          <w:spacing w:val="-4"/>
          <w:sz w:val="24"/>
          <w:szCs w:val="24"/>
          <w:lang w:eastAsia="uk-UA"/>
        </w:rPr>
      </w:pPr>
      <w:r w:rsidRPr="00B146C4">
        <w:rPr>
          <w:rFonts w:eastAsia="Arial"/>
          <w:spacing w:val="-4"/>
          <w:sz w:val="24"/>
          <w:szCs w:val="24"/>
          <w:lang w:eastAsia="uk-UA"/>
        </w:rPr>
        <w:t>1.</w:t>
      </w:r>
      <w:r w:rsidRPr="00B146C4">
        <w:rPr>
          <w:rFonts w:eastAsia="Arial"/>
          <w:spacing w:val="-4"/>
          <w:sz w:val="24"/>
          <w:szCs w:val="24"/>
          <w:lang w:eastAsia="uk-UA"/>
        </w:rPr>
        <w:tab/>
        <w:t>Учасник має</w:t>
      </w:r>
      <w:r w:rsidRPr="00B146C4">
        <w:rPr>
          <w:sz w:val="24"/>
          <w:szCs w:val="24"/>
        </w:rPr>
        <w:t xml:space="preserve"> </w:t>
      </w:r>
      <w:r w:rsidRPr="00B146C4">
        <w:rPr>
          <w:rFonts w:eastAsia="Arial"/>
          <w:spacing w:val="-4"/>
          <w:sz w:val="24"/>
          <w:szCs w:val="24"/>
          <w:lang w:eastAsia="uk-UA"/>
        </w:rPr>
        <w:t xml:space="preserve">надати послуги щодо проведення </w:t>
      </w:r>
      <w:r w:rsidRPr="00B146C4">
        <w:rPr>
          <w:sz w:val="24"/>
          <w:szCs w:val="24"/>
        </w:rPr>
        <w:t xml:space="preserve">навчання з питань фармаконагляду та підготовки професіонала з фармаконагляду </w:t>
      </w:r>
      <w:r w:rsidRPr="00B146C4">
        <w:rPr>
          <w:rFonts w:eastAsia="Arial"/>
          <w:spacing w:val="-4"/>
          <w:sz w:val="24"/>
          <w:szCs w:val="24"/>
          <w:lang w:eastAsia="uk-UA"/>
        </w:rPr>
        <w:t>належної якості з дотриманням норм законодавства що регламентують діяльність в даній сфері, підтверджує якість документами, що регламентують даний вид послуг відповідно до чинного законодавства України.</w:t>
      </w:r>
    </w:p>
    <w:p w:rsidR="00B146C4" w:rsidRPr="00B146C4" w:rsidRDefault="00B146C4" w:rsidP="00B146C4">
      <w:pPr>
        <w:tabs>
          <w:tab w:val="left" w:pos="360"/>
        </w:tabs>
        <w:spacing w:after="0" w:line="240" w:lineRule="auto"/>
        <w:jc w:val="both"/>
        <w:rPr>
          <w:rFonts w:eastAsia="Arial"/>
          <w:spacing w:val="-4"/>
          <w:sz w:val="24"/>
          <w:szCs w:val="24"/>
          <w:lang w:eastAsia="uk-UA"/>
        </w:rPr>
      </w:pPr>
      <w:r w:rsidRPr="00B146C4">
        <w:rPr>
          <w:rFonts w:eastAsia="Arial"/>
          <w:spacing w:val="-4"/>
          <w:sz w:val="24"/>
          <w:szCs w:val="24"/>
          <w:lang w:eastAsia="uk-UA"/>
        </w:rPr>
        <w:t xml:space="preserve"> Для підтвердження у складі пропозиції надати документи, що підтверджують можливість здійснення освітнього процесу, та які відповідають вітчизняним вимогам законодавства щодо проведення післядипломного навчання:</w:t>
      </w:r>
    </w:p>
    <w:p w:rsidR="00B146C4" w:rsidRPr="00B146C4" w:rsidRDefault="00B146C4" w:rsidP="00B146C4">
      <w:pPr>
        <w:tabs>
          <w:tab w:val="left" w:pos="360"/>
        </w:tabs>
        <w:spacing w:after="0" w:line="240" w:lineRule="auto"/>
        <w:jc w:val="both"/>
        <w:rPr>
          <w:rFonts w:eastAsia="Arial"/>
          <w:spacing w:val="-4"/>
          <w:sz w:val="24"/>
          <w:szCs w:val="24"/>
          <w:lang w:eastAsia="uk-UA"/>
        </w:rPr>
      </w:pPr>
      <w:r w:rsidRPr="00B146C4">
        <w:rPr>
          <w:rFonts w:eastAsia="Arial"/>
          <w:spacing w:val="-4"/>
          <w:sz w:val="24"/>
          <w:szCs w:val="24"/>
          <w:lang w:eastAsia="uk-UA"/>
        </w:rPr>
        <w:t>- копію свідоцтва про державну реєстрацію навчального закладу;</w:t>
      </w:r>
    </w:p>
    <w:p w:rsidR="00B146C4" w:rsidRPr="00B146C4" w:rsidRDefault="00B146C4" w:rsidP="00B146C4">
      <w:pPr>
        <w:tabs>
          <w:tab w:val="left" w:pos="360"/>
        </w:tabs>
        <w:spacing w:after="0" w:line="240" w:lineRule="auto"/>
        <w:jc w:val="both"/>
        <w:rPr>
          <w:rFonts w:eastAsia="Arial"/>
          <w:spacing w:val="-4"/>
          <w:sz w:val="24"/>
          <w:szCs w:val="24"/>
          <w:lang w:eastAsia="uk-UA"/>
        </w:rPr>
      </w:pPr>
      <w:r w:rsidRPr="00B146C4">
        <w:rPr>
          <w:rFonts w:eastAsia="Arial"/>
          <w:spacing w:val="-4"/>
          <w:sz w:val="24"/>
          <w:szCs w:val="24"/>
          <w:lang w:eastAsia="uk-UA"/>
        </w:rPr>
        <w:t xml:space="preserve">- договір про співпрацю з Закладом вищої освіти та договір про надання Закладом вищої освіти освітніх послуг; </w:t>
      </w:r>
    </w:p>
    <w:p w:rsidR="00B146C4" w:rsidRPr="00B146C4" w:rsidRDefault="00B146C4" w:rsidP="00B146C4">
      <w:pPr>
        <w:tabs>
          <w:tab w:val="left" w:pos="360"/>
        </w:tabs>
        <w:spacing w:after="0" w:line="240" w:lineRule="auto"/>
        <w:jc w:val="both"/>
        <w:rPr>
          <w:rFonts w:eastAsia="Arial"/>
          <w:spacing w:val="-4"/>
          <w:sz w:val="24"/>
          <w:szCs w:val="24"/>
          <w:lang w:eastAsia="uk-UA"/>
        </w:rPr>
      </w:pPr>
      <w:r w:rsidRPr="00B146C4">
        <w:rPr>
          <w:sz w:val="24"/>
          <w:szCs w:val="24"/>
        </w:rPr>
        <w:t>- свідоцтво про внесення до Переліку суб’єктів господарювання, які здійснюють навчання, як таке, включаючи навчання з питань фармаконагляду та підготовку професіонала з фармаконагляду;</w:t>
      </w:r>
    </w:p>
    <w:p w:rsidR="00B146C4" w:rsidRPr="00B146C4" w:rsidRDefault="00B146C4" w:rsidP="00B146C4">
      <w:pPr>
        <w:tabs>
          <w:tab w:val="left" w:pos="360"/>
        </w:tabs>
        <w:spacing w:after="0" w:line="240" w:lineRule="auto"/>
        <w:jc w:val="both"/>
        <w:rPr>
          <w:sz w:val="24"/>
          <w:szCs w:val="24"/>
        </w:rPr>
      </w:pPr>
      <w:r w:rsidRPr="00B146C4">
        <w:rPr>
          <w:rFonts w:eastAsia="Arial"/>
          <w:spacing w:val="-4"/>
          <w:sz w:val="24"/>
          <w:szCs w:val="24"/>
          <w:lang w:eastAsia="uk-UA"/>
        </w:rPr>
        <w:t>- л</w:t>
      </w:r>
      <w:r w:rsidRPr="00B146C4">
        <w:rPr>
          <w:sz w:val="24"/>
          <w:szCs w:val="24"/>
        </w:rPr>
        <w:t>іцензійний договір на право використання навчального курсу;</w:t>
      </w:r>
    </w:p>
    <w:p w:rsidR="00B146C4" w:rsidRPr="00B146C4" w:rsidRDefault="00B146C4" w:rsidP="00B146C4">
      <w:pPr>
        <w:spacing w:after="0" w:line="240" w:lineRule="auto"/>
        <w:ind w:right="170"/>
        <w:jc w:val="both"/>
        <w:rPr>
          <w:sz w:val="24"/>
          <w:szCs w:val="24"/>
        </w:rPr>
      </w:pPr>
      <w:r w:rsidRPr="00B146C4">
        <w:rPr>
          <w:sz w:val="24"/>
          <w:szCs w:val="24"/>
        </w:rPr>
        <w:t xml:space="preserve">- копію Освітньо-професійної програми післядипломного рівня вищої освіти, затвердженої Вченою радою закладу вищої освіти, за спеціальністю: 222 Медицина, 221 Стоматологія, 226 Фармація, Промислова фармація, 225 Медична психологія, 228 Педіатрія; галузі знань: 22 Охорона здоров’я; кваліфікація: </w:t>
      </w:r>
      <w:proofErr w:type="spellStart"/>
      <w:r w:rsidRPr="00B146C4">
        <w:rPr>
          <w:sz w:val="24"/>
          <w:szCs w:val="24"/>
        </w:rPr>
        <w:t>фармаконагляд</w:t>
      </w:r>
      <w:proofErr w:type="spellEnd"/>
      <w:r w:rsidRPr="00B146C4">
        <w:rPr>
          <w:sz w:val="24"/>
          <w:szCs w:val="24"/>
        </w:rPr>
        <w:t xml:space="preserve"> та підготовка професіонала з фармаконагляду (спеціалізація - 3 місяці).</w:t>
      </w:r>
    </w:p>
    <w:p w:rsidR="00B146C4" w:rsidRPr="00B146C4" w:rsidRDefault="00B146C4" w:rsidP="00B146C4">
      <w:pPr>
        <w:tabs>
          <w:tab w:val="left" w:pos="360"/>
        </w:tabs>
        <w:spacing w:after="0" w:line="240" w:lineRule="auto"/>
        <w:jc w:val="both"/>
        <w:rPr>
          <w:sz w:val="24"/>
          <w:szCs w:val="24"/>
        </w:rPr>
      </w:pPr>
      <w:r w:rsidRPr="00B146C4">
        <w:rPr>
          <w:sz w:val="24"/>
          <w:szCs w:val="24"/>
        </w:rPr>
        <w:t>- копію Робочої програми для дисципліни, що затверджена Проректором закладу вищої освіти з науково-педагогічної роботи та завдяки якій представляється можливим викладання фармаконагляду та підготовка професіонала з фармаконагляду (Галузь знань: 22 охорона здоров’я; Спеціальність: 222 Медицина, 221 Стоматологія, 226 Фармація, Промислова фармація, 225 Медична психологія, 228 Педіатрія).</w:t>
      </w:r>
    </w:p>
    <w:p w:rsidR="00B146C4" w:rsidRPr="00B146C4" w:rsidRDefault="00B146C4" w:rsidP="00B146C4">
      <w:pPr>
        <w:tabs>
          <w:tab w:val="left" w:pos="360"/>
        </w:tabs>
        <w:spacing w:after="0" w:line="240" w:lineRule="auto"/>
        <w:jc w:val="both"/>
        <w:rPr>
          <w:rFonts w:eastAsia="Arial"/>
          <w:spacing w:val="-4"/>
          <w:sz w:val="24"/>
          <w:szCs w:val="24"/>
          <w:lang w:eastAsia="uk-UA"/>
        </w:rPr>
      </w:pPr>
      <w:r w:rsidRPr="00B146C4">
        <w:rPr>
          <w:rFonts w:eastAsia="Arial"/>
          <w:spacing w:val="-4"/>
          <w:sz w:val="24"/>
          <w:szCs w:val="24"/>
          <w:lang w:eastAsia="uk-UA"/>
        </w:rPr>
        <w:t xml:space="preserve"> </w:t>
      </w:r>
    </w:p>
    <w:p w:rsidR="00B146C4" w:rsidRPr="00B146C4" w:rsidRDefault="00B146C4" w:rsidP="00B146C4">
      <w:pPr>
        <w:pStyle w:val="ad"/>
        <w:spacing w:before="0" w:beforeAutospacing="0" w:after="0" w:afterAutospacing="0"/>
        <w:jc w:val="both"/>
        <w:rPr>
          <w:b/>
        </w:rPr>
      </w:pPr>
      <w:r w:rsidRPr="00B146C4">
        <w:rPr>
          <w:b/>
        </w:rPr>
        <w:t>ТЕХНІЧНІ ВИМОГИ до надання послуг</w:t>
      </w:r>
    </w:p>
    <w:p w:rsidR="00B146C4" w:rsidRPr="00B146C4" w:rsidRDefault="00B146C4" w:rsidP="00B146C4">
      <w:pPr>
        <w:tabs>
          <w:tab w:val="left" w:pos="360"/>
        </w:tabs>
        <w:spacing w:after="0" w:line="240" w:lineRule="auto"/>
        <w:jc w:val="both"/>
        <w:rPr>
          <w:rFonts w:eastAsia="Arial"/>
          <w:spacing w:val="-4"/>
          <w:sz w:val="24"/>
          <w:szCs w:val="24"/>
          <w:lang w:eastAsia="uk-UA"/>
        </w:rPr>
      </w:pP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spacing w:val="-4"/>
          <w:lang w:val="ru-RU" w:eastAsia="uk-UA"/>
        </w:rPr>
      </w:pPr>
      <w:bookmarkStart w:id="0" w:name="_Hlk43387384"/>
      <w:proofErr w:type="spellStart"/>
      <w:r w:rsidRPr="00B146C4">
        <w:rPr>
          <w:rFonts w:eastAsia="Arial"/>
          <w:spacing w:val="-4"/>
          <w:lang w:val="ru-RU" w:eastAsia="uk-UA"/>
        </w:rPr>
        <w:t>Перелік</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послуг</w:t>
      </w:r>
      <w:proofErr w:type="spellEnd"/>
      <w:r w:rsidRPr="00B146C4">
        <w:rPr>
          <w:rFonts w:eastAsia="Arial"/>
          <w:spacing w:val="-4"/>
          <w:lang w:val="ru-RU" w:eastAsia="uk-UA"/>
        </w:rPr>
        <w:t xml:space="preserve"> і </w:t>
      </w:r>
      <w:proofErr w:type="spellStart"/>
      <w:r w:rsidRPr="00B146C4">
        <w:rPr>
          <w:rFonts w:eastAsia="Arial"/>
          <w:spacing w:val="-4"/>
          <w:lang w:val="ru-RU" w:eastAsia="uk-UA"/>
        </w:rPr>
        <w:t>кількість</w:t>
      </w:r>
      <w:proofErr w:type="spellEnd"/>
      <w:r w:rsidRPr="00B146C4">
        <w:rPr>
          <w:rFonts w:eastAsia="Arial"/>
          <w:spacing w:val="-4"/>
          <w:lang w:val="ru-RU" w:eastAsia="uk-UA"/>
        </w:rPr>
        <w:t xml:space="preserve"> </w:t>
      </w:r>
      <w:proofErr w:type="spellStart"/>
      <w:r w:rsidRPr="00B146C4">
        <w:rPr>
          <w:rFonts w:eastAsia="Arial"/>
          <w:spacing w:val="-4"/>
          <w:lang w:val="ru-RU" w:eastAsia="uk-UA"/>
        </w:rPr>
        <w:t>осіб</w:t>
      </w:r>
      <w:proofErr w:type="spellEnd"/>
      <w:r w:rsidRPr="00B146C4">
        <w:rPr>
          <w:rFonts w:eastAsia="Arial"/>
          <w:spacing w:val="-4"/>
          <w:lang w:val="ru-RU" w:eastAsia="uk-UA"/>
        </w:rPr>
        <w:t xml:space="preserve"> </w:t>
      </w:r>
      <w:bookmarkEnd w:id="0"/>
      <w:proofErr w:type="spellStart"/>
      <w:r w:rsidRPr="00B146C4">
        <w:rPr>
          <w:rFonts w:eastAsia="Arial"/>
          <w:spacing w:val="-4"/>
          <w:lang w:val="ru-RU" w:eastAsia="uk-UA"/>
        </w:rPr>
        <w:t>зазначені</w:t>
      </w:r>
      <w:proofErr w:type="spellEnd"/>
      <w:r w:rsidRPr="00B146C4">
        <w:rPr>
          <w:rFonts w:eastAsia="Arial"/>
          <w:spacing w:val="-4"/>
          <w:lang w:val="ru-RU" w:eastAsia="uk-UA"/>
        </w:rPr>
        <w:t xml:space="preserve"> в </w:t>
      </w:r>
      <w:proofErr w:type="spellStart"/>
      <w:r w:rsidRPr="00B146C4">
        <w:rPr>
          <w:rFonts w:eastAsia="Arial"/>
          <w:spacing w:val="-4"/>
          <w:lang w:val="ru-RU" w:eastAsia="uk-UA"/>
        </w:rPr>
        <w:t>Таблиці</w:t>
      </w:r>
      <w:proofErr w:type="spellEnd"/>
      <w:r w:rsidRPr="00B146C4">
        <w:rPr>
          <w:rFonts w:eastAsia="Arial"/>
          <w:spacing w:val="-4"/>
          <w:lang w:val="ru-RU" w:eastAsia="uk-UA"/>
        </w:rPr>
        <w:t xml:space="preserve"> 1.</w:t>
      </w: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spacing w:val="-4"/>
          <w:lang w:val="ru-RU" w:eastAsia="uk-UA"/>
        </w:rPr>
      </w:pPr>
      <w:proofErr w:type="spellStart"/>
      <w:r w:rsidRPr="00B146C4">
        <w:rPr>
          <w:rFonts w:eastAsia="Arial"/>
          <w:spacing w:val="-4"/>
          <w:lang w:val="ru-RU" w:eastAsia="uk-UA"/>
        </w:rPr>
        <w:t>Період</w:t>
      </w:r>
      <w:proofErr w:type="spellEnd"/>
      <w:r w:rsidRPr="00B146C4">
        <w:rPr>
          <w:rFonts w:eastAsia="Arial"/>
          <w:spacing w:val="-4"/>
          <w:lang w:val="ru-RU" w:eastAsia="uk-UA"/>
        </w:rPr>
        <w:t xml:space="preserve"> </w:t>
      </w:r>
      <w:proofErr w:type="spellStart"/>
      <w:r w:rsidRPr="00B146C4">
        <w:rPr>
          <w:rFonts w:eastAsia="Arial"/>
          <w:spacing w:val="-4"/>
          <w:lang w:val="ru-RU" w:eastAsia="uk-UA"/>
        </w:rPr>
        <w:t>надання</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послуг</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протягом</w:t>
      </w:r>
      <w:proofErr w:type="spellEnd"/>
      <w:r w:rsidRPr="00B146C4">
        <w:rPr>
          <w:rFonts w:eastAsia="Arial"/>
          <w:spacing w:val="-4"/>
          <w:lang w:val="ru-RU" w:eastAsia="uk-UA"/>
        </w:rPr>
        <w:t xml:space="preserve"> року з моменту </w:t>
      </w:r>
      <w:proofErr w:type="spellStart"/>
      <w:r w:rsidRPr="00B146C4">
        <w:rPr>
          <w:rFonts w:eastAsia="Arial"/>
          <w:spacing w:val="-4"/>
          <w:lang w:val="ru-RU" w:eastAsia="uk-UA"/>
        </w:rPr>
        <w:t>підписання</w:t>
      </w:r>
      <w:proofErr w:type="spellEnd"/>
      <w:r w:rsidRPr="00B146C4">
        <w:rPr>
          <w:rFonts w:eastAsia="Arial"/>
          <w:spacing w:val="-4"/>
          <w:lang w:val="ru-RU" w:eastAsia="uk-UA"/>
        </w:rPr>
        <w:t xml:space="preserve"> Договору, </w:t>
      </w:r>
      <w:proofErr w:type="spellStart"/>
      <w:r w:rsidRPr="00B146C4">
        <w:rPr>
          <w:rFonts w:eastAsia="Arial"/>
          <w:spacing w:val="-4"/>
          <w:lang w:val="ru-RU" w:eastAsia="uk-UA"/>
        </w:rPr>
        <w:t>відповідно</w:t>
      </w:r>
      <w:proofErr w:type="spellEnd"/>
      <w:r w:rsidRPr="00B146C4">
        <w:rPr>
          <w:rFonts w:eastAsia="Arial"/>
          <w:spacing w:val="-4"/>
          <w:lang w:val="ru-RU" w:eastAsia="uk-UA"/>
        </w:rPr>
        <w:t xml:space="preserve"> </w:t>
      </w:r>
      <w:bookmarkStart w:id="1" w:name="_Hlk43301540"/>
      <w:r w:rsidRPr="00B146C4">
        <w:rPr>
          <w:rFonts w:eastAsia="Arial"/>
          <w:spacing w:val="-4"/>
          <w:lang w:val="ru-RU" w:eastAsia="uk-UA"/>
        </w:rPr>
        <w:t xml:space="preserve">до </w:t>
      </w:r>
      <w:bookmarkEnd w:id="1"/>
      <w:proofErr w:type="spellStart"/>
      <w:r w:rsidRPr="00B146C4">
        <w:rPr>
          <w:rFonts w:eastAsia="Arial"/>
          <w:spacing w:val="-4"/>
          <w:lang w:val="ru-RU" w:eastAsia="uk-UA"/>
        </w:rPr>
        <w:t>вимог</w:t>
      </w:r>
      <w:proofErr w:type="spellEnd"/>
      <w:r w:rsidRPr="00B146C4">
        <w:rPr>
          <w:rFonts w:eastAsia="Arial"/>
          <w:spacing w:val="-4"/>
          <w:lang w:val="ru-RU" w:eastAsia="uk-UA"/>
        </w:rPr>
        <w:t xml:space="preserve"> </w:t>
      </w:r>
      <w:proofErr w:type="spellStart"/>
      <w:r w:rsidRPr="00B146C4">
        <w:rPr>
          <w:rFonts w:eastAsia="Arial"/>
          <w:spacing w:val="-4"/>
          <w:lang w:val="ru-RU" w:eastAsia="uk-UA"/>
        </w:rPr>
        <w:t>Замовника</w:t>
      </w:r>
      <w:proofErr w:type="spellEnd"/>
      <w:r w:rsidRPr="00B146C4">
        <w:rPr>
          <w:rFonts w:eastAsia="Arial"/>
          <w:spacing w:val="-4"/>
          <w:lang w:val="ru-RU" w:eastAsia="uk-UA"/>
        </w:rPr>
        <w:t>.</w:t>
      </w: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color w:val="FF0000"/>
          <w:spacing w:val="-4"/>
          <w:lang w:val="ru-RU" w:eastAsia="uk-UA"/>
        </w:rPr>
      </w:pPr>
      <w:proofErr w:type="spellStart"/>
      <w:r w:rsidRPr="00B146C4">
        <w:rPr>
          <w:rFonts w:eastAsia="Arial"/>
          <w:spacing w:val="-4"/>
          <w:lang w:val="ru-RU" w:eastAsia="uk-UA"/>
        </w:rPr>
        <w:t>Послуги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повинні</w:t>
      </w:r>
      <w:proofErr w:type="spellEnd"/>
      <w:r w:rsidRPr="00B146C4">
        <w:rPr>
          <w:rFonts w:eastAsia="Arial"/>
          <w:spacing w:val="-4"/>
          <w:lang w:val="ru-RU" w:eastAsia="uk-UA"/>
        </w:rPr>
        <w:t xml:space="preserve"> бути </w:t>
      </w:r>
      <w:proofErr w:type="spellStart"/>
      <w:r w:rsidRPr="00B146C4">
        <w:rPr>
          <w:rFonts w:eastAsia="Arial"/>
          <w:spacing w:val="-4"/>
          <w:lang w:val="ru-RU" w:eastAsia="uk-UA"/>
        </w:rPr>
        <w:t>надані</w:t>
      </w:r>
      <w:proofErr w:type="spellEnd"/>
      <w:r w:rsidRPr="00B146C4">
        <w:rPr>
          <w:rFonts w:eastAsia="Arial"/>
          <w:spacing w:val="-4"/>
          <w:lang w:val="ru-RU" w:eastAsia="uk-UA"/>
        </w:rPr>
        <w:t xml:space="preserve"> з </w:t>
      </w:r>
      <w:proofErr w:type="spellStart"/>
      <w:r w:rsidRPr="00B146C4">
        <w:rPr>
          <w:rFonts w:eastAsia="Arial"/>
          <w:spacing w:val="-4"/>
          <w:lang w:val="ru-RU" w:eastAsia="uk-UA"/>
        </w:rPr>
        <w:t>використанням</w:t>
      </w:r>
      <w:proofErr w:type="spellEnd"/>
      <w:r w:rsidRPr="00B146C4">
        <w:rPr>
          <w:rFonts w:eastAsia="Arial"/>
          <w:spacing w:val="-4"/>
          <w:lang w:val="ru-RU" w:eastAsia="uk-UA"/>
        </w:rPr>
        <w:t xml:space="preserve"> </w:t>
      </w:r>
      <w:proofErr w:type="spellStart"/>
      <w:r w:rsidRPr="00B146C4">
        <w:rPr>
          <w:rFonts w:eastAsia="Arial"/>
          <w:spacing w:val="-4"/>
          <w:lang w:val="ru-RU" w:eastAsia="uk-UA"/>
        </w:rPr>
        <w:t>інтернет</w:t>
      </w:r>
      <w:proofErr w:type="spellEnd"/>
      <w:r w:rsidRPr="00B146C4">
        <w:rPr>
          <w:rFonts w:eastAsia="Arial"/>
          <w:spacing w:val="-4"/>
          <w:lang w:val="ru-RU" w:eastAsia="uk-UA"/>
        </w:rPr>
        <w:t>-ресурсу (онлайн).</w:t>
      </w: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spacing w:val="-4"/>
          <w:lang w:val="ru-RU" w:eastAsia="uk-UA"/>
        </w:rPr>
      </w:pPr>
      <w:proofErr w:type="spellStart"/>
      <w:r w:rsidRPr="00B146C4">
        <w:rPr>
          <w:rFonts w:eastAsia="Arial"/>
          <w:spacing w:val="-4"/>
          <w:lang w:val="ru-RU" w:eastAsia="uk-UA"/>
        </w:rPr>
        <w:t>Проведення</w:t>
      </w:r>
      <w:proofErr w:type="spellEnd"/>
      <w:r w:rsidRPr="00B146C4">
        <w:rPr>
          <w:rFonts w:eastAsia="Arial"/>
          <w:spacing w:val="-4"/>
          <w:lang w:val="ru-RU" w:eastAsia="uk-UA"/>
        </w:rPr>
        <w:t xml:space="preserve"> </w:t>
      </w:r>
      <w:proofErr w:type="spellStart"/>
      <w:r w:rsidRPr="00B146C4">
        <w:rPr>
          <w:lang w:val="ru-RU"/>
        </w:rPr>
        <w:t>навчання</w:t>
      </w:r>
      <w:proofErr w:type="spellEnd"/>
      <w:r w:rsidRPr="00B146C4">
        <w:rPr>
          <w:lang w:val="ru-RU"/>
        </w:rPr>
        <w:t xml:space="preserve"> з </w:t>
      </w:r>
      <w:proofErr w:type="spellStart"/>
      <w:r w:rsidRPr="00B146C4">
        <w:rPr>
          <w:lang w:val="ru-RU"/>
        </w:rPr>
        <w:t>питань</w:t>
      </w:r>
      <w:proofErr w:type="spellEnd"/>
      <w:r w:rsidRPr="00B146C4">
        <w:rPr>
          <w:lang w:val="ru-RU"/>
        </w:rPr>
        <w:t xml:space="preserve"> фармаконагляду та </w:t>
      </w:r>
      <w:proofErr w:type="spellStart"/>
      <w:r w:rsidRPr="00B146C4">
        <w:rPr>
          <w:lang w:val="ru-RU"/>
        </w:rPr>
        <w:t>підготовки</w:t>
      </w:r>
      <w:proofErr w:type="spellEnd"/>
      <w:r w:rsidRPr="00B146C4">
        <w:rPr>
          <w:lang w:val="ru-RU"/>
        </w:rPr>
        <w:t xml:space="preserve"> </w:t>
      </w:r>
      <w:proofErr w:type="spellStart"/>
      <w:r w:rsidRPr="00B146C4">
        <w:rPr>
          <w:lang w:val="ru-RU"/>
        </w:rPr>
        <w:t>професіонала</w:t>
      </w:r>
      <w:proofErr w:type="spellEnd"/>
      <w:r w:rsidRPr="00B146C4">
        <w:rPr>
          <w:lang w:val="ru-RU"/>
        </w:rPr>
        <w:t xml:space="preserve"> з фармаконагляду </w:t>
      </w:r>
      <w:proofErr w:type="spellStart"/>
      <w:r w:rsidRPr="00B146C4">
        <w:rPr>
          <w:rFonts w:eastAsia="Arial"/>
          <w:spacing w:val="-4"/>
          <w:lang w:val="ru-RU" w:eastAsia="uk-UA"/>
        </w:rPr>
        <w:t>курсантів</w:t>
      </w:r>
      <w:proofErr w:type="spellEnd"/>
      <w:r w:rsidRPr="00B146C4">
        <w:rPr>
          <w:rFonts w:eastAsia="Arial"/>
          <w:spacing w:val="-4"/>
          <w:lang w:val="ru-RU" w:eastAsia="uk-UA"/>
        </w:rPr>
        <w:t xml:space="preserve"> повинно </w:t>
      </w:r>
      <w:proofErr w:type="spellStart"/>
      <w:r w:rsidRPr="00B146C4">
        <w:rPr>
          <w:rFonts w:eastAsia="Arial"/>
          <w:spacing w:val="-4"/>
          <w:lang w:val="ru-RU" w:eastAsia="uk-UA"/>
        </w:rPr>
        <w:t>включати</w:t>
      </w:r>
      <w:proofErr w:type="spellEnd"/>
      <w:r w:rsidRPr="00B146C4">
        <w:rPr>
          <w:rFonts w:eastAsia="Arial"/>
          <w:spacing w:val="-4"/>
          <w:lang w:val="ru-RU" w:eastAsia="uk-UA"/>
        </w:rPr>
        <w:t>:</w:t>
      </w:r>
    </w:p>
    <w:p w:rsidR="00B146C4" w:rsidRPr="00B146C4" w:rsidRDefault="00B146C4" w:rsidP="00B146C4">
      <w:pPr>
        <w:spacing w:after="0" w:line="240" w:lineRule="auto"/>
        <w:ind w:left="567" w:hanging="283"/>
        <w:jc w:val="both"/>
        <w:rPr>
          <w:sz w:val="24"/>
          <w:szCs w:val="24"/>
        </w:rPr>
      </w:pPr>
      <w:r w:rsidRPr="00B146C4">
        <w:rPr>
          <w:sz w:val="24"/>
          <w:szCs w:val="24"/>
        </w:rPr>
        <w:t>- розробку програми навчання;</w:t>
      </w:r>
    </w:p>
    <w:p w:rsidR="00B146C4" w:rsidRPr="00B146C4" w:rsidRDefault="00B146C4" w:rsidP="00B146C4">
      <w:pPr>
        <w:spacing w:after="0" w:line="240" w:lineRule="auto"/>
        <w:ind w:left="567" w:hanging="283"/>
        <w:jc w:val="both"/>
        <w:rPr>
          <w:sz w:val="24"/>
          <w:szCs w:val="24"/>
        </w:rPr>
      </w:pPr>
      <w:r w:rsidRPr="00B146C4">
        <w:rPr>
          <w:sz w:val="24"/>
          <w:szCs w:val="24"/>
        </w:rPr>
        <w:t>- проведення навчальних лекцій за розробленою програмою;</w:t>
      </w:r>
    </w:p>
    <w:p w:rsidR="00B146C4" w:rsidRPr="00B146C4" w:rsidRDefault="00B146C4" w:rsidP="00B146C4">
      <w:pPr>
        <w:spacing w:after="0" w:line="240" w:lineRule="auto"/>
        <w:ind w:left="567" w:hanging="283"/>
        <w:jc w:val="both"/>
        <w:rPr>
          <w:sz w:val="24"/>
          <w:szCs w:val="24"/>
        </w:rPr>
      </w:pPr>
      <w:r w:rsidRPr="00B146C4">
        <w:rPr>
          <w:sz w:val="24"/>
          <w:szCs w:val="24"/>
        </w:rPr>
        <w:t xml:space="preserve">- проведення </w:t>
      </w:r>
      <w:proofErr w:type="spellStart"/>
      <w:r w:rsidRPr="00B146C4">
        <w:rPr>
          <w:sz w:val="24"/>
          <w:szCs w:val="24"/>
        </w:rPr>
        <w:t>семінарских</w:t>
      </w:r>
      <w:proofErr w:type="spellEnd"/>
      <w:r w:rsidRPr="00B146C4">
        <w:rPr>
          <w:sz w:val="24"/>
          <w:szCs w:val="24"/>
        </w:rPr>
        <w:t xml:space="preserve"> занять;</w:t>
      </w:r>
    </w:p>
    <w:p w:rsidR="00B146C4" w:rsidRPr="00B146C4" w:rsidRDefault="00B146C4" w:rsidP="00B146C4">
      <w:pPr>
        <w:spacing w:after="0" w:line="240" w:lineRule="auto"/>
        <w:ind w:left="567" w:hanging="283"/>
        <w:jc w:val="both"/>
        <w:rPr>
          <w:sz w:val="24"/>
          <w:szCs w:val="24"/>
        </w:rPr>
      </w:pPr>
      <w:r w:rsidRPr="00B146C4">
        <w:rPr>
          <w:sz w:val="24"/>
          <w:szCs w:val="24"/>
        </w:rPr>
        <w:t xml:space="preserve">- </w:t>
      </w:r>
      <w:proofErr w:type="spellStart"/>
      <w:r w:rsidRPr="00B146C4">
        <w:rPr>
          <w:sz w:val="24"/>
          <w:szCs w:val="24"/>
        </w:rPr>
        <w:t>фасилітацію</w:t>
      </w:r>
      <w:proofErr w:type="spellEnd"/>
      <w:r w:rsidRPr="00B146C4">
        <w:rPr>
          <w:sz w:val="24"/>
          <w:szCs w:val="24"/>
        </w:rPr>
        <w:t xml:space="preserve"> самостійної роботи курсантів;</w:t>
      </w:r>
    </w:p>
    <w:p w:rsidR="00B146C4" w:rsidRPr="00B146C4" w:rsidRDefault="00B146C4" w:rsidP="00B146C4">
      <w:pPr>
        <w:spacing w:after="0" w:line="240" w:lineRule="auto"/>
        <w:ind w:left="567" w:hanging="283"/>
        <w:jc w:val="both"/>
        <w:rPr>
          <w:sz w:val="24"/>
          <w:szCs w:val="24"/>
        </w:rPr>
      </w:pPr>
      <w:r w:rsidRPr="00B146C4">
        <w:rPr>
          <w:sz w:val="24"/>
          <w:szCs w:val="24"/>
        </w:rPr>
        <w:t>- забезпечення інформаційними матеріалами за програмою навчання;</w:t>
      </w:r>
    </w:p>
    <w:p w:rsidR="00B146C4" w:rsidRPr="00B146C4" w:rsidRDefault="00B146C4" w:rsidP="00B146C4">
      <w:pPr>
        <w:spacing w:after="0" w:line="240" w:lineRule="auto"/>
        <w:ind w:left="567" w:hanging="283"/>
        <w:jc w:val="both"/>
        <w:rPr>
          <w:sz w:val="24"/>
          <w:szCs w:val="24"/>
        </w:rPr>
      </w:pPr>
      <w:r w:rsidRPr="00B146C4">
        <w:rPr>
          <w:sz w:val="24"/>
          <w:szCs w:val="24"/>
        </w:rPr>
        <w:t>- забезпечення організаційними та методичними матеріалами;</w:t>
      </w:r>
    </w:p>
    <w:p w:rsidR="00B146C4" w:rsidRPr="00B146C4" w:rsidRDefault="00B146C4" w:rsidP="00B146C4">
      <w:pPr>
        <w:spacing w:after="0" w:line="240" w:lineRule="auto"/>
        <w:ind w:left="567" w:hanging="283"/>
        <w:jc w:val="both"/>
        <w:rPr>
          <w:sz w:val="24"/>
          <w:szCs w:val="24"/>
        </w:rPr>
      </w:pPr>
      <w:r w:rsidRPr="00B146C4">
        <w:rPr>
          <w:sz w:val="24"/>
          <w:szCs w:val="24"/>
        </w:rPr>
        <w:t>- перевірку знань, отриманих працівниками Замовника за результатами проведеного навчання.</w:t>
      </w:r>
    </w:p>
    <w:p w:rsidR="00B146C4" w:rsidRPr="00B146C4" w:rsidRDefault="00B146C4" w:rsidP="00B146C4">
      <w:pPr>
        <w:spacing w:after="0" w:line="240" w:lineRule="auto"/>
        <w:ind w:left="567" w:hanging="283"/>
        <w:jc w:val="both"/>
        <w:rPr>
          <w:sz w:val="24"/>
          <w:szCs w:val="24"/>
        </w:rPr>
      </w:pPr>
      <w:r w:rsidRPr="00B146C4">
        <w:rPr>
          <w:sz w:val="24"/>
          <w:szCs w:val="24"/>
        </w:rPr>
        <w:t>- оформлення протоколів перевірки знань;</w:t>
      </w:r>
    </w:p>
    <w:p w:rsidR="00B146C4" w:rsidRPr="00B146C4" w:rsidRDefault="00B146C4" w:rsidP="00B146C4">
      <w:pPr>
        <w:spacing w:after="0" w:line="240" w:lineRule="auto"/>
        <w:ind w:left="567" w:hanging="283"/>
        <w:jc w:val="both"/>
        <w:rPr>
          <w:sz w:val="24"/>
          <w:szCs w:val="24"/>
        </w:rPr>
      </w:pPr>
      <w:r w:rsidRPr="00B146C4">
        <w:rPr>
          <w:sz w:val="24"/>
          <w:szCs w:val="24"/>
        </w:rPr>
        <w:t>- видачу сертифіката державного зразка працівникам Замовника про проходження навчання.</w:t>
      </w:r>
    </w:p>
    <w:p w:rsidR="00B146C4" w:rsidRPr="00B146C4" w:rsidRDefault="00B146C4" w:rsidP="00B146C4">
      <w:pPr>
        <w:spacing w:after="0" w:line="240" w:lineRule="auto"/>
        <w:ind w:left="426" w:hanging="426"/>
        <w:jc w:val="both"/>
        <w:rPr>
          <w:b/>
          <w:sz w:val="24"/>
          <w:szCs w:val="24"/>
        </w:rPr>
      </w:pP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spacing w:val="-4"/>
          <w:lang w:val="ru-RU" w:eastAsia="uk-UA"/>
        </w:rPr>
      </w:pPr>
      <w:proofErr w:type="spellStart"/>
      <w:r w:rsidRPr="00B146C4">
        <w:rPr>
          <w:rFonts w:eastAsia="Arial"/>
          <w:spacing w:val="-4"/>
          <w:lang w:val="ru-RU" w:eastAsia="uk-UA"/>
        </w:rPr>
        <w:t>Наявність</w:t>
      </w:r>
      <w:proofErr w:type="spellEnd"/>
      <w:r w:rsidRPr="00B146C4">
        <w:rPr>
          <w:rFonts w:eastAsia="Arial"/>
          <w:spacing w:val="-4"/>
          <w:lang w:val="ru-RU" w:eastAsia="uk-UA"/>
        </w:rPr>
        <w:t xml:space="preserve"> </w:t>
      </w:r>
      <w:proofErr w:type="spellStart"/>
      <w:r w:rsidRPr="00B146C4">
        <w:rPr>
          <w:rFonts w:eastAsia="Arial"/>
          <w:spacing w:val="-4"/>
          <w:lang w:val="ru-RU" w:eastAsia="uk-UA"/>
        </w:rPr>
        <w:t>матеріалів</w:t>
      </w:r>
      <w:proofErr w:type="spellEnd"/>
      <w:r w:rsidRPr="00B146C4">
        <w:rPr>
          <w:rFonts w:eastAsia="Arial"/>
          <w:spacing w:val="-4"/>
          <w:lang w:val="ru-RU" w:eastAsia="uk-UA"/>
        </w:rPr>
        <w:t xml:space="preserve"> для </w:t>
      </w:r>
      <w:proofErr w:type="spellStart"/>
      <w:r w:rsidRPr="00B146C4">
        <w:rPr>
          <w:rFonts w:eastAsia="Arial"/>
          <w:spacing w:val="-4"/>
          <w:lang w:val="ru-RU" w:eastAsia="uk-UA"/>
        </w:rPr>
        <w:t>проведення</w:t>
      </w:r>
      <w:proofErr w:type="spellEnd"/>
      <w:r w:rsidRPr="00B146C4">
        <w:rPr>
          <w:rFonts w:eastAsia="Arial"/>
          <w:spacing w:val="-4"/>
          <w:lang w:val="ru-RU" w:eastAsia="uk-UA"/>
        </w:rPr>
        <w:t xml:space="preserve"> </w:t>
      </w:r>
      <w:proofErr w:type="spellStart"/>
      <w:r w:rsidRPr="00B146C4">
        <w:rPr>
          <w:rFonts w:eastAsia="Arial"/>
          <w:spacing w:val="-4"/>
          <w:lang w:val="ru-RU" w:eastAsia="uk-UA"/>
        </w:rPr>
        <w:t>семінарських</w:t>
      </w:r>
      <w:proofErr w:type="spellEnd"/>
      <w:r w:rsidRPr="00B146C4">
        <w:rPr>
          <w:rFonts w:eastAsia="Arial"/>
          <w:spacing w:val="-4"/>
          <w:lang w:val="ru-RU" w:eastAsia="uk-UA"/>
        </w:rPr>
        <w:t xml:space="preserve"> занять у </w:t>
      </w:r>
      <w:proofErr w:type="spellStart"/>
      <w:r w:rsidRPr="00B146C4">
        <w:rPr>
          <w:rFonts w:eastAsia="Arial"/>
          <w:spacing w:val="-4"/>
          <w:lang w:val="ru-RU" w:eastAsia="uk-UA"/>
        </w:rPr>
        <w:t>вигляді</w:t>
      </w:r>
      <w:proofErr w:type="spellEnd"/>
      <w:r w:rsidRPr="00B146C4">
        <w:rPr>
          <w:rFonts w:eastAsia="Arial"/>
          <w:spacing w:val="-4"/>
          <w:lang w:val="ru-RU" w:eastAsia="uk-UA"/>
        </w:rPr>
        <w:t>:</w:t>
      </w:r>
    </w:p>
    <w:p w:rsidR="00B146C4" w:rsidRPr="00B146C4" w:rsidRDefault="00B146C4" w:rsidP="00B146C4">
      <w:pPr>
        <w:spacing w:after="0" w:line="240" w:lineRule="auto"/>
        <w:ind w:left="567" w:hanging="283"/>
        <w:jc w:val="both"/>
        <w:rPr>
          <w:sz w:val="24"/>
          <w:szCs w:val="24"/>
        </w:rPr>
      </w:pPr>
      <w:r w:rsidRPr="00B146C4">
        <w:rPr>
          <w:sz w:val="24"/>
          <w:szCs w:val="24"/>
        </w:rPr>
        <w:t>- клінічних випадків побічних реакцій/відсутності ефективності лікарських засобів (не менше 50 випадків);</w:t>
      </w:r>
    </w:p>
    <w:p w:rsidR="00B146C4" w:rsidRPr="00B146C4" w:rsidRDefault="00B146C4" w:rsidP="00B146C4">
      <w:pPr>
        <w:spacing w:after="0" w:line="240" w:lineRule="auto"/>
        <w:ind w:left="567" w:hanging="283"/>
        <w:jc w:val="both"/>
        <w:rPr>
          <w:sz w:val="24"/>
          <w:szCs w:val="24"/>
        </w:rPr>
      </w:pPr>
      <w:r w:rsidRPr="00B146C4">
        <w:rPr>
          <w:sz w:val="24"/>
          <w:szCs w:val="24"/>
        </w:rPr>
        <w:t>- тестових завдань з питань фармаконагляду (не менше 100);</w:t>
      </w:r>
    </w:p>
    <w:p w:rsidR="00B146C4" w:rsidRPr="00B146C4" w:rsidRDefault="00B146C4" w:rsidP="00B146C4">
      <w:pPr>
        <w:spacing w:after="0" w:line="240" w:lineRule="auto"/>
        <w:ind w:left="567" w:hanging="283"/>
        <w:jc w:val="both"/>
        <w:rPr>
          <w:sz w:val="24"/>
          <w:szCs w:val="24"/>
        </w:rPr>
      </w:pPr>
      <w:r w:rsidRPr="00B146C4">
        <w:rPr>
          <w:sz w:val="24"/>
          <w:szCs w:val="24"/>
        </w:rPr>
        <w:t xml:space="preserve">- «засліплених» документів (для кожного слухача окремого), а саме:  </w:t>
      </w:r>
    </w:p>
    <w:p w:rsidR="00B146C4" w:rsidRPr="00B146C4" w:rsidRDefault="00B146C4" w:rsidP="00B146C4">
      <w:pPr>
        <w:pStyle w:val="HTML"/>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autoSpaceDN/>
        <w:ind w:left="993" w:hanging="426"/>
        <w:jc w:val="both"/>
        <w:rPr>
          <w:sz w:val="24"/>
          <w:szCs w:val="24"/>
          <w:lang w:eastAsia="ru-RU"/>
        </w:rPr>
      </w:pPr>
      <w:r w:rsidRPr="00B146C4">
        <w:rPr>
          <w:sz w:val="24"/>
          <w:szCs w:val="24"/>
          <w:lang w:eastAsia="ru-RU"/>
        </w:rPr>
        <w:t xml:space="preserve">плани управління ризиками та чек-листи до них, </w:t>
      </w:r>
    </w:p>
    <w:p w:rsidR="00B146C4" w:rsidRPr="00B146C4" w:rsidRDefault="00B146C4" w:rsidP="00B146C4">
      <w:pPr>
        <w:pStyle w:val="HTML"/>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autoSpaceDN/>
        <w:ind w:left="993" w:hanging="426"/>
        <w:jc w:val="both"/>
        <w:rPr>
          <w:sz w:val="24"/>
          <w:szCs w:val="24"/>
          <w:lang w:eastAsia="ru-RU"/>
        </w:rPr>
      </w:pPr>
      <w:r w:rsidRPr="00B146C4">
        <w:rPr>
          <w:sz w:val="24"/>
          <w:szCs w:val="24"/>
          <w:lang w:eastAsia="ru-RU"/>
        </w:rPr>
        <w:t xml:space="preserve">доповнення до клінічного огляду та </w:t>
      </w:r>
      <w:bookmarkStart w:id="2" w:name="_Hlk182243087"/>
      <w:r w:rsidRPr="00B146C4">
        <w:rPr>
          <w:sz w:val="24"/>
          <w:szCs w:val="24"/>
          <w:lang w:eastAsia="ru-RU"/>
        </w:rPr>
        <w:t>чек-листи до них,</w:t>
      </w:r>
      <w:bookmarkEnd w:id="2"/>
    </w:p>
    <w:p w:rsidR="00B146C4" w:rsidRPr="00B146C4" w:rsidRDefault="00B146C4" w:rsidP="00B146C4">
      <w:pPr>
        <w:pStyle w:val="HTML"/>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autoSpaceDN/>
        <w:ind w:left="993" w:hanging="426"/>
        <w:jc w:val="both"/>
        <w:rPr>
          <w:sz w:val="24"/>
          <w:szCs w:val="24"/>
          <w:lang w:eastAsia="ru-RU"/>
        </w:rPr>
      </w:pPr>
      <w:r w:rsidRPr="00B146C4">
        <w:rPr>
          <w:sz w:val="24"/>
          <w:szCs w:val="24"/>
          <w:lang w:eastAsia="ru-RU"/>
        </w:rPr>
        <w:t xml:space="preserve">періодично </w:t>
      </w:r>
      <w:proofErr w:type="spellStart"/>
      <w:r w:rsidRPr="00B146C4">
        <w:rPr>
          <w:sz w:val="24"/>
          <w:szCs w:val="24"/>
          <w:lang w:eastAsia="ru-RU"/>
        </w:rPr>
        <w:t>оновлювані</w:t>
      </w:r>
      <w:proofErr w:type="spellEnd"/>
      <w:r w:rsidRPr="00B146C4">
        <w:rPr>
          <w:sz w:val="24"/>
          <w:szCs w:val="24"/>
          <w:lang w:eastAsia="ru-RU"/>
        </w:rPr>
        <w:t xml:space="preserve"> звіти з безпеки лікарських засобів та чек-листи до них,</w:t>
      </w:r>
    </w:p>
    <w:p w:rsidR="00B146C4" w:rsidRPr="00B146C4" w:rsidRDefault="00B146C4" w:rsidP="00B146C4">
      <w:pPr>
        <w:pStyle w:val="HTML"/>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autoSpaceDN/>
        <w:ind w:left="993" w:hanging="426"/>
        <w:jc w:val="both"/>
        <w:rPr>
          <w:sz w:val="24"/>
          <w:szCs w:val="24"/>
          <w:lang w:eastAsia="ru-RU"/>
        </w:rPr>
      </w:pPr>
      <w:r w:rsidRPr="00B146C4">
        <w:rPr>
          <w:sz w:val="24"/>
          <w:szCs w:val="24"/>
          <w:lang w:eastAsia="ru-RU"/>
        </w:rPr>
        <w:t xml:space="preserve">стандартні операційні процедури, </w:t>
      </w:r>
    </w:p>
    <w:p w:rsidR="00B146C4" w:rsidRPr="00B146C4" w:rsidRDefault="00B146C4" w:rsidP="00B146C4">
      <w:pPr>
        <w:pStyle w:val="HTML"/>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autoSpaceDN/>
        <w:ind w:left="993" w:hanging="426"/>
        <w:jc w:val="both"/>
        <w:rPr>
          <w:sz w:val="24"/>
          <w:szCs w:val="24"/>
          <w:lang w:eastAsia="ru-RU"/>
        </w:rPr>
      </w:pPr>
      <w:r w:rsidRPr="00B146C4">
        <w:rPr>
          <w:sz w:val="24"/>
          <w:szCs w:val="24"/>
          <w:lang w:eastAsia="ru-RU"/>
        </w:rPr>
        <w:t>карти-повідомлення про випадки побічних реакцій та відсутності ефективності лікарських засобів та чек-листи до них,</w:t>
      </w:r>
    </w:p>
    <w:p w:rsidR="00B146C4" w:rsidRPr="00B146C4" w:rsidRDefault="00B146C4" w:rsidP="00B146C4">
      <w:pPr>
        <w:pStyle w:val="HTML"/>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autoSpaceDN/>
        <w:ind w:left="993" w:hanging="426"/>
        <w:jc w:val="both"/>
        <w:rPr>
          <w:sz w:val="24"/>
          <w:szCs w:val="24"/>
          <w:lang w:eastAsia="ru-RU"/>
        </w:rPr>
      </w:pPr>
      <w:r w:rsidRPr="00B146C4">
        <w:rPr>
          <w:sz w:val="24"/>
          <w:szCs w:val="24"/>
          <w:lang w:eastAsia="ru-RU"/>
        </w:rPr>
        <w:t>документи системи якості системи фармаконагляду;</w:t>
      </w:r>
    </w:p>
    <w:p w:rsidR="00B146C4" w:rsidRPr="00B146C4" w:rsidRDefault="00B146C4" w:rsidP="00B146C4">
      <w:pPr>
        <w:pStyle w:val="HTML"/>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autoSpaceDN/>
        <w:ind w:left="993" w:hanging="426"/>
        <w:jc w:val="both"/>
        <w:rPr>
          <w:sz w:val="24"/>
          <w:szCs w:val="24"/>
          <w:lang w:eastAsia="ru-RU"/>
        </w:rPr>
      </w:pPr>
      <w:proofErr w:type="spellStart"/>
      <w:r w:rsidRPr="00B146C4">
        <w:rPr>
          <w:sz w:val="24"/>
          <w:szCs w:val="24"/>
          <w:lang w:eastAsia="ru-RU"/>
        </w:rPr>
        <w:t>трекери</w:t>
      </w:r>
      <w:proofErr w:type="spellEnd"/>
      <w:r w:rsidRPr="00B146C4">
        <w:rPr>
          <w:sz w:val="24"/>
          <w:szCs w:val="24"/>
          <w:lang w:eastAsia="ru-RU"/>
        </w:rPr>
        <w:t xml:space="preserve"> критичних процесів фармаконагляду.</w:t>
      </w:r>
    </w:p>
    <w:p w:rsidR="00B146C4" w:rsidRPr="00B146C4" w:rsidRDefault="00B146C4" w:rsidP="00B146C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993"/>
        <w:jc w:val="both"/>
        <w:rPr>
          <w:sz w:val="24"/>
          <w:szCs w:val="24"/>
        </w:rPr>
      </w:pP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spacing w:val="-4"/>
          <w:lang w:val="ru-RU" w:eastAsia="uk-UA"/>
        </w:rPr>
      </w:pPr>
      <w:proofErr w:type="spellStart"/>
      <w:r w:rsidRPr="00B146C4">
        <w:rPr>
          <w:rFonts w:eastAsia="Arial"/>
          <w:spacing w:val="-4"/>
          <w:lang w:val="ru-RU" w:eastAsia="uk-UA"/>
        </w:rPr>
        <w:t>Протягом</w:t>
      </w:r>
      <w:proofErr w:type="spellEnd"/>
      <w:r w:rsidRPr="00B146C4">
        <w:rPr>
          <w:rFonts w:eastAsia="Arial"/>
          <w:spacing w:val="-4"/>
          <w:lang w:val="ru-RU" w:eastAsia="uk-UA"/>
        </w:rPr>
        <w:t xml:space="preserve"> </w:t>
      </w:r>
      <w:proofErr w:type="spellStart"/>
      <w:r w:rsidRPr="00B146C4">
        <w:rPr>
          <w:rFonts w:eastAsia="Arial"/>
          <w:spacing w:val="-4"/>
          <w:lang w:val="ru-RU" w:eastAsia="uk-UA"/>
        </w:rPr>
        <w:t>навчання</w:t>
      </w:r>
      <w:proofErr w:type="spellEnd"/>
      <w:r w:rsidRPr="00B146C4">
        <w:rPr>
          <w:rFonts w:eastAsia="Arial"/>
          <w:spacing w:val="-4"/>
          <w:lang w:val="ru-RU" w:eastAsia="uk-UA"/>
        </w:rPr>
        <w:t xml:space="preserve">, а </w:t>
      </w:r>
      <w:proofErr w:type="spellStart"/>
      <w:r w:rsidRPr="00B146C4">
        <w:rPr>
          <w:rFonts w:eastAsia="Arial"/>
          <w:spacing w:val="-4"/>
          <w:lang w:val="ru-RU" w:eastAsia="uk-UA"/>
        </w:rPr>
        <w:t>також</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після</w:t>
      </w:r>
      <w:proofErr w:type="spellEnd"/>
      <w:r w:rsidRPr="00B146C4">
        <w:rPr>
          <w:rFonts w:eastAsia="Arial"/>
          <w:spacing w:val="-4"/>
          <w:lang w:val="ru-RU" w:eastAsia="uk-UA"/>
        </w:rPr>
        <w:t xml:space="preserve"> </w:t>
      </w:r>
      <w:proofErr w:type="spellStart"/>
      <w:r w:rsidRPr="00B146C4">
        <w:rPr>
          <w:rFonts w:eastAsia="Arial"/>
          <w:spacing w:val="-4"/>
          <w:lang w:val="ru-RU" w:eastAsia="uk-UA"/>
        </w:rPr>
        <w:t>його</w:t>
      </w:r>
      <w:proofErr w:type="spellEnd"/>
      <w:r w:rsidRPr="00B146C4">
        <w:rPr>
          <w:rFonts w:eastAsia="Arial"/>
          <w:spacing w:val="-4"/>
          <w:lang w:val="ru-RU" w:eastAsia="uk-UA"/>
        </w:rPr>
        <w:t xml:space="preserve"> </w:t>
      </w:r>
      <w:proofErr w:type="spellStart"/>
      <w:r w:rsidRPr="00B146C4">
        <w:rPr>
          <w:rFonts w:eastAsia="Arial"/>
          <w:spacing w:val="-4"/>
          <w:lang w:val="ru-RU" w:eastAsia="uk-UA"/>
        </w:rPr>
        <w:t>завершення</w:t>
      </w:r>
      <w:proofErr w:type="spellEnd"/>
      <w:r w:rsidRPr="00B146C4">
        <w:rPr>
          <w:rFonts w:eastAsia="Arial"/>
          <w:spacing w:val="-4"/>
          <w:lang w:val="ru-RU" w:eastAsia="uk-UA"/>
        </w:rPr>
        <w:t xml:space="preserve"> та </w:t>
      </w:r>
      <w:proofErr w:type="spellStart"/>
      <w:r w:rsidRPr="00B146C4">
        <w:rPr>
          <w:rFonts w:eastAsia="Arial"/>
          <w:spacing w:val="-4"/>
          <w:lang w:val="ru-RU" w:eastAsia="uk-UA"/>
        </w:rPr>
        <w:t>перевірки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знань</w:t>
      </w:r>
      <w:proofErr w:type="spellEnd"/>
      <w:r w:rsidRPr="00B146C4">
        <w:rPr>
          <w:rFonts w:eastAsia="Arial"/>
          <w:spacing w:val="-4"/>
          <w:lang w:val="ru-RU" w:eastAsia="uk-UA"/>
        </w:rPr>
        <w:t xml:space="preserve">, </w:t>
      </w:r>
      <w:proofErr w:type="spellStart"/>
      <w:r w:rsidRPr="00B146C4">
        <w:rPr>
          <w:rFonts w:eastAsia="Arial"/>
          <w:spacing w:val="-4"/>
          <w:lang w:val="ru-RU" w:eastAsia="uk-UA"/>
        </w:rPr>
        <w:t>слухачі</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повинні</w:t>
      </w:r>
      <w:proofErr w:type="spellEnd"/>
      <w:r w:rsidRPr="00B146C4">
        <w:rPr>
          <w:rFonts w:eastAsia="Arial"/>
          <w:spacing w:val="-4"/>
          <w:lang w:val="ru-RU" w:eastAsia="uk-UA"/>
        </w:rPr>
        <w:t xml:space="preserve"> бути </w:t>
      </w:r>
      <w:proofErr w:type="spellStart"/>
      <w:r w:rsidRPr="00B146C4">
        <w:rPr>
          <w:rFonts w:eastAsia="Arial"/>
          <w:spacing w:val="-4"/>
          <w:lang w:val="ru-RU" w:eastAsia="uk-UA"/>
        </w:rPr>
        <w:t>забезпеченні</w:t>
      </w:r>
      <w:proofErr w:type="spellEnd"/>
      <w:r w:rsidRPr="00B146C4">
        <w:rPr>
          <w:rFonts w:eastAsia="Arial"/>
          <w:spacing w:val="-4"/>
          <w:lang w:val="ru-RU" w:eastAsia="uk-UA"/>
        </w:rPr>
        <w:t xml:space="preserve"> </w:t>
      </w:r>
      <w:proofErr w:type="spellStart"/>
      <w:r w:rsidRPr="00B146C4">
        <w:rPr>
          <w:rFonts w:eastAsia="Arial"/>
          <w:spacing w:val="-4"/>
          <w:lang w:val="ru-RU" w:eastAsia="uk-UA"/>
        </w:rPr>
        <w:t>необхідними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актуальними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навчально-методичними</w:t>
      </w:r>
      <w:proofErr w:type="spellEnd"/>
      <w:r w:rsidRPr="00B146C4">
        <w:rPr>
          <w:rFonts w:eastAsia="Arial"/>
          <w:spacing w:val="-4"/>
          <w:lang w:val="ru-RU" w:eastAsia="uk-UA"/>
        </w:rPr>
        <w:t xml:space="preserve"> та </w:t>
      </w:r>
      <w:proofErr w:type="spellStart"/>
      <w:r w:rsidRPr="00B146C4">
        <w:rPr>
          <w:rFonts w:eastAsia="Arial"/>
          <w:spacing w:val="-4"/>
          <w:lang w:val="ru-RU" w:eastAsia="uk-UA"/>
        </w:rPr>
        <w:t>нормативними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матеріалами</w:t>
      </w:r>
      <w:proofErr w:type="spellEnd"/>
      <w:r w:rsidRPr="00B146C4">
        <w:rPr>
          <w:rFonts w:eastAsia="Arial"/>
          <w:spacing w:val="-4"/>
          <w:lang w:val="ru-RU" w:eastAsia="uk-UA"/>
        </w:rPr>
        <w:t xml:space="preserve"> в </w:t>
      </w:r>
      <w:proofErr w:type="spellStart"/>
      <w:r w:rsidRPr="00B146C4">
        <w:rPr>
          <w:rFonts w:eastAsia="Arial"/>
          <w:spacing w:val="-4"/>
          <w:lang w:val="ru-RU" w:eastAsia="uk-UA"/>
        </w:rPr>
        <w:t>друкованому</w:t>
      </w:r>
      <w:proofErr w:type="spellEnd"/>
      <w:r w:rsidRPr="00B146C4">
        <w:rPr>
          <w:rFonts w:eastAsia="Arial"/>
          <w:spacing w:val="-4"/>
          <w:lang w:val="ru-RU" w:eastAsia="uk-UA"/>
        </w:rPr>
        <w:t xml:space="preserve"> </w:t>
      </w:r>
      <w:proofErr w:type="spellStart"/>
      <w:r w:rsidRPr="00B146C4">
        <w:rPr>
          <w:rFonts w:eastAsia="Arial"/>
          <w:spacing w:val="-4"/>
          <w:lang w:val="ru-RU" w:eastAsia="uk-UA"/>
        </w:rPr>
        <w:t>або</w:t>
      </w:r>
      <w:proofErr w:type="spellEnd"/>
      <w:r w:rsidRPr="00B146C4">
        <w:rPr>
          <w:rFonts w:eastAsia="Arial"/>
          <w:spacing w:val="-4"/>
          <w:lang w:val="ru-RU" w:eastAsia="uk-UA"/>
        </w:rPr>
        <w:t xml:space="preserve"> </w:t>
      </w:r>
      <w:proofErr w:type="spellStart"/>
      <w:r w:rsidRPr="00B146C4">
        <w:rPr>
          <w:rFonts w:eastAsia="Arial"/>
          <w:spacing w:val="-4"/>
          <w:lang w:val="ru-RU" w:eastAsia="uk-UA"/>
        </w:rPr>
        <w:t>електронному</w:t>
      </w:r>
      <w:proofErr w:type="spellEnd"/>
      <w:r w:rsidRPr="00B146C4">
        <w:rPr>
          <w:rFonts w:eastAsia="Arial"/>
          <w:spacing w:val="-4"/>
          <w:lang w:val="ru-RU" w:eastAsia="uk-UA"/>
        </w:rPr>
        <w:t xml:space="preserve"> </w:t>
      </w:r>
      <w:proofErr w:type="spellStart"/>
      <w:r w:rsidRPr="00B146C4">
        <w:rPr>
          <w:rFonts w:eastAsia="Arial"/>
          <w:spacing w:val="-4"/>
          <w:lang w:val="ru-RU" w:eastAsia="uk-UA"/>
        </w:rPr>
        <w:t>вигляді</w:t>
      </w:r>
      <w:proofErr w:type="spellEnd"/>
      <w:r w:rsidRPr="00B146C4">
        <w:rPr>
          <w:rFonts w:eastAsia="Arial"/>
          <w:spacing w:val="-4"/>
          <w:lang w:val="ru-RU" w:eastAsia="uk-UA"/>
        </w:rPr>
        <w:t>.</w:t>
      </w:r>
    </w:p>
    <w:p w:rsidR="00B146C4" w:rsidRPr="00B146C4" w:rsidRDefault="00B146C4" w:rsidP="00B146C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sz w:val="24"/>
          <w:szCs w:val="24"/>
        </w:rPr>
      </w:pP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spacing w:val="-4"/>
          <w:lang w:val="ru-RU" w:eastAsia="uk-UA"/>
        </w:rPr>
      </w:pPr>
      <w:r w:rsidRPr="00B146C4">
        <w:rPr>
          <w:rFonts w:eastAsia="Arial"/>
          <w:spacing w:val="-4"/>
          <w:lang w:val="ru-RU" w:eastAsia="uk-UA"/>
        </w:rPr>
        <w:t xml:space="preserve">В </w:t>
      </w:r>
      <w:proofErr w:type="spellStart"/>
      <w:r w:rsidRPr="00B146C4">
        <w:rPr>
          <w:rFonts w:eastAsia="Arial"/>
          <w:spacing w:val="-4"/>
          <w:lang w:val="ru-RU" w:eastAsia="uk-UA"/>
        </w:rPr>
        <w:t>результаті</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проведення</w:t>
      </w:r>
      <w:proofErr w:type="spellEnd"/>
      <w:r w:rsidRPr="00B146C4">
        <w:rPr>
          <w:rFonts w:eastAsia="Arial"/>
          <w:spacing w:val="-4"/>
          <w:lang w:val="ru-RU" w:eastAsia="uk-UA"/>
        </w:rPr>
        <w:t xml:space="preserve"> </w:t>
      </w:r>
      <w:proofErr w:type="spellStart"/>
      <w:r w:rsidRPr="00B146C4">
        <w:rPr>
          <w:rFonts w:eastAsia="Arial"/>
          <w:spacing w:val="-4"/>
          <w:lang w:val="ru-RU" w:eastAsia="uk-UA"/>
        </w:rPr>
        <w:t>навчання</w:t>
      </w:r>
      <w:proofErr w:type="spellEnd"/>
      <w:r w:rsidRPr="00B146C4">
        <w:rPr>
          <w:rFonts w:eastAsia="Arial"/>
          <w:spacing w:val="-4"/>
          <w:lang w:val="ru-RU" w:eastAsia="uk-UA"/>
        </w:rPr>
        <w:t xml:space="preserve"> </w:t>
      </w:r>
      <w:proofErr w:type="spellStart"/>
      <w:r w:rsidRPr="00B146C4">
        <w:rPr>
          <w:rFonts w:eastAsia="Arial"/>
          <w:spacing w:val="-4"/>
          <w:lang w:val="ru-RU" w:eastAsia="uk-UA"/>
        </w:rPr>
        <w:t>курсанти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повинні</w:t>
      </w:r>
      <w:proofErr w:type="spellEnd"/>
      <w:r w:rsidRPr="00B146C4">
        <w:rPr>
          <w:rFonts w:eastAsia="Arial"/>
          <w:spacing w:val="-4"/>
          <w:lang w:val="ru-RU" w:eastAsia="uk-UA"/>
        </w:rPr>
        <w:t xml:space="preserve"> </w:t>
      </w:r>
      <w:proofErr w:type="spellStart"/>
      <w:r w:rsidRPr="00B146C4">
        <w:rPr>
          <w:rFonts w:eastAsia="Arial"/>
          <w:spacing w:val="-4"/>
          <w:lang w:val="ru-RU" w:eastAsia="uk-UA"/>
        </w:rPr>
        <w:t>вміти</w:t>
      </w:r>
      <w:proofErr w:type="spellEnd"/>
      <w:r w:rsidRPr="00B146C4">
        <w:rPr>
          <w:rFonts w:eastAsia="Arial"/>
          <w:spacing w:val="-4"/>
          <w:lang w:val="ru-RU" w:eastAsia="uk-UA"/>
        </w:rPr>
        <w:t>:</w:t>
      </w:r>
    </w:p>
    <w:p w:rsidR="00B146C4" w:rsidRPr="00B146C4" w:rsidRDefault="00B146C4" w:rsidP="00B146C4">
      <w:pPr>
        <w:spacing w:after="0" w:line="240" w:lineRule="auto"/>
        <w:ind w:left="426" w:hanging="142"/>
        <w:jc w:val="both"/>
        <w:rPr>
          <w:sz w:val="24"/>
          <w:szCs w:val="24"/>
        </w:rPr>
      </w:pPr>
      <w:r w:rsidRPr="00B146C4">
        <w:rPr>
          <w:sz w:val="24"/>
          <w:szCs w:val="24"/>
          <w:lang w:val="ru-UA"/>
        </w:rPr>
        <w:t xml:space="preserve">- </w:t>
      </w:r>
      <w:r w:rsidRPr="00B146C4">
        <w:rPr>
          <w:sz w:val="24"/>
          <w:szCs w:val="24"/>
        </w:rPr>
        <w:t>проводити аналіз клінічних випадків несприятливих наслідків використання лікарських засобів, здійснювати їх менеджмент;</w:t>
      </w:r>
    </w:p>
    <w:p w:rsidR="00B146C4" w:rsidRPr="00B146C4" w:rsidRDefault="00B146C4" w:rsidP="00B146C4">
      <w:pPr>
        <w:spacing w:after="0" w:line="240" w:lineRule="auto"/>
        <w:ind w:left="426" w:hanging="142"/>
        <w:jc w:val="both"/>
        <w:rPr>
          <w:sz w:val="24"/>
          <w:szCs w:val="24"/>
        </w:rPr>
      </w:pPr>
      <w:r w:rsidRPr="00B146C4">
        <w:rPr>
          <w:sz w:val="24"/>
          <w:szCs w:val="24"/>
          <w:lang w:val="ru-UA"/>
        </w:rPr>
        <w:t xml:space="preserve">- </w:t>
      </w:r>
      <w:r w:rsidRPr="00B146C4">
        <w:rPr>
          <w:sz w:val="24"/>
          <w:szCs w:val="24"/>
        </w:rPr>
        <w:t>здійснювати критичні та дотичні до них процеси фармаконагляду;</w:t>
      </w:r>
    </w:p>
    <w:p w:rsidR="00B146C4" w:rsidRPr="00B146C4" w:rsidRDefault="00B146C4" w:rsidP="00B146C4">
      <w:pPr>
        <w:spacing w:after="0" w:line="240" w:lineRule="auto"/>
        <w:ind w:left="426" w:hanging="142"/>
        <w:jc w:val="both"/>
        <w:rPr>
          <w:sz w:val="24"/>
          <w:szCs w:val="24"/>
        </w:rPr>
      </w:pPr>
      <w:r w:rsidRPr="00B146C4">
        <w:rPr>
          <w:sz w:val="24"/>
          <w:szCs w:val="24"/>
          <w:lang w:val="ru-UA"/>
        </w:rPr>
        <w:t xml:space="preserve">- </w:t>
      </w:r>
      <w:r w:rsidRPr="00B146C4">
        <w:rPr>
          <w:sz w:val="24"/>
          <w:szCs w:val="24"/>
        </w:rPr>
        <w:t xml:space="preserve">створювати такі документи: періодично </w:t>
      </w:r>
      <w:proofErr w:type="spellStart"/>
      <w:r w:rsidRPr="00B146C4">
        <w:rPr>
          <w:sz w:val="24"/>
          <w:szCs w:val="24"/>
        </w:rPr>
        <w:t>оновлювані</w:t>
      </w:r>
      <w:proofErr w:type="spellEnd"/>
      <w:r w:rsidRPr="00B146C4">
        <w:rPr>
          <w:sz w:val="24"/>
          <w:szCs w:val="24"/>
        </w:rPr>
        <w:t xml:space="preserve"> звіти з безпеки, плани управління ризиками, доповнення до клінічного огляду, короткий опис системи фармаконагляду, </w:t>
      </w:r>
      <w:proofErr w:type="spellStart"/>
      <w:r w:rsidRPr="00B146C4">
        <w:rPr>
          <w:sz w:val="24"/>
          <w:szCs w:val="24"/>
        </w:rPr>
        <w:t>мастер</w:t>
      </w:r>
      <w:proofErr w:type="spellEnd"/>
      <w:r w:rsidRPr="00B146C4">
        <w:rPr>
          <w:sz w:val="24"/>
          <w:szCs w:val="24"/>
        </w:rPr>
        <w:t>-файл системи фармаконагляду;</w:t>
      </w:r>
    </w:p>
    <w:p w:rsidR="00B146C4" w:rsidRPr="00B146C4" w:rsidRDefault="00B146C4" w:rsidP="00B146C4">
      <w:pPr>
        <w:spacing w:after="0" w:line="240" w:lineRule="auto"/>
        <w:ind w:left="426" w:hanging="142"/>
        <w:jc w:val="both"/>
        <w:rPr>
          <w:sz w:val="24"/>
          <w:szCs w:val="24"/>
        </w:rPr>
      </w:pPr>
      <w:r w:rsidRPr="00B146C4">
        <w:rPr>
          <w:sz w:val="24"/>
          <w:szCs w:val="24"/>
          <w:lang w:val="ru-UA"/>
        </w:rPr>
        <w:t xml:space="preserve">- </w:t>
      </w:r>
      <w:r w:rsidRPr="00B146C4">
        <w:rPr>
          <w:sz w:val="24"/>
          <w:szCs w:val="24"/>
        </w:rPr>
        <w:t>створювати системи фармаконагляду та проводити оцінку ефективності її роботи.</w:t>
      </w:r>
    </w:p>
    <w:p w:rsidR="00B146C4" w:rsidRPr="00B146C4" w:rsidRDefault="00B146C4" w:rsidP="00B146C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09"/>
        <w:jc w:val="both"/>
        <w:rPr>
          <w:sz w:val="24"/>
          <w:szCs w:val="24"/>
        </w:rPr>
      </w:pPr>
    </w:p>
    <w:p w:rsidR="00B146C4" w:rsidRPr="00B146C4" w:rsidRDefault="00B146C4" w:rsidP="00B146C4">
      <w:pPr>
        <w:pStyle w:val="a9"/>
        <w:widowControl w:val="0"/>
        <w:numPr>
          <w:ilvl w:val="0"/>
          <w:numId w:val="50"/>
        </w:numPr>
        <w:autoSpaceDE w:val="0"/>
        <w:autoSpaceDN w:val="0"/>
        <w:adjustRightInd w:val="0"/>
        <w:ind w:left="0" w:firstLine="0"/>
        <w:jc w:val="both"/>
        <w:rPr>
          <w:rFonts w:eastAsia="Arial"/>
          <w:spacing w:val="-4"/>
          <w:lang w:val="ru-RU" w:eastAsia="uk-UA"/>
        </w:rPr>
      </w:pPr>
      <w:r w:rsidRPr="00B146C4">
        <w:rPr>
          <w:rFonts w:eastAsia="Arial"/>
          <w:spacing w:val="-4"/>
          <w:lang w:val="ru-RU" w:eastAsia="uk-UA"/>
        </w:rPr>
        <w:t xml:space="preserve">По </w:t>
      </w:r>
      <w:proofErr w:type="spellStart"/>
      <w:r w:rsidRPr="00B146C4">
        <w:rPr>
          <w:rFonts w:eastAsia="Arial"/>
          <w:spacing w:val="-4"/>
          <w:lang w:val="ru-RU" w:eastAsia="uk-UA"/>
        </w:rPr>
        <w:t>закінченню</w:t>
      </w:r>
      <w:proofErr w:type="spellEnd"/>
      <w:r w:rsidRPr="00B146C4">
        <w:rPr>
          <w:rFonts w:eastAsia="Arial"/>
          <w:spacing w:val="-4"/>
          <w:lang w:val="ru-RU" w:eastAsia="uk-UA"/>
        </w:rPr>
        <w:t xml:space="preserve"> </w:t>
      </w:r>
      <w:proofErr w:type="spellStart"/>
      <w:r w:rsidRPr="00B146C4">
        <w:rPr>
          <w:rFonts w:eastAsia="Arial"/>
          <w:spacing w:val="-4"/>
          <w:lang w:val="ru-RU" w:eastAsia="uk-UA"/>
        </w:rPr>
        <w:t>навчання</w:t>
      </w:r>
      <w:proofErr w:type="spellEnd"/>
      <w:r w:rsidRPr="00B146C4">
        <w:rPr>
          <w:rFonts w:eastAsia="Arial"/>
          <w:spacing w:val="-4"/>
          <w:lang w:val="ru-RU" w:eastAsia="uk-UA"/>
        </w:rPr>
        <w:t xml:space="preserve"> та </w:t>
      </w:r>
      <w:proofErr w:type="spellStart"/>
      <w:r w:rsidRPr="00B146C4">
        <w:rPr>
          <w:rFonts w:eastAsia="Arial"/>
          <w:spacing w:val="-4"/>
          <w:lang w:val="ru-RU" w:eastAsia="uk-UA"/>
        </w:rPr>
        <w:t>успішної</w:t>
      </w:r>
      <w:proofErr w:type="spellEnd"/>
      <w:r w:rsidRPr="00B146C4">
        <w:rPr>
          <w:rFonts w:eastAsia="Arial"/>
          <w:spacing w:val="-4"/>
          <w:lang w:val="ru-RU" w:eastAsia="uk-UA"/>
        </w:rPr>
        <w:t xml:space="preserve"> </w:t>
      </w:r>
      <w:proofErr w:type="spellStart"/>
      <w:r w:rsidRPr="00B146C4">
        <w:rPr>
          <w:rFonts w:eastAsia="Arial"/>
          <w:spacing w:val="-4"/>
          <w:lang w:val="ru-RU" w:eastAsia="uk-UA"/>
        </w:rPr>
        <w:t>перевірки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знань</w:t>
      </w:r>
      <w:proofErr w:type="spellEnd"/>
      <w:r w:rsidRPr="00B146C4">
        <w:rPr>
          <w:rFonts w:eastAsia="Arial"/>
          <w:spacing w:val="-4"/>
          <w:lang w:val="ru-RU" w:eastAsia="uk-UA"/>
        </w:rPr>
        <w:t xml:space="preserve">, курсанту повинен бути </w:t>
      </w:r>
      <w:proofErr w:type="spellStart"/>
      <w:r w:rsidRPr="00B146C4">
        <w:rPr>
          <w:rFonts w:eastAsia="Arial"/>
          <w:spacing w:val="-4"/>
          <w:lang w:val="ru-RU" w:eastAsia="uk-UA"/>
        </w:rPr>
        <w:t>виданий</w:t>
      </w:r>
      <w:proofErr w:type="spellEnd"/>
      <w:r w:rsidRPr="00B146C4">
        <w:rPr>
          <w:rFonts w:eastAsia="Arial"/>
          <w:spacing w:val="-4"/>
          <w:lang w:val="ru-RU" w:eastAsia="uk-UA"/>
        </w:rPr>
        <w:t xml:space="preserve"> </w:t>
      </w:r>
      <w:proofErr w:type="spellStart"/>
      <w:r w:rsidRPr="00B146C4">
        <w:rPr>
          <w:rFonts w:eastAsia="Arial"/>
          <w:spacing w:val="-4"/>
          <w:lang w:val="ru-RU" w:eastAsia="uk-UA"/>
        </w:rPr>
        <w:t>сертифікат</w:t>
      </w:r>
      <w:proofErr w:type="spellEnd"/>
      <w:r w:rsidRPr="00B146C4">
        <w:rPr>
          <w:rFonts w:eastAsia="Arial"/>
          <w:spacing w:val="-4"/>
          <w:lang w:val="ru-RU" w:eastAsia="uk-UA"/>
        </w:rPr>
        <w:t xml:space="preserve"> державного </w:t>
      </w:r>
      <w:proofErr w:type="spellStart"/>
      <w:r w:rsidRPr="00B146C4">
        <w:rPr>
          <w:rFonts w:eastAsia="Arial"/>
          <w:spacing w:val="-4"/>
          <w:lang w:val="ru-RU" w:eastAsia="uk-UA"/>
        </w:rPr>
        <w:t>взірця</w:t>
      </w:r>
      <w:proofErr w:type="spellEnd"/>
      <w:r w:rsidRPr="00B146C4">
        <w:rPr>
          <w:rFonts w:eastAsia="Arial"/>
          <w:spacing w:val="-4"/>
          <w:lang w:val="ru-RU" w:eastAsia="uk-UA"/>
        </w:rPr>
        <w:t xml:space="preserve"> про </w:t>
      </w:r>
      <w:proofErr w:type="spellStart"/>
      <w:r w:rsidRPr="00B146C4">
        <w:rPr>
          <w:rFonts w:eastAsia="Arial"/>
          <w:spacing w:val="-4"/>
          <w:lang w:val="ru-RU" w:eastAsia="uk-UA"/>
        </w:rPr>
        <w:t>проходження</w:t>
      </w:r>
      <w:proofErr w:type="spellEnd"/>
      <w:r w:rsidRPr="00B146C4">
        <w:rPr>
          <w:rFonts w:eastAsia="Arial"/>
          <w:spacing w:val="-4"/>
          <w:lang w:val="ru-RU" w:eastAsia="uk-UA"/>
        </w:rPr>
        <w:t xml:space="preserve"> </w:t>
      </w:r>
      <w:proofErr w:type="spellStart"/>
      <w:r w:rsidRPr="00B146C4">
        <w:rPr>
          <w:rFonts w:eastAsia="Arial"/>
          <w:spacing w:val="-4"/>
          <w:lang w:val="ru-RU" w:eastAsia="uk-UA"/>
        </w:rPr>
        <w:t>навчання</w:t>
      </w:r>
      <w:proofErr w:type="spellEnd"/>
      <w:r w:rsidRPr="00B146C4">
        <w:rPr>
          <w:rFonts w:eastAsia="Arial"/>
          <w:spacing w:val="-4"/>
          <w:lang w:val="ru-RU" w:eastAsia="uk-UA"/>
        </w:rPr>
        <w:t xml:space="preserve"> та </w:t>
      </w:r>
      <w:proofErr w:type="spellStart"/>
      <w:r w:rsidRPr="00B146C4">
        <w:rPr>
          <w:rFonts w:eastAsia="Arial"/>
          <w:spacing w:val="-4"/>
          <w:lang w:val="ru-RU" w:eastAsia="uk-UA"/>
        </w:rPr>
        <w:t>витяг</w:t>
      </w:r>
      <w:proofErr w:type="spellEnd"/>
      <w:r w:rsidRPr="00B146C4">
        <w:rPr>
          <w:rFonts w:eastAsia="Arial"/>
          <w:spacing w:val="-4"/>
          <w:lang w:val="ru-RU" w:eastAsia="uk-UA"/>
        </w:rPr>
        <w:t xml:space="preserve"> з протоколу </w:t>
      </w:r>
      <w:proofErr w:type="spellStart"/>
      <w:r w:rsidRPr="00B146C4">
        <w:rPr>
          <w:rFonts w:eastAsia="Arial"/>
          <w:spacing w:val="-4"/>
          <w:lang w:val="ru-RU" w:eastAsia="uk-UA"/>
        </w:rPr>
        <w:t>перевірки</w:t>
      </w:r>
      <w:proofErr w:type="spellEnd"/>
      <w:r w:rsidRPr="00B146C4">
        <w:rPr>
          <w:rFonts w:eastAsia="Arial"/>
          <w:spacing w:val="-4"/>
          <w:lang w:val="ru-RU" w:eastAsia="uk-UA"/>
        </w:rPr>
        <w:t xml:space="preserve"> </w:t>
      </w:r>
      <w:proofErr w:type="spellStart"/>
      <w:r w:rsidRPr="00B146C4">
        <w:rPr>
          <w:rFonts w:eastAsia="Arial"/>
          <w:spacing w:val="-4"/>
          <w:lang w:val="ru-RU" w:eastAsia="uk-UA"/>
        </w:rPr>
        <w:t>знань</w:t>
      </w:r>
      <w:proofErr w:type="spellEnd"/>
      <w:r w:rsidRPr="00B146C4">
        <w:rPr>
          <w:rFonts w:eastAsia="Arial"/>
          <w:spacing w:val="-4"/>
          <w:lang w:val="ru-RU" w:eastAsia="uk-UA"/>
        </w:rPr>
        <w:t>.</w:t>
      </w:r>
    </w:p>
    <w:p w:rsidR="00B146C4" w:rsidRPr="00B146C4" w:rsidRDefault="00B146C4" w:rsidP="00B146C4">
      <w:pPr>
        <w:spacing w:before="240" w:after="0" w:line="240" w:lineRule="auto"/>
        <w:ind w:right="-23"/>
        <w:jc w:val="right"/>
        <w:rPr>
          <w:rFonts w:eastAsia="Arial"/>
          <w:spacing w:val="-4"/>
          <w:sz w:val="24"/>
          <w:szCs w:val="24"/>
          <w:lang w:val="ru-RU" w:eastAsia="uk-UA"/>
        </w:rPr>
      </w:pPr>
      <w:proofErr w:type="spellStart"/>
      <w:r w:rsidRPr="00B146C4">
        <w:rPr>
          <w:rFonts w:eastAsia="Arial"/>
          <w:spacing w:val="-4"/>
          <w:sz w:val="24"/>
          <w:szCs w:val="24"/>
          <w:lang w:val="ru-RU" w:eastAsia="uk-UA"/>
        </w:rPr>
        <w:t>Таблиця</w:t>
      </w:r>
      <w:proofErr w:type="spellEnd"/>
      <w:r w:rsidRPr="00B146C4">
        <w:rPr>
          <w:rFonts w:eastAsia="Arial"/>
          <w:spacing w:val="-4"/>
          <w:sz w:val="24"/>
          <w:szCs w:val="24"/>
          <w:lang w:val="ru-RU" w:eastAsia="uk-UA"/>
        </w:rPr>
        <w:t xml:space="preserve"> 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3264"/>
        <w:gridCol w:w="2188"/>
        <w:gridCol w:w="2127"/>
      </w:tblGrid>
      <w:tr w:rsidR="00B146C4" w:rsidRPr="00B146C4" w:rsidTr="00B146C4">
        <w:trPr>
          <w:trHeight w:val="535"/>
        </w:trPr>
        <w:tc>
          <w:tcPr>
            <w:tcW w:w="2486" w:type="dxa"/>
            <w:shd w:val="clear" w:color="auto" w:fill="auto"/>
          </w:tcPr>
          <w:p w:rsidR="00B146C4" w:rsidRPr="00B146C4" w:rsidRDefault="00B146C4" w:rsidP="00B146C4">
            <w:pPr>
              <w:tabs>
                <w:tab w:val="left" w:pos="360"/>
              </w:tabs>
              <w:spacing w:after="0" w:line="240" w:lineRule="auto"/>
              <w:jc w:val="center"/>
              <w:rPr>
                <w:rFonts w:eastAsia="Arial"/>
                <w:b/>
                <w:spacing w:val="-4"/>
                <w:sz w:val="24"/>
                <w:szCs w:val="24"/>
                <w:lang w:val="ru-RU"/>
              </w:rPr>
            </w:pPr>
            <w:proofErr w:type="spellStart"/>
            <w:r w:rsidRPr="00B146C4">
              <w:rPr>
                <w:rFonts w:eastAsia="Arial"/>
                <w:b/>
                <w:spacing w:val="-4"/>
                <w:sz w:val="24"/>
                <w:szCs w:val="24"/>
                <w:lang w:val="ru-RU"/>
              </w:rPr>
              <w:t>Найменування</w:t>
            </w:r>
            <w:proofErr w:type="spellEnd"/>
            <w:r w:rsidRPr="00B146C4">
              <w:rPr>
                <w:rFonts w:eastAsia="Arial"/>
                <w:b/>
                <w:spacing w:val="-4"/>
                <w:sz w:val="24"/>
                <w:szCs w:val="24"/>
                <w:lang w:val="ru-RU"/>
              </w:rPr>
              <w:t xml:space="preserve"> </w:t>
            </w:r>
            <w:proofErr w:type="spellStart"/>
            <w:r w:rsidRPr="00B146C4">
              <w:rPr>
                <w:rFonts w:eastAsia="Arial"/>
                <w:b/>
                <w:spacing w:val="-4"/>
                <w:sz w:val="24"/>
                <w:szCs w:val="24"/>
                <w:lang w:val="ru-RU"/>
              </w:rPr>
              <w:t>послуги</w:t>
            </w:r>
            <w:proofErr w:type="spellEnd"/>
          </w:p>
        </w:tc>
        <w:tc>
          <w:tcPr>
            <w:tcW w:w="3264" w:type="dxa"/>
            <w:shd w:val="clear" w:color="auto" w:fill="auto"/>
          </w:tcPr>
          <w:p w:rsidR="00B146C4" w:rsidRPr="00B146C4" w:rsidRDefault="00B146C4" w:rsidP="00B146C4">
            <w:pPr>
              <w:tabs>
                <w:tab w:val="left" w:pos="360"/>
              </w:tabs>
              <w:spacing w:after="0" w:line="240" w:lineRule="auto"/>
              <w:jc w:val="center"/>
              <w:rPr>
                <w:rFonts w:eastAsia="Arial"/>
                <w:b/>
                <w:spacing w:val="-4"/>
                <w:sz w:val="24"/>
                <w:szCs w:val="24"/>
                <w:lang w:val="ru-RU"/>
              </w:rPr>
            </w:pPr>
            <w:r w:rsidRPr="00B146C4">
              <w:rPr>
                <w:b/>
                <w:sz w:val="24"/>
                <w:szCs w:val="24"/>
              </w:rPr>
              <w:t>Галузь знань, спеціальність</w:t>
            </w:r>
          </w:p>
        </w:tc>
        <w:tc>
          <w:tcPr>
            <w:tcW w:w="2188" w:type="dxa"/>
            <w:shd w:val="clear" w:color="auto" w:fill="auto"/>
          </w:tcPr>
          <w:p w:rsidR="00B146C4" w:rsidRPr="00B146C4" w:rsidRDefault="00B146C4" w:rsidP="00B146C4">
            <w:pPr>
              <w:tabs>
                <w:tab w:val="left" w:pos="360"/>
              </w:tabs>
              <w:spacing w:after="0" w:line="240" w:lineRule="auto"/>
              <w:jc w:val="center"/>
              <w:rPr>
                <w:rFonts w:eastAsia="Arial"/>
                <w:b/>
                <w:spacing w:val="-4"/>
                <w:sz w:val="24"/>
                <w:szCs w:val="24"/>
                <w:lang w:val="ru-RU"/>
              </w:rPr>
            </w:pPr>
            <w:proofErr w:type="spellStart"/>
            <w:r w:rsidRPr="00B146C4">
              <w:rPr>
                <w:rFonts w:eastAsia="Arial"/>
                <w:b/>
                <w:spacing w:val="-4"/>
                <w:sz w:val="24"/>
                <w:szCs w:val="24"/>
                <w:lang w:val="ru-RU"/>
              </w:rPr>
              <w:t>Кількість</w:t>
            </w:r>
            <w:proofErr w:type="spellEnd"/>
            <w:r w:rsidRPr="00B146C4">
              <w:rPr>
                <w:rFonts w:eastAsia="Arial"/>
                <w:b/>
                <w:spacing w:val="-4"/>
                <w:sz w:val="24"/>
                <w:szCs w:val="24"/>
                <w:lang w:val="ru-RU"/>
              </w:rPr>
              <w:t xml:space="preserve"> </w:t>
            </w:r>
            <w:proofErr w:type="spellStart"/>
            <w:r w:rsidRPr="00B146C4">
              <w:rPr>
                <w:rFonts w:eastAsia="Arial"/>
                <w:b/>
                <w:spacing w:val="-4"/>
                <w:sz w:val="24"/>
                <w:szCs w:val="24"/>
                <w:lang w:val="ru-RU"/>
              </w:rPr>
              <w:t>працівників</w:t>
            </w:r>
            <w:proofErr w:type="spellEnd"/>
          </w:p>
        </w:tc>
        <w:tc>
          <w:tcPr>
            <w:tcW w:w="2127" w:type="dxa"/>
            <w:shd w:val="clear" w:color="auto" w:fill="auto"/>
          </w:tcPr>
          <w:p w:rsidR="00B146C4" w:rsidRPr="00B146C4" w:rsidRDefault="00B146C4" w:rsidP="00B146C4">
            <w:pPr>
              <w:tabs>
                <w:tab w:val="left" w:pos="360"/>
              </w:tabs>
              <w:spacing w:after="0" w:line="240" w:lineRule="auto"/>
              <w:jc w:val="center"/>
              <w:rPr>
                <w:rFonts w:eastAsia="Arial"/>
                <w:b/>
                <w:spacing w:val="-4"/>
                <w:sz w:val="24"/>
                <w:szCs w:val="24"/>
                <w:lang w:val="ru-RU"/>
              </w:rPr>
            </w:pPr>
            <w:proofErr w:type="spellStart"/>
            <w:r w:rsidRPr="00B146C4">
              <w:rPr>
                <w:rFonts w:eastAsia="Arial"/>
                <w:b/>
                <w:spacing w:val="-4"/>
                <w:sz w:val="24"/>
                <w:szCs w:val="24"/>
                <w:lang w:val="ru-RU"/>
              </w:rPr>
              <w:t>Примітки</w:t>
            </w:r>
            <w:proofErr w:type="spellEnd"/>
          </w:p>
        </w:tc>
      </w:tr>
      <w:tr w:rsidR="00B146C4" w:rsidRPr="00B146C4" w:rsidTr="00B146C4">
        <w:trPr>
          <w:trHeight w:val="2708"/>
        </w:trPr>
        <w:tc>
          <w:tcPr>
            <w:tcW w:w="2486" w:type="dxa"/>
            <w:shd w:val="clear" w:color="auto" w:fill="auto"/>
          </w:tcPr>
          <w:p w:rsidR="00B146C4" w:rsidRPr="00B146C4" w:rsidRDefault="00B146C4" w:rsidP="00B146C4">
            <w:pPr>
              <w:tabs>
                <w:tab w:val="left" w:pos="360"/>
              </w:tabs>
              <w:spacing w:after="0" w:line="240" w:lineRule="auto"/>
              <w:rPr>
                <w:rFonts w:eastAsia="Arial"/>
                <w:spacing w:val="-4"/>
                <w:sz w:val="24"/>
                <w:szCs w:val="24"/>
                <w:lang w:val="ru-RU"/>
              </w:rPr>
            </w:pPr>
            <w:r w:rsidRPr="00B146C4">
              <w:rPr>
                <w:sz w:val="24"/>
                <w:szCs w:val="24"/>
              </w:rPr>
              <w:t>Навчання з питань фармаконагляду та підготовки професіонала з фармаконагляду</w:t>
            </w:r>
          </w:p>
        </w:tc>
        <w:tc>
          <w:tcPr>
            <w:tcW w:w="3264" w:type="dxa"/>
            <w:shd w:val="clear" w:color="auto" w:fill="auto"/>
          </w:tcPr>
          <w:p w:rsidR="00B146C4" w:rsidRPr="00B146C4" w:rsidRDefault="00B146C4" w:rsidP="00B146C4">
            <w:pPr>
              <w:widowControl w:val="0"/>
              <w:autoSpaceDE w:val="0"/>
              <w:autoSpaceDN w:val="0"/>
              <w:spacing w:after="0" w:line="240" w:lineRule="auto"/>
              <w:ind w:left="105"/>
              <w:rPr>
                <w:b/>
                <w:sz w:val="24"/>
                <w:szCs w:val="24"/>
              </w:rPr>
            </w:pPr>
            <w:r w:rsidRPr="00B146C4">
              <w:rPr>
                <w:b/>
                <w:sz w:val="24"/>
                <w:szCs w:val="24"/>
              </w:rPr>
              <w:t>Галузь</w:t>
            </w:r>
            <w:r w:rsidRPr="00B146C4">
              <w:rPr>
                <w:b/>
                <w:spacing w:val="-3"/>
                <w:sz w:val="24"/>
                <w:szCs w:val="24"/>
              </w:rPr>
              <w:t xml:space="preserve"> </w:t>
            </w:r>
            <w:r w:rsidRPr="00B146C4">
              <w:rPr>
                <w:b/>
                <w:spacing w:val="-2"/>
                <w:sz w:val="24"/>
                <w:szCs w:val="24"/>
              </w:rPr>
              <w:t>знань:</w:t>
            </w:r>
          </w:p>
          <w:p w:rsidR="00B146C4" w:rsidRPr="00B146C4" w:rsidRDefault="00B146C4" w:rsidP="00B146C4">
            <w:pPr>
              <w:widowControl w:val="0"/>
              <w:autoSpaceDE w:val="0"/>
              <w:autoSpaceDN w:val="0"/>
              <w:spacing w:after="0" w:line="240" w:lineRule="auto"/>
              <w:ind w:left="105"/>
              <w:rPr>
                <w:sz w:val="24"/>
                <w:szCs w:val="24"/>
              </w:rPr>
            </w:pPr>
            <w:r w:rsidRPr="00B146C4">
              <w:rPr>
                <w:sz w:val="24"/>
                <w:szCs w:val="24"/>
              </w:rPr>
              <w:t>22</w:t>
            </w:r>
            <w:r w:rsidRPr="00B146C4">
              <w:rPr>
                <w:spacing w:val="-2"/>
                <w:sz w:val="24"/>
                <w:szCs w:val="24"/>
              </w:rPr>
              <w:t xml:space="preserve"> </w:t>
            </w:r>
            <w:r w:rsidRPr="00B146C4">
              <w:rPr>
                <w:sz w:val="24"/>
                <w:szCs w:val="24"/>
              </w:rPr>
              <w:t>Охорона</w:t>
            </w:r>
            <w:r w:rsidRPr="00B146C4">
              <w:rPr>
                <w:spacing w:val="-2"/>
                <w:sz w:val="24"/>
                <w:szCs w:val="24"/>
              </w:rPr>
              <w:t xml:space="preserve"> здоров’я</w:t>
            </w:r>
          </w:p>
          <w:p w:rsidR="00B146C4" w:rsidRPr="00B146C4" w:rsidRDefault="00B146C4" w:rsidP="00B146C4">
            <w:pPr>
              <w:widowControl w:val="0"/>
              <w:autoSpaceDE w:val="0"/>
              <w:autoSpaceDN w:val="0"/>
              <w:spacing w:after="0" w:line="240" w:lineRule="auto"/>
              <w:rPr>
                <w:b/>
                <w:sz w:val="24"/>
                <w:szCs w:val="24"/>
              </w:rPr>
            </w:pPr>
          </w:p>
          <w:p w:rsidR="00B146C4" w:rsidRPr="00B146C4" w:rsidRDefault="00B146C4" w:rsidP="00B146C4">
            <w:pPr>
              <w:widowControl w:val="0"/>
              <w:autoSpaceDE w:val="0"/>
              <w:autoSpaceDN w:val="0"/>
              <w:spacing w:after="0" w:line="240" w:lineRule="auto"/>
              <w:ind w:left="105"/>
              <w:rPr>
                <w:sz w:val="24"/>
                <w:szCs w:val="24"/>
              </w:rPr>
            </w:pPr>
            <w:r w:rsidRPr="00B146C4">
              <w:rPr>
                <w:b/>
                <w:spacing w:val="-2"/>
                <w:sz w:val="24"/>
                <w:szCs w:val="24"/>
              </w:rPr>
              <w:t>Спеціальність:</w:t>
            </w:r>
            <w:r w:rsidRPr="00B146C4">
              <w:rPr>
                <w:sz w:val="24"/>
                <w:szCs w:val="24"/>
              </w:rPr>
              <w:t xml:space="preserve"> </w:t>
            </w:r>
          </w:p>
          <w:p w:rsidR="00B146C4" w:rsidRPr="00B146C4" w:rsidRDefault="00B146C4" w:rsidP="00B146C4">
            <w:pPr>
              <w:widowControl w:val="0"/>
              <w:autoSpaceDE w:val="0"/>
              <w:autoSpaceDN w:val="0"/>
              <w:spacing w:after="0" w:line="240" w:lineRule="auto"/>
              <w:ind w:left="105"/>
              <w:rPr>
                <w:spacing w:val="-2"/>
                <w:sz w:val="24"/>
                <w:szCs w:val="24"/>
              </w:rPr>
            </w:pPr>
            <w:r w:rsidRPr="00B146C4">
              <w:rPr>
                <w:spacing w:val="-2"/>
                <w:sz w:val="24"/>
                <w:szCs w:val="24"/>
              </w:rPr>
              <w:t xml:space="preserve">222 Медицина, </w:t>
            </w:r>
          </w:p>
          <w:p w:rsidR="00B146C4" w:rsidRPr="00B146C4" w:rsidRDefault="00B146C4" w:rsidP="00B146C4">
            <w:pPr>
              <w:widowControl w:val="0"/>
              <w:autoSpaceDE w:val="0"/>
              <w:autoSpaceDN w:val="0"/>
              <w:spacing w:after="0" w:line="240" w:lineRule="auto"/>
              <w:ind w:left="105"/>
              <w:rPr>
                <w:spacing w:val="-2"/>
                <w:sz w:val="24"/>
                <w:szCs w:val="24"/>
              </w:rPr>
            </w:pPr>
            <w:r w:rsidRPr="00B146C4">
              <w:rPr>
                <w:spacing w:val="-2"/>
                <w:sz w:val="24"/>
                <w:szCs w:val="24"/>
              </w:rPr>
              <w:t xml:space="preserve">221 Стоматологія, </w:t>
            </w:r>
          </w:p>
          <w:p w:rsidR="00B146C4" w:rsidRPr="00B146C4" w:rsidRDefault="00B146C4" w:rsidP="00B146C4">
            <w:pPr>
              <w:widowControl w:val="0"/>
              <w:autoSpaceDE w:val="0"/>
              <w:autoSpaceDN w:val="0"/>
              <w:spacing w:after="0" w:line="240" w:lineRule="auto"/>
              <w:ind w:left="105"/>
              <w:rPr>
                <w:spacing w:val="-2"/>
                <w:sz w:val="24"/>
                <w:szCs w:val="24"/>
              </w:rPr>
            </w:pPr>
            <w:r w:rsidRPr="00B146C4">
              <w:rPr>
                <w:spacing w:val="-2"/>
                <w:sz w:val="24"/>
                <w:szCs w:val="24"/>
              </w:rPr>
              <w:t>226 Фармація, Промислова фармація, 225 Медична психологія, 228 Педіатрія</w:t>
            </w:r>
          </w:p>
        </w:tc>
        <w:tc>
          <w:tcPr>
            <w:tcW w:w="2188" w:type="dxa"/>
            <w:shd w:val="clear" w:color="auto" w:fill="auto"/>
          </w:tcPr>
          <w:p w:rsidR="00B146C4" w:rsidRPr="00B146C4" w:rsidRDefault="00B146C4" w:rsidP="00B146C4">
            <w:pPr>
              <w:tabs>
                <w:tab w:val="left" w:pos="360"/>
              </w:tabs>
              <w:spacing w:after="0" w:line="240" w:lineRule="auto"/>
              <w:jc w:val="center"/>
              <w:rPr>
                <w:sz w:val="24"/>
                <w:szCs w:val="24"/>
              </w:rPr>
            </w:pPr>
            <w:r w:rsidRPr="00B146C4">
              <w:rPr>
                <w:sz w:val="24"/>
                <w:szCs w:val="24"/>
              </w:rPr>
              <w:t>11</w:t>
            </w:r>
          </w:p>
        </w:tc>
        <w:tc>
          <w:tcPr>
            <w:tcW w:w="2127" w:type="dxa"/>
            <w:shd w:val="clear" w:color="auto" w:fill="auto"/>
          </w:tcPr>
          <w:p w:rsidR="00B146C4" w:rsidRPr="00B146C4" w:rsidRDefault="00B146C4" w:rsidP="00B146C4">
            <w:pPr>
              <w:tabs>
                <w:tab w:val="left" w:pos="360"/>
              </w:tabs>
              <w:spacing w:after="0" w:line="240" w:lineRule="auto"/>
              <w:jc w:val="center"/>
              <w:rPr>
                <w:sz w:val="24"/>
                <w:szCs w:val="24"/>
              </w:rPr>
            </w:pPr>
            <w:r w:rsidRPr="00B146C4">
              <w:rPr>
                <w:sz w:val="24"/>
                <w:szCs w:val="24"/>
              </w:rPr>
              <w:t xml:space="preserve">Програма навчання повинна включати лекції, практичні заняття, семінари, самостійну роботу, </w:t>
            </w:r>
            <w:proofErr w:type="spellStart"/>
            <w:r w:rsidRPr="00B146C4">
              <w:rPr>
                <w:sz w:val="24"/>
                <w:szCs w:val="24"/>
              </w:rPr>
              <w:t>комп</w:t>
            </w:r>
            <w:proofErr w:type="spellEnd"/>
            <w:r w:rsidRPr="00B146C4">
              <w:rPr>
                <w:sz w:val="24"/>
                <w:szCs w:val="24"/>
                <w:lang w:val="ru-RU"/>
              </w:rPr>
              <w:t>’</w:t>
            </w:r>
            <w:proofErr w:type="spellStart"/>
            <w:r w:rsidRPr="00B146C4">
              <w:rPr>
                <w:sz w:val="24"/>
                <w:szCs w:val="24"/>
              </w:rPr>
              <w:t>ютерний</w:t>
            </w:r>
            <w:proofErr w:type="spellEnd"/>
            <w:r w:rsidRPr="00B146C4">
              <w:rPr>
                <w:sz w:val="24"/>
                <w:szCs w:val="24"/>
              </w:rPr>
              <w:t xml:space="preserve"> контроль, іспит.</w:t>
            </w:r>
          </w:p>
        </w:tc>
      </w:tr>
    </w:tbl>
    <w:p w:rsidR="00B146C4" w:rsidRPr="00B146C4" w:rsidRDefault="00B146C4" w:rsidP="00B146C4">
      <w:pPr>
        <w:spacing w:after="0" w:line="240" w:lineRule="auto"/>
        <w:jc w:val="both"/>
        <w:rPr>
          <w:sz w:val="24"/>
          <w:szCs w:val="24"/>
        </w:rPr>
      </w:pPr>
    </w:p>
    <w:p w:rsidR="00B146C4" w:rsidRPr="00B146C4" w:rsidRDefault="00B146C4" w:rsidP="00B146C4">
      <w:pPr>
        <w:spacing w:after="0" w:line="240" w:lineRule="auto"/>
        <w:jc w:val="both"/>
        <w:rPr>
          <w:b/>
          <w:bCs/>
          <w:sz w:val="24"/>
          <w:szCs w:val="24"/>
        </w:rPr>
      </w:pPr>
      <w:r w:rsidRPr="00B146C4">
        <w:rPr>
          <w:b/>
          <w:sz w:val="24"/>
          <w:szCs w:val="24"/>
        </w:rPr>
        <w:t xml:space="preserve">Учасник повинен гарантувати можливість надання послуг у відповідності з вимогами, викладеними у Додатку 4 до тендерної документації у вигляді гарантійного листа, а також надати інформацію та документи про відповідність запропонованих Учасником послуг вимогам щодо </w:t>
      </w:r>
      <w:r w:rsidRPr="00B146C4">
        <w:rPr>
          <w:b/>
          <w:bCs/>
          <w:sz w:val="24"/>
          <w:szCs w:val="24"/>
        </w:rPr>
        <w:t>технічних, якісних та кількісних характеристик предмета закупівлі, зазначених у Додатку 4 до тендерної документації.</w:t>
      </w:r>
      <w:bookmarkStart w:id="3" w:name="_GoBack"/>
      <w:bookmarkEnd w:id="3"/>
    </w:p>
    <w:sectPr w:rsidR="00B146C4" w:rsidRPr="00B146C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1976A2"/>
    <w:multiLevelType w:val="multilevel"/>
    <w:tmpl w:val="E242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61061"/>
    <w:multiLevelType w:val="hybridMultilevel"/>
    <w:tmpl w:val="F5186060"/>
    <w:lvl w:ilvl="0" w:tplc="1062F4CE">
      <w:start w:val="1"/>
      <w:numFmt w:val="decimal"/>
      <w:lvlText w:val="%1."/>
      <w:lvlJc w:val="left"/>
      <w:pPr>
        <w:ind w:left="720" w:hanging="360"/>
      </w:pPr>
      <w:rPr>
        <w:rFonts w:hint="default"/>
        <w:color w:val="auto"/>
        <w:lang w:val="uk-U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3"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6"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45EF27A8"/>
    <w:multiLevelType w:val="hybridMultilevel"/>
    <w:tmpl w:val="33CA5C50"/>
    <w:lvl w:ilvl="0" w:tplc="04220003">
      <w:start w:val="1"/>
      <w:numFmt w:val="bullet"/>
      <w:lvlText w:val="o"/>
      <w:lvlJc w:val="left"/>
      <w:pPr>
        <w:ind w:left="1440" w:hanging="360"/>
      </w:pPr>
      <w:rPr>
        <w:rFonts w:ascii="Courier New" w:hAnsi="Courier New" w:cs="Courier New"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8"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2"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4" w15:restartNumberingAfterBreak="0">
    <w:nsid w:val="546F66AD"/>
    <w:multiLevelType w:val="multilevel"/>
    <w:tmpl w:val="A502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6"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 w15:restartNumberingAfterBreak="0">
    <w:nsid w:val="56C5026A"/>
    <w:multiLevelType w:val="hybridMultilevel"/>
    <w:tmpl w:val="DB1446C4"/>
    <w:lvl w:ilvl="0" w:tplc="2CDA23B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9"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E8F59A0"/>
    <w:multiLevelType w:val="multilevel"/>
    <w:tmpl w:val="487C3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3"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4"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5"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6"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7"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1"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43"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4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5"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8"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9" w15:restartNumberingAfterBreak="0">
    <w:nsid w:val="7C146112"/>
    <w:multiLevelType w:val="hybridMultilevel"/>
    <w:tmpl w:val="5F861A20"/>
    <w:lvl w:ilvl="0" w:tplc="04220001">
      <w:start w:val="1"/>
      <w:numFmt w:val="bullet"/>
      <w:lvlText w:val=""/>
      <w:lvlJc w:val="left"/>
      <w:pPr>
        <w:ind w:left="998" w:hanging="360"/>
      </w:pPr>
      <w:rPr>
        <w:rFonts w:ascii="Symbol" w:hAnsi="Symbol" w:hint="default"/>
      </w:rPr>
    </w:lvl>
    <w:lvl w:ilvl="1" w:tplc="04220003" w:tentative="1">
      <w:start w:val="1"/>
      <w:numFmt w:val="bullet"/>
      <w:lvlText w:val="o"/>
      <w:lvlJc w:val="left"/>
      <w:pPr>
        <w:ind w:left="1718" w:hanging="360"/>
      </w:pPr>
      <w:rPr>
        <w:rFonts w:ascii="Courier New" w:hAnsi="Courier New" w:cs="Courier New" w:hint="default"/>
      </w:rPr>
    </w:lvl>
    <w:lvl w:ilvl="2" w:tplc="04220005" w:tentative="1">
      <w:start w:val="1"/>
      <w:numFmt w:val="bullet"/>
      <w:lvlText w:val=""/>
      <w:lvlJc w:val="left"/>
      <w:pPr>
        <w:ind w:left="2438" w:hanging="360"/>
      </w:pPr>
      <w:rPr>
        <w:rFonts w:ascii="Wingdings" w:hAnsi="Wingdings" w:hint="default"/>
      </w:rPr>
    </w:lvl>
    <w:lvl w:ilvl="3" w:tplc="04220001" w:tentative="1">
      <w:start w:val="1"/>
      <w:numFmt w:val="bullet"/>
      <w:lvlText w:val=""/>
      <w:lvlJc w:val="left"/>
      <w:pPr>
        <w:ind w:left="3158" w:hanging="360"/>
      </w:pPr>
      <w:rPr>
        <w:rFonts w:ascii="Symbol" w:hAnsi="Symbol" w:hint="default"/>
      </w:rPr>
    </w:lvl>
    <w:lvl w:ilvl="4" w:tplc="04220003" w:tentative="1">
      <w:start w:val="1"/>
      <w:numFmt w:val="bullet"/>
      <w:lvlText w:val="o"/>
      <w:lvlJc w:val="left"/>
      <w:pPr>
        <w:ind w:left="3878" w:hanging="360"/>
      </w:pPr>
      <w:rPr>
        <w:rFonts w:ascii="Courier New" w:hAnsi="Courier New" w:cs="Courier New" w:hint="default"/>
      </w:rPr>
    </w:lvl>
    <w:lvl w:ilvl="5" w:tplc="04220005" w:tentative="1">
      <w:start w:val="1"/>
      <w:numFmt w:val="bullet"/>
      <w:lvlText w:val=""/>
      <w:lvlJc w:val="left"/>
      <w:pPr>
        <w:ind w:left="4598" w:hanging="360"/>
      </w:pPr>
      <w:rPr>
        <w:rFonts w:ascii="Wingdings" w:hAnsi="Wingdings" w:hint="default"/>
      </w:rPr>
    </w:lvl>
    <w:lvl w:ilvl="6" w:tplc="04220001" w:tentative="1">
      <w:start w:val="1"/>
      <w:numFmt w:val="bullet"/>
      <w:lvlText w:val=""/>
      <w:lvlJc w:val="left"/>
      <w:pPr>
        <w:ind w:left="5318" w:hanging="360"/>
      </w:pPr>
      <w:rPr>
        <w:rFonts w:ascii="Symbol" w:hAnsi="Symbol" w:hint="default"/>
      </w:rPr>
    </w:lvl>
    <w:lvl w:ilvl="7" w:tplc="04220003" w:tentative="1">
      <w:start w:val="1"/>
      <w:numFmt w:val="bullet"/>
      <w:lvlText w:val="o"/>
      <w:lvlJc w:val="left"/>
      <w:pPr>
        <w:ind w:left="6038" w:hanging="360"/>
      </w:pPr>
      <w:rPr>
        <w:rFonts w:ascii="Courier New" w:hAnsi="Courier New" w:cs="Courier New" w:hint="default"/>
      </w:rPr>
    </w:lvl>
    <w:lvl w:ilvl="8" w:tplc="04220005" w:tentative="1">
      <w:start w:val="1"/>
      <w:numFmt w:val="bullet"/>
      <w:lvlText w:val=""/>
      <w:lvlJc w:val="left"/>
      <w:pPr>
        <w:ind w:left="6758" w:hanging="360"/>
      </w:pPr>
      <w:rPr>
        <w:rFonts w:ascii="Wingdings" w:hAnsi="Wingdings" w:hint="default"/>
      </w:rPr>
    </w:lvl>
  </w:abstractNum>
  <w:num w:numId="1">
    <w:abstractNumId w:val="26"/>
  </w:num>
  <w:num w:numId="2">
    <w:abstractNumId w:val="40"/>
  </w:num>
  <w:num w:numId="3">
    <w:abstractNumId w:val="5"/>
  </w:num>
  <w:num w:numId="4">
    <w:abstractNumId w:val="35"/>
  </w:num>
  <w:num w:numId="5">
    <w:abstractNumId w:val="7"/>
  </w:num>
  <w:num w:numId="6">
    <w:abstractNumId w:val="37"/>
  </w:num>
  <w:num w:numId="7">
    <w:abstractNumId w:val="20"/>
  </w:num>
  <w:num w:numId="8">
    <w:abstractNumId w:val="18"/>
  </w:num>
  <w:num w:numId="9">
    <w:abstractNumId w:val="34"/>
  </w:num>
  <w:num w:numId="10">
    <w:abstractNumId w:val="12"/>
  </w:num>
  <w:num w:numId="11">
    <w:abstractNumId w:val="36"/>
  </w:num>
  <w:num w:numId="12">
    <w:abstractNumId w:val="21"/>
  </w:num>
  <w:num w:numId="13">
    <w:abstractNumId w:val="43"/>
  </w:num>
  <w:num w:numId="14">
    <w:abstractNumId w:val="33"/>
  </w:num>
  <w:num w:numId="15">
    <w:abstractNumId w:val="23"/>
  </w:num>
  <w:num w:numId="16">
    <w:abstractNumId w:val="28"/>
  </w:num>
  <w:num w:numId="17">
    <w:abstractNumId w:val="48"/>
  </w:num>
  <w:num w:numId="18">
    <w:abstractNumId w:val="13"/>
  </w:num>
  <w:num w:numId="19">
    <w:abstractNumId w:val="39"/>
  </w:num>
  <w:num w:numId="20">
    <w:abstractNumId w:val="3"/>
  </w:num>
  <w:num w:numId="21">
    <w:abstractNumId w:val="47"/>
  </w:num>
  <w:num w:numId="22">
    <w:abstractNumId w:val="31"/>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42"/>
  </w:num>
  <w:num w:numId="28">
    <w:abstractNumId w:val="11"/>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45"/>
  </w:num>
  <w:num w:numId="32">
    <w:abstractNumId w:val="6"/>
  </w:num>
  <w:num w:numId="33">
    <w:abstractNumId w:val="4"/>
  </w:num>
  <w:num w:numId="34">
    <w:abstractNumId w:val="19"/>
  </w:num>
  <w:num w:numId="35">
    <w:abstractNumId w:val="10"/>
  </w:num>
  <w:num w:numId="36">
    <w:abstractNumId w:val="2"/>
  </w:num>
  <w:num w:numId="37">
    <w:abstractNumId w:val="16"/>
  </w:num>
  <w:num w:numId="38">
    <w:abstractNumId w:val="15"/>
  </w:num>
  <w:num w:numId="39">
    <w:abstractNumId w:val="32"/>
  </w:num>
  <w:num w:numId="40">
    <w:abstractNumId w:val="41"/>
  </w:num>
  <w:num w:numId="41">
    <w:abstractNumId w:val="22"/>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 w:numId="45">
    <w:abstractNumId w:val="24"/>
  </w:num>
  <w:num w:numId="46">
    <w:abstractNumId w:val="30"/>
  </w:num>
  <w:num w:numId="47">
    <w:abstractNumId w:val="8"/>
  </w:num>
  <w:num w:numId="48">
    <w:abstractNumId w:val="49"/>
  </w:num>
  <w:num w:numId="49">
    <w:abstractNumId w:val="17"/>
  </w:num>
  <w:num w:numId="50">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624AD"/>
    <w:rsid w:val="00386B1C"/>
    <w:rsid w:val="003A19CF"/>
    <w:rsid w:val="003E6751"/>
    <w:rsid w:val="004054BD"/>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57DB"/>
    <w:rsid w:val="006E7BB0"/>
    <w:rsid w:val="00703BD9"/>
    <w:rsid w:val="0070566E"/>
    <w:rsid w:val="00732032"/>
    <w:rsid w:val="00741E47"/>
    <w:rsid w:val="007450D3"/>
    <w:rsid w:val="00746879"/>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146C4"/>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94F65"/>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6CDE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99"/>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uiPriority w:val="9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uiPriority w:val="99"/>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37"/>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38"/>
      </w:numPr>
    </w:pPr>
  </w:style>
  <w:style w:type="numbering" w:customStyle="1" w:styleId="WWNum19">
    <w:name w:val="WWNum19"/>
    <w:basedOn w:val="a4"/>
    <w:rsid w:val="008030D6"/>
    <w:pPr>
      <w:numPr>
        <w:numId w:val="39"/>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41"/>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3-11-011593-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1D2A6-E95A-4E8E-8676-2BAC5B361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3</Pages>
  <Words>998</Words>
  <Characters>5695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183</cp:revision>
  <dcterms:created xsi:type="dcterms:W3CDTF">2021-12-15T12:41:00Z</dcterms:created>
  <dcterms:modified xsi:type="dcterms:W3CDTF">2025-03-21T13:39:00Z</dcterms:modified>
</cp:coreProperties>
</file>