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472C4" w:rsidTr="00B96EB1">
        <w:trPr>
          <w:trHeight w:val="2552"/>
        </w:trPr>
        <w:tc>
          <w:tcPr>
            <w:tcW w:w="9781" w:type="dxa"/>
            <w:tcBorders>
              <w:top w:val="nil"/>
              <w:left w:val="nil"/>
              <w:bottom w:val="nil"/>
              <w:right w:val="nil"/>
            </w:tcBorders>
            <w:shd w:val="clear" w:color="auto" w:fill="auto"/>
            <w:noWrap/>
            <w:vAlign w:val="center"/>
            <w:hideMark/>
          </w:tcPr>
          <w:p w:rsidR="004472C4" w:rsidRPr="004472C4" w:rsidRDefault="0094383F" w:rsidP="004472C4">
            <w:pPr>
              <w:spacing w:after="0" w:line="240" w:lineRule="auto"/>
              <w:jc w:val="both"/>
              <w:rPr>
                <w:rFonts w:eastAsia="Times New Roman"/>
                <w:b/>
                <w:color w:val="000000" w:themeColor="text1"/>
                <w:sz w:val="24"/>
                <w:szCs w:val="24"/>
                <w:lang w:eastAsia="ar-SA"/>
              </w:rPr>
            </w:pPr>
            <w:r w:rsidRPr="004472C4">
              <w:rPr>
                <w:bCs/>
                <w:color w:val="000000" w:themeColor="text1"/>
                <w:sz w:val="24"/>
                <w:szCs w:val="24"/>
              </w:rPr>
              <w:t>Назва закупівлі:</w:t>
            </w:r>
            <w:r w:rsidRPr="004472C4">
              <w:rPr>
                <w:color w:val="000000" w:themeColor="text1"/>
                <w:sz w:val="24"/>
                <w:szCs w:val="24"/>
              </w:rPr>
              <w:t xml:space="preserve"> </w:t>
            </w:r>
            <w:r w:rsidR="00B96EB1" w:rsidRPr="00B96EB1">
              <w:rPr>
                <w:rFonts w:eastAsia="Times New Roman"/>
                <w:b/>
                <w:color w:val="000000" w:themeColor="text1"/>
                <w:sz w:val="24"/>
                <w:szCs w:val="24"/>
                <w:lang w:eastAsia="ar-SA"/>
              </w:rPr>
              <w:t>Бензиновий генератор з блоком керуючої електроніки</w:t>
            </w:r>
          </w:p>
          <w:p w:rsidR="004472C4" w:rsidRPr="004472C4" w:rsidRDefault="0094383F" w:rsidP="00B96EB1">
            <w:pPr>
              <w:rPr>
                <w:b/>
                <w:color w:val="000000" w:themeColor="text1"/>
                <w:sz w:val="24"/>
                <w:szCs w:val="24"/>
              </w:rPr>
            </w:pPr>
            <w:r w:rsidRPr="004472C4">
              <w:rPr>
                <w:bCs/>
                <w:color w:val="000000" w:themeColor="text1"/>
                <w:sz w:val="24"/>
                <w:szCs w:val="24"/>
              </w:rPr>
              <w:t>Класифікатор та його відповідний код:</w:t>
            </w:r>
            <w:r w:rsidRPr="004472C4">
              <w:rPr>
                <w:color w:val="000000" w:themeColor="text1"/>
                <w:sz w:val="24"/>
                <w:szCs w:val="24"/>
              </w:rPr>
              <w:t> </w:t>
            </w:r>
            <w:r w:rsidRPr="004472C4">
              <w:rPr>
                <w:b/>
                <w:color w:val="000000" w:themeColor="text1"/>
                <w:sz w:val="24"/>
                <w:szCs w:val="24"/>
              </w:rPr>
              <w:t xml:space="preserve">ДК 021:2015: </w:t>
            </w:r>
            <w:r w:rsidR="00B96EB1">
              <w:rPr>
                <w:b/>
                <w:color w:val="000000" w:themeColor="text1"/>
                <w:sz w:val="24"/>
                <w:szCs w:val="24"/>
              </w:rPr>
              <w:t>31120000-3: Генератори</w:t>
            </w:r>
          </w:p>
          <w:p w:rsidR="0094383F" w:rsidRPr="004472C4" w:rsidRDefault="0094383F" w:rsidP="004472C4">
            <w:pPr>
              <w:spacing w:after="0" w:line="240" w:lineRule="auto"/>
              <w:rPr>
                <w:b/>
                <w:color w:val="000000" w:themeColor="text1"/>
                <w:sz w:val="24"/>
                <w:szCs w:val="24"/>
              </w:rPr>
            </w:pPr>
            <w:r w:rsidRPr="004472C4">
              <w:rPr>
                <w:color w:val="000000" w:themeColor="text1"/>
                <w:sz w:val="24"/>
                <w:szCs w:val="24"/>
              </w:rPr>
              <w:t xml:space="preserve">Процедура закупівлі: </w:t>
            </w:r>
            <w:r w:rsidR="00B96EB1" w:rsidRPr="00B96EB1">
              <w:rPr>
                <w:b/>
                <w:color w:val="000000" w:themeColor="text1"/>
                <w:sz w:val="24"/>
                <w:szCs w:val="24"/>
              </w:rPr>
              <w:t>Відкриті торги з особливостями</w:t>
            </w:r>
          </w:p>
          <w:p w:rsidR="0094383F" w:rsidRPr="004472C4" w:rsidRDefault="0094383F" w:rsidP="004472C4">
            <w:pPr>
              <w:spacing w:after="0" w:line="240" w:lineRule="auto"/>
              <w:rPr>
                <w:b/>
                <w:color w:val="000000" w:themeColor="text1"/>
                <w:sz w:val="24"/>
                <w:szCs w:val="24"/>
              </w:rPr>
            </w:pPr>
            <w:r w:rsidRPr="004472C4">
              <w:rPr>
                <w:color w:val="000000" w:themeColor="text1"/>
                <w:sz w:val="24"/>
                <w:szCs w:val="24"/>
              </w:rPr>
              <w:t xml:space="preserve">Очікувана вартість: </w:t>
            </w:r>
            <w:r w:rsidR="00B96EB1">
              <w:rPr>
                <w:b/>
                <w:color w:val="000000" w:themeColor="text1"/>
                <w:sz w:val="24"/>
                <w:szCs w:val="24"/>
              </w:rPr>
              <w:t>93 000</w:t>
            </w:r>
            <w:r w:rsidR="00C56C3B" w:rsidRPr="00C56C3B">
              <w:rPr>
                <w:b/>
                <w:color w:val="000000" w:themeColor="text1"/>
                <w:sz w:val="24"/>
                <w:szCs w:val="24"/>
              </w:rPr>
              <w:t>,</w:t>
            </w:r>
            <w:r w:rsidR="000F369D">
              <w:rPr>
                <w:b/>
                <w:color w:val="000000" w:themeColor="text1"/>
                <w:sz w:val="24"/>
                <w:szCs w:val="24"/>
              </w:rPr>
              <w:t>00</w:t>
            </w:r>
            <w:r w:rsidR="00E808D8" w:rsidRPr="004472C4">
              <w:rPr>
                <w:b/>
                <w:color w:val="000000" w:themeColor="text1"/>
                <w:sz w:val="24"/>
                <w:szCs w:val="24"/>
              </w:rPr>
              <w:t xml:space="preserve"> грн</w:t>
            </w:r>
            <w:r w:rsidRPr="004472C4">
              <w:rPr>
                <w:b/>
                <w:color w:val="auto"/>
                <w:sz w:val="24"/>
                <w:szCs w:val="24"/>
              </w:rPr>
              <w:t xml:space="preserve"> з ПДВ</w:t>
            </w:r>
          </w:p>
          <w:p w:rsidR="0094383F" w:rsidRPr="004472C4" w:rsidRDefault="0094383F" w:rsidP="004472C4">
            <w:pPr>
              <w:spacing w:after="0" w:line="240" w:lineRule="auto"/>
              <w:rPr>
                <w:b/>
                <w:color w:val="000000" w:themeColor="text1"/>
                <w:sz w:val="24"/>
                <w:szCs w:val="24"/>
              </w:rPr>
            </w:pPr>
            <w:r w:rsidRPr="004472C4">
              <w:rPr>
                <w:color w:val="000000" w:themeColor="text1"/>
                <w:sz w:val="24"/>
                <w:szCs w:val="24"/>
              </w:rPr>
              <w:t xml:space="preserve">Дата оприлюднення: </w:t>
            </w:r>
            <w:r w:rsidR="00B96EB1">
              <w:rPr>
                <w:b/>
                <w:color w:val="000000" w:themeColor="text1"/>
                <w:sz w:val="24"/>
                <w:szCs w:val="24"/>
              </w:rPr>
              <w:t>21</w:t>
            </w:r>
            <w:r w:rsidR="006475BF" w:rsidRPr="00C56C3B">
              <w:rPr>
                <w:b/>
                <w:color w:val="000000" w:themeColor="text1"/>
                <w:sz w:val="24"/>
                <w:szCs w:val="24"/>
              </w:rPr>
              <w:t xml:space="preserve"> </w:t>
            </w:r>
            <w:r w:rsidR="00C56C3B">
              <w:rPr>
                <w:b/>
                <w:color w:val="000000" w:themeColor="text1"/>
                <w:sz w:val="24"/>
                <w:szCs w:val="24"/>
              </w:rPr>
              <w:t>серпня</w:t>
            </w:r>
            <w:r w:rsidR="006B5566" w:rsidRPr="004472C4">
              <w:rPr>
                <w:b/>
                <w:color w:val="000000" w:themeColor="text1"/>
                <w:sz w:val="24"/>
                <w:szCs w:val="24"/>
              </w:rPr>
              <w:t xml:space="preserve"> 2024</w:t>
            </w:r>
            <w:r w:rsidRPr="004472C4">
              <w:rPr>
                <w:b/>
                <w:color w:val="000000" w:themeColor="text1"/>
                <w:sz w:val="24"/>
                <w:szCs w:val="24"/>
              </w:rPr>
              <w:t xml:space="preserve"> року</w:t>
            </w:r>
          </w:p>
          <w:p w:rsidR="00FB706F" w:rsidRDefault="0094383F" w:rsidP="004472C4">
            <w:pPr>
              <w:spacing w:after="0" w:line="240" w:lineRule="auto"/>
            </w:pPr>
            <w:r w:rsidRPr="004472C4">
              <w:rPr>
                <w:color w:val="000000" w:themeColor="text1"/>
                <w:sz w:val="24"/>
                <w:szCs w:val="24"/>
              </w:rPr>
              <w:t>Детальна інформація за посиланням:</w:t>
            </w:r>
            <w:r w:rsidRPr="00B218EF">
              <w:rPr>
                <w:color w:val="000000" w:themeColor="text1"/>
                <w:sz w:val="24"/>
                <w:szCs w:val="24"/>
              </w:rPr>
              <w:t xml:space="preserve"> </w:t>
            </w:r>
            <w:hyperlink r:id="rId5" w:history="1">
              <w:r w:rsidR="00B96EB1" w:rsidRPr="00B96EB1">
                <w:rPr>
                  <w:rStyle w:val="a4"/>
                  <w:sz w:val="24"/>
                  <w:szCs w:val="24"/>
                </w:rPr>
                <w:t>https://prozorro.gov.ua/tender/UA-2024-08-21-009985-a</w:t>
              </w:r>
            </w:hyperlink>
          </w:p>
          <w:p w:rsidR="00E67F06" w:rsidRPr="004472C4" w:rsidRDefault="00E67F06" w:rsidP="004472C4">
            <w:pPr>
              <w:spacing w:after="0" w:line="240" w:lineRule="auto"/>
              <w:rPr>
                <w:sz w:val="24"/>
                <w:szCs w:val="24"/>
              </w:rPr>
            </w:pPr>
          </w:p>
        </w:tc>
      </w:tr>
    </w:tbl>
    <w:p w:rsidR="00B96EB1" w:rsidRDefault="00B96EB1" w:rsidP="00B96EB1">
      <w:pPr>
        <w:tabs>
          <w:tab w:val="left" w:pos="708"/>
        </w:tabs>
        <w:spacing w:after="0"/>
        <w:jc w:val="center"/>
        <w:rPr>
          <w:b/>
          <w:sz w:val="24"/>
          <w:szCs w:val="24"/>
        </w:rPr>
      </w:pPr>
      <w:bookmarkStart w:id="0" w:name="_Hlk120054312"/>
      <w:bookmarkStart w:id="1" w:name="_GoBack"/>
      <w:bookmarkEnd w:id="1"/>
    </w:p>
    <w:p w:rsidR="00B96EB1" w:rsidRPr="00B96EB1" w:rsidRDefault="00B96EB1" w:rsidP="00B96EB1">
      <w:pPr>
        <w:tabs>
          <w:tab w:val="left" w:pos="708"/>
        </w:tabs>
        <w:spacing w:after="0"/>
        <w:jc w:val="center"/>
        <w:rPr>
          <w:b/>
          <w:sz w:val="24"/>
          <w:szCs w:val="24"/>
        </w:rPr>
      </w:pPr>
      <w:r w:rsidRPr="00B96EB1">
        <w:rPr>
          <w:b/>
          <w:sz w:val="24"/>
          <w:szCs w:val="24"/>
        </w:rPr>
        <w:t>ІНФОРМАЦІЯ ПРО ТЕХНІЧНІ, ЯКІСНІ ТА КІЛЬКІСНІ</w:t>
      </w:r>
    </w:p>
    <w:p w:rsidR="00B96EB1" w:rsidRPr="00B96EB1" w:rsidRDefault="00B96EB1" w:rsidP="00B96EB1">
      <w:pPr>
        <w:tabs>
          <w:tab w:val="left" w:pos="708"/>
        </w:tabs>
        <w:spacing w:after="0"/>
        <w:jc w:val="center"/>
        <w:rPr>
          <w:b/>
          <w:sz w:val="24"/>
          <w:szCs w:val="24"/>
        </w:rPr>
      </w:pPr>
      <w:r w:rsidRPr="00B96EB1">
        <w:rPr>
          <w:b/>
          <w:sz w:val="24"/>
          <w:szCs w:val="24"/>
        </w:rPr>
        <w:t>ХАРАКТЕРИСТИКИ ПРЕДМЕТА ЗАКУПІВЛІ</w:t>
      </w:r>
    </w:p>
    <w:p w:rsidR="00B96EB1" w:rsidRPr="00B96EB1" w:rsidRDefault="00B96EB1" w:rsidP="00B96EB1">
      <w:pPr>
        <w:tabs>
          <w:tab w:val="left" w:pos="708"/>
        </w:tabs>
        <w:spacing w:after="0"/>
        <w:jc w:val="center"/>
        <w:rPr>
          <w:b/>
          <w:sz w:val="24"/>
          <w:szCs w:val="24"/>
        </w:rPr>
      </w:pPr>
    </w:p>
    <w:bookmarkEnd w:id="0"/>
    <w:p w:rsidR="00B96EB1" w:rsidRPr="00B96EB1" w:rsidRDefault="00B96EB1" w:rsidP="00B96EB1">
      <w:pPr>
        <w:spacing w:after="0"/>
        <w:rPr>
          <w:b/>
          <w:sz w:val="24"/>
          <w:szCs w:val="24"/>
        </w:rPr>
      </w:pPr>
    </w:p>
    <w:p w:rsidR="00B96EB1" w:rsidRPr="00B96EB1" w:rsidRDefault="00B96EB1" w:rsidP="00B96EB1">
      <w:pPr>
        <w:shd w:val="clear" w:color="auto" w:fill="FFFFFF"/>
        <w:spacing w:after="0"/>
        <w:jc w:val="center"/>
        <w:rPr>
          <w:b/>
          <w:sz w:val="24"/>
          <w:szCs w:val="24"/>
        </w:rPr>
      </w:pPr>
      <w:r w:rsidRPr="00B96EB1">
        <w:rPr>
          <w:b/>
          <w:sz w:val="24"/>
          <w:szCs w:val="24"/>
        </w:rPr>
        <w:t>Бензиновий генератор з блоком керуючої електроніки</w:t>
      </w:r>
    </w:p>
    <w:p w:rsidR="00B96EB1" w:rsidRPr="00B96EB1" w:rsidRDefault="00B96EB1" w:rsidP="00B96EB1">
      <w:pPr>
        <w:shd w:val="clear" w:color="auto" w:fill="FFFFFF"/>
        <w:spacing w:after="0"/>
        <w:jc w:val="center"/>
        <w:rPr>
          <w:b/>
          <w:sz w:val="24"/>
          <w:szCs w:val="24"/>
        </w:rPr>
      </w:pPr>
      <w:r w:rsidRPr="00B96EB1">
        <w:rPr>
          <w:b/>
          <w:sz w:val="24"/>
          <w:szCs w:val="24"/>
        </w:rPr>
        <w:t>Код ДК 021:2015: 31120000-3 – Генератори</w:t>
      </w:r>
    </w:p>
    <w:p w:rsidR="00B96EB1" w:rsidRPr="00B96EB1" w:rsidRDefault="00B96EB1" w:rsidP="00B96EB1">
      <w:pPr>
        <w:pStyle w:val="36"/>
        <w:spacing w:after="0"/>
        <w:ind w:left="0"/>
        <w:contextualSpacing/>
        <w:jc w:val="right"/>
        <w:rPr>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8"/>
        <w:gridCol w:w="3999"/>
      </w:tblGrid>
      <w:tr w:rsidR="00B96EB1" w:rsidRPr="00B96EB1" w:rsidTr="000647AB">
        <w:tc>
          <w:tcPr>
            <w:tcW w:w="9747" w:type="dxa"/>
            <w:gridSpan w:val="2"/>
            <w:shd w:val="clear" w:color="auto" w:fill="auto"/>
          </w:tcPr>
          <w:p w:rsidR="00B96EB1" w:rsidRPr="00B96EB1" w:rsidRDefault="00B96EB1" w:rsidP="00B96EB1">
            <w:pPr>
              <w:spacing w:after="0"/>
              <w:jc w:val="center"/>
              <w:rPr>
                <w:b/>
                <w:sz w:val="24"/>
                <w:szCs w:val="24"/>
              </w:rPr>
            </w:pPr>
            <w:r w:rsidRPr="00B96EB1">
              <w:rPr>
                <w:b/>
                <w:sz w:val="24"/>
                <w:szCs w:val="24"/>
              </w:rPr>
              <w:t>Блок автоматичного введення резерву KS ATS 4/32-12 (або еквівалент)</w:t>
            </w:r>
          </w:p>
          <w:p w:rsidR="00B96EB1" w:rsidRPr="00B96EB1" w:rsidRDefault="00B96EB1" w:rsidP="00B96EB1">
            <w:pPr>
              <w:spacing w:after="0"/>
              <w:jc w:val="both"/>
              <w:rPr>
                <w:sz w:val="24"/>
                <w:szCs w:val="24"/>
              </w:rPr>
            </w:pPr>
            <w:r w:rsidRPr="00B96EB1">
              <w:rPr>
                <w:sz w:val="24"/>
                <w:szCs w:val="24"/>
              </w:rPr>
              <w:t>Блок автоматичного введення резерву (AВР) автоматично запускає генератор і передає навантаження на нього при відключенні основного джерела живлення та автоматично зупиняє роботу генератора при відновлення центрального електропостачання.</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Напруга, В</w:t>
            </w:r>
          </w:p>
        </w:tc>
        <w:tc>
          <w:tcPr>
            <w:tcW w:w="3999" w:type="dxa"/>
            <w:shd w:val="clear" w:color="auto" w:fill="auto"/>
          </w:tcPr>
          <w:p w:rsidR="00B96EB1" w:rsidRPr="00B96EB1" w:rsidRDefault="00B96EB1" w:rsidP="00B96EB1">
            <w:pPr>
              <w:spacing w:after="0"/>
              <w:rPr>
                <w:sz w:val="24"/>
                <w:szCs w:val="24"/>
              </w:rPr>
            </w:pPr>
            <w:r w:rsidRPr="00B96EB1">
              <w:rPr>
                <w:sz w:val="24"/>
                <w:szCs w:val="24"/>
              </w:rPr>
              <w:t>230/400</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Потужність 230В, кВт</w:t>
            </w:r>
          </w:p>
        </w:tc>
        <w:tc>
          <w:tcPr>
            <w:tcW w:w="3999" w:type="dxa"/>
            <w:shd w:val="clear" w:color="auto" w:fill="auto"/>
          </w:tcPr>
          <w:p w:rsidR="00B96EB1" w:rsidRPr="00B96EB1" w:rsidRDefault="00B96EB1" w:rsidP="00B96EB1">
            <w:pPr>
              <w:spacing w:after="0"/>
              <w:rPr>
                <w:sz w:val="24"/>
                <w:szCs w:val="24"/>
              </w:rPr>
            </w:pPr>
            <w:r w:rsidRPr="00B96EB1">
              <w:rPr>
                <w:sz w:val="24"/>
                <w:szCs w:val="24"/>
              </w:rPr>
              <w:t>не менше 14</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Сила струму (</w:t>
            </w:r>
            <w:proofErr w:type="spellStart"/>
            <w:r w:rsidRPr="00B96EB1">
              <w:rPr>
                <w:sz w:val="24"/>
                <w:szCs w:val="24"/>
              </w:rPr>
              <w:t>макс</w:t>
            </w:r>
            <w:proofErr w:type="spellEnd"/>
            <w:r w:rsidRPr="00B96EB1">
              <w:rPr>
                <w:sz w:val="24"/>
                <w:szCs w:val="24"/>
              </w:rPr>
              <w:t>) 230В, А</w:t>
            </w:r>
          </w:p>
        </w:tc>
        <w:tc>
          <w:tcPr>
            <w:tcW w:w="3999" w:type="dxa"/>
            <w:shd w:val="clear" w:color="auto" w:fill="auto"/>
          </w:tcPr>
          <w:p w:rsidR="00B96EB1" w:rsidRPr="00B96EB1" w:rsidRDefault="00B96EB1" w:rsidP="00B96EB1">
            <w:pPr>
              <w:spacing w:after="0"/>
              <w:rPr>
                <w:sz w:val="24"/>
                <w:szCs w:val="24"/>
              </w:rPr>
            </w:pPr>
            <w:r w:rsidRPr="00B96EB1">
              <w:rPr>
                <w:sz w:val="24"/>
                <w:szCs w:val="24"/>
              </w:rPr>
              <w:t xml:space="preserve">не менше 64 </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Потужність 400В, кВт</w:t>
            </w:r>
          </w:p>
        </w:tc>
        <w:tc>
          <w:tcPr>
            <w:tcW w:w="3999" w:type="dxa"/>
            <w:shd w:val="clear" w:color="auto" w:fill="auto"/>
          </w:tcPr>
          <w:p w:rsidR="00B96EB1" w:rsidRPr="00B96EB1" w:rsidRDefault="00B96EB1" w:rsidP="00B96EB1">
            <w:pPr>
              <w:spacing w:after="0"/>
              <w:rPr>
                <w:sz w:val="24"/>
                <w:szCs w:val="24"/>
              </w:rPr>
            </w:pPr>
            <w:r w:rsidRPr="00B96EB1">
              <w:rPr>
                <w:sz w:val="24"/>
                <w:szCs w:val="24"/>
              </w:rPr>
              <w:t xml:space="preserve">не менше 21 </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Сила струму (</w:t>
            </w:r>
            <w:proofErr w:type="spellStart"/>
            <w:r w:rsidRPr="00B96EB1">
              <w:rPr>
                <w:sz w:val="24"/>
                <w:szCs w:val="24"/>
              </w:rPr>
              <w:t>макс</w:t>
            </w:r>
            <w:proofErr w:type="spellEnd"/>
            <w:r w:rsidRPr="00B96EB1">
              <w:rPr>
                <w:sz w:val="24"/>
                <w:szCs w:val="24"/>
              </w:rPr>
              <w:t>) 400В, А</w:t>
            </w:r>
          </w:p>
        </w:tc>
        <w:tc>
          <w:tcPr>
            <w:tcW w:w="3999" w:type="dxa"/>
            <w:shd w:val="clear" w:color="auto" w:fill="auto"/>
          </w:tcPr>
          <w:p w:rsidR="00B96EB1" w:rsidRPr="00B96EB1" w:rsidRDefault="00B96EB1" w:rsidP="00B96EB1">
            <w:pPr>
              <w:spacing w:after="0"/>
              <w:rPr>
                <w:sz w:val="24"/>
                <w:szCs w:val="24"/>
              </w:rPr>
            </w:pPr>
            <w:r w:rsidRPr="00B96EB1">
              <w:rPr>
                <w:sz w:val="24"/>
                <w:szCs w:val="24"/>
              </w:rPr>
              <w:t xml:space="preserve">не менше 32 </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Робоче середовище</w:t>
            </w:r>
          </w:p>
        </w:tc>
        <w:tc>
          <w:tcPr>
            <w:tcW w:w="3999" w:type="dxa"/>
            <w:shd w:val="clear" w:color="auto" w:fill="auto"/>
          </w:tcPr>
          <w:p w:rsidR="00B96EB1" w:rsidRPr="00B96EB1" w:rsidRDefault="00B96EB1" w:rsidP="00B96EB1">
            <w:pPr>
              <w:spacing w:after="0"/>
              <w:rPr>
                <w:sz w:val="24"/>
                <w:szCs w:val="24"/>
              </w:rPr>
            </w:pPr>
            <w:r w:rsidRPr="00B96EB1">
              <w:rPr>
                <w:sz w:val="24"/>
                <w:szCs w:val="24"/>
              </w:rPr>
              <w:t xml:space="preserve">від -10°С до +55°С; вологість: </w:t>
            </w:r>
            <w:r w:rsidRPr="00B96EB1">
              <w:rPr>
                <w:rFonts w:ascii="Cambria Math" w:hAnsi="Cambria Math" w:cs="Cambria Math"/>
                <w:sz w:val="24"/>
                <w:szCs w:val="24"/>
              </w:rPr>
              <w:t>⩽</w:t>
            </w:r>
            <w:r w:rsidRPr="00B96EB1">
              <w:rPr>
                <w:sz w:val="24"/>
                <w:szCs w:val="24"/>
              </w:rPr>
              <w:t>60%</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Середовище зберігання</w:t>
            </w:r>
          </w:p>
        </w:tc>
        <w:tc>
          <w:tcPr>
            <w:tcW w:w="3999" w:type="dxa"/>
            <w:shd w:val="clear" w:color="auto" w:fill="auto"/>
          </w:tcPr>
          <w:p w:rsidR="00B96EB1" w:rsidRPr="00B96EB1" w:rsidRDefault="00B96EB1" w:rsidP="00B96EB1">
            <w:pPr>
              <w:spacing w:after="0"/>
              <w:rPr>
                <w:sz w:val="24"/>
                <w:szCs w:val="24"/>
              </w:rPr>
            </w:pPr>
            <w:r w:rsidRPr="00B96EB1">
              <w:rPr>
                <w:sz w:val="24"/>
                <w:szCs w:val="24"/>
              </w:rPr>
              <w:t xml:space="preserve">від -10°С до +70°С; вологість: </w:t>
            </w:r>
            <w:r w:rsidRPr="00B96EB1">
              <w:rPr>
                <w:rFonts w:ascii="Cambria Math" w:hAnsi="Cambria Math" w:cs="Cambria Math"/>
                <w:sz w:val="24"/>
                <w:szCs w:val="24"/>
              </w:rPr>
              <w:t>⩽</w:t>
            </w:r>
            <w:r w:rsidRPr="00B96EB1">
              <w:rPr>
                <w:sz w:val="24"/>
                <w:szCs w:val="24"/>
              </w:rPr>
              <w:t>60%</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 xml:space="preserve">Габарити </w:t>
            </w:r>
            <w:proofErr w:type="spellStart"/>
            <w:r w:rsidRPr="00B96EB1">
              <w:rPr>
                <w:sz w:val="24"/>
                <w:szCs w:val="24"/>
              </w:rPr>
              <w:t>нетто</w:t>
            </w:r>
            <w:proofErr w:type="spellEnd"/>
            <w:r w:rsidRPr="00B96EB1">
              <w:rPr>
                <w:sz w:val="24"/>
                <w:szCs w:val="24"/>
              </w:rPr>
              <w:t>, мм</w:t>
            </w:r>
          </w:p>
        </w:tc>
        <w:tc>
          <w:tcPr>
            <w:tcW w:w="3999" w:type="dxa"/>
            <w:shd w:val="clear" w:color="auto" w:fill="auto"/>
          </w:tcPr>
          <w:p w:rsidR="00B96EB1" w:rsidRPr="00B96EB1" w:rsidRDefault="00B96EB1" w:rsidP="00B96EB1">
            <w:pPr>
              <w:spacing w:after="0"/>
              <w:rPr>
                <w:sz w:val="24"/>
                <w:szCs w:val="24"/>
              </w:rPr>
            </w:pPr>
            <w:r w:rsidRPr="00B96EB1">
              <w:rPr>
                <w:sz w:val="24"/>
                <w:szCs w:val="24"/>
              </w:rPr>
              <w:t>не більше 400х250×200</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Габарити брутто, мм</w:t>
            </w:r>
          </w:p>
        </w:tc>
        <w:tc>
          <w:tcPr>
            <w:tcW w:w="3999" w:type="dxa"/>
            <w:shd w:val="clear" w:color="auto" w:fill="auto"/>
          </w:tcPr>
          <w:p w:rsidR="00B96EB1" w:rsidRPr="00B96EB1" w:rsidRDefault="00B96EB1" w:rsidP="00B96EB1">
            <w:pPr>
              <w:spacing w:after="0"/>
              <w:rPr>
                <w:sz w:val="24"/>
                <w:szCs w:val="24"/>
              </w:rPr>
            </w:pPr>
            <w:r w:rsidRPr="00B96EB1">
              <w:rPr>
                <w:sz w:val="24"/>
                <w:szCs w:val="24"/>
              </w:rPr>
              <w:t>не більше 450х350х250</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Набір для кріплення (8-піновий роз’єм ATS), шт.</w:t>
            </w:r>
          </w:p>
        </w:tc>
        <w:tc>
          <w:tcPr>
            <w:tcW w:w="3999" w:type="dxa"/>
            <w:shd w:val="clear" w:color="auto" w:fill="auto"/>
          </w:tcPr>
          <w:p w:rsidR="00B96EB1" w:rsidRPr="00B96EB1" w:rsidRDefault="00B96EB1" w:rsidP="00B96EB1">
            <w:pPr>
              <w:spacing w:after="0"/>
              <w:rPr>
                <w:sz w:val="24"/>
                <w:szCs w:val="24"/>
              </w:rPr>
            </w:pPr>
            <w:r w:rsidRPr="00B96EB1">
              <w:rPr>
                <w:sz w:val="24"/>
                <w:szCs w:val="24"/>
              </w:rPr>
              <w:t>1</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 xml:space="preserve">Вага </w:t>
            </w:r>
            <w:proofErr w:type="spellStart"/>
            <w:r w:rsidRPr="00B96EB1">
              <w:rPr>
                <w:sz w:val="24"/>
                <w:szCs w:val="24"/>
              </w:rPr>
              <w:t>нетто</w:t>
            </w:r>
            <w:proofErr w:type="spellEnd"/>
            <w:r w:rsidRPr="00B96EB1">
              <w:rPr>
                <w:sz w:val="24"/>
                <w:szCs w:val="24"/>
              </w:rPr>
              <w:t>, кг</w:t>
            </w:r>
          </w:p>
        </w:tc>
        <w:tc>
          <w:tcPr>
            <w:tcW w:w="3999" w:type="dxa"/>
            <w:shd w:val="clear" w:color="auto" w:fill="auto"/>
          </w:tcPr>
          <w:p w:rsidR="00B96EB1" w:rsidRPr="00B96EB1" w:rsidRDefault="00B96EB1" w:rsidP="00B96EB1">
            <w:pPr>
              <w:spacing w:after="0"/>
              <w:rPr>
                <w:sz w:val="24"/>
                <w:szCs w:val="24"/>
              </w:rPr>
            </w:pPr>
            <w:r w:rsidRPr="00B96EB1">
              <w:rPr>
                <w:sz w:val="24"/>
                <w:szCs w:val="24"/>
              </w:rPr>
              <w:t>не більше 6</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Вага брутто, кг</w:t>
            </w:r>
          </w:p>
        </w:tc>
        <w:tc>
          <w:tcPr>
            <w:tcW w:w="3999" w:type="dxa"/>
            <w:shd w:val="clear" w:color="auto" w:fill="auto"/>
          </w:tcPr>
          <w:p w:rsidR="00B96EB1" w:rsidRPr="00B96EB1" w:rsidRDefault="00B96EB1" w:rsidP="00B96EB1">
            <w:pPr>
              <w:spacing w:after="0"/>
              <w:rPr>
                <w:sz w:val="24"/>
                <w:szCs w:val="24"/>
              </w:rPr>
            </w:pPr>
            <w:r w:rsidRPr="00B96EB1">
              <w:rPr>
                <w:sz w:val="24"/>
                <w:szCs w:val="24"/>
              </w:rPr>
              <w:t>не більше 7</w:t>
            </w:r>
          </w:p>
        </w:tc>
      </w:tr>
      <w:tr w:rsidR="00B96EB1" w:rsidRPr="00B96EB1" w:rsidTr="000647AB">
        <w:tc>
          <w:tcPr>
            <w:tcW w:w="5748" w:type="dxa"/>
            <w:shd w:val="clear" w:color="auto" w:fill="auto"/>
          </w:tcPr>
          <w:p w:rsidR="00B96EB1" w:rsidRPr="00B96EB1" w:rsidRDefault="00B96EB1" w:rsidP="00B96EB1">
            <w:pPr>
              <w:spacing w:after="0"/>
              <w:rPr>
                <w:sz w:val="24"/>
                <w:szCs w:val="24"/>
              </w:rPr>
            </w:pPr>
            <w:r w:rsidRPr="00B96EB1">
              <w:rPr>
                <w:sz w:val="24"/>
                <w:szCs w:val="24"/>
              </w:rPr>
              <w:t>Гарантія</w:t>
            </w:r>
          </w:p>
        </w:tc>
        <w:tc>
          <w:tcPr>
            <w:tcW w:w="3999" w:type="dxa"/>
            <w:shd w:val="clear" w:color="auto" w:fill="auto"/>
          </w:tcPr>
          <w:p w:rsidR="00B96EB1" w:rsidRPr="00B96EB1" w:rsidRDefault="00B96EB1" w:rsidP="00B96EB1">
            <w:pPr>
              <w:spacing w:after="0"/>
              <w:rPr>
                <w:sz w:val="24"/>
                <w:szCs w:val="24"/>
              </w:rPr>
            </w:pPr>
            <w:r w:rsidRPr="00B96EB1">
              <w:rPr>
                <w:sz w:val="24"/>
                <w:szCs w:val="24"/>
              </w:rPr>
              <w:t>12 місяців</w:t>
            </w:r>
          </w:p>
        </w:tc>
      </w:tr>
    </w:tbl>
    <w:p w:rsidR="00B96EB1" w:rsidRPr="00B96EB1" w:rsidRDefault="00B96EB1" w:rsidP="00B96EB1">
      <w:pPr>
        <w:spacing w:after="0"/>
        <w:contextualSpacing/>
        <w:jc w:val="both"/>
        <w:rPr>
          <w:sz w:val="24"/>
          <w:szCs w:val="24"/>
        </w:rPr>
      </w:pPr>
    </w:p>
    <w:tbl>
      <w:tblPr>
        <w:tblpPr w:leftFromText="180" w:rightFromText="180" w:horzAnchor="margin" w:tblpY="8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2"/>
        <w:gridCol w:w="4023"/>
      </w:tblGrid>
      <w:tr w:rsidR="00B96EB1" w:rsidRPr="00B96EB1" w:rsidTr="000647AB">
        <w:trPr>
          <w:trHeight w:val="2198"/>
        </w:trPr>
        <w:tc>
          <w:tcPr>
            <w:tcW w:w="10721" w:type="dxa"/>
            <w:gridSpan w:val="2"/>
            <w:shd w:val="clear" w:color="auto" w:fill="auto"/>
          </w:tcPr>
          <w:p w:rsidR="00B96EB1" w:rsidRPr="00B96EB1" w:rsidRDefault="00B96EB1" w:rsidP="00B96EB1">
            <w:pPr>
              <w:spacing w:after="0"/>
              <w:jc w:val="center"/>
              <w:rPr>
                <w:b/>
                <w:sz w:val="24"/>
                <w:szCs w:val="24"/>
              </w:rPr>
            </w:pPr>
            <w:r w:rsidRPr="00B96EB1">
              <w:rPr>
                <w:b/>
                <w:sz w:val="24"/>
                <w:szCs w:val="24"/>
              </w:rPr>
              <w:lastRenderedPageBreak/>
              <w:t>Бензиновий генератор KS 12-1E ATSR (або еквівалент)</w:t>
            </w:r>
          </w:p>
          <w:p w:rsidR="00B96EB1" w:rsidRPr="00B96EB1" w:rsidRDefault="00B96EB1" w:rsidP="00B96EB1">
            <w:pPr>
              <w:spacing w:after="0"/>
              <w:jc w:val="both"/>
              <w:rPr>
                <w:sz w:val="24"/>
                <w:szCs w:val="24"/>
              </w:rPr>
            </w:pPr>
            <w:r w:rsidRPr="00B96EB1">
              <w:rPr>
                <w:sz w:val="24"/>
                <w:szCs w:val="24"/>
              </w:rPr>
              <w:t xml:space="preserve">Генератор оснащений можливістю підключення системи АВР. Зручна, ергономічна панель керування з кнопкою аварійної зупинки генератора та </w:t>
            </w:r>
            <w:proofErr w:type="spellStart"/>
            <w:r w:rsidRPr="00B96EB1">
              <w:rPr>
                <w:sz w:val="24"/>
                <w:szCs w:val="24"/>
              </w:rPr>
              <w:t>багатофункційним</w:t>
            </w:r>
            <w:proofErr w:type="spellEnd"/>
            <w:r w:rsidRPr="00B96EB1">
              <w:rPr>
                <w:sz w:val="24"/>
                <w:szCs w:val="24"/>
              </w:rPr>
              <w:t xml:space="preserve"> LED-дисплеєм, що дозволяє контролювати роботу генератора — напругу, частоту, кількість відпрацьованих годин, а також рівень оливи. Кожна модель оснащена розетками, що дозволяють знімати максимальну потужність, яка віддається приладом, розетки обладнані запобіжниками та комплектуються відповідними вилками. Місткий 55-літровий паливний бак забезпечує тривалу і безперервну роботу.</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Напруга, В</w:t>
            </w:r>
          </w:p>
        </w:tc>
        <w:tc>
          <w:tcPr>
            <w:tcW w:w="4242" w:type="dxa"/>
            <w:shd w:val="clear" w:color="auto" w:fill="auto"/>
          </w:tcPr>
          <w:p w:rsidR="00B96EB1" w:rsidRPr="00B96EB1" w:rsidRDefault="00B96EB1" w:rsidP="00B96EB1">
            <w:pPr>
              <w:spacing w:after="0"/>
              <w:rPr>
                <w:sz w:val="24"/>
                <w:szCs w:val="24"/>
              </w:rPr>
            </w:pPr>
            <w:r w:rsidRPr="00B96EB1">
              <w:rPr>
                <w:sz w:val="24"/>
                <w:szCs w:val="24"/>
              </w:rPr>
              <w:t>230</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Максимальна потужність, кВт</w:t>
            </w:r>
          </w:p>
        </w:tc>
        <w:tc>
          <w:tcPr>
            <w:tcW w:w="4242" w:type="dxa"/>
            <w:shd w:val="clear" w:color="auto" w:fill="auto"/>
          </w:tcPr>
          <w:p w:rsidR="00B96EB1" w:rsidRPr="00B96EB1" w:rsidRDefault="00B96EB1" w:rsidP="00B96EB1">
            <w:pPr>
              <w:spacing w:after="0"/>
              <w:rPr>
                <w:sz w:val="24"/>
                <w:szCs w:val="24"/>
              </w:rPr>
            </w:pPr>
            <w:r w:rsidRPr="00B96EB1">
              <w:rPr>
                <w:sz w:val="24"/>
                <w:szCs w:val="24"/>
              </w:rPr>
              <w:t>не менше 9.2</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Номінальна потужність, кВт</w:t>
            </w:r>
          </w:p>
        </w:tc>
        <w:tc>
          <w:tcPr>
            <w:tcW w:w="4242" w:type="dxa"/>
            <w:shd w:val="clear" w:color="auto" w:fill="auto"/>
          </w:tcPr>
          <w:p w:rsidR="00B96EB1" w:rsidRPr="00B96EB1" w:rsidRDefault="00B96EB1" w:rsidP="00B96EB1">
            <w:pPr>
              <w:spacing w:after="0"/>
              <w:rPr>
                <w:sz w:val="24"/>
                <w:szCs w:val="24"/>
              </w:rPr>
            </w:pPr>
            <w:r w:rsidRPr="00B96EB1">
              <w:rPr>
                <w:sz w:val="24"/>
                <w:szCs w:val="24"/>
              </w:rPr>
              <w:t>не менше 9.0</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 xml:space="preserve">Частота, </w:t>
            </w:r>
            <w:proofErr w:type="spellStart"/>
            <w:r w:rsidRPr="00B96EB1">
              <w:rPr>
                <w:sz w:val="24"/>
                <w:szCs w:val="24"/>
              </w:rPr>
              <w:t>Гц</w:t>
            </w:r>
            <w:proofErr w:type="spellEnd"/>
          </w:p>
        </w:tc>
        <w:tc>
          <w:tcPr>
            <w:tcW w:w="4242" w:type="dxa"/>
            <w:shd w:val="clear" w:color="auto" w:fill="auto"/>
          </w:tcPr>
          <w:p w:rsidR="00B96EB1" w:rsidRPr="00B96EB1" w:rsidRDefault="00B96EB1" w:rsidP="00B96EB1">
            <w:pPr>
              <w:spacing w:after="0"/>
              <w:rPr>
                <w:sz w:val="24"/>
                <w:szCs w:val="24"/>
              </w:rPr>
            </w:pPr>
            <w:r w:rsidRPr="00B96EB1">
              <w:rPr>
                <w:sz w:val="24"/>
                <w:szCs w:val="24"/>
              </w:rPr>
              <w:t>50 </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 xml:space="preserve">Сила струму </w:t>
            </w:r>
            <w:proofErr w:type="spellStart"/>
            <w:r w:rsidRPr="00B96EB1">
              <w:rPr>
                <w:sz w:val="24"/>
                <w:szCs w:val="24"/>
              </w:rPr>
              <w:t>макс</w:t>
            </w:r>
            <w:proofErr w:type="spellEnd"/>
            <w:r w:rsidRPr="00B96EB1">
              <w:rPr>
                <w:sz w:val="24"/>
                <w:szCs w:val="24"/>
              </w:rPr>
              <w:t>., А</w:t>
            </w:r>
          </w:p>
        </w:tc>
        <w:tc>
          <w:tcPr>
            <w:tcW w:w="4242" w:type="dxa"/>
            <w:shd w:val="clear" w:color="auto" w:fill="auto"/>
          </w:tcPr>
          <w:p w:rsidR="00B96EB1" w:rsidRPr="00B96EB1" w:rsidRDefault="00B96EB1" w:rsidP="00B96EB1">
            <w:pPr>
              <w:spacing w:after="0"/>
              <w:rPr>
                <w:sz w:val="24"/>
                <w:szCs w:val="24"/>
              </w:rPr>
            </w:pPr>
            <w:r w:rsidRPr="00B96EB1">
              <w:rPr>
                <w:sz w:val="24"/>
                <w:szCs w:val="24"/>
              </w:rPr>
              <w:t>не менше 40</w:t>
            </w:r>
          </w:p>
        </w:tc>
      </w:tr>
      <w:tr w:rsidR="00B96EB1" w:rsidRPr="00B96EB1" w:rsidTr="000647AB">
        <w:trPr>
          <w:trHeight w:val="538"/>
        </w:trPr>
        <w:tc>
          <w:tcPr>
            <w:tcW w:w="6478" w:type="dxa"/>
            <w:shd w:val="clear" w:color="auto" w:fill="auto"/>
          </w:tcPr>
          <w:p w:rsidR="00B96EB1" w:rsidRPr="00B96EB1" w:rsidRDefault="00B96EB1" w:rsidP="00B96EB1">
            <w:pPr>
              <w:spacing w:after="0"/>
              <w:rPr>
                <w:sz w:val="24"/>
                <w:szCs w:val="24"/>
              </w:rPr>
            </w:pPr>
            <w:r w:rsidRPr="00B96EB1">
              <w:rPr>
                <w:sz w:val="24"/>
                <w:szCs w:val="24"/>
              </w:rPr>
              <w:t>Розетки</w:t>
            </w:r>
          </w:p>
        </w:tc>
        <w:tc>
          <w:tcPr>
            <w:tcW w:w="4242" w:type="dxa"/>
            <w:shd w:val="clear" w:color="auto" w:fill="auto"/>
          </w:tcPr>
          <w:p w:rsidR="00B96EB1" w:rsidRPr="00B96EB1" w:rsidRDefault="00B96EB1" w:rsidP="00B96EB1">
            <w:pPr>
              <w:spacing w:after="0"/>
              <w:rPr>
                <w:sz w:val="24"/>
                <w:szCs w:val="24"/>
              </w:rPr>
            </w:pPr>
            <w:r w:rsidRPr="00B96EB1">
              <w:rPr>
                <w:sz w:val="24"/>
                <w:szCs w:val="24"/>
              </w:rPr>
              <w:t>1х63A (230V), 1х32A (230V), 1x16А (230V)</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Ємність паливного баку, л</w:t>
            </w:r>
          </w:p>
        </w:tc>
        <w:tc>
          <w:tcPr>
            <w:tcW w:w="4242" w:type="dxa"/>
            <w:shd w:val="clear" w:color="auto" w:fill="auto"/>
          </w:tcPr>
          <w:p w:rsidR="00B96EB1" w:rsidRPr="00B96EB1" w:rsidRDefault="00B96EB1" w:rsidP="00B96EB1">
            <w:pPr>
              <w:spacing w:after="0"/>
              <w:rPr>
                <w:sz w:val="24"/>
                <w:szCs w:val="24"/>
              </w:rPr>
            </w:pPr>
            <w:r w:rsidRPr="00B96EB1">
              <w:rPr>
                <w:sz w:val="24"/>
                <w:szCs w:val="24"/>
              </w:rPr>
              <w:t>55 - 65</w:t>
            </w:r>
          </w:p>
        </w:tc>
      </w:tr>
      <w:tr w:rsidR="00B96EB1" w:rsidRPr="00B96EB1" w:rsidTr="000647AB">
        <w:trPr>
          <w:trHeight w:val="822"/>
        </w:trPr>
        <w:tc>
          <w:tcPr>
            <w:tcW w:w="6478" w:type="dxa"/>
            <w:shd w:val="clear" w:color="auto" w:fill="auto"/>
          </w:tcPr>
          <w:p w:rsidR="00B96EB1" w:rsidRPr="00B96EB1" w:rsidRDefault="00B96EB1" w:rsidP="00B96EB1">
            <w:pPr>
              <w:spacing w:after="0"/>
              <w:rPr>
                <w:sz w:val="24"/>
                <w:szCs w:val="24"/>
              </w:rPr>
            </w:pPr>
            <w:r w:rsidRPr="00B96EB1">
              <w:rPr>
                <w:sz w:val="24"/>
                <w:szCs w:val="24"/>
              </w:rPr>
              <w:t>LED-дисплей</w:t>
            </w:r>
          </w:p>
        </w:tc>
        <w:tc>
          <w:tcPr>
            <w:tcW w:w="4242" w:type="dxa"/>
            <w:shd w:val="clear" w:color="auto" w:fill="auto"/>
          </w:tcPr>
          <w:p w:rsidR="00B96EB1" w:rsidRPr="00B96EB1" w:rsidRDefault="00B96EB1" w:rsidP="00B96EB1">
            <w:pPr>
              <w:spacing w:after="0"/>
              <w:rPr>
                <w:sz w:val="24"/>
                <w:szCs w:val="24"/>
              </w:rPr>
            </w:pPr>
            <w:r w:rsidRPr="00B96EB1">
              <w:rPr>
                <w:sz w:val="24"/>
                <w:szCs w:val="24"/>
              </w:rPr>
              <w:t xml:space="preserve">Лічильник </w:t>
            </w:r>
            <w:proofErr w:type="spellStart"/>
            <w:r w:rsidRPr="00B96EB1">
              <w:rPr>
                <w:sz w:val="24"/>
                <w:szCs w:val="24"/>
              </w:rPr>
              <w:t>мотогодин</w:t>
            </w:r>
            <w:proofErr w:type="spellEnd"/>
            <w:r w:rsidRPr="00B96EB1">
              <w:rPr>
                <w:sz w:val="24"/>
                <w:szCs w:val="24"/>
              </w:rPr>
              <w:t>, частота, вольтаж, індикатор низького рівня оливи</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 xml:space="preserve">Рівень шуму, </w:t>
            </w:r>
            <w:proofErr w:type="spellStart"/>
            <w:r w:rsidRPr="00B96EB1">
              <w:rPr>
                <w:sz w:val="24"/>
                <w:szCs w:val="24"/>
              </w:rPr>
              <w:t>Lpa</w:t>
            </w:r>
            <w:proofErr w:type="spellEnd"/>
            <w:r w:rsidRPr="00B96EB1">
              <w:rPr>
                <w:sz w:val="24"/>
                <w:szCs w:val="24"/>
              </w:rPr>
              <w:t xml:space="preserve"> (7m)/</w:t>
            </w:r>
            <w:proofErr w:type="spellStart"/>
            <w:r w:rsidRPr="00B96EB1">
              <w:rPr>
                <w:sz w:val="24"/>
                <w:szCs w:val="24"/>
              </w:rPr>
              <w:t>Lwa</w:t>
            </w:r>
            <w:proofErr w:type="spellEnd"/>
            <w:r w:rsidRPr="00B96EB1">
              <w:rPr>
                <w:sz w:val="24"/>
                <w:szCs w:val="24"/>
              </w:rPr>
              <w:t xml:space="preserve">, </w:t>
            </w:r>
            <w:proofErr w:type="spellStart"/>
            <w:r w:rsidRPr="00B96EB1">
              <w:rPr>
                <w:sz w:val="24"/>
                <w:szCs w:val="24"/>
              </w:rPr>
              <w:t>дБ</w:t>
            </w:r>
            <w:proofErr w:type="spellEnd"/>
          </w:p>
        </w:tc>
        <w:tc>
          <w:tcPr>
            <w:tcW w:w="4242" w:type="dxa"/>
            <w:shd w:val="clear" w:color="auto" w:fill="auto"/>
          </w:tcPr>
          <w:p w:rsidR="00B96EB1" w:rsidRPr="00B96EB1" w:rsidRDefault="00B96EB1" w:rsidP="00B96EB1">
            <w:pPr>
              <w:spacing w:after="0"/>
              <w:rPr>
                <w:sz w:val="24"/>
                <w:szCs w:val="24"/>
              </w:rPr>
            </w:pPr>
            <w:r w:rsidRPr="00B96EB1">
              <w:rPr>
                <w:sz w:val="24"/>
                <w:szCs w:val="24"/>
              </w:rPr>
              <w:t>71/96</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Вихід 12В, А</w:t>
            </w:r>
          </w:p>
        </w:tc>
        <w:tc>
          <w:tcPr>
            <w:tcW w:w="4242" w:type="dxa"/>
            <w:shd w:val="clear" w:color="auto" w:fill="auto"/>
          </w:tcPr>
          <w:p w:rsidR="00B96EB1" w:rsidRPr="00B96EB1" w:rsidRDefault="00B96EB1" w:rsidP="00B96EB1">
            <w:pPr>
              <w:spacing w:after="0"/>
              <w:rPr>
                <w:sz w:val="24"/>
                <w:szCs w:val="24"/>
              </w:rPr>
            </w:pPr>
            <w:r w:rsidRPr="00B96EB1">
              <w:rPr>
                <w:sz w:val="24"/>
                <w:szCs w:val="24"/>
              </w:rPr>
              <w:t>12/8.3</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Модель двигуна</w:t>
            </w:r>
          </w:p>
        </w:tc>
        <w:tc>
          <w:tcPr>
            <w:tcW w:w="4242" w:type="dxa"/>
            <w:shd w:val="clear" w:color="auto" w:fill="auto"/>
          </w:tcPr>
          <w:p w:rsidR="00B96EB1" w:rsidRPr="00B96EB1" w:rsidRDefault="00B96EB1" w:rsidP="00B96EB1">
            <w:pPr>
              <w:spacing w:after="0"/>
              <w:rPr>
                <w:sz w:val="24"/>
                <w:szCs w:val="24"/>
              </w:rPr>
            </w:pPr>
            <w:r w:rsidRPr="00B96EB1">
              <w:rPr>
                <w:sz w:val="24"/>
                <w:szCs w:val="24"/>
              </w:rPr>
              <w:t>KS 650</w:t>
            </w:r>
          </w:p>
        </w:tc>
      </w:tr>
      <w:tr w:rsidR="00B96EB1" w:rsidRPr="00B96EB1" w:rsidTr="000647AB">
        <w:trPr>
          <w:trHeight w:val="822"/>
        </w:trPr>
        <w:tc>
          <w:tcPr>
            <w:tcW w:w="6478" w:type="dxa"/>
            <w:shd w:val="clear" w:color="auto" w:fill="auto"/>
          </w:tcPr>
          <w:p w:rsidR="00B96EB1" w:rsidRPr="00B96EB1" w:rsidRDefault="00B96EB1" w:rsidP="00B96EB1">
            <w:pPr>
              <w:spacing w:after="0"/>
              <w:rPr>
                <w:sz w:val="24"/>
                <w:szCs w:val="24"/>
              </w:rPr>
            </w:pPr>
            <w:r w:rsidRPr="00B96EB1">
              <w:rPr>
                <w:sz w:val="24"/>
                <w:szCs w:val="24"/>
              </w:rPr>
              <w:t>Тип двигуна</w:t>
            </w:r>
          </w:p>
        </w:tc>
        <w:tc>
          <w:tcPr>
            <w:tcW w:w="4242" w:type="dxa"/>
            <w:shd w:val="clear" w:color="auto" w:fill="auto"/>
          </w:tcPr>
          <w:p w:rsidR="00B96EB1" w:rsidRPr="00B96EB1" w:rsidRDefault="00B96EB1" w:rsidP="00B96EB1">
            <w:pPr>
              <w:spacing w:after="0"/>
              <w:rPr>
                <w:sz w:val="24"/>
                <w:szCs w:val="24"/>
              </w:rPr>
            </w:pPr>
            <w:r w:rsidRPr="00B96EB1">
              <w:rPr>
                <w:sz w:val="24"/>
                <w:szCs w:val="24"/>
              </w:rPr>
              <w:t>1-циліндровий бензиновий, 4-тактний з повітряним охолодженням</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 xml:space="preserve">Потужність двигуна, </w:t>
            </w:r>
            <w:proofErr w:type="spellStart"/>
            <w:r w:rsidRPr="00B96EB1">
              <w:rPr>
                <w:sz w:val="24"/>
                <w:szCs w:val="24"/>
              </w:rPr>
              <w:t>к.с</w:t>
            </w:r>
            <w:proofErr w:type="spellEnd"/>
            <w:r w:rsidRPr="00B96EB1">
              <w:rPr>
                <w:sz w:val="24"/>
                <w:szCs w:val="24"/>
              </w:rPr>
              <w:t>./кВт</w:t>
            </w:r>
          </w:p>
        </w:tc>
        <w:tc>
          <w:tcPr>
            <w:tcW w:w="4242" w:type="dxa"/>
            <w:shd w:val="clear" w:color="auto" w:fill="auto"/>
          </w:tcPr>
          <w:p w:rsidR="00B96EB1" w:rsidRPr="00B96EB1" w:rsidRDefault="00B96EB1" w:rsidP="00B96EB1">
            <w:pPr>
              <w:spacing w:after="0"/>
              <w:rPr>
                <w:sz w:val="24"/>
                <w:szCs w:val="24"/>
              </w:rPr>
            </w:pPr>
            <w:r w:rsidRPr="00B96EB1">
              <w:rPr>
                <w:sz w:val="24"/>
                <w:szCs w:val="24"/>
              </w:rPr>
              <w:t>18.5/13.6</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Ємність масляного картера, л</w:t>
            </w:r>
          </w:p>
        </w:tc>
        <w:tc>
          <w:tcPr>
            <w:tcW w:w="4242" w:type="dxa"/>
            <w:shd w:val="clear" w:color="auto" w:fill="auto"/>
          </w:tcPr>
          <w:p w:rsidR="00B96EB1" w:rsidRPr="00B96EB1" w:rsidRDefault="00B96EB1" w:rsidP="00B96EB1">
            <w:pPr>
              <w:spacing w:after="0"/>
              <w:rPr>
                <w:sz w:val="24"/>
                <w:szCs w:val="24"/>
              </w:rPr>
            </w:pPr>
            <w:r w:rsidRPr="00B96EB1">
              <w:rPr>
                <w:sz w:val="24"/>
                <w:szCs w:val="24"/>
              </w:rPr>
              <w:t>1.4</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Об’єм двигуна, см3</w:t>
            </w:r>
          </w:p>
        </w:tc>
        <w:tc>
          <w:tcPr>
            <w:tcW w:w="4242" w:type="dxa"/>
            <w:shd w:val="clear" w:color="auto" w:fill="auto"/>
          </w:tcPr>
          <w:p w:rsidR="00B96EB1" w:rsidRPr="00B96EB1" w:rsidRDefault="00B96EB1" w:rsidP="00B96EB1">
            <w:pPr>
              <w:spacing w:after="0"/>
              <w:rPr>
                <w:sz w:val="24"/>
                <w:szCs w:val="24"/>
              </w:rPr>
            </w:pPr>
            <w:r w:rsidRPr="00B96EB1">
              <w:rPr>
                <w:sz w:val="24"/>
                <w:szCs w:val="24"/>
              </w:rPr>
              <w:t>625</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Регулятор напруги</w:t>
            </w:r>
          </w:p>
        </w:tc>
        <w:tc>
          <w:tcPr>
            <w:tcW w:w="4242" w:type="dxa"/>
            <w:shd w:val="clear" w:color="auto" w:fill="auto"/>
          </w:tcPr>
          <w:p w:rsidR="00B96EB1" w:rsidRPr="00B96EB1" w:rsidRDefault="00B96EB1" w:rsidP="00B96EB1">
            <w:pPr>
              <w:spacing w:after="0"/>
              <w:rPr>
                <w:sz w:val="24"/>
                <w:szCs w:val="24"/>
              </w:rPr>
            </w:pPr>
            <w:r w:rsidRPr="00B96EB1">
              <w:rPr>
                <w:sz w:val="24"/>
                <w:szCs w:val="24"/>
              </w:rPr>
              <w:t>Інтелектуальна система AVR</w:t>
            </w:r>
          </w:p>
        </w:tc>
      </w:tr>
      <w:tr w:rsidR="00B96EB1" w:rsidRPr="00B96EB1" w:rsidTr="000647AB">
        <w:trPr>
          <w:trHeight w:val="284"/>
        </w:trPr>
        <w:tc>
          <w:tcPr>
            <w:tcW w:w="6478" w:type="dxa"/>
            <w:shd w:val="clear" w:color="auto" w:fill="auto"/>
          </w:tcPr>
          <w:p w:rsidR="00B96EB1" w:rsidRPr="00B96EB1" w:rsidRDefault="00B96EB1" w:rsidP="00B96EB1">
            <w:pPr>
              <w:spacing w:after="0"/>
              <w:rPr>
                <w:sz w:val="24"/>
                <w:szCs w:val="24"/>
              </w:rPr>
            </w:pPr>
            <w:r w:rsidRPr="00B96EB1">
              <w:rPr>
                <w:sz w:val="24"/>
                <w:szCs w:val="24"/>
              </w:rPr>
              <w:t>Тип запуску</w:t>
            </w:r>
          </w:p>
        </w:tc>
        <w:tc>
          <w:tcPr>
            <w:tcW w:w="4242" w:type="dxa"/>
            <w:shd w:val="clear" w:color="auto" w:fill="auto"/>
          </w:tcPr>
          <w:p w:rsidR="00B96EB1" w:rsidRPr="00B96EB1" w:rsidRDefault="00B96EB1" w:rsidP="00B96EB1">
            <w:pPr>
              <w:spacing w:after="0"/>
              <w:rPr>
                <w:sz w:val="24"/>
                <w:szCs w:val="24"/>
              </w:rPr>
            </w:pPr>
            <w:r w:rsidRPr="00B96EB1">
              <w:rPr>
                <w:sz w:val="24"/>
                <w:szCs w:val="24"/>
              </w:rPr>
              <w:t>Ручний/</w:t>
            </w:r>
            <w:proofErr w:type="spellStart"/>
            <w:r w:rsidRPr="00B96EB1">
              <w:rPr>
                <w:sz w:val="24"/>
                <w:szCs w:val="24"/>
              </w:rPr>
              <w:t>електро</w:t>
            </w:r>
            <w:proofErr w:type="spellEnd"/>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 xml:space="preserve">Ємність акумулятора, </w:t>
            </w:r>
            <w:proofErr w:type="spellStart"/>
            <w:r w:rsidRPr="00B96EB1">
              <w:rPr>
                <w:sz w:val="24"/>
                <w:szCs w:val="24"/>
              </w:rPr>
              <w:t>А·год</w:t>
            </w:r>
            <w:proofErr w:type="spellEnd"/>
          </w:p>
        </w:tc>
        <w:tc>
          <w:tcPr>
            <w:tcW w:w="4242" w:type="dxa"/>
            <w:shd w:val="clear" w:color="auto" w:fill="auto"/>
          </w:tcPr>
          <w:p w:rsidR="00B96EB1" w:rsidRPr="00B96EB1" w:rsidRDefault="00B96EB1" w:rsidP="00B96EB1">
            <w:pPr>
              <w:spacing w:after="0"/>
              <w:rPr>
                <w:sz w:val="24"/>
                <w:szCs w:val="24"/>
              </w:rPr>
            </w:pPr>
            <w:r w:rsidRPr="00B96EB1">
              <w:rPr>
                <w:sz w:val="24"/>
                <w:szCs w:val="24"/>
              </w:rPr>
              <w:t>21</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 xml:space="preserve">Габарити </w:t>
            </w:r>
            <w:proofErr w:type="spellStart"/>
            <w:r w:rsidRPr="00B96EB1">
              <w:rPr>
                <w:sz w:val="24"/>
                <w:szCs w:val="24"/>
              </w:rPr>
              <w:t>нетто</w:t>
            </w:r>
            <w:proofErr w:type="spellEnd"/>
            <w:r w:rsidRPr="00B96EB1">
              <w:rPr>
                <w:sz w:val="24"/>
                <w:szCs w:val="24"/>
              </w:rPr>
              <w:t>, мм</w:t>
            </w:r>
          </w:p>
        </w:tc>
        <w:tc>
          <w:tcPr>
            <w:tcW w:w="4242" w:type="dxa"/>
            <w:shd w:val="clear" w:color="auto" w:fill="auto"/>
          </w:tcPr>
          <w:p w:rsidR="00B96EB1" w:rsidRPr="00B96EB1" w:rsidRDefault="00B96EB1" w:rsidP="00B96EB1">
            <w:pPr>
              <w:spacing w:after="0"/>
              <w:rPr>
                <w:sz w:val="24"/>
                <w:szCs w:val="24"/>
              </w:rPr>
            </w:pPr>
            <w:r w:rsidRPr="00B96EB1">
              <w:rPr>
                <w:sz w:val="24"/>
                <w:szCs w:val="24"/>
              </w:rPr>
              <w:t>не більше 800x750x700</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Габарити брутто, мм</w:t>
            </w:r>
          </w:p>
        </w:tc>
        <w:tc>
          <w:tcPr>
            <w:tcW w:w="4242" w:type="dxa"/>
            <w:shd w:val="clear" w:color="auto" w:fill="auto"/>
          </w:tcPr>
          <w:p w:rsidR="00B96EB1" w:rsidRPr="00B96EB1" w:rsidRDefault="00B96EB1" w:rsidP="00B96EB1">
            <w:pPr>
              <w:spacing w:after="0"/>
              <w:rPr>
                <w:sz w:val="24"/>
                <w:szCs w:val="24"/>
              </w:rPr>
            </w:pPr>
            <w:r w:rsidRPr="00B96EB1">
              <w:rPr>
                <w:sz w:val="24"/>
                <w:szCs w:val="24"/>
              </w:rPr>
              <w:t xml:space="preserve"> не більше 850×800×800</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 xml:space="preserve">Вага </w:t>
            </w:r>
            <w:proofErr w:type="spellStart"/>
            <w:r w:rsidRPr="00B96EB1">
              <w:rPr>
                <w:sz w:val="24"/>
                <w:szCs w:val="24"/>
              </w:rPr>
              <w:t>нетто</w:t>
            </w:r>
            <w:proofErr w:type="spellEnd"/>
            <w:r w:rsidRPr="00B96EB1">
              <w:rPr>
                <w:sz w:val="24"/>
                <w:szCs w:val="24"/>
              </w:rPr>
              <w:t>, кг</w:t>
            </w:r>
          </w:p>
        </w:tc>
        <w:tc>
          <w:tcPr>
            <w:tcW w:w="4242" w:type="dxa"/>
            <w:shd w:val="clear" w:color="auto" w:fill="auto"/>
          </w:tcPr>
          <w:p w:rsidR="00B96EB1" w:rsidRPr="00B96EB1" w:rsidRDefault="00B96EB1" w:rsidP="00B96EB1">
            <w:pPr>
              <w:spacing w:after="0"/>
              <w:rPr>
                <w:sz w:val="24"/>
                <w:szCs w:val="24"/>
              </w:rPr>
            </w:pPr>
            <w:r w:rsidRPr="00B96EB1">
              <w:rPr>
                <w:sz w:val="24"/>
                <w:szCs w:val="24"/>
              </w:rPr>
              <w:t xml:space="preserve">не більше 110 </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Вага брутто, кг</w:t>
            </w:r>
          </w:p>
        </w:tc>
        <w:tc>
          <w:tcPr>
            <w:tcW w:w="4242" w:type="dxa"/>
            <w:shd w:val="clear" w:color="auto" w:fill="auto"/>
          </w:tcPr>
          <w:p w:rsidR="00B96EB1" w:rsidRPr="00B96EB1" w:rsidRDefault="00B96EB1" w:rsidP="00B96EB1">
            <w:pPr>
              <w:spacing w:after="0"/>
              <w:rPr>
                <w:sz w:val="24"/>
                <w:szCs w:val="24"/>
              </w:rPr>
            </w:pPr>
            <w:r w:rsidRPr="00B96EB1">
              <w:rPr>
                <w:sz w:val="24"/>
                <w:szCs w:val="24"/>
              </w:rPr>
              <w:t xml:space="preserve">не більше 120 </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Клас захисту</w:t>
            </w:r>
          </w:p>
        </w:tc>
        <w:tc>
          <w:tcPr>
            <w:tcW w:w="4242" w:type="dxa"/>
            <w:shd w:val="clear" w:color="auto" w:fill="auto"/>
          </w:tcPr>
          <w:p w:rsidR="00B96EB1" w:rsidRPr="00B96EB1" w:rsidRDefault="00B96EB1" w:rsidP="00B96EB1">
            <w:pPr>
              <w:spacing w:after="0"/>
              <w:rPr>
                <w:sz w:val="24"/>
                <w:szCs w:val="24"/>
              </w:rPr>
            </w:pPr>
            <w:r w:rsidRPr="00B96EB1">
              <w:rPr>
                <w:sz w:val="24"/>
                <w:szCs w:val="24"/>
              </w:rPr>
              <w:t>IP23M</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 xml:space="preserve">Коефіцієнт потужності, </w:t>
            </w:r>
            <w:proofErr w:type="spellStart"/>
            <w:r w:rsidRPr="00B96EB1">
              <w:rPr>
                <w:sz w:val="24"/>
                <w:szCs w:val="24"/>
              </w:rPr>
              <w:t>cosφ</w:t>
            </w:r>
            <w:proofErr w:type="spellEnd"/>
          </w:p>
        </w:tc>
        <w:tc>
          <w:tcPr>
            <w:tcW w:w="4242" w:type="dxa"/>
            <w:shd w:val="clear" w:color="auto" w:fill="auto"/>
          </w:tcPr>
          <w:p w:rsidR="00B96EB1" w:rsidRPr="00B96EB1" w:rsidRDefault="00B96EB1" w:rsidP="00B96EB1">
            <w:pPr>
              <w:spacing w:after="0"/>
              <w:rPr>
                <w:sz w:val="24"/>
                <w:szCs w:val="24"/>
              </w:rPr>
            </w:pPr>
            <w:r w:rsidRPr="00B96EB1">
              <w:rPr>
                <w:sz w:val="24"/>
                <w:szCs w:val="24"/>
              </w:rPr>
              <w:t>1</w:t>
            </w:r>
          </w:p>
        </w:tc>
      </w:tr>
      <w:tr w:rsidR="00B96EB1" w:rsidRPr="00B96EB1" w:rsidTr="000647AB">
        <w:trPr>
          <w:trHeight w:val="269"/>
        </w:trPr>
        <w:tc>
          <w:tcPr>
            <w:tcW w:w="6478" w:type="dxa"/>
            <w:shd w:val="clear" w:color="auto" w:fill="auto"/>
          </w:tcPr>
          <w:p w:rsidR="00B96EB1" w:rsidRPr="00B96EB1" w:rsidRDefault="00B96EB1" w:rsidP="00B96EB1">
            <w:pPr>
              <w:spacing w:after="0"/>
              <w:rPr>
                <w:sz w:val="24"/>
                <w:szCs w:val="24"/>
              </w:rPr>
            </w:pPr>
            <w:r w:rsidRPr="00B96EB1">
              <w:rPr>
                <w:sz w:val="24"/>
                <w:szCs w:val="24"/>
              </w:rPr>
              <w:t>Гарантія</w:t>
            </w:r>
          </w:p>
        </w:tc>
        <w:tc>
          <w:tcPr>
            <w:tcW w:w="4242" w:type="dxa"/>
            <w:shd w:val="clear" w:color="auto" w:fill="auto"/>
          </w:tcPr>
          <w:p w:rsidR="00B96EB1" w:rsidRPr="00B96EB1" w:rsidRDefault="00B96EB1" w:rsidP="00B96EB1">
            <w:pPr>
              <w:spacing w:after="0"/>
              <w:rPr>
                <w:sz w:val="24"/>
                <w:szCs w:val="24"/>
              </w:rPr>
            </w:pPr>
            <w:r w:rsidRPr="00B96EB1">
              <w:rPr>
                <w:sz w:val="24"/>
                <w:szCs w:val="24"/>
              </w:rPr>
              <w:t xml:space="preserve">12 місяців або 600 </w:t>
            </w:r>
            <w:proofErr w:type="spellStart"/>
            <w:r w:rsidRPr="00B96EB1">
              <w:rPr>
                <w:sz w:val="24"/>
                <w:szCs w:val="24"/>
              </w:rPr>
              <w:t>мотогодин</w:t>
            </w:r>
            <w:proofErr w:type="spellEnd"/>
          </w:p>
        </w:tc>
      </w:tr>
    </w:tbl>
    <w:p w:rsidR="00B96EB1" w:rsidRPr="00B96EB1" w:rsidRDefault="00B96EB1" w:rsidP="00B96EB1">
      <w:pPr>
        <w:pStyle w:val="a8"/>
        <w:ind w:left="360"/>
        <w:contextualSpacing/>
        <w:jc w:val="both"/>
        <w:rPr>
          <w:b/>
          <w:bCs/>
        </w:rPr>
      </w:pPr>
    </w:p>
    <w:p w:rsidR="00B96EB1" w:rsidRPr="00B96EB1" w:rsidRDefault="00B96EB1" w:rsidP="00B96EB1">
      <w:pPr>
        <w:pStyle w:val="a8"/>
        <w:ind w:left="360"/>
        <w:contextualSpacing/>
        <w:jc w:val="both"/>
        <w:rPr>
          <w:b/>
          <w:bCs/>
        </w:rPr>
      </w:pPr>
    </w:p>
    <w:p w:rsidR="00B96EB1" w:rsidRPr="00B96EB1" w:rsidRDefault="00B96EB1" w:rsidP="00B96EB1">
      <w:pPr>
        <w:pStyle w:val="a8"/>
        <w:ind w:left="360"/>
        <w:contextualSpacing/>
        <w:jc w:val="both"/>
        <w:rPr>
          <w:b/>
          <w:bCs/>
        </w:rPr>
      </w:pPr>
    </w:p>
    <w:p w:rsidR="00B96EB1" w:rsidRPr="00B96EB1" w:rsidRDefault="00B96EB1" w:rsidP="00B96EB1">
      <w:pPr>
        <w:pStyle w:val="a8"/>
        <w:ind w:left="360"/>
        <w:contextualSpacing/>
        <w:jc w:val="both"/>
        <w:rPr>
          <w:b/>
          <w:bCs/>
          <w:lang w:val="ru-RU"/>
        </w:rPr>
      </w:pPr>
      <w:r w:rsidRPr="00B96EB1">
        <w:rPr>
          <w:b/>
          <w:bCs/>
          <w:lang w:val="ru-RU"/>
        </w:rPr>
        <w:t xml:space="preserve">Для </w:t>
      </w:r>
      <w:proofErr w:type="spellStart"/>
      <w:r w:rsidRPr="00B96EB1">
        <w:rPr>
          <w:b/>
          <w:bCs/>
          <w:lang w:val="ru-RU"/>
        </w:rPr>
        <w:t>підтвердження</w:t>
      </w:r>
      <w:proofErr w:type="spellEnd"/>
      <w:r w:rsidRPr="00B96EB1">
        <w:rPr>
          <w:b/>
          <w:bCs/>
          <w:lang w:val="ru-RU"/>
        </w:rPr>
        <w:t xml:space="preserve"> </w:t>
      </w:r>
      <w:proofErr w:type="spellStart"/>
      <w:r w:rsidRPr="00B96EB1">
        <w:rPr>
          <w:b/>
          <w:bCs/>
          <w:lang w:val="ru-RU"/>
        </w:rPr>
        <w:t>якості</w:t>
      </w:r>
      <w:proofErr w:type="spellEnd"/>
      <w:r w:rsidRPr="00B96EB1">
        <w:rPr>
          <w:b/>
          <w:bCs/>
          <w:lang w:val="ru-RU"/>
        </w:rPr>
        <w:t xml:space="preserve"> товару </w:t>
      </w:r>
      <w:proofErr w:type="spellStart"/>
      <w:r w:rsidRPr="00B96EB1">
        <w:rPr>
          <w:b/>
          <w:bCs/>
          <w:lang w:val="ru-RU"/>
        </w:rPr>
        <w:t>Учасник</w:t>
      </w:r>
      <w:proofErr w:type="spellEnd"/>
      <w:r w:rsidRPr="00B96EB1">
        <w:rPr>
          <w:b/>
          <w:bCs/>
          <w:lang w:val="ru-RU"/>
        </w:rPr>
        <w:t xml:space="preserve"> повинен </w:t>
      </w:r>
      <w:proofErr w:type="spellStart"/>
      <w:r w:rsidRPr="00B96EB1">
        <w:rPr>
          <w:b/>
          <w:bCs/>
          <w:lang w:val="ru-RU"/>
        </w:rPr>
        <w:t>надати</w:t>
      </w:r>
      <w:proofErr w:type="spellEnd"/>
      <w:r w:rsidRPr="00B96EB1">
        <w:rPr>
          <w:b/>
          <w:bCs/>
          <w:lang w:val="ru-RU"/>
        </w:rPr>
        <w:t xml:space="preserve"> в </w:t>
      </w:r>
      <w:proofErr w:type="spellStart"/>
      <w:r w:rsidRPr="00B96EB1">
        <w:rPr>
          <w:b/>
          <w:bCs/>
          <w:lang w:val="ru-RU"/>
        </w:rPr>
        <w:t>складі</w:t>
      </w:r>
      <w:proofErr w:type="spellEnd"/>
      <w:r w:rsidRPr="00B96EB1">
        <w:rPr>
          <w:b/>
          <w:bCs/>
          <w:lang w:val="ru-RU"/>
        </w:rPr>
        <w:t xml:space="preserve"> </w:t>
      </w:r>
      <w:proofErr w:type="spellStart"/>
      <w:r w:rsidRPr="00B96EB1">
        <w:rPr>
          <w:b/>
          <w:bCs/>
          <w:lang w:val="ru-RU"/>
        </w:rPr>
        <w:t>пропозиції</w:t>
      </w:r>
      <w:proofErr w:type="spellEnd"/>
      <w:r w:rsidRPr="00B96EB1">
        <w:rPr>
          <w:b/>
          <w:bCs/>
          <w:lang w:val="ru-RU"/>
        </w:rPr>
        <w:t xml:space="preserve"> </w:t>
      </w:r>
      <w:proofErr w:type="spellStart"/>
      <w:r w:rsidRPr="00B96EB1">
        <w:rPr>
          <w:b/>
          <w:bCs/>
          <w:lang w:val="ru-RU"/>
        </w:rPr>
        <w:t>наступні</w:t>
      </w:r>
      <w:proofErr w:type="spellEnd"/>
    </w:p>
    <w:p w:rsidR="00B96EB1" w:rsidRPr="00B96EB1" w:rsidRDefault="00B96EB1" w:rsidP="00B96EB1">
      <w:pPr>
        <w:tabs>
          <w:tab w:val="left" w:pos="993"/>
        </w:tabs>
        <w:spacing w:after="0"/>
        <w:contextualSpacing/>
        <w:jc w:val="both"/>
        <w:rPr>
          <w:b/>
          <w:sz w:val="24"/>
          <w:szCs w:val="24"/>
        </w:rPr>
      </w:pPr>
      <w:r w:rsidRPr="00B96EB1">
        <w:rPr>
          <w:b/>
          <w:bCs/>
          <w:sz w:val="24"/>
          <w:szCs w:val="24"/>
        </w:rPr>
        <w:t>документи (в електронному (сканованому) вигляді):</w:t>
      </w:r>
    </w:p>
    <w:p w:rsidR="00B96EB1" w:rsidRPr="00B96EB1" w:rsidRDefault="00B96EB1" w:rsidP="00B96EB1">
      <w:pPr>
        <w:pStyle w:val="a8"/>
        <w:ind w:left="360"/>
        <w:contextualSpacing/>
        <w:jc w:val="both"/>
        <w:rPr>
          <w:lang w:val="uk-UA"/>
        </w:rPr>
      </w:pPr>
    </w:p>
    <w:p w:rsidR="00B96EB1" w:rsidRPr="00B96EB1" w:rsidRDefault="00B96EB1" w:rsidP="00B96EB1">
      <w:pPr>
        <w:pStyle w:val="a8"/>
        <w:numPr>
          <w:ilvl w:val="0"/>
          <w:numId w:val="16"/>
        </w:numPr>
        <w:contextualSpacing/>
        <w:jc w:val="both"/>
        <w:rPr>
          <w:lang w:val="ru-UA"/>
        </w:rPr>
      </w:pPr>
      <w:r w:rsidRPr="00B96EB1">
        <w:rPr>
          <w:lang w:val="uk-UA"/>
        </w:rPr>
        <w:lastRenderedPageBreak/>
        <w:t xml:space="preserve">У складі цінової пропозиції Учасник повинен надати гарантійний </w:t>
      </w:r>
      <w:r w:rsidRPr="00B96EB1">
        <w:rPr>
          <w:lang w:val="ru-UA"/>
        </w:rPr>
        <w:t xml:space="preserve">лист від виробника (дилера, офіційного представника), що підтверджує можливість постачання Учасником </w:t>
      </w:r>
      <w:r w:rsidRPr="00B96EB1">
        <w:rPr>
          <w:lang w:val="uk-UA"/>
        </w:rPr>
        <w:t>Товару</w:t>
      </w:r>
      <w:r w:rsidRPr="00B96EB1">
        <w:rPr>
          <w:lang w:val="ru-UA"/>
        </w:rPr>
        <w:t xml:space="preserve"> в необхідній кількості, необхідної якості</w:t>
      </w:r>
      <w:r w:rsidRPr="00B96EB1">
        <w:rPr>
          <w:lang w:val="uk-UA"/>
        </w:rPr>
        <w:t>, з відповідними гарантійними строками</w:t>
      </w:r>
      <w:r w:rsidRPr="00B96EB1">
        <w:rPr>
          <w:lang w:val="ru-UA"/>
        </w:rPr>
        <w:t xml:space="preserve"> та в потрібні терміни, які визначені цією тендерною документацією та тендерною пропозицією Учасника. Гарантійний лист повинен включати, найменування замовника та номер оголошення про проведення процедури закупівлі</w:t>
      </w:r>
      <w:r w:rsidRPr="00B96EB1">
        <w:rPr>
          <w:lang w:val="uk-UA"/>
        </w:rPr>
        <w:t>, а також мати вихідний номер і дату.</w:t>
      </w:r>
    </w:p>
    <w:p w:rsidR="00B96EB1" w:rsidRPr="00B96EB1" w:rsidRDefault="00B96EB1" w:rsidP="00B96EB1">
      <w:pPr>
        <w:pStyle w:val="a8"/>
        <w:numPr>
          <w:ilvl w:val="0"/>
          <w:numId w:val="16"/>
        </w:numPr>
        <w:contextualSpacing/>
        <w:jc w:val="both"/>
        <w:rPr>
          <w:lang w:val="ru-UA"/>
        </w:rPr>
      </w:pPr>
      <w:r w:rsidRPr="00B96EB1">
        <w:rPr>
          <w:lang w:val="uk-UA"/>
        </w:rPr>
        <w:t xml:space="preserve">У складі цінової пропозиції Учасник повинен надати декларацію про </w:t>
      </w:r>
      <w:proofErr w:type="spellStart"/>
      <w:r w:rsidRPr="00B96EB1">
        <w:rPr>
          <w:lang w:val="uk-UA"/>
        </w:rPr>
        <w:t>вдповідність</w:t>
      </w:r>
      <w:proofErr w:type="spellEnd"/>
      <w:r w:rsidRPr="00B96EB1">
        <w:rPr>
          <w:lang w:val="uk-UA"/>
        </w:rPr>
        <w:t xml:space="preserve"> на бензиновий генератор, чинну на момент подання пропозиції.</w:t>
      </w:r>
    </w:p>
    <w:p w:rsidR="00B96EB1" w:rsidRPr="00B96EB1" w:rsidRDefault="00B96EB1" w:rsidP="00B96EB1">
      <w:pPr>
        <w:pStyle w:val="a8"/>
        <w:numPr>
          <w:ilvl w:val="0"/>
          <w:numId w:val="16"/>
        </w:numPr>
        <w:contextualSpacing/>
        <w:jc w:val="both"/>
      </w:pPr>
      <w:proofErr w:type="spellStart"/>
      <w:r w:rsidRPr="00B96EB1">
        <w:rPr>
          <w:lang w:val="ru-RU"/>
        </w:rPr>
        <w:t>Учасник</w:t>
      </w:r>
      <w:proofErr w:type="spellEnd"/>
      <w:r w:rsidRPr="00B96EB1">
        <w:rPr>
          <w:lang w:val="ru-RU"/>
        </w:rPr>
        <w:t xml:space="preserve"> в </w:t>
      </w:r>
      <w:proofErr w:type="spellStart"/>
      <w:r w:rsidRPr="00B96EB1">
        <w:rPr>
          <w:lang w:val="ru-RU"/>
        </w:rPr>
        <w:t>складі</w:t>
      </w:r>
      <w:proofErr w:type="spellEnd"/>
      <w:r w:rsidRPr="00B96EB1">
        <w:rPr>
          <w:lang w:val="ru-RU"/>
        </w:rPr>
        <w:t xml:space="preserve"> </w:t>
      </w:r>
      <w:proofErr w:type="spellStart"/>
      <w:r w:rsidRPr="00B96EB1">
        <w:rPr>
          <w:lang w:val="ru-RU"/>
        </w:rPr>
        <w:t>своєї</w:t>
      </w:r>
      <w:proofErr w:type="spellEnd"/>
      <w:r w:rsidRPr="00B96EB1">
        <w:rPr>
          <w:lang w:val="ru-RU"/>
        </w:rPr>
        <w:t xml:space="preserve"> </w:t>
      </w:r>
      <w:proofErr w:type="spellStart"/>
      <w:r w:rsidRPr="00B96EB1">
        <w:rPr>
          <w:lang w:val="ru-RU"/>
        </w:rPr>
        <w:t>пропозиції</w:t>
      </w:r>
      <w:proofErr w:type="spellEnd"/>
      <w:r w:rsidRPr="00B96EB1">
        <w:rPr>
          <w:lang w:val="ru-RU"/>
        </w:rPr>
        <w:t xml:space="preserve"> повинен </w:t>
      </w:r>
      <w:proofErr w:type="spellStart"/>
      <w:r w:rsidRPr="00B96EB1">
        <w:rPr>
          <w:lang w:val="ru-RU"/>
        </w:rPr>
        <w:t>вказати</w:t>
      </w:r>
      <w:proofErr w:type="spellEnd"/>
      <w:r w:rsidRPr="00B96EB1">
        <w:rPr>
          <w:lang w:val="ru-RU"/>
        </w:rPr>
        <w:t xml:space="preserve"> </w:t>
      </w:r>
      <w:proofErr w:type="spellStart"/>
      <w:r w:rsidRPr="00B96EB1">
        <w:rPr>
          <w:lang w:val="ru-RU"/>
        </w:rPr>
        <w:t>відповідність</w:t>
      </w:r>
      <w:proofErr w:type="spellEnd"/>
      <w:r w:rsidRPr="00B96EB1">
        <w:rPr>
          <w:lang w:val="ru-RU"/>
        </w:rPr>
        <w:t xml:space="preserve"> товару, </w:t>
      </w:r>
      <w:proofErr w:type="spellStart"/>
      <w:r w:rsidRPr="00B96EB1">
        <w:rPr>
          <w:lang w:val="ru-RU"/>
        </w:rPr>
        <w:t>що</w:t>
      </w:r>
      <w:proofErr w:type="spellEnd"/>
      <w:r w:rsidRPr="00B96EB1">
        <w:rPr>
          <w:lang w:val="ru-RU"/>
        </w:rPr>
        <w:t xml:space="preserve"> </w:t>
      </w:r>
      <w:proofErr w:type="spellStart"/>
      <w:r w:rsidRPr="00B96EB1">
        <w:rPr>
          <w:lang w:val="ru-RU"/>
        </w:rPr>
        <w:t>пропонується</w:t>
      </w:r>
      <w:proofErr w:type="spellEnd"/>
      <w:r w:rsidRPr="00B96EB1">
        <w:rPr>
          <w:lang w:val="ru-RU"/>
        </w:rPr>
        <w:t xml:space="preserve"> на торги параметрам </w:t>
      </w:r>
      <w:proofErr w:type="spellStart"/>
      <w:r w:rsidRPr="00B96EB1">
        <w:rPr>
          <w:lang w:val="ru-RU"/>
        </w:rPr>
        <w:t>технічних</w:t>
      </w:r>
      <w:proofErr w:type="spellEnd"/>
      <w:r w:rsidRPr="00B96EB1">
        <w:rPr>
          <w:lang w:val="ru-RU"/>
        </w:rPr>
        <w:t xml:space="preserve"> </w:t>
      </w:r>
      <w:proofErr w:type="spellStart"/>
      <w:r w:rsidRPr="00B96EB1">
        <w:rPr>
          <w:lang w:val="ru-RU"/>
        </w:rPr>
        <w:t>вимог</w:t>
      </w:r>
      <w:proofErr w:type="spellEnd"/>
      <w:r w:rsidRPr="00B96EB1">
        <w:rPr>
          <w:lang w:val="ru-RU"/>
        </w:rPr>
        <w:t xml:space="preserve"> та </w:t>
      </w:r>
      <w:proofErr w:type="spellStart"/>
      <w:r w:rsidRPr="00B96EB1">
        <w:rPr>
          <w:lang w:val="ru-RU"/>
        </w:rPr>
        <w:t>обов’язково</w:t>
      </w:r>
      <w:proofErr w:type="spellEnd"/>
      <w:r w:rsidRPr="00B96EB1">
        <w:rPr>
          <w:lang w:val="ru-RU"/>
        </w:rPr>
        <w:t xml:space="preserve"> </w:t>
      </w:r>
      <w:proofErr w:type="spellStart"/>
      <w:r w:rsidRPr="00B96EB1">
        <w:rPr>
          <w:lang w:val="ru-RU"/>
        </w:rPr>
        <w:t>звести</w:t>
      </w:r>
      <w:proofErr w:type="spellEnd"/>
      <w:r w:rsidRPr="00B96EB1">
        <w:rPr>
          <w:lang w:val="ru-RU"/>
        </w:rPr>
        <w:t xml:space="preserve"> всю </w:t>
      </w:r>
      <w:proofErr w:type="spellStart"/>
      <w:r w:rsidRPr="00B96EB1">
        <w:rPr>
          <w:lang w:val="ru-RU"/>
        </w:rPr>
        <w:t>інформацію</w:t>
      </w:r>
      <w:proofErr w:type="spellEnd"/>
      <w:r w:rsidRPr="00B96EB1">
        <w:rPr>
          <w:lang w:val="ru-RU"/>
        </w:rPr>
        <w:t xml:space="preserve"> в </w:t>
      </w:r>
      <w:proofErr w:type="spellStart"/>
      <w:r w:rsidRPr="00B96EB1">
        <w:rPr>
          <w:lang w:val="ru-RU"/>
        </w:rPr>
        <w:t>таблицю</w:t>
      </w:r>
      <w:proofErr w:type="spellEnd"/>
      <w:r w:rsidRPr="00B96EB1">
        <w:rPr>
          <w:lang w:val="ru-RU"/>
        </w:rPr>
        <w:t xml:space="preserve"> за Формою </w:t>
      </w:r>
      <w:r w:rsidRPr="00B96EB1">
        <w:t>1.</w:t>
      </w:r>
      <w:r w:rsidRPr="00B96EB1">
        <w:rPr>
          <w:noProof/>
        </w:rPr>
        <w:tab/>
      </w:r>
    </w:p>
    <w:p w:rsidR="00B96EB1" w:rsidRPr="00B96EB1" w:rsidRDefault="00B96EB1" w:rsidP="00B96EB1">
      <w:pPr>
        <w:pStyle w:val="a8"/>
        <w:ind w:left="360"/>
        <w:jc w:val="right"/>
        <w:rPr>
          <w:b/>
        </w:rPr>
      </w:pPr>
      <w:proofErr w:type="spellStart"/>
      <w:r w:rsidRPr="00B96EB1">
        <w:rPr>
          <w:b/>
        </w:rPr>
        <w:t>Форма</w:t>
      </w:r>
      <w:proofErr w:type="spellEnd"/>
      <w:r w:rsidRPr="00B96EB1">
        <w:rPr>
          <w:b/>
        </w:rPr>
        <w:t xml:space="preserve"> 1</w:t>
      </w:r>
    </w:p>
    <w:p w:rsidR="00B96EB1" w:rsidRPr="00B96EB1" w:rsidRDefault="00B96EB1" w:rsidP="00B96EB1">
      <w:pPr>
        <w:pStyle w:val="a8"/>
        <w:ind w:left="360"/>
        <w:jc w:val="center"/>
        <w:rPr>
          <w:b/>
        </w:rPr>
      </w:pPr>
      <w:proofErr w:type="spellStart"/>
      <w:r w:rsidRPr="00B96EB1">
        <w:rPr>
          <w:b/>
        </w:rPr>
        <w:t>Таблиця</w:t>
      </w:r>
      <w:proofErr w:type="spellEnd"/>
      <w:r w:rsidRPr="00B96EB1">
        <w:rPr>
          <w:b/>
        </w:rPr>
        <w:t xml:space="preserve"> </w:t>
      </w:r>
      <w:proofErr w:type="spellStart"/>
      <w:r w:rsidRPr="00B96EB1">
        <w:rPr>
          <w:b/>
        </w:rPr>
        <w:t>відповідності</w:t>
      </w:r>
      <w:proofErr w:type="spellEnd"/>
      <w:r w:rsidRPr="00B96EB1">
        <w:rPr>
          <w:b/>
        </w:rPr>
        <w:t xml:space="preserve"> </w:t>
      </w:r>
      <w:proofErr w:type="spellStart"/>
      <w:r w:rsidRPr="00B96EB1">
        <w:rPr>
          <w:b/>
        </w:rPr>
        <w:t>технічним</w:t>
      </w:r>
      <w:proofErr w:type="spellEnd"/>
      <w:r w:rsidRPr="00B96EB1">
        <w:rPr>
          <w:b/>
        </w:rPr>
        <w:t xml:space="preserve"> </w:t>
      </w:r>
      <w:proofErr w:type="spellStart"/>
      <w:r w:rsidRPr="00B96EB1">
        <w:rPr>
          <w:b/>
        </w:rPr>
        <w:t>вимогам</w:t>
      </w:r>
      <w:proofErr w:type="spellEnd"/>
    </w:p>
    <w:tbl>
      <w:tblPr>
        <w:tblW w:w="5000"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13"/>
        <w:gridCol w:w="2073"/>
        <w:gridCol w:w="2073"/>
        <w:gridCol w:w="1733"/>
        <w:gridCol w:w="1777"/>
        <w:gridCol w:w="1886"/>
      </w:tblGrid>
      <w:tr w:rsidR="00B96EB1" w:rsidRPr="00B96EB1" w:rsidTr="000647AB">
        <w:trPr>
          <w:jc w:val="center"/>
        </w:trPr>
        <w:tc>
          <w:tcPr>
            <w:tcW w:w="250" w:type="pct"/>
            <w:tcBorders>
              <w:top w:val="single" w:sz="4" w:space="0" w:color="00000A"/>
              <w:left w:val="single" w:sz="4" w:space="0" w:color="00000A"/>
              <w:bottom w:val="single" w:sz="4" w:space="0" w:color="00000A"/>
              <w:right w:val="single" w:sz="4" w:space="0" w:color="00000A"/>
            </w:tcBorders>
            <w:vAlign w:val="center"/>
            <w:hideMark/>
          </w:tcPr>
          <w:p w:rsidR="00B96EB1" w:rsidRPr="00B96EB1" w:rsidRDefault="00B96EB1" w:rsidP="00B96EB1">
            <w:pPr>
              <w:spacing w:after="0"/>
              <w:jc w:val="center"/>
              <w:rPr>
                <w:b/>
                <w:sz w:val="24"/>
                <w:szCs w:val="24"/>
              </w:rPr>
            </w:pPr>
            <w:r w:rsidRPr="00B96EB1">
              <w:rPr>
                <w:b/>
                <w:sz w:val="24"/>
                <w:szCs w:val="24"/>
              </w:rPr>
              <w:t>№</w:t>
            </w:r>
          </w:p>
          <w:p w:rsidR="00B96EB1" w:rsidRPr="00B96EB1" w:rsidRDefault="00B96EB1" w:rsidP="00B96EB1">
            <w:pPr>
              <w:spacing w:after="0"/>
              <w:jc w:val="center"/>
              <w:rPr>
                <w:b/>
                <w:sz w:val="24"/>
                <w:szCs w:val="24"/>
              </w:rPr>
            </w:pPr>
            <w:r w:rsidRPr="00B96EB1">
              <w:rPr>
                <w:b/>
                <w:sz w:val="24"/>
                <w:szCs w:val="24"/>
              </w:rPr>
              <w:t>з/п</w:t>
            </w:r>
          </w:p>
        </w:tc>
        <w:tc>
          <w:tcPr>
            <w:tcW w:w="1012" w:type="pct"/>
            <w:tcBorders>
              <w:top w:val="single" w:sz="4" w:space="0" w:color="00000A"/>
              <w:left w:val="single" w:sz="4" w:space="0" w:color="00000A"/>
              <w:bottom w:val="single" w:sz="4" w:space="0" w:color="00000A"/>
              <w:right w:val="single" w:sz="4" w:space="0" w:color="00000A"/>
            </w:tcBorders>
            <w:vAlign w:val="center"/>
            <w:hideMark/>
          </w:tcPr>
          <w:p w:rsidR="00B96EB1" w:rsidRPr="00B96EB1" w:rsidRDefault="00B96EB1" w:rsidP="00B96EB1">
            <w:pPr>
              <w:spacing w:after="0"/>
              <w:jc w:val="center"/>
              <w:rPr>
                <w:b/>
                <w:sz w:val="24"/>
                <w:szCs w:val="24"/>
              </w:rPr>
            </w:pPr>
            <w:r w:rsidRPr="00B96EB1">
              <w:rPr>
                <w:b/>
                <w:sz w:val="24"/>
                <w:szCs w:val="24"/>
              </w:rPr>
              <w:t>Назва запропонованого товару (з обов’язковим вказанням артикулу, торгова марка)</w:t>
            </w:r>
          </w:p>
        </w:tc>
        <w:tc>
          <w:tcPr>
            <w:tcW w:w="1012" w:type="pct"/>
            <w:tcBorders>
              <w:top w:val="single" w:sz="4" w:space="0" w:color="00000A"/>
              <w:left w:val="single" w:sz="4" w:space="0" w:color="00000A"/>
              <w:bottom w:val="single" w:sz="4" w:space="0" w:color="00000A"/>
              <w:right w:val="single" w:sz="4" w:space="0" w:color="00000A"/>
            </w:tcBorders>
          </w:tcPr>
          <w:p w:rsidR="00B96EB1" w:rsidRPr="00B96EB1" w:rsidRDefault="00B96EB1" w:rsidP="00B96EB1">
            <w:pPr>
              <w:spacing w:after="0"/>
              <w:jc w:val="center"/>
              <w:rPr>
                <w:b/>
                <w:sz w:val="24"/>
                <w:szCs w:val="24"/>
              </w:rPr>
            </w:pPr>
            <w:r w:rsidRPr="00B96EB1">
              <w:rPr>
                <w:b/>
                <w:sz w:val="24"/>
                <w:szCs w:val="24"/>
              </w:rPr>
              <w:t>Фото запропонованого товару</w:t>
            </w:r>
          </w:p>
        </w:tc>
        <w:tc>
          <w:tcPr>
            <w:tcW w:w="876" w:type="pct"/>
            <w:tcBorders>
              <w:top w:val="single" w:sz="4" w:space="0" w:color="00000A"/>
              <w:left w:val="single" w:sz="4" w:space="0" w:color="00000A"/>
              <w:bottom w:val="single" w:sz="4" w:space="0" w:color="00000A"/>
              <w:right w:val="single" w:sz="4" w:space="0" w:color="00000A"/>
            </w:tcBorders>
          </w:tcPr>
          <w:p w:rsidR="00B96EB1" w:rsidRPr="00B96EB1" w:rsidRDefault="00B96EB1" w:rsidP="00B96EB1">
            <w:pPr>
              <w:spacing w:after="0"/>
              <w:jc w:val="center"/>
              <w:rPr>
                <w:b/>
                <w:sz w:val="24"/>
                <w:szCs w:val="24"/>
              </w:rPr>
            </w:pPr>
          </w:p>
          <w:p w:rsidR="00B96EB1" w:rsidRPr="00B96EB1" w:rsidRDefault="00B96EB1" w:rsidP="00B96EB1">
            <w:pPr>
              <w:spacing w:after="0"/>
              <w:jc w:val="center"/>
              <w:rPr>
                <w:b/>
                <w:sz w:val="24"/>
                <w:szCs w:val="24"/>
              </w:rPr>
            </w:pPr>
            <w:r w:rsidRPr="00B96EB1">
              <w:rPr>
                <w:b/>
                <w:sz w:val="24"/>
                <w:szCs w:val="24"/>
              </w:rPr>
              <w:t>Назва виробника, країна походження</w:t>
            </w:r>
          </w:p>
        </w:tc>
        <w:tc>
          <w:tcPr>
            <w:tcW w:w="898" w:type="pct"/>
            <w:tcBorders>
              <w:top w:val="single" w:sz="4" w:space="0" w:color="00000A"/>
              <w:left w:val="single" w:sz="4" w:space="0" w:color="00000A"/>
              <w:bottom w:val="single" w:sz="4" w:space="0" w:color="00000A"/>
              <w:right w:val="single" w:sz="4" w:space="0" w:color="00000A"/>
            </w:tcBorders>
            <w:vAlign w:val="center"/>
            <w:hideMark/>
          </w:tcPr>
          <w:p w:rsidR="00B96EB1" w:rsidRPr="00B96EB1" w:rsidRDefault="00B96EB1" w:rsidP="00B96EB1">
            <w:pPr>
              <w:spacing w:after="0"/>
              <w:jc w:val="center"/>
              <w:rPr>
                <w:b/>
                <w:sz w:val="24"/>
                <w:szCs w:val="24"/>
              </w:rPr>
            </w:pPr>
            <w:r w:rsidRPr="00B96EB1">
              <w:rPr>
                <w:b/>
                <w:sz w:val="24"/>
                <w:szCs w:val="24"/>
              </w:rPr>
              <w:t>Вимоги до товару надані Замовником (показники)</w:t>
            </w:r>
          </w:p>
        </w:tc>
        <w:tc>
          <w:tcPr>
            <w:tcW w:w="953" w:type="pct"/>
            <w:tcBorders>
              <w:top w:val="single" w:sz="4" w:space="0" w:color="00000A"/>
              <w:left w:val="single" w:sz="4" w:space="0" w:color="00000A"/>
              <w:bottom w:val="single" w:sz="4" w:space="0" w:color="00000A"/>
              <w:right w:val="single" w:sz="4" w:space="0" w:color="00000A"/>
            </w:tcBorders>
            <w:vAlign w:val="center"/>
            <w:hideMark/>
          </w:tcPr>
          <w:p w:rsidR="00B96EB1" w:rsidRPr="00B96EB1" w:rsidRDefault="00B96EB1" w:rsidP="00B96EB1">
            <w:pPr>
              <w:spacing w:after="0"/>
              <w:jc w:val="center"/>
              <w:rPr>
                <w:b/>
                <w:sz w:val="24"/>
                <w:szCs w:val="24"/>
              </w:rPr>
            </w:pPr>
            <w:r w:rsidRPr="00B96EB1">
              <w:rPr>
                <w:b/>
                <w:sz w:val="24"/>
                <w:szCs w:val="24"/>
              </w:rPr>
              <w:t>Значення показників виробів, запропоновані Учасником</w:t>
            </w:r>
          </w:p>
        </w:tc>
      </w:tr>
      <w:tr w:rsidR="00B96EB1" w:rsidRPr="00B96EB1" w:rsidTr="000647AB">
        <w:trPr>
          <w:trHeight w:val="390"/>
          <w:jc w:val="center"/>
        </w:trPr>
        <w:tc>
          <w:tcPr>
            <w:tcW w:w="250" w:type="pct"/>
            <w:tcBorders>
              <w:top w:val="single" w:sz="4" w:space="0" w:color="00000A"/>
              <w:left w:val="single" w:sz="4" w:space="0" w:color="00000A"/>
              <w:bottom w:val="single" w:sz="4" w:space="0" w:color="00000A"/>
              <w:right w:val="single" w:sz="4" w:space="0" w:color="00000A"/>
            </w:tcBorders>
            <w:vAlign w:val="center"/>
            <w:hideMark/>
          </w:tcPr>
          <w:p w:rsidR="00B96EB1" w:rsidRPr="00B96EB1" w:rsidRDefault="00B96EB1" w:rsidP="00B96EB1">
            <w:pPr>
              <w:spacing w:after="0"/>
              <w:jc w:val="center"/>
              <w:rPr>
                <w:b/>
                <w:sz w:val="24"/>
                <w:szCs w:val="24"/>
              </w:rPr>
            </w:pPr>
            <w:r w:rsidRPr="00B96EB1">
              <w:rPr>
                <w:b/>
                <w:sz w:val="24"/>
                <w:szCs w:val="24"/>
              </w:rPr>
              <w:t>1</w:t>
            </w:r>
          </w:p>
        </w:tc>
        <w:tc>
          <w:tcPr>
            <w:tcW w:w="1012" w:type="pct"/>
            <w:tcBorders>
              <w:top w:val="single" w:sz="4" w:space="0" w:color="00000A"/>
              <w:left w:val="single" w:sz="4" w:space="0" w:color="00000A"/>
              <w:bottom w:val="single" w:sz="4" w:space="0" w:color="00000A"/>
              <w:right w:val="single" w:sz="4" w:space="0" w:color="00000A"/>
            </w:tcBorders>
            <w:vAlign w:val="center"/>
          </w:tcPr>
          <w:p w:rsidR="00B96EB1" w:rsidRPr="00B96EB1" w:rsidRDefault="00B96EB1" w:rsidP="00B96EB1">
            <w:pPr>
              <w:spacing w:after="0"/>
              <w:jc w:val="center"/>
              <w:rPr>
                <w:b/>
                <w:sz w:val="24"/>
                <w:szCs w:val="24"/>
                <w:highlight w:val="yellow"/>
              </w:rPr>
            </w:pPr>
          </w:p>
        </w:tc>
        <w:tc>
          <w:tcPr>
            <w:tcW w:w="1012" w:type="pct"/>
            <w:tcBorders>
              <w:top w:val="single" w:sz="4" w:space="0" w:color="00000A"/>
              <w:left w:val="single" w:sz="4" w:space="0" w:color="00000A"/>
              <w:bottom w:val="single" w:sz="4" w:space="0" w:color="00000A"/>
              <w:right w:val="single" w:sz="4" w:space="0" w:color="00000A"/>
            </w:tcBorders>
          </w:tcPr>
          <w:p w:rsidR="00B96EB1" w:rsidRPr="00B96EB1" w:rsidRDefault="00B96EB1" w:rsidP="00B96EB1">
            <w:pPr>
              <w:spacing w:after="0"/>
              <w:jc w:val="center"/>
              <w:rPr>
                <w:b/>
                <w:sz w:val="24"/>
                <w:szCs w:val="24"/>
                <w:highlight w:val="yellow"/>
              </w:rPr>
            </w:pPr>
          </w:p>
        </w:tc>
        <w:tc>
          <w:tcPr>
            <w:tcW w:w="876" w:type="pct"/>
            <w:tcBorders>
              <w:top w:val="single" w:sz="4" w:space="0" w:color="00000A"/>
              <w:left w:val="single" w:sz="4" w:space="0" w:color="00000A"/>
              <w:bottom w:val="single" w:sz="4" w:space="0" w:color="00000A"/>
              <w:right w:val="single" w:sz="4" w:space="0" w:color="00000A"/>
            </w:tcBorders>
          </w:tcPr>
          <w:p w:rsidR="00B96EB1" w:rsidRPr="00B96EB1" w:rsidRDefault="00B96EB1" w:rsidP="00B96EB1">
            <w:pPr>
              <w:spacing w:after="0"/>
              <w:jc w:val="center"/>
              <w:rPr>
                <w:b/>
                <w:sz w:val="24"/>
                <w:szCs w:val="24"/>
                <w:highlight w:val="yellow"/>
              </w:rPr>
            </w:pPr>
          </w:p>
        </w:tc>
        <w:tc>
          <w:tcPr>
            <w:tcW w:w="898" w:type="pct"/>
            <w:tcBorders>
              <w:top w:val="single" w:sz="4" w:space="0" w:color="00000A"/>
              <w:left w:val="single" w:sz="4" w:space="0" w:color="00000A"/>
              <w:bottom w:val="single" w:sz="4" w:space="0" w:color="00000A"/>
              <w:right w:val="single" w:sz="4" w:space="0" w:color="00000A"/>
            </w:tcBorders>
            <w:vAlign w:val="center"/>
          </w:tcPr>
          <w:p w:rsidR="00B96EB1" w:rsidRPr="00B96EB1" w:rsidRDefault="00B96EB1" w:rsidP="00B96EB1">
            <w:pPr>
              <w:spacing w:after="0"/>
              <w:jc w:val="center"/>
              <w:rPr>
                <w:b/>
                <w:sz w:val="24"/>
                <w:szCs w:val="24"/>
                <w:highlight w:val="yellow"/>
              </w:rPr>
            </w:pPr>
          </w:p>
        </w:tc>
        <w:tc>
          <w:tcPr>
            <w:tcW w:w="953" w:type="pct"/>
            <w:tcBorders>
              <w:top w:val="single" w:sz="4" w:space="0" w:color="00000A"/>
              <w:left w:val="single" w:sz="4" w:space="0" w:color="00000A"/>
              <w:bottom w:val="single" w:sz="4" w:space="0" w:color="00000A"/>
              <w:right w:val="single" w:sz="4" w:space="0" w:color="00000A"/>
            </w:tcBorders>
            <w:vAlign w:val="center"/>
          </w:tcPr>
          <w:p w:rsidR="00B96EB1" w:rsidRPr="00B96EB1" w:rsidRDefault="00B96EB1" w:rsidP="00B96EB1">
            <w:pPr>
              <w:spacing w:after="0"/>
              <w:jc w:val="center"/>
              <w:rPr>
                <w:b/>
                <w:sz w:val="24"/>
                <w:szCs w:val="24"/>
                <w:highlight w:val="yellow"/>
              </w:rPr>
            </w:pPr>
          </w:p>
        </w:tc>
      </w:tr>
    </w:tbl>
    <w:p w:rsidR="00B96EB1" w:rsidRPr="00B96EB1" w:rsidRDefault="00B96EB1" w:rsidP="00B96EB1">
      <w:pPr>
        <w:pStyle w:val="a8"/>
        <w:ind w:left="0"/>
        <w:contextualSpacing/>
        <w:jc w:val="both"/>
        <w:rPr>
          <w:highlight w:val="yellow"/>
        </w:rPr>
      </w:pPr>
    </w:p>
    <w:p w:rsidR="00B96EB1" w:rsidRPr="00B96EB1" w:rsidRDefault="00B96EB1" w:rsidP="00B96EB1">
      <w:pPr>
        <w:spacing w:after="0"/>
        <w:ind w:firstLine="709"/>
        <w:jc w:val="both"/>
        <w:rPr>
          <w:b/>
          <w:bCs/>
          <w:i/>
          <w:sz w:val="24"/>
          <w:szCs w:val="24"/>
        </w:rPr>
      </w:pPr>
      <w:r w:rsidRPr="00B96EB1">
        <w:rPr>
          <w:i/>
          <w:sz w:val="24"/>
          <w:szCs w:val="24"/>
        </w:rPr>
        <w:t xml:space="preserve">Учасником зазначеного товару за Предметом закупівлі, обов’язкове надання у складі тендерної пропозиції повний опис запропонованого товару, фото запропонованого товару, відомості про виробника запропонованого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B96EB1">
        <w:rPr>
          <w:i/>
          <w:sz w:val="24"/>
          <w:szCs w:val="24"/>
        </w:rPr>
        <w:t>Додадтку</w:t>
      </w:r>
      <w:proofErr w:type="spellEnd"/>
      <w:r w:rsidRPr="00B96EB1">
        <w:rPr>
          <w:i/>
          <w:sz w:val="24"/>
          <w:szCs w:val="24"/>
        </w:rPr>
        <w:t xml:space="preserve"> 4 до тендерної документації  до товару.</w:t>
      </w:r>
    </w:p>
    <w:p w:rsidR="00B96EB1" w:rsidRPr="00B96EB1" w:rsidRDefault="00B96EB1" w:rsidP="00B96EB1">
      <w:pPr>
        <w:shd w:val="clear" w:color="auto" w:fill="FFFFFF"/>
        <w:spacing w:after="0"/>
        <w:jc w:val="both"/>
        <w:rPr>
          <w:sz w:val="24"/>
          <w:szCs w:val="24"/>
        </w:rPr>
      </w:pPr>
    </w:p>
    <w:p w:rsidR="00B96EB1" w:rsidRPr="00B96EB1" w:rsidRDefault="00B96EB1" w:rsidP="00B96EB1">
      <w:pPr>
        <w:shd w:val="clear" w:color="auto" w:fill="FFFFFF"/>
        <w:spacing w:after="0"/>
        <w:ind w:firstLine="708"/>
        <w:jc w:val="both"/>
        <w:rPr>
          <w:sz w:val="24"/>
          <w:szCs w:val="24"/>
        </w:rPr>
      </w:pPr>
      <w:r w:rsidRPr="00B96EB1">
        <w:rPr>
          <w:sz w:val="24"/>
          <w:szCs w:val="24"/>
        </w:rPr>
        <w:t>Поставка Товару здійснюються Постачальником у робочі дні Покупця (понеділок – четвер) з 9:00 до 16:00 години, (п’ятниця) з 9:00 до 15:00 годин.</w:t>
      </w:r>
    </w:p>
    <w:p w:rsidR="00B96EB1" w:rsidRPr="00B96EB1" w:rsidRDefault="00B96EB1" w:rsidP="00B96EB1">
      <w:pPr>
        <w:spacing w:after="0"/>
        <w:ind w:firstLine="708"/>
        <w:jc w:val="both"/>
        <w:rPr>
          <w:sz w:val="24"/>
          <w:szCs w:val="24"/>
        </w:rPr>
      </w:pPr>
      <w:r w:rsidRPr="00B96EB1">
        <w:rPr>
          <w:rFonts w:eastAsia="Times New Roman CYR"/>
          <w:sz w:val="24"/>
          <w:szCs w:val="24"/>
        </w:rPr>
        <w:t xml:space="preserve">Оплата </w:t>
      </w:r>
      <w:r w:rsidRPr="00B96EB1">
        <w:rPr>
          <w:bCs/>
          <w:sz w:val="24"/>
          <w:szCs w:val="24"/>
        </w:rPr>
        <w:t xml:space="preserve">поставленого </w:t>
      </w:r>
      <w:r w:rsidRPr="00B96EB1">
        <w:rPr>
          <w:rFonts w:eastAsia="Times New Roman CYR"/>
          <w:sz w:val="24"/>
          <w:szCs w:val="24"/>
        </w:rPr>
        <w:t xml:space="preserve">Товару здійснюється протягом 21 (двадцять одного) банківського дня від дати поставки Товару, отримання та підписання видаткової накладної на Товар. </w:t>
      </w:r>
    </w:p>
    <w:p w:rsidR="00B96EB1" w:rsidRPr="00B96EB1" w:rsidRDefault="00B96EB1" w:rsidP="00B96EB1">
      <w:pPr>
        <w:spacing w:after="0"/>
        <w:ind w:firstLine="709"/>
        <w:jc w:val="both"/>
        <w:rPr>
          <w:sz w:val="24"/>
          <w:szCs w:val="24"/>
        </w:rPr>
      </w:pPr>
      <w:r w:rsidRPr="00B96EB1">
        <w:rPr>
          <w:sz w:val="24"/>
          <w:szCs w:val="24"/>
        </w:rPr>
        <w:t xml:space="preserve">    </w:t>
      </w:r>
      <w:r w:rsidRPr="00B96EB1">
        <w:rPr>
          <w:b/>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w:t>
      </w:r>
      <w:r w:rsidRPr="00B96EB1">
        <w:rPr>
          <w:sz w:val="24"/>
          <w:szCs w:val="24"/>
        </w:rPr>
        <w:t>відповідати вимогам Законів України «Про охорону навколишнього природного середовища», «Про забезпечення санітарного та епідеміологічного благополуччя населення» та інших чинних нормативно-правових актів України з питань екологічної безпеки, охорони навколишнього природного середовища, пожежної та техногенної безпеки, охорони праці та виробничої санітарії (надати довідку у довільній формі).</w:t>
      </w:r>
    </w:p>
    <w:p w:rsidR="00B96EB1" w:rsidRPr="00B96EB1" w:rsidRDefault="00B96EB1" w:rsidP="00B96EB1">
      <w:pPr>
        <w:spacing w:after="0"/>
        <w:jc w:val="both"/>
        <w:rPr>
          <w:b/>
          <w:sz w:val="24"/>
          <w:szCs w:val="24"/>
        </w:rPr>
      </w:pPr>
    </w:p>
    <w:p w:rsidR="00B96EB1" w:rsidRPr="00B96EB1" w:rsidRDefault="00B96EB1" w:rsidP="00B96EB1">
      <w:pPr>
        <w:spacing w:after="0"/>
        <w:ind w:firstLine="709"/>
        <w:jc w:val="both"/>
        <w:rPr>
          <w:b/>
          <w:sz w:val="24"/>
          <w:szCs w:val="24"/>
        </w:rPr>
      </w:pPr>
      <w:r w:rsidRPr="00B96EB1">
        <w:rPr>
          <w:b/>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B96EB1" w:rsidRPr="00B96EB1" w:rsidRDefault="00B96EB1" w:rsidP="00B96EB1">
      <w:pPr>
        <w:spacing w:after="0"/>
        <w:ind w:firstLine="709"/>
        <w:jc w:val="both"/>
        <w:rPr>
          <w:sz w:val="24"/>
          <w:szCs w:val="24"/>
        </w:rPr>
      </w:pPr>
    </w:p>
    <w:p w:rsidR="00B96EB1" w:rsidRPr="00B96EB1" w:rsidRDefault="00B96EB1" w:rsidP="00B96EB1">
      <w:pPr>
        <w:tabs>
          <w:tab w:val="left" w:pos="8025"/>
        </w:tabs>
        <w:spacing w:after="0"/>
        <w:jc w:val="center"/>
        <w:rPr>
          <w:rFonts w:eastAsia="Arial"/>
          <w:b/>
          <w:bCs/>
          <w:kern w:val="2"/>
          <w:sz w:val="24"/>
          <w:szCs w:val="24"/>
          <w:lang w:eastAsia="zh-CN"/>
        </w:rPr>
      </w:pPr>
      <w:r w:rsidRPr="00B96EB1">
        <w:rPr>
          <w:rFonts w:eastAsia="Arial"/>
          <w:b/>
          <w:bCs/>
          <w:kern w:val="2"/>
          <w:sz w:val="24"/>
          <w:szCs w:val="24"/>
          <w:lang w:eastAsia="zh-CN"/>
        </w:rPr>
        <w:t>ДОТРИМАННЯ ВИМОГ ЧИННОГО ЗАКОНОДАВСТВА ЩОДО ЛОКАЛІЗАЦІЇ:</w:t>
      </w:r>
    </w:p>
    <w:p w:rsidR="00B96EB1" w:rsidRPr="00B96EB1" w:rsidRDefault="00B96EB1" w:rsidP="00B96EB1">
      <w:pPr>
        <w:tabs>
          <w:tab w:val="left" w:pos="8025"/>
        </w:tabs>
        <w:spacing w:after="0"/>
        <w:jc w:val="center"/>
        <w:rPr>
          <w:rFonts w:eastAsia="Arial"/>
          <w:b/>
          <w:bCs/>
          <w:kern w:val="2"/>
          <w:sz w:val="24"/>
          <w:szCs w:val="24"/>
          <w:lang w:eastAsia="zh-CN"/>
        </w:rPr>
      </w:pPr>
    </w:p>
    <w:p w:rsidR="00B96EB1" w:rsidRPr="00B96EB1" w:rsidRDefault="00B96EB1" w:rsidP="00B96EB1">
      <w:pPr>
        <w:pStyle w:val="affff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ind w:firstLine="425"/>
        <w:jc w:val="both"/>
        <w:rPr>
          <w:rStyle w:val="rvts0"/>
          <w:rFonts w:ascii="Times New Roman" w:hAnsi="Times New Roman" w:cs="Times New Roman"/>
          <w:color w:val="auto"/>
          <w:sz w:val="24"/>
          <w:szCs w:val="24"/>
          <w:lang w:val="uk-UA"/>
        </w:rPr>
      </w:pPr>
      <w:r w:rsidRPr="00B96EB1">
        <w:rPr>
          <w:rFonts w:ascii="Times New Roman" w:hAnsi="Times New Roman" w:cs="Times New Roman"/>
          <w:color w:val="auto"/>
          <w:sz w:val="24"/>
          <w:szCs w:val="24"/>
          <w:lang w:val="uk-UA"/>
        </w:rPr>
        <w:t>З метою виконання п.6</w:t>
      </w:r>
      <w:r w:rsidRPr="00B96EB1">
        <w:rPr>
          <w:rFonts w:ascii="Times New Roman" w:hAnsi="Times New Roman" w:cs="Times New Roman"/>
          <w:color w:val="auto"/>
          <w:sz w:val="24"/>
          <w:szCs w:val="24"/>
          <w:vertAlign w:val="superscript"/>
          <w:lang w:val="uk-UA"/>
        </w:rPr>
        <w:t xml:space="preserve">1 </w:t>
      </w:r>
      <w:r w:rsidRPr="00B96EB1">
        <w:rPr>
          <w:rFonts w:ascii="Times New Roman" w:hAnsi="Times New Roman" w:cs="Times New Roman"/>
          <w:color w:val="auto"/>
          <w:sz w:val="24"/>
          <w:szCs w:val="24"/>
          <w:lang w:val="uk-UA"/>
        </w:rPr>
        <w:t>Прикінцевих положень Закону України «Про публічні закупівлі» замовник здійснює закупівлю товару</w:t>
      </w:r>
      <w:r w:rsidRPr="00B96EB1">
        <w:rPr>
          <w:rFonts w:ascii="Times New Roman" w:hAnsi="Times New Roman" w:cs="Times New Roman"/>
          <w:bCs/>
          <w:color w:val="auto"/>
          <w:sz w:val="24"/>
          <w:szCs w:val="24"/>
          <w:lang w:val="uk-UA"/>
        </w:rPr>
        <w:t xml:space="preserve">, ступінь локалізації виробництва якого повинен </w:t>
      </w:r>
      <w:r w:rsidRPr="00B96EB1">
        <w:rPr>
          <w:rFonts w:ascii="Times New Roman" w:hAnsi="Times New Roman" w:cs="Times New Roman"/>
          <w:color w:val="auto"/>
          <w:sz w:val="24"/>
          <w:szCs w:val="24"/>
          <w:lang w:val="uk-UA"/>
        </w:rPr>
        <w:t xml:space="preserve">дорівнювати </w:t>
      </w:r>
      <w:r w:rsidRPr="00B96EB1">
        <w:rPr>
          <w:rFonts w:ascii="Times New Roman" w:hAnsi="Times New Roman" w:cs="Times New Roman"/>
          <w:color w:val="auto"/>
          <w:sz w:val="24"/>
          <w:szCs w:val="24"/>
          <w:lang w:val="uk-UA"/>
        </w:rPr>
        <w:lastRenderedPageBreak/>
        <w:t xml:space="preserve">чи перевищувати 20 відсотків, та який повинен бути включений до Переліку товарів </w:t>
      </w:r>
      <w:r w:rsidRPr="00B96EB1">
        <w:rPr>
          <w:rStyle w:val="rvts0"/>
          <w:rFonts w:ascii="Times New Roman" w:hAnsi="Times New Roman" w:cs="Times New Roman"/>
          <w:color w:val="auto"/>
          <w:sz w:val="24"/>
          <w:szCs w:val="24"/>
          <w:lang w:val="uk-UA"/>
        </w:rPr>
        <w:t>з підтвердженим ступенем локалізації виробництва* (далі – Перелік), за винятком</w:t>
      </w:r>
      <w:r w:rsidRPr="00B96EB1">
        <w:rPr>
          <w:rFonts w:ascii="Times New Roman" w:hAnsi="Times New Roman" w:cs="Times New Roman"/>
          <w:color w:val="auto"/>
          <w:sz w:val="24"/>
          <w:szCs w:val="24"/>
          <w:lang w:val="uk-UA" w:eastAsia="uk-UA"/>
        </w:rPr>
        <w:t xml:space="preserve">, якщо учасником до закупівлі пропонується товар, країною походження якого є країна, яка є стороною </w:t>
      </w:r>
      <w:r w:rsidRPr="00B96EB1">
        <w:rPr>
          <w:rFonts w:ascii="Times New Roman" w:hAnsi="Times New Roman" w:cs="Times New Roman"/>
          <w:color w:val="auto"/>
          <w:sz w:val="24"/>
          <w:szCs w:val="24"/>
          <w:lang w:eastAsia="uk-UA"/>
        </w:rPr>
        <w:t xml:space="preserve">Угоди про </w:t>
      </w:r>
      <w:proofErr w:type="spellStart"/>
      <w:r w:rsidRPr="00B96EB1">
        <w:rPr>
          <w:rFonts w:ascii="Times New Roman" w:hAnsi="Times New Roman" w:cs="Times New Roman"/>
          <w:color w:val="auto"/>
          <w:sz w:val="24"/>
          <w:szCs w:val="24"/>
          <w:lang w:eastAsia="uk-UA"/>
        </w:rPr>
        <w:t>державні</w:t>
      </w:r>
      <w:proofErr w:type="spellEnd"/>
      <w:r w:rsidRPr="00B96EB1">
        <w:rPr>
          <w:rFonts w:ascii="Times New Roman" w:hAnsi="Times New Roman" w:cs="Times New Roman"/>
          <w:color w:val="auto"/>
          <w:sz w:val="24"/>
          <w:szCs w:val="24"/>
          <w:lang w:eastAsia="uk-UA"/>
        </w:rPr>
        <w:t xml:space="preserve"> закупівлі, </w:t>
      </w:r>
      <w:proofErr w:type="spellStart"/>
      <w:r w:rsidRPr="00B96EB1">
        <w:rPr>
          <w:rFonts w:ascii="Times New Roman" w:hAnsi="Times New Roman" w:cs="Times New Roman"/>
          <w:color w:val="auto"/>
          <w:sz w:val="24"/>
          <w:szCs w:val="24"/>
          <w:lang w:eastAsia="uk-UA"/>
        </w:rPr>
        <w:t>укладеної</w:t>
      </w:r>
      <w:proofErr w:type="spellEnd"/>
      <w:r w:rsidRPr="00B96EB1">
        <w:rPr>
          <w:rFonts w:ascii="Times New Roman" w:hAnsi="Times New Roman" w:cs="Times New Roman"/>
          <w:color w:val="auto"/>
          <w:sz w:val="24"/>
          <w:szCs w:val="24"/>
          <w:lang w:eastAsia="uk-UA"/>
        </w:rPr>
        <w:t xml:space="preserve"> 15 </w:t>
      </w:r>
      <w:proofErr w:type="spellStart"/>
      <w:r w:rsidRPr="00B96EB1">
        <w:rPr>
          <w:rFonts w:ascii="Times New Roman" w:hAnsi="Times New Roman" w:cs="Times New Roman"/>
          <w:color w:val="auto"/>
          <w:sz w:val="24"/>
          <w:szCs w:val="24"/>
          <w:lang w:eastAsia="uk-UA"/>
        </w:rPr>
        <w:t>квітня</w:t>
      </w:r>
      <w:proofErr w:type="spellEnd"/>
      <w:r w:rsidRPr="00B96EB1">
        <w:rPr>
          <w:rFonts w:ascii="Times New Roman" w:hAnsi="Times New Roman" w:cs="Times New Roman"/>
          <w:color w:val="auto"/>
          <w:sz w:val="24"/>
          <w:szCs w:val="24"/>
          <w:lang w:eastAsia="uk-UA"/>
        </w:rPr>
        <w:t xml:space="preserve"> 1994 р. в м. </w:t>
      </w:r>
      <w:proofErr w:type="spellStart"/>
      <w:r w:rsidRPr="00B96EB1">
        <w:rPr>
          <w:rFonts w:ascii="Times New Roman" w:hAnsi="Times New Roman" w:cs="Times New Roman"/>
          <w:color w:val="auto"/>
          <w:sz w:val="24"/>
          <w:szCs w:val="24"/>
          <w:lang w:eastAsia="uk-UA"/>
        </w:rPr>
        <w:t>Марракеші</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із</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змінами</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внесеними</w:t>
      </w:r>
      <w:proofErr w:type="spellEnd"/>
      <w:r w:rsidRPr="00B96EB1">
        <w:rPr>
          <w:rFonts w:ascii="Times New Roman" w:hAnsi="Times New Roman" w:cs="Times New Roman"/>
          <w:color w:val="auto"/>
          <w:sz w:val="24"/>
          <w:szCs w:val="24"/>
          <w:lang w:eastAsia="uk-UA"/>
        </w:rPr>
        <w:t xml:space="preserve"> Протоколом про </w:t>
      </w:r>
      <w:proofErr w:type="spellStart"/>
      <w:r w:rsidRPr="00B96EB1">
        <w:rPr>
          <w:rFonts w:ascii="Times New Roman" w:hAnsi="Times New Roman" w:cs="Times New Roman"/>
          <w:color w:val="auto"/>
          <w:sz w:val="24"/>
          <w:szCs w:val="24"/>
          <w:lang w:eastAsia="uk-UA"/>
        </w:rPr>
        <w:t>внесення</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змін</w:t>
      </w:r>
      <w:proofErr w:type="spellEnd"/>
      <w:r w:rsidRPr="00B96EB1">
        <w:rPr>
          <w:rFonts w:ascii="Times New Roman" w:hAnsi="Times New Roman" w:cs="Times New Roman"/>
          <w:color w:val="auto"/>
          <w:sz w:val="24"/>
          <w:szCs w:val="24"/>
          <w:lang w:eastAsia="uk-UA"/>
        </w:rPr>
        <w:t xml:space="preserve"> до Угоди про </w:t>
      </w:r>
      <w:proofErr w:type="spellStart"/>
      <w:r w:rsidRPr="00B96EB1">
        <w:rPr>
          <w:rFonts w:ascii="Times New Roman" w:hAnsi="Times New Roman" w:cs="Times New Roman"/>
          <w:color w:val="auto"/>
          <w:sz w:val="24"/>
          <w:szCs w:val="24"/>
          <w:lang w:eastAsia="uk-UA"/>
        </w:rPr>
        <w:t>державні</w:t>
      </w:r>
      <w:proofErr w:type="spellEnd"/>
      <w:r w:rsidRPr="00B96EB1">
        <w:rPr>
          <w:rFonts w:ascii="Times New Roman" w:hAnsi="Times New Roman" w:cs="Times New Roman"/>
          <w:color w:val="auto"/>
          <w:sz w:val="24"/>
          <w:szCs w:val="24"/>
          <w:lang w:eastAsia="uk-UA"/>
        </w:rPr>
        <w:t xml:space="preserve"> закупівлі, </w:t>
      </w:r>
      <w:proofErr w:type="spellStart"/>
      <w:r w:rsidRPr="00B96EB1">
        <w:rPr>
          <w:rFonts w:ascii="Times New Roman" w:hAnsi="Times New Roman" w:cs="Times New Roman"/>
          <w:color w:val="auto"/>
          <w:sz w:val="24"/>
          <w:szCs w:val="24"/>
          <w:lang w:eastAsia="uk-UA"/>
        </w:rPr>
        <w:t>вчиненим</w:t>
      </w:r>
      <w:proofErr w:type="spellEnd"/>
      <w:r w:rsidRPr="00B96EB1">
        <w:rPr>
          <w:rFonts w:ascii="Times New Roman" w:hAnsi="Times New Roman" w:cs="Times New Roman"/>
          <w:color w:val="auto"/>
          <w:sz w:val="24"/>
          <w:szCs w:val="24"/>
          <w:lang w:eastAsia="uk-UA"/>
        </w:rPr>
        <w:t xml:space="preserve"> 30 </w:t>
      </w:r>
      <w:proofErr w:type="spellStart"/>
      <w:r w:rsidRPr="00B96EB1">
        <w:rPr>
          <w:rFonts w:ascii="Times New Roman" w:hAnsi="Times New Roman" w:cs="Times New Roman"/>
          <w:color w:val="auto"/>
          <w:sz w:val="24"/>
          <w:szCs w:val="24"/>
          <w:lang w:eastAsia="uk-UA"/>
        </w:rPr>
        <w:t>березня</w:t>
      </w:r>
      <w:proofErr w:type="spellEnd"/>
      <w:r w:rsidRPr="00B96EB1">
        <w:rPr>
          <w:rFonts w:ascii="Times New Roman" w:hAnsi="Times New Roman" w:cs="Times New Roman"/>
          <w:color w:val="auto"/>
          <w:sz w:val="24"/>
          <w:szCs w:val="24"/>
          <w:lang w:eastAsia="uk-UA"/>
        </w:rPr>
        <w:t xml:space="preserve"> 2012 р. в м. </w:t>
      </w:r>
      <w:proofErr w:type="spellStart"/>
      <w:r w:rsidRPr="00B96EB1">
        <w:rPr>
          <w:rFonts w:ascii="Times New Roman" w:hAnsi="Times New Roman" w:cs="Times New Roman"/>
          <w:color w:val="auto"/>
          <w:sz w:val="24"/>
          <w:szCs w:val="24"/>
          <w:lang w:eastAsia="uk-UA"/>
        </w:rPr>
        <w:t>Женеві</w:t>
      </w:r>
      <w:proofErr w:type="spellEnd"/>
      <w:r w:rsidRPr="00B96EB1">
        <w:rPr>
          <w:rFonts w:ascii="Times New Roman" w:hAnsi="Times New Roman" w:cs="Times New Roman"/>
          <w:color w:val="auto"/>
          <w:sz w:val="24"/>
          <w:szCs w:val="24"/>
          <w:lang w:eastAsia="uk-UA"/>
        </w:rPr>
        <w:t xml:space="preserve">, з </w:t>
      </w:r>
      <w:proofErr w:type="spellStart"/>
      <w:r w:rsidRPr="00B96EB1">
        <w:rPr>
          <w:rFonts w:ascii="Times New Roman" w:hAnsi="Times New Roman" w:cs="Times New Roman"/>
          <w:color w:val="auto"/>
          <w:sz w:val="24"/>
          <w:szCs w:val="24"/>
          <w:lang w:eastAsia="uk-UA"/>
        </w:rPr>
        <w:t>якою</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Україна</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уклала</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інші</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міжнародні</w:t>
      </w:r>
      <w:proofErr w:type="spellEnd"/>
      <w:r w:rsidRPr="00B96EB1">
        <w:rPr>
          <w:rFonts w:ascii="Times New Roman" w:hAnsi="Times New Roman" w:cs="Times New Roman"/>
          <w:color w:val="auto"/>
          <w:sz w:val="24"/>
          <w:szCs w:val="24"/>
          <w:lang w:eastAsia="uk-UA"/>
        </w:rPr>
        <w:t xml:space="preserve"> договори України, </w:t>
      </w:r>
      <w:proofErr w:type="spellStart"/>
      <w:r w:rsidRPr="00B96EB1">
        <w:rPr>
          <w:rFonts w:ascii="Times New Roman" w:hAnsi="Times New Roman" w:cs="Times New Roman"/>
          <w:color w:val="auto"/>
          <w:sz w:val="24"/>
          <w:szCs w:val="24"/>
          <w:lang w:eastAsia="uk-UA"/>
        </w:rPr>
        <w:t>згода</w:t>
      </w:r>
      <w:proofErr w:type="spellEnd"/>
      <w:r w:rsidRPr="00B96EB1">
        <w:rPr>
          <w:rFonts w:ascii="Times New Roman" w:hAnsi="Times New Roman" w:cs="Times New Roman"/>
          <w:color w:val="auto"/>
          <w:sz w:val="24"/>
          <w:szCs w:val="24"/>
          <w:lang w:eastAsia="uk-UA"/>
        </w:rPr>
        <w:t xml:space="preserve"> на </w:t>
      </w:r>
      <w:proofErr w:type="spellStart"/>
      <w:r w:rsidRPr="00B96EB1">
        <w:rPr>
          <w:rFonts w:ascii="Times New Roman" w:hAnsi="Times New Roman" w:cs="Times New Roman"/>
          <w:color w:val="auto"/>
          <w:sz w:val="24"/>
          <w:szCs w:val="24"/>
          <w:lang w:eastAsia="uk-UA"/>
        </w:rPr>
        <w:t>обов’язковість</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яких</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надана</w:t>
      </w:r>
      <w:proofErr w:type="spellEnd"/>
      <w:r w:rsidRPr="00B96EB1">
        <w:rPr>
          <w:rFonts w:ascii="Times New Roman" w:hAnsi="Times New Roman" w:cs="Times New Roman"/>
          <w:color w:val="auto"/>
          <w:sz w:val="24"/>
          <w:szCs w:val="24"/>
          <w:lang w:eastAsia="uk-UA"/>
        </w:rPr>
        <w:t xml:space="preserve"> Верховною Радою України, </w:t>
      </w:r>
      <w:proofErr w:type="spellStart"/>
      <w:r w:rsidRPr="00B96EB1">
        <w:rPr>
          <w:rFonts w:ascii="Times New Roman" w:hAnsi="Times New Roman" w:cs="Times New Roman"/>
          <w:color w:val="auto"/>
          <w:sz w:val="24"/>
          <w:szCs w:val="24"/>
          <w:lang w:eastAsia="uk-UA"/>
        </w:rPr>
        <w:t>що</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містять</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положення</w:t>
      </w:r>
      <w:proofErr w:type="spellEnd"/>
      <w:r w:rsidRPr="00B96EB1">
        <w:rPr>
          <w:rFonts w:ascii="Times New Roman" w:hAnsi="Times New Roman" w:cs="Times New Roman"/>
          <w:color w:val="auto"/>
          <w:sz w:val="24"/>
          <w:szCs w:val="24"/>
          <w:lang w:eastAsia="uk-UA"/>
        </w:rPr>
        <w:t xml:space="preserve"> про </w:t>
      </w:r>
      <w:proofErr w:type="spellStart"/>
      <w:r w:rsidRPr="00B96EB1">
        <w:rPr>
          <w:rFonts w:ascii="Times New Roman" w:hAnsi="Times New Roman" w:cs="Times New Roman"/>
          <w:color w:val="auto"/>
          <w:sz w:val="24"/>
          <w:szCs w:val="24"/>
          <w:lang w:eastAsia="uk-UA"/>
        </w:rPr>
        <w:t>державні</w:t>
      </w:r>
      <w:proofErr w:type="spellEnd"/>
      <w:r w:rsidRPr="00B96EB1">
        <w:rPr>
          <w:rFonts w:ascii="Times New Roman" w:hAnsi="Times New Roman" w:cs="Times New Roman"/>
          <w:color w:val="auto"/>
          <w:sz w:val="24"/>
          <w:szCs w:val="24"/>
          <w:lang w:eastAsia="uk-UA"/>
        </w:rPr>
        <w:t xml:space="preserve"> закупівлі, у тому </w:t>
      </w:r>
      <w:proofErr w:type="spellStart"/>
      <w:r w:rsidRPr="00B96EB1">
        <w:rPr>
          <w:rFonts w:ascii="Times New Roman" w:hAnsi="Times New Roman" w:cs="Times New Roman"/>
          <w:color w:val="auto"/>
          <w:sz w:val="24"/>
          <w:szCs w:val="24"/>
          <w:lang w:eastAsia="uk-UA"/>
        </w:rPr>
        <w:t>числі</w:t>
      </w:r>
      <w:proofErr w:type="spellEnd"/>
      <w:r w:rsidRPr="00B96EB1">
        <w:rPr>
          <w:rFonts w:ascii="Times New Roman" w:hAnsi="Times New Roman" w:cs="Times New Roman"/>
          <w:color w:val="auto"/>
          <w:sz w:val="24"/>
          <w:szCs w:val="24"/>
          <w:lang w:eastAsia="uk-UA"/>
        </w:rPr>
        <w:t xml:space="preserve"> угоди про </w:t>
      </w:r>
      <w:proofErr w:type="spellStart"/>
      <w:r w:rsidRPr="00B96EB1">
        <w:rPr>
          <w:rFonts w:ascii="Times New Roman" w:hAnsi="Times New Roman" w:cs="Times New Roman"/>
          <w:color w:val="auto"/>
          <w:sz w:val="24"/>
          <w:szCs w:val="24"/>
          <w:lang w:eastAsia="uk-UA"/>
        </w:rPr>
        <w:t>вільну</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торгівлю</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або</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країна</w:t>
      </w:r>
      <w:proofErr w:type="spellEnd"/>
      <w:r w:rsidRPr="00B96EB1">
        <w:rPr>
          <w:rFonts w:ascii="Times New Roman" w:hAnsi="Times New Roman" w:cs="Times New Roman"/>
          <w:color w:val="auto"/>
          <w:sz w:val="24"/>
          <w:szCs w:val="24"/>
          <w:lang w:eastAsia="uk-UA"/>
        </w:rPr>
        <w:t xml:space="preserve">, яка є </w:t>
      </w:r>
      <w:proofErr w:type="spellStart"/>
      <w:r w:rsidRPr="00B96EB1">
        <w:rPr>
          <w:rFonts w:ascii="Times New Roman" w:hAnsi="Times New Roman" w:cs="Times New Roman"/>
          <w:color w:val="auto"/>
          <w:sz w:val="24"/>
          <w:szCs w:val="24"/>
          <w:lang w:eastAsia="uk-UA"/>
        </w:rPr>
        <w:t>учасником</w:t>
      </w:r>
      <w:proofErr w:type="spellEnd"/>
      <w:r w:rsidRPr="00B96EB1">
        <w:rPr>
          <w:rFonts w:ascii="Times New Roman" w:hAnsi="Times New Roman" w:cs="Times New Roman"/>
          <w:color w:val="auto"/>
          <w:sz w:val="24"/>
          <w:szCs w:val="24"/>
          <w:lang w:eastAsia="uk-UA"/>
        </w:rPr>
        <w:t xml:space="preserve"> Угоди про </w:t>
      </w:r>
      <w:proofErr w:type="spellStart"/>
      <w:r w:rsidRPr="00B96EB1">
        <w:rPr>
          <w:rFonts w:ascii="Times New Roman" w:hAnsi="Times New Roman" w:cs="Times New Roman"/>
          <w:color w:val="auto"/>
          <w:sz w:val="24"/>
          <w:szCs w:val="24"/>
          <w:lang w:eastAsia="uk-UA"/>
        </w:rPr>
        <w:t>державні</w:t>
      </w:r>
      <w:proofErr w:type="spellEnd"/>
      <w:r w:rsidRPr="00B96EB1">
        <w:rPr>
          <w:rFonts w:ascii="Times New Roman" w:hAnsi="Times New Roman" w:cs="Times New Roman"/>
          <w:color w:val="auto"/>
          <w:sz w:val="24"/>
          <w:szCs w:val="24"/>
          <w:lang w:eastAsia="uk-UA"/>
        </w:rPr>
        <w:t xml:space="preserve"> закупівлі, до </w:t>
      </w:r>
      <w:proofErr w:type="spellStart"/>
      <w:r w:rsidRPr="00B96EB1">
        <w:rPr>
          <w:rFonts w:ascii="Times New Roman" w:hAnsi="Times New Roman" w:cs="Times New Roman"/>
          <w:color w:val="auto"/>
          <w:sz w:val="24"/>
          <w:szCs w:val="24"/>
          <w:lang w:eastAsia="uk-UA"/>
        </w:rPr>
        <w:t>якої</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Україна</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приєдналася</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відповідно</w:t>
      </w:r>
      <w:proofErr w:type="spellEnd"/>
      <w:r w:rsidRPr="00B96EB1">
        <w:rPr>
          <w:rFonts w:ascii="Times New Roman" w:hAnsi="Times New Roman" w:cs="Times New Roman"/>
          <w:color w:val="auto"/>
          <w:sz w:val="24"/>
          <w:szCs w:val="24"/>
          <w:lang w:eastAsia="uk-UA"/>
        </w:rPr>
        <w:t xml:space="preserve"> до Закону України </w:t>
      </w:r>
      <w:r w:rsidRPr="00B96EB1">
        <w:rPr>
          <w:rFonts w:ascii="Times New Roman" w:hAnsi="Times New Roman" w:cs="Times New Roman"/>
          <w:color w:val="auto"/>
          <w:sz w:val="24"/>
          <w:szCs w:val="24"/>
          <w:lang w:val="uk-UA" w:eastAsia="uk-UA"/>
        </w:rPr>
        <w:t>«</w:t>
      </w:r>
      <w:r w:rsidRPr="00B96EB1">
        <w:rPr>
          <w:rFonts w:ascii="Times New Roman" w:hAnsi="Times New Roman" w:cs="Times New Roman"/>
          <w:color w:val="auto"/>
          <w:sz w:val="24"/>
          <w:szCs w:val="24"/>
          <w:lang w:eastAsia="uk-UA"/>
        </w:rPr>
        <w:t xml:space="preserve">Про </w:t>
      </w:r>
      <w:proofErr w:type="spellStart"/>
      <w:r w:rsidRPr="00B96EB1">
        <w:rPr>
          <w:rFonts w:ascii="Times New Roman" w:hAnsi="Times New Roman" w:cs="Times New Roman"/>
          <w:color w:val="auto"/>
          <w:sz w:val="24"/>
          <w:szCs w:val="24"/>
          <w:lang w:eastAsia="uk-UA"/>
        </w:rPr>
        <w:t>приєднання</w:t>
      </w:r>
      <w:proofErr w:type="spellEnd"/>
      <w:r w:rsidRPr="00B96EB1">
        <w:rPr>
          <w:rFonts w:ascii="Times New Roman" w:hAnsi="Times New Roman" w:cs="Times New Roman"/>
          <w:color w:val="auto"/>
          <w:sz w:val="24"/>
          <w:szCs w:val="24"/>
          <w:lang w:eastAsia="uk-UA"/>
        </w:rPr>
        <w:t xml:space="preserve"> України до Угоди про </w:t>
      </w:r>
      <w:proofErr w:type="spellStart"/>
      <w:r w:rsidRPr="00B96EB1">
        <w:rPr>
          <w:rFonts w:ascii="Times New Roman" w:hAnsi="Times New Roman" w:cs="Times New Roman"/>
          <w:color w:val="auto"/>
          <w:sz w:val="24"/>
          <w:szCs w:val="24"/>
          <w:lang w:eastAsia="uk-UA"/>
        </w:rPr>
        <w:t>державні</w:t>
      </w:r>
      <w:proofErr w:type="spellEnd"/>
      <w:r w:rsidRPr="00B96EB1">
        <w:rPr>
          <w:rFonts w:ascii="Times New Roman" w:hAnsi="Times New Roman" w:cs="Times New Roman"/>
          <w:color w:val="auto"/>
          <w:sz w:val="24"/>
          <w:szCs w:val="24"/>
          <w:lang w:eastAsia="uk-UA"/>
        </w:rPr>
        <w:t xml:space="preserve"> закупівлі</w:t>
      </w:r>
      <w:r w:rsidRPr="00B96EB1">
        <w:rPr>
          <w:rFonts w:ascii="Times New Roman" w:hAnsi="Times New Roman" w:cs="Times New Roman"/>
          <w:color w:val="auto"/>
          <w:sz w:val="24"/>
          <w:szCs w:val="24"/>
          <w:lang w:val="uk-UA" w:eastAsia="uk-UA"/>
        </w:rPr>
        <w:t>».</w:t>
      </w:r>
    </w:p>
    <w:p w:rsidR="00B96EB1" w:rsidRPr="00B96EB1" w:rsidRDefault="00B96EB1" w:rsidP="00B96EB1">
      <w:pPr>
        <w:pStyle w:val="affff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ind w:firstLine="425"/>
        <w:jc w:val="both"/>
        <w:rPr>
          <w:rStyle w:val="rvts0"/>
          <w:rFonts w:ascii="Times New Roman" w:hAnsi="Times New Roman" w:cs="Times New Roman"/>
          <w:i/>
          <w:iCs/>
          <w:color w:val="auto"/>
          <w:sz w:val="24"/>
          <w:szCs w:val="24"/>
          <w:lang w:val="uk-UA"/>
        </w:rPr>
      </w:pPr>
      <w:r w:rsidRPr="00B96EB1">
        <w:rPr>
          <w:rFonts w:ascii="Times New Roman" w:hAnsi="Times New Roman" w:cs="Times New Roman"/>
          <w:i/>
          <w:iCs/>
          <w:color w:val="auto"/>
          <w:sz w:val="24"/>
          <w:szCs w:val="24"/>
          <w:lang w:val="uk-UA"/>
        </w:rPr>
        <w:t xml:space="preserve">*Перелік </w:t>
      </w:r>
      <w:r w:rsidRPr="00B96EB1">
        <w:rPr>
          <w:rStyle w:val="rvts0"/>
          <w:rFonts w:ascii="Times New Roman" w:hAnsi="Times New Roman" w:cs="Times New Roman"/>
          <w:i/>
          <w:iCs/>
          <w:color w:val="auto"/>
          <w:sz w:val="24"/>
          <w:szCs w:val="24"/>
          <w:lang w:val="uk-UA"/>
        </w:rPr>
        <w:t>формує та веде Уповноважений орган. Перелік оприлюднюється на офіційному веб-сайті Уповноваженого органу.</w:t>
      </w:r>
    </w:p>
    <w:p w:rsidR="00B96EB1" w:rsidRPr="00B96EB1" w:rsidRDefault="00B96EB1" w:rsidP="00B96EB1">
      <w:pPr>
        <w:pStyle w:val="affff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ind w:firstLine="425"/>
        <w:jc w:val="both"/>
        <w:rPr>
          <w:rFonts w:ascii="Times New Roman" w:hAnsi="Times New Roman" w:cs="Times New Roman"/>
          <w:b/>
          <w:bCs/>
          <w:color w:val="auto"/>
          <w:sz w:val="24"/>
          <w:szCs w:val="24"/>
          <w:lang w:val="uk-UA"/>
        </w:rPr>
      </w:pPr>
      <w:r w:rsidRPr="00B96EB1">
        <w:rPr>
          <w:rFonts w:ascii="Times New Roman" w:hAnsi="Times New Roman" w:cs="Times New Roman"/>
          <w:b/>
          <w:bCs/>
          <w:color w:val="auto"/>
          <w:sz w:val="24"/>
          <w:szCs w:val="24"/>
          <w:lang w:val="uk-UA"/>
        </w:rPr>
        <w:t>Враховуючи викладене, учасник повинен до участі у торгах запропонувати товар</w:t>
      </w:r>
      <w:r w:rsidRPr="00B96EB1">
        <w:rPr>
          <w:rStyle w:val="rvts0"/>
          <w:rFonts w:ascii="Times New Roman" w:hAnsi="Times New Roman" w:cs="Times New Roman"/>
          <w:b/>
          <w:bCs/>
          <w:color w:val="auto"/>
          <w:sz w:val="24"/>
          <w:szCs w:val="24"/>
          <w:lang w:val="uk-UA"/>
        </w:rPr>
        <w:t xml:space="preserve"> з підтвердженим ступенем локалізації виробництва </w:t>
      </w:r>
      <w:r w:rsidRPr="00B96EB1">
        <w:rPr>
          <w:rStyle w:val="rvts0"/>
          <w:rFonts w:ascii="Times New Roman" w:hAnsi="Times New Roman" w:cs="Times New Roman"/>
          <w:b/>
          <w:bCs/>
          <w:color w:val="auto"/>
          <w:sz w:val="24"/>
          <w:szCs w:val="24"/>
          <w:u w:val="single"/>
          <w:lang w:val="uk-UA"/>
        </w:rPr>
        <w:t>або</w:t>
      </w:r>
      <w:r w:rsidRPr="00B96EB1">
        <w:rPr>
          <w:rStyle w:val="rvts0"/>
          <w:rFonts w:ascii="Times New Roman" w:hAnsi="Times New Roman" w:cs="Times New Roman"/>
          <w:b/>
          <w:bCs/>
          <w:color w:val="auto"/>
          <w:sz w:val="24"/>
          <w:szCs w:val="24"/>
          <w:lang w:val="uk-UA"/>
        </w:rPr>
        <w:t xml:space="preserve"> </w:t>
      </w:r>
      <w:r w:rsidRPr="00B96EB1">
        <w:rPr>
          <w:rFonts w:ascii="Times New Roman" w:hAnsi="Times New Roman" w:cs="Times New Roman"/>
          <w:b/>
          <w:bCs/>
          <w:color w:val="auto"/>
          <w:sz w:val="24"/>
          <w:szCs w:val="24"/>
          <w:lang w:val="uk-UA"/>
        </w:rPr>
        <w:t xml:space="preserve">товар, </w:t>
      </w:r>
      <w:r w:rsidRPr="00B96EB1">
        <w:rPr>
          <w:rFonts w:ascii="Times New Roman" w:hAnsi="Times New Roman" w:cs="Times New Roman"/>
          <w:b/>
          <w:bCs/>
          <w:color w:val="auto"/>
          <w:sz w:val="24"/>
          <w:szCs w:val="24"/>
          <w:lang w:val="uk-UA" w:eastAsia="uk-UA"/>
        </w:rPr>
        <w:t xml:space="preserve">країною походження якого є країна, яка є стороною </w:t>
      </w:r>
      <w:r w:rsidRPr="00B96EB1">
        <w:rPr>
          <w:rFonts w:ascii="Times New Roman" w:hAnsi="Times New Roman" w:cs="Times New Roman"/>
          <w:b/>
          <w:bCs/>
          <w:color w:val="auto"/>
          <w:sz w:val="24"/>
          <w:szCs w:val="24"/>
          <w:lang w:eastAsia="uk-UA"/>
        </w:rPr>
        <w:t xml:space="preserve">Угоди про </w:t>
      </w:r>
      <w:proofErr w:type="spellStart"/>
      <w:r w:rsidRPr="00B96EB1">
        <w:rPr>
          <w:rFonts w:ascii="Times New Roman" w:hAnsi="Times New Roman" w:cs="Times New Roman"/>
          <w:b/>
          <w:bCs/>
          <w:color w:val="auto"/>
          <w:sz w:val="24"/>
          <w:szCs w:val="24"/>
          <w:lang w:eastAsia="uk-UA"/>
        </w:rPr>
        <w:t>державні</w:t>
      </w:r>
      <w:proofErr w:type="spellEnd"/>
      <w:r w:rsidRPr="00B96EB1">
        <w:rPr>
          <w:rFonts w:ascii="Times New Roman" w:hAnsi="Times New Roman" w:cs="Times New Roman"/>
          <w:b/>
          <w:bCs/>
          <w:color w:val="auto"/>
          <w:sz w:val="24"/>
          <w:szCs w:val="24"/>
          <w:lang w:eastAsia="uk-UA"/>
        </w:rPr>
        <w:t xml:space="preserve"> закупівлі, </w:t>
      </w:r>
      <w:proofErr w:type="spellStart"/>
      <w:r w:rsidRPr="00B96EB1">
        <w:rPr>
          <w:rFonts w:ascii="Times New Roman" w:hAnsi="Times New Roman" w:cs="Times New Roman"/>
          <w:b/>
          <w:bCs/>
          <w:color w:val="auto"/>
          <w:sz w:val="24"/>
          <w:szCs w:val="24"/>
          <w:lang w:eastAsia="uk-UA"/>
        </w:rPr>
        <w:t>укладеної</w:t>
      </w:r>
      <w:proofErr w:type="spellEnd"/>
      <w:r w:rsidRPr="00B96EB1">
        <w:rPr>
          <w:rFonts w:ascii="Times New Roman" w:hAnsi="Times New Roman" w:cs="Times New Roman"/>
          <w:b/>
          <w:bCs/>
          <w:color w:val="auto"/>
          <w:sz w:val="24"/>
          <w:szCs w:val="24"/>
          <w:lang w:eastAsia="uk-UA"/>
        </w:rPr>
        <w:t xml:space="preserve"> 15 </w:t>
      </w:r>
      <w:proofErr w:type="spellStart"/>
      <w:r w:rsidRPr="00B96EB1">
        <w:rPr>
          <w:rFonts w:ascii="Times New Roman" w:hAnsi="Times New Roman" w:cs="Times New Roman"/>
          <w:b/>
          <w:bCs/>
          <w:color w:val="auto"/>
          <w:sz w:val="24"/>
          <w:szCs w:val="24"/>
          <w:lang w:eastAsia="uk-UA"/>
        </w:rPr>
        <w:t>квітня</w:t>
      </w:r>
      <w:proofErr w:type="spellEnd"/>
      <w:r w:rsidRPr="00B96EB1">
        <w:rPr>
          <w:rFonts w:ascii="Times New Roman" w:hAnsi="Times New Roman" w:cs="Times New Roman"/>
          <w:b/>
          <w:bCs/>
          <w:color w:val="auto"/>
          <w:sz w:val="24"/>
          <w:szCs w:val="24"/>
          <w:lang w:eastAsia="uk-UA"/>
        </w:rPr>
        <w:t xml:space="preserve"> 1994 р. в м. </w:t>
      </w:r>
      <w:proofErr w:type="spellStart"/>
      <w:r w:rsidRPr="00B96EB1">
        <w:rPr>
          <w:rFonts w:ascii="Times New Roman" w:hAnsi="Times New Roman" w:cs="Times New Roman"/>
          <w:b/>
          <w:bCs/>
          <w:color w:val="auto"/>
          <w:sz w:val="24"/>
          <w:szCs w:val="24"/>
          <w:lang w:eastAsia="uk-UA"/>
        </w:rPr>
        <w:t>Марракеші</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із</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змінами</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внесеними</w:t>
      </w:r>
      <w:proofErr w:type="spellEnd"/>
      <w:r w:rsidRPr="00B96EB1">
        <w:rPr>
          <w:rFonts w:ascii="Times New Roman" w:hAnsi="Times New Roman" w:cs="Times New Roman"/>
          <w:b/>
          <w:bCs/>
          <w:color w:val="auto"/>
          <w:sz w:val="24"/>
          <w:szCs w:val="24"/>
          <w:lang w:eastAsia="uk-UA"/>
        </w:rPr>
        <w:t xml:space="preserve"> Протоколом про </w:t>
      </w:r>
      <w:proofErr w:type="spellStart"/>
      <w:r w:rsidRPr="00B96EB1">
        <w:rPr>
          <w:rFonts w:ascii="Times New Roman" w:hAnsi="Times New Roman" w:cs="Times New Roman"/>
          <w:b/>
          <w:bCs/>
          <w:color w:val="auto"/>
          <w:sz w:val="24"/>
          <w:szCs w:val="24"/>
          <w:lang w:eastAsia="uk-UA"/>
        </w:rPr>
        <w:t>внесення</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змін</w:t>
      </w:r>
      <w:proofErr w:type="spellEnd"/>
      <w:r w:rsidRPr="00B96EB1">
        <w:rPr>
          <w:rFonts w:ascii="Times New Roman" w:hAnsi="Times New Roman" w:cs="Times New Roman"/>
          <w:b/>
          <w:bCs/>
          <w:color w:val="auto"/>
          <w:sz w:val="24"/>
          <w:szCs w:val="24"/>
          <w:lang w:eastAsia="uk-UA"/>
        </w:rPr>
        <w:t xml:space="preserve"> до Угоди про </w:t>
      </w:r>
      <w:proofErr w:type="spellStart"/>
      <w:r w:rsidRPr="00B96EB1">
        <w:rPr>
          <w:rFonts w:ascii="Times New Roman" w:hAnsi="Times New Roman" w:cs="Times New Roman"/>
          <w:b/>
          <w:bCs/>
          <w:color w:val="auto"/>
          <w:sz w:val="24"/>
          <w:szCs w:val="24"/>
          <w:lang w:eastAsia="uk-UA"/>
        </w:rPr>
        <w:t>державні</w:t>
      </w:r>
      <w:proofErr w:type="spellEnd"/>
      <w:r w:rsidRPr="00B96EB1">
        <w:rPr>
          <w:rFonts w:ascii="Times New Roman" w:hAnsi="Times New Roman" w:cs="Times New Roman"/>
          <w:b/>
          <w:bCs/>
          <w:color w:val="auto"/>
          <w:sz w:val="24"/>
          <w:szCs w:val="24"/>
          <w:lang w:eastAsia="uk-UA"/>
        </w:rPr>
        <w:t xml:space="preserve"> закупівлі, </w:t>
      </w:r>
      <w:proofErr w:type="spellStart"/>
      <w:r w:rsidRPr="00B96EB1">
        <w:rPr>
          <w:rFonts w:ascii="Times New Roman" w:hAnsi="Times New Roman" w:cs="Times New Roman"/>
          <w:b/>
          <w:bCs/>
          <w:color w:val="auto"/>
          <w:sz w:val="24"/>
          <w:szCs w:val="24"/>
          <w:lang w:eastAsia="uk-UA"/>
        </w:rPr>
        <w:t>вчиненим</w:t>
      </w:r>
      <w:proofErr w:type="spellEnd"/>
      <w:r w:rsidRPr="00B96EB1">
        <w:rPr>
          <w:rFonts w:ascii="Times New Roman" w:hAnsi="Times New Roman" w:cs="Times New Roman"/>
          <w:b/>
          <w:bCs/>
          <w:color w:val="auto"/>
          <w:sz w:val="24"/>
          <w:szCs w:val="24"/>
          <w:lang w:eastAsia="uk-UA"/>
        </w:rPr>
        <w:t xml:space="preserve"> 30 </w:t>
      </w:r>
      <w:proofErr w:type="spellStart"/>
      <w:r w:rsidRPr="00B96EB1">
        <w:rPr>
          <w:rFonts w:ascii="Times New Roman" w:hAnsi="Times New Roman" w:cs="Times New Roman"/>
          <w:b/>
          <w:bCs/>
          <w:color w:val="auto"/>
          <w:sz w:val="24"/>
          <w:szCs w:val="24"/>
          <w:lang w:eastAsia="uk-UA"/>
        </w:rPr>
        <w:t>березня</w:t>
      </w:r>
      <w:proofErr w:type="spellEnd"/>
      <w:r w:rsidRPr="00B96EB1">
        <w:rPr>
          <w:rFonts w:ascii="Times New Roman" w:hAnsi="Times New Roman" w:cs="Times New Roman"/>
          <w:b/>
          <w:bCs/>
          <w:color w:val="auto"/>
          <w:sz w:val="24"/>
          <w:szCs w:val="24"/>
          <w:lang w:eastAsia="uk-UA"/>
        </w:rPr>
        <w:t xml:space="preserve"> 2012 р. в м. </w:t>
      </w:r>
      <w:proofErr w:type="spellStart"/>
      <w:r w:rsidRPr="00B96EB1">
        <w:rPr>
          <w:rFonts w:ascii="Times New Roman" w:hAnsi="Times New Roman" w:cs="Times New Roman"/>
          <w:b/>
          <w:bCs/>
          <w:color w:val="auto"/>
          <w:sz w:val="24"/>
          <w:szCs w:val="24"/>
          <w:lang w:eastAsia="uk-UA"/>
        </w:rPr>
        <w:t>Женеві</w:t>
      </w:r>
      <w:proofErr w:type="spellEnd"/>
      <w:r w:rsidRPr="00B96EB1">
        <w:rPr>
          <w:rFonts w:ascii="Times New Roman" w:hAnsi="Times New Roman" w:cs="Times New Roman"/>
          <w:b/>
          <w:bCs/>
          <w:color w:val="auto"/>
          <w:sz w:val="24"/>
          <w:szCs w:val="24"/>
          <w:lang w:eastAsia="uk-UA"/>
        </w:rPr>
        <w:t xml:space="preserve">, з </w:t>
      </w:r>
      <w:proofErr w:type="spellStart"/>
      <w:r w:rsidRPr="00B96EB1">
        <w:rPr>
          <w:rFonts w:ascii="Times New Roman" w:hAnsi="Times New Roman" w:cs="Times New Roman"/>
          <w:b/>
          <w:bCs/>
          <w:color w:val="auto"/>
          <w:sz w:val="24"/>
          <w:szCs w:val="24"/>
          <w:lang w:eastAsia="uk-UA"/>
        </w:rPr>
        <w:t>якою</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Україна</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уклала</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інші</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міжнародні</w:t>
      </w:r>
      <w:proofErr w:type="spellEnd"/>
      <w:r w:rsidRPr="00B96EB1">
        <w:rPr>
          <w:rFonts w:ascii="Times New Roman" w:hAnsi="Times New Roman" w:cs="Times New Roman"/>
          <w:b/>
          <w:bCs/>
          <w:color w:val="auto"/>
          <w:sz w:val="24"/>
          <w:szCs w:val="24"/>
          <w:lang w:eastAsia="uk-UA"/>
        </w:rPr>
        <w:t xml:space="preserve"> договори України, </w:t>
      </w:r>
      <w:proofErr w:type="spellStart"/>
      <w:r w:rsidRPr="00B96EB1">
        <w:rPr>
          <w:rFonts w:ascii="Times New Roman" w:hAnsi="Times New Roman" w:cs="Times New Roman"/>
          <w:b/>
          <w:bCs/>
          <w:color w:val="auto"/>
          <w:sz w:val="24"/>
          <w:szCs w:val="24"/>
          <w:lang w:eastAsia="uk-UA"/>
        </w:rPr>
        <w:t>згода</w:t>
      </w:r>
      <w:proofErr w:type="spellEnd"/>
      <w:r w:rsidRPr="00B96EB1">
        <w:rPr>
          <w:rFonts w:ascii="Times New Roman" w:hAnsi="Times New Roman" w:cs="Times New Roman"/>
          <w:b/>
          <w:bCs/>
          <w:color w:val="auto"/>
          <w:sz w:val="24"/>
          <w:szCs w:val="24"/>
          <w:lang w:eastAsia="uk-UA"/>
        </w:rPr>
        <w:t xml:space="preserve"> на </w:t>
      </w:r>
      <w:proofErr w:type="spellStart"/>
      <w:r w:rsidRPr="00B96EB1">
        <w:rPr>
          <w:rFonts w:ascii="Times New Roman" w:hAnsi="Times New Roman" w:cs="Times New Roman"/>
          <w:b/>
          <w:bCs/>
          <w:color w:val="auto"/>
          <w:sz w:val="24"/>
          <w:szCs w:val="24"/>
          <w:lang w:eastAsia="uk-UA"/>
        </w:rPr>
        <w:t>обов’язковість</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яких</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надана</w:t>
      </w:r>
      <w:proofErr w:type="spellEnd"/>
      <w:r w:rsidRPr="00B96EB1">
        <w:rPr>
          <w:rFonts w:ascii="Times New Roman" w:hAnsi="Times New Roman" w:cs="Times New Roman"/>
          <w:b/>
          <w:bCs/>
          <w:color w:val="auto"/>
          <w:sz w:val="24"/>
          <w:szCs w:val="24"/>
          <w:lang w:eastAsia="uk-UA"/>
        </w:rPr>
        <w:t xml:space="preserve"> Верховною Радою України, </w:t>
      </w:r>
      <w:proofErr w:type="spellStart"/>
      <w:r w:rsidRPr="00B96EB1">
        <w:rPr>
          <w:rFonts w:ascii="Times New Roman" w:hAnsi="Times New Roman" w:cs="Times New Roman"/>
          <w:b/>
          <w:bCs/>
          <w:color w:val="auto"/>
          <w:sz w:val="24"/>
          <w:szCs w:val="24"/>
          <w:lang w:eastAsia="uk-UA"/>
        </w:rPr>
        <w:t>що</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містять</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положення</w:t>
      </w:r>
      <w:proofErr w:type="spellEnd"/>
      <w:r w:rsidRPr="00B96EB1">
        <w:rPr>
          <w:rFonts w:ascii="Times New Roman" w:hAnsi="Times New Roman" w:cs="Times New Roman"/>
          <w:b/>
          <w:bCs/>
          <w:color w:val="auto"/>
          <w:sz w:val="24"/>
          <w:szCs w:val="24"/>
          <w:lang w:eastAsia="uk-UA"/>
        </w:rPr>
        <w:t xml:space="preserve"> про </w:t>
      </w:r>
      <w:proofErr w:type="spellStart"/>
      <w:r w:rsidRPr="00B96EB1">
        <w:rPr>
          <w:rFonts w:ascii="Times New Roman" w:hAnsi="Times New Roman" w:cs="Times New Roman"/>
          <w:b/>
          <w:bCs/>
          <w:color w:val="auto"/>
          <w:sz w:val="24"/>
          <w:szCs w:val="24"/>
          <w:lang w:eastAsia="uk-UA"/>
        </w:rPr>
        <w:t>державні</w:t>
      </w:r>
      <w:proofErr w:type="spellEnd"/>
      <w:r w:rsidRPr="00B96EB1">
        <w:rPr>
          <w:rFonts w:ascii="Times New Roman" w:hAnsi="Times New Roman" w:cs="Times New Roman"/>
          <w:b/>
          <w:bCs/>
          <w:color w:val="auto"/>
          <w:sz w:val="24"/>
          <w:szCs w:val="24"/>
          <w:lang w:eastAsia="uk-UA"/>
        </w:rPr>
        <w:t xml:space="preserve"> закупівлі, у тому </w:t>
      </w:r>
      <w:proofErr w:type="spellStart"/>
      <w:r w:rsidRPr="00B96EB1">
        <w:rPr>
          <w:rFonts w:ascii="Times New Roman" w:hAnsi="Times New Roman" w:cs="Times New Roman"/>
          <w:b/>
          <w:bCs/>
          <w:color w:val="auto"/>
          <w:sz w:val="24"/>
          <w:szCs w:val="24"/>
          <w:lang w:eastAsia="uk-UA"/>
        </w:rPr>
        <w:t>числі</w:t>
      </w:r>
      <w:proofErr w:type="spellEnd"/>
      <w:r w:rsidRPr="00B96EB1">
        <w:rPr>
          <w:rFonts w:ascii="Times New Roman" w:hAnsi="Times New Roman" w:cs="Times New Roman"/>
          <w:b/>
          <w:bCs/>
          <w:color w:val="auto"/>
          <w:sz w:val="24"/>
          <w:szCs w:val="24"/>
          <w:lang w:eastAsia="uk-UA"/>
        </w:rPr>
        <w:t xml:space="preserve"> угоди про </w:t>
      </w:r>
      <w:proofErr w:type="spellStart"/>
      <w:r w:rsidRPr="00B96EB1">
        <w:rPr>
          <w:rFonts w:ascii="Times New Roman" w:hAnsi="Times New Roman" w:cs="Times New Roman"/>
          <w:b/>
          <w:bCs/>
          <w:color w:val="auto"/>
          <w:sz w:val="24"/>
          <w:szCs w:val="24"/>
          <w:lang w:eastAsia="uk-UA"/>
        </w:rPr>
        <w:t>вільну</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торгівлю</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або</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країна</w:t>
      </w:r>
      <w:proofErr w:type="spellEnd"/>
      <w:r w:rsidRPr="00B96EB1">
        <w:rPr>
          <w:rFonts w:ascii="Times New Roman" w:hAnsi="Times New Roman" w:cs="Times New Roman"/>
          <w:b/>
          <w:bCs/>
          <w:color w:val="auto"/>
          <w:sz w:val="24"/>
          <w:szCs w:val="24"/>
          <w:lang w:eastAsia="uk-UA"/>
        </w:rPr>
        <w:t xml:space="preserve">, яка є </w:t>
      </w:r>
      <w:proofErr w:type="spellStart"/>
      <w:r w:rsidRPr="00B96EB1">
        <w:rPr>
          <w:rFonts w:ascii="Times New Roman" w:hAnsi="Times New Roman" w:cs="Times New Roman"/>
          <w:b/>
          <w:bCs/>
          <w:color w:val="auto"/>
          <w:sz w:val="24"/>
          <w:szCs w:val="24"/>
          <w:lang w:eastAsia="uk-UA"/>
        </w:rPr>
        <w:t>учасником</w:t>
      </w:r>
      <w:proofErr w:type="spellEnd"/>
      <w:r w:rsidRPr="00B96EB1">
        <w:rPr>
          <w:rFonts w:ascii="Times New Roman" w:hAnsi="Times New Roman" w:cs="Times New Roman"/>
          <w:b/>
          <w:bCs/>
          <w:color w:val="auto"/>
          <w:sz w:val="24"/>
          <w:szCs w:val="24"/>
          <w:lang w:eastAsia="uk-UA"/>
        </w:rPr>
        <w:t xml:space="preserve"> Угоди про </w:t>
      </w:r>
      <w:proofErr w:type="spellStart"/>
      <w:r w:rsidRPr="00B96EB1">
        <w:rPr>
          <w:rFonts w:ascii="Times New Roman" w:hAnsi="Times New Roman" w:cs="Times New Roman"/>
          <w:b/>
          <w:bCs/>
          <w:color w:val="auto"/>
          <w:sz w:val="24"/>
          <w:szCs w:val="24"/>
          <w:lang w:eastAsia="uk-UA"/>
        </w:rPr>
        <w:t>державні</w:t>
      </w:r>
      <w:proofErr w:type="spellEnd"/>
      <w:r w:rsidRPr="00B96EB1">
        <w:rPr>
          <w:rFonts w:ascii="Times New Roman" w:hAnsi="Times New Roman" w:cs="Times New Roman"/>
          <w:b/>
          <w:bCs/>
          <w:color w:val="auto"/>
          <w:sz w:val="24"/>
          <w:szCs w:val="24"/>
          <w:lang w:eastAsia="uk-UA"/>
        </w:rPr>
        <w:t xml:space="preserve"> закупівлі, до </w:t>
      </w:r>
      <w:proofErr w:type="spellStart"/>
      <w:r w:rsidRPr="00B96EB1">
        <w:rPr>
          <w:rFonts w:ascii="Times New Roman" w:hAnsi="Times New Roman" w:cs="Times New Roman"/>
          <w:b/>
          <w:bCs/>
          <w:color w:val="auto"/>
          <w:sz w:val="24"/>
          <w:szCs w:val="24"/>
          <w:lang w:eastAsia="uk-UA"/>
        </w:rPr>
        <w:t>якої</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Україна</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приєдналася</w:t>
      </w:r>
      <w:proofErr w:type="spellEnd"/>
      <w:r w:rsidRPr="00B96EB1">
        <w:rPr>
          <w:rFonts w:ascii="Times New Roman" w:hAnsi="Times New Roman" w:cs="Times New Roman"/>
          <w:b/>
          <w:bCs/>
          <w:color w:val="auto"/>
          <w:sz w:val="24"/>
          <w:szCs w:val="24"/>
          <w:lang w:eastAsia="uk-UA"/>
        </w:rPr>
        <w:t xml:space="preserve"> </w:t>
      </w:r>
      <w:proofErr w:type="spellStart"/>
      <w:r w:rsidRPr="00B96EB1">
        <w:rPr>
          <w:rFonts w:ascii="Times New Roman" w:hAnsi="Times New Roman" w:cs="Times New Roman"/>
          <w:b/>
          <w:bCs/>
          <w:color w:val="auto"/>
          <w:sz w:val="24"/>
          <w:szCs w:val="24"/>
          <w:lang w:eastAsia="uk-UA"/>
        </w:rPr>
        <w:t>відповідно</w:t>
      </w:r>
      <w:proofErr w:type="spellEnd"/>
      <w:r w:rsidRPr="00B96EB1">
        <w:rPr>
          <w:rFonts w:ascii="Times New Roman" w:hAnsi="Times New Roman" w:cs="Times New Roman"/>
          <w:b/>
          <w:bCs/>
          <w:color w:val="auto"/>
          <w:sz w:val="24"/>
          <w:szCs w:val="24"/>
          <w:lang w:eastAsia="uk-UA"/>
        </w:rPr>
        <w:t xml:space="preserve"> до Закону України </w:t>
      </w:r>
      <w:r w:rsidRPr="00B96EB1">
        <w:rPr>
          <w:rFonts w:ascii="Times New Roman" w:hAnsi="Times New Roman" w:cs="Times New Roman"/>
          <w:b/>
          <w:bCs/>
          <w:color w:val="auto"/>
          <w:sz w:val="24"/>
          <w:szCs w:val="24"/>
          <w:lang w:val="uk-UA" w:eastAsia="uk-UA"/>
        </w:rPr>
        <w:t>«</w:t>
      </w:r>
      <w:r w:rsidRPr="00B96EB1">
        <w:rPr>
          <w:rFonts w:ascii="Times New Roman" w:hAnsi="Times New Roman" w:cs="Times New Roman"/>
          <w:b/>
          <w:bCs/>
          <w:color w:val="auto"/>
          <w:sz w:val="24"/>
          <w:szCs w:val="24"/>
          <w:lang w:eastAsia="uk-UA"/>
        </w:rPr>
        <w:t xml:space="preserve">Про </w:t>
      </w:r>
      <w:proofErr w:type="spellStart"/>
      <w:r w:rsidRPr="00B96EB1">
        <w:rPr>
          <w:rFonts w:ascii="Times New Roman" w:hAnsi="Times New Roman" w:cs="Times New Roman"/>
          <w:b/>
          <w:bCs/>
          <w:color w:val="auto"/>
          <w:sz w:val="24"/>
          <w:szCs w:val="24"/>
          <w:lang w:eastAsia="uk-UA"/>
        </w:rPr>
        <w:t>приєднання</w:t>
      </w:r>
      <w:proofErr w:type="spellEnd"/>
      <w:r w:rsidRPr="00B96EB1">
        <w:rPr>
          <w:rFonts w:ascii="Times New Roman" w:hAnsi="Times New Roman" w:cs="Times New Roman"/>
          <w:b/>
          <w:bCs/>
          <w:color w:val="auto"/>
          <w:sz w:val="24"/>
          <w:szCs w:val="24"/>
          <w:lang w:eastAsia="uk-UA"/>
        </w:rPr>
        <w:t xml:space="preserve"> України до Угоди про </w:t>
      </w:r>
      <w:proofErr w:type="spellStart"/>
      <w:r w:rsidRPr="00B96EB1">
        <w:rPr>
          <w:rFonts w:ascii="Times New Roman" w:hAnsi="Times New Roman" w:cs="Times New Roman"/>
          <w:b/>
          <w:bCs/>
          <w:color w:val="auto"/>
          <w:sz w:val="24"/>
          <w:szCs w:val="24"/>
          <w:lang w:eastAsia="uk-UA"/>
        </w:rPr>
        <w:t>державні</w:t>
      </w:r>
      <w:proofErr w:type="spellEnd"/>
      <w:r w:rsidRPr="00B96EB1">
        <w:rPr>
          <w:rFonts w:ascii="Times New Roman" w:hAnsi="Times New Roman" w:cs="Times New Roman"/>
          <w:b/>
          <w:bCs/>
          <w:color w:val="auto"/>
          <w:sz w:val="24"/>
          <w:szCs w:val="24"/>
          <w:lang w:eastAsia="uk-UA"/>
        </w:rPr>
        <w:t xml:space="preserve"> закупівлі</w:t>
      </w:r>
      <w:r w:rsidRPr="00B96EB1">
        <w:rPr>
          <w:rFonts w:ascii="Times New Roman" w:hAnsi="Times New Roman" w:cs="Times New Roman"/>
          <w:b/>
          <w:bCs/>
          <w:color w:val="auto"/>
          <w:sz w:val="24"/>
          <w:szCs w:val="24"/>
          <w:lang w:val="uk-UA" w:eastAsia="uk-UA"/>
        </w:rPr>
        <w:t>».</w:t>
      </w:r>
    </w:p>
    <w:p w:rsidR="00B96EB1" w:rsidRPr="00B96EB1" w:rsidRDefault="00B96EB1" w:rsidP="00B96EB1">
      <w:pPr>
        <w:pStyle w:val="affff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ind w:firstLine="425"/>
        <w:jc w:val="both"/>
        <w:rPr>
          <w:rFonts w:ascii="Times New Roman" w:hAnsi="Times New Roman" w:cs="Times New Roman"/>
          <w:color w:val="auto"/>
          <w:sz w:val="24"/>
          <w:szCs w:val="24"/>
          <w:lang w:val="uk-UA"/>
        </w:rPr>
      </w:pPr>
      <w:r w:rsidRPr="00B96EB1">
        <w:rPr>
          <w:rFonts w:ascii="Times New Roman" w:hAnsi="Times New Roman" w:cs="Times New Roman"/>
          <w:color w:val="auto"/>
          <w:sz w:val="24"/>
          <w:szCs w:val="24"/>
          <w:lang w:val="uk-UA"/>
        </w:rPr>
        <w:t>На виконання вказаної вимоги Тендерної документації учасник у складі тендерної пропозиції повинен надати:</w:t>
      </w:r>
    </w:p>
    <w:p w:rsidR="00B96EB1" w:rsidRPr="00B96EB1" w:rsidRDefault="00B96EB1" w:rsidP="00B96EB1">
      <w:pPr>
        <w:pStyle w:val="affff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ind w:firstLine="425"/>
        <w:jc w:val="both"/>
        <w:rPr>
          <w:rFonts w:ascii="Times New Roman" w:hAnsi="Times New Roman" w:cs="Times New Roman"/>
          <w:i/>
          <w:iCs/>
          <w:color w:val="auto"/>
          <w:sz w:val="24"/>
          <w:szCs w:val="24"/>
          <w:lang w:val="uk-UA"/>
        </w:rPr>
      </w:pPr>
      <w:r w:rsidRPr="00B96EB1">
        <w:rPr>
          <w:rFonts w:ascii="Times New Roman" w:hAnsi="Times New Roman" w:cs="Times New Roman"/>
          <w:i/>
          <w:iCs/>
          <w:color w:val="auto"/>
          <w:sz w:val="24"/>
          <w:szCs w:val="24"/>
          <w:lang w:val="uk-UA"/>
        </w:rPr>
        <w:t xml:space="preserve">На підтвердження поставки товару </w:t>
      </w:r>
      <w:r w:rsidRPr="00B96EB1">
        <w:rPr>
          <w:rStyle w:val="rvts0"/>
          <w:rFonts w:ascii="Times New Roman" w:hAnsi="Times New Roman" w:cs="Times New Roman"/>
          <w:i/>
          <w:iCs/>
          <w:color w:val="auto"/>
          <w:sz w:val="24"/>
          <w:szCs w:val="24"/>
          <w:lang w:val="uk-UA"/>
        </w:rPr>
        <w:t>з підтвердженим ступенем локалізації виробництва:</w:t>
      </w:r>
    </w:p>
    <w:p w:rsidR="00B96EB1" w:rsidRPr="00B96EB1" w:rsidRDefault="00B96EB1" w:rsidP="00B96EB1">
      <w:pPr>
        <w:pStyle w:val="affff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ind w:firstLine="425"/>
        <w:jc w:val="both"/>
        <w:rPr>
          <w:rFonts w:ascii="Times New Roman" w:hAnsi="Times New Roman" w:cs="Times New Roman"/>
          <w:bCs/>
          <w:color w:val="auto"/>
          <w:sz w:val="24"/>
          <w:szCs w:val="24"/>
          <w:lang w:val="uk-UA"/>
        </w:rPr>
      </w:pPr>
      <w:r w:rsidRPr="00B96EB1">
        <w:rPr>
          <w:rFonts w:ascii="Times New Roman" w:hAnsi="Times New Roman" w:cs="Times New Roman"/>
          <w:color w:val="auto"/>
          <w:sz w:val="24"/>
          <w:szCs w:val="24"/>
          <w:lang w:val="uk-UA"/>
        </w:rPr>
        <w:t xml:space="preserve">1. Довідку в довільній формі, яка повинна містити наступну інформацію щодо </w:t>
      </w:r>
      <w:r w:rsidRPr="00B96EB1">
        <w:rPr>
          <w:rFonts w:ascii="Times New Roman" w:hAnsi="Times New Roman" w:cs="Times New Roman"/>
          <w:bCs/>
          <w:color w:val="auto"/>
          <w:sz w:val="24"/>
          <w:szCs w:val="24"/>
          <w:lang w:val="uk-UA"/>
        </w:rPr>
        <w:t>запропонованого учасником предмету закупівлі:</w:t>
      </w:r>
    </w:p>
    <w:p w:rsidR="00B96EB1" w:rsidRPr="00B96EB1" w:rsidRDefault="00B96EB1" w:rsidP="00B96EB1">
      <w:pPr>
        <w:pStyle w:val="affff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ind w:firstLine="425"/>
        <w:jc w:val="both"/>
        <w:rPr>
          <w:rFonts w:ascii="Times New Roman" w:hAnsi="Times New Roman" w:cs="Times New Roman"/>
          <w:bCs/>
          <w:color w:val="auto"/>
          <w:sz w:val="24"/>
          <w:szCs w:val="24"/>
          <w:lang w:val="uk-UA"/>
        </w:rPr>
      </w:pPr>
      <w:r w:rsidRPr="00B96EB1">
        <w:rPr>
          <w:rFonts w:ascii="Times New Roman" w:hAnsi="Times New Roman" w:cs="Times New Roman"/>
          <w:bCs/>
          <w:color w:val="auto"/>
          <w:sz w:val="24"/>
          <w:szCs w:val="24"/>
          <w:lang w:val="uk-UA"/>
        </w:rPr>
        <w:t xml:space="preserve">- ступінь локалізації виробництва, який повинен </w:t>
      </w:r>
      <w:r w:rsidRPr="00B96EB1">
        <w:rPr>
          <w:rFonts w:ascii="Times New Roman" w:hAnsi="Times New Roman" w:cs="Times New Roman"/>
          <w:color w:val="auto"/>
          <w:sz w:val="24"/>
          <w:szCs w:val="24"/>
          <w:lang w:val="uk-UA"/>
        </w:rPr>
        <w:t>дорівнювати чи перевищувати 20 відсотків;</w:t>
      </w:r>
    </w:p>
    <w:p w:rsidR="00B96EB1" w:rsidRPr="00B96EB1" w:rsidRDefault="00B96EB1" w:rsidP="00B96EB1">
      <w:pPr>
        <w:pStyle w:val="affff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ind w:firstLine="425"/>
        <w:jc w:val="both"/>
        <w:rPr>
          <w:rFonts w:ascii="Times New Roman" w:hAnsi="Times New Roman" w:cs="Times New Roman"/>
          <w:bCs/>
          <w:color w:val="auto"/>
          <w:sz w:val="24"/>
          <w:szCs w:val="24"/>
          <w:lang w:val="uk-UA"/>
        </w:rPr>
      </w:pPr>
      <w:r w:rsidRPr="00B96EB1">
        <w:rPr>
          <w:rFonts w:ascii="Times New Roman" w:hAnsi="Times New Roman" w:cs="Times New Roman"/>
          <w:bCs/>
          <w:color w:val="auto"/>
          <w:sz w:val="24"/>
          <w:szCs w:val="24"/>
          <w:lang w:val="uk-UA"/>
        </w:rPr>
        <w:t>- ID номенклатурної позиції згідно Переліку.</w:t>
      </w:r>
    </w:p>
    <w:p w:rsidR="00B96EB1" w:rsidRPr="00B96EB1" w:rsidRDefault="00B96EB1" w:rsidP="00B96EB1">
      <w:pPr>
        <w:pStyle w:val="affff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ind w:firstLine="425"/>
        <w:jc w:val="both"/>
        <w:rPr>
          <w:rFonts w:ascii="Times New Roman" w:hAnsi="Times New Roman" w:cs="Times New Roman"/>
          <w:bCs/>
          <w:color w:val="auto"/>
          <w:sz w:val="24"/>
          <w:szCs w:val="24"/>
          <w:lang w:val="uk-UA"/>
        </w:rPr>
      </w:pPr>
      <w:r w:rsidRPr="00B96EB1">
        <w:rPr>
          <w:rFonts w:ascii="Times New Roman" w:hAnsi="Times New Roman" w:cs="Times New Roman"/>
          <w:bCs/>
          <w:color w:val="auto"/>
          <w:sz w:val="24"/>
          <w:szCs w:val="24"/>
          <w:lang w:val="uk-UA"/>
        </w:rPr>
        <w:t>2. На виконання вимог п.13-1 Порядку підтвердження ступеня локалізації виробництва товарів, затвердженого постановою Кабінету Міністрів України від 2 серпня 2022 р. № 861, учасник до участі у торгах повинен запропонувати предмет закупівлі (товар), виробник якого має сертифікат відповідності системи управління якістю у виробництві вимогам ДСТУ ISO 9001:2015 або ДСТУ EN ISO 9001:2018 (EN ISO 9001:2015, IDT; ISO 9001:2015, IDT) або національних стандартів, якими їх замінено, виданого акредитованим відповідно до законодавства органом з оцінки відповідності (копія надається у складі тендерної пропозиції).</w:t>
      </w:r>
    </w:p>
    <w:p w:rsidR="00B96EB1" w:rsidRPr="00B96EB1" w:rsidRDefault="00B96EB1" w:rsidP="00B96EB1">
      <w:pPr>
        <w:pStyle w:val="affff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ind w:firstLine="425"/>
        <w:jc w:val="both"/>
        <w:rPr>
          <w:rFonts w:ascii="Times New Roman" w:hAnsi="Times New Roman" w:cs="Times New Roman"/>
          <w:b/>
          <w:color w:val="auto"/>
          <w:sz w:val="24"/>
          <w:szCs w:val="24"/>
          <w:lang w:val="uk-UA"/>
        </w:rPr>
      </w:pPr>
      <w:r w:rsidRPr="00B96EB1">
        <w:rPr>
          <w:rFonts w:ascii="Times New Roman" w:hAnsi="Times New Roman" w:cs="Times New Roman"/>
          <w:b/>
          <w:color w:val="auto"/>
          <w:sz w:val="24"/>
          <w:szCs w:val="24"/>
          <w:lang w:val="uk-UA"/>
        </w:rPr>
        <w:t>АБО</w:t>
      </w:r>
    </w:p>
    <w:p w:rsidR="00B96EB1" w:rsidRPr="00B96EB1" w:rsidRDefault="00B96EB1" w:rsidP="00B96EB1">
      <w:pPr>
        <w:pStyle w:val="affff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ind w:firstLine="425"/>
        <w:jc w:val="both"/>
        <w:rPr>
          <w:rFonts w:ascii="Times New Roman" w:hAnsi="Times New Roman" w:cs="Times New Roman"/>
          <w:bCs/>
          <w:i/>
          <w:iCs/>
          <w:color w:val="auto"/>
          <w:sz w:val="24"/>
          <w:szCs w:val="24"/>
          <w:lang w:val="uk-UA"/>
        </w:rPr>
      </w:pPr>
      <w:r w:rsidRPr="00B96EB1">
        <w:rPr>
          <w:rFonts w:ascii="Times New Roman" w:hAnsi="Times New Roman" w:cs="Times New Roman"/>
          <w:bCs/>
          <w:i/>
          <w:iCs/>
          <w:color w:val="auto"/>
          <w:sz w:val="24"/>
          <w:szCs w:val="24"/>
          <w:lang w:val="uk-UA"/>
        </w:rPr>
        <w:t xml:space="preserve">На підтвердження поставки товару, </w:t>
      </w:r>
      <w:r w:rsidRPr="00B96EB1">
        <w:rPr>
          <w:rFonts w:ascii="Times New Roman" w:hAnsi="Times New Roman" w:cs="Times New Roman"/>
          <w:i/>
          <w:iCs/>
          <w:color w:val="auto"/>
          <w:sz w:val="24"/>
          <w:szCs w:val="24"/>
          <w:lang w:val="uk-UA" w:eastAsia="uk-UA"/>
        </w:rPr>
        <w:t xml:space="preserve">країною походження якого є країна, яка є стороною </w:t>
      </w:r>
      <w:r w:rsidRPr="00B96EB1">
        <w:rPr>
          <w:rFonts w:ascii="Times New Roman" w:hAnsi="Times New Roman" w:cs="Times New Roman"/>
          <w:i/>
          <w:iCs/>
          <w:color w:val="auto"/>
          <w:sz w:val="24"/>
          <w:szCs w:val="24"/>
          <w:lang w:eastAsia="uk-UA"/>
        </w:rPr>
        <w:t xml:space="preserve">Угоди про </w:t>
      </w:r>
      <w:proofErr w:type="spellStart"/>
      <w:r w:rsidRPr="00B96EB1">
        <w:rPr>
          <w:rFonts w:ascii="Times New Roman" w:hAnsi="Times New Roman" w:cs="Times New Roman"/>
          <w:i/>
          <w:iCs/>
          <w:color w:val="auto"/>
          <w:sz w:val="24"/>
          <w:szCs w:val="24"/>
          <w:lang w:eastAsia="uk-UA"/>
        </w:rPr>
        <w:t>державні</w:t>
      </w:r>
      <w:proofErr w:type="spellEnd"/>
      <w:r w:rsidRPr="00B96EB1">
        <w:rPr>
          <w:rFonts w:ascii="Times New Roman" w:hAnsi="Times New Roman" w:cs="Times New Roman"/>
          <w:i/>
          <w:iCs/>
          <w:color w:val="auto"/>
          <w:sz w:val="24"/>
          <w:szCs w:val="24"/>
          <w:lang w:eastAsia="uk-UA"/>
        </w:rPr>
        <w:t xml:space="preserve"> закупівлі, </w:t>
      </w:r>
      <w:proofErr w:type="spellStart"/>
      <w:r w:rsidRPr="00B96EB1">
        <w:rPr>
          <w:rFonts w:ascii="Times New Roman" w:hAnsi="Times New Roman" w:cs="Times New Roman"/>
          <w:i/>
          <w:iCs/>
          <w:color w:val="auto"/>
          <w:sz w:val="24"/>
          <w:szCs w:val="24"/>
          <w:lang w:eastAsia="uk-UA"/>
        </w:rPr>
        <w:t>укладеної</w:t>
      </w:r>
      <w:proofErr w:type="spellEnd"/>
      <w:r w:rsidRPr="00B96EB1">
        <w:rPr>
          <w:rFonts w:ascii="Times New Roman" w:hAnsi="Times New Roman" w:cs="Times New Roman"/>
          <w:i/>
          <w:iCs/>
          <w:color w:val="auto"/>
          <w:sz w:val="24"/>
          <w:szCs w:val="24"/>
          <w:lang w:eastAsia="uk-UA"/>
        </w:rPr>
        <w:t xml:space="preserve"> 15 </w:t>
      </w:r>
      <w:proofErr w:type="spellStart"/>
      <w:r w:rsidRPr="00B96EB1">
        <w:rPr>
          <w:rFonts w:ascii="Times New Roman" w:hAnsi="Times New Roman" w:cs="Times New Roman"/>
          <w:i/>
          <w:iCs/>
          <w:color w:val="auto"/>
          <w:sz w:val="24"/>
          <w:szCs w:val="24"/>
          <w:lang w:eastAsia="uk-UA"/>
        </w:rPr>
        <w:t>квітня</w:t>
      </w:r>
      <w:proofErr w:type="spellEnd"/>
      <w:r w:rsidRPr="00B96EB1">
        <w:rPr>
          <w:rFonts w:ascii="Times New Roman" w:hAnsi="Times New Roman" w:cs="Times New Roman"/>
          <w:i/>
          <w:iCs/>
          <w:color w:val="auto"/>
          <w:sz w:val="24"/>
          <w:szCs w:val="24"/>
          <w:lang w:eastAsia="uk-UA"/>
        </w:rPr>
        <w:t xml:space="preserve"> 1994 р. в м. </w:t>
      </w:r>
      <w:proofErr w:type="spellStart"/>
      <w:r w:rsidRPr="00B96EB1">
        <w:rPr>
          <w:rFonts w:ascii="Times New Roman" w:hAnsi="Times New Roman" w:cs="Times New Roman"/>
          <w:i/>
          <w:iCs/>
          <w:color w:val="auto"/>
          <w:sz w:val="24"/>
          <w:szCs w:val="24"/>
          <w:lang w:eastAsia="uk-UA"/>
        </w:rPr>
        <w:t>Марракеші</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із</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змінами</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внесеними</w:t>
      </w:r>
      <w:proofErr w:type="spellEnd"/>
      <w:r w:rsidRPr="00B96EB1">
        <w:rPr>
          <w:rFonts w:ascii="Times New Roman" w:hAnsi="Times New Roman" w:cs="Times New Roman"/>
          <w:i/>
          <w:iCs/>
          <w:color w:val="auto"/>
          <w:sz w:val="24"/>
          <w:szCs w:val="24"/>
          <w:lang w:eastAsia="uk-UA"/>
        </w:rPr>
        <w:t xml:space="preserve"> Протоколом про </w:t>
      </w:r>
      <w:proofErr w:type="spellStart"/>
      <w:r w:rsidRPr="00B96EB1">
        <w:rPr>
          <w:rFonts w:ascii="Times New Roman" w:hAnsi="Times New Roman" w:cs="Times New Roman"/>
          <w:i/>
          <w:iCs/>
          <w:color w:val="auto"/>
          <w:sz w:val="24"/>
          <w:szCs w:val="24"/>
          <w:lang w:eastAsia="uk-UA"/>
        </w:rPr>
        <w:t>внесення</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змін</w:t>
      </w:r>
      <w:proofErr w:type="spellEnd"/>
      <w:r w:rsidRPr="00B96EB1">
        <w:rPr>
          <w:rFonts w:ascii="Times New Roman" w:hAnsi="Times New Roman" w:cs="Times New Roman"/>
          <w:i/>
          <w:iCs/>
          <w:color w:val="auto"/>
          <w:sz w:val="24"/>
          <w:szCs w:val="24"/>
          <w:lang w:eastAsia="uk-UA"/>
        </w:rPr>
        <w:t xml:space="preserve"> до Угоди про </w:t>
      </w:r>
      <w:proofErr w:type="spellStart"/>
      <w:r w:rsidRPr="00B96EB1">
        <w:rPr>
          <w:rFonts w:ascii="Times New Roman" w:hAnsi="Times New Roman" w:cs="Times New Roman"/>
          <w:i/>
          <w:iCs/>
          <w:color w:val="auto"/>
          <w:sz w:val="24"/>
          <w:szCs w:val="24"/>
          <w:lang w:eastAsia="uk-UA"/>
        </w:rPr>
        <w:t>державні</w:t>
      </w:r>
      <w:proofErr w:type="spellEnd"/>
      <w:r w:rsidRPr="00B96EB1">
        <w:rPr>
          <w:rFonts w:ascii="Times New Roman" w:hAnsi="Times New Roman" w:cs="Times New Roman"/>
          <w:i/>
          <w:iCs/>
          <w:color w:val="auto"/>
          <w:sz w:val="24"/>
          <w:szCs w:val="24"/>
          <w:lang w:eastAsia="uk-UA"/>
        </w:rPr>
        <w:t xml:space="preserve"> закупівлі, </w:t>
      </w:r>
      <w:proofErr w:type="spellStart"/>
      <w:r w:rsidRPr="00B96EB1">
        <w:rPr>
          <w:rFonts w:ascii="Times New Roman" w:hAnsi="Times New Roman" w:cs="Times New Roman"/>
          <w:i/>
          <w:iCs/>
          <w:color w:val="auto"/>
          <w:sz w:val="24"/>
          <w:szCs w:val="24"/>
          <w:lang w:eastAsia="uk-UA"/>
        </w:rPr>
        <w:t>вчиненим</w:t>
      </w:r>
      <w:proofErr w:type="spellEnd"/>
      <w:r w:rsidRPr="00B96EB1">
        <w:rPr>
          <w:rFonts w:ascii="Times New Roman" w:hAnsi="Times New Roman" w:cs="Times New Roman"/>
          <w:i/>
          <w:iCs/>
          <w:color w:val="auto"/>
          <w:sz w:val="24"/>
          <w:szCs w:val="24"/>
          <w:lang w:eastAsia="uk-UA"/>
        </w:rPr>
        <w:t xml:space="preserve"> 30 </w:t>
      </w:r>
      <w:proofErr w:type="spellStart"/>
      <w:r w:rsidRPr="00B96EB1">
        <w:rPr>
          <w:rFonts w:ascii="Times New Roman" w:hAnsi="Times New Roman" w:cs="Times New Roman"/>
          <w:i/>
          <w:iCs/>
          <w:color w:val="auto"/>
          <w:sz w:val="24"/>
          <w:szCs w:val="24"/>
          <w:lang w:eastAsia="uk-UA"/>
        </w:rPr>
        <w:t>березня</w:t>
      </w:r>
      <w:proofErr w:type="spellEnd"/>
      <w:r w:rsidRPr="00B96EB1">
        <w:rPr>
          <w:rFonts w:ascii="Times New Roman" w:hAnsi="Times New Roman" w:cs="Times New Roman"/>
          <w:i/>
          <w:iCs/>
          <w:color w:val="auto"/>
          <w:sz w:val="24"/>
          <w:szCs w:val="24"/>
          <w:lang w:eastAsia="uk-UA"/>
        </w:rPr>
        <w:t xml:space="preserve"> 2012 р. в м. </w:t>
      </w:r>
      <w:proofErr w:type="spellStart"/>
      <w:r w:rsidRPr="00B96EB1">
        <w:rPr>
          <w:rFonts w:ascii="Times New Roman" w:hAnsi="Times New Roman" w:cs="Times New Roman"/>
          <w:i/>
          <w:iCs/>
          <w:color w:val="auto"/>
          <w:sz w:val="24"/>
          <w:szCs w:val="24"/>
          <w:lang w:eastAsia="uk-UA"/>
        </w:rPr>
        <w:t>Женеві</w:t>
      </w:r>
      <w:proofErr w:type="spellEnd"/>
      <w:r w:rsidRPr="00B96EB1">
        <w:rPr>
          <w:rFonts w:ascii="Times New Roman" w:hAnsi="Times New Roman" w:cs="Times New Roman"/>
          <w:i/>
          <w:iCs/>
          <w:color w:val="auto"/>
          <w:sz w:val="24"/>
          <w:szCs w:val="24"/>
          <w:lang w:eastAsia="uk-UA"/>
        </w:rPr>
        <w:t xml:space="preserve">, з </w:t>
      </w:r>
      <w:proofErr w:type="spellStart"/>
      <w:r w:rsidRPr="00B96EB1">
        <w:rPr>
          <w:rFonts w:ascii="Times New Roman" w:hAnsi="Times New Roman" w:cs="Times New Roman"/>
          <w:i/>
          <w:iCs/>
          <w:color w:val="auto"/>
          <w:sz w:val="24"/>
          <w:szCs w:val="24"/>
          <w:lang w:eastAsia="uk-UA"/>
        </w:rPr>
        <w:t>якою</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Україна</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уклала</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інші</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міжнародні</w:t>
      </w:r>
      <w:proofErr w:type="spellEnd"/>
      <w:r w:rsidRPr="00B96EB1">
        <w:rPr>
          <w:rFonts w:ascii="Times New Roman" w:hAnsi="Times New Roman" w:cs="Times New Roman"/>
          <w:i/>
          <w:iCs/>
          <w:color w:val="auto"/>
          <w:sz w:val="24"/>
          <w:szCs w:val="24"/>
          <w:lang w:eastAsia="uk-UA"/>
        </w:rPr>
        <w:t xml:space="preserve"> договори України, </w:t>
      </w:r>
      <w:proofErr w:type="spellStart"/>
      <w:r w:rsidRPr="00B96EB1">
        <w:rPr>
          <w:rFonts w:ascii="Times New Roman" w:hAnsi="Times New Roman" w:cs="Times New Roman"/>
          <w:i/>
          <w:iCs/>
          <w:color w:val="auto"/>
          <w:sz w:val="24"/>
          <w:szCs w:val="24"/>
          <w:lang w:eastAsia="uk-UA"/>
        </w:rPr>
        <w:t>згода</w:t>
      </w:r>
      <w:proofErr w:type="spellEnd"/>
      <w:r w:rsidRPr="00B96EB1">
        <w:rPr>
          <w:rFonts w:ascii="Times New Roman" w:hAnsi="Times New Roman" w:cs="Times New Roman"/>
          <w:i/>
          <w:iCs/>
          <w:color w:val="auto"/>
          <w:sz w:val="24"/>
          <w:szCs w:val="24"/>
          <w:lang w:eastAsia="uk-UA"/>
        </w:rPr>
        <w:t xml:space="preserve"> на </w:t>
      </w:r>
      <w:proofErr w:type="spellStart"/>
      <w:r w:rsidRPr="00B96EB1">
        <w:rPr>
          <w:rFonts w:ascii="Times New Roman" w:hAnsi="Times New Roman" w:cs="Times New Roman"/>
          <w:i/>
          <w:iCs/>
          <w:color w:val="auto"/>
          <w:sz w:val="24"/>
          <w:szCs w:val="24"/>
          <w:lang w:eastAsia="uk-UA"/>
        </w:rPr>
        <w:t>обов’язковість</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яких</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надана</w:t>
      </w:r>
      <w:proofErr w:type="spellEnd"/>
      <w:r w:rsidRPr="00B96EB1">
        <w:rPr>
          <w:rFonts w:ascii="Times New Roman" w:hAnsi="Times New Roman" w:cs="Times New Roman"/>
          <w:i/>
          <w:iCs/>
          <w:color w:val="auto"/>
          <w:sz w:val="24"/>
          <w:szCs w:val="24"/>
          <w:lang w:eastAsia="uk-UA"/>
        </w:rPr>
        <w:t xml:space="preserve"> Верховною Радою України, </w:t>
      </w:r>
      <w:proofErr w:type="spellStart"/>
      <w:r w:rsidRPr="00B96EB1">
        <w:rPr>
          <w:rFonts w:ascii="Times New Roman" w:hAnsi="Times New Roman" w:cs="Times New Roman"/>
          <w:i/>
          <w:iCs/>
          <w:color w:val="auto"/>
          <w:sz w:val="24"/>
          <w:szCs w:val="24"/>
          <w:lang w:eastAsia="uk-UA"/>
        </w:rPr>
        <w:t>що</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містять</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положення</w:t>
      </w:r>
      <w:proofErr w:type="spellEnd"/>
      <w:r w:rsidRPr="00B96EB1">
        <w:rPr>
          <w:rFonts w:ascii="Times New Roman" w:hAnsi="Times New Roman" w:cs="Times New Roman"/>
          <w:i/>
          <w:iCs/>
          <w:color w:val="auto"/>
          <w:sz w:val="24"/>
          <w:szCs w:val="24"/>
          <w:lang w:eastAsia="uk-UA"/>
        </w:rPr>
        <w:t xml:space="preserve"> про </w:t>
      </w:r>
      <w:proofErr w:type="spellStart"/>
      <w:r w:rsidRPr="00B96EB1">
        <w:rPr>
          <w:rFonts w:ascii="Times New Roman" w:hAnsi="Times New Roman" w:cs="Times New Roman"/>
          <w:i/>
          <w:iCs/>
          <w:color w:val="auto"/>
          <w:sz w:val="24"/>
          <w:szCs w:val="24"/>
          <w:lang w:eastAsia="uk-UA"/>
        </w:rPr>
        <w:t>державні</w:t>
      </w:r>
      <w:proofErr w:type="spellEnd"/>
      <w:r w:rsidRPr="00B96EB1">
        <w:rPr>
          <w:rFonts w:ascii="Times New Roman" w:hAnsi="Times New Roman" w:cs="Times New Roman"/>
          <w:i/>
          <w:iCs/>
          <w:color w:val="auto"/>
          <w:sz w:val="24"/>
          <w:szCs w:val="24"/>
          <w:lang w:eastAsia="uk-UA"/>
        </w:rPr>
        <w:t xml:space="preserve"> закупівлі, у тому </w:t>
      </w:r>
      <w:proofErr w:type="spellStart"/>
      <w:r w:rsidRPr="00B96EB1">
        <w:rPr>
          <w:rFonts w:ascii="Times New Roman" w:hAnsi="Times New Roman" w:cs="Times New Roman"/>
          <w:i/>
          <w:iCs/>
          <w:color w:val="auto"/>
          <w:sz w:val="24"/>
          <w:szCs w:val="24"/>
          <w:lang w:eastAsia="uk-UA"/>
        </w:rPr>
        <w:t>числі</w:t>
      </w:r>
      <w:proofErr w:type="spellEnd"/>
      <w:r w:rsidRPr="00B96EB1">
        <w:rPr>
          <w:rFonts w:ascii="Times New Roman" w:hAnsi="Times New Roman" w:cs="Times New Roman"/>
          <w:i/>
          <w:iCs/>
          <w:color w:val="auto"/>
          <w:sz w:val="24"/>
          <w:szCs w:val="24"/>
          <w:lang w:eastAsia="uk-UA"/>
        </w:rPr>
        <w:t xml:space="preserve"> угоди про </w:t>
      </w:r>
      <w:proofErr w:type="spellStart"/>
      <w:r w:rsidRPr="00B96EB1">
        <w:rPr>
          <w:rFonts w:ascii="Times New Roman" w:hAnsi="Times New Roman" w:cs="Times New Roman"/>
          <w:i/>
          <w:iCs/>
          <w:color w:val="auto"/>
          <w:sz w:val="24"/>
          <w:szCs w:val="24"/>
          <w:lang w:eastAsia="uk-UA"/>
        </w:rPr>
        <w:t>вільну</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торгівлю</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або</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країна</w:t>
      </w:r>
      <w:proofErr w:type="spellEnd"/>
      <w:r w:rsidRPr="00B96EB1">
        <w:rPr>
          <w:rFonts w:ascii="Times New Roman" w:hAnsi="Times New Roman" w:cs="Times New Roman"/>
          <w:i/>
          <w:iCs/>
          <w:color w:val="auto"/>
          <w:sz w:val="24"/>
          <w:szCs w:val="24"/>
          <w:lang w:eastAsia="uk-UA"/>
        </w:rPr>
        <w:t xml:space="preserve">, яка є </w:t>
      </w:r>
      <w:proofErr w:type="spellStart"/>
      <w:r w:rsidRPr="00B96EB1">
        <w:rPr>
          <w:rFonts w:ascii="Times New Roman" w:hAnsi="Times New Roman" w:cs="Times New Roman"/>
          <w:i/>
          <w:iCs/>
          <w:color w:val="auto"/>
          <w:sz w:val="24"/>
          <w:szCs w:val="24"/>
          <w:lang w:eastAsia="uk-UA"/>
        </w:rPr>
        <w:t>учасником</w:t>
      </w:r>
      <w:proofErr w:type="spellEnd"/>
      <w:r w:rsidRPr="00B96EB1">
        <w:rPr>
          <w:rFonts w:ascii="Times New Roman" w:hAnsi="Times New Roman" w:cs="Times New Roman"/>
          <w:i/>
          <w:iCs/>
          <w:color w:val="auto"/>
          <w:sz w:val="24"/>
          <w:szCs w:val="24"/>
          <w:lang w:eastAsia="uk-UA"/>
        </w:rPr>
        <w:t xml:space="preserve"> Угоди про </w:t>
      </w:r>
      <w:proofErr w:type="spellStart"/>
      <w:r w:rsidRPr="00B96EB1">
        <w:rPr>
          <w:rFonts w:ascii="Times New Roman" w:hAnsi="Times New Roman" w:cs="Times New Roman"/>
          <w:i/>
          <w:iCs/>
          <w:color w:val="auto"/>
          <w:sz w:val="24"/>
          <w:szCs w:val="24"/>
          <w:lang w:eastAsia="uk-UA"/>
        </w:rPr>
        <w:t>державні</w:t>
      </w:r>
      <w:proofErr w:type="spellEnd"/>
      <w:r w:rsidRPr="00B96EB1">
        <w:rPr>
          <w:rFonts w:ascii="Times New Roman" w:hAnsi="Times New Roman" w:cs="Times New Roman"/>
          <w:i/>
          <w:iCs/>
          <w:color w:val="auto"/>
          <w:sz w:val="24"/>
          <w:szCs w:val="24"/>
          <w:lang w:eastAsia="uk-UA"/>
        </w:rPr>
        <w:t xml:space="preserve"> закупівлі, до </w:t>
      </w:r>
      <w:proofErr w:type="spellStart"/>
      <w:r w:rsidRPr="00B96EB1">
        <w:rPr>
          <w:rFonts w:ascii="Times New Roman" w:hAnsi="Times New Roman" w:cs="Times New Roman"/>
          <w:i/>
          <w:iCs/>
          <w:color w:val="auto"/>
          <w:sz w:val="24"/>
          <w:szCs w:val="24"/>
          <w:lang w:eastAsia="uk-UA"/>
        </w:rPr>
        <w:t>якої</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Україна</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приєдналася</w:t>
      </w:r>
      <w:proofErr w:type="spellEnd"/>
      <w:r w:rsidRPr="00B96EB1">
        <w:rPr>
          <w:rFonts w:ascii="Times New Roman" w:hAnsi="Times New Roman" w:cs="Times New Roman"/>
          <w:i/>
          <w:iCs/>
          <w:color w:val="auto"/>
          <w:sz w:val="24"/>
          <w:szCs w:val="24"/>
          <w:lang w:eastAsia="uk-UA"/>
        </w:rPr>
        <w:t xml:space="preserve"> </w:t>
      </w:r>
      <w:proofErr w:type="spellStart"/>
      <w:r w:rsidRPr="00B96EB1">
        <w:rPr>
          <w:rFonts w:ascii="Times New Roman" w:hAnsi="Times New Roman" w:cs="Times New Roman"/>
          <w:i/>
          <w:iCs/>
          <w:color w:val="auto"/>
          <w:sz w:val="24"/>
          <w:szCs w:val="24"/>
          <w:lang w:eastAsia="uk-UA"/>
        </w:rPr>
        <w:t>відповідно</w:t>
      </w:r>
      <w:proofErr w:type="spellEnd"/>
      <w:r w:rsidRPr="00B96EB1">
        <w:rPr>
          <w:rFonts w:ascii="Times New Roman" w:hAnsi="Times New Roman" w:cs="Times New Roman"/>
          <w:i/>
          <w:iCs/>
          <w:color w:val="auto"/>
          <w:sz w:val="24"/>
          <w:szCs w:val="24"/>
          <w:lang w:eastAsia="uk-UA"/>
        </w:rPr>
        <w:t xml:space="preserve"> до Закону України </w:t>
      </w:r>
      <w:r w:rsidRPr="00B96EB1">
        <w:rPr>
          <w:rFonts w:ascii="Times New Roman" w:hAnsi="Times New Roman" w:cs="Times New Roman"/>
          <w:i/>
          <w:iCs/>
          <w:color w:val="auto"/>
          <w:sz w:val="24"/>
          <w:szCs w:val="24"/>
          <w:lang w:val="uk-UA" w:eastAsia="uk-UA"/>
        </w:rPr>
        <w:t>«</w:t>
      </w:r>
      <w:r w:rsidRPr="00B96EB1">
        <w:rPr>
          <w:rFonts w:ascii="Times New Roman" w:hAnsi="Times New Roman" w:cs="Times New Roman"/>
          <w:i/>
          <w:iCs/>
          <w:color w:val="auto"/>
          <w:sz w:val="24"/>
          <w:szCs w:val="24"/>
          <w:lang w:eastAsia="uk-UA"/>
        </w:rPr>
        <w:t xml:space="preserve">Про </w:t>
      </w:r>
      <w:proofErr w:type="spellStart"/>
      <w:r w:rsidRPr="00B96EB1">
        <w:rPr>
          <w:rFonts w:ascii="Times New Roman" w:hAnsi="Times New Roman" w:cs="Times New Roman"/>
          <w:i/>
          <w:iCs/>
          <w:color w:val="auto"/>
          <w:sz w:val="24"/>
          <w:szCs w:val="24"/>
          <w:lang w:eastAsia="uk-UA"/>
        </w:rPr>
        <w:t>приєднання</w:t>
      </w:r>
      <w:proofErr w:type="spellEnd"/>
      <w:r w:rsidRPr="00B96EB1">
        <w:rPr>
          <w:rFonts w:ascii="Times New Roman" w:hAnsi="Times New Roman" w:cs="Times New Roman"/>
          <w:i/>
          <w:iCs/>
          <w:color w:val="auto"/>
          <w:sz w:val="24"/>
          <w:szCs w:val="24"/>
          <w:lang w:eastAsia="uk-UA"/>
        </w:rPr>
        <w:t xml:space="preserve"> України до Угоди про </w:t>
      </w:r>
      <w:proofErr w:type="spellStart"/>
      <w:r w:rsidRPr="00B96EB1">
        <w:rPr>
          <w:rFonts w:ascii="Times New Roman" w:hAnsi="Times New Roman" w:cs="Times New Roman"/>
          <w:i/>
          <w:iCs/>
          <w:color w:val="auto"/>
          <w:sz w:val="24"/>
          <w:szCs w:val="24"/>
          <w:lang w:eastAsia="uk-UA"/>
        </w:rPr>
        <w:t>державні</w:t>
      </w:r>
      <w:proofErr w:type="spellEnd"/>
      <w:r w:rsidRPr="00B96EB1">
        <w:rPr>
          <w:rFonts w:ascii="Times New Roman" w:hAnsi="Times New Roman" w:cs="Times New Roman"/>
          <w:i/>
          <w:iCs/>
          <w:color w:val="auto"/>
          <w:sz w:val="24"/>
          <w:szCs w:val="24"/>
          <w:lang w:eastAsia="uk-UA"/>
        </w:rPr>
        <w:t xml:space="preserve"> закупівлі</w:t>
      </w:r>
      <w:r w:rsidRPr="00B96EB1">
        <w:rPr>
          <w:rFonts w:ascii="Times New Roman" w:hAnsi="Times New Roman" w:cs="Times New Roman"/>
          <w:i/>
          <w:iCs/>
          <w:color w:val="auto"/>
          <w:sz w:val="24"/>
          <w:szCs w:val="24"/>
          <w:lang w:val="uk-UA" w:eastAsia="uk-UA"/>
        </w:rPr>
        <w:t>»:</w:t>
      </w:r>
    </w:p>
    <w:p w:rsidR="00C56C3B" w:rsidRPr="00B96EB1" w:rsidRDefault="00B96EB1" w:rsidP="00B96EB1">
      <w:pPr>
        <w:pStyle w:val="affff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ind w:firstLine="425"/>
        <w:jc w:val="both"/>
        <w:rPr>
          <w:rFonts w:ascii="Times New Roman" w:hAnsi="Times New Roman" w:cs="Times New Roman"/>
          <w:color w:val="auto"/>
          <w:sz w:val="24"/>
          <w:szCs w:val="24"/>
          <w:lang w:val="uk-UA" w:eastAsia="uk-UA"/>
        </w:rPr>
      </w:pPr>
      <w:r w:rsidRPr="00B96EB1">
        <w:rPr>
          <w:rFonts w:ascii="Times New Roman" w:hAnsi="Times New Roman" w:cs="Times New Roman"/>
          <w:bCs/>
          <w:color w:val="auto"/>
          <w:sz w:val="24"/>
          <w:szCs w:val="24"/>
          <w:lang w:val="uk-UA"/>
        </w:rPr>
        <w:t xml:space="preserve">1. </w:t>
      </w:r>
      <w:r w:rsidRPr="00B96EB1">
        <w:rPr>
          <w:rFonts w:ascii="Times New Roman" w:hAnsi="Times New Roman" w:cs="Times New Roman"/>
          <w:color w:val="auto"/>
          <w:sz w:val="24"/>
          <w:szCs w:val="24"/>
          <w:lang w:eastAsia="uk-UA"/>
        </w:rPr>
        <w:t xml:space="preserve">Документ, </w:t>
      </w:r>
      <w:proofErr w:type="spellStart"/>
      <w:r w:rsidRPr="00B96EB1">
        <w:rPr>
          <w:rFonts w:ascii="Times New Roman" w:hAnsi="Times New Roman" w:cs="Times New Roman"/>
          <w:color w:val="auto"/>
          <w:sz w:val="24"/>
          <w:szCs w:val="24"/>
          <w:lang w:eastAsia="uk-UA"/>
        </w:rPr>
        <w:t>що</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підтверджу</w:t>
      </w:r>
      <w:proofErr w:type="spellEnd"/>
      <w:r w:rsidRPr="00B96EB1">
        <w:rPr>
          <w:rFonts w:ascii="Times New Roman" w:hAnsi="Times New Roman" w:cs="Times New Roman"/>
          <w:color w:val="auto"/>
          <w:sz w:val="24"/>
          <w:szCs w:val="24"/>
          <w:lang w:val="uk-UA" w:eastAsia="uk-UA"/>
        </w:rPr>
        <w:t>є</w:t>
      </w:r>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країну</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походження</w:t>
      </w:r>
      <w:proofErr w:type="spellEnd"/>
      <w:r w:rsidRPr="00B96EB1">
        <w:rPr>
          <w:rFonts w:ascii="Times New Roman" w:hAnsi="Times New Roman" w:cs="Times New Roman"/>
          <w:color w:val="auto"/>
          <w:sz w:val="24"/>
          <w:szCs w:val="24"/>
          <w:lang w:eastAsia="uk-UA"/>
        </w:rPr>
        <w:t xml:space="preserve"> товару</w:t>
      </w:r>
      <w:r w:rsidRPr="00B96EB1">
        <w:rPr>
          <w:rFonts w:ascii="Times New Roman" w:hAnsi="Times New Roman" w:cs="Times New Roman"/>
          <w:color w:val="auto"/>
          <w:sz w:val="24"/>
          <w:szCs w:val="24"/>
          <w:lang w:val="uk-UA" w:eastAsia="uk-UA"/>
        </w:rPr>
        <w:t xml:space="preserve"> (</w:t>
      </w:r>
      <w:bookmarkStart w:id="2" w:name="n5"/>
      <w:bookmarkEnd w:id="2"/>
      <w:proofErr w:type="spellStart"/>
      <w:r w:rsidRPr="00B96EB1">
        <w:rPr>
          <w:rFonts w:ascii="Times New Roman" w:hAnsi="Times New Roman" w:cs="Times New Roman"/>
          <w:color w:val="auto"/>
          <w:sz w:val="24"/>
          <w:szCs w:val="24"/>
          <w:lang w:eastAsia="uk-UA"/>
        </w:rPr>
        <w:t>сертифікат</w:t>
      </w:r>
      <w:proofErr w:type="spellEnd"/>
      <w:r w:rsidRPr="00B96EB1">
        <w:rPr>
          <w:rFonts w:ascii="Times New Roman" w:hAnsi="Times New Roman" w:cs="Times New Roman"/>
          <w:color w:val="auto"/>
          <w:sz w:val="24"/>
          <w:szCs w:val="24"/>
          <w:lang w:eastAsia="uk-UA"/>
        </w:rPr>
        <w:t xml:space="preserve"> про </w:t>
      </w:r>
      <w:proofErr w:type="spellStart"/>
      <w:r w:rsidRPr="00B96EB1">
        <w:rPr>
          <w:rFonts w:ascii="Times New Roman" w:hAnsi="Times New Roman" w:cs="Times New Roman"/>
          <w:color w:val="auto"/>
          <w:sz w:val="24"/>
          <w:szCs w:val="24"/>
          <w:lang w:eastAsia="uk-UA"/>
        </w:rPr>
        <w:t>походження</w:t>
      </w:r>
      <w:proofErr w:type="spellEnd"/>
      <w:r w:rsidRPr="00B96EB1">
        <w:rPr>
          <w:rFonts w:ascii="Times New Roman" w:hAnsi="Times New Roman" w:cs="Times New Roman"/>
          <w:color w:val="auto"/>
          <w:sz w:val="24"/>
          <w:szCs w:val="24"/>
          <w:lang w:eastAsia="uk-UA"/>
        </w:rPr>
        <w:t xml:space="preserve"> товару</w:t>
      </w:r>
      <w:r w:rsidRPr="00B96EB1">
        <w:rPr>
          <w:rFonts w:ascii="Times New Roman" w:hAnsi="Times New Roman" w:cs="Times New Roman"/>
          <w:color w:val="auto"/>
          <w:sz w:val="24"/>
          <w:szCs w:val="24"/>
          <w:lang w:val="uk-UA" w:eastAsia="uk-UA"/>
        </w:rPr>
        <w:t xml:space="preserve"> або </w:t>
      </w:r>
      <w:bookmarkStart w:id="3" w:name="n6"/>
      <w:bookmarkEnd w:id="3"/>
      <w:proofErr w:type="spellStart"/>
      <w:r w:rsidRPr="00B96EB1">
        <w:rPr>
          <w:rFonts w:ascii="Times New Roman" w:hAnsi="Times New Roman" w:cs="Times New Roman"/>
          <w:color w:val="auto"/>
          <w:sz w:val="24"/>
          <w:szCs w:val="24"/>
          <w:lang w:eastAsia="uk-UA"/>
        </w:rPr>
        <w:t>засвідчена</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декларація</w:t>
      </w:r>
      <w:proofErr w:type="spellEnd"/>
      <w:r w:rsidRPr="00B96EB1">
        <w:rPr>
          <w:rFonts w:ascii="Times New Roman" w:hAnsi="Times New Roman" w:cs="Times New Roman"/>
          <w:color w:val="auto"/>
          <w:sz w:val="24"/>
          <w:szCs w:val="24"/>
          <w:lang w:eastAsia="uk-UA"/>
        </w:rPr>
        <w:t xml:space="preserve"> про </w:t>
      </w:r>
      <w:proofErr w:type="spellStart"/>
      <w:r w:rsidRPr="00B96EB1">
        <w:rPr>
          <w:rFonts w:ascii="Times New Roman" w:hAnsi="Times New Roman" w:cs="Times New Roman"/>
          <w:color w:val="auto"/>
          <w:sz w:val="24"/>
          <w:szCs w:val="24"/>
          <w:lang w:eastAsia="uk-UA"/>
        </w:rPr>
        <w:t>походження</w:t>
      </w:r>
      <w:proofErr w:type="spellEnd"/>
      <w:r w:rsidRPr="00B96EB1">
        <w:rPr>
          <w:rFonts w:ascii="Times New Roman" w:hAnsi="Times New Roman" w:cs="Times New Roman"/>
          <w:color w:val="auto"/>
          <w:sz w:val="24"/>
          <w:szCs w:val="24"/>
          <w:lang w:eastAsia="uk-UA"/>
        </w:rPr>
        <w:t xml:space="preserve"> товару</w:t>
      </w:r>
      <w:r w:rsidRPr="00B96EB1">
        <w:rPr>
          <w:rFonts w:ascii="Times New Roman" w:hAnsi="Times New Roman" w:cs="Times New Roman"/>
          <w:color w:val="auto"/>
          <w:sz w:val="24"/>
          <w:szCs w:val="24"/>
          <w:lang w:val="uk-UA" w:eastAsia="uk-UA"/>
        </w:rPr>
        <w:t xml:space="preserve"> </w:t>
      </w:r>
      <w:bookmarkStart w:id="4" w:name="n7"/>
      <w:bookmarkEnd w:id="4"/>
      <w:r w:rsidRPr="00B96EB1">
        <w:rPr>
          <w:rFonts w:ascii="Times New Roman" w:hAnsi="Times New Roman" w:cs="Times New Roman"/>
          <w:color w:val="auto"/>
          <w:sz w:val="24"/>
          <w:szCs w:val="24"/>
          <w:lang w:val="uk-UA" w:eastAsia="uk-UA"/>
        </w:rPr>
        <w:t xml:space="preserve">або </w:t>
      </w:r>
      <w:proofErr w:type="spellStart"/>
      <w:r w:rsidRPr="00B96EB1">
        <w:rPr>
          <w:rFonts w:ascii="Times New Roman" w:hAnsi="Times New Roman" w:cs="Times New Roman"/>
          <w:color w:val="auto"/>
          <w:sz w:val="24"/>
          <w:szCs w:val="24"/>
          <w:lang w:eastAsia="uk-UA"/>
        </w:rPr>
        <w:t>декларація</w:t>
      </w:r>
      <w:proofErr w:type="spellEnd"/>
      <w:r w:rsidRPr="00B96EB1">
        <w:rPr>
          <w:rFonts w:ascii="Times New Roman" w:hAnsi="Times New Roman" w:cs="Times New Roman"/>
          <w:color w:val="auto"/>
          <w:sz w:val="24"/>
          <w:szCs w:val="24"/>
          <w:lang w:eastAsia="uk-UA"/>
        </w:rPr>
        <w:t xml:space="preserve"> про </w:t>
      </w:r>
      <w:proofErr w:type="spellStart"/>
      <w:r w:rsidRPr="00B96EB1">
        <w:rPr>
          <w:rFonts w:ascii="Times New Roman" w:hAnsi="Times New Roman" w:cs="Times New Roman"/>
          <w:color w:val="auto"/>
          <w:sz w:val="24"/>
          <w:szCs w:val="24"/>
          <w:lang w:eastAsia="uk-UA"/>
        </w:rPr>
        <w:t>походження</w:t>
      </w:r>
      <w:proofErr w:type="spellEnd"/>
      <w:r w:rsidRPr="00B96EB1">
        <w:rPr>
          <w:rFonts w:ascii="Times New Roman" w:hAnsi="Times New Roman" w:cs="Times New Roman"/>
          <w:color w:val="auto"/>
          <w:sz w:val="24"/>
          <w:szCs w:val="24"/>
          <w:lang w:eastAsia="uk-UA"/>
        </w:rPr>
        <w:t xml:space="preserve"> товару</w:t>
      </w:r>
      <w:bookmarkStart w:id="5" w:name="n8"/>
      <w:bookmarkEnd w:id="5"/>
      <w:r w:rsidRPr="00B96EB1">
        <w:rPr>
          <w:rFonts w:ascii="Times New Roman" w:hAnsi="Times New Roman" w:cs="Times New Roman"/>
          <w:color w:val="auto"/>
          <w:sz w:val="24"/>
          <w:szCs w:val="24"/>
          <w:lang w:val="uk-UA" w:eastAsia="uk-UA"/>
        </w:rPr>
        <w:t xml:space="preserve"> або</w:t>
      </w:r>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сертифікат</w:t>
      </w:r>
      <w:proofErr w:type="spellEnd"/>
      <w:r w:rsidRPr="00B96EB1">
        <w:rPr>
          <w:rFonts w:ascii="Times New Roman" w:hAnsi="Times New Roman" w:cs="Times New Roman"/>
          <w:color w:val="auto"/>
          <w:sz w:val="24"/>
          <w:szCs w:val="24"/>
          <w:lang w:eastAsia="uk-UA"/>
        </w:rPr>
        <w:t xml:space="preserve"> про </w:t>
      </w:r>
      <w:proofErr w:type="spellStart"/>
      <w:r w:rsidRPr="00B96EB1">
        <w:rPr>
          <w:rFonts w:ascii="Times New Roman" w:hAnsi="Times New Roman" w:cs="Times New Roman"/>
          <w:color w:val="auto"/>
          <w:sz w:val="24"/>
          <w:szCs w:val="24"/>
          <w:lang w:eastAsia="uk-UA"/>
        </w:rPr>
        <w:t>регіональне</w:t>
      </w:r>
      <w:proofErr w:type="spellEnd"/>
      <w:r w:rsidRPr="00B96EB1">
        <w:rPr>
          <w:rFonts w:ascii="Times New Roman" w:hAnsi="Times New Roman" w:cs="Times New Roman"/>
          <w:color w:val="auto"/>
          <w:sz w:val="24"/>
          <w:szCs w:val="24"/>
          <w:lang w:eastAsia="uk-UA"/>
        </w:rPr>
        <w:t xml:space="preserve"> </w:t>
      </w:r>
      <w:proofErr w:type="spellStart"/>
      <w:r w:rsidRPr="00B96EB1">
        <w:rPr>
          <w:rFonts w:ascii="Times New Roman" w:hAnsi="Times New Roman" w:cs="Times New Roman"/>
          <w:color w:val="auto"/>
          <w:sz w:val="24"/>
          <w:szCs w:val="24"/>
          <w:lang w:eastAsia="uk-UA"/>
        </w:rPr>
        <w:t>найменування</w:t>
      </w:r>
      <w:proofErr w:type="spellEnd"/>
      <w:r w:rsidRPr="00B96EB1">
        <w:rPr>
          <w:rFonts w:ascii="Times New Roman" w:hAnsi="Times New Roman" w:cs="Times New Roman"/>
          <w:color w:val="auto"/>
          <w:sz w:val="24"/>
          <w:szCs w:val="24"/>
          <w:lang w:eastAsia="uk-UA"/>
        </w:rPr>
        <w:t xml:space="preserve"> товару</w:t>
      </w:r>
      <w:r>
        <w:rPr>
          <w:rFonts w:ascii="Times New Roman" w:hAnsi="Times New Roman" w:cs="Times New Roman"/>
          <w:color w:val="auto"/>
          <w:sz w:val="24"/>
          <w:szCs w:val="24"/>
          <w:lang w:val="uk-UA" w:eastAsia="uk-UA"/>
        </w:rPr>
        <w:t>).</w:t>
      </w:r>
    </w:p>
    <w:sectPr w:rsidR="00C56C3B" w:rsidRPr="00B96EB1"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5"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9"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1"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2"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4"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1"/>
  </w:num>
  <w:num w:numId="4">
    <w:abstractNumId w:val="10"/>
  </w:num>
  <w:num w:numId="5">
    <w:abstractNumId w:val="2"/>
  </w:num>
  <w:num w:numId="6">
    <w:abstractNumId w:val="12"/>
  </w:num>
  <w:num w:numId="7">
    <w:abstractNumId w:val="6"/>
  </w:num>
  <w:num w:numId="8">
    <w:abstractNumId w:val="5"/>
  </w:num>
  <w:num w:numId="9">
    <w:abstractNumId w:val="8"/>
  </w:num>
  <w:num w:numId="10">
    <w:abstractNumId w:val="4"/>
  </w:num>
  <w:num w:numId="11">
    <w:abstractNumId w:val="11"/>
  </w:num>
  <w:num w:numId="12">
    <w:abstractNumId w:val="15"/>
  </w:num>
  <w:num w:numId="13">
    <w:abstractNumId w:val="9"/>
  </w:num>
  <w:num w:numId="14">
    <w:abstractNumId w:val="14"/>
  </w:num>
  <w:num w:numId="15">
    <w:abstractNumId w:val="16"/>
  </w:num>
  <w:num w:numId="16">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472C4"/>
    <w:rsid w:val="00476842"/>
    <w:rsid w:val="0049405A"/>
    <w:rsid w:val="004A1C83"/>
    <w:rsid w:val="004A5033"/>
    <w:rsid w:val="00514A4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218EF"/>
    <w:rsid w:val="00B55729"/>
    <w:rsid w:val="00B86B83"/>
    <w:rsid w:val="00B96EB1"/>
    <w:rsid w:val="00BD3662"/>
    <w:rsid w:val="00BE318B"/>
    <w:rsid w:val="00C04CEE"/>
    <w:rsid w:val="00C12D80"/>
    <w:rsid w:val="00C42B38"/>
    <w:rsid w:val="00C56C3B"/>
    <w:rsid w:val="00C95002"/>
    <w:rsid w:val="00CA6D09"/>
    <w:rsid w:val="00CC5B51"/>
    <w:rsid w:val="00D62982"/>
    <w:rsid w:val="00E01960"/>
    <w:rsid w:val="00E13FF6"/>
    <w:rsid w:val="00E543AA"/>
    <w:rsid w:val="00E6414D"/>
    <w:rsid w:val="00E67F06"/>
    <w:rsid w:val="00E8063E"/>
    <w:rsid w:val="00E808D8"/>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49A75"/>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8-21-00998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512</TotalTime>
  <Pages>4</Pages>
  <Words>1417</Words>
  <Characters>8082</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116</cp:revision>
  <dcterms:created xsi:type="dcterms:W3CDTF">2021-12-15T12:41:00Z</dcterms:created>
  <dcterms:modified xsi:type="dcterms:W3CDTF">2024-09-12T12:07:00Z</dcterms:modified>
</cp:coreProperties>
</file>