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2E3C14" w:rsidRPr="002E3C14">
              <w:rPr>
                <w:rFonts w:ascii="Times New Roman" w:hAnsi="Times New Roman"/>
                <w:b/>
                <w:color w:val="000000" w:themeColor="text1"/>
                <w:lang w:val="uk-UA"/>
              </w:rPr>
              <w:t>Питна вода (в бутлях ємністю 18,9 л)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2E3C14" w:rsidRPr="002E3C14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41110000-3: Питна вода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2E3C14">
              <w:rPr>
                <w:b/>
                <w:color w:val="auto"/>
                <w:sz w:val="24"/>
                <w:szCs w:val="24"/>
              </w:rPr>
              <w:t>600</w:t>
            </w:r>
            <w:r w:rsidR="008A4BFA" w:rsidRPr="008A4BFA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8A4BFA">
              <w:rPr>
                <w:b/>
                <w:color w:val="000000" w:themeColor="text1"/>
                <w:sz w:val="24"/>
                <w:szCs w:val="24"/>
                <w:lang w:val="ru-RU"/>
              </w:rPr>
              <w:t>10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46621">
              <w:rPr>
                <w:b/>
                <w:color w:val="000000" w:themeColor="text1"/>
                <w:sz w:val="24"/>
                <w:szCs w:val="24"/>
              </w:rPr>
              <w:t>листопада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46621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2E3C14" w:rsidRPr="002E3C14">
                <w:rPr>
                  <w:rStyle w:val="a3"/>
                  <w:sz w:val="24"/>
                  <w:szCs w:val="24"/>
                </w:rPr>
                <w:t>https://prozorro.gov.ua/tender/UA-2022-11-10-013399-a</w:t>
              </w:r>
            </w:hyperlink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9E7B49" w:rsidRDefault="009E7B49" w:rsidP="009E7B49">
      <w:pPr>
        <w:spacing w:before="240" w:after="0" w:line="240" w:lineRule="auto"/>
        <w:ind w:right="-23"/>
        <w:jc w:val="center"/>
        <w:rPr>
          <w:b/>
          <w:color w:val="auto"/>
        </w:rPr>
      </w:pPr>
      <w:r w:rsidRPr="00862D81">
        <w:rPr>
          <w:b/>
          <w:color w:val="auto"/>
        </w:rPr>
        <w:t>Технічні, якісні, кількісні та інші вимоги щодо предмета закупівлі</w:t>
      </w:r>
    </w:p>
    <w:p w:rsidR="002E3C14" w:rsidRDefault="002E3C14" w:rsidP="002E3C14">
      <w:pPr>
        <w:suppressAutoHyphens/>
        <w:spacing w:after="0" w:line="232" w:lineRule="auto"/>
        <w:jc w:val="both"/>
        <w:rPr>
          <w:sz w:val="24"/>
          <w:szCs w:val="24"/>
          <w:lang w:eastAsia="ar-SA"/>
        </w:rPr>
      </w:pPr>
      <w:r w:rsidRPr="00626662">
        <w:rPr>
          <w:sz w:val="24"/>
          <w:szCs w:val="24"/>
          <w:lang w:eastAsia="ar-SA"/>
        </w:rPr>
        <w:t xml:space="preserve">При проведенні даної процедури закупівлі Замовник встановлює наступні </w:t>
      </w:r>
      <w:r>
        <w:rPr>
          <w:sz w:val="24"/>
          <w:szCs w:val="24"/>
          <w:lang w:eastAsia="ar-SA"/>
        </w:rPr>
        <w:t xml:space="preserve">технічні, </w:t>
      </w:r>
    </w:p>
    <w:p w:rsidR="002E3C14" w:rsidRDefault="002E3C14" w:rsidP="002E3C14">
      <w:pPr>
        <w:widowControl w:val="0"/>
        <w:suppressAutoHyphens/>
        <w:autoSpaceDE w:val="0"/>
        <w:spacing w:after="0"/>
        <w:rPr>
          <w:sz w:val="24"/>
          <w:szCs w:val="24"/>
          <w:lang w:eastAsia="ar-SA"/>
        </w:rPr>
      </w:pPr>
      <w:r w:rsidRPr="006C1EF4">
        <w:rPr>
          <w:sz w:val="24"/>
          <w:szCs w:val="24"/>
          <w:lang w:eastAsia="ar-SA"/>
        </w:rPr>
        <w:t>якісні та кількісні критерії предмету закупівлі:</w:t>
      </w:r>
    </w:p>
    <w:p w:rsidR="002E3C14" w:rsidRDefault="002E3C14" w:rsidP="002E3C14">
      <w:pPr>
        <w:widowControl w:val="0"/>
        <w:suppressAutoHyphens/>
        <w:autoSpaceDE w:val="0"/>
        <w:spacing w:after="0"/>
        <w:rPr>
          <w:b/>
          <w:bCs/>
        </w:rPr>
      </w:pPr>
      <w:r w:rsidRPr="006C1EF4">
        <w:rPr>
          <w:lang w:eastAsia="ar-SA"/>
        </w:rPr>
        <w:t xml:space="preserve"> </w:t>
      </w:r>
      <w:r w:rsidRPr="006C1EF4">
        <w:rPr>
          <w:b/>
          <w:bCs/>
        </w:rPr>
        <w:t xml:space="preserve"> </w:t>
      </w:r>
    </w:p>
    <w:p w:rsidR="002E3C14" w:rsidRPr="002B3C9D" w:rsidRDefault="002E3C14" w:rsidP="002E3C14">
      <w:pPr>
        <w:spacing w:after="0" w:line="240" w:lineRule="auto"/>
        <w:jc w:val="both"/>
        <w:rPr>
          <w:rFonts w:eastAsia="Times New Roman"/>
          <w:b/>
          <w:color w:val="auto"/>
          <w:sz w:val="24"/>
          <w:szCs w:val="24"/>
          <w:u w:val="single"/>
          <w:lang w:eastAsia="ru-RU"/>
        </w:rPr>
      </w:pPr>
      <w:r w:rsidRPr="00427F03">
        <w:rPr>
          <w:b/>
          <w:bCs/>
          <w:sz w:val="24"/>
          <w:szCs w:val="24"/>
          <w:u w:val="single"/>
        </w:rPr>
        <w:t>1</w:t>
      </w:r>
      <w:r w:rsidRPr="006334EB">
        <w:rPr>
          <w:b/>
          <w:bCs/>
          <w:u w:val="single"/>
        </w:rPr>
        <w:t xml:space="preserve">. </w:t>
      </w:r>
      <w:r w:rsidRPr="006334EB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Вимоги</w:t>
      </w:r>
      <w:r w:rsidRPr="006C1EF4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 xml:space="preserve"> до </w:t>
      </w:r>
      <w:r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 xml:space="preserve">питної </w:t>
      </w:r>
      <w:r w:rsidRPr="006C1EF4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води</w:t>
      </w:r>
      <w:r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 xml:space="preserve"> </w:t>
      </w:r>
      <w:r w:rsidRPr="002B3C9D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(в бутлях ємністю 18,9л.)</w:t>
      </w:r>
      <w:r w:rsidRPr="006C1EF4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: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  </w:t>
      </w:r>
    </w:p>
    <w:p w:rsidR="002E3C14" w:rsidRPr="006C1EF4" w:rsidRDefault="002E3C14" w:rsidP="002E3C14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80F4D">
        <w:rPr>
          <w:rFonts w:eastAsia="Times New Roman"/>
          <w:color w:val="auto"/>
          <w:sz w:val="24"/>
          <w:szCs w:val="24"/>
          <w:lang w:eastAsia="ru-RU"/>
        </w:rPr>
        <w:t>1.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П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>ри</w:t>
      </w:r>
      <w:r>
        <w:rPr>
          <w:rFonts w:eastAsia="Times New Roman"/>
          <w:color w:val="auto"/>
          <w:sz w:val="24"/>
          <w:szCs w:val="24"/>
          <w:lang w:eastAsia="ru-RU"/>
        </w:rPr>
        <w:t>родна питна вода, негазована та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 повністю придатна для споживання людиною 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як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у сирому 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так і в кип’яченому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вигляді. </w:t>
      </w:r>
    </w:p>
    <w:p w:rsidR="002E3C14" w:rsidRDefault="002E3C14" w:rsidP="002E3C14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2.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Органолептичні, фізико-хімічні та санітарно-токсикологічні показники  питної води повинні відповідати нормам </w:t>
      </w:r>
      <w:proofErr w:type="spellStart"/>
      <w:r w:rsidRPr="006C1EF4">
        <w:rPr>
          <w:rFonts w:eastAsia="Times New Roman"/>
          <w:color w:val="auto"/>
          <w:sz w:val="24"/>
          <w:szCs w:val="24"/>
          <w:lang w:eastAsia="ru-RU"/>
        </w:rPr>
        <w:t>ДСанПіН</w:t>
      </w:r>
      <w:proofErr w:type="spellEnd"/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 2.2.4-171-10 «Гігієнічні вимоги до води питної, призначеної для споживання людиною</w:t>
      </w:r>
      <w:r w:rsidRPr="001E2772">
        <w:rPr>
          <w:rFonts w:eastAsia="Times New Roman"/>
          <w:color w:val="auto"/>
          <w:sz w:val="24"/>
          <w:szCs w:val="24"/>
          <w:lang w:eastAsia="ru-RU"/>
        </w:rPr>
        <w:t xml:space="preserve">» та стандартам </w:t>
      </w:r>
      <w:r w:rsidRPr="001E2772">
        <w:rPr>
          <w:rFonts w:eastAsia="Times New Roman"/>
          <w:bCs/>
          <w:color w:val="auto"/>
          <w:sz w:val="24"/>
          <w:szCs w:val="24"/>
          <w:lang w:eastAsia="ru-RU"/>
        </w:rPr>
        <w:t xml:space="preserve">якості ДСТУ </w:t>
      </w:r>
      <w:r w:rsidRPr="001E2772">
        <w:rPr>
          <w:rFonts w:eastAsia="Times New Roman"/>
          <w:bCs/>
          <w:color w:val="auto"/>
          <w:sz w:val="24"/>
          <w:szCs w:val="24"/>
          <w:lang w:val="en-US" w:eastAsia="ru-RU"/>
        </w:rPr>
        <w:t>ISO</w:t>
      </w:r>
      <w:r w:rsidRPr="001E2772">
        <w:rPr>
          <w:rFonts w:eastAsia="Times New Roman"/>
          <w:bCs/>
          <w:color w:val="auto"/>
          <w:sz w:val="24"/>
          <w:szCs w:val="24"/>
          <w:lang w:eastAsia="ru-RU"/>
        </w:rPr>
        <w:t xml:space="preserve"> 22000:2007, ДСТУ </w:t>
      </w:r>
      <w:r w:rsidRPr="001E2772">
        <w:rPr>
          <w:rFonts w:eastAsia="Times New Roman"/>
          <w:bCs/>
          <w:color w:val="auto"/>
          <w:sz w:val="24"/>
          <w:szCs w:val="24"/>
          <w:lang w:val="en-US" w:eastAsia="ru-RU"/>
        </w:rPr>
        <w:t>ISO</w:t>
      </w:r>
      <w:r w:rsidRPr="001E2772">
        <w:rPr>
          <w:rFonts w:eastAsia="Times New Roman"/>
          <w:bCs/>
          <w:color w:val="auto"/>
          <w:sz w:val="24"/>
          <w:szCs w:val="24"/>
          <w:lang w:eastAsia="ru-RU"/>
        </w:rPr>
        <w:t xml:space="preserve"> 9001:2009</w:t>
      </w:r>
      <w:r w:rsidRPr="001E2772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2E3C14" w:rsidRPr="006334EB" w:rsidRDefault="002E3C14" w:rsidP="002E3C14">
      <w:pPr>
        <w:widowControl w:val="0"/>
        <w:spacing w:after="0" w:line="240" w:lineRule="auto"/>
        <w:ind w:firstLine="709"/>
        <w:jc w:val="both"/>
        <w:rPr>
          <w:rFonts w:eastAsia="Times New Roman"/>
          <w:b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</w:rPr>
        <w:t xml:space="preserve">2.1. </w:t>
      </w:r>
      <w:r w:rsidRPr="002B3C9D">
        <w:rPr>
          <w:rFonts w:eastAsia="Times New Roman"/>
          <w:color w:val="auto"/>
          <w:sz w:val="24"/>
          <w:szCs w:val="24"/>
        </w:rPr>
        <w:t xml:space="preserve">Учасник повинен надати 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інформацію про предмет закупівлі заповнивши</w:t>
      </w:r>
      <w:r w:rsidRPr="002B3C9D">
        <w:rPr>
          <w:rFonts w:eastAsia="Times New Roman"/>
          <w:b/>
          <w:color w:val="auto"/>
          <w:sz w:val="24"/>
          <w:szCs w:val="24"/>
          <w:lang w:eastAsia="ru-RU"/>
        </w:rPr>
        <w:t xml:space="preserve">  </w:t>
      </w:r>
      <w:r w:rsidRPr="002B3C9D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Таблицю 1</w:t>
      </w:r>
      <w:r>
        <w:rPr>
          <w:rFonts w:eastAsia="Times New Roman"/>
          <w:color w:val="auto"/>
          <w:spacing w:val="3"/>
          <w:sz w:val="24"/>
          <w:szCs w:val="24"/>
          <w:lang w:eastAsia="ru-RU"/>
        </w:rPr>
        <w:t xml:space="preserve"> </w:t>
      </w:r>
      <w:r w:rsidRPr="006334EB">
        <w:rPr>
          <w:rFonts w:eastAsia="Times New Roman"/>
          <w:color w:val="auto"/>
          <w:sz w:val="24"/>
          <w:szCs w:val="24"/>
          <w:lang w:eastAsia="ru-RU"/>
        </w:rPr>
        <w:t>та інформацію про обладнання,</w:t>
      </w:r>
      <w:r w:rsidRPr="006334EB">
        <w:rPr>
          <w:rFonts w:eastAsia="Times New Roman"/>
          <w:b/>
          <w:color w:val="auto"/>
          <w:w w:val="105"/>
          <w:sz w:val="24"/>
          <w:szCs w:val="24"/>
          <w:lang w:eastAsia="ru-RU"/>
        </w:rPr>
        <w:t xml:space="preserve"> </w:t>
      </w:r>
      <w:r w:rsidRPr="006334EB">
        <w:rPr>
          <w:rFonts w:eastAsia="Times New Roman"/>
          <w:color w:val="auto"/>
          <w:sz w:val="24"/>
          <w:szCs w:val="24"/>
          <w:lang w:eastAsia="ru-RU"/>
        </w:rPr>
        <w:t>компенсаційну вартість при втраті/ пошкодженні за одиницю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Pr="006334EB">
        <w:rPr>
          <w:rFonts w:eastAsia="Times New Roman"/>
          <w:color w:val="auto"/>
          <w:sz w:val="24"/>
          <w:szCs w:val="24"/>
          <w:lang w:eastAsia="ru-RU"/>
        </w:rPr>
        <w:t xml:space="preserve">що надаватиметься в тимчасове користування і тару, заповнивши </w:t>
      </w:r>
      <w:r w:rsidRPr="006334EB">
        <w:rPr>
          <w:rFonts w:eastAsia="Times New Roman"/>
          <w:b/>
          <w:color w:val="auto"/>
          <w:sz w:val="24"/>
          <w:szCs w:val="24"/>
          <w:lang w:eastAsia="ru-RU"/>
        </w:rPr>
        <w:t xml:space="preserve"> </w:t>
      </w:r>
      <w:r w:rsidRPr="006334EB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Таблицю 2.</w:t>
      </w:r>
      <w:r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1</w:t>
      </w:r>
      <w:r w:rsidRPr="00CB16CC">
        <w:rPr>
          <w:rFonts w:eastAsia="Times New Roman"/>
          <w:color w:val="FF0000"/>
          <w:sz w:val="24"/>
          <w:szCs w:val="24"/>
          <w:lang w:eastAsia="ru-RU"/>
        </w:rPr>
        <w:t xml:space="preserve">  </w:t>
      </w:r>
      <w:r w:rsidRPr="002B3C9D">
        <w:rPr>
          <w:rFonts w:eastAsia="Times New Roman"/>
          <w:color w:val="auto"/>
          <w:spacing w:val="3"/>
          <w:sz w:val="24"/>
          <w:szCs w:val="24"/>
          <w:lang w:eastAsia="ru-RU"/>
        </w:rPr>
        <w:t>Додатку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 xml:space="preserve"> 4  </w:t>
      </w:r>
      <w:r w:rsidRPr="002B3C9D">
        <w:rPr>
          <w:rFonts w:eastAsia="Times New Roman"/>
          <w:color w:val="auto"/>
          <w:spacing w:val="3"/>
          <w:sz w:val="24"/>
          <w:szCs w:val="24"/>
          <w:lang w:eastAsia="ru-RU"/>
        </w:rPr>
        <w:t>документації</w:t>
      </w:r>
      <w:r>
        <w:rPr>
          <w:rFonts w:eastAsia="Times New Roman"/>
          <w:color w:val="auto"/>
          <w:spacing w:val="3"/>
          <w:sz w:val="24"/>
          <w:szCs w:val="24"/>
          <w:lang w:eastAsia="ru-RU"/>
        </w:rPr>
        <w:t>.</w:t>
      </w:r>
    </w:p>
    <w:p w:rsidR="002E3C14" w:rsidRDefault="002E3C14" w:rsidP="002E3C14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3.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Питна вода поставляється в </w:t>
      </w:r>
      <w:proofErr w:type="spellStart"/>
      <w:r w:rsidRPr="006C1EF4">
        <w:rPr>
          <w:rFonts w:eastAsia="Times New Roman"/>
          <w:color w:val="auto"/>
          <w:sz w:val="24"/>
          <w:szCs w:val="24"/>
          <w:lang w:eastAsia="ru-RU"/>
        </w:rPr>
        <w:t>поліка</w:t>
      </w:r>
      <w:r>
        <w:rPr>
          <w:rFonts w:eastAsia="Times New Roman"/>
          <w:color w:val="auto"/>
          <w:sz w:val="24"/>
          <w:szCs w:val="24"/>
          <w:lang w:eastAsia="ru-RU"/>
        </w:rPr>
        <w:t>рбонатних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 бутлях ємністю 18,9л.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 із зазначенням дати розливу. </w:t>
      </w:r>
    </w:p>
    <w:p w:rsidR="002E3C14" w:rsidRPr="001E2772" w:rsidRDefault="002E3C14" w:rsidP="002E3C14">
      <w:pPr>
        <w:spacing w:after="0" w:line="240" w:lineRule="auto"/>
        <w:ind w:firstLine="709"/>
        <w:jc w:val="both"/>
        <w:rPr>
          <w:bCs/>
          <w:color w:val="auto"/>
          <w:sz w:val="24"/>
          <w:szCs w:val="24"/>
        </w:rPr>
      </w:pPr>
      <w:r w:rsidRPr="003E4583">
        <w:rPr>
          <w:rFonts w:eastAsia="Times New Roman"/>
          <w:color w:val="auto"/>
          <w:sz w:val="24"/>
          <w:szCs w:val="24"/>
          <w:lang w:eastAsia="ru-RU"/>
        </w:rPr>
        <w:t>4. Строк придатності: не менше 3 місяців.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>
        <w:rPr>
          <w:color w:val="auto"/>
          <w:sz w:val="24"/>
          <w:szCs w:val="24"/>
        </w:rPr>
        <w:t>Термін придатності Т</w:t>
      </w:r>
      <w:r w:rsidRPr="00AD3471">
        <w:rPr>
          <w:color w:val="auto"/>
          <w:sz w:val="24"/>
          <w:szCs w:val="24"/>
        </w:rPr>
        <w:t>овару на момент поставки повинен становити не менше 90% від</w:t>
      </w:r>
      <w:r>
        <w:rPr>
          <w:color w:val="auto"/>
          <w:sz w:val="24"/>
          <w:szCs w:val="24"/>
        </w:rPr>
        <w:t xml:space="preserve"> загального терміну придатності,</w:t>
      </w:r>
      <w:r w:rsidRPr="001E2772">
        <w:rPr>
          <w:color w:val="auto"/>
          <w:sz w:val="24"/>
          <w:szCs w:val="24"/>
        </w:rPr>
        <w:t xml:space="preserve"> </w:t>
      </w:r>
      <w:r w:rsidRPr="00AD3471">
        <w:rPr>
          <w:color w:val="auto"/>
          <w:sz w:val="24"/>
          <w:szCs w:val="24"/>
        </w:rPr>
        <w:t xml:space="preserve">зазначеному на </w:t>
      </w:r>
      <w:r w:rsidRPr="00006711">
        <w:rPr>
          <w:color w:val="auto"/>
          <w:sz w:val="24"/>
          <w:szCs w:val="24"/>
        </w:rPr>
        <w:t>етикетці</w:t>
      </w:r>
      <w:r w:rsidRPr="00006711">
        <w:rPr>
          <w:color w:val="auto"/>
          <w:sz w:val="24"/>
          <w:szCs w:val="24"/>
          <w:lang w:val="ru-RU"/>
        </w:rPr>
        <w:t>/</w:t>
      </w:r>
      <w:proofErr w:type="spellStart"/>
      <w:r w:rsidRPr="00006711">
        <w:rPr>
          <w:color w:val="auto"/>
          <w:sz w:val="24"/>
          <w:szCs w:val="24"/>
          <w:lang w:val="ru-RU"/>
        </w:rPr>
        <w:t>кришці</w:t>
      </w:r>
      <w:proofErr w:type="spellEnd"/>
      <w:r w:rsidRPr="00006711">
        <w:rPr>
          <w:color w:val="auto"/>
          <w:sz w:val="24"/>
          <w:szCs w:val="24"/>
        </w:rPr>
        <w:t>.</w:t>
      </w:r>
    </w:p>
    <w:p w:rsidR="002E3C14" w:rsidRPr="006C1EF4" w:rsidRDefault="002E3C14" w:rsidP="002E3C14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5. 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Умови зберігання: при температурі від 5</w:t>
      </w:r>
      <w:r w:rsidRPr="002B3C9D">
        <w:rPr>
          <w:rFonts w:eastAsia="Times New Roman"/>
          <w:color w:val="auto"/>
          <w:sz w:val="24"/>
          <w:szCs w:val="24"/>
          <w:vertAlign w:val="superscript"/>
          <w:lang w:eastAsia="ru-RU"/>
        </w:rPr>
        <w:t>0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С до 20</w:t>
      </w:r>
      <w:r w:rsidRPr="002B3C9D">
        <w:rPr>
          <w:rFonts w:eastAsia="Times New Roman"/>
          <w:color w:val="auto"/>
          <w:sz w:val="24"/>
          <w:szCs w:val="24"/>
          <w:vertAlign w:val="superscript"/>
          <w:lang w:eastAsia="ru-RU"/>
        </w:rPr>
        <w:t>0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С</w:t>
      </w:r>
    </w:p>
    <w:p w:rsidR="002E3C14" w:rsidRDefault="002E3C14" w:rsidP="002E3C14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6.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Корок та горловина бутля повинні бути покриті одноразовим ковпачком з відповідним полімерним стікером захисту, який свідчить про ідентичність товару та захищає його від підробок. 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Дата виготовлення та номер партії зазначені на пробці/бутлі</w:t>
      </w:r>
      <w:r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2E3C14" w:rsidRDefault="002E3C14" w:rsidP="002E3C14">
      <w:pPr>
        <w:spacing w:after="0" w:line="240" w:lineRule="auto"/>
        <w:ind w:left="7788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          </w:t>
      </w:r>
    </w:p>
    <w:p w:rsidR="002E3C14" w:rsidRPr="006C1EF4" w:rsidRDefault="002E3C14" w:rsidP="002E3C14">
      <w:pPr>
        <w:spacing w:after="0" w:line="240" w:lineRule="auto"/>
        <w:ind w:left="7788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           Таблиця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9"/>
        <w:gridCol w:w="1960"/>
        <w:gridCol w:w="6900"/>
      </w:tblGrid>
      <w:tr w:rsidR="002E3C14" w:rsidRPr="006C1EF4" w:rsidTr="00A26708">
        <w:trPr>
          <w:trHeight w:val="512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Найменування товару*</w:t>
            </w:r>
          </w:p>
        </w:tc>
        <w:tc>
          <w:tcPr>
            <w:tcW w:w="3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Технічні характеристики товару, що пропонуються Учасником**</w:t>
            </w:r>
          </w:p>
        </w:tc>
      </w:tr>
      <w:tr w:rsidR="002E3C14" w:rsidRPr="006C1EF4" w:rsidTr="00A26708">
        <w:trPr>
          <w:trHeight w:val="512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6C1EF4" w:rsidRDefault="002E3C14" w:rsidP="00A26708">
            <w:pPr>
              <w:spacing w:after="0" w:line="240" w:lineRule="auto"/>
              <w:jc w:val="both"/>
              <w:rPr>
                <w:rFonts w:eastAsia="Times New Roman"/>
                <w:color w:val="212121"/>
                <w:sz w:val="24"/>
                <w:szCs w:val="24"/>
                <w:highlight w:val="white"/>
                <w:lang w:eastAsia="ru-RU"/>
              </w:rPr>
            </w:pPr>
          </w:p>
        </w:tc>
      </w:tr>
    </w:tbl>
    <w:p w:rsidR="002E3C14" w:rsidRPr="006C1EF4" w:rsidRDefault="002E3C14" w:rsidP="002E3C14">
      <w:pPr>
        <w:tabs>
          <w:tab w:val="left" w:pos="10065"/>
        </w:tabs>
        <w:spacing w:after="0" w:line="240" w:lineRule="auto"/>
        <w:ind w:right="-28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b/>
          <w:bCs/>
          <w:color w:val="auto"/>
          <w:sz w:val="24"/>
          <w:szCs w:val="24"/>
          <w:lang w:eastAsia="ru-RU"/>
        </w:rPr>
        <w:t>*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у стовпчику «Найменування товару» вказується торгова марка товару, назва виробника товару та країна походження;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6C1EF4">
        <w:rPr>
          <w:b/>
          <w:bCs/>
          <w:color w:val="auto"/>
          <w:sz w:val="24"/>
          <w:szCs w:val="24"/>
        </w:rPr>
        <w:t xml:space="preserve">** 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у стовпчику «Технічні характеристики товару, що пропонуються Учасником», зазначається точний фізико-хімічний склад води, органолептичні та інші</w:t>
      </w:r>
      <w:r w:rsidRPr="006C1EF4">
        <w:rPr>
          <w:color w:val="auto"/>
          <w:sz w:val="24"/>
          <w:szCs w:val="24"/>
        </w:rPr>
        <w:t xml:space="preserve"> 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властивості предмету закупівлі, в </w:t>
      </w:r>
      <w:proofErr w:type="spellStart"/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т.ч</w:t>
      </w:r>
      <w:proofErr w:type="spellEnd"/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. строк придатності до споживання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та умови зберігання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.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color w:val="auto"/>
          <w:sz w:val="24"/>
          <w:szCs w:val="24"/>
          <w:lang w:eastAsia="ru-RU"/>
        </w:rPr>
        <w:t>МП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  <w:t xml:space="preserve">   _____________________________________________________________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i/>
          <w:color w:val="auto"/>
          <w:sz w:val="24"/>
          <w:szCs w:val="24"/>
          <w:lang w:eastAsia="ru-RU"/>
        </w:rPr>
        <w:t xml:space="preserve">                                                (підпис керівника учасника)</w:t>
      </w:r>
    </w:p>
    <w:p w:rsidR="002E3C14" w:rsidRDefault="002E3C14" w:rsidP="002E3C14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2E3C14" w:rsidRPr="00680F4D" w:rsidRDefault="002E3C14" w:rsidP="002E3C14">
      <w:pPr>
        <w:spacing w:after="0" w:line="276" w:lineRule="auto"/>
        <w:ind w:firstLine="284"/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 xml:space="preserve">2. </w:t>
      </w:r>
      <w:r w:rsidRPr="00680F4D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Технічні вимоги до обладнання: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bCs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bCs/>
          <w:color w:val="auto"/>
          <w:sz w:val="24"/>
          <w:szCs w:val="24"/>
          <w:lang w:eastAsia="ru-RU"/>
        </w:rPr>
        <w:t>1.  Обладнання, що передається в тимчасове користування, має бути у справному стані, без механічних пошкоджень і забруднень та  безпечним для використання.</w:t>
      </w: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bCs/>
          <w:color w:val="auto"/>
          <w:sz w:val="24"/>
          <w:szCs w:val="24"/>
          <w:lang w:eastAsia="ru-RU"/>
        </w:rPr>
        <w:t>2. Санітарна обробка та дезінфекція обладнання  проводиться кожні 6 (шість) місяців використання такого обладнання</w:t>
      </w:r>
      <w:r w:rsidRPr="00680F4D">
        <w:rPr>
          <w:color w:val="auto"/>
          <w:sz w:val="24"/>
          <w:szCs w:val="24"/>
        </w:rPr>
        <w:t xml:space="preserve"> </w:t>
      </w:r>
      <w:r w:rsidRPr="009B5519">
        <w:rPr>
          <w:color w:val="auto"/>
          <w:sz w:val="24"/>
          <w:szCs w:val="24"/>
        </w:rPr>
        <w:t>та заправку балонів</w:t>
      </w:r>
      <w:r w:rsidRPr="009B5519">
        <w:rPr>
          <w:bCs/>
          <w:iCs/>
          <w:color w:val="auto"/>
          <w:sz w:val="24"/>
          <w:szCs w:val="24"/>
        </w:rPr>
        <w:t xml:space="preserve"> СО</w:t>
      </w:r>
      <w:r w:rsidRPr="009B5519">
        <w:rPr>
          <w:bCs/>
          <w:iCs/>
          <w:color w:val="auto"/>
          <w:sz w:val="16"/>
          <w:szCs w:val="24"/>
        </w:rPr>
        <w:t>2</w:t>
      </w:r>
      <w:r w:rsidRPr="009B5519">
        <w:rPr>
          <w:color w:val="auto"/>
          <w:sz w:val="24"/>
          <w:szCs w:val="24"/>
        </w:rPr>
        <w:t xml:space="preserve"> (у разі закінчення</w:t>
      </w:r>
      <w:r w:rsidRPr="009B5519">
        <w:rPr>
          <w:bCs/>
          <w:iCs/>
          <w:color w:val="auto"/>
          <w:sz w:val="24"/>
          <w:szCs w:val="24"/>
        </w:rPr>
        <w:t xml:space="preserve"> СО</w:t>
      </w:r>
      <w:r w:rsidRPr="009B5519">
        <w:rPr>
          <w:bCs/>
          <w:iCs/>
          <w:color w:val="auto"/>
          <w:sz w:val="16"/>
          <w:szCs w:val="24"/>
        </w:rPr>
        <w:t>2</w:t>
      </w:r>
      <w:r>
        <w:rPr>
          <w:color w:val="auto"/>
          <w:sz w:val="24"/>
          <w:szCs w:val="24"/>
        </w:rPr>
        <w:t>)</w:t>
      </w:r>
      <w:r w:rsidRPr="006C1EF4">
        <w:rPr>
          <w:rFonts w:eastAsia="Times New Roman"/>
          <w:bCs/>
          <w:color w:val="auto"/>
          <w:sz w:val="24"/>
          <w:szCs w:val="24"/>
          <w:lang w:eastAsia="ru-RU"/>
        </w:rPr>
        <w:t>, протягом терміну дії договору, що буде укладено за результатами процедури.</w:t>
      </w:r>
    </w:p>
    <w:p w:rsidR="002E3C14" w:rsidRPr="00680F4D" w:rsidRDefault="002E3C14" w:rsidP="002E3C14">
      <w:pPr>
        <w:spacing w:after="0" w:line="240" w:lineRule="auto"/>
        <w:jc w:val="both"/>
        <w:rPr>
          <w:color w:val="auto"/>
          <w:sz w:val="24"/>
          <w:szCs w:val="24"/>
        </w:rPr>
      </w:pPr>
      <w:r w:rsidRPr="00006711">
        <w:rPr>
          <w:rFonts w:eastAsia="Times New Roman"/>
          <w:bCs/>
          <w:color w:val="auto"/>
          <w:sz w:val="24"/>
          <w:szCs w:val="24"/>
          <w:lang w:eastAsia="ru-RU"/>
        </w:rPr>
        <w:t xml:space="preserve">3. </w:t>
      </w:r>
      <w:r w:rsidRPr="00006711">
        <w:rPr>
          <w:color w:val="auto"/>
          <w:sz w:val="24"/>
          <w:szCs w:val="24"/>
        </w:rPr>
        <w:t>Санітарна обробка обладнання проводиться в спеціально обладнаних приміщеннях Продавця з дотриманням вимог санітарії, з обов’язковим відповідним маркуванням дати проведення такої санітарної обробки. На час проведення санітарної обробки Продавець надає Покупцю в тимчасове користування аналогічне обладнання або замінює його на таке, що вже пройшло санітарну обробку. Вивезення та повернення обладнання оформлюється Актом прийому-передачі обладнання та здійснюється на ризик, за рахунок та силами Продавця.</w:t>
      </w:r>
    </w:p>
    <w:p w:rsidR="002E3C14" w:rsidRPr="003E4583" w:rsidRDefault="002E3C14" w:rsidP="002E3C14">
      <w:pPr>
        <w:spacing w:after="0" w:line="240" w:lineRule="auto"/>
        <w:jc w:val="both"/>
        <w:rPr>
          <w:rFonts w:eastAsia="Times New Roman"/>
          <w:bCs/>
          <w:color w:val="auto"/>
          <w:sz w:val="24"/>
          <w:szCs w:val="24"/>
          <w:lang w:eastAsia="ru-RU"/>
        </w:rPr>
      </w:pPr>
      <w:r>
        <w:rPr>
          <w:rFonts w:eastAsia="Times New Roman"/>
          <w:bCs/>
          <w:color w:val="auto"/>
          <w:sz w:val="24"/>
          <w:szCs w:val="24"/>
          <w:lang w:eastAsia="ru-RU"/>
        </w:rPr>
        <w:t>4. Технічні характеристики</w:t>
      </w:r>
      <w:r w:rsidRPr="00680F4D">
        <w:rPr>
          <w:rFonts w:eastAsia="Times New Roman"/>
          <w:bCs/>
          <w:color w:val="auto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color w:val="auto"/>
          <w:sz w:val="24"/>
          <w:szCs w:val="24"/>
          <w:lang w:eastAsia="ru-RU"/>
        </w:rPr>
        <w:t xml:space="preserve">обладнання  наведено в </w:t>
      </w:r>
      <w:r w:rsidRPr="00680F4D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 xml:space="preserve">Таблиці </w:t>
      </w:r>
      <w:r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2</w:t>
      </w:r>
      <w:r w:rsidRPr="00680F4D">
        <w:rPr>
          <w:rFonts w:eastAsia="Times New Roman"/>
          <w:bCs/>
          <w:color w:val="auto"/>
          <w:sz w:val="24"/>
          <w:szCs w:val="24"/>
          <w:lang w:eastAsia="ru-RU"/>
        </w:rPr>
        <w:t>.</w:t>
      </w:r>
    </w:p>
    <w:p w:rsidR="002E3C14" w:rsidRDefault="002E3C14" w:rsidP="002E3C14">
      <w:pPr>
        <w:spacing w:after="0" w:line="240" w:lineRule="auto"/>
        <w:ind w:left="7788"/>
        <w:jc w:val="both"/>
        <w:rPr>
          <w:rFonts w:eastAsia="Times New Roman"/>
          <w:b/>
          <w:bCs/>
          <w:color w:val="auto"/>
          <w:sz w:val="24"/>
          <w:szCs w:val="24"/>
          <w:lang w:eastAsia="ru-RU"/>
        </w:rPr>
      </w:pPr>
    </w:p>
    <w:p w:rsidR="002E3C14" w:rsidRPr="002B0DB3" w:rsidRDefault="002E3C14" w:rsidP="002E3C14">
      <w:pPr>
        <w:spacing w:after="0" w:line="240" w:lineRule="auto"/>
        <w:ind w:left="7788"/>
        <w:jc w:val="both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2B0DB3">
        <w:rPr>
          <w:rFonts w:eastAsia="Times New Roman"/>
          <w:b/>
          <w:bCs/>
          <w:color w:val="auto"/>
          <w:sz w:val="24"/>
          <w:szCs w:val="24"/>
          <w:lang w:eastAsia="ru-RU"/>
        </w:rPr>
        <w:t>Таблиця 2</w:t>
      </w:r>
    </w:p>
    <w:tbl>
      <w:tblPr>
        <w:tblW w:w="493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34"/>
        <w:gridCol w:w="2390"/>
        <w:gridCol w:w="6419"/>
      </w:tblGrid>
      <w:tr w:rsidR="002E3C14" w:rsidRPr="000527E7" w:rsidTr="00A26708">
        <w:trPr>
          <w:trHeight w:val="515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№</w:t>
            </w:r>
          </w:p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 xml:space="preserve"> з/п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Найменування</w:t>
            </w:r>
          </w:p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обладнання і тари</w:t>
            </w:r>
          </w:p>
        </w:tc>
        <w:tc>
          <w:tcPr>
            <w:tcW w:w="3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 xml:space="preserve">Технічні характеристики </w:t>
            </w:r>
          </w:p>
        </w:tc>
      </w:tr>
      <w:tr w:rsidR="002E3C14" w:rsidRPr="000527E7" w:rsidTr="00A26708">
        <w:trPr>
          <w:trHeight w:val="2085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Кулер</w:t>
            </w:r>
            <w:proofErr w:type="spellEnd"/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 xml:space="preserve"> нагрів/охолодження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Тип встановлення – підлоговий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Розміщення бутля – верхнє зовнішнє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Охолодження: 4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С-10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Нагрівання: 85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С-92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Тип кранів: натискання стаканом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Споживна потужність: до 1,8 кВт/доба</w:t>
            </w:r>
          </w:p>
        </w:tc>
      </w:tr>
      <w:tr w:rsidR="002E3C14" w:rsidRPr="000527E7" w:rsidTr="00A26708">
        <w:trPr>
          <w:trHeight w:val="2681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</w:pPr>
            <w:proofErr w:type="spellStart"/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Кулер</w:t>
            </w:r>
            <w:proofErr w:type="spellEnd"/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 xml:space="preserve"> СО2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нагрів-охолодження</w:t>
            </w:r>
          </w:p>
        </w:tc>
        <w:tc>
          <w:tcPr>
            <w:tcW w:w="3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Тип встановлення – підлоговий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Розміщення бутля – верхнє зовнішнє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Охолодження: 4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С-10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Нагрівання: 85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С-92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Тип кранів: натискання стаканом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Для отримання газованої води (</w:t>
            </w:r>
            <w:proofErr w:type="spellStart"/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середньогазованої</w:t>
            </w:r>
            <w:proofErr w:type="spellEnd"/>
            <w:r w:rsidRPr="000527E7">
              <w:rPr>
                <w:rFonts w:eastAsia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сильногазованої</w:t>
            </w:r>
            <w:proofErr w:type="spellEnd"/>
            <w:r w:rsidRPr="000527E7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Споживна потужність: до 2 кВт/доба</w:t>
            </w:r>
          </w:p>
        </w:tc>
      </w:tr>
      <w:tr w:rsidR="002E3C14" w:rsidRPr="000527E7" w:rsidTr="00A26708">
        <w:trPr>
          <w:trHeight w:val="730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Помпа ручна</w:t>
            </w:r>
          </w:p>
        </w:tc>
        <w:tc>
          <w:tcPr>
            <w:tcW w:w="3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3C14" w:rsidRPr="000527E7" w:rsidRDefault="002E3C14" w:rsidP="00A2670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color w:val="auto"/>
                <w:sz w:val="24"/>
                <w:szCs w:val="24"/>
                <w:shd w:val="clear" w:color="auto" w:fill="FFFFFF"/>
              </w:rPr>
              <w:t>Р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учний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механічний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насос,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закріплюється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горловині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бутля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після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зняття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кришки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. </w:t>
            </w:r>
            <w:r w:rsidRPr="000527E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Висота: 70 см. Разом з бутлем</w:t>
            </w:r>
          </w:p>
        </w:tc>
      </w:tr>
      <w:tr w:rsidR="002E3C14" w:rsidRPr="000527E7" w:rsidTr="00A26708">
        <w:trPr>
          <w:trHeight w:val="685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Бутель 18,9 л</w:t>
            </w:r>
          </w:p>
        </w:tc>
        <w:tc>
          <w:tcPr>
            <w:tcW w:w="3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3C14" w:rsidRDefault="002E3C14" w:rsidP="00A26708">
            <w:pPr>
              <w:spacing w:after="0" w:line="276" w:lineRule="auto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Бутель виготовлений з поліка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р</w:t>
            </w:r>
            <w:r w:rsidRPr="000527E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бонату</w:t>
            </w:r>
          </w:p>
          <w:p w:rsidR="002E3C14" w:rsidRPr="000527E7" w:rsidRDefault="002E3C14" w:rsidP="00A26708">
            <w:pPr>
              <w:spacing w:after="0" w:line="276" w:lineRule="auto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Об’єм: 18,9 л.</w:t>
            </w:r>
          </w:p>
        </w:tc>
      </w:tr>
    </w:tbl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  <w:bookmarkStart w:id="0" w:name="_GoBack"/>
      <w:bookmarkEnd w:id="0"/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Pr="006C1EF4" w:rsidRDefault="002E3C14" w:rsidP="002E3C14">
      <w:pPr>
        <w:spacing w:after="0" w:line="276" w:lineRule="auto"/>
        <w:ind w:left="6372" w:firstLine="708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lang w:eastAsia="ru-RU"/>
        </w:rPr>
        <w:t xml:space="preserve">                   Таблиця 2.1</w:t>
      </w:r>
    </w:p>
    <w:tbl>
      <w:tblPr>
        <w:tblW w:w="4945" w:type="pct"/>
        <w:tblInd w:w="108" w:type="dxa"/>
        <w:tblLook w:val="04A0" w:firstRow="1" w:lastRow="0" w:firstColumn="1" w:lastColumn="0" w:noHBand="0" w:noVBand="1"/>
      </w:tblPr>
      <w:tblGrid>
        <w:gridCol w:w="836"/>
        <w:gridCol w:w="3419"/>
        <w:gridCol w:w="2437"/>
        <w:gridCol w:w="2881"/>
      </w:tblGrid>
      <w:tr w:rsidR="002E3C14" w:rsidRPr="006C1EF4" w:rsidTr="00A26708">
        <w:trPr>
          <w:trHeight w:val="1467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Найменування обладнання, що надаватиметься в тимчасове користування,</w:t>
            </w:r>
          </w:p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 xml:space="preserve"> і тари</w:t>
            </w:r>
            <w:r w:rsidRPr="006C1EF4"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6C1EF4" w:rsidRDefault="002E3C14" w:rsidP="00A26708">
            <w:pPr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Технічні характеристики, що пропонуються Учасником</w:t>
            </w:r>
            <w:r w:rsidRPr="006C1EF4">
              <w:rPr>
                <w:b/>
                <w:bCs/>
                <w:color w:val="auto"/>
                <w:sz w:val="24"/>
                <w:szCs w:val="24"/>
              </w:rPr>
              <w:t xml:space="preserve"> **</w:t>
            </w: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6C1EF4" w:rsidRDefault="002E3C14" w:rsidP="00A26708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b/>
                <w:color w:val="auto"/>
                <w:w w:val="105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w w:val="105"/>
                <w:sz w:val="24"/>
                <w:szCs w:val="24"/>
                <w:lang w:eastAsia="ru-RU"/>
              </w:rPr>
              <w:t xml:space="preserve">Компенсаційна вартість*** при втраті/ пошкодженні за одиницю </w:t>
            </w:r>
          </w:p>
          <w:p w:rsidR="002E3C14" w:rsidRPr="006C1EF4" w:rsidRDefault="002E3C14" w:rsidP="00A26708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iCs/>
                <w:color w:val="auto"/>
                <w:w w:val="105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w w:val="105"/>
                <w:sz w:val="24"/>
                <w:szCs w:val="24"/>
                <w:lang w:eastAsia="ru-RU"/>
              </w:rPr>
              <w:t xml:space="preserve">(грн. </w:t>
            </w:r>
            <w:r w:rsidRPr="006C1EF4">
              <w:rPr>
                <w:rFonts w:eastAsia="Times New Roman"/>
                <w:b/>
                <w:iCs/>
                <w:color w:val="auto"/>
                <w:w w:val="105"/>
                <w:sz w:val="24"/>
                <w:szCs w:val="24"/>
                <w:lang w:eastAsia="ru-RU"/>
              </w:rPr>
              <w:t>з ПДВ/ без ПДВ</w:t>
            </w:r>
            <w:r w:rsidRPr="006C1EF4">
              <w:rPr>
                <w:rFonts w:eastAsia="Times New Roman"/>
                <w:iCs/>
                <w:color w:val="auto"/>
                <w:w w:val="105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2E3C14" w:rsidRPr="006C1EF4" w:rsidTr="00A26708">
        <w:trPr>
          <w:trHeight w:val="372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E3C14" w:rsidRPr="006C1EF4" w:rsidTr="00A26708">
        <w:trPr>
          <w:trHeight w:val="422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2E3C14" w:rsidRPr="006C1EF4" w:rsidTr="00A26708">
        <w:trPr>
          <w:trHeight w:val="41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100" w:afterAutospacing="1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100" w:afterAutospacing="1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E3C14" w:rsidRPr="006C1EF4" w:rsidTr="00A26708">
        <w:trPr>
          <w:trHeight w:val="421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jc w:val="both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jc w:val="both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</w:tbl>
    <w:p w:rsidR="002E3C14" w:rsidRDefault="002E3C14" w:rsidP="002E3C14">
      <w:pPr>
        <w:spacing w:after="0" w:line="240" w:lineRule="auto"/>
        <w:jc w:val="both"/>
        <w:rPr>
          <w:rFonts w:eastAsia="Times New Roman"/>
          <w:i/>
          <w:color w:val="auto"/>
          <w:sz w:val="24"/>
          <w:szCs w:val="24"/>
          <w:highlight w:val="yellow"/>
          <w:lang w:eastAsia="ru-RU"/>
        </w:rPr>
      </w:pPr>
    </w:p>
    <w:p w:rsidR="002E3C14" w:rsidRPr="006C1EF4" w:rsidRDefault="002E3C14" w:rsidP="002E3C14">
      <w:pPr>
        <w:tabs>
          <w:tab w:val="left" w:pos="10065"/>
        </w:tabs>
        <w:spacing w:after="0" w:line="240" w:lineRule="auto"/>
        <w:ind w:right="-28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b/>
          <w:bCs/>
          <w:color w:val="auto"/>
          <w:sz w:val="24"/>
          <w:szCs w:val="24"/>
          <w:lang w:eastAsia="ru-RU"/>
        </w:rPr>
        <w:t>*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у стовпчику «Найменування </w:t>
      </w:r>
      <w:r w:rsidRPr="006B1EA8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обладнання, що надаватим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еться в тимчасове користування,</w:t>
      </w:r>
      <w:r w:rsidRPr="006B1EA8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і тари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» вказується торго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ва марка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, назва вироб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ника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;</w:t>
      </w:r>
    </w:p>
    <w:p w:rsidR="002E3C14" w:rsidRPr="00F05882" w:rsidRDefault="002E3C14" w:rsidP="002E3C14">
      <w:pPr>
        <w:spacing w:after="0" w:line="240" w:lineRule="auto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6C1EF4">
        <w:rPr>
          <w:b/>
          <w:bCs/>
          <w:color w:val="auto"/>
          <w:sz w:val="24"/>
          <w:szCs w:val="24"/>
        </w:rPr>
        <w:t xml:space="preserve">** 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у стовпчику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«Технічні характеристики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що пропонуються Учасником», зазнач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аються технічні характеристики обладнання, тип встановлення, температури нагріву/охолодження </w:t>
      </w:r>
      <w:r w:rsidRPr="00A23F1E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(</w:t>
      </w:r>
      <w:r w:rsidRPr="00A23F1E">
        <w:rPr>
          <w:rFonts w:eastAsia="Times New Roman"/>
          <w:b/>
          <w:sz w:val="24"/>
          <w:szCs w:val="24"/>
          <w:vertAlign w:val="superscript"/>
          <w:lang w:eastAsia="ru-RU"/>
        </w:rPr>
        <w:t>0</w:t>
      </w:r>
      <w:r w:rsidRPr="00A23F1E">
        <w:rPr>
          <w:rFonts w:eastAsia="Times New Roman"/>
          <w:b/>
          <w:sz w:val="24"/>
          <w:szCs w:val="24"/>
          <w:lang w:eastAsia="ru-RU"/>
        </w:rPr>
        <w:t>С)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, споживна потужність (кВт) і </w:t>
      </w:r>
      <w:proofErr w:type="spellStart"/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т.д</w:t>
      </w:r>
      <w:proofErr w:type="spellEnd"/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..</w:t>
      </w:r>
    </w:p>
    <w:p w:rsidR="002E3C14" w:rsidRPr="001E2772" w:rsidRDefault="002E3C14" w:rsidP="002E3C14">
      <w:pPr>
        <w:spacing w:after="0" w:line="240" w:lineRule="auto"/>
        <w:jc w:val="both"/>
        <w:rPr>
          <w:rFonts w:eastAsia="Times New Roman"/>
          <w:b/>
          <w:i/>
          <w:color w:val="auto"/>
          <w:sz w:val="24"/>
          <w:szCs w:val="24"/>
          <w:lang w:eastAsia="ru-RU"/>
        </w:rPr>
      </w:pPr>
      <w:r w:rsidRPr="003E4583">
        <w:rPr>
          <w:rFonts w:eastAsia="Times New Roman"/>
          <w:b/>
          <w:i/>
          <w:color w:val="auto"/>
          <w:sz w:val="24"/>
          <w:szCs w:val="24"/>
          <w:lang w:eastAsia="ru-RU"/>
        </w:rPr>
        <w:t>*</w:t>
      </w:r>
      <w:r w:rsidRPr="003E4583">
        <w:rPr>
          <w:b/>
          <w:bCs/>
          <w:color w:val="auto"/>
          <w:sz w:val="24"/>
          <w:szCs w:val="24"/>
        </w:rPr>
        <w:t>**</w:t>
      </w:r>
      <w:r w:rsidRPr="003E4583">
        <w:rPr>
          <w:rFonts w:eastAsia="Times New Roman"/>
          <w:b/>
          <w:i/>
          <w:color w:val="auto"/>
          <w:sz w:val="24"/>
          <w:szCs w:val="24"/>
          <w:lang w:eastAsia="ru-RU"/>
        </w:rPr>
        <w:t xml:space="preserve">Компенсаційна вартість не може перевищувати </w:t>
      </w:r>
      <w:proofErr w:type="spellStart"/>
      <w:r w:rsidRPr="003E4583">
        <w:rPr>
          <w:rFonts w:eastAsia="Times New Roman"/>
          <w:b/>
          <w:i/>
          <w:color w:val="auto"/>
          <w:sz w:val="24"/>
          <w:szCs w:val="24"/>
          <w:lang w:eastAsia="ru-RU"/>
        </w:rPr>
        <w:t>середньоринкову</w:t>
      </w:r>
      <w:proofErr w:type="spellEnd"/>
      <w:r w:rsidRPr="003E4583">
        <w:rPr>
          <w:rFonts w:eastAsia="Times New Roman"/>
          <w:b/>
          <w:i/>
          <w:color w:val="auto"/>
          <w:sz w:val="24"/>
          <w:szCs w:val="24"/>
          <w:lang w:eastAsia="ru-RU"/>
        </w:rPr>
        <w:t xml:space="preserve"> вартість  обладнання і тари  станом</w:t>
      </w:r>
      <w:r>
        <w:rPr>
          <w:rFonts w:eastAsia="Times New Roman"/>
          <w:b/>
          <w:i/>
          <w:color w:val="auto"/>
          <w:sz w:val="24"/>
          <w:szCs w:val="24"/>
          <w:lang w:eastAsia="ru-RU"/>
        </w:rPr>
        <w:t xml:space="preserve">  на дату подання пропозиції . 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color w:val="auto"/>
          <w:sz w:val="24"/>
          <w:szCs w:val="24"/>
          <w:lang w:eastAsia="ru-RU"/>
        </w:rPr>
        <w:t>МП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  <w:t xml:space="preserve">   _____________________________________________________________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i/>
          <w:color w:val="auto"/>
          <w:sz w:val="24"/>
          <w:szCs w:val="24"/>
          <w:lang w:eastAsia="ru-RU"/>
        </w:rPr>
        <w:t xml:space="preserve">                                                (підпис керівника учасника)</w:t>
      </w:r>
    </w:p>
    <w:p w:rsidR="002E3C14" w:rsidRPr="006334EB" w:rsidRDefault="002E3C14" w:rsidP="002E3C14">
      <w:pPr>
        <w:spacing w:after="0" w:line="276" w:lineRule="auto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A23F1E">
        <w:rPr>
          <w:rFonts w:eastAsia="Times New Roman"/>
          <w:b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i/>
          <w:color w:val="auto"/>
          <w:sz w:val="24"/>
          <w:szCs w:val="24"/>
          <w:lang w:eastAsia="ru-RU"/>
        </w:rPr>
        <w:t xml:space="preserve">               </w:t>
      </w:r>
      <w:r>
        <w:rPr>
          <w:rFonts w:eastAsia="Times New Roman"/>
          <w:i/>
          <w:color w:val="auto"/>
          <w:sz w:val="24"/>
          <w:szCs w:val="24"/>
          <w:lang w:eastAsia="ru-RU"/>
        </w:rPr>
        <w:t xml:space="preserve">                            </w:t>
      </w:r>
    </w:p>
    <w:p w:rsidR="002E3C14" w:rsidRDefault="002E3C14" w:rsidP="002E3C14">
      <w:pPr>
        <w:spacing w:after="0" w:line="240" w:lineRule="auto"/>
        <w:jc w:val="both"/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</w:pPr>
    </w:p>
    <w:p w:rsidR="002E3C14" w:rsidRPr="00A33FB5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u w:val="single"/>
          <w:lang w:eastAsia="ru-RU"/>
        </w:rPr>
      </w:pPr>
      <w:r w:rsidRPr="006334EB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 xml:space="preserve">3. </w:t>
      </w:r>
      <w:r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Перелік адрес покупця для постачання питної води, орієнтовна середня кількість одиниць (бутлів) у місяць та кількість обладнання, що використовується для її розливу та надаватиметься</w:t>
      </w:r>
      <w:r w:rsidRPr="006334EB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 xml:space="preserve"> </w:t>
      </w:r>
      <w:r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в тимчасове користування наведено в Таблиці 3.</w:t>
      </w:r>
    </w:p>
    <w:p w:rsidR="002E3C14" w:rsidRPr="00680F4D" w:rsidRDefault="002E3C14" w:rsidP="002E3C14">
      <w:pPr>
        <w:spacing w:after="0" w:line="240" w:lineRule="auto"/>
        <w:ind w:left="7788"/>
        <w:rPr>
          <w:rFonts w:eastAsia="Times New Roman"/>
          <w:b/>
          <w:color w:val="auto"/>
          <w:sz w:val="24"/>
          <w:szCs w:val="24"/>
          <w:lang w:val="ru-RU" w:eastAsia="ru-RU"/>
        </w:rPr>
      </w:pPr>
      <w:r w:rsidRPr="006334EB">
        <w:rPr>
          <w:rFonts w:eastAsia="Times New Roman"/>
          <w:b/>
          <w:color w:val="auto"/>
          <w:sz w:val="24"/>
          <w:szCs w:val="24"/>
          <w:lang w:eastAsia="ru-RU"/>
        </w:rPr>
        <w:t xml:space="preserve"> </w:t>
      </w:r>
      <w:proofErr w:type="spellStart"/>
      <w:r w:rsidRPr="00680F4D">
        <w:rPr>
          <w:rFonts w:eastAsia="Times New Roman"/>
          <w:b/>
          <w:color w:val="auto"/>
          <w:sz w:val="24"/>
          <w:szCs w:val="24"/>
          <w:lang w:val="ru-RU" w:eastAsia="ru-RU"/>
        </w:rPr>
        <w:t>Таблиця</w:t>
      </w:r>
      <w:proofErr w:type="spellEnd"/>
      <w:r w:rsidRPr="00680F4D">
        <w:rPr>
          <w:rFonts w:eastAsia="Times New Roman"/>
          <w:b/>
          <w:color w:val="auto"/>
          <w:sz w:val="24"/>
          <w:szCs w:val="24"/>
          <w:lang w:val="ru-RU" w:eastAsia="ru-RU"/>
        </w:rPr>
        <w:t xml:space="preserve"> 3.</w:t>
      </w:r>
    </w:p>
    <w:tbl>
      <w:tblPr>
        <w:tblW w:w="4803" w:type="pct"/>
        <w:tblLayout w:type="fixed"/>
        <w:tblLook w:val="04A0" w:firstRow="1" w:lastRow="0" w:firstColumn="1" w:lastColumn="0" w:noHBand="0" w:noVBand="1"/>
      </w:tblPr>
      <w:tblGrid>
        <w:gridCol w:w="366"/>
        <w:gridCol w:w="995"/>
        <w:gridCol w:w="3065"/>
        <w:gridCol w:w="1252"/>
        <w:gridCol w:w="1393"/>
        <w:gridCol w:w="1253"/>
        <w:gridCol w:w="974"/>
      </w:tblGrid>
      <w:tr w:rsidR="002E3C14" w:rsidRPr="00680F4D" w:rsidTr="00A26708">
        <w:trPr>
          <w:trHeight w:val="93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Назва населеного пункту*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Адреса *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Орієнтовна середня кількість, одиниць (бутлів) у місяць*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Кулер</w:t>
            </w:r>
            <w:proofErr w:type="spellEnd"/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 xml:space="preserve"> нагрів/охолодження (кількість, од)*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</w:pPr>
            <w:proofErr w:type="spellStart"/>
            <w:r w:rsidRPr="00680F4D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Кулер</w:t>
            </w:r>
            <w:proofErr w:type="spellEnd"/>
            <w:r w:rsidRPr="00680F4D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 xml:space="preserve"> СО2</w:t>
            </w:r>
          </w:p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нагрів-охолодження</w:t>
            </w: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 xml:space="preserve"> (кількість, од.)*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Помпа ручна</w:t>
            </w: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 xml:space="preserve"> (кількість, од.)*</w:t>
            </w:r>
          </w:p>
        </w:tc>
      </w:tr>
      <w:tr w:rsidR="002E3C14" w:rsidRPr="00680F4D" w:rsidTr="00A26708">
        <w:trPr>
          <w:trHeight w:val="48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м. Київ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 xml:space="preserve">вул. </w:t>
            </w:r>
            <w:r w:rsidRPr="00680F4D">
              <w:rPr>
                <w:color w:val="auto"/>
                <w:sz w:val="24"/>
                <w:szCs w:val="24"/>
              </w:rPr>
              <w:t>Амосова</w:t>
            </w:r>
            <w:r w:rsidRPr="00680F4D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, буд. 9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C14" w:rsidRPr="009A3A70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  <w:r w:rsidRPr="009A3A70"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2E3C14" w:rsidRPr="00680F4D" w:rsidTr="00A26708">
        <w:trPr>
          <w:trHeight w:val="48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680F4D">
              <w:rPr>
                <w:rFonts w:eastAsia="Times New Roman"/>
                <w:color w:val="auto"/>
                <w:sz w:val="24"/>
                <w:szCs w:val="24"/>
                <w:lang w:val="ru-RU" w:eastAsia="ru-RU"/>
              </w:rPr>
              <w:t>Київ</w:t>
            </w:r>
            <w:proofErr w:type="spellEnd"/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вул. Л. Курбаса, буд. 2-Б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C14" w:rsidRPr="009A3A70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</w:t>
            </w:r>
            <w:r w:rsidRPr="009A3A70"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2E3C14" w:rsidRPr="00680F4D" w:rsidTr="00A26708">
        <w:trPr>
          <w:trHeight w:val="46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м. Київ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вул. Антона Цедіка, буд. 14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9A3A70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9A3A70">
              <w:rPr>
                <w:rFonts w:eastAsia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</w:tr>
      <w:tr w:rsidR="002E3C14" w:rsidRPr="00680F4D" w:rsidTr="00A26708">
        <w:trPr>
          <w:trHeight w:val="46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м. Київ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вул. Смоленська, буд. 10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FA776C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US" w:eastAsia="uk-UA"/>
              </w:rPr>
            </w:pPr>
            <w:r w:rsidRPr="00FA776C">
              <w:rPr>
                <w:rFonts w:eastAsia="Times New Roman"/>
                <w:sz w:val="24"/>
                <w:szCs w:val="24"/>
                <w:lang w:val="en-US" w:eastAsia="uk-UA"/>
              </w:rPr>
              <w:t>420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16</w:t>
            </w:r>
          </w:p>
        </w:tc>
      </w:tr>
      <w:tr w:rsidR="002E3C14" w:rsidRPr="00680F4D" w:rsidTr="00A26708">
        <w:trPr>
          <w:trHeight w:val="552"/>
        </w:trPr>
        <w:tc>
          <w:tcPr>
            <w:tcW w:w="2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Всього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 на рік</w:t>
            </w: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: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C14" w:rsidRPr="00FA776C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66</w:t>
            </w:r>
            <w:r w:rsidRPr="00FA776C">
              <w:rPr>
                <w:rFonts w:eastAsia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17</w:t>
            </w:r>
          </w:p>
        </w:tc>
      </w:tr>
    </w:tbl>
    <w:p w:rsidR="002E3C14" w:rsidRPr="00A33FB5" w:rsidRDefault="002E3C14" w:rsidP="002E3C14">
      <w:pPr>
        <w:spacing w:after="0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680F4D">
        <w:rPr>
          <w:rFonts w:eastAsia="Times New Roman"/>
          <w:sz w:val="24"/>
          <w:szCs w:val="24"/>
          <w:lang w:eastAsia="ru-RU"/>
        </w:rPr>
        <w:lastRenderedPageBreak/>
        <w:t>*</w:t>
      </w:r>
      <w:r>
        <w:rPr>
          <w:rFonts w:eastAsia="Times New Roman"/>
          <w:i/>
          <w:sz w:val="24"/>
          <w:szCs w:val="24"/>
          <w:lang w:eastAsia="ru-RU"/>
        </w:rPr>
        <w:t>ЗАМОВНИК</w:t>
      </w:r>
      <w:r w:rsidRPr="00680F4D">
        <w:rPr>
          <w:rFonts w:eastAsia="Times New Roman"/>
          <w:i/>
          <w:sz w:val="24"/>
          <w:szCs w:val="24"/>
          <w:lang w:eastAsia="ru-RU"/>
        </w:rPr>
        <w:t xml:space="preserve"> МОЖЕ ЗМІНЮВАТИ  </w:t>
      </w:r>
      <w:r w:rsidRPr="00680F4D">
        <w:rPr>
          <w:rFonts w:eastAsia="Times New Roman"/>
          <w:bCs/>
          <w:i/>
          <w:color w:val="auto"/>
          <w:sz w:val="24"/>
          <w:szCs w:val="24"/>
          <w:lang w:eastAsia="ru-RU"/>
        </w:rPr>
        <w:t xml:space="preserve">ПЕРЕЛІК АДРЕС ДЛЯ ПОСТАЧАННЯ ПИТНОЇ ВОДИ </w:t>
      </w:r>
    </w:p>
    <w:p w:rsidR="002E3C14" w:rsidRDefault="002E3C14" w:rsidP="002E3C14">
      <w:pPr>
        <w:ind w:firstLine="567"/>
        <w:jc w:val="both"/>
        <w:rPr>
          <w:b/>
          <w:bCs/>
          <w:sz w:val="24"/>
          <w:szCs w:val="24"/>
        </w:rPr>
      </w:pPr>
    </w:p>
    <w:p w:rsidR="002E3C14" w:rsidRPr="00626662" w:rsidRDefault="002E3C14" w:rsidP="002E3C14">
      <w:pPr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Для підтвердження якості питної води</w:t>
      </w:r>
      <w:r w:rsidRPr="0062666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та тари/бутля </w:t>
      </w:r>
      <w:r w:rsidRPr="00626662">
        <w:rPr>
          <w:b/>
          <w:bCs/>
          <w:sz w:val="24"/>
          <w:szCs w:val="24"/>
        </w:rPr>
        <w:t>Учасник повинен надати в складі пропозиції наступні документи (в електронному (сканованому) вигляді):</w:t>
      </w:r>
    </w:p>
    <w:p w:rsidR="002E3C14" w:rsidRPr="002B0DB3" w:rsidRDefault="002E3C14" w:rsidP="002E3C14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26662">
        <w:rPr>
          <w:sz w:val="24"/>
          <w:szCs w:val="24"/>
        </w:rPr>
        <w:t>1. Засвідчену підписом уповноваженої особи Учасника та скріплену печаткою Учасника</w:t>
      </w:r>
      <w:r>
        <w:rPr>
          <w:sz w:val="24"/>
          <w:szCs w:val="24"/>
        </w:rPr>
        <w:t xml:space="preserve"> (за наявності)</w:t>
      </w:r>
      <w:r w:rsidRPr="00626662">
        <w:rPr>
          <w:sz w:val="24"/>
          <w:szCs w:val="24"/>
        </w:rPr>
        <w:t xml:space="preserve"> </w:t>
      </w:r>
      <w:r w:rsidRPr="002B0DB3">
        <w:rPr>
          <w:rFonts w:eastAsia="Times New Roman"/>
          <w:color w:val="auto"/>
          <w:sz w:val="24"/>
          <w:szCs w:val="24"/>
          <w:lang w:eastAsia="ru-RU"/>
        </w:rPr>
        <w:t>копію протоколу випробувань питної води на  відповідність національним стандартам, міжнародним та регіональним стандартам (</w:t>
      </w:r>
      <w:r w:rsidRPr="002B0DB3">
        <w:rPr>
          <w:rFonts w:eastAsia="Times New Roman"/>
          <w:i/>
          <w:color w:val="auto"/>
          <w:sz w:val="24"/>
          <w:szCs w:val="24"/>
          <w:lang w:eastAsia="ru-RU"/>
        </w:rPr>
        <w:t>на підприємствах питного водопостачання, що мають декілька водозаборів, протокол випробувань складається для кожного водозабору окремо з урахуванням його особливостей</w:t>
      </w:r>
      <w:r w:rsidRPr="002B0DB3">
        <w:rPr>
          <w:rFonts w:eastAsia="Times New Roman"/>
          <w:color w:val="auto"/>
          <w:sz w:val="24"/>
          <w:szCs w:val="24"/>
          <w:lang w:eastAsia="ru-RU"/>
        </w:rPr>
        <w:t>), виданий атестованими лабораторіями підприємств питного водопостачання населення або установ та закладів державної санітарно-епідеміологічної служби України та дійсний на момент подання пропозиції Учасником.</w:t>
      </w:r>
    </w:p>
    <w:p w:rsidR="002E3C14" w:rsidRPr="00427F03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2.</w:t>
      </w:r>
      <w:r w:rsidRPr="002B0DB3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626662">
        <w:rPr>
          <w:sz w:val="24"/>
          <w:szCs w:val="24"/>
        </w:rPr>
        <w:t>Засвідчену підписом уповноваженої особи Учасника та скріплену печаткою Учасника</w:t>
      </w:r>
      <w:r>
        <w:rPr>
          <w:sz w:val="24"/>
          <w:szCs w:val="24"/>
        </w:rPr>
        <w:t xml:space="preserve"> (за наявності) </w:t>
      </w:r>
      <w:r>
        <w:rPr>
          <w:rFonts w:eastAsia="Times New Roman"/>
          <w:color w:val="auto"/>
          <w:sz w:val="24"/>
          <w:szCs w:val="24"/>
          <w:lang w:eastAsia="uk-UA"/>
        </w:rPr>
        <w:t>копії Висновків</w:t>
      </w:r>
      <w:r w:rsidRPr="002B0DB3">
        <w:rPr>
          <w:rFonts w:eastAsia="Times New Roman"/>
          <w:color w:val="auto"/>
          <w:sz w:val="24"/>
          <w:szCs w:val="24"/>
          <w:lang w:eastAsia="uk-UA"/>
        </w:rPr>
        <w:t xml:space="preserve"> державної санітарно-епідеміологічної експертизи на тару (бутель) на відповідність продукції вимогам діючого санітарного законодавства України, виданий виробнику тари (бутля) та дійсний на момент розкриття пропозиції Учасника.</w:t>
      </w:r>
    </w:p>
    <w:p w:rsidR="002E3C14" w:rsidRDefault="002E3C14" w:rsidP="002E3C1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6662">
        <w:rPr>
          <w:sz w:val="24"/>
          <w:szCs w:val="24"/>
        </w:rPr>
        <w:t>. Засвідчен</w:t>
      </w:r>
      <w:r>
        <w:rPr>
          <w:sz w:val="24"/>
          <w:szCs w:val="24"/>
        </w:rPr>
        <w:t>і</w:t>
      </w:r>
      <w:r w:rsidRPr="00626662">
        <w:rPr>
          <w:sz w:val="24"/>
          <w:szCs w:val="24"/>
        </w:rPr>
        <w:t xml:space="preserve"> підписом уповноваженої особи</w:t>
      </w:r>
      <w:r>
        <w:rPr>
          <w:sz w:val="24"/>
          <w:szCs w:val="24"/>
        </w:rPr>
        <w:t xml:space="preserve"> Учасника та скріплені печаткою Учасника (за наявності)</w:t>
      </w:r>
      <w:r w:rsidRPr="00626662">
        <w:rPr>
          <w:sz w:val="24"/>
          <w:szCs w:val="24"/>
        </w:rPr>
        <w:t xml:space="preserve"> копі</w:t>
      </w:r>
      <w:r>
        <w:rPr>
          <w:sz w:val="24"/>
          <w:szCs w:val="24"/>
        </w:rPr>
        <w:t>ї</w:t>
      </w:r>
      <w:r w:rsidRPr="00626662">
        <w:rPr>
          <w:sz w:val="24"/>
          <w:szCs w:val="24"/>
        </w:rPr>
        <w:t xml:space="preserve"> сертифікат</w:t>
      </w:r>
      <w:r>
        <w:rPr>
          <w:sz w:val="24"/>
          <w:szCs w:val="24"/>
        </w:rPr>
        <w:t>ів</w:t>
      </w:r>
      <w:r w:rsidRPr="00626662">
        <w:rPr>
          <w:sz w:val="24"/>
          <w:szCs w:val="24"/>
        </w:rPr>
        <w:t xml:space="preserve"> ISO – 9001</w:t>
      </w:r>
      <w:r>
        <w:rPr>
          <w:sz w:val="24"/>
          <w:szCs w:val="24"/>
        </w:rPr>
        <w:t>, 22000</w:t>
      </w:r>
      <w:r w:rsidRPr="00626662">
        <w:rPr>
          <w:sz w:val="24"/>
          <w:szCs w:val="24"/>
        </w:rPr>
        <w:t>, видан</w:t>
      </w:r>
      <w:r>
        <w:rPr>
          <w:sz w:val="24"/>
          <w:szCs w:val="24"/>
        </w:rPr>
        <w:t xml:space="preserve">их </w:t>
      </w:r>
      <w:r w:rsidRPr="00626662">
        <w:rPr>
          <w:sz w:val="24"/>
          <w:szCs w:val="24"/>
        </w:rPr>
        <w:t xml:space="preserve">виробнику </w:t>
      </w:r>
      <w:r>
        <w:rPr>
          <w:sz w:val="24"/>
          <w:szCs w:val="24"/>
        </w:rPr>
        <w:t xml:space="preserve">Товару на його власне виробництво Товару, </w:t>
      </w:r>
      <w:r w:rsidRPr="00626662">
        <w:rPr>
          <w:sz w:val="24"/>
          <w:szCs w:val="24"/>
        </w:rPr>
        <w:t xml:space="preserve"> що є предметом даної закупівлі.</w:t>
      </w:r>
    </w:p>
    <w:p w:rsidR="002E3C14" w:rsidRPr="00547549" w:rsidRDefault="002E3C14" w:rsidP="002E3C14">
      <w:pPr>
        <w:spacing w:after="0" w:line="240" w:lineRule="auto"/>
        <w:jc w:val="both"/>
        <w:rPr>
          <w:sz w:val="12"/>
          <w:szCs w:val="24"/>
        </w:rPr>
      </w:pPr>
    </w:p>
    <w:p w:rsidR="002E3C14" w:rsidRPr="00547549" w:rsidRDefault="002E3C14" w:rsidP="002E3C14">
      <w:pPr>
        <w:ind w:firstLine="709"/>
        <w:jc w:val="both"/>
        <w:rPr>
          <w:sz w:val="24"/>
          <w:szCs w:val="24"/>
        </w:rPr>
      </w:pPr>
      <w:r w:rsidRPr="00626662">
        <w:rPr>
          <w:b/>
          <w:sz w:val="24"/>
          <w:szCs w:val="24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626662">
        <w:rPr>
          <w:sz w:val="24"/>
          <w:szCs w:val="24"/>
        </w:rPr>
        <w:t xml:space="preserve">відповідати вимогам </w:t>
      </w:r>
      <w:r w:rsidRPr="00626662">
        <w:rPr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626662">
        <w:rPr>
          <w:sz w:val="24"/>
          <w:szCs w:val="24"/>
        </w:rPr>
        <w:t xml:space="preserve">«Про забезпечення санітарного та епідеміологічного благополуччя населення» </w:t>
      </w:r>
      <w:r w:rsidRPr="00626662">
        <w:rPr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626662">
        <w:rPr>
          <w:sz w:val="24"/>
          <w:szCs w:val="24"/>
        </w:rPr>
        <w:t>, пожежної та техногенної безпеки, охорони праці та виробничої санітарії (над</w:t>
      </w:r>
      <w:r>
        <w:rPr>
          <w:sz w:val="24"/>
          <w:szCs w:val="24"/>
        </w:rPr>
        <w:t>ати довідку у довільній формі).</w:t>
      </w:r>
    </w:p>
    <w:p w:rsidR="002E3C14" w:rsidRDefault="002E3C14" w:rsidP="002E3C14">
      <w:pPr>
        <w:ind w:firstLine="720"/>
        <w:jc w:val="both"/>
        <w:rPr>
          <w:b/>
          <w:bCs/>
          <w:sz w:val="24"/>
          <w:szCs w:val="24"/>
        </w:rPr>
      </w:pPr>
      <w:r w:rsidRPr="00626662">
        <w:rPr>
          <w:b/>
          <w:bCs/>
          <w:sz w:val="24"/>
          <w:szCs w:val="24"/>
        </w:rPr>
        <w:t>У разі, якщо Пропозиція не відпов</w:t>
      </w:r>
      <w:r>
        <w:rPr>
          <w:b/>
          <w:bCs/>
          <w:sz w:val="24"/>
          <w:szCs w:val="24"/>
        </w:rPr>
        <w:t>ідає технічним вимогам Замовника</w:t>
      </w:r>
      <w:r w:rsidRPr="00626662">
        <w:rPr>
          <w:b/>
          <w:bCs/>
          <w:sz w:val="24"/>
          <w:szCs w:val="24"/>
        </w:rPr>
        <w:t xml:space="preserve"> або Учасник не в змозі виконати умови по</w:t>
      </w:r>
      <w:r>
        <w:rPr>
          <w:b/>
          <w:bCs/>
          <w:sz w:val="24"/>
          <w:szCs w:val="24"/>
        </w:rPr>
        <w:t>ставки, які визначені Замовником, Пропозиція відхиляється.</w:t>
      </w:r>
    </w:p>
    <w:p w:rsidR="00E6414D" w:rsidRPr="00660B38" w:rsidRDefault="00E6414D" w:rsidP="002E3C14">
      <w:pPr>
        <w:ind w:firstLine="284"/>
        <w:jc w:val="center"/>
        <w:rPr>
          <w:b/>
          <w:sz w:val="24"/>
          <w:szCs w:val="24"/>
        </w:rPr>
      </w:pPr>
    </w:p>
    <w:sectPr w:rsidR="00E6414D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21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E3C14"/>
    <w:rsid w:val="002F48D8"/>
    <w:rsid w:val="006475BF"/>
    <w:rsid w:val="006E7BB0"/>
    <w:rsid w:val="00703BD9"/>
    <w:rsid w:val="00771B9F"/>
    <w:rsid w:val="00805CB7"/>
    <w:rsid w:val="00814D6C"/>
    <w:rsid w:val="00846621"/>
    <w:rsid w:val="008A4BFA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63A5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1-10-01339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1194</Words>
  <Characters>6808</Characters>
  <Application>Microsoft Office Word</Application>
  <DocSecurity>0</DocSecurity>
  <Lines>56</Lines>
  <Paragraphs>15</Paragraphs>
  <ScaleCrop>false</ScaleCrop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38</cp:revision>
  <dcterms:created xsi:type="dcterms:W3CDTF">2021-12-15T12:41:00Z</dcterms:created>
  <dcterms:modified xsi:type="dcterms:W3CDTF">2022-11-14T10:42:00Z</dcterms:modified>
</cp:coreProperties>
</file>