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EC4589" w:rsidRDefault="0094383F" w:rsidP="00EC4589">
            <w:pPr>
              <w:pStyle w:val="1"/>
              <w:shd w:val="clear" w:color="auto" w:fill="FFFFFF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C4589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D0116B" w:rsidRPr="00D0116B">
              <w:rPr>
                <w:rFonts w:ascii="Times New Roman" w:hAnsi="Times New Roman"/>
                <w:b/>
                <w:color w:val="000000" w:themeColor="text1"/>
                <w:lang w:val="uk-UA"/>
              </w:rPr>
              <w:t>Телевізійне й аудіовізуальне обладнання</w:t>
            </w:r>
          </w:p>
          <w:p w:rsidR="00E6414D" w:rsidRDefault="0094383F" w:rsidP="00EC4589">
            <w:pPr>
              <w:spacing w:line="240" w:lineRule="auto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Pr="00EC4589">
              <w:rPr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D0116B" w:rsidRPr="00D0116B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32320000-2: Телевізійне й аудіовізуальне обладнання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EB3869" w:rsidRPr="00EC4589">
              <w:rPr>
                <w:b/>
                <w:color w:val="000000" w:themeColor="text1"/>
                <w:sz w:val="24"/>
                <w:szCs w:val="24"/>
              </w:rPr>
              <w:t>Відкриті торги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D0116B" w:rsidRPr="00D0116B">
              <w:rPr>
                <w:b/>
                <w:color w:val="auto"/>
                <w:sz w:val="24"/>
                <w:szCs w:val="24"/>
              </w:rPr>
              <w:t>280 000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D0116B">
              <w:rPr>
                <w:b/>
                <w:color w:val="000000" w:themeColor="text1"/>
                <w:sz w:val="24"/>
                <w:szCs w:val="24"/>
                <w:lang w:val="ru-UA"/>
              </w:rPr>
              <w:t>21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BE318B">
              <w:rPr>
                <w:b/>
                <w:color w:val="000000" w:themeColor="text1"/>
                <w:sz w:val="24"/>
                <w:szCs w:val="24"/>
              </w:rPr>
              <w:t>верес</w:t>
            </w:r>
            <w:r w:rsidR="00EC4589">
              <w:rPr>
                <w:b/>
                <w:color w:val="000000" w:themeColor="text1"/>
                <w:sz w:val="24"/>
                <w:szCs w:val="24"/>
              </w:rPr>
              <w:t>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0E026A" w:rsidRDefault="0094383F" w:rsidP="0094383F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>:</w:t>
            </w:r>
            <w:r w:rsidRPr="00D0116B">
              <w:rPr>
                <w:color w:val="000000" w:themeColor="text1"/>
                <w:sz w:val="24"/>
                <w:szCs w:val="24"/>
              </w:rPr>
              <w:t xml:space="preserve"> </w:t>
            </w:r>
            <w:hyperlink r:id="rId5" w:history="1">
              <w:r w:rsidR="00D0116B" w:rsidRPr="00D0116B">
                <w:rPr>
                  <w:rStyle w:val="a3"/>
                  <w:sz w:val="24"/>
                  <w:szCs w:val="24"/>
                </w:rPr>
                <w:t>https://prozorro.gov.ua/tender/UA-2022-09-21-009523-a</w:t>
              </w:r>
            </w:hyperlink>
          </w:p>
          <w:p w:rsidR="00D0116B" w:rsidRPr="00EC4589" w:rsidRDefault="00D0116B" w:rsidP="0094383F">
            <w:pPr>
              <w:spacing w:after="0" w:line="276" w:lineRule="auto"/>
              <w:rPr>
                <w:sz w:val="24"/>
                <w:szCs w:val="24"/>
              </w:rPr>
            </w:pPr>
          </w:p>
          <w:p w:rsidR="00ED1E9A" w:rsidRPr="002A58A2" w:rsidRDefault="00ED1E9A" w:rsidP="00EB3869">
            <w:pPr>
              <w:spacing w:after="0"/>
              <w:ind w:right="-23"/>
              <w:rPr>
                <w:color w:val="auto"/>
                <w:sz w:val="24"/>
                <w:szCs w:val="24"/>
                <w:lang w:eastAsia="uk-UA"/>
              </w:rPr>
            </w:pPr>
          </w:p>
        </w:tc>
      </w:tr>
    </w:tbl>
    <w:p w:rsidR="00703BD9" w:rsidRDefault="00703BD9" w:rsidP="00703BD9">
      <w:pPr>
        <w:spacing w:after="0" w:line="240" w:lineRule="auto"/>
        <w:jc w:val="both"/>
        <w:rPr>
          <w:rFonts w:eastAsia="Arial"/>
          <w:b/>
          <w:bCs/>
          <w:color w:val="auto"/>
          <w:sz w:val="24"/>
          <w:szCs w:val="24"/>
          <w:lang w:eastAsia="ru-RU"/>
        </w:rPr>
      </w:pPr>
    </w:p>
    <w:p w:rsidR="00EB3869" w:rsidRPr="00EB3869" w:rsidRDefault="00EB3869" w:rsidP="00EB3869">
      <w:pPr>
        <w:spacing w:before="240"/>
        <w:ind w:right="-23"/>
        <w:jc w:val="center"/>
        <w:rPr>
          <w:b/>
          <w:sz w:val="24"/>
          <w:szCs w:val="24"/>
        </w:rPr>
      </w:pPr>
      <w:r w:rsidRPr="00EB3869">
        <w:rPr>
          <w:b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D0116B" w:rsidRPr="00D0116B" w:rsidRDefault="00D0116B" w:rsidP="00D0116B">
      <w:pPr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4"/>
          <w:szCs w:val="24"/>
          <w:lang w:eastAsia="uk-UA"/>
        </w:rPr>
      </w:pPr>
      <w:r w:rsidRPr="00D0116B">
        <w:rPr>
          <w:sz w:val="24"/>
          <w:szCs w:val="24"/>
          <w:lang w:eastAsia="uk-UA"/>
        </w:rPr>
        <w:t>Всі посилання на конкретну торгівельну марку чи фірму, патент, конструкцію або тип предмета закупівлі, джерело його походження або виробника, слід читати з виразом «або еквівалент».</w:t>
      </w:r>
    </w:p>
    <w:p w:rsidR="00D0116B" w:rsidRPr="00D0116B" w:rsidRDefault="00D0116B" w:rsidP="00D0116B">
      <w:pPr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4"/>
          <w:szCs w:val="24"/>
          <w:lang w:eastAsia="uk-UA"/>
        </w:rPr>
      </w:pPr>
      <w:r w:rsidRPr="00D0116B">
        <w:rPr>
          <w:sz w:val="24"/>
          <w:szCs w:val="24"/>
          <w:lang w:eastAsia="uk-UA"/>
        </w:rPr>
        <w:t>Учасники процедури закупівлі повинні надати в складі тендерних пропозицій інформацію та документи, які підтверджують відповідність тендерної пропозиції Учасника технічним, якісним, кількісним та іншим вимогам до предмета закупівлі, наведеним у цьому додатку тендерної документації.</w:t>
      </w:r>
    </w:p>
    <w:p w:rsidR="00D0116B" w:rsidRPr="00D0116B" w:rsidRDefault="00D0116B" w:rsidP="00D0116B">
      <w:pPr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4"/>
          <w:szCs w:val="24"/>
          <w:lang w:eastAsia="uk-UA"/>
        </w:rPr>
      </w:pPr>
      <w:r w:rsidRPr="00D0116B">
        <w:rPr>
          <w:sz w:val="24"/>
          <w:szCs w:val="24"/>
          <w:lang w:eastAsia="uk-UA"/>
        </w:rPr>
        <w:t>Невідповідність пропозиції Учасника торгів вимогам цього додатку тендерної документації призводить до її відхилення. Неповні пропозиції відхиляються та участі у конкурсній процедурі не беруть.</w:t>
      </w:r>
    </w:p>
    <w:p w:rsidR="00D0116B" w:rsidRPr="00D0116B" w:rsidRDefault="00D0116B" w:rsidP="00D0116B">
      <w:pPr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4"/>
          <w:szCs w:val="24"/>
          <w:lang w:eastAsia="uk-UA"/>
        </w:rPr>
      </w:pPr>
      <w:r w:rsidRPr="00D0116B">
        <w:rPr>
          <w:sz w:val="24"/>
          <w:szCs w:val="24"/>
          <w:lang w:eastAsia="uk-UA"/>
        </w:rPr>
        <w:t xml:space="preserve">Доставка товарів повинна здійснюватися транспортом або за рахунок постачальника, </w:t>
      </w:r>
      <w:proofErr w:type="spellStart"/>
      <w:r w:rsidRPr="00D0116B">
        <w:rPr>
          <w:sz w:val="24"/>
          <w:szCs w:val="24"/>
          <w:lang w:eastAsia="uk-UA"/>
        </w:rPr>
        <w:t>завантажувально</w:t>
      </w:r>
      <w:proofErr w:type="spellEnd"/>
      <w:r w:rsidRPr="00D0116B">
        <w:rPr>
          <w:sz w:val="24"/>
          <w:szCs w:val="24"/>
          <w:lang w:eastAsia="uk-UA"/>
        </w:rPr>
        <w:t>-розвантажувальні роботи за рахунок постачальника (надати гарантійний лист).</w:t>
      </w:r>
    </w:p>
    <w:p w:rsidR="00D0116B" w:rsidRPr="00D0116B" w:rsidRDefault="00D0116B" w:rsidP="00D0116B">
      <w:pPr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4"/>
          <w:szCs w:val="24"/>
          <w:lang w:eastAsia="uk-UA"/>
        </w:rPr>
      </w:pPr>
      <w:r w:rsidRPr="00D0116B">
        <w:rPr>
          <w:sz w:val="24"/>
          <w:szCs w:val="24"/>
          <w:lang w:eastAsia="uk-UA"/>
        </w:rPr>
        <w:t>Відповідність технічних, якісних та кількості характеристик запропонованих товарів вимогам замовника повинна бути підтверджена учасником шляхом надання у складі тендерної пропозиції довідки, яка має містити порівняльну таблицю технічних, якісних та кількісних характеристик товару, що пропонується учасником, які мають бути не гіршими за наведені в вимогах до технічних, якісних та кількості характеристик до предмету закупівлі, що викладені у цьому додатку тендерної документації, із обов’язковим зазначенням типу, марки, моделі, назви товару, що пропонується Учасником.</w:t>
      </w:r>
    </w:p>
    <w:p w:rsidR="00D0116B" w:rsidRPr="00D0116B" w:rsidRDefault="00D0116B" w:rsidP="00D0116B">
      <w:pPr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4"/>
          <w:szCs w:val="24"/>
          <w:lang w:eastAsia="uk-UA"/>
        </w:rPr>
      </w:pPr>
      <w:r w:rsidRPr="00D0116B">
        <w:rPr>
          <w:sz w:val="24"/>
          <w:szCs w:val="24"/>
          <w:lang w:eastAsia="uk-UA"/>
        </w:rPr>
        <w:t>Учасники процедури закупівлі повинні надати в складі тендерних пропозицій декларацію про відповідність:</w:t>
      </w:r>
    </w:p>
    <w:p w:rsidR="00D0116B" w:rsidRPr="00D0116B" w:rsidRDefault="00D0116B" w:rsidP="00D0116B">
      <w:pPr>
        <w:pStyle w:val="a7"/>
        <w:widowControl w:val="0"/>
        <w:numPr>
          <w:ilvl w:val="2"/>
          <w:numId w:val="26"/>
        </w:numPr>
        <w:tabs>
          <w:tab w:val="left" w:pos="993"/>
        </w:tabs>
        <w:autoSpaceDE w:val="0"/>
        <w:autoSpaceDN w:val="0"/>
        <w:adjustRightInd w:val="0"/>
        <w:spacing w:before="40"/>
        <w:ind w:left="0" w:firstLine="567"/>
        <w:jc w:val="both"/>
        <w:outlineLvl w:val="1"/>
        <w:rPr>
          <w:lang w:val="ru-RU" w:eastAsia="uk-UA"/>
        </w:rPr>
      </w:pPr>
      <w:proofErr w:type="spellStart"/>
      <w:r w:rsidRPr="00D0116B">
        <w:rPr>
          <w:lang w:val="ru-RU" w:eastAsia="uk-UA"/>
        </w:rPr>
        <w:t>технічних</w:t>
      </w:r>
      <w:proofErr w:type="spellEnd"/>
      <w:r w:rsidRPr="00D0116B">
        <w:rPr>
          <w:lang w:val="ru-RU" w:eastAsia="uk-UA"/>
        </w:rPr>
        <w:t xml:space="preserve"> </w:t>
      </w:r>
      <w:proofErr w:type="spellStart"/>
      <w:r w:rsidRPr="00D0116B">
        <w:rPr>
          <w:lang w:val="ru-RU" w:eastAsia="uk-UA"/>
        </w:rPr>
        <w:t>регламентів</w:t>
      </w:r>
      <w:proofErr w:type="spellEnd"/>
      <w:r w:rsidRPr="00D0116B">
        <w:rPr>
          <w:lang w:val="ru-RU" w:eastAsia="uk-UA"/>
        </w:rPr>
        <w:t xml:space="preserve">: - </w:t>
      </w:r>
      <w:proofErr w:type="spellStart"/>
      <w:r w:rsidRPr="00D0116B">
        <w:rPr>
          <w:lang w:val="ru-RU" w:eastAsia="uk-UA"/>
        </w:rPr>
        <w:t>обмеження</w:t>
      </w:r>
      <w:proofErr w:type="spellEnd"/>
      <w:r w:rsidRPr="00D0116B">
        <w:rPr>
          <w:lang w:val="ru-RU" w:eastAsia="uk-UA"/>
        </w:rPr>
        <w:t xml:space="preserve"> </w:t>
      </w:r>
      <w:proofErr w:type="spellStart"/>
      <w:r w:rsidRPr="00D0116B">
        <w:rPr>
          <w:lang w:val="ru-RU" w:eastAsia="uk-UA"/>
        </w:rPr>
        <w:t>використання</w:t>
      </w:r>
      <w:proofErr w:type="spellEnd"/>
      <w:r w:rsidRPr="00D0116B">
        <w:rPr>
          <w:lang w:val="ru-RU" w:eastAsia="uk-UA"/>
        </w:rPr>
        <w:t xml:space="preserve"> </w:t>
      </w:r>
      <w:proofErr w:type="spellStart"/>
      <w:r w:rsidRPr="00D0116B">
        <w:rPr>
          <w:lang w:val="ru-RU" w:eastAsia="uk-UA"/>
        </w:rPr>
        <w:t>деяких</w:t>
      </w:r>
      <w:proofErr w:type="spellEnd"/>
      <w:r w:rsidRPr="00D0116B">
        <w:rPr>
          <w:lang w:val="ru-RU" w:eastAsia="uk-UA"/>
        </w:rPr>
        <w:t xml:space="preserve"> </w:t>
      </w:r>
      <w:proofErr w:type="spellStart"/>
      <w:r w:rsidRPr="00D0116B">
        <w:rPr>
          <w:lang w:val="ru-RU" w:eastAsia="uk-UA"/>
        </w:rPr>
        <w:t>небезпечних</w:t>
      </w:r>
      <w:proofErr w:type="spellEnd"/>
      <w:r w:rsidRPr="00D0116B">
        <w:rPr>
          <w:lang w:val="ru-RU" w:eastAsia="uk-UA"/>
        </w:rPr>
        <w:t xml:space="preserve"> </w:t>
      </w:r>
      <w:proofErr w:type="spellStart"/>
      <w:r w:rsidRPr="00D0116B">
        <w:rPr>
          <w:lang w:val="ru-RU" w:eastAsia="uk-UA"/>
        </w:rPr>
        <w:t>речовин</w:t>
      </w:r>
      <w:proofErr w:type="spellEnd"/>
      <w:r w:rsidRPr="00D0116B">
        <w:rPr>
          <w:lang w:val="ru-RU" w:eastAsia="uk-UA"/>
        </w:rPr>
        <w:t xml:space="preserve"> в </w:t>
      </w:r>
      <w:proofErr w:type="spellStart"/>
      <w:r w:rsidRPr="00D0116B">
        <w:rPr>
          <w:lang w:val="ru-RU" w:eastAsia="uk-UA"/>
        </w:rPr>
        <w:t>електричному</w:t>
      </w:r>
      <w:proofErr w:type="spellEnd"/>
      <w:r w:rsidRPr="00D0116B">
        <w:rPr>
          <w:lang w:val="ru-RU" w:eastAsia="uk-UA"/>
        </w:rPr>
        <w:t xml:space="preserve"> та </w:t>
      </w:r>
      <w:proofErr w:type="spellStart"/>
      <w:r w:rsidRPr="00D0116B">
        <w:rPr>
          <w:lang w:val="ru-RU" w:eastAsia="uk-UA"/>
        </w:rPr>
        <w:t>електронному</w:t>
      </w:r>
      <w:proofErr w:type="spellEnd"/>
      <w:r w:rsidRPr="00D0116B">
        <w:rPr>
          <w:lang w:val="ru-RU" w:eastAsia="uk-UA"/>
        </w:rPr>
        <w:t xml:space="preserve"> </w:t>
      </w:r>
      <w:proofErr w:type="spellStart"/>
      <w:r w:rsidRPr="00D0116B">
        <w:rPr>
          <w:lang w:val="ru-RU" w:eastAsia="uk-UA"/>
        </w:rPr>
        <w:t>обладнанні</w:t>
      </w:r>
      <w:proofErr w:type="spellEnd"/>
      <w:r w:rsidRPr="00D0116B">
        <w:rPr>
          <w:lang w:val="ru-RU" w:eastAsia="uk-UA"/>
        </w:rPr>
        <w:t xml:space="preserve">; </w:t>
      </w:r>
      <w:proofErr w:type="spellStart"/>
      <w:r w:rsidRPr="00D0116B">
        <w:rPr>
          <w:lang w:val="ru-RU" w:eastAsia="uk-UA"/>
        </w:rPr>
        <w:t>радіообладнання</w:t>
      </w:r>
      <w:proofErr w:type="spellEnd"/>
      <w:r w:rsidRPr="00D0116B">
        <w:rPr>
          <w:lang w:val="ru-RU" w:eastAsia="uk-UA"/>
        </w:rPr>
        <w:t xml:space="preserve">, </w:t>
      </w:r>
      <w:proofErr w:type="spellStart"/>
      <w:r w:rsidRPr="00D0116B">
        <w:rPr>
          <w:lang w:val="ru-RU" w:eastAsia="uk-UA"/>
        </w:rPr>
        <w:t>дійсну</w:t>
      </w:r>
      <w:proofErr w:type="spellEnd"/>
      <w:r w:rsidRPr="00D0116B">
        <w:rPr>
          <w:lang w:val="ru-RU" w:eastAsia="uk-UA"/>
        </w:rPr>
        <w:t xml:space="preserve"> (-</w:t>
      </w:r>
      <w:proofErr w:type="spellStart"/>
      <w:r w:rsidRPr="00D0116B">
        <w:rPr>
          <w:lang w:val="ru-RU" w:eastAsia="uk-UA"/>
        </w:rPr>
        <w:t>ні</w:t>
      </w:r>
      <w:proofErr w:type="spellEnd"/>
      <w:r w:rsidRPr="00D0116B">
        <w:rPr>
          <w:lang w:val="ru-RU" w:eastAsia="uk-UA"/>
        </w:rPr>
        <w:t xml:space="preserve">) на дату </w:t>
      </w:r>
      <w:proofErr w:type="spellStart"/>
      <w:r w:rsidRPr="00D0116B">
        <w:rPr>
          <w:lang w:val="ru-RU" w:eastAsia="uk-UA"/>
        </w:rPr>
        <w:t>подання</w:t>
      </w:r>
      <w:proofErr w:type="spellEnd"/>
      <w:r w:rsidRPr="00D0116B">
        <w:rPr>
          <w:lang w:val="ru-RU" w:eastAsia="uk-UA"/>
        </w:rPr>
        <w:t xml:space="preserve"> </w:t>
      </w:r>
      <w:proofErr w:type="spellStart"/>
      <w:r w:rsidRPr="00D0116B">
        <w:rPr>
          <w:lang w:val="ru-RU" w:eastAsia="uk-UA"/>
        </w:rPr>
        <w:t>тендерних</w:t>
      </w:r>
      <w:proofErr w:type="spellEnd"/>
      <w:r w:rsidRPr="00D0116B">
        <w:rPr>
          <w:lang w:val="ru-RU" w:eastAsia="uk-UA"/>
        </w:rPr>
        <w:t xml:space="preserve"> </w:t>
      </w:r>
      <w:proofErr w:type="spellStart"/>
      <w:r w:rsidRPr="00D0116B">
        <w:rPr>
          <w:lang w:val="ru-RU" w:eastAsia="uk-UA"/>
        </w:rPr>
        <w:t>пропозицій</w:t>
      </w:r>
      <w:proofErr w:type="spellEnd"/>
      <w:r w:rsidRPr="00D0116B">
        <w:rPr>
          <w:lang w:val="ru-RU" w:eastAsia="uk-UA"/>
        </w:rPr>
        <w:t xml:space="preserve"> (</w:t>
      </w:r>
      <w:proofErr w:type="spellStart"/>
      <w:r w:rsidRPr="00D0116B">
        <w:rPr>
          <w:lang w:val="ru-RU" w:eastAsia="uk-UA"/>
        </w:rPr>
        <w:t>щодо</w:t>
      </w:r>
      <w:proofErr w:type="spellEnd"/>
      <w:r w:rsidRPr="00D0116B">
        <w:rPr>
          <w:lang w:val="ru-RU" w:eastAsia="uk-UA"/>
        </w:rPr>
        <w:t xml:space="preserve"> колонок </w:t>
      </w:r>
      <w:proofErr w:type="spellStart"/>
      <w:r w:rsidRPr="00D0116B">
        <w:rPr>
          <w:lang w:val="ru-RU" w:eastAsia="uk-UA"/>
        </w:rPr>
        <w:t>акустичних</w:t>
      </w:r>
      <w:proofErr w:type="spellEnd"/>
      <w:r w:rsidRPr="00D0116B">
        <w:rPr>
          <w:lang w:val="ru-RU" w:eastAsia="uk-UA"/>
        </w:rPr>
        <w:t xml:space="preserve"> з </w:t>
      </w:r>
      <w:proofErr w:type="spellStart"/>
      <w:r w:rsidRPr="00D0116B">
        <w:rPr>
          <w:lang w:val="ru-RU" w:eastAsia="uk-UA"/>
        </w:rPr>
        <w:t>вбудованою</w:t>
      </w:r>
      <w:proofErr w:type="spellEnd"/>
      <w:r w:rsidRPr="00D0116B">
        <w:rPr>
          <w:lang w:val="ru-RU" w:eastAsia="uk-UA"/>
        </w:rPr>
        <w:t xml:space="preserve"> камерою).</w:t>
      </w:r>
    </w:p>
    <w:p w:rsidR="00D0116B" w:rsidRPr="00D0116B" w:rsidRDefault="00D0116B" w:rsidP="00D0116B">
      <w:pPr>
        <w:pStyle w:val="a7"/>
        <w:widowControl w:val="0"/>
        <w:numPr>
          <w:ilvl w:val="2"/>
          <w:numId w:val="26"/>
        </w:numPr>
        <w:tabs>
          <w:tab w:val="left" w:pos="993"/>
        </w:tabs>
        <w:autoSpaceDE w:val="0"/>
        <w:autoSpaceDN w:val="0"/>
        <w:adjustRightInd w:val="0"/>
        <w:spacing w:before="40"/>
        <w:ind w:left="0" w:firstLine="567"/>
        <w:jc w:val="both"/>
        <w:outlineLvl w:val="1"/>
        <w:rPr>
          <w:lang w:val="ru-RU" w:eastAsia="uk-UA"/>
        </w:rPr>
      </w:pPr>
      <w:proofErr w:type="spellStart"/>
      <w:r w:rsidRPr="00D0116B">
        <w:rPr>
          <w:lang w:val="ru-RU" w:eastAsia="uk-UA"/>
        </w:rPr>
        <w:t>технічних</w:t>
      </w:r>
      <w:proofErr w:type="spellEnd"/>
      <w:r w:rsidRPr="00D0116B">
        <w:rPr>
          <w:lang w:val="ru-RU" w:eastAsia="uk-UA"/>
        </w:rPr>
        <w:t xml:space="preserve"> </w:t>
      </w:r>
      <w:proofErr w:type="spellStart"/>
      <w:r w:rsidRPr="00D0116B">
        <w:rPr>
          <w:lang w:val="ru-RU" w:eastAsia="uk-UA"/>
        </w:rPr>
        <w:t>регламентів</w:t>
      </w:r>
      <w:proofErr w:type="spellEnd"/>
      <w:r w:rsidRPr="00D0116B">
        <w:rPr>
          <w:lang w:val="ru-RU" w:eastAsia="uk-UA"/>
        </w:rPr>
        <w:t xml:space="preserve">: - з </w:t>
      </w:r>
      <w:proofErr w:type="spellStart"/>
      <w:r w:rsidRPr="00D0116B">
        <w:rPr>
          <w:lang w:val="ru-RU" w:eastAsia="uk-UA"/>
        </w:rPr>
        <w:t>електромагнітної</w:t>
      </w:r>
      <w:proofErr w:type="spellEnd"/>
      <w:r w:rsidRPr="00D0116B">
        <w:rPr>
          <w:lang w:val="ru-RU" w:eastAsia="uk-UA"/>
        </w:rPr>
        <w:t xml:space="preserve"> </w:t>
      </w:r>
      <w:proofErr w:type="spellStart"/>
      <w:r w:rsidRPr="00D0116B">
        <w:rPr>
          <w:lang w:val="ru-RU" w:eastAsia="uk-UA"/>
        </w:rPr>
        <w:t>сумісності</w:t>
      </w:r>
      <w:proofErr w:type="spellEnd"/>
      <w:r w:rsidRPr="00D0116B">
        <w:rPr>
          <w:lang w:val="ru-RU" w:eastAsia="uk-UA"/>
        </w:rPr>
        <w:t xml:space="preserve"> </w:t>
      </w:r>
      <w:proofErr w:type="spellStart"/>
      <w:r w:rsidRPr="00D0116B">
        <w:rPr>
          <w:lang w:val="ru-RU" w:eastAsia="uk-UA"/>
        </w:rPr>
        <w:t>обладнання</w:t>
      </w:r>
      <w:proofErr w:type="spellEnd"/>
      <w:r w:rsidRPr="00D0116B">
        <w:rPr>
          <w:lang w:val="ru-RU" w:eastAsia="uk-UA"/>
        </w:rPr>
        <w:t xml:space="preserve">; - </w:t>
      </w:r>
      <w:proofErr w:type="spellStart"/>
      <w:r w:rsidRPr="00D0116B">
        <w:rPr>
          <w:lang w:val="ru-RU" w:eastAsia="uk-UA"/>
        </w:rPr>
        <w:t>низьковольтного</w:t>
      </w:r>
      <w:proofErr w:type="spellEnd"/>
      <w:r w:rsidRPr="00D0116B">
        <w:rPr>
          <w:lang w:val="ru-RU" w:eastAsia="uk-UA"/>
        </w:rPr>
        <w:t xml:space="preserve"> </w:t>
      </w:r>
      <w:proofErr w:type="spellStart"/>
      <w:r w:rsidRPr="00D0116B">
        <w:rPr>
          <w:lang w:val="ru-RU" w:eastAsia="uk-UA"/>
        </w:rPr>
        <w:t>електричного</w:t>
      </w:r>
      <w:proofErr w:type="spellEnd"/>
      <w:r w:rsidRPr="00D0116B">
        <w:rPr>
          <w:lang w:val="ru-RU" w:eastAsia="uk-UA"/>
        </w:rPr>
        <w:t xml:space="preserve"> </w:t>
      </w:r>
      <w:proofErr w:type="spellStart"/>
      <w:r w:rsidRPr="00D0116B">
        <w:rPr>
          <w:lang w:val="ru-RU" w:eastAsia="uk-UA"/>
        </w:rPr>
        <w:t>обладнання</w:t>
      </w:r>
      <w:proofErr w:type="spellEnd"/>
      <w:r w:rsidRPr="00D0116B">
        <w:rPr>
          <w:lang w:val="ru-RU" w:eastAsia="uk-UA"/>
        </w:rPr>
        <w:t xml:space="preserve">; </w:t>
      </w:r>
      <w:proofErr w:type="spellStart"/>
      <w:r w:rsidRPr="00D0116B">
        <w:rPr>
          <w:lang w:val="ru-RU" w:eastAsia="uk-UA"/>
        </w:rPr>
        <w:t>радіообладнання</w:t>
      </w:r>
      <w:proofErr w:type="spellEnd"/>
      <w:r w:rsidRPr="00D0116B">
        <w:rPr>
          <w:lang w:val="ru-RU" w:eastAsia="uk-UA"/>
        </w:rPr>
        <w:t xml:space="preserve">, </w:t>
      </w:r>
      <w:proofErr w:type="spellStart"/>
      <w:r w:rsidRPr="00D0116B">
        <w:rPr>
          <w:lang w:val="ru-RU" w:eastAsia="uk-UA"/>
        </w:rPr>
        <w:t>дійсну</w:t>
      </w:r>
      <w:proofErr w:type="spellEnd"/>
      <w:r w:rsidRPr="00D0116B">
        <w:rPr>
          <w:lang w:val="ru-RU" w:eastAsia="uk-UA"/>
        </w:rPr>
        <w:t xml:space="preserve"> (-</w:t>
      </w:r>
      <w:proofErr w:type="spellStart"/>
      <w:r w:rsidRPr="00D0116B">
        <w:rPr>
          <w:lang w:val="ru-RU" w:eastAsia="uk-UA"/>
        </w:rPr>
        <w:t>ні</w:t>
      </w:r>
      <w:proofErr w:type="spellEnd"/>
      <w:r w:rsidRPr="00D0116B">
        <w:rPr>
          <w:lang w:val="ru-RU" w:eastAsia="uk-UA"/>
        </w:rPr>
        <w:t xml:space="preserve">) на дату </w:t>
      </w:r>
      <w:proofErr w:type="spellStart"/>
      <w:r w:rsidRPr="00D0116B">
        <w:rPr>
          <w:lang w:val="ru-RU" w:eastAsia="uk-UA"/>
        </w:rPr>
        <w:t>подання</w:t>
      </w:r>
      <w:proofErr w:type="spellEnd"/>
      <w:r w:rsidRPr="00D0116B">
        <w:rPr>
          <w:lang w:val="ru-RU" w:eastAsia="uk-UA"/>
        </w:rPr>
        <w:t xml:space="preserve"> </w:t>
      </w:r>
      <w:proofErr w:type="spellStart"/>
      <w:r w:rsidRPr="00D0116B">
        <w:rPr>
          <w:lang w:val="ru-RU" w:eastAsia="uk-UA"/>
        </w:rPr>
        <w:t>тендерних</w:t>
      </w:r>
      <w:proofErr w:type="spellEnd"/>
      <w:r w:rsidRPr="00D0116B">
        <w:rPr>
          <w:lang w:val="ru-RU" w:eastAsia="uk-UA"/>
        </w:rPr>
        <w:t xml:space="preserve"> </w:t>
      </w:r>
      <w:proofErr w:type="spellStart"/>
      <w:r w:rsidRPr="00D0116B">
        <w:rPr>
          <w:lang w:val="ru-RU" w:eastAsia="uk-UA"/>
        </w:rPr>
        <w:t>пропозицій</w:t>
      </w:r>
      <w:proofErr w:type="spellEnd"/>
      <w:r w:rsidRPr="00D0116B">
        <w:rPr>
          <w:lang w:val="ru-RU" w:eastAsia="uk-UA"/>
        </w:rPr>
        <w:t xml:space="preserve"> (</w:t>
      </w:r>
      <w:proofErr w:type="spellStart"/>
      <w:r w:rsidRPr="00D0116B">
        <w:rPr>
          <w:lang w:val="ru-RU" w:eastAsia="uk-UA"/>
        </w:rPr>
        <w:t>щодо</w:t>
      </w:r>
      <w:proofErr w:type="spellEnd"/>
      <w:r w:rsidRPr="00D0116B">
        <w:rPr>
          <w:lang w:val="ru-RU" w:eastAsia="uk-UA"/>
        </w:rPr>
        <w:t xml:space="preserve"> </w:t>
      </w:r>
      <w:proofErr w:type="spellStart"/>
      <w:r w:rsidRPr="00D0116B">
        <w:rPr>
          <w:lang w:val="ru-RU" w:eastAsia="uk-UA"/>
        </w:rPr>
        <w:t>телевізорів</w:t>
      </w:r>
      <w:proofErr w:type="spellEnd"/>
      <w:r w:rsidRPr="00D0116B">
        <w:rPr>
          <w:lang w:val="ru-RU" w:eastAsia="uk-UA"/>
        </w:rPr>
        <w:t>).</w:t>
      </w:r>
    </w:p>
    <w:p w:rsidR="00D0116B" w:rsidRPr="00D0116B" w:rsidRDefault="00D0116B" w:rsidP="00D0116B">
      <w:pPr>
        <w:numPr>
          <w:ilvl w:val="1"/>
          <w:numId w:val="26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4"/>
          <w:szCs w:val="24"/>
          <w:lang w:eastAsia="uk-UA"/>
        </w:rPr>
      </w:pPr>
      <w:r w:rsidRPr="00D0116B">
        <w:rPr>
          <w:sz w:val="24"/>
          <w:szCs w:val="24"/>
          <w:lang w:eastAsia="uk-UA"/>
        </w:rPr>
        <w:t>Учасники процедури закупівлі повинні надати в складі тендерних пропозицій документ/копія документу від виробника обладнання/офіційного дистриб’ютора (сертифікат/</w:t>
      </w:r>
      <w:proofErr w:type="spellStart"/>
      <w:r w:rsidRPr="00D0116B">
        <w:rPr>
          <w:sz w:val="24"/>
          <w:szCs w:val="24"/>
          <w:lang w:eastAsia="uk-UA"/>
        </w:rPr>
        <w:t>авторизаційний</w:t>
      </w:r>
      <w:proofErr w:type="spellEnd"/>
      <w:r w:rsidRPr="00D0116B">
        <w:rPr>
          <w:sz w:val="24"/>
          <w:szCs w:val="24"/>
          <w:lang w:eastAsia="uk-UA"/>
        </w:rPr>
        <w:t xml:space="preserve"> лист/ інший документ) про надання учаснику процедури закупівлі відповідного статусу (дилер/партнер/інший статус) та підтвердження гарантійних зобов’язань </w:t>
      </w:r>
      <w:r w:rsidRPr="00D0116B">
        <w:rPr>
          <w:sz w:val="24"/>
          <w:szCs w:val="24"/>
          <w:lang w:eastAsia="uk-UA"/>
        </w:rPr>
        <w:lastRenderedPageBreak/>
        <w:t xml:space="preserve">на товар, що пропонується із зазначенням номеру закупівлі у системі </w:t>
      </w:r>
      <w:proofErr w:type="spellStart"/>
      <w:r w:rsidRPr="00D0116B">
        <w:rPr>
          <w:sz w:val="24"/>
          <w:szCs w:val="24"/>
          <w:lang w:eastAsia="uk-UA"/>
        </w:rPr>
        <w:t>Prozorro</w:t>
      </w:r>
      <w:proofErr w:type="spellEnd"/>
      <w:r w:rsidRPr="00D0116B">
        <w:rPr>
          <w:sz w:val="24"/>
          <w:szCs w:val="24"/>
          <w:lang w:eastAsia="uk-UA"/>
        </w:rPr>
        <w:t xml:space="preserve"> та найменування Замовника (щодо колонок акустичних з вбудованою камерою та телевізорів). </w:t>
      </w:r>
    </w:p>
    <w:p w:rsidR="00D0116B" w:rsidRPr="00D0116B" w:rsidRDefault="00D0116B" w:rsidP="00D0116B">
      <w:pPr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4"/>
          <w:szCs w:val="24"/>
          <w:lang w:eastAsia="uk-UA"/>
        </w:rPr>
      </w:pPr>
      <w:r w:rsidRPr="00D0116B">
        <w:rPr>
          <w:sz w:val="24"/>
          <w:szCs w:val="24"/>
          <w:lang w:eastAsia="uk-UA"/>
        </w:rPr>
        <w:t>Доставка до сервісного центру обладнання, яке вийшло з ладу, виконується Учасником за власний рахунок (включаючи повернення до Замовника відремонтованого обладнання). Учасники процедури закупівлі повинні надати в складі тендерних пропозицій гарантійних лист щодо таких зобов’язань.</w:t>
      </w:r>
    </w:p>
    <w:p w:rsidR="00D0116B" w:rsidRPr="00D0116B" w:rsidRDefault="00D0116B" w:rsidP="00D0116B">
      <w:pPr>
        <w:tabs>
          <w:tab w:val="left" w:pos="993"/>
        </w:tabs>
        <w:spacing w:before="40" w:after="0" w:line="240" w:lineRule="auto"/>
        <w:jc w:val="both"/>
        <w:outlineLvl w:val="1"/>
        <w:rPr>
          <w:sz w:val="24"/>
          <w:szCs w:val="24"/>
          <w:lang w:eastAsia="uk-UA"/>
        </w:rPr>
      </w:pPr>
    </w:p>
    <w:p w:rsidR="00D0116B" w:rsidRPr="00D0116B" w:rsidRDefault="00D0116B" w:rsidP="00D0116B">
      <w:pPr>
        <w:keepNext/>
        <w:widowControl w:val="0"/>
        <w:tabs>
          <w:tab w:val="left" w:pos="284"/>
        </w:tabs>
        <w:spacing w:before="240" w:after="120" w:line="240" w:lineRule="auto"/>
        <w:jc w:val="center"/>
        <w:outlineLvl w:val="1"/>
        <w:rPr>
          <w:b/>
          <w:sz w:val="24"/>
          <w:szCs w:val="24"/>
          <w:lang w:eastAsia="uk-UA"/>
        </w:rPr>
      </w:pPr>
      <w:r w:rsidRPr="00D0116B">
        <w:rPr>
          <w:b/>
          <w:sz w:val="24"/>
          <w:szCs w:val="24"/>
          <w:lang w:eastAsia="uk-UA"/>
        </w:rPr>
        <w:t>ТЕХНІЧНІ</w:t>
      </w:r>
      <w:r w:rsidRPr="00D0116B">
        <w:rPr>
          <w:b/>
          <w:caps/>
          <w:sz w:val="24"/>
          <w:szCs w:val="24"/>
          <w:lang w:eastAsia="uk-UA"/>
        </w:rPr>
        <w:t>,</w:t>
      </w:r>
      <w:r w:rsidRPr="00D0116B">
        <w:rPr>
          <w:caps/>
          <w:sz w:val="24"/>
          <w:szCs w:val="24"/>
        </w:rPr>
        <w:t xml:space="preserve"> </w:t>
      </w:r>
      <w:r w:rsidRPr="00D0116B">
        <w:rPr>
          <w:b/>
          <w:caps/>
          <w:sz w:val="24"/>
          <w:szCs w:val="24"/>
          <w:lang w:eastAsia="uk-UA"/>
        </w:rPr>
        <w:t>якісні та кількісні ВИМ</w:t>
      </w:r>
      <w:r w:rsidRPr="00D0116B">
        <w:rPr>
          <w:b/>
          <w:sz w:val="24"/>
          <w:szCs w:val="24"/>
          <w:lang w:eastAsia="uk-UA"/>
        </w:rPr>
        <w:t>ОГИ (</w:t>
      </w:r>
      <w:r w:rsidRPr="00D0116B">
        <w:rPr>
          <w:b/>
          <w:caps/>
          <w:sz w:val="24"/>
          <w:szCs w:val="24"/>
          <w:lang w:eastAsia="uk-UA"/>
        </w:rPr>
        <w:t>характеристики</w:t>
      </w:r>
      <w:r w:rsidRPr="00D0116B">
        <w:rPr>
          <w:b/>
          <w:sz w:val="24"/>
          <w:szCs w:val="24"/>
          <w:lang w:eastAsia="uk-UA"/>
        </w:rPr>
        <w:t>) ДО ПРЕДМЕТУ ЗАКУПІВЛІ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57" w:type="dxa"/>
        </w:tblCellMar>
        <w:tblLook w:val="0000" w:firstRow="0" w:lastRow="0" w:firstColumn="0" w:lastColumn="0" w:noHBand="0" w:noVBand="0"/>
      </w:tblPr>
      <w:tblGrid>
        <w:gridCol w:w="400"/>
        <w:gridCol w:w="1481"/>
        <w:gridCol w:w="512"/>
        <w:gridCol w:w="7286"/>
      </w:tblGrid>
      <w:tr w:rsidR="00D0116B" w:rsidRPr="00D0116B" w:rsidTr="00602CAA">
        <w:trPr>
          <w:trHeight w:val="20"/>
          <w:tblHeader/>
          <w:jc w:val="center"/>
        </w:trPr>
        <w:tc>
          <w:tcPr>
            <w:tcW w:w="178" w:type="pct"/>
            <w:tcMar>
              <w:left w:w="28" w:type="dxa"/>
              <w:right w:w="28" w:type="dxa"/>
            </w:tcMar>
            <w:vAlign w:val="center"/>
          </w:tcPr>
          <w:p w:rsidR="00D0116B" w:rsidRPr="00D0116B" w:rsidRDefault="00D0116B" w:rsidP="00602CA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D0116B">
              <w:rPr>
                <w:b/>
                <w:bCs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786" w:type="pct"/>
            <w:tcMar>
              <w:left w:w="28" w:type="dxa"/>
              <w:right w:w="28" w:type="dxa"/>
            </w:tcMar>
            <w:vAlign w:val="center"/>
          </w:tcPr>
          <w:p w:rsidR="00D0116B" w:rsidRPr="00D0116B" w:rsidRDefault="00D0116B" w:rsidP="00602CA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0116B">
              <w:rPr>
                <w:b/>
                <w:bCs/>
                <w:sz w:val="24"/>
                <w:szCs w:val="24"/>
              </w:rPr>
              <w:t>Назва</w:t>
            </w:r>
          </w:p>
        </w:tc>
        <w:tc>
          <w:tcPr>
            <w:tcW w:w="251" w:type="pct"/>
            <w:tcMar>
              <w:left w:w="28" w:type="dxa"/>
              <w:right w:w="28" w:type="dxa"/>
            </w:tcMar>
            <w:vAlign w:val="center"/>
          </w:tcPr>
          <w:p w:rsidR="00D0116B" w:rsidRPr="00D0116B" w:rsidRDefault="00D0116B" w:rsidP="00602CA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D0116B">
              <w:rPr>
                <w:b/>
                <w:bCs/>
                <w:sz w:val="24"/>
                <w:szCs w:val="24"/>
              </w:rPr>
              <w:t>Кiл-ть</w:t>
            </w:r>
            <w:proofErr w:type="spellEnd"/>
          </w:p>
        </w:tc>
        <w:tc>
          <w:tcPr>
            <w:tcW w:w="3784" w:type="pct"/>
            <w:tcMar>
              <w:left w:w="28" w:type="dxa"/>
              <w:right w:w="28" w:type="dxa"/>
            </w:tcMar>
            <w:vAlign w:val="center"/>
          </w:tcPr>
          <w:p w:rsidR="00D0116B" w:rsidRPr="00D0116B" w:rsidRDefault="00D0116B" w:rsidP="00602CA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0116B">
              <w:rPr>
                <w:b/>
                <w:bCs/>
                <w:sz w:val="24"/>
                <w:szCs w:val="24"/>
              </w:rPr>
              <w:t>Вимоги</w:t>
            </w:r>
          </w:p>
        </w:tc>
      </w:tr>
      <w:tr w:rsidR="00D0116B" w:rsidRPr="00D0116B" w:rsidTr="00602CAA">
        <w:trPr>
          <w:trHeight w:val="20"/>
          <w:jc w:val="center"/>
        </w:trPr>
        <w:tc>
          <w:tcPr>
            <w:tcW w:w="178" w:type="pct"/>
            <w:tcMar>
              <w:left w:w="28" w:type="dxa"/>
              <w:right w:w="28" w:type="dxa"/>
            </w:tcMar>
            <w:vAlign w:val="center"/>
          </w:tcPr>
          <w:p w:rsidR="00D0116B" w:rsidRPr="00D0116B" w:rsidRDefault="00D0116B" w:rsidP="00D0116B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6" w:type="pct"/>
            <w:tcMar>
              <w:left w:w="28" w:type="dxa"/>
              <w:right w:w="28" w:type="dxa"/>
            </w:tcMar>
            <w:vAlign w:val="center"/>
          </w:tcPr>
          <w:p w:rsidR="00D0116B" w:rsidRPr="00D0116B" w:rsidRDefault="00D0116B" w:rsidP="00602CAA">
            <w:pPr>
              <w:spacing w:after="0" w:line="240" w:lineRule="auto"/>
              <w:rPr>
                <w:b/>
                <w:sz w:val="24"/>
                <w:szCs w:val="24"/>
                <w:lang w:val="ru-RU"/>
              </w:rPr>
            </w:pPr>
            <w:r w:rsidRPr="00D0116B">
              <w:rPr>
                <w:b/>
                <w:sz w:val="24"/>
                <w:szCs w:val="24"/>
              </w:rPr>
              <w:t xml:space="preserve">Колонка акустична з вбудованою камерою </w:t>
            </w:r>
          </w:p>
        </w:tc>
        <w:tc>
          <w:tcPr>
            <w:tcW w:w="251" w:type="pct"/>
            <w:tcMar>
              <w:left w:w="28" w:type="dxa"/>
              <w:right w:w="28" w:type="dxa"/>
            </w:tcMar>
            <w:vAlign w:val="center"/>
          </w:tcPr>
          <w:p w:rsidR="00D0116B" w:rsidRPr="00D0116B" w:rsidRDefault="00D0116B" w:rsidP="00602CA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0116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784" w:type="pct"/>
            <w:tcMar>
              <w:left w:w="28" w:type="dxa"/>
              <w:right w:w="28" w:type="dxa"/>
            </w:tcMar>
            <w:vAlign w:val="center"/>
          </w:tcPr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>Камера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>Роздільна здатність: 4K, 1440p, 1080p, 900p, 720p та SD при частоті 30 кадрів за секунду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>Панорамування: За допомогою приводу, ±25°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>Нахил: За допомогою приводу, ±15°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>Масштабування: 15-кратне збільшення у форматі HD (5-кратне оптичне та 3-кратне цифрове)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>Кут огляду по діагоналі: 90°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>Кут огляду по горизонталі: 82,1 °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>Кут огляду по вертикалі: 52,2 °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>Загальне охоплення приміщення (кут огляду + панорамування та нахил): 132,1 ° по горизонталі та 82,2 ° по вертикалі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>Динаміки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>Дифузори: 2 x 70 мм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 xml:space="preserve">Чутливість: 92 </w:t>
            </w:r>
            <w:proofErr w:type="spellStart"/>
            <w:r w:rsidRPr="00D0116B">
              <w:rPr>
                <w:sz w:val="24"/>
                <w:szCs w:val="24"/>
              </w:rPr>
              <w:t>дБ</w:t>
            </w:r>
            <w:proofErr w:type="spellEnd"/>
            <w:r w:rsidRPr="00D0116B">
              <w:rPr>
                <w:sz w:val="24"/>
                <w:szCs w:val="24"/>
              </w:rPr>
              <w:t xml:space="preserve"> SPL за 1 Вт, 99 </w:t>
            </w:r>
            <w:proofErr w:type="spellStart"/>
            <w:r w:rsidRPr="00D0116B">
              <w:rPr>
                <w:sz w:val="24"/>
                <w:szCs w:val="24"/>
              </w:rPr>
              <w:t>дБ</w:t>
            </w:r>
            <w:proofErr w:type="spellEnd"/>
            <w:r w:rsidRPr="00D0116B">
              <w:rPr>
                <w:sz w:val="24"/>
                <w:szCs w:val="24"/>
              </w:rPr>
              <w:t xml:space="preserve"> SPL за 8,0 Вт, в обох випадках ±2 </w:t>
            </w:r>
            <w:proofErr w:type="spellStart"/>
            <w:r w:rsidRPr="00D0116B">
              <w:rPr>
                <w:sz w:val="24"/>
                <w:szCs w:val="24"/>
              </w:rPr>
              <w:t>дБ</w:t>
            </w:r>
            <w:proofErr w:type="spellEnd"/>
            <w:r w:rsidRPr="00D0116B">
              <w:rPr>
                <w:sz w:val="24"/>
                <w:szCs w:val="24"/>
              </w:rPr>
              <w:t>, на відстані 0,5 м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>Номінальна потужність: 8W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 xml:space="preserve">Сумарний коефіцієнт нелінійних спотворень: 1 </w:t>
            </w:r>
            <w:proofErr w:type="spellStart"/>
            <w:r w:rsidRPr="00D0116B">
              <w:rPr>
                <w:sz w:val="24"/>
                <w:szCs w:val="24"/>
              </w:rPr>
              <w:t>кГц</w:t>
            </w:r>
            <w:proofErr w:type="spellEnd"/>
            <w:r w:rsidRPr="00D0116B">
              <w:rPr>
                <w:sz w:val="24"/>
                <w:szCs w:val="24"/>
              </w:rPr>
              <w:t xml:space="preserve"> &lt;2 % за 1 Вт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 xml:space="preserve">Частота дискретизації колонки: 48 </w:t>
            </w:r>
            <w:proofErr w:type="spellStart"/>
            <w:r w:rsidRPr="00D0116B">
              <w:rPr>
                <w:sz w:val="24"/>
                <w:szCs w:val="24"/>
              </w:rPr>
              <w:t>кГц</w:t>
            </w:r>
            <w:proofErr w:type="spellEnd"/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 xml:space="preserve">Імпеданс: 4 </w:t>
            </w:r>
            <w:proofErr w:type="spellStart"/>
            <w:r w:rsidRPr="00D0116B">
              <w:rPr>
                <w:sz w:val="24"/>
                <w:szCs w:val="24"/>
              </w:rPr>
              <w:t>Ом</w:t>
            </w:r>
            <w:proofErr w:type="spellEnd"/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>Мікрофони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 xml:space="preserve">Частотний діапазон: від 90 </w:t>
            </w:r>
            <w:proofErr w:type="spellStart"/>
            <w:r w:rsidRPr="00D0116B">
              <w:rPr>
                <w:sz w:val="24"/>
                <w:szCs w:val="24"/>
              </w:rPr>
              <w:t>Гц</w:t>
            </w:r>
            <w:proofErr w:type="spellEnd"/>
            <w:r w:rsidRPr="00D0116B">
              <w:rPr>
                <w:sz w:val="24"/>
                <w:szCs w:val="24"/>
              </w:rPr>
              <w:t xml:space="preserve"> до 16 </w:t>
            </w:r>
            <w:proofErr w:type="spellStart"/>
            <w:r w:rsidRPr="00D0116B">
              <w:rPr>
                <w:sz w:val="24"/>
                <w:szCs w:val="24"/>
              </w:rPr>
              <w:t>кГц</w:t>
            </w:r>
            <w:proofErr w:type="spellEnd"/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 xml:space="preserve">Чутливість: Понад −36 </w:t>
            </w:r>
            <w:proofErr w:type="spellStart"/>
            <w:r w:rsidRPr="00D0116B">
              <w:rPr>
                <w:sz w:val="24"/>
                <w:szCs w:val="24"/>
              </w:rPr>
              <w:t>дБ</w:t>
            </w:r>
            <w:proofErr w:type="spellEnd"/>
            <w:r w:rsidRPr="00D0116B">
              <w:rPr>
                <w:sz w:val="24"/>
                <w:szCs w:val="24"/>
              </w:rPr>
              <w:t xml:space="preserve"> </w:t>
            </w:r>
            <w:proofErr w:type="spellStart"/>
            <w:r w:rsidRPr="00D0116B">
              <w:rPr>
                <w:sz w:val="24"/>
                <w:szCs w:val="24"/>
              </w:rPr>
              <w:t>повн</w:t>
            </w:r>
            <w:proofErr w:type="spellEnd"/>
            <w:r w:rsidRPr="00D0116B">
              <w:rPr>
                <w:sz w:val="24"/>
                <w:szCs w:val="24"/>
              </w:rPr>
              <w:t xml:space="preserve">. шкали ±1 </w:t>
            </w:r>
            <w:proofErr w:type="spellStart"/>
            <w:r w:rsidRPr="00D0116B">
              <w:rPr>
                <w:sz w:val="24"/>
                <w:szCs w:val="24"/>
              </w:rPr>
              <w:t>дБ</w:t>
            </w:r>
            <w:proofErr w:type="spellEnd"/>
            <w:r w:rsidRPr="00D0116B">
              <w:rPr>
                <w:sz w:val="24"/>
                <w:szCs w:val="24"/>
              </w:rPr>
              <w:t xml:space="preserve"> при 1 Па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 xml:space="preserve">Вихідна швидкість передачі даних із мікрофонів: 48 </w:t>
            </w:r>
            <w:proofErr w:type="spellStart"/>
            <w:r w:rsidRPr="00D0116B">
              <w:rPr>
                <w:sz w:val="24"/>
                <w:szCs w:val="24"/>
              </w:rPr>
              <w:t>кГц</w:t>
            </w:r>
            <w:proofErr w:type="spellEnd"/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>Дальність дії: 7 м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 xml:space="preserve">Елементи формування спрямованого сигналу: Шість </w:t>
            </w:r>
            <w:proofErr w:type="spellStart"/>
            <w:r w:rsidRPr="00D0116B">
              <w:rPr>
                <w:sz w:val="24"/>
                <w:szCs w:val="24"/>
              </w:rPr>
              <w:t>всеспрямованих</w:t>
            </w:r>
            <w:proofErr w:type="spellEnd"/>
            <w:r w:rsidRPr="00D0116B">
              <w:rPr>
                <w:sz w:val="24"/>
                <w:szCs w:val="24"/>
              </w:rPr>
              <w:t xml:space="preserve"> цифрових MEMS-мікрофонів, що здійснюють адаптивне формування 5 акустичних поперечних променів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 xml:space="preserve">Обробка звуку: AEC (пригнічення акустичної луни), VAD (детектор </w:t>
            </w:r>
            <w:proofErr w:type="spellStart"/>
            <w:r w:rsidRPr="00D0116B">
              <w:rPr>
                <w:sz w:val="24"/>
                <w:szCs w:val="24"/>
              </w:rPr>
              <w:t>мовної</w:t>
            </w:r>
            <w:proofErr w:type="spellEnd"/>
            <w:r w:rsidRPr="00D0116B">
              <w:rPr>
                <w:sz w:val="24"/>
                <w:szCs w:val="24"/>
              </w:rPr>
              <w:t xml:space="preserve"> активності)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 xml:space="preserve">Придушення шуму: Інтелектуальний алгоритм </w:t>
            </w:r>
            <w:proofErr w:type="spellStart"/>
            <w:r w:rsidRPr="00D0116B">
              <w:rPr>
                <w:sz w:val="24"/>
                <w:szCs w:val="24"/>
              </w:rPr>
              <w:t>шумоподавлення</w:t>
            </w:r>
            <w:proofErr w:type="spellEnd"/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 xml:space="preserve">Додаткові мікрофони: Можливість встановлення до 4 додаткових модульних мікрофонів </w:t>
            </w:r>
            <w:proofErr w:type="spellStart"/>
            <w:r w:rsidRPr="00D0116B">
              <w:rPr>
                <w:sz w:val="24"/>
                <w:szCs w:val="24"/>
              </w:rPr>
              <w:t>Rally</w:t>
            </w:r>
            <w:proofErr w:type="spellEnd"/>
            <w:r w:rsidRPr="00D0116B">
              <w:rPr>
                <w:sz w:val="24"/>
                <w:szCs w:val="24"/>
              </w:rPr>
              <w:t xml:space="preserve"> та 2 концентраторів для модульних мікрофонів </w:t>
            </w:r>
            <w:proofErr w:type="spellStart"/>
            <w:r w:rsidRPr="00D0116B">
              <w:rPr>
                <w:sz w:val="24"/>
                <w:szCs w:val="24"/>
              </w:rPr>
              <w:t>Rally</w:t>
            </w:r>
            <w:proofErr w:type="spellEnd"/>
            <w:r w:rsidRPr="00D0116B">
              <w:rPr>
                <w:sz w:val="24"/>
                <w:szCs w:val="24"/>
              </w:rPr>
              <w:t xml:space="preserve"> у великих конференц-залах</w:t>
            </w:r>
          </w:p>
        </w:tc>
      </w:tr>
      <w:tr w:rsidR="00D0116B" w:rsidRPr="00D0116B" w:rsidTr="00602CAA">
        <w:trPr>
          <w:trHeight w:val="20"/>
          <w:jc w:val="center"/>
        </w:trPr>
        <w:tc>
          <w:tcPr>
            <w:tcW w:w="178" w:type="pct"/>
            <w:tcMar>
              <w:left w:w="28" w:type="dxa"/>
              <w:right w:w="28" w:type="dxa"/>
            </w:tcMar>
            <w:vAlign w:val="center"/>
          </w:tcPr>
          <w:p w:rsidR="00D0116B" w:rsidRPr="00D0116B" w:rsidRDefault="00D0116B" w:rsidP="00D0116B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6" w:type="pct"/>
            <w:tcMar>
              <w:left w:w="28" w:type="dxa"/>
              <w:right w:w="28" w:type="dxa"/>
            </w:tcMar>
            <w:vAlign w:val="center"/>
          </w:tcPr>
          <w:p w:rsidR="00D0116B" w:rsidRPr="00D0116B" w:rsidRDefault="00D0116B" w:rsidP="00602CA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0116B">
              <w:rPr>
                <w:b/>
                <w:sz w:val="24"/>
                <w:szCs w:val="24"/>
              </w:rPr>
              <w:t>Телевізор</w:t>
            </w:r>
          </w:p>
        </w:tc>
        <w:tc>
          <w:tcPr>
            <w:tcW w:w="251" w:type="pct"/>
            <w:tcMar>
              <w:left w:w="28" w:type="dxa"/>
              <w:right w:w="28" w:type="dxa"/>
            </w:tcMar>
            <w:vAlign w:val="center"/>
          </w:tcPr>
          <w:p w:rsidR="00D0116B" w:rsidRPr="00D0116B" w:rsidRDefault="00D0116B" w:rsidP="00602CA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0116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784" w:type="pct"/>
            <w:tcMar>
              <w:left w:w="28" w:type="dxa"/>
              <w:right w:w="28" w:type="dxa"/>
            </w:tcMar>
            <w:vAlign w:val="center"/>
          </w:tcPr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0116B">
              <w:rPr>
                <w:sz w:val="24"/>
                <w:szCs w:val="24"/>
                <w:lang w:val="ru-RU"/>
              </w:rPr>
              <w:t xml:space="preserve">Дисплей 4K 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Ultra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HD LED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spellStart"/>
            <w:r w:rsidRPr="00D0116B">
              <w:rPr>
                <w:sz w:val="24"/>
                <w:szCs w:val="24"/>
                <w:lang w:val="ru-RU"/>
              </w:rPr>
              <w:t>Розмір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екрана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діагоналі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метрич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.) не 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менше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139 см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spellStart"/>
            <w:r w:rsidRPr="00D0116B">
              <w:rPr>
                <w:sz w:val="24"/>
                <w:szCs w:val="24"/>
                <w:lang w:val="ru-RU"/>
              </w:rPr>
              <w:lastRenderedPageBreak/>
              <w:t>Роздільна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здатність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панелі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3840 x 2160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spellStart"/>
            <w:r w:rsidRPr="00D0116B">
              <w:rPr>
                <w:sz w:val="24"/>
                <w:szCs w:val="24"/>
                <w:lang w:val="ru-RU"/>
              </w:rPr>
              <w:t>Базова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частота 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оновлення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60 Гц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spellStart"/>
            <w:r w:rsidRPr="00D0116B">
              <w:rPr>
                <w:sz w:val="24"/>
                <w:szCs w:val="24"/>
                <w:lang w:val="ru-RU"/>
              </w:rPr>
              <w:t>Сумісність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з HDR10+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0116B">
              <w:rPr>
                <w:sz w:val="24"/>
                <w:szCs w:val="24"/>
                <w:lang w:val="ru-RU"/>
              </w:rPr>
              <w:t xml:space="preserve">Формат 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зображення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16:9</w:t>
            </w:r>
            <w:r w:rsidRPr="00D0116B">
              <w:rPr>
                <w:sz w:val="24"/>
                <w:szCs w:val="24"/>
                <w:lang w:val="ru-RU"/>
              </w:rPr>
              <w:br/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Кількість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роз'ємів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HDMI 4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spellStart"/>
            <w:r w:rsidRPr="00D0116B">
              <w:rPr>
                <w:sz w:val="24"/>
                <w:szCs w:val="24"/>
                <w:lang w:val="ru-RU"/>
              </w:rPr>
              <w:t>Кількість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роз'ємів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USB 2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spellStart"/>
            <w:r w:rsidRPr="00D0116B">
              <w:rPr>
                <w:sz w:val="24"/>
                <w:szCs w:val="24"/>
                <w:lang w:val="ru-RU"/>
              </w:rPr>
              <w:t>Бездротове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з'єднання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Wi-Fi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802.11n, 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Bluetooth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5.0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spellStart"/>
            <w:r w:rsidRPr="00D0116B">
              <w:rPr>
                <w:sz w:val="24"/>
                <w:szCs w:val="24"/>
                <w:lang w:val="ru-RU"/>
              </w:rPr>
              <w:t>Додаткові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підключення</w:t>
            </w:r>
            <w:proofErr w:type="spellEnd"/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spellStart"/>
            <w:r w:rsidRPr="00D0116B">
              <w:rPr>
                <w:sz w:val="24"/>
                <w:szCs w:val="24"/>
                <w:lang w:val="ru-RU"/>
              </w:rPr>
              <w:t>Роз'єм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супутникової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приставки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spellStart"/>
            <w:r w:rsidRPr="00D0116B">
              <w:rPr>
                <w:sz w:val="24"/>
                <w:szCs w:val="24"/>
                <w:lang w:val="ru-RU"/>
              </w:rPr>
              <w:t>Загальний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інтерфейс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CI+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spellStart"/>
            <w:r w:rsidRPr="00D0116B">
              <w:rPr>
                <w:sz w:val="24"/>
                <w:szCs w:val="24"/>
                <w:lang w:val="ru-RU"/>
              </w:rPr>
              <w:t>Цифровий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вихід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аудіосигналу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оптичний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>)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D0116B">
              <w:rPr>
                <w:sz w:val="24"/>
                <w:szCs w:val="24"/>
                <w:lang w:val="en-US"/>
              </w:rPr>
              <w:t>Ethernet-LAN RJ-45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proofErr w:type="spellStart"/>
            <w:r w:rsidRPr="00D0116B">
              <w:rPr>
                <w:sz w:val="24"/>
                <w:szCs w:val="24"/>
                <w:lang w:val="ru-RU"/>
              </w:rPr>
              <w:t>Вихід</w:t>
            </w:r>
            <w:proofErr w:type="spellEnd"/>
            <w:r w:rsidRPr="00D0116B">
              <w:rPr>
                <w:sz w:val="24"/>
                <w:szCs w:val="24"/>
                <w:lang w:val="en-US"/>
              </w:rPr>
              <w:t xml:space="preserve"> </w:t>
            </w:r>
            <w:r w:rsidRPr="00D0116B">
              <w:rPr>
                <w:sz w:val="24"/>
                <w:szCs w:val="24"/>
                <w:lang w:val="ru-RU"/>
              </w:rPr>
              <w:t>для</w:t>
            </w:r>
            <w:r w:rsidRPr="00D0116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навушників</w:t>
            </w:r>
            <w:proofErr w:type="spellEnd"/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D0116B">
              <w:rPr>
                <w:sz w:val="24"/>
                <w:szCs w:val="24"/>
                <w:lang w:val="ru-RU"/>
              </w:rPr>
              <w:t>Роз</w:t>
            </w:r>
            <w:r w:rsidRPr="00D0116B">
              <w:rPr>
                <w:sz w:val="24"/>
                <w:szCs w:val="24"/>
                <w:lang w:val="en-US"/>
              </w:rPr>
              <w:t>'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єм</w:t>
            </w:r>
            <w:proofErr w:type="spellEnd"/>
            <w:r w:rsidRPr="00D0116B">
              <w:rPr>
                <w:sz w:val="24"/>
                <w:szCs w:val="24"/>
                <w:lang w:val="en-US"/>
              </w:rPr>
              <w:t xml:space="preserve"> </w:t>
            </w:r>
            <w:r w:rsidRPr="00D0116B">
              <w:rPr>
                <w:sz w:val="24"/>
                <w:szCs w:val="24"/>
                <w:lang w:val="ru-RU"/>
              </w:rPr>
              <w:t>для</w:t>
            </w:r>
            <w:r w:rsidRPr="00D0116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сервісного</w:t>
            </w:r>
            <w:proofErr w:type="spellEnd"/>
            <w:r w:rsidRPr="00D0116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обслуговування</w:t>
            </w:r>
            <w:proofErr w:type="spellEnd"/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proofErr w:type="spellStart"/>
            <w:r w:rsidRPr="00D0116B">
              <w:rPr>
                <w:sz w:val="24"/>
                <w:szCs w:val="24"/>
                <w:lang w:val="en-US"/>
              </w:rPr>
              <w:t>EasyLink</w:t>
            </w:r>
            <w:proofErr w:type="spellEnd"/>
            <w:r w:rsidRPr="00D0116B">
              <w:rPr>
                <w:sz w:val="24"/>
                <w:szCs w:val="24"/>
                <w:lang w:val="en-US"/>
              </w:rPr>
              <w:t xml:space="preserve"> (HDMI-CEC)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spellStart"/>
            <w:r w:rsidRPr="00D0116B">
              <w:rPr>
                <w:sz w:val="24"/>
                <w:szCs w:val="24"/>
                <w:lang w:val="ru-RU"/>
              </w:rPr>
              <w:t>Пряме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керування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допомогою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пульта ДК</w:t>
            </w:r>
            <w:r w:rsidRPr="00D0116B">
              <w:rPr>
                <w:sz w:val="24"/>
                <w:szCs w:val="24"/>
                <w:lang w:val="ru-RU"/>
              </w:rPr>
              <w:br/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Сумісне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настінне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116B">
              <w:rPr>
                <w:sz w:val="24"/>
                <w:szCs w:val="24"/>
                <w:lang w:val="ru-RU"/>
              </w:rPr>
              <w:t>кріплення</w:t>
            </w:r>
            <w:proofErr w:type="spellEnd"/>
            <w:r w:rsidRPr="00D0116B">
              <w:rPr>
                <w:sz w:val="24"/>
                <w:szCs w:val="24"/>
                <w:lang w:val="ru-RU"/>
              </w:rPr>
              <w:t xml:space="preserve">  200 x 300 мм</w:t>
            </w:r>
          </w:p>
        </w:tc>
      </w:tr>
      <w:tr w:rsidR="00D0116B" w:rsidRPr="00D0116B" w:rsidTr="00602CAA">
        <w:trPr>
          <w:trHeight w:val="20"/>
          <w:jc w:val="center"/>
        </w:trPr>
        <w:tc>
          <w:tcPr>
            <w:tcW w:w="178" w:type="pct"/>
            <w:tcMar>
              <w:left w:w="28" w:type="dxa"/>
              <w:right w:w="28" w:type="dxa"/>
            </w:tcMar>
            <w:vAlign w:val="center"/>
          </w:tcPr>
          <w:p w:rsidR="00D0116B" w:rsidRPr="00D0116B" w:rsidRDefault="00D0116B" w:rsidP="00D0116B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6" w:type="pct"/>
            <w:tcMar>
              <w:left w:w="28" w:type="dxa"/>
              <w:right w:w="28" w:type="dxa"/>
            </w:tcMar>
            <w:vAlign w:val="center"/>
          </w:tcPr>
          <w:p w:rsidR="00D0116B" w:rsidRPr="00D0116B" w:rsidRDefault="00D0116B" w:rsidP="00602CA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0116B">
              <w:rPr>
                <w:b/>
                <w:sz w:val="24"/>
                <w:szCs w:val="24"/>
              </w:rPr>
              <w:t>Кріплення для телевізора</w:t>
            </w:r>
          </w:p>
        </w:tc>
        <w:tc>
          <w:tcPr>
            <w:tcW w:w="251" w:type="pct"/>
            <w:tcMar>
              <w:left w:w="28" w:type="dxa"/>
              <w:right w:w="28" w:type="dxa"/>
            </w:tcMar>
            <w:vAlign w:val="center"/>
          </w:tcPr>
          <w:p w:rsidR="00D0116B" w:rsidRPr="00D0116B" w:rsidRDefault="00D0116B" w:rsidP="00602CA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0116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784" w:type="pct"/>
            <w:tcMar>
              <w:left w:w="28" w:type="dxa"/>
              <w:right w:w="28" w:type="dxa"/>
            </w:tcMar>
            <w:vAlign w:val="center"/>
          </w:tcPr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>Кількість ступенів свободи</w:t>
            </w:r>
            <w:r w:rsidRPr="00D0116B">
              <w:rPr>
                <w:sz w:val="24"/>
                <w:szCs w:val="24"/>
              </w:rPr>
              <w:tab/>
              <w:t>3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>Максимальна підтримувана діагональ</w:t>
            </w:r>
            <w:r w:rsidRPr="00D0116B">
              <w:rPr>
                <w:sz w:val="24"/>
                <w:szCs w:val="24"/>
                <w:lang w:val="ru-RU"/>
              </w:rPr>
              <w:t xml:space="preserve"> 8</w:t>
            </w:r>
            <w:r w:rsidRPr="00D0116B">
              <w:rPr>
                <w:sz w:val="24"/>
                <w:szCs w:val="24"/>
              </w:rPr>
              <w:t>0"</w:t>
            </w:r>
            <w:r w:rsidRPr="00D0116B">
              <w:rPr>
                <w:sz w:val="24"/>
                <w:szCs w:val="24"/>
              </w:rPr>
              <w:br/>
              <w:t>VESA</w:t>
            </w:r>
            <w:r w:rsidRPr="00D0116B">
              <w:rPr>
                <w:sz w:val="24"/>
                <w:szCs w:val="24"/>
              </w:rPr>
              <w:tab/>
              <w:t>200 x 300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  <w:r w:rsidRPr="00D0116B">
              <w:rPr>
                <w:sz w:val="24"/>
                <w:szCs w:val="24"/>
              </w:rPr>
              <w:t>Максимальне навантаження</w:t>
            </w:r>
            <w:r w:rsidRPr="00D0116B">
              <w:rPr>
                <w:sz w:val="24"/>
                <w:szCs w:val="24"/>
              </w:rPr>
              <w:tab/>
              <w:t>70 кг</w:t>
            </w:r>
          </w:p>
          <w:p w:rsidR="00D0116B" w:rsidRPr="00D0116B" w:rsidRDefault="00D0116B" w:rsidP="00602CA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D0116B" w:rsidRDefault="00D0116B" w:rsidP="00D0116B">
      <w:pPr>
        <w:snapToGrid w:val="0"/>
        <w:spacing w:after="0" w:line="240" w:lineRule="auto"/>
        <w:ind w:left="502"/>
        <w:jc w:val="both"/>
        <w:rPr>
          <w:b/>
          <w:sz w:val="24"/>
          <w:szCs w:val="24"/>
        </w:rPr>
      </w:pPr>
    </w:p>
    <w:p w:rsidR="00D0116B" w:rsidRPr="00D0116B" w:rsidRDefault="00D0116B" w:rsidP="00D0116B">
      <w:pPr>
        <w:tabs>
          <w:tab w:val="left" w:pos="1815"/>
        </w:tabs>
        <w:snapToGrid w:val="0"/>
        <w:spacing w:after="0" w:line="240" w:lineRule="auto"/>
        <w:ind w:left="502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</w:rPr>
        <w:tab/>
      </w:r>
      <w:bookmarkStart w:id="0" w:name="_GoBack"/>
      <w:bookmarkEnd w:id="0"/>
      <w:proofErr w:type="spellStart"/>
      <w:r w:rsidRPr="00D0116B">
        <w:rPr>
          <w:sz w:val="24"/>
          <w:szCs w:val="24"/>
          <w:lang w:val="ru-RU" w:eastAsia="ru-RU"/>
        </w:rPr>
        <w:t>Учасник</w:t>
      </w:r>
      <w:proofErr w:type="spellEnd"/>
      <w:r w:rsidRPr="00D0116B">
        <w:rPr>
          <w:sz w:val="24"/>
          <w:szCs w:val="24"/>
          <w:lang w:val="ru-RU" w:eastAsia="ru-RU"/>
        </w:rPr>
        <w:t xml:space="preserve"> повинен </w:t>
      </w:r>
      <w:proofErr w:type="spellStart"/>
      <w:r w:rsidRPr="00D0116B">
        <w:rPr>
          <w:sz w:val="24"/>
          <w:szCs w:val="24"/>
          <w:lang w:val="ru-RU" w:eastAsia="ru-RU"/>
        </w:rPr>
        <w:t>гарантувати</w:t>
      </w:r>
      <w:proofErr w:type="spellEnd"/>
      <w:r w:rsidRPr="00D0116B">
        <w:rPr>
          <w:sz w:val="24"/>
          <w:szCs w:val="24"/>
          <w:lang w:val="ru-RU" w:eastAsia="ru-RU"/>
        </w:rPr>
        <w:t xml:space="preserve"> </w:t>
      </w:r>
      <w:proofErr w:type="spellStart"/>
      <w:r w:rsidRPr="00D0116B">
        <w:rPr>
          <w:sz w:val="24"/>
          <w:szCs w:val="24"/>
          <w:lang w:val="ru-RU" w:eastAsia="ru-RU"/>
        </w:rPr>
        <w:t>дотримання</w:t>
      </w:r>
      <w:proofErr w:type="spellEnd"/>
      <w:r w:rsidRPr="00D0116B">
        <w:rPr>
          <w:sz w:val="24"/>
          <w:szCs w:val="24"/>
          <w:lang w:val="ru-RU" w:eastAsia="ru-RU"/>
        </w:rPr>
        <w:t xml:space="preserve"> норм чинного </w:t>
      </w:r>
      <w:proofErr w:type="spellStart"/>
      <w:r w:rsidRPr="00D0116B">
        <w:rPr>
          <w:sz w:val="24"/>
          <w:szCs w:val="24"/>
          <w:lang w:val="ru-RU" w:eastAsia="ru-RU"/>
        </w:rPr>
        <w:t>законодавства</w:t>
      </w:r>
      <w:proofErr w:type="spellEnd"/>
      <w:r w:rsidRPr="00D0116B">
        <w:rPr>
          <w:sz w:val="24"/>
          <w:szCs w:val="24"/>
          <w:lang w:val="ru-RU" w:eastAsia="ru-RU"/>
        </w:rPr>
        <w:t xml:space="preserve"> </w:t>
      </w:r>
      <w:proofErr w:type="spellStart"/>
      <w:r w:rsidRPr="00D0116B">
        <w:rPr>
          <w:sz w:val="24"/>
          <w:szCs w:val="24"/>
          <w:lang w:val="ru-RU" w:eastAsia="ru-RU"/>
        </w:rPr>
        <w:t>із</w:t>
      </w:r>
      <w:proofErr w:type="spellEnd"/>
      <w:r w:rsidRPr="00D0116B">
        <w:rPr>
          <w:sz w:val="24"/>
          <w:szCs w:val="24"/>
          <w:lang w:val="ru-RU" w:eastAsia="ru-RU"/>
        </w:rPr>
        <w:t xml:space="preserve"> </w:t>
      </w:r>
      <w:proofErr w:type="spellStart"/>
      <w:r w:rsidRPr="00D0116B">
        <w:rPr>
          <w:sz w:val="24"/>
          <w:szCs w:val="24"/>
          <w:lang w:val="ru-RU" w:eastAsia="ru-RU"/>
        </w:rPr>
        <w:t>захисту</w:t>
      </w:r>
      <w:proofErr w:type="spellEnd"/>
      <w:r w:rsidRPr="00D0116B">
        <w:rPr>
          <w:sz w:val="24"/>
          <w:szCs w:val="24"/>
          <w:lang w:val="ru-RU" w:eastAsia="ru-RU"/>
        </w:rPr>
        <w:t xml:space="preserve"> </w:t>
      </w:r>
      <w:proofErr w:type="spellStart"/>
      <w:r w:rsidRPr="00D0116B">
        <w:rPr>
          <w:sz w:val="24"/>
          <w:szCs w:val="24"/>
          <w:lang w:val="ru-RU" w:eastAsia="ru-RU"/>
        </w:rPr>
        <w:t>довкілля</w:t>
      </w:r>
      <w:proofErr w:type="spellEnd"/>
      <w:r w:rsidRPr="00D0116B">
        <w:rPr>
          <w:sz w:val="24"/>
          <w:szCs w:val="24"/>
          <w:lang w:val="ru-RU" w:eastAsia="ru-RU"/>
        </w:rPr>
        <w:t xml:space="preserve">, </w:t>
      </w:r>
      <w:proofErr w:type="spellStart"/>
      <w:r w:rsidRPr="00D0116B">
        <w:rPr>
          <w:sz w:val="24"/>
          <w:szCs w:val="24"/>
          <w:lang w:val="ru-RU" w:eastAsia="ru-RU"/>
        </w:rPr>
        <w:t>основних</w:t>
      </w:r>
      <w:proofErr w:type="spellEnd"/>
      <w:r w:rsidRPr="00D0116B">
        <w:rPr>
          <w:sz w:val="24"/>
          <w:szCs w:val="24"/>
          <w:lang w:val="ru-RU" w:eastAsia="ru-RU"/>
        </w:rPr>
        <w:t xml:space="preserve"> </w:t>
      </w:r>
      <w:proofErr w:type="spellStart"/>
      <w:r w:rsidRPr="00D0116B">
        <w:rPr>
          <w:sz w:val="24"/>
          <w:szCs w:val="24"/>
          <w:lang w:val="ru-RU" w:eastAsia="ru-RU"/>
        </w:rPr>
        <w:t>вимог</w:t>
      </w:r>
      <w:proofErr w:type="spellEnd"/>
      <w:r w:rsidRPr="00D0116B">
        <w:rPr>
          <w:sz w:val="24"/>
          <w:szCs w:val="24"/>
          <w:lang w:val="ru-RU" w:eastAsia="ru-RU"/>
        </w:rPr>
        <w:t xml:space="preserve"> </w:t>
      </w:r>
      <w:proofErr w:type="spellStart"/>
      <w:r w:rsidRPr="00D0116B">
        <w:rPr>
          <w:sz w:val="24"/>
          <w:szCs w:val="24"/>
          <w:lang w:val="ru-RU" w:eastAsia="ru-RU"/>
        </w:rPr>
        <w:t>державної</w:t>
      </w:r>
      <w:proofErr w:type="spellEnd"/>
      <w:r w:rsidRPr="00D0116B">
        <w:rPr>
          <w:sz w:val="24"/>
          <w:szCs w:val="24"/>
          <w:lang w:val="ru-RU" w:eastAsia="ru-RU"/>
        </w:rPr>
        <w:t xml:space="preserve"> </w:t>
      </w:r>
      <w:proofErr w:type="spellStart"/>
      <w:r w:rsidRPr="00D0116B">
        <w:rPr>
          <w:sz w:val="24"/>
          <w:szCs w:val="24"/>
          <w:lang w:val="ru-RU" w:eastAsia="ru-RU"/>
        </w:rPr>
        <w:t>політики</w:t>
      </w:r>
      <w:proofErr w:type="spellEnd"/>
      <w:r w:rsidRPr="00D0116B">
        <w:rPr>
          <w:sz w:val="24"/>
          <w:szCs w:val="24"/>
          <w:lang w:val="ru-RU" w:eastAsia="ru-RU"/>
        </w:rPr>
        <w:t xml:space="preserve"> України в </w:t>
      </w:r>
      <w:proofErr w:type="spellStart"/>
      <w:r w:rsidRPr="00D0116B">
        <w:rPr>
          <w:sz w:val="24"/>
          <w:szCs w:val="24"/>
          <w:lang w:val="ru-RU" w:eastAsia="ru-RU"/>
        </w:rPr>
        <w:t>галузі</w:t>
      </w:r>
      <w:proofErr w:type="spellEnd"/>
      <w:r w:rsidRPr="00D0116B">
        <w:rPr>
          <w:sz w:val="24"/>
          <w:szCs w:val="24"/>
          <w:lang w:val="ru-RU" w:eastAsia="ru-RU"/>
        </w:rPr>
        <w:t xml:space="preserve"> </w:t>
      </w:r>
      <w:proofErr w:type="spellStart"/>
      <w:r w:rsidRPr="00D0116B">
        <w:rPr>
          <w:sz w:val="24"/>
          <w:szCs w:val="24"/>
          <w:lang w:val="ru-RU" w:eastAsia="ru-RU"/>
        </w:rPr>
        <w:t>захисту</w:t>
      </w:r>
      <w:proofErr w:type="spellEnd"/>
      <w:r w:rsidRPr="00D0116B">
        <w:rPr>
          <w:sz w:val="24"/>
          <w:szCs w:val="24"/>
          <w:lang w:val="ru-RU" w:eastAsia="ru-RU"/>
        </w:rPr>
        <w:t xml:space="preserve"> </w:t>
      </w:r>
      <w:proofErr w:type="spellStart"/>
      <w:r w:rsidRPr="00D0116B">
        <w:rPr>
          <w:sz w:val="24"/>
          <w:szCs w:val="24"/>
          <w:lang w:val="ru-RU" w:eastAsia="ru-RU"/>
        </w:rPr>
        <w:t>довкілля</w:t>
      </w:r>
      <w:proofErr w:type="spellEnd"/>
      <w:r w:rsidRPr="00D0116B">
        <w:rPr>
          <w:sz w:val="24"/>
          <w:szCs w:val="24"/>
          <w:lang w:val="ru-RU" w:eastAsia="ru-RU"/>
        </w:rPr>
        <w:t xml:space="preserve"> та </w:t>
      </w:r>
      <w:proofErr w:type="spellStart"/>
      <w:r w:rsidRPr="00D0116B">
        <w:rPr>
          <w:sz w:val="24"/>
          <w:szCs w:val="24"/>
          <w:lang w:val="ru-RU" w:eastAsia="ru-RU"/>
        </w:rPr>
        <w:t>вимог</w:t>
      </w:r>
      <w:proofErr w:type="spellEnd"/>
      <w:r w:rsidRPr="00D0116B">
        <w:rPr>
          <w:sz w:val="24"/>
          <w:szCs w:val="24"/>
          <w:lang w:val="ru-RU" w:eastAsia="ru-RU"/>
        </w:rPr>
        <w:t xml:space="preserve"> чинного </w:t>
      </w:r>
      <w:proofErr w:type="spellStart"/>
      <w:r w:rsidRPr="00D0116B">
        <w:rPr>
          <w:sz w:val="24"/>
          <w:szCs w:val="24"/>
          <w:lang w:val="ru-RU" w:eastAsia="ru-RU"/>
        </w:rPr>
        <w:t>природоохоронного</w:t>
      </w:r>
      <w:proofErr w:type="spellEnd"/>
      <w:r w:rsidRPr="00D0116B">
        <w:rPr>
          <w:sz w:val="24"/>
          <w:szCs w:val="24"/>
          <w:lang w:val="ru-RU" w:eastAsia="ru-RU"/>
        </w:rPr>
        <w:t xml:space="preserve"> </w:t>
      </w:r>
      <w:proofErr w:type="spellStart"/>
      <w:r w:rsidRPr="00D0116B">
        <w:rPr>
          <w:sz w:val="24"/>
          <w:szCs w:val="24"/>
          <w:lang w:val="ru-RU" w:eastAsia="ru-RU"/>
        </w:rPr>
        <w:t>законодавства</w:t>
      </w:r>
      <w:proofErr w:type="spellEnd"/>
      <w:r w:rsidRPr="00D0116B">
        <w:rPr>
          <w:sz w:val="24"/>
          <w:szCs w:val="24"/>
          <w:lang w:val="ru-RU" w:eastAsia="ru-RU"/>
        </w:rPr>
        <w:t xml:space="preserve"> України </w:t>
      </w:r>
      <w:proofErr w:type="spellStart"/>
      <w:r w:rsidRPr="00D0116B">
        <w:rPr>
          <w:sz w:val="24"/>
          <w:szCs w:val="24"/>
          <w:lang w:val="ru-RU" w:eastAsia="ru-RU"/>
        </w:rPr>
        <w:t>під</w:t>
      </w:r>
      <w:proofErr w:type="spellEnd"/>
      <w:r w:rsidRPr="00D0116B">
        <w:rPr>
          <w:sz w:val="24"/>
          <w:szCs w:val="24"/>
          <w:lang w:val="ru-RU" w:eastAsia="ru-RU"/>
        </w:rPr>
        <w:t xml:space="preserve"> час </w:t>
      </w:r>
      <w:proofErr w:type="spellStart"/>
      <w:r w:rsidRPr="00D0116B">
        <w:rPr>
          <w:sz w:val="24"/>
          <w:szCs w:val="24"/>
          <w:lang w:val="ru-RU" w:eastAsia="ru-RU"/>
        </w:rPr>
        <w:t>постачання</w:t>
      </w:r>
      <w:proofErr w:type="spellEnd"/>
      <w:r w:rsidRPr="00D0116B">
        <w:rPr>
          <w:sz w:val="24"/>
          <w:szCs w:val="24"/>
          <w:lang w:val="ru-RU" w:eastAsia="ru-RU"/>
        </w:rPr>
        <w:t xml:space="preserve"> товару, </w:t>
      </w:r>
      <w:proofErr w:type="spellStart"/>
      <w:r w:rsidRPr="00D0116B">
        <w:rPr>
          <w:sz w:val="24"/>
          <w:szCs w:val="24"/>
          <w:lang w:val="ru-RU" w:eastAsia="ru-RU"/>
        </w:rPr>
        <w:t>що</w:t>
      </w:r>
      <w:proofErr w:type="spellEnd"/>
      <w:r w:rsidRPr="00D0116B">
        <w:rPr>
          <w:sz w:val="24"/>
          <w:szCs w:val="24"/>
          <w:lang w:val="ru-RU" w:eastAsia="ru-RU"/>
        </w:rPr>
        <w:t xml:space="preserve"> є предметом </w:t>
      </w:r>
      <w:proofErr w:type="spellStart"/>
      <w:r w:rsidRPr="00D0116B">
        <w:rPr>
          <w:sz w:val="24"/>
          <w:szCs w:val="24"/>
          <w:lang w:val="ru-RU" w:eastAsia="ru-RU"/>
        </w:rPr>
        <w:t>закупівлі</w:t>
      </w:r>
      <w:proofErr w:type="spellEnd"/>
      <w:r w:rsidRPr="00D0116B">
        <w:rPr>
          <w:sz w:val="24"/>
          <w:szCs w:val="24"/>
          <w:lang w:val="ru-RU" w:eastAsia="ru-RU"/>
        </w:rPr>
        <w:t xml:space="preserve"> (</w:t>
      </w:r>
      <w:proofErr w:type="spellStart"/>
      <w:r w:rsidRPr="00D0116B">
        <w:rPr>
          <w:sz w:val="24"/>
          <w:szCs w:val="24"/>
          <w:lang w:val="ru-RU" w:eastAsia="ru-RU"/>
        </w:rPr>
        <w:t>надати</w:t>
      </w:r>
      <w:proofErr w:type="spellEnd"/>
      <w:r w:rsidRPr="00D0116B">
        <w:rPr>
          <w:sz w:val="24"/>
          <w:szCs w:val="24"/>
          <w:lang w:val="ru-RU" w:eastAsia="ru-RU"/>
        </w:rPr>
        <w:t xml:space="preserve"> </w:t>
      </w:r>
      <w:proofErr w:type="spellStart"/>
      <w:r w:rsidRPr="00D0116B">
        <w:rPr>
          <w:sz w:val="24"/>
          <w:szCs w:val="24"/>
          <w:lang w:val="ru-RU" w:eastAsia="ru-RU"/>
        </w:rPr>
        <w:t>довідку</w:t>
      </w:r>
      <w:proofErr w:type="spellEnd"/>
      <w:r w:rsidRPr="00D0116B">
        <w:rPr>
          <w:sz w:val="24"/>
          <w:szCs w:val="24"/>
          <w:lang w:val="ru-RU" w:eastAsia="ru-RU"/>
        </w:rPr>
        <w:t xml:space="preserve"> в </w:t>
      </w:r>
      <w:proofErr w:type="spellStart"/>
      <w:r w:rsidRPr="00D0116B">
        <w:rPr>
          <w:sz w:val="24"/>
          <w:szCs w:val="24"/>
          <w:lang w:val="ru-RU" w:eastAsia="ru-RU"/>
        </w:rPr>
        <w:t>довільній</w:t>
      </w:r>
      <w:proofErr w:type="spellEnd"/>
      <w:r w:rsidRPr="00D0116B">
        <w:rPr>
          <w:sz w:val="24"/>
          <w:szCs w:val="24"/>
          <w:lang w:val="ru-RU" w:eastAsia="ru-RU"/>
        </w:rPr>
        <w:t xml:space="preserve"> </w:t>
      </w:r>
      <w:proofErr w:type="spellStart"/>
      <w:r w:rsidRPr="00D0116B">
        <w:rPr>
          <w:sz w:val="24"/>
          <w:szCs w:val="24"/>
          <w:lang w:val="ru-RU" w:eastAsia="ru-RU"/>
        </w:rPr>
        <w:t>формі</w:t>
      </w:r>
      <w:proofErr w:type="spellEnd"/>
      <w:r w:rsidRPr="00D0116B">
        <w:rPr>
          <w:sz w:val="24"/>
          <w:szCs w:val="24"/>
          <w:lang w:val="ru-RU" w:eastAsia="ru-RU"/>
        </w:rPr>
        <w:t>).</w:t>
      </w:r>
    </w:p>
    <w:p w:rsidR="00E6414D" w:rsidRPr="00B96F5B" w:rsidRDefault="00E6414D" w:rsidP="00D0116B">
      <w:pPr>
        <w:widowControl w:val="0"/>
        <w:suppressAutoHyphens/>
        <w:autoSpaceDE w:val="0"/>
        <w:spacing w:after="0" w:line="240" w:lineRule="auto"/>
        <w:jc w:val="both"/>
        <w:rPr>
          <w:rFonts w:eastAsia="Times New Roman"/>
          <w:sz w:val="24"/>
          <w:szCs w:val="24"/>
          <w:lang w:val="ru-RU" w:eastAsia="ru-RU"/>
        </w:rPr>
      </w:pPr>
    </w:p>
    <w:sectPr w:rsidR="00E6414D" w:rsidRPr="00B96F5B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C2C1D"/>
    <w:multiLevelType w:val="hybridMultilevel"/>
    <w:tmpl w:val="1F6AA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ADE6216"/>
    <w:multiLevelType w:val="hybridMultilevel"/>
    <w:tmpl w:val="BDC264B6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7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9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0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3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4" w15:restartNumberingAfterBreak="0">
    <w:nsid w:val="506164D8"/>
    <w:multiLevelType w:val="hybridMultilevel"/>
    <w:tmpl w:val="F6B40E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7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19" w15:restartNumberingAfterBreak="0">
    <w:nsid w:val="688A30A3"/>
    <w:multiLevelType w:val="hybridMultilevel"/>
    <w:tmpl w:val="20A4B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abstractNum w:abstractNumId="24" w15:restartNumberingAfterBreak="0">
    <w:nsid w:val="7CDC67BC"/>
    <w:multiLevelType w:val="hybridMultilevel"/>
    <w:tmpl w:val="6C4AF5F8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0"/>
  </w:num>
  <w:num w:numId="4">
    <w:abstractNumId w:val="10"/>
  </w:num>
  <w:num w:numId="5">
    <w:abstractNumId w:val="1"/>
  </w:num>
  <w:num w:numId="6">
    <w:abstractNumId w:val="20"/>
  </w:num>
  <w:num w:numId="7">
    <w:abstractNumId w:val="7"/>
  </w:num>
  <w:num w:numId="8">
    <w:abstractNumId w:val="5"/>
  </w:num>
  <w:num w:numId="9">
    <w:abstractNumId w:val="11"/>
  </w:num>
  <w:num w:numId="10">
    <w:abstractNumId w:val="9"/>
  </w:num>
  <w:num w:numId="11">
    <w:abstractNumId w:val="8"/>
  </w:num>
  <w:num w:numId="12">
    <w:abstractNumId w:val="18"/>
  </w:num>
  <w:num w:numId="13">
    <w:abstractNumId w:val="23"/>
  </w:num>
  <w:num w:numId="14">
    <w:abstractNumId w:val="17"/>
  </w:num>
  <w:num w:numId="15">
    <w:abstractNumId w:val="3"/>
  </w:num>
  <w:num w:numId="16">
    <w:abstractNumId w:val="16"/>
  </w:num>
  <w:num w:numId="17">
    <w:abstractNumId w:val="12"/>
  </w:num>
  <w:num w:numId="18">
    <w:abstractNumId w:val="22"/>
  </w:num>
  <w:num w:numId="19">
    <w:abstractNumId w:val="21"/>
  </w:num>
  <w:num w:numId="20">
    <w:abstractNumId w:val="15"/>
  </w:num>
  <w:num w:numId="21">
    <w:abstractNumId w:val="19"/>
  </w:num>
  <w:num w:numId="22">
    <w:abstractNumId w:val="2"/>
  </w:num>
  <w:num w:numId="23">
    <w:abstractNumId w:val="24"/>
  </w:num>
  <w:num w:numId="24">
    <w:abstractNumId w:val="4"/>
  </w:num>
  <w:num w:numId="25">
    <w:abstractNumId w:val="14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400B7"/>
    <w:rsid w:val="002A58A2"/>
    <w:rsid w:val="002F48D8"/>
    <w:rsid w:val="006475BF"/>
    <w:rsid w:val="006E7BB0"/>
    <w:rsid w:val="00703BD9"/>
    <w:rsid w:val="00771B9F"/>
    <w:rsid w:val="00805CB7"/>
    <w:rsid w:val="00814D6C"/>
    <w:rsid w:val="008F5404"/>
    <w:rsid w:val="0094383F"/>
    <w:rsid w:val="00951F25"/>
    <w:rsid w:val="00A15E85"/>
    <w:rsid w:val="00A7276B"/>
    <w:rsid w:val="00B057C2"/>
    <w:rsid w:val="00B13AE1"/>
    <w:rsid w:val="00B96F5B"/>
    <w:rsid w:val="00BE318B"/>
    <w:rsid w:val="00D0116B"/>
    <w:rsid w:val="00E13FF6"/>
    <w:rsid w:val="00E543AA"/>
    <w:rsid w:val="00E6414D"/>
    <w:rsid w:val="00EB3869"/>
    <w:rsid w:val="00EC4589"/>
    <w:rsid w:val="00ED1E9A"/>
    <w:rsid w:val="00ED215F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CCF1F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99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99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table" w:styleId="aa">
    <w:name w:val="Table Grid"/>
    <w:basedOn w:val="a1"/>
    <w:uiPriority w:val="59"/>
    <w:rsid w:val="00805CB7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1">
    <w:name w:val="xl31"/>
    <w:uiPriority w:val="1"/>
    <w:qFormat/>
    <w:rsid w:val="00805CB7"/>
    <w:pPr>
      <w:spacing w:before="280" w:after="280" w:line="276" w:lineRule="auto"/>
    </w:pPr>
    <w:rPr>
      <w:rFonts w:ascii="Times New Roman" w:eastAsia="Arial Unicode MS" w:hAnsi="Times New Roman" w:cs="Times New Roman"/>
      <w:sz w:val="24"/>
      <w:szCs w:val="24"/>
      <w:lang w:val="uk-UA" w:eastAsia="zh-CN"/>
    </w:rPr>
  </w:style>
  <w:style w:type="paragraph" w:styleId="ab">
    <w:name w:val="Normal (Web)"/>
    <w:aliases w:val="Обычный (Web),Знак2,Обычный (веб) Знак Знак Знак Знак Знак Знак Знак Знак Знак Знак,Обычный (веб) Знак Знак Знак Знак Знак Знак Знак Знак Знак, Знак2"/>
    <w:basedOn w:val="a"/>
    <w:link w:val="ac"/>
    <w:uiPriority w:val="99"/>
    <w:qFormat/>
    <w:rsid w:val="00E6414D"/>
    <w:pPr>
      <w:spacing w:before="100" w:beforeAutospacing="1" w:after="100" w:afterAutospacing="1" w:line="240" w:lineRule="auto"/>
    </w:pPr>
    <w:rPr>
      <w:color w:val="auto"/>
      <w:sz w:val="24"/>
      <w:szCs w:val="24"/>
      <w:lang w:eastAsia="ru-RU"/>
    </w:rPr>
  </w:style>
  <w:style w:type="character" w:customStyle="1" w:styleId="ac">
    <w:name w:val="Обычный (веб) Знак"/>
    <w:aliases w:val="Обычный (Web) Знак,Знак2 Знак,Обычный (веб) Знак Знак Знак Знак Знак Знак Знак Знак Знак Знак Знак,Обычный (веб) Знак Знак Знак Знак Знак Знак Знак Знак Знак Знак1, Знак2 Знак"/>
    <w:link w:val="ab"/>
    <w:uiPriority w:val="99"/>
    <w:locked/>
    <w:rsid w:val="00E6414D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uiPriority w:val="99"/>
    <w:qFormat/>
    <w:rsid w:val="00E641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color w:val="auto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E6414D"/>
    <w:rPr>
      <w:rFonts w:ascii="Times New Roman" w:eastAsia="Calibri" w:hAnsi="Times New Roman" w:cs="Times New Roman"/>
      <w:sz w:val="20"/>
      <w:szCs w:val="2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9-21-009523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866</Words>
  <Characters>4942</Characters>
  <Application>Microsoft Office Word</Application>
  <DocSecurity>0</DocSecurity>
  <Lines>41</Lines>
  <Paragraphs>11</Paragraphs>
  <ScaleCrop>false</ScaleCrop>
  <Company/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33</cp:revision>
  <dcterms:created xsi:type="dcterms:W3CDTF">2021-12-15T12:41:00Z</dcterms:created>
  <dcterms:modified xsi:type="dcterms:W3CDTF">2022-10-07T11:52:00Z</dcterms:modified>
</cp:coreProperties>
</file>