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81" w:type="dxa"/>
        <w:tblLayout w:type="fixed"/>
        <w:tblLook w:val="04A0" w:firstRow="1" w:lastRow="0" w:firstColumn="1" w:lastColumn="0" w:noHBand="0" w:noVBand="1"/>
      </w:tblPr>
      <w:tblGrid>
        <w:gridCol w:w="9781"/>
      </w:tblGrid>
      <w:tr w:rsidR="0094383F" w:rsidRPr="004809E4" w:rsidTr="00B96EB1">
        <w:trPr>
          <w:trHeight w:val="2552"/>
        </w:trPr>
        <w:tc>
          <w:tcPr>
            <w:tcW w:w="9781" w:type="dxa"/>
            <w:tcBorders>
              <w:top w:val="nil"/>
              <w:left w:val="nil"/>
              <w:bottom w:val="nil"/>
              <w:right w:val="nil"/>
            </w:tcBorders>
            <w:shd w:val="clear" w:color="auto" w:fill="auto"/>
            <w:noWrap/>
            <w:vAlign w:val="center"/>
            <w:hideMark/>
          </w:tcPr>
          <w:p w:rsidR="009F6DF9" w:rsidRDefault="0094383F" w:rsidP="00A51F0A">
            <w:pPr>
              <w:spacing w:after="0"/>
              <w:rPr>
                <w:rFonts w:eastAsia="Times New Roman"/>
                <w:b/>
                <w:color w:val="000000" w:themeColor="text1"/>
                <w:sz w:val="24"/>
                <w:szCs w:val="24"/>
                <w:lang w:eastAsia="ar-SA"/>
              </w:rPr>
            </w:pPr>
            <w:r w:rsidRPr="004809E4">
              <w:rPr>
                <w:bCs/>
                <w:color w:val="000000" w:themeColor="text1"/>
                <w:sz w:val="24"/>
                <w:szCs w:val="24"/>
              </w:rPr>
              <w:t>Назва закупівлі:</w:t>
            </w:r>
            <w:r w:rsidRPr="004809E4">
              <w:rPr>
                <w:color w:val="000000" w:themeColor="text1"/>
                <w:sz w:val="24"/>
                <w:szCs w:val="24"/>
              </w:rPr>
              <w:t xml:space="preserve"> </w:t>
            </w:r>
            <w:r w:rsidR="009E01D0" w:rsidRPr="009E01D0">
              <w:rPr>
                <w:rFonts w:eastAsia="Times New Roman"/>
                <w:b/>
                <w:color w:val="000000" w:themeColor="text1"/>
                <w:sz w:val="24"/>
                <w:szCs w:val="24"/>
                <w:lang w:eastAsia="ar-SA"/>
              </w:rPr>
              <w:t>Послуги з консультування, супроводження та обслуговування «Системи електронного документообігу та автоматизації бізнес-процесів «</w:t>
            </w:r>
            <w:proofErr w:type="spellStart"/>
            <w:r w:rsidR="009E01D0" w:rsidRPr="009E01D0">
              <w:rPr>
                <w:rFonts w:eastAsia="Times New Roman"/>
                <w:b/>
                <w:color w:val="000000" w:themeColor="text1"/>
                <w:sz w:val="24"/>
                <w:szCs w:val="24"/>
                <w:lang w:eastAsia="ar-SA"/>
              </w:rPr>
              <w:t>Megapolis.DocNet</w:t>
            </w:r>
            <w:proofErr w:type="spellEnd"/>
            <w:r w:rsidR="009E01D0" w:rsidRPr="009E01D0">
              <w:rPr>
                <w:rFonts w:eastAsia="Times New Roman"/>
                <w:b/>
                <w:color w:val="000000" w:themeColor="text1"/>
                <w:sz w:val="24"/>
                <w:szCs w:val="24"/>
                <w:lang w:eastAsia="ar-SA"/>
              </w:rPr>
              <w:t>» та послуги з постачання оновленої версії програмного продукту (комп’ютерної програми) «Система електронного документообігу та автоматизації бізнес-процесів «</w:t>
            </w:r>
            <w:proofErr w:type="spellStart"/>
            <w:r w:rsidR="009E01D0" w:rsidRPr="009E01D0">
              <w:rPr>
                <w:rFonts w:eastAsia="Times New Roman"/>
                <w:b/>
                <w:color w:val="000000" w:themeColor="text1"/>
                <w:sz w:val="24"/>
                <w:szCs w:val="24"/>
                <w:lang w:eastAsia="ar-SA"/>
              </w:rPr>
              <w:t>Megapolis.DocNet</w:t>
            </w:r>
            <w:proofErr w:type="spellEnd"/>
            <w:r w:rsidR="009E01D0" w:rsidRPr="009E01D0">
              <w:rPr>
                <w:rFonts w:eastAsia="Times New Roman"/>
                <w:b/>
                <w:color w:val="000000" w:themeColor="text1"/>
                <w:sz w:val="24"/>
                <w:szCs w:val="24"/>
                <w:lang w:eastAsia="ar-SA"/>
              </w:rPr>
              <w:t>» з одночасним наданням відповідного дозволу (Ліцензії) на право його користування</w:t>
            </w:r>
          </w:p>
          <w:p w:rsidR="009F6DF9" w:rsidRDefault="0094383F" w:rsidP="00A51F0A">
            <w:pPr>
              <w:spacing w:after="0"/>
              <w:rPr>
                <w:bCs/>
                <w:color w:val="000000" w:themeColor="text1"/>
                <w:sz w:val="24"/>
                <w:szCs w:val="24"/>
              </w:rPr>
            </w:pPr>
            <w:r w:rsidRPr="004809E4">
              <w:rPr>
                <w:bCs/>
                <w:color w:val="000000" w:themeColor="text1"/>
                <w:sz w:val="24"/>
                <w:szCs w:val="24"/>
              </w:rPr>
              <w:t>Класифікатор та його відповідний код</w:t>
            </w:r>
            <w:r w:rsidR="002003A3">
              <w:rPr>
                <w:bCs/>
                <w:color w:val="000000" w:themeColor="text1"/>
                <w:sz w:val="24"/>
                <w:szCs w:val="24"/>
              </w:rPr>
              <w:t>:</w:t>
            </w:r>
            <w:r w:rsidR="003E6751">
              <w:t xml:space="preserve"> </w:t>
            </w:r>
            <w:r w:rsidR="009E01D0" w:rsidRPr="009E01D0">
              <w:rPr>
                <w:bCs/>
                <w:color w:val="000000" w:themeColor="text1"/>
                <w:sz w:val="24"/>
                <w:szCs w:val="24"/>
              </w:rPr>
              <w:t>72260000-5 Послуги, пов’язані з програмним забезпеченням</w:t>
            </w:r>
          </w:p>
          <w:p w:rsidR="0094383F" w:rsidRPr="004809E4" w:rsidRDefault="0094383F" w:rsidP="00A51F0A">
            <w:pPr>
              <w:spacing w:after="0"/>
              <w:rPr>
                <w:b/>
                <w:color w:val="000000" w:themeColor="text1"/>
                <w:sz w:val="24"/>
                <w:szCs w:val="24"/>
              </w:rPr>
            </w:pPr>
            <w:r w:rsidRPr="004809E4">
              <w:rPr>
                <w:color w:val="000000" w:themeColor="text1"/>
                <w:sz w:val="24"/>
                <w:szCs w:val="24"/>
              </w:rPr>
              <w:t xml:space="preserve">Процедура закупівлі: </w:t>
            </w:r>
            <w:r w:rsidR="003A19CF" w:rsidRPr="003A19CF">
              <w:rPr>
                <w:b/>
                <w:color w:val="000000" w:themeColor="text1"/>
                <w:sz w:val="24"/>
                <w:szCs w:val="24"/>
              </w:rPr>
              <w:t>Відкриті торги з особливостями</w:t>
            </w:r>
          </w:p>
          <w:p w:rsidR="0094383F" w:rsidRPr="004809E4" w:rsidRDefault="0094383F" w:rsidP="004472C4">
            <w:pPr>
              <w:spacing w:after="0" w:line="240" w:lineRule="auto"/>
              <w:rPr>
                <w:b/>
                <w:color w:val="000000" w:themeColor="text1"/>
                <w:sz w:val="24"/>
                <w:szCs w:val="24"/>
              </w:rPr>
            </w:pPr>
            <w:r w:rsidRPr="004809E4">
              <w:rPr>
                <w:color w:val="000000" w:themeColor="text1"/>
                <w:sz w:val="24"/>
                <w:szCs w:val="24"/>
              </w:rPr>
              <w:t xml:space="preserve">Очікувана вартість: </w:t>
            </w:r>
            <w:r w:rsidR="009E01D0">
              <w:rPr>
                <w:b/>
                <w:color w:val="000000" w:themeColor="text1"/>
                <w:sz w:val="24"/>
                <w:szCs w:val="24"/>
              </w:rPr>
              <w:t>2 273 295,</w:t>
            </w:r>
            <w:r w:rsidR="009E01D0" w:rsidRPr="009E01D0">
              <w:rPr>
                <w:b/>
                <w:color w:val="000000" w:themeColor="text1"/>
                <w:sz w:val="24"/>
                <w:szCs w:val="24"/>
              </w:rPr>
              <w:t>00</w:t>
            </w:r>
            <w:r w:rsidR="009E01D0">
              <w:rPr>
                <w:b/>
                <w:color w:val="000000" w:themeColor="text1"/>
                <w:sz w:val="24"/>
                <w:szCs w:val="24"/>
              </w:rPr>
              <w:t xml:space="preserve"> </w:t>
            </w:r>
            <w:r w:rsidR="00E808D8" w:rsidRPr="004809E4">
              <w:rPr>
                <w:b/>
                <w:color w:val="000000" w:themeColor="text1"/>
                <w:sz w:val="24"/>
                <w:szCs w:val="24"/>
              </w:rPr>
              <w:t>грн</w:t>
            </w:r>
            <w:r w:rsidRPr="004809E4">
              <w:rPr>
                <w:b/>
                <w:color w:val="auto"/>
                <w:sz w:val="24"/>
                <w:szCs w:val="24"/>
              </w:rPr>
              <w:t xml:space="preserve"> з ПДВ</w:t>
            </w:r>
          </w:p>
          <w:p w:rsidR="0094383F" w:rsidRPr="004809E4" w:rsidRDefault="0094383F" w:rsidP="004472C4">
            <w:pPr>
              <w:spacing w:after="0" w:line="240" w:lineRule="auto"/>
              <w:rPr>
                <w:b/>
                <w:color w:val="000000" w:themeColor="text1"/>
                <w:sz w:val="24"/>
                <w:szCs w:val="24"/>
              </w:rPr>
            </w:pPr>
            <w:r w:rsidRPr="004809E4">
              <w:rPr>
                <w:color w:val="000000" w:themeColor="text1"/>
                <w:sz w:val="24"/>
                <w:szCs w:val="24"/>
              </w:rPr>
              <w:t xml:space="preserve">Дата оприлюднення: </w:t>
            </w:r>
            <w:r w:rsidR="009F6DF9">
              <w:rPr>
                <w:b/>
                <w:color w:val="000000" w:themeColor="text1"/>
                <w:sz w:val="24"/>
                <w:szCs w:val="24"/>
              </w:rPr>
              <w:t>1</w:t>
            </w:r>
            <w:r w:rsidR="006D5728">
              <w:rPr>
                <w:b/>
                <w:color w:val="000000" w:themeColor="text1"/>
                <w:sz w:val="24"/>
                <w:szCs w:val="24"/>
              </w:rPr>
              <w:t>6</w:t>
            </w:r>
            <w:r w:rsidR="00747B68">
              <w:rPr>
                <w:b/>
                <w:color w:val="000000" w:themeColor="text1"/>
                <w:sz w:val="24"/>
                <w:szCs w:val="24"/>
              </w:rPr>
              <w:t xml:space="preserve"> грудня</w:t>
            </w:r>
            <w:r w:rsidR="006B5566" w:rsidRPr="004809E4">
              <w:rPr>
                <w:b/>
                <w:color w:val="000000" w:themeColor="text1"/>
                <w:sz w:val="24"/>
                <w:szCs w:val="24"/>
              </w:rPr>
              <w:t xml:space="preserve"> 2024</w:t>
            </w:r>
            <w:r w:rsidRPr="004809E4">
              <w:rPr>
                <w:b/>
                <w:color w:val="000000" w:themeColor="text1"/>
                <w:sz w:val="24"/>
                <w:szCs w:val="24"/>
              </w:rPr>
              <w:t xml:space="preserve"> року</w:t>
            </w:r>
          </w:p>
          <w:p w:rsidR="006D5728" w:rsidRDefault="0094383F" w:rsidP="004472C4">
            <w:pPr>
              <w:spacing w:after="0" w:line="240" w:lineRule="auto"/>
              <w:rPr>
                <w:color w:val="000000" w:themeColor="text1"/>
                <w:sz w:val="24"/>
                <w:szCs w:val="24"/>
              </w:rPr>
            </w:pPr>
            <w:r w:rsidRPr="004809E4">
              <w:rPr>
                <w:color w:val="000000" w:themeColor="text1"/>
                <w:sz w:val="24"/>
                <w:szCs w:val="24"/>
              </w:rPr>
              <w:t>Детальна інформація за посиланням</w:t>
            </w:r>
            <w:r w:rsidRPr="00A51F0A">
              <w:rPr>
                <w:color w:val="000000" w:themeColor="text1"/>
                <w:sz w:val="24"/>
                <w:szCs w:val="24"/>
              </w:rPr>
              <w:t>:</w:t>
            </w:r>
            <w:r w:rsidR="002C3891">
              <w:rPr>
                <w:color w:val="000000" w:themeColor="text1"/>
                <w:sz w:val="24"/>
                <w:szCs w:val="24"/>
              </w:rPr>
              <w:t xml:space="preserve"> </w:t>
            </w:r>
            <w:r w:rsidR="009E01D0" w:rsidRPr="009E01D0">
              <w:rPr>
                <w:color w:val="000000" w:themeColor="text1"/>
                <w:sz w:val="24"/>
                <w:szCs w:val="24"/>
              </w:rPr>
              <w:t>https://prozorro.gov.ua/tender/UA-2024-12-16-012998-a</w:t>
            </w:r>
          </w:p>
          <w:p w:rsidR="006D5728" w:rsidRDefault="006D5728" w:rsidP="004472C4">
            <w:pPr>
              <w:spacing w:after="0" w:line="240" w:lineRule="auto"/>
              <w:rPr>
                <w:color w:val="000000" w:themeColor="text1"/>
                <w:sz w:val="24"/>
                <w:szCs w:val="24"/>
              </w:rPr>
            </w:pPr>
            <w:bookmarkStart w:id="0" w:name="_GoBack"/>
            <w:bookmarkEnd w:id="0"/>
          </w:p>
          <w:p w:rsidR="00D479D9" w:rsidRPr="004809E4" w:rsidRDefault="00D479D9" w:rsidP="004472C4">
            <w:pPr>
              <w:spacing w:after="0" w:line="240" w:lineRule="auto"/>
              <w:rPr>
                <w:sz w:val="24"/>
                <w:szCs w:val="24"/>
              </w:rPr>
            </w:pPr>
          </w:p>
        </w:tc>
      </w:tr>
    </w:tbl>
    <w:p w:rsidR="00316A2E" w:rsidRDefault="00316A2E" w:rsidP="00316A2E">
      <w:pPr>
        <w:spacing w:after="0" w:line="240" w:lineRule="auto"/>
        <w:ind w:right="-23"/>
        <w:jc w:val="center"/>
        <w:rPr>
          <w:rFonts w:eastAsia="Times New Roman"/>
          <w:b/>
          <w:color w:val="auto"/>
          <w:sz w:val="24"/>
          <w:szCs w:val="24"/>
          <w:lang w:eastAsia="ru-RU"/>
        </w:rPr>
      </w:pPr>
    </w:p>
    <w:p w:rsidR="00316A2E" w:rsidRPr="00316A2E" w:rsidRDefault="00316A2E" w:rsidP="00316A2E">
      <w:pPr>
        <w:spacing w:after="0" w:line="240" w:lineRule="auto"/>
        <w:rPr>
          <w:rFonts w:eastAsia="Times New Roman"/>
          <w:b/>
          <w:color w:val="auto"/>
          <w:sz w:val="24"/>
          <w:szCs w:val="24"/>
          <w:u w:val="single"/>
          <w:lang w:eastAsia="ru-RU"/>
        </w:rPr>
      </w:pPr>
    </w:p>
    <w:p w:rsidR="009E01D0" w:rsidRPr="009E01D0" w:rsidRDefault="009E01D0" w:rsidP="009E01D0">
      <w:pPr>
        <w:spacing w:after="0" w:line="240" w:lineRule="auto"/>
        <w:ind w:left="-426"/>
        <w:jc w:val="center"/>
        <w:rPr>
          <w:rFonts w:eastAsia="Tahoma"/>
          <w:b/>
          <w:color w:val="00000A"/>
          <w:sz w:val="24"/>
          <w:szCs w:val="24"/>
          <w:lang w:eastAsia="ru-RU" w:bidi="hi-IN"/>
        </w:rPr>
      </w:pPr>
      <w:r w:rsidRPr="009E01D0">
        <w:rPr>
          <w:rFonts w:eastAsia="Tahoma"/>
          <w:b/>
          <w:color w:val="00000A"/>
          <w:sz w:val="24"/>
          <w:szCs w:val="24"/>
          <w:lang w:eastAsia="ru-RU" w:bidi="hi-IN"/>
        </w:rPr>
        <w:t>ІНФОРМАЦІЯ ПРО ТЕХНІЧНІ, ЯКІСНІ ТА КІЛЬКІСНІ</w:t>
      </w:r>
    </w:p>
    <w:p w:rsidR="009E01D0" w:rsidRPr="009E01D0" w:rsidRDefault="009E01D0" w:rsidP="009E01D0">
      <w:pPr>
        <w:spacing w:after="0" w:line="240" w:lineRule="auto"/>
        <w:ind w:left="-426"/>
        <w:jc w:val="center"/>
        <w:rPr>
          <w:rFonts w:eastAsia="Tahoma"/>
          <w:b/>
          <w:color w:val="00000A"/>
          <w:sz w:val="24"/>
          <w:szCs w:val="24"/>
          <w:lang w:eastAsia="ru-RU" w:bidi="hi-IN"/>
        </w:rPr>
      </w:pPr>
      <w:r w:rsidRPr="009E01D0">
        <w:rPr>
          <w:rFonts w:eastAsia="Tahoma"/>
          <w:b/>
          <w:color w:val="00000A"/>
          <w:sz w:val="24"/>
          <w:szCs w:val="24"/>
          <w:lang w:eastAsia="ru-RU" w:bidi="hi-IN"/>
        </w:rPr>
        <w:t>ХАРАКТЕРИСТИКИ ПРЕДМЕТА ЗАКУПІВЛІ</w:t>
      </w:r>
    </w:p>
    <w:p w:rsidR="009E01D0" w:rsidRPr="009E01D0" w:rsidRDefault="009E01D0" w:rsidP="009E01D0">
      <w:pPr>
        <w:spacing w:after="0" w:line="240" w:lineRule="auto"/>
        <w:ind w:left="-426"/>
        <w:jc w:val="both"/>
        <w:rPr>
          <w:rFonts w:eastAsia="Tahoma"/>
          <w:color w:val="00000A"/>
          <w:sz w:val="24"/>
          <w:szCs w:val="24"/>
          <w:lang w:eastAsia="ru-RU" w:bidi="hi-IN"/>
        </w:rPr>
      </w:pPr>
    </w:p>
    <w:p w:rsidR="009E01D0" w:rsidRPr="009E01D0" w:rsidRDefault="009E01D0" w:rsidP="009E01D0">
      <w:pPr>
        <w:spacing w:after="0" w:line="240" w:lineRule="auto"/>
        <w:ind w:left="-426"/>
        <w:jc w:val="both"/>
        <w:rPr>
          <w:rFonts w:eastAsia="Tahoma"/>
          <w:color w:val="00000A"/>
          <w:sz w:val="24"/>
          <w:szCs w:val="24"/>
          <w:lang w:eastAsia="ru-RU" w:bidi="hi-IN"/>
        </w:rPr>
      </w:pPr>
      <w:r w:rsidRPr="009E01D0">
        <w:rPr>
          <w:rFonts w:eastAsia="Tahoma"/>
          <w:color w:val="00000A"/>
          <w:sz w:val="24"/>
          <w:szCs w:val="24"/>
          <w:lang w:eastAsia="ru-RU" w:bidi="hi-IN"/>
        </w:rPr>
        <w:t>Послуги з консультування, супроводження та обслуговування «Системи електронного документообігу та автоматизації бізнес-процесів «</w:t>
      </w:r>
      <w:proofErr w:type="spellStart"/>
      <w:r w:rsidRPr="009E01D0">
        <w:rPr>
          <w:rFonts w:eastAsia="Tahoma"/>
          <w:color w:val="00000A"/>
          <w:sz w:val="24"/>
          <w:szCs w:val="24"/>
          <w:lang w:eastAsia="ru-RU" w:bidi="hi-IN"/>
        </w:rPr>
        <w:t>Megapolis.DocNet</w:t>
      </w:r>
      <w:proofErr w:type="spellEnd"/>
      <w:r w:rsidRPr="009E01D0">
        <w:rPr>
          <w:rFonts w:eastAsia="Tahoma"/>
          <w:color w:val="00000A"/>
          <w:sz w:val="24"/>
          <w:szCs w:val="24"/>
          <w:lang w:eastAsia="ru-RU" w:bidi="hi-IN"/>
        </w:rPr>
        <w:t>» та послуги з постачання оновленої версії програмного продукту (комп’ютерної програми) «Система електронного документообігу та автоматизації бізнес-процесів «</w:t>
      </w:r>
      <w:proofErr w:type="spellStart"/>
      <w:r w:rsidRPr="009E01D0">
        <w:rPr>
          <w:rFonts w:eastAsia="Tahoma"/>
          <w:color w:val="00000A"/>
          <w:sz w:val="24"/>
          <w:szCs w:val="24"/>
          <w:lang w:eastAsia="ru-RU" w:bidi="hi-IN"/>
        </w:rPr>
        <w:t>Megapolis.DocNet</w:t>
      </w:r>
      <w:proofErr w:type="spellEnd"/>
      <w:r w:rsidRPr="009E01D0">
        <w:rPr>
          <w:rFonts w:eastAsia="Tahoma"/>
          <w:color w:val="00000A"/>
          <w:sz w:val="24"/>
          <w:szCs w:val="24"/>
          <w:lang w:eastAsia="ru-RU" w:bidi="hi-IN"/>
        </w:rPr>
        <w:t>» з одночасним наданням відповідного дозволу (Ліцензії) на право його користування</w:t>
      </w:r>
    </w:p>
    <w:p w:rsidR="009E01D0" w:rsidRPr="009E01D0" w:rsidRDefault="009E01D0" w:rsidP="009E01D0">
      <w:pPr>
        <w:spacing w:after="0" w:line="240" w:lineRule="auto"/>
        <w:ind w:left="-426"/>
        <w:jc w:val="both"/>
        <w:rPr>
          <w:rFonts w:eastAsia="Tahoma"/>
          <w:color w:val="00000A"/>
          <w:sz w:val="24"/>
          <w:szCs w:val="24"/>
          <w:lang w:eastAsia="ru-RU" w:bidi="hi-IN"/>
        </w:rPr>
      </w:pPr>
      <w:r w:rsidRPr="009E01D0">
        <w:rPr>
          <w:rFonts w:eastAsia="Tahoma"/>
          <w:color w:val="00000A"/>
          <w:sz w:val="24"/>
          <w:szCs w:val="24"/>
          <w:lang w:eastAsia="ru-RU" w:bidi="hi-IN"/>
        </w:rPr>
        <w:t>«ДК 021:2015-72260000-5 Послуги, пов’язані з програмним забезпеченням»</w:t>
      </w:r>
    </w:p>
    <w:p w:rsidR="009E01D0" w:rsidRPr="009E01D0" w:rsidRDefault="009E01D0" w:rsidP="009E01D0">
      <w:pPr>
        <w:spacing w:after="0" w:line="240" w:lineRule="auto"/>
        <w:ind w:left="-426"/>
        <w:jc w:val="both"/>
        <w:rPr>
          <w:rFonts w:eastAsia="Tahoma"/>
          <w:color w:val="00000A"/>
          <w:sz w:val="24"/>
          <w:szCs w:val="24"/>
          <w:lang w:eastAsia="ru-RU" w:bidi="hi-IN"/>
        </w:rPr>
      </w:pPr>
      <w:r w:rsidRPr="009E01D0">
        <w:rPr>
          <w:rFonts w:eastAsia="Tahoma"/>
          <w:color w:val="00000A"/>
          <w:sz w:val="24"/>
          <w:szCs w:val="24"/>
          <w:lang w:eastAsia="ru-RU" w:bidi="hi-IN"/>
        </w:rPr>
        <w:t>1. ЗАГАЛЬНІ ВИМОГИ</w:t>
      </w:r>
    </w:p>
    <w:p w:rsidR="009E01D0" w:rsidRPr="009E01D0" w:rsidRDefault="009E01D0" w:rsidP="009E01D0">
      <w:pPr>
        <w:spacing w:after="0" w:line="240" w:lineRule="auto"/>
        <w:ind w:left="-426"/>
        <w:jc w:val="both"/>
        <w:rPr>
          <w:rFonts w:eastAsia="Tahoma"/>
          <w:color w:val="00000A"/>
          <w:sz w:val="24"/>
          <w:szCs w:val="24"/>
          <w:lang w:eastAsia="ru-RU" w:bidi="hi-IN"/>
        </w:rPr>
      </w:pPr>
      <w:r w:rsidRPr="009E01D0">
        <w:rPr>
          <w:rFonts w:eastAsia="Tahoma"/>
          <w:color w:val="00000A"/>
          <w:sz w:val="24"/>
          <w:szCs w:val="24"/>
          <w:lang w:eastAsia="ru-RU" w:bidi="hi-IN"/>
        </w:rPr>
        <w:t>1.1. Назва послуги і підстави її надання</w:t>
      </w:r>
    </w:p>
    <w:p w:rsidR="009E01D0" w:rsidRPr="009E01D0" w:rsidRDefault="009E01D0" w:rsidP="009E01D0">
      <w:pPr>
        <w:spacing w:after="0" w:line="240" w:lineRule="auto"/>
        <w:ind w:left="-426"/>
        <w:jc w:val="both"/>
        <w:rPr>
          <w:rFonts w:eastAsia="Tahoma"/>
          <w:color w:val="00000A"/>
          <w:sz w:val="24"/>
          <w:szCs w:val="24"/>
          <w:lang w:eastAsia="ru-RU" w:bidi="hi-IN"/>
        </w:rPr>
      </w:pPr>
      <w:r w:rsidRPr="009E01D0">
        <w:rPr>
          <w:rFonts w:eastAsia="Tahoma"/>
          <w:color w:val="00000A"/>
          <w:sz w:val="24"/>
          <w:szCs w:val="24"/>
          <w:lang w:eastAsia="ru-RU" w:bidi="hi-IN"/>
        </w:rPr>
        <w:t>Повне найменування послуг: Послуги постачання оновлення та консультування, супроводження та обслуговування «Системи електронного документообігу та автоматизації бізнес-процесів «</w:t>
      </w:r>
      <w:proofErr w:type="spellStart"/>
      <w:r w:rsidRPr="009E01D0">
        <w:rPr>
          <w:rFonts w:eastAsia="Tahoma"/>
          <w:color w:val="00000A"/>
          <w:sz w:val="24"/>
          <w:szCs w:val="24"/>
          <w:lang w:eastAsia="ru-RU" w:bidi="hi-IN"/>
        </w:rPr>
        <w:t>Megapolis.DocNet</w:t>
      </w:r>
      <w:proofErr w:type="spellEnd"/>
      <w:r w:rsidRPr="009E01D0">
        <w:rPr>
          <w:rFonts w:eastAsia="Tahoma"/>
          <w:color w:val="00000A"/>
          <w:sz w:val="24"/>
          <w:szCs w:val="24"/>
          <w:lang w:eastAsia="ru-RU" w:bidi="hi-IN"/>
        </w:rPr>
        <w:t>» (код «ДК 021:2015-72260000-5 Послуги, пов’язані з програмним забезпеченням).</w:t>
      </w:r>
    </w:p>
    <w:p w:rsidR="009E01D0" w:rsidRPr="009E01D0" w:rsidRDefault="009E01D0" w:rsidP="009E01D0">
      <w:pPr>
        <w:spacing w:after="0" w:line="240" w:lineRule="auto"/>
        <w:ind w:left="-426"/>
        <w:jc w:val="both"/>
        <w:rPr>
          <w:rFonts w:eastAsia="Tahoma"/>
          <w:color w:val="00000A"/>
          <w:sz w:val="24"/>
          <w:szCs w:val="24"/>
          <w:lang w:eastAsia="ru-RU" w:bidi="hi-IN"/>
        </w:rPr>
      </w:pPr>
      <w:r w:rsidRPr="009E01D0">
        <w:rPr>
          <w:rFonts w:eastAsia="Tahoma"/>
          <w:color w:val="00000A"/>
          <w:sz w:val="24"/>
          <w:szCs w:val="24"/>
          <w:lang w:eastAsia="ru-RU" w:bidi="hi-IN"/>
        </w:rPr>
        <w:t>Підстава надання послуг:</w:t>
      </w:r>
    </w:p>
    <w:p w:rsidR="009E01D0" w:rsidRPr="009E01D0" w:rsidRDefault="009E01D0" w:rsidP="009E01D0">
      <w:pPr>
        <w:spacing w:after="0" w:line="240" w:lineRule="auto"/>
        <w:ind w:left="-426"/>
        <w:jc w:val="both"/>
        <w:rPr>
          <w:rFonts w:eastAsia="Tahoma"/>
          <w:color w:val="00000A"/>
          <w:sz w:val="24"/>
          <w:szCs w:val="24"/>
          <w:lang w:eastAsia="ru-RU" w:bidi="hi-IN"/>
        </w:rPr>
      </w:pPr>
      <w:r w:rsidRPr="009E01D0">
        <w:rPr>
          <w:rFonts w:eastAsia="Tahoma"/>
          <w:color w:val="00000A"/>
          <w:sz w:val="24"/>
          <w:szCs w:val="24"/>
          <w:lang w:eastAsia="ru-RU" w:bidi="hi-IN"/>
        </w:rPr>
        <w:t>Прийняття і набрання чинності:</w:t>
      </w:r>
    </w:p>
    <w:p w:rsidR="009E01D0" w:rsidRPr="009E01D0" w:rsidRDefault="009E01D0" w:rsidP="009E01D0">
      <w:pPr>
        <w:spacing w:after="0" w:line="240" w:lineRule="auto"/>
        <w:ind w:left="-426"/>
        <w:jc w:val="both"/>
        <w:rPr>
          <w:rFonts w:eastAsia="Tahoma"/>
          <w:color w:val="00000A"/>
          <w:sz w:val="24"/>
          <w:szCs w:val="24"/>
          <w:lang w:eastAsia="ru-RU" w:bidi="hi-IN"/>
        </w:rPr>
      </w:pPr>
      <w:r w:rsidRPr="009E01D0">
        <w:rPr>
          <w:rFonts w:eastAsia="Tahoma"/>
          <w:color w:val="00000A"/>
          <w:sz w:val="24"/>
          <w:szCs w:val="24"/>
          <w:lang w:eastAsia="ru-RU" w:bidi="hi-IN"/>
        </w:rPr>
        <w:t>-</w:t>
      </w:r>
      <w:r w:rsidRPr="009E01D0">
        <w:rPr>
          <w:rFonts w:eastAsia="Tahoma"/>
          <w:color w:val="00000A"/>
          <w:sz w:val="24"/>
          <w:szCs w:val="24"/>
          <w:lang w:eastAsia="ru-RU" w:bidi="hi-IN"/>
        </w:rPr>
        <w:tab/>
        <w:t>Законом України «Про електронні довірчі послуги»;</w:t>
      </w:r>
    </w:p>
    <w:p w:rsidR="009E01D0" w:rsidRPr="009E01D0" w:rsidRDefault="009E01D0" w:rsidP="009E01D0">
      <w:pPr>
        <w:spacing w:after="0" w:line="240" w:lineRule="auto"/>
        <w:ind w:left="-426"/>
        <w:jc w:val="both"/>
        <w:rPr>
          <w:rFonts w:eastAsia="Tahoma"/>
          <w:color w:val="00000A"/>
          <w:sz w:val="24"/>
          <w:szCs w:val="24"/>
          <w:lang w:eastAsia="ru-RU" w:bidi="hi-IN"/>
        </w:rPr>
      </w:pPr>
      <w:r w:rsidRPr="009E01D0">
        <w:rPr>
          <w:rFonts w:eastAsia="Tahoma"/>
          <w:color w:val="00000A"/>
          <w:sz w:val="24"/>
          <w:szCs w:val="24"/>
          <w:lang w:eastAsia="ru-RU" w:bidi="hi-IN"/>
        </w:rPr>
        <w:t>-</w:t>
      </w:r>
      <w:r w:rsidRPr="009E01D0">
        <w:rPr>
          <w:rFonts w:eastAsia="Tahoma"/>
          <w:color w:val="00000A"/>
          <w:sz w:val="24"/>
          <w:szCs w:val="24"/>
          <w:lang w:eastAsia="ru-RU" w:bidi="hi-IN"/>
        </w:rPr>
        <w:tab/>
        <w:t>постановою Кабінету Міністрів України від 17.01.2018 № 55 «Про деякі питання документування управлінської діяльності»;</w:t>
      </w:r>
    </w:p>
    <w:p w:rsidR="009E01D0" w:rsidRPr="009E01D0" w:rsidRDefault="009E01D0" w:rsidP="009E01D0">
      <w:pPr>
        <w:spacing w:after="0" w:line="240" w:lineRule="auto"/>
        <w:ind w:left="-426"/>
        <w:jc w:val="both"/>
        <w:rPr>
          <w:rFonts w:eastAsia="Tahoma"/>
          <w:color w:val="00000A"/>
          <w:sz w:val="24"/>
          <w:szCs w:val="24"/>
          <w:lang w:eastAsia="ru-RU" w:bidi="hi-IN"/>
        </w:rPr>
      </w:pPr>
      <w:r w:rsidRPr="009E01D0">
        <w:rPr>
          <w:rFonts w:eastAsia="Tahoma"/>
          <w:color w:val="00000A"/>
          <w:sz w:val="24"/>
          <w:szCs w:val="24"/>
          <w:lang w:eastAsia="ru-RU" w:bidi="hi-IN"/>
        </w:rPr>
        <w:t>-</w:t>
      </w:r>
      <w:r w:rsidRPr="009E01D0">
        <w:rPr>
          <w:rFonts w:eastAsia="Tahoma"/>
          <w:color w:val="00000A"/>
          <w:sz w:val="24"/>
          <w:szCs w:val="24"/>
          <w:lang w:eastAsia="ru-RU" w:bidi="hi-IN"/>
        </w:rPr>
        <w:tab/>
        <w:t>постановою Кабінету Міністрів України від 19.09.2018 № 749 «Про затвердження Порядку використання електронних довірчих послуг в органах державної влади, органах місцевого самоврядування, підприємствах, установах та організаціях державної форми власності»;</w:t>
      </w:r>
    </w:p>
    <w:p w:rsidR="009E01D0" w:rsidRPr="009E01D0" w:rsidRDefault="009E01D0" w:rsidP="009E01D0">
      <w:pPr>
        <w:spacing w:after="0" w:line="240" w:lineRule="auto"/>
        <w:ind w:left="-426"/>
        <w:jc w:val="both"/>
        <w:rPr>
          <w:rFonts w:eastAsia="Tahoma"/>
          <w:color w:val="00000A"/>
          <w:sz w:val="24"/>
          <w:szCs w:val="24"/>
          <w:lang w:eastAsia="ru-RU" w:bidi="hi-IN"/>
        </w:rPr>
      </w:pPr>
      <w:r w:rsidRPr="009E01D0">
        <w:rPr>
          <w:rFonts w:eastAsia="Tahoma"/>
          <w:color w:val="00000A"/>
          <w:sz w:val="24"/>
          <w:szCs w:val="24"/>
          <w:lang w:eastAsia="ru-RU" w:bidi="hi-IN"/>
        </w:rPr>
        <w:t>-</w:t>
      </w:r>
      <w:r w:rsidRPr="009E01D0">
        <w:rPr>
          <w:rFonts w:eastAsia="Tahoma"/>
          <w:color w:val="00000A"/>
          <w:sz w:val="24"/>
          <w:szCs w:val="24"/>
          <w:lang w:eastAsia="ru-RU" w:bidi="hi-IN"/>
        </w:rPr>
        <w:tab/>
        <w:t>постановою Кабінету Міністрів України від 02.09.2019 № 829 «Деякі питання оптимізації системи центральних органів виконавчої влади».</w:t>
      </w:r>
    </w:p>
    <w:p w:rsidR="009E01D0" w:rsidRPr="009E01D0" w:rsidRDefault="009E01D0" w:rsidP="009E01D0">
      <w:pPr>
        <w:spacing w:after="0" w:line="240" w:lineRule="auto"/>
        <w:ind w:left="-426"/>
        <w:jc w:val="both"/>
        <w:rPr>
          <w:rFonts w:eastAsia="Tahoma"/>
          <w:color w:val="00000A"/>
          <w:sz w:val="24"/>
          <w:szCs w:val="24"/>
          <w:lang w:eastAsia="ru-RU" w:bidi="hi-IN"/>
        </w:rPr>
      </w:pPr>
      <w:r w:rsidRPr="009E01D0">
        <w:rPr>
          <w:rFonts w:eastAsia="Tahoma"/>
          <w:color w:val="00000A"/>
          <w:sz w:val="24"/>
          <w:szCs w:val="24"/>
          <w:lang w:eastAsia="ru-RU" w:bidi="hi-IN"/>
        </w:rPr>
        <w:t xml:space="preserve">1.2. Замовник </w:t>
      </w:r>
    </w:p>
    <w:p w:rsidR="009E01D0" w:rsidRPr="009E01D0" w:rsidRDefault="009E01D0" w:rsidP="009E01D0">
      <w:pPr>
        <w:spacing w:after="0" w:line="240" w:lineRule="auto"/>
        <w:ind w:left="-426"/>
        <w:jc w:val="both"/>
        <w:rPr>
          <w:rFonts w:eastAsia="Tahoma"/>
          <w:color w:val="00000A"/>
          <w:sz w:val="24"/>
          <w:szCs w:val="24"/>
          <w:lang w:eastAsia="ru-RU" w:bidi="hi-IN"/>
        </w:rPr>
      </w:pPr>
      <w:r w:rsidRPr="009E01D0">
        <w:rPr>
          <w:rFonts w:eastAsia="Tahoma"/>
          <w:color w:val="00000A"/>
          <w:sz w:val="24"/>
          <w:szCs w:val="24"/>
          <w:lang w:eastAsia="ru-RU" w:bidi="hi-IN"/>
        </w:rPr>
        <w:t>Державне підприємство «Державний експертний центр Міністерства охорони здоров’я України»</w:t>
      </w:r>
    </w:p>
    <w:p w:rsidR="009E01D0" w:rsidRPr="009E01D0" w:rsidRDefault="009E01D0" w:rsidP="009E01D0">
      <w:pPr>
        <w:spacing w:after="0" w:line="240" w:lineRule="auto"/>
        <w:ind w:left="-426"/>
        <w:jc w:val="both"/>
        <w:rPr>
          <w:rFonts w:eastAsia="Tahoma"/>
          <w:color w:val="00000A"/>
          <w:sz w:val="24"/>
          <w:szCs w:val="24"/>
          <w:lang w:eastAsia="ru-RU" w:bidi="hi-IN"/>
        </w:rPr>
      </w:pPr>
      <w:r w:rsidRPr="009E01D0">
        <w:rPr>
          <w:rFonts w:eastAsia="Tahoma"/>
          <w:color w:val="00000A"/>
          <w:sz w:val="24"/>
          <w:szCs w:val="24"/>
          <w:lang w:eastAsia="ru-RU" w:bidi="hi-IN"/>
        </w:rPr>
        <w:t xml:space="preserve">1.3. Загальна тривалість надання послуг </w:t>
      </w:r>
    </w:p>
    <w:p w:rsidR="009E01D0" w:rsidRPr="009E01D0" w:rsidRDefault="009E01D0" w:rsidP="009E01D0">
      <w:pPr>
        <w:spacing w:after="0" w:line="240" w:lineRule="auto"/>
        <w:ind w:left="-426"/>
        <w:jc w:val="both"/>
        <w:rPr>
          <w:rFonts w:eastAsia="Tahoma"/>
          <w:color w:val="00000A"/>
          <w:sz w:val="24"/>
          <w:szCs w:val="24"/>
          <w:lang w:eastAsia="ru-RU" w:bidi="hi-IN"/>
        </w:rPr>
      </w:pPr>
      <w:r w:rsidRPr="009E01D0">
        <w:rPr>
          <w:rFonts w:eastAsia="Tahoma"/>
          <w:color w:val="00000A"/>
          <w:sz w:val="24"/>
          <w:szCs w:val="24"/>
          <w:lang w:eastAsia="ru-RU" w:bidi="hi-IN"/>
        </w:rPr>
        <w:t>до 31 грудня 2025 року.</w:t>
      </w:r>
    </w:p>
    <w:p w:rsidR="009E01D0" w:rsidRPr="009E01D0" w:rsidRDefault="009E01D0" w:rsidP="009E01D0">
      <w:pPr>
        <w:spacing w:after="0" w:line="240" w:lineRule="auto"/>
        <w:ind w:left="-426"/>
        <w:jc w:val="both"/>
        <w:rPr>
          <w:rFonts w:eastAsia="Tahoma"/>
          <w:color w:val="00000A"/>
          <w:sz w:val="24"/>
          <w:szCs w:val="24"/>
          <w:lang w:eastAsia="ru-RU" w:bidi="hi-IN"/>
        </w:rPr>
      </w:pPr>
      <w:r w:rsidRPr="009E01D0">
        <w:rPr>
          <w:rFonts w:eastAsia="Tahoma"/>
          <w:color w:val="00000A"/>
          <w:sz w:val="24"/>
          <w:szCs w:val="24"/>
          <w:lang w:eastAsia="ru-RU" w:bidi="hi-IN"/>
        </w:rPr>
        <w:t>2. МЕТА НАДАННЯ ПОСЛУГ</w:t>
      </w:r>
    </w:p>
    <w:p w:rsidR="009E01D0" w:rsidRPr="009E01D0" w:rsidRDefault="009E01D0" w:rsidP="009E01D0">
      <w:pPr>
        <w:spacing w:after="0" w:line="240" w:lineRule="auto"/>
        <w:ind w:left="-426"/>
        <w:jc w:val="both"/>
        <w:rPr>
          <w:rFonts w:eastAsia="Tahoma"/>
          <w:color w:val="00000A"/>
          <w:sz w:val="24"/>
          <w:szCs w:val="24"/>
          <w:lang w:eastAsia="ru-RU" w:bidi="hi-IN"/>
        </w:rPr>
      </w:pPr>
      <w:r w:rsidRPr="009E01D0">
        <w:rPr>
          <w:rFonts w:eastAsia="Tahoma"/>
          <w:color w:val="00000A"/>
          <w:sz w:val="24"/>
          <w:szCs w:val="24"/>
          <w:lang w:eastAsia="ru-RU" w:bidi="hi-IN"/>
        </w:rPr>
        <w:t>Метою надання послуг постачання оновлення та консультування, супроводження та обслуговування «Системи електронного документообігу та автоматизації бізнес-процесів «</w:t>
      </w:r>
      <w:proofErr w:type="spellStart"/>
      <w:r w:rsidRPr="009E01D0">
        <w:rPr>
          <w:rFonts w:eastAsia="Tahoma"/>
          <w:color w:val="00000A"/>
          <w:sz w:val="24"/>
          <w:szCs w:val="24"/>
          <w:lang w:eastAsia="ru-RU" w:bidi="hi-IN"/>
        </w:rPr>
        <w:t>Megapolis.DocNet</w:t>
      </w:r>
      <w:proofErr w:type="spellEnd"/>
      <w:r w:rsidRPr="009E01D0">
        <w:rPr>
          <w:rFonts w:eastAsia="Tahoma"/>
          <w:color w:val="00000A"/>
          <w:sz w:val="24"/>
          <w:szCs w:val="24"/>
          <w:lang w:eastAsia="ru-RU" w:bidi="hi-IN"/>
        </w:rPr>
        <w:t xml:space="preserve">» (далі – СЕД) є здійснення комплексу організаційних і технічних заходів, який забезпечує </w:t>
      </w:r>
      <w:proofErr w:type="spellStart"/>
      <w:r w:rsidRPr="009E01D0">
        <w:rPr>
          <w:rFonts w:eastAsia="Tahoma"/>
          <w:color w:val="00000A"/>
          <w:sz w:val="24"/>
          <w:szCs w:val="24"/>
          <w:lang w:eastAsia="ru-RU" w:bidi="hi-IN"/>
        </w:rPr>
        <w:t>безпаперовий</w:t>
      </w:r>
      <w:proofErr w:type="spellEnd"/>
      <w:r w:rsidRPr="009E01D0">
        <w:rPr>
          <w:rFonts w:eastAsia="Tahoma"/>
          <w:color w:val="00000A"/>
          <w:sz w:val="24"/>
          <w:szCs w:val="24"/>
          <w:lang w:eastAsia="ru-RU" w:bidi="hi-IN"/>
        </w:rPr>
        <w:t xml:space="preserve"> </w:t>
      </w:r>
      <w:r w:rsidRPr="009E01D0">
        <w:rPr>
          <w:rFonts w:eastAsia="Tahoma"/>
          <w:color w:val="00000A"/>
          <w:sz w:val="24"/>
          <w:szCs w:val="24"/>
          <w:lang w:eastAsia="ru-RU" w:bidi="hi-IN"/>
        </w:rPr>
        <w:lastRenderedPageBreak/>
        <w:t>документообіг та дотримання сучасних принципів діловодства, забезпечення функціонування та технічної підтримки програмного забезпечення СЕД, функціональних програмних модулів, підтримку їх в належному та працездатному стані, внесення змін до програмного продукту для виправлення виявлених помилок, надання консультацій користувачам; тобто, надання послуг із забезпечення логічної, консультативної, технічної підтримки користувача (або Замовника), якому потрібна постійна експлуатація системи.</w:t>
      </w:r>
    </w:p>
    <w:p w:rsidR="009E01D0" w:rsidRPr="009E01D0" w:rsidRDefault="009E01D0" w:rsidP="009E01D0">
      <w:pPr>
        <w:spacing w:after="0" w:line="240" w:lineRule="auto"/>
        <w:ind w:left="-426"/>
        <w:jc w:val="both"/>
        <w:rPr>
          <w:rFonts w:eastAsia="Tahoma"/>
          <w:color w:val="00000A"/>
          <w:sz w:val="24"/>
          <w:szCs w:val="24"/>
          <w:lang w:eastAsia="ru-RU" w:bidi="hi-IN"/>
        </w:rPr>
      </w:pPr>
      <w:r w:rsidRPr="009E01D0">
        <w:rPr>
          <w:rFonts w:eastAsia="Tahoma"/>
          <w:color w:val="00000A"/>
          <w:sz w:val="24"/>
          <w:szCs w:val="24"/>
          <w:lang w:eastAsia="ru-RU" w:bidi="hi-IN"/>
        </w:rPr>
        <w:t>3. НОРМАТИВНО ПРАВОВА БАЗА НАДАННЯ ПОСЛУГ</w:t>
      </w:r>
    </w:p>
    <w:p w:rsidR="009E01D0" w:rsidRPr="009E01D0" w:rsidRDefault="009E01D0" w:rsidP="009E01D0">
      <w:pPr>
        <w:spacing w:after="0" w:line="240" w:lineRule="auto"/>
        <w:ind w:left="-426"/>
        <w:jc w:val="both"/>
        <w:rPr>
          <w:rFonts w:eastAsia="Tahoma"/>
          <w:color w:val="00000A"/>
          <w:sz w:val="24"/>
          <w:szCs w:val="24"/>
          <w:lang w:eastAsia="ru-RU" w:bidi="hi-IN"/>
        </w:rPr>
      </w:pPr>
      <w:r w:rsidRPr="009E01D0">
        <w:rPr>
          <w:rFonts w:eastAsia="Tahoma"/>
          <w:color w:val="00000A"/>
          <w:sz w:val="24"/>
          <w:szCs w:val="24"/>
          <w:lang w:eastAsia="ru-RU" w:bidi="hi-IN"/>
        </w:rPr>
        <w:t>Постачання оновлення та консультування, супроводження і обслуговування СЕД повинні виконуватися відповідно до вимог таких нормативних документів:</w:t>
      </w:r>
    </w:p>
    <w:p w:rsidR="009E01D0" w:rsidRPr="009E01D0" w:rsidRDefault="009E01D0" w:rsidP="009E01D0">
      <w:pPr>
        <w:spacing w:after="0" w:line="240" w:lineRule="auto"/>
        <w:ind w:left="-426"/>
        <w:jc w:val="both"/>
        <w:rPr>
          <w:rFonts w:eastAsia="Tahoma"/>
          <w:color w:val="00000A"/>
          <w:sz w:val="24"/>
          <w:szCs w:val="24"/>
          <w:lang w:eastAsia="ru-RU" w:bidi="hi-IN"/>
        </w:rPr>
      </w:pPr>
      <w:r w:rsidRPr="009E01D0">
        <w:rPr>
          <w:rFonts w:eastAsia="Tahoma"/>
          <w:color w:val="00000A"/>
          <w:sz w:val="24"/>
          <w:szCs w:val="24"/>
          <w:lang w:eastAsia="ru-RU" w:bidi="hi-IN"/>
        </w:rPr>
        <w:t>-</w:t>
      </w:r>
      <w:r w:rsidRPr="009E01D0">
        <w:rPr>
          <w:rFonts w:eastAsia="Tahoma"/>
          <w:color w:val="00000A"/>
          <w:sz w:val="24"/>
          <w:szCs w:val="24"/>
          <w:lang w:eastAsia="ru-RU" w:bidi="hi-IN"/>
        </w:rPr>
        <w:tab/>
        <w:t>Закон України «Про електронні документи та електронний документообіг»;</w:t>
      </w:r>
    </w:p>
    <w:p w:rsidR="009E01D0" w:rsidRPr="009E01D0" w:rsidRDefault="009E01D0" w:rsidP="009E01D0">
      <w:pPr>
        <w:spacing w:after="0" w:line="240" w:lineRule="auto"/>
        <w:ind w:left="-426"/>
        <w:jc w:val="both"/>
        <w:rPr>
          <w:rFonts w:eastAsia="Tahoma"/>
          <w:color w:val="00000A"/>
          <w:sz w:val="24"/>
          <w:szCs w:val="24"/>
          <w:lang w:eastAsia="ru-RU" w:bidi="hi-IN"/>
        </w:rPr>
      </w:pPr>
      <w:r w:rsidRPr="009E01D0">
        <w:rPr>
          <w:rFonts w:eastAsia="Tahoma"/>
          <w:color w:val="00000A"/>
          <w:sz w:val="24"/>
          <w:szCs w:val="24"/>
          <w:lang w:eastAsia="ru-RU" w:bidi="hi-IN"/>
        </w:rPr>
        <w:t>-</w:t>
      </w:r>
      <w:r w:rsidRPr="009E01D0">
        <w:rPr>
          <w:rFonts w:eastAsia="Tahoma"/>
          <w:color w:val="00000A"/>
          <w:sz w:val="24"/>
          <w:szCs w:val="24"/>
          <w:lang w:eastAsia="ru-RU" w:bidi="hi-IN"/>
        </w:rPr>
        <w:tab/>
        <w:t>Закон України «Про електронні довірчі послуги»;</w:t>
      </w:r>
    </w:p>
    <w:p w:rsidR="009E01D0" w:rsidRPr="009E01D0" w:rsidRDefault="009E01D0" w:rsidP="009E01D0">
      <w:pPr>
        <w:spacing w:after="0" w:line="240" w:lineRule="auto"/>
        <w:ind w:left="-426"/>
        <w:jc w:val="both"/>
        <w:rPr>
          <w:rFonts w:eastAsia="Tahoma"/>
          <w:color w:val="00000A"/>
          <w:sz w:val="24"/>
          <w:szCs w:val="24"/>
          <w:lang w:eastAsia="ru-RU" w:bidi="hi-IN"/>
        </w:rPr>
      </w:pPr>
      <w:r w:rsidRPr="009E01D0">
        <w:rPr>
          <w:rFonts w:eastAsia="Tahoma"/>
          <w:color w:val="00000A"/>
          <w:sz w:val="24"/>
          <w:szCs w:val="24"/>
          <w:lang w:eastAsia="ru-RU" w:bidi="hi-IN"/>
        </w:rPr>
        <w:t>-</w:t>
      </w:r>
      <w:r w:rsidRPr="009E01D0">
        <w:rPr>
          <w:rFonts w:eastAsia="Tahoma"/>
          <w:color w:val="00000A"/>
          <w:sz w:val="24"/>
          <w:szCs w:val="24"/>
          <w:lang w:eastAsia="ru-RU" w:bidi="hi-IN"/>
        </w:rPr>
        <w:tab/>
        <w:t>постанова Кабінету Міністрів України від 04.02.1998 № 121 «Про затвердження переліку обов’язкових етапів робіт під час проектування, впровадження та експлуатації засобів інформатизації»;</w:t>
      </w:r>
    </w:p>
    <w:p w:rsidR="009E01D0" w:rsidRPr="009E01D0" w:rsidRDefault="009E01D0" w:rsidP="009E01D0">
      <w:pPr>
        <w:spacing w:after="0" w:line="240" w:lineRule="auto"/>
        <w:ind w:left="-426"/>
        <w:jc w:val="both"/>
        <w:rPr>
          <w:rFonts w:eastAsia="Tahoma"/>
          <w:color w:val="00000A"/>
          <w:sz w:val="24"/>
          <w:szCs w:val="24"/>
          <w:lang w:eastAsia="ru-RU" w:bidi="hi-IN"/>
        </w:rPr>
      </w:pPr>
      <w:r w:rsidRPr="009E01D0">
        <w:rPr>
          <w:rFonts w:eastAsia="Tahoma"/>
          <w:color w:val="00000A"/>
          <w:sz w:val="24"/>
          <w:szCs w:val="24"/>
          <w:lang w:eastAsia="ru-RU" w:bidi="hi-IN"/>
        </w:rPr>
        <w:t>-</w:t>
      </w:r>
      <w:r w:rsidRPr="009E01D0">
        <w:rPr>
          <w:rFonts w:eastAsia="Tahoma"/>
          <w:color w:val="00000A"/>
          <w:sz w:val="24"/>
          <w:szCs w:val="24"/>
          <w:lang w:eastAsia="ru-RU" w:bidi="hi-IN"/>
        </w:rPr>
        <w:tab/>
        <w:t>постанова Кабінету Міністрів України від 12.08.2009 № 869 «Про затвердження загальних вимог до програмних продуктів, які закуповуються та створюються на замовлення державних органів»;</w:t>
      </w:r>
    </w:p>
    <w:p w:rsidR="009E01D0" w:rsidRPr="009E01D0" w:rsidRDefault="009E01D0" w:rsidP="009E01D0">
      <w:pPr>
        <w:spacing w:after="0" w:line="240" w:lineRule="auto"/>
        <w:ind w:left="-426"/>
        <w:jc w:val="both"/>
        <w:rPr>
          <w:rFonts w:eastAsia="Tahoma"/>
          <w:color w:val="00000A"/>
          <w:sz w:val="24"/>
          <w:szCs w:val="24"/>
          <w:lang w:eastAsia="ru-RU" w:bidi="hi-IN"/>
        </w:rPr>
      </w:pPr>
      <w:r w:rsidRPr="009E01D0">
        <w:rPr>
          <w:rFonts w:eastAsia="Tahoma"/>
          <w:color w:val="00000A"/>
          <w:sz w:val="24"/>
          <w:szCs w:val="24"/>
          <w:lang w:eastAsia="ru-RU" w:bidi="hi-IN"/>
        </w:rPr>
        <w:t>-</w:t>
      </w:r>
      <w:r w:rsidRPr="009E01D0">
        <w:rPr>
          <w:rFonts w:eastAsia="Tahoma"/>
          <w:color w:val="00000A"/>
          <w:sz w:val="24"/>
          <w:szCs w:val="24"/>
          <w:lang w:eastAsia="ru-RU" w:bidi="hi-IN"/>
        </w:rPr>
        <w:tab/>
        <w:t>постанова Кабінету Міністрів України від 27.05.2015 № 351 «Деякі питання підготовки проектів актів законодавства в електронній формі»;</w:t>
      </w:r>
    </w:p>
    <w:p w:rsidR="009E01D0" w:rsidRPr="009E01D0" w:rsidRDefault="009E01D0" w:rsidP="009E01D0">
      <w:pPr>
        <w:spacing w:after="0" w:line="240" w:lineRule="auto"/>
        <w:ind w:left="-426"/>
        <w:jc w:val="both"/>
        <w:rPr>
          <w:rFonts w:eastAsia="Tahoma"/>
          <w:color w:val="00000A"/>
          <w:sz w:val="24"/>
          <w:szCs w:val="24"/>
          <w:lang w:eastAsia="ru-RU" w:bidi="hi-IN"/>
        </w:rPr>
      </w:pPr>
      <w:r w:rsidRPr="009E01D0">
        <w:rPr>
          <w:rFonts w:eastAsia="Tahoma"/>
          <w:color w:val="00000A"/>
          <w:sz w:val="24"/>
          <w:szCs w:val="24"/>
          <w:lang w:eastAsia="ru-RU" w:bidi="hi-IN"/>
        </w:rPr>
        <w:t>-</w:t>
      </w:r>
      <w:r w:rsidRPr="009E01D0">
        <w:rPr>
          <w:rFonts w:eastAsia="Tahoma"/>
          <w:color w:val="00000A"/>
          <w:sz w:val="24"/>
          <w:szCs w:val="24"/>
          <w:lang w:eastAsia="ru-RU" w:bidi="hi-IN"/>
        </w:rPr>
        <w:tab/>
        <w:t>постанова Кабінету Міністрів України від 17.01.2018 № 55 «Деякі питання документування управлінської діяльності»;</w:t>
      </w:r>
    </w:p>
    <w:p w:rsidR="009E01D0" w:rsidRPr="009E01D0" w:rsidRDefault="009E01D0" w:rsidP="009E01D0">
      <w:pPr>
        <w:spacing w:after="0" w:line="240" w:lineRule="auto"/>
        <w:ind w:left="-426"/>
        <w:jc w:val="both"/>
        <w:rPr>
          <w:rFonts w:eastAsia="Tahoma"/>
          <w:color w:val="00000A"/>
          <w:sz w:val="24"/>
          <w:szCs w:val="24"/>
          <w:lang w:eastAsia="ru-RU" w:bidi="hi-IN"/>
        </w:rPr>
      </w:pPr>
      <w:r w:rsidRPr="009E01D0">
        <w:rPr>
          <w:rFonts w:eastAsia="Tahoma"/>
          <w:color w:val="00000A"/>
          <w:sz w:val="24"/>
          <w:szCs w:val="24"/>
          <w:lang w:eastAsia="ru-RU" w:bidi="hi-IN"/>
        </w:rPr>
        <w:t>-</w:t>
      </w:r>
      <w:r w:rsidRPr="009E01D0">
        <w:rPr>
          <w:rFonts w:eastAsia="Tahoma"/>
          <w:color w:val="00000A"/>
          <w:sz w:val="24"/>
          <w:szCs w:val="24"/>
          <w:lang w:eastAsia="ru-RU" w:bidi="hi-IN"/>
        </w:rPr>
        <w:tab/>
        <w:t>постанова Кабінету Міністрів України від 19.09.2018 № 749 «Про затвердження Порядку використання електронних довірчих послуг в органах державної влади, органах місцевого самоврядування, підприємствах, установах та організаціях державної форми власності»;</w:t>
      </w:r>
    </w:p>
    <w:p w:rsidR="009E01D0" w:rsidRPr="009E01D0" w:rsidRDefault="009E01D0" w:rsidP="009E01D0">
      <w:pPr>
        <w:spacing w:after="0" w:line="240" w:lineRule="auto"/>
        <w:ind w:left="-426"/>
        <w:jc w:val="both"/>
        <w:rPr>
          <w:rFonts w:eastAsia="Tahoma"/>
          <w:color w:val="00000A"/>
          <w:sz w:val="24"/>
          <w:szCs w:val="24"/>
          <w:lang w:eastAsia="ru-RU" w:bidi="hi-IN"/>
        </w:rPr>
      </w:pPr>
      <w:r w:rsidRPr="009E01D0">
        <w:rPr>
          <w:rFonts w:eastAsia="Tahoma"/>
          <w:color w:val="00000A"/>
          <w:sz w:val="24"/>
          <w:szCs w:val="24"/>
          <w:lang w:eastAsia="ru-RU" w:bidi="hi-IN"/>
        </w:rPr>
        <w:t>-</w:t>
      </w:r>
      <w:r w:rsidRPr="009E01D0">
        <w:rPr>
          <w:rFonts w:eastAsia="Tahoma"/>
          <w:color w:val="00000A"/>
          <w:sz w:val="24"/>
          <w:szCs w:val="24"/>
          <w:lang w:eastAsia="ru-RU" w:bidi="hi-IN"/>
        </w:rPr>
        <w:tab/>
        <w:t>наказ Міністерства освіти і науки, молоді та спорту України від 20.10.2011 №1207 «Про вимоги до форматів даних електронного документообігу в органах державної влади»;</w:t>
      </w:r>
    </w:p>
    <w:p w:rsidR="009E01D0" w:rsidRPr="009E01D0" w:rsidRDefault="009E01D0" w:rsidP="009E01D0">
      <w:pPr>
        <w:spacing w:after="0" w:line="240" w:lineRule="auto"/>
        <w:ind w:left="-426"/>
        <w:jc w:val="both"/>
        <w:rPr>
          <w:rFonts w:eastAsia="Tahoma"/>
          <w:color w:val="00000A"/>
          <w:sz w:val="24"/>
          <w:szCs w:val="24"/>
          <w:lang w:eastAsia="ru-RU" w:bidi="hi-IN"/>
        </w:rPr>
      </w:pPr>
      <w:r w:rsidRPr="009E01D0">
        <w:rPr>
          <w:rFonts w:eastAsia="Tahoma"/>
          <w:color w:val="00000A"/>
          <w:sz w:val="24"/>
          <w:szCs w:val="24"/>
          <w:lang w:eastAsia="ru-RU" w:bidi="hi-IN"/>
        </w:rPr>
        <w:t>-</w:t>
      </w:r>
      <w:r w:rsidRPr="009E01D0">
        <w:rPr>
          <w:rFonts w:eastAsia="Tahoma"/>
          <w:color w:val="00000A"/>
          <w:sz w:val="24"/>
          <w:szCs w:val="24"/>
          <w:lang w:eastAsia="ru-RU" w:bidi="hi-IN"/>
        </w:rPr>
        <w:tab/>
        <w:t>наказ Міністерства юстиції України від 01.11.2012 № 1600/5 «Про затвердження Порядку роботи з електронними документами через систему електронної взаємодії органів виконавчої влади з використанням електронного цифрового підпису»;</w:t>
      </w:r>
    </w:p>
    <w:p w:rsidR="009E01D0" w:rsidRPr="009E01D0" w:rsidRDefault="009E01D0" w:rsidP="009E01D0">
      <w:pPr>
        <w:spacing w:after="0" w:line="240" w:lineRule="auto"/>
        <w:ind w:left="-426"/>
        <w:jc w:val="both"/>
        <w:rPr>
          <w:rFonts w:eastAsia="Tahoma"/>
          <w:color w:val="00000A"/>
          <w:sz w:val="24"/>
          <w:szCs w:val="24"/>
          <w:lang w:eastAsia="ru-RU" w:bidi="hi-IN"/>
        </w:rPr>
      </w:pPr>
      <w:r w:rsidRPr="009E01D0">
        <w:rPr>
          <w:rFonts w:eastAsia="Tahoma"/>
          <w:color w:val="00000A"/>
          <w:sz w:val="24"/>
          <w:szCs w:val="24"/>
          <w:lang w:eastAsia="ru-RU" w:bidi="hi-IN"/>
        </w:rPr>
        <w:t>-</w:t>
      </w:r>
      <w:r w:rsidRPr="009E01D0">
        <w:rPr>
          <w:rFonts w:eastAsia="Tahoma"/>
          <w:color w:val="00000A"/>
          <w:sz w:val="24"/>
          <w:szCs w:val="24"/>
          <w:lang w:eastAsia="ru-RU" w:bidi="hi-IN"/>
        </w:rPr>
        <w:tab/>
        <w:t>наказ Міністерства юстиції України від 11.11.2014 № 1886/5 «Про затвердження Порядку роботи з електронними документами у діловодстві та їх підготовки до передавання на архівне зберігання»;</w:t>
      </w:r>
    </w:p>
    <w:p w:rsidR="009E01D0" w:rsidRPr="009E01D0" w:rsidRDefault="009E01D0" w:rsidP="009E01D0">
      <w:pPr>
        <w:spacing w:after="0" w:line="240" w:lineRule="auto"/>
        <w:ind w:left="-426"/>
        <w:jc w:val="both"/>
        <w:rPr>
          <w:rFonts w:eastAsia="Tahoma"/>
          <w:color w:val="00000A"/>
          <w:sz w:val="24"/>
          <w:szCs w:val="24"/>
          <w:lang w:eastAsia="ru-RU" w:bidi="hi-IN"/>
        </w:rPr>
      </w:pPr>
      <w:r w:rsidRPr="009E01D0">
        <w:rPr>
          <w:rFonts w:eastAsia="Tahoma"/>
          <w:color w:val="00000A"/>
          <w:sz w:val="24"/>
          <w:szCs w:val="24"/>
          <w:lang w:eastAsia="ru-RU" w:bidi="hi-IN"/>
        </w:rPr>
        <w:t>-</w:t>
      </w:r>
      <w:r w:rsidRPr="009E01D0">
        <w:rPr>
          <w:rFonts w:eastAsia="Tahoma"/>
          <w:color w:val="00000A"/>
          <w:sz w:val="24"/>
          <w:szCs w:val="24"/>
          <w:lang w:eastAsia="ru-RU" w:bidi="hi-IN"/>
        </w:rPr>
        <w:tab/>
        <w:t>наказ Державного агентства з питань електронного урядування України 07.09.2018 № 60 «Про затвердження Вимог до форматів даних електронного документообігу в органах державної влади»;</w:t>
      </w:r>
    </w:p>
    <w:p w:rsidR="009E01D0" w:rsidRPr="009E01D0" w:rsidRDefault="009E01D0" w:rsidP="009E01D0">
      <w:pPr>
        <w:spacing w:after="0" w:line="240" w:lineRule="auto"/>
        <w:ind w:left="-426"/>
        <w:jc w:val="both"/>
        <w:rPr>
          <w:rFonts w:eastAsia="Tahoma"/>
          <w:color w:val="00000A"/>
          <w:sz w:val="24"/>
          <w:szCs w:val="24"/>
          <w:lang w:eastAsia="ru-RU" w:bidi="hi-IN"/>
        </w:rPr>
      </w:pPr>
      <w:r w:rsidRPr="009E01D0">
        <w:rPr>
          <w:rFonts w:eastAsia="Tahoma"/>
          <w:color w:val="00000A"/>
          <w:sz w:val="24"/>
          <w:szCs w:val="24"/>
          <w:lang w:eastAsia="ru-RU" w:bidi="hi-IN"/>
        </w:rPr>
        <w:t>ДСТУ 3918-1999 (ISO/IEC 12207:1995) Інформаційні технології. Процеси життєвого циклу програмного забезпечення (введений 1.07.2000).</w:t>
      </w:r>
    </w:p>
    <w:p w:rsidR="009E01D0" w:rsidRPr="009E01D0" w:rsidRDefault="009E01D0" w:rsidP="009E01D0">
      <w:pPr>
        <w:spacing w:after="0" w:line="240" w:lineRule="auto"/>
        <w:ind w:left="-426"/>
        <w:jc w:val="both"/>
        <w:rPr>
          <w:rFonts w:eastAsia="Tahoma"/>
          <w:color w:val="00000A"/>
          <w:sz w:val="24"/>
          <w:szCs w:val="24"/>
          <w:lang w:eastAsia="ru-RU" w:bidi="hi-IN"/>
        </w:rPr>
      </w:pPr>
      <w:r w:rsidRPr="009E01D0">
        <w:rPr>
          <w:rFonts w:eastAsia="Tahoma"/>
          <w:color w:val="00000A"/>
          <w:sz w:val="24"/>
          <w:szCs w:val="24"/>
          <w:lang w:eastAsia="ru-RU" w:bidi="hi-IN"/>
        </w:rPr>
        <w:t>4. ВИМОГИ ДО СИСТЕМИ</w:t>
      </w:r>
    </w:p>
    <w:p w:rsidR="009E01D0" w:rsidRPr="009E01D0" w:rsidRDefault="009E01D0" w:rsidP="009E01D0">
      <w:pPr>
        <w:spacing w:after="0" w:line="240" w:lineRule="auto"/>
        <w:ind w:left="-426"/>
        <w:jc w:val="both"/>
        <w:rPr>
          <w:rFonts w:eastAsia="Tahoma"/>
          <w:color w:val="00000A"/>
          <w:sz w:val="24"/>
          <w:szCs w:val="24"/>
          <w:lang w:eastAsia="ru-RU" w:bidi="hi-IN"/>
        </w:rPr>
      </w:pPr>
      <w:r w:rsidRPr="009E01D0">
        <w:rPr>
          <w:rFonts w:eastAsia="Tahoma"/>
          <w:color w:val="00000A"/>
          <w:sz w:val="24"/>
          <w:szCs w:val="24"/>
          <w:lang w:eastAsia="ru-RU" w:bidi="hi-IN"/>
        </w:rPr>
        <w:t>4.1. Вимоги до системи в цілому:</w:t>
      </w:r>
    </w:p>
    <w:p w:rsidR="009E01D0" w:rsidRPr="009E01D0" w:rsidRDefault="009E01D0" w:rsidP="009E01D0">
      <w:pPr>
        <w:spacing w:after="0" w:line="240" w:lineRule="auto"/>
        <w:ind w:left="-426"/>
        <w:jc w:val="both"/>
        <w:rPr>
          <w:rFonts w:eastAsia="Tahoma"/>
          <w:color w:val="00000A"/>
          <w:sz w:val="24"/>
          <w:szCs w:val="24"/>
          <w:lang w:eastAsia="ru-RU" w:bidi="hi-IN"/>
        </w:rPr>
      </w:pPr>
      <w:r w:rsidRPr="009E01D0">
        <w:rPr>
          <w:rFonts w:eastAsia="Tahoma"/>
          <w:color w:val="00000A"/>
          <w:sz w:val="24"/>
          <w:szCs w:val="24"/>
          <w:lang w:eastAsia="ru-RU" w:bidi="hi-IN"/>
        </w:rPr>
        <w:t xml:space="preserve">СЕД функціонує як централізована система з використанням єдиної бази даних СЕД всіх рівнів ієрархії Замовника. </w:t>
      </w:r>
    </w:p>
    <w:p w:rsidR="009E01D0" w:rsidRPr="009E01D0" w:rsidRDefault="009E01D0" w:rsidP="009E01D0">
      <w:pPr>
        <w:spacing w:after="0" w:line="240" w:lineRule="auto"/>
        <w:ind w:left="-426"/>
        <w:jc w:val="both"/>
        <w:rPr>
          <w:rFonts w:eastAsia="Tahoma"/>
          <w:color w:val="00000A"/>
          <w:sz w:val="24"/>
          <w:szCs w:val="24"/>
          <w:lang w:eastAsia="ru-RU" w:bidi="hi-IN"/>
        </w:rPr>
      </w:pPr>
      <w:r w:rsidRPr="009E01D0">
        <w:rPr>
          <w:rFonts w:eastAsia="Tahoma"/>
          <w:color w:val="00000A"/>
          <w:sz w:val="24"/>
          <w:szCs w:val="24"/>
          <w:lang w:eastAsia="ru-RU" w:bidi="hi-IN"/>
        </w:rPr>
        <w:t>4.1.1</w:t>
      </w:r>
      <w:r w:rsidRPr="009E01D0">
        <w:rPr>
          <w:rFonts w:eastAsia="Tahoma"/>
          <w:color w:val="00000A"/>
          <w:sz w:val="24"/>
          <w:szCs w:val="24"/>
          <w:lang w:eastAsia="ru-RU" w:bidi="hi-IN"/>
        </w:rPr>
        <w:tab/>
        <w:t xml:space="preserve">СЕД створена на основі базового програмного забезпечення системи електронного документообігу, яке є вітчизняним програмним продуктом і яке відповідає всім вимогам нормативних документів із технічного захисту інформації, що підтверджується чинними експертними висновками </w:t>
      </w:r>
      <w:proofErr w:type="spellStart"/>
      <w:r w:rsidRPr="009E01D0">
        <w:rPr>
          <w:rFonts w:eastAsia="Tahoma"/>
          <w:color w:val="00000A"/>
          <w:sz w:val="24"/>
          <w:szCs w:val="24"/>
          <w:lang w:eastAsia="ru-RU" w:bidi="hi-IN"/>
        </w:rPr>
        <w:t>Держспецзв’язку</w:t>
      </w:r>
      <w:proofErr w:type="spellEnd"/>
      <w:r w:rsidRPr="009E01D0">
        <w:rPr>
          <w:rFonts w:eastAsia="Tahoma"/>
          <w:color w:val="00000A"/>
          <w:sz w:val="24"/>
          <w:szCs w:val="24"/>
          <w:lang w:eastAsia="ru-RU" w:bidi="hi-IN"/>
        </w:rPr>
        <w:t xml:space="preserve"> України.</w:t>
      </w:r>
    </w:p>
    <w:p w:rsidR="009E01D0" w:rsidRPr="009E01D0" w:rsidRDefault="009E01D0" w:rsidP="009E01D0">
      <w:pPr>
        <w:spacing w:after="0" w:line="240" w:lineRule="auto"/>
        <w:ind w:left="-426"/>
        <w:jc w:val="both"/>
        <w:rPr>
          <w:rFonts w:eastAsia="Tahoma"/>
          <w:color w:val="00000A"/>
          <w:sz w:val="24"/>
          <w:szCs w:val="24"/>
          <w:lang w:eastAsia="ru-RU" w:bidi="hi-IN"/>
        </w:rPr>
      </w:pPr>
      <w:r w:rsidRPr="009E01D0">
        <w:rPr>
          <w:rFonts w:eastAsia="Tahoma"/>
          <w:color w:val="00000A"/>
          <w:sz w:val="24"/>
          <w:szCs w:val="24"/>
          <w:lang w:eastAsia="ru-RU" w:bidi="hi-IN"/>
        </w:rPr>
        <w:t>4.1.2</w:t>
      </w:r>
      <w:r w:rsidRPr="009E01D0">
        <w:rPr>
          <w:rFonts w:eastAsia="Tahoma"/>
          <w:color w:val="00000A"/>
          <w:sz w:val="24"/>
          <w:szCs w:val="24"/>
          <w:lang w:eastAsia="ru-RU" w:bidi="hi-IN"/>
        </w:rPr>
        <w:tab/>
        <w:t>Підтримка процесів документообігу компонентами СЕД реалізовується на всіх стадіях життєвого циклу документів – від моменту створення або надходження до відправлення адресату або передачі їх на архівне зберігання з використанням комплексу засобів захисту інформації (у тому числі: кваліфікованого електронного підпису).</w:t>
      </w:r>
    </w:p>
    <w:p w:rsidR="009E01D0" w:rsidRPr="009E01D0" w:rsidRDefault="009E01D0" w:rsidP="009E01D0">
      <w:pPr>
        <w:spacing w:after="0" w:line="240" w:lineRule="auto"/>
        <w:ind w:left="-426"/>
        <w:jc w:val="both"/>
        <w:rPr>
          <w:rFonts w:eastAsia="Tahoma"/>
          <w:color w:val="00000A"/>
          <w:sz w:val="24"/>
          <w:szCs w:val="24"/>
          <w:lang w:eastAsia="ru-RU" w:bidi="hi-IN"/>
        </w:rPr>
      </w:pPr>
      <w:r w:rsidRPr="009E01D0">
        <w:rPr>
          <w:rFonts w:eastAsia="Tahoma"/>
          <w:color w:val="00000A"/>
          <w:sz w:val="24"/>
          <w:szCs w:val="24"/>
          <w:lang w:eastAsia="ru-RU" w:bidi="hi-IN"/>
        </w:rPr>
        <w:t>4.1.3</w:t>
      </w:r>
      <w:r w:rsidRPr="009E01D0">
        <w:rPr>
          <w:rFonts w:eastAsia="Tahoma"/>
          <w:color w:val="00000A"/>
          <w:sz w:val="24"/>
          <w:szCs w:val="24"/>
          <w:lang w:eastAsia="ru-RU" w:bidi="hi-IN"/>
        </w:rPr>
        <w:tab/>
        <w:t>Також СЕД призначена для забезпечення надійного зберігання та захисту інформації, оперативного доступу до неї з урахуванням розмежування прав доступу для всіх користувачів.</w:t>
      </w:r>
    </w:p>
    <w:p w:rsidR="009E01D0" w:rsidRPr="009E01D0" w:rsidRDefault="009E01D0" w:rsidP="009E01D0">
      <w:pPr>
        <w:spacing w:after="0" w:line="240" w:lineRule="auto"/>
        <w:ind w:left="-426"/>
        <w:jc w:val="both"/>
        <w:rPr>
          <w:rFonts w:eastAsia="Tahoma"/>
          <w:color w:val="00000A"/>
          <w:sz w:val="24"/>
          <w:szCs w:val="24"/>
          <w:lang w:eastAsia="ru-RU" w:bidi="hi-IN"/>
        </w:rPr>
      </w:pPr>
      <w:r w:rsidRPr="009E01D0">
        <w:rPr>
          <w:rFonts w:eastAsia="Tahoma"/>
          <w:color w:val="00000A"/>
          <w:sz w:val="24"/>
          <w:szCs w:val="24"/>
          <w:lang w:eastAsia="ru-RU" w:bidi="hi-IN"/>
        </w:rPr>
        <w:lastRenderedPageBreak/>
        <w:t>4.1.4</w:t>
      </w:r>
      <w:r w:rsidRPr="009E01D0">
        <w:rPr>
          <w:rFonts w:eastAsia="Tahoma"/>
          <w:color w:val="00000A"/>
          <w:sz w:val="24"/>
          <w:szCs w:val="24"/>
          <w:lang w:eastAsia="ru-RU" w:bidi="hi-IN"/>
        </w:rPr>
        <w:tab/>
        <w:t>СЕД складається з сукупності функціональних підсистем та модулів, які підтримують автоматизацію процесів роботи з документами на всіх етапах їхнього життєвого циклу (сканування, створення, реєстрації, виконання, контролю, обліку та архівного зберігання).</w:t>
      </w:r>
    </w:p>
    <w:p w:rsidR="009E01D0" w:rsidRPr="009E01D0" w:rsidRDefault="009E01D0" w:rsidP="009E01D0">
      <w:pPr>
        <w:spacing w:after="0" w:line="240" w:lineRule="auto"/>
        <w:ind w:left="-426"/>
        <w:jc w:val="both"/>
        <w:rPr>
          <w:rFonts w:eastAsia="Tahoma"/>
          <w:color w:val="00000A"/>
          <w:sz w:val="24"/>
          <w:szCs w:val="24"/>
          <w:lang w:eastAsia="ru-RU" w:bidi="hi-IN"/>
        </w:rPr>
      </w:pPr>
      <w:r w:rsidRPr="009E01D0">
        <w:rPr>
          <w:rFonts w:eastAsia="Tahoma"/>
          <w:color w:val="00000A"/>
          <w:sz w:val="24"/>
          <w:szCs w:val="24"/>
          <w:lang w:eastAsia="ru-RU" w:bidi="hi-IN"/>
        </w:rPr>
        <w:t>4.1.5</w:t>
      </w:r>
      <w:r w:rsidRPr="009E01D0">
        <w:rPr>
          <w:rFonts w:eastAsia="Tahoma"/>
          <w:color w:val="00000A"/>
          <w:sz w:val="24"/>
          <w:szCs w:val="24"/>
          <w:lang w:eastAsia="ru-RU" w:bidi="hi-IN"/>
        </w:rPr>
        <w:tab/>
        <w:t>В основу СЕД покладено такі принципи:</w:t>
      </w:r>
    </w:p>
    <w:p w:rsidR="009E01D0" w:rsidRPr="009E01D0" w:rsidRDefault="009E01D0" w:rsidP="009E01D0">
      <w:pPr>
        <w:spacing w:after="0" w:line="240" w:lineRule="auto"/>
        <w:ind w:left="-426"/>
        <w:jc w:val="both"/>
        <w:rPr>
          <w:rFonts w:eastAsia="Tahoma"/>
          <w:color w:val="00000A"/>
          <w:sz w:val="24"/>
          <w:szCs w:val="24"/>
          <w:lang w:eastAsia="ru-RU" w:bidi="hi-IN"/>
        </w:rPr>
      </w:pPr>
      <w:r w:rsidRPr="009E01D0">
        <w:rPr>
          <w:rFonts w:eastAsia="Tahoma"/>
          <w:color w:val="00000A"/>
          <w:sz w:val="24"/>
          <w:szCs w:val="24"/>
          <w:lang w:eastAsia="ru-RU" w:bidi="hi-IN"/>
        </w:rPr>
        <w:t></w:t>
      </w:r>
      <w:r w:rsidRPr="009E01D0">
        <w:rPr>
          <w:rFonts w:eastAsia="Tahoma"/>
          <w:color w:val="00000A"/>
          <w:sz w:val="24"/>
          <w:szCs w:val="24"/>
          <w:lang w:eastAsia="ru-RU" w:bidi="hi-IN"/>
        </w:rPr>
        <w:tab/>
        <w:t>багатокористувацький режим роботи;</w:t>
      </w:r>
    </w:p>
    <w:p w:rsidR="009E01D0" w:rsidRPr="009E01D0" w:rsidRDefault="009E01D0" w:rsidP="009E01D0">
      <w:pPr>
        <w:spacing w:after="0" w:line="240" w:lineRule="auto"/>
        <w:ind w:left="-426"/>
        <w:jc w:val="both"/>
        <w:rPr>
          <w:rFonts w:eastAsia="Tahoma"/>
          <w:color w:val="00000A"/>
          <w:sz w:val="24"/>
          <w:szCs w:val="24"/>
          <w:lang w:eastAsia="ru-RU" w:bidi="hi-IN"/>
        </w:rPr>
      </w:pPr>
      <w:r w:rsidRPr="009E01D0">
        <w:rPr>
          <w:rFonts w:eastAsia="Tahoma"/>
          <w:color w:val="00000A"/>
          <w:sz w:val="24"/>
          <w:szCs w:val="24"/>
          <w:lang w:eastAsia="ru-RU" w:bidi="hi-IN"/>
        </w:rPr>
        <w:t></w:t>
      </w:r>
      <w:r w:rsidRPr="009E01D0">
        <w:rPr>
          <w:rFonts w:eastAsia="Tahoma"/>
          <w:color w:val="00000A"/>
          <w:sz w:val="24"/>
          <w:szCs w:val="24"/>
          <w:lang w:eastAsia="ru-RU" w:bidi="hi-IN"/>
        </w:rPr>
        <w:tab/>
        <w:t>одноразове введення інформації і багаторазове її використання;</w:t>
      </w:r>
    </w:p>
    <w:p w:rsidR="009E01D0" w:rsidRPr="009E01D0" w:rsidRDefault="009E01D0" w:rsidP="009E01D0">
      <w:pPr>
        <w:spacing w:after="0" w:line="240" w:lineRule="auto"/>
        <w:ind w:left="-426"/>
        <w:jc w:val="both"/>
        <w:rPr>
          <w:rFonts w:eastAsia="Tahoma"/>
          <w:color w:val="00000A"/>
          <w:sz w:val="24"/>
          <w:szCs w:val="24"/>
          <w:lang w:eastAsia="ru-RU" w:bidi="hi-IN"/>
        </w:rPr>
      </w:pPr>
      <w:r w:rsidRPr="009E01D0">
        <w:rPr>
          <w:rFonts w:eastAsia="Tahoma"/>
          <w:color w:val="00000A"/>
          <w:sz w:val="24"/>
          <w:szCs w:val="24"/>
          <w:lang w:eastAsia="ru-RU" w:bidi="hi-IN"/>
        </w:rPr>
        <w:t></w:t>
      </w:r>
      <w:r w:rsidRPr="009E01D0">
        <w:rPr>
          <w:rFonts w:eastAsia="Tahoma"/>
          <w:color w:val="00000A"/>
          <w:sz w:val="24"/>
          <w:szCs w:val="24"/>
          <w:lang w:eastAsia="ru-RU" w:bidi="hi-IN"/>
        </w:rPr>
        <w:tab/>
        <w:t>можливість налаштування прав доступу до інформації, функцій та операцій СЕД;</w:t>
      </w:r>
    </w:p>
    <w:p w:rsidR="009E01D0" w:rsidRPr="009E01D0" w:rsidRDefault="009E01D0" w:rsidP="009E01D0">
      <w:pPr>
        <w:spacing w:after="0" w:line="240" w:lineRule="auto"/>
        <w:ind w:left="-426"/>
        <w:jc w:val="both"/>
        <w:rPr>
          <w:rFonts w:eastAsia="Tahoma"/>
          <w:color w:val="00000A"/>
          <w:sz w:val="24"/>
          <w:szCs w:val="24"/>
          <w:lang w:eastAsia="ru-RU" w:bidi="hi-IN"/>
        </w:rPr>
      </w:pPr>
      <w:r w:rsidRPr="009E01D0">
        <w:rPr>
          <w:rFonts w:eastAsia="Tahoma"/>
          <w:color w:val="00000A"/>
          <w:sz w:val="24"/>
          <w:szCs w:val="24"/>
          <w:lang w:eastAsia="ru-RU" w:bidi="hi-IN"/>
        </w:rPr>
        <w:t></w:t>
      </w:r>
      <w:r w:rsidRPr="009E01D0">
        <w:rPr>
          <w:rFonts w:eastAsia="Tahoma"/>
          <w:color w:val="00000A"/>
          <w:sz w:val="24"/>
          <w:szCs w:val="24"/>
          <w:lang w:eastAsia="ru-RU" w:bidi="hi-IN"/>
        </w:rPr>
        <w:tab/>
        <w:t>забезпечення захисту інформації у відповідності до законодавства України.</w:t>
      </w:r>
    </w:p>
    <w:p w:rsidR="009E01D0" w:rsidRPr="009E01D0" w:rsidRDefault="009E01D0" w:rsidP="009E01D0">
      <w:pPr>
        <w:spacing w:after="0" w:line="240" w:lineRule="auto"/>
        <w:ind w:left="-426"/>
        <w:jc w:val="both"/>
        <w:rPr>
          <w:rFonts w:eastAsia="Tahoma"/>
          <w:color w:val="00000A"/>
          <w:sz w:val="24"/>
          <w:szCs w:val="24"/>
          <w:lang w:eastAsia="ru-RU" w:bidi="hi-IN"/>
        </w:rPr>
      </w:pPr>
      <w:r w:rsidRPr="009E01D0">
        <w:rPr>
          <w:rFonts w:eastAsia="Tahoma"/>
          <w:color w:val="00000A"/>
          <w:sz w:val="24"/>
          <w:szCs w:val="24"/>
          <w:lang w:eastAsia="ru-RU" w:bidi="hi-IN"/>
        </w:rPr>
        <w:t></w:t>
      </w:r>
      <w:r w:rsidRPr="009E01D0">
        <w:rPr>
          <w:rFonts w:eastAsia="Tahoma"/>
          <w:color w:val="00000A"/>
          <w:sz w:val="24"/>
          <w:szCs w:val="24"/>
          <w:lang w:eastAsia="ru-RU" w:bidi="hi-IN"/>
        </w:rPr>
        <w:tab/>
        <w:t>ергономічний, локалізований, інтуїтивно зрозумілий інтерфейс для роботи користувачів СЕД;</w:t>
      </w:r>
    </w:p>
    <w:p w:rsidR="009E01D0" w:rsidRPr="009E01D0" w:rsidRDefault="009E01D0" w:rsidP="009E01D0">
      <w:pPr>
        <w:spacing w:after="0" w:line="240" w:lineRule="auto"/>
        <w:ind w:left="-426"/>
        <w:jc w:val="both"/>
        <w:rPr>
          <w:rFonts w:eastAsia="Tahoma"/>
          <w:color w:val="00000A"/>
          <w:sz w:val="24"/>
          <w:szCs w:val="24"/>
          <w:lang w:eastAsia="ru-RU" w:bidi="hi-IN"/>
        </w:rPr>
      </w:pPr>
      <w:r w:rsidRPr="009E01D0">
        <w:rPr>
          <w:rFonts w:eastAsia="Tahoma"/>
          <w:color w:val="00000A"/>
          <w:sz w:val="24"/>
          <w:szCs w:val="24"/>
          <w:lang w:eastAsia="ru-RU" w:bidi="hi-IN"/>
        </w:rPr>
        <w:t></w:t>
      </w:r>
      <w:r w:rsidRPr="009E01D0">
        <w:rPr>
          <w:rFonts w:eastAsia="Tahoma"/>
          <w:color w:val="00000A"/>
          <w:sz w:val="24"/>
          <w:szCs w:val="24"/>
          <w:lang w:eastAsia="ru-RU" w:bidi="hi-IN"/>
        </w:rPr>
        <w:tab/>
        <w:t>єдина база документованої інформації та централізоване збереження документів запобігаючи на всіх рівнях можливості їх дублювання;</w:t>
      </w:r>
    </w:p>
    <w:p w:rsidR="009E01D0" w:rsidRPr="009E01D0" w:rsidRDefault="009E01D0" w:rsidP="009E01D0">
      <w:pPr>
        <w:spacing w:after="0" w:line="240" w:lineRule="auto"/>
        <w:ind w:left="-426"/>
        <w:jc w:val="both"/>
        <w:rPr>
          <w:rFonts w:eastAsia="Tahoma"/>
          <w:color w:val="00000A"/>
          <w:sz w:val="24"/>
          <w:szCs w:val="24"/>
          <w:lang w:eastAsia="ru-RU" w:bidi="hi-IN"/>
        </w:rPr>
      </w:pPr>
      <w:r w:rsidRPr="009E01D0">
        <w:rPr>
          <w:rFonts w:eastAsia="Tahoma"/>
          <w:color w:val="00000A"/>
          <w:sz w:val="24"/>
          <w:szCs w:val="24"/>
          <w:lang w:eastAsia="ru-RU" w:bidi="hi-IN"/>
        </w:rPr>
        <w:t></w:t>
      </w:r>
      <w:r w:rsidRPr="009E01D0">
        <w:rPr>
          <w:rFonts w:eastAsia="Tahoma"/>
          <w:color w:val="00000A"/>
          <w:sz w:val="24"/>
          <w:szCs w:val="24"/>
          <w:lang w:eastAsia="ru-RU" w:bidi="hi-IN"/>
        </w:rPr>
        <w:tab/>
        <w:t>наявність ефективної наскрізної системи пошуку документів, у тому числі повнотекстового пошуку;</w:t>
      </w:r>
    </w:p>
    <w:p w:rsidR="009E01D0" w:rsidRPr="009E01D0" w:rsidRDefault="009E01D0" w:rsidP="009E01D0">
      <w:pPr>
        <w:spacing w:after="0" w:line="240" w:lineRule="auto"/>
        <w:ind w:left="-426"/>
        <w:jc w:val="both"/>
        <w:rPr>
          <w:rFonts w:eastAsia="Tahoma"/>
          <w:color w:val="00000A"/>
          <w:sz w:val="24"/>
          <w:szCs w:val="24"/>
          <w:lang w:eastAsia="ru-RU" w:bidi="hi-IN"/>
        </w:rPr>
      </w:pPr>
      <w:r w:rsidRPr="009E01D0">
        <w:rPr>
          <w:rFonts w:eastAsia="Tahoma"/>
          <w:color w:val="00000A"/>
          <w:sz w:val="24"/>
          <w:szCs w:val="24"/>
          <w:lang w:eastAsia="ru-RU" w:bidi="hi-IN"/>
        </w:rPr>
        <w:t></w:t>
      </w:r>
      <w:r w:rsidRPr="009E01D0">
        <w:rPr>
          <w:rFonts w:eastAsia="Tahoma"/>
          <w:color w:val="00000A"/>
          <w:sz w:val="24"/>
          <w:szCs w:val="24"/>
          <w:lang w:eastAsia="ru-RU" w:bidi="hi-IN"/>
        </w:rPr>
        <w:tab/>
        <w:t>отримання інформації з використанням багатокритеріального запиту;</w:t>
      </w:r>
    </w:p>
    <w:p w:rsidR="009E01D0" w:rsidRPr="009E01D0" w:rsidRDefault="009E01D0" w:rsidP="009E01D0">
      <w:pPr>
        <w:spacing w:after="0" w:line="240" w:lineRule="auto"/>
        <w:ind w:left="-426"/>
        <w:jc w:val="both"/>
        <w:rPr>
          <w:rFonts w:eastAsia="Tahoma"/>
          <w:color w:val="00000A"/>
          <w:sz w:val="24"/>
          <w:szCs w:val="24"/>
          <w:lang w:eastAsia="ru-RU" w:bidi="hi-IN"/>
        </w:rPr>
      </w:pPr>
      <w:r w:rsidRPr="009E01D0">
        <w:rPr>
          <w:rFonts w:eastAsia="Tahoma"/>
          <w:color w:val="00000A"/>
          <w:sz w:val="24"/>
          <w:szCs w:val="24"/>
          <w:lang w:eastAsia="ru-RU" w:bidi="hi-IN"/>
        </w:rPr>
        <w:t></w:t>
      </w:r>
      <w:r w:rsidRPr="009E01D0">
        <w:rPr>
          <w:rFonts w:eastAsia="Tahoma"/>
          <w:color w:val="00000A"/>
          <w:sz w:val="24"/>
          <w:szCs w:val="24"/>
          <w:lang w:eastAsia="ru-RU" w:bidi="hi-IN"/>
        </w:rPr>
        <w:tab/>
        <w:t xml:space="preserve">наявність історії проходження документа – </w:t>
      </w:r>
      <w:proofErr w:type="spellStart"/>
      <w:r w:rsidRPr="009E01D0">
        <w:rPr>
          <w:rFonts w:eastAsia="Tahoma"/>
          <w:color w:val="00000A"/>
          <w:sz w:val="24"/>
          <w:szCs w:val="24"/>
          <w:lang w:eastAsia="ru-RU" w:bidi="hi-IN"/>
        </w:rPr>
        <w:t>журналювання</w:t>
      </w:r>
      <w:proofErr w:type="spellEnd"/>
      <w:r w:rsidRPr="009E01D0">
        <w:rPr>
          <w:rFonts w:eastAsia="Tahoma"/>
          <w:color w:val="00000A"/>
          <w:sz w:val="24"/>
          <w:szCs w:val="24"/>
          <w:lang w:eastAsia="ru-RU" w:bidi="hi-IN"/>
        </w:rPr>
        <w:t xml:space="preserve"> всіх дій з документом (створення, коригування, видалення, переміщення (по підрозділах, по стадіях обробки), додавання резолюцій по документу, додавання доручень по документу тощо) у СЕД (дата-час, користувач, ІР-адреса приєднання тощо);</w:t>
      </w:r>
    </w:p>
    <w:p w:rsidR="009E01D0" w:rsidRPr="009E01D0" w:rsidRDefault="009E01D0" w:rsidP="009E01D0">
      <w:pPr>
        <w:spacing w:after="0" w:line="240" w:lineRule="auto"/>
        <w:ind w:left="-426"/>
        <w:jc w:val="both"/>
        <w:rPr>
          <w:rFonts w:eastAsia="Tahoma"/>
          <w:color w:val="00000A"/>
          <w:sz w:val="24"/>
          <w:szCs w:val="24"/>
          <w:lang w:eastAsia="ru-RU" w:bidi="hi-IN"/>
        </w:rPr>
      </w:pPr>
      <w:r w:rsidRPr="009E01D0">
        <w:rPr>
          <w:rFonts w:eastAsia="Tahoma"/>
          <w:color w:val="00000A"/>
          <w:sz w:val="24"/>
          <w:szCs w:val="24"/>
          <w:lang w:eastAsia="ru-RU" w:bidi="hi-IN"/>
        </w:rPr>
        <w:t></w:t>
      </w:r>
      <w:r w:rsidRPr="009E01D0">
        <w:rPr>
          <w:rFonts w:eastAsia="Tahoma"/>
          <w:color w:val="00000A"/>
          <w:sz w:val="24"/>
          <w:szCs w:val="24"/>
          <w:lang w:eastAsia="ru-RU" w:bidi="hi-IN"/>
        </w:rPr>
        <w:tab/>
        <w:t>безпека даних шляхом розмежування прав доступу до документів та їх атрибутів, протоколювання дій користувачів, резервування даних;</w:t>
      </w:r>
    </w:p>
    <w:p w:rsidR="009E01D0" w:rsidRPr="009E01D0" w:rsidRDefault="009E01D0" w:rsidP="009E01D0">
      <w:pPr>
        <w:spacing w:after="0" w:line="240" w:lineRule="auto"/>
        <w:ind w:left="-426"/>
        <w:jc w:val="both"/>
        <w:rPr>
          <w:rFonts w:eastAsia="Tahoma"/>
          <w:color w:val="00000A"/>
          <w:sz w:val="24"/>
          <w:szCs w:val="24"/>
          <w:lang w:eastAsia="ru-RU" w:bidi="hi-IN"/>
        </w:rPr>
      </w:pPr>
      <w:r w:rsidRPr="009E01D0">
        <w:rPr>
          <w:rFonts w:eastAsia="Tahoma"/>
          <w:color w:val="00000A"/>
          <w:sz w:val="24"/>
          <w:szCs w:val="24"/>
          <w:lang w:eastAsia="ru-RU" w:bidi="hi-IN"/>
        </w:rPr>
        <w:t></w:t>
      </w:r>
      <w:r w:rsidRPr="009E01D0">
        <w:rPr>
          <w:rFonts w:eastAsia="Tahoma"/>
          <w:color w:val="00000A"/>
          <w:sz w:val="24"/>
          <w:szCs w:val="24"/>
          <w:lang w:eastAsia="ru-RU" w:bidi="hi-IN"/>
        </w:rPr>
        <w:tab/>
        <w:t xml:space="preserve">можливість повного та/або часткового делегування повноважень одного користувача іншому на визначений часовий проміжок (передачі прав доступу до об’єктів СЕД, передача прав перегляду документів, передача прав повноцінного виконання обов’язків тощо); </w:t>
      </w:r>
    </w:p>
    <w:p w:rsidR="009E01D0" w:rsidRPr="009E01D0" w:rsidRDefault="009E01D0" w:rsidP="009E01D0">
      <w:pPr>
        <w:spacing w:after="0" w:line="240" w:lineRule="auto"/>
        <w:ind w:left="-426"/>
        <w:jc w:val="both"/>
        <w:rPr>
          <w:rFonts w:eastAsia="Tahoma"/>
          <w:color w:val="00000A"/>
          <w:sz w:val="24"/>
          <w:szCs w:val="24"/>
          <w:lang w:eastAsia="ru-RU" w:bidi="hi-IN"/>
        </w:rPr>
      </w:pPr>
      <w:r w:rsidRPr="009E01D0">
        <w:rPr>
          <w:rFonts w:eastAsia="Tahoma"/>
          <w:color w:val="00000A"/>
          <w:sz w:val="24"/>
          <w:szCs w:val="24"/>
          <w:lang w:eastAsia="ru-RU" w:bidi="hi-IN"/>
        </w:rPr>
        <w:t></w:t>
      </w:r>
      <w:r w:rsidRPr="009E01D0">
        <w:rPr>
          <w:rFonts w:eastAsia="Tahoma"/>
          <w:color w:val="00000A"/>
          <w:sz w:val="24"/>
          <w:szCs w:val="24"/>
          <w:lang w:eastAsia="ru-RU" w:bidi="hi-IN"/>
        </w:rPr>
        <w:tab/>
        <w:t>адаптивність, масштабованість та керованість СЕД;</w:t>
      </w:r>
    </w:p>
    <w:p w:rsidR="009E01D0" w:rsidRPr="009E01D0" w:rsidRDefault="009E01D0" w:rsidP="009E01D0">
      <w:pPr>
        <w:spacing w:after="0" w:line="240" w:lineRule="auto"/>
        <w:ind w:left="-426"/>
        <w:jc w:val="both"/>
        <w:rPr>
          <w:rFonts w:eastAsia="Tahoma"/>
          <w:color w:val="00000A"/>
          <w:sz w:val="24"/>
          <w:szCs w:val="24"/>
          <w:lang w:eastAsia="ru-RU" w:bidi="hi-IN"/>
        </w:rPr>
      </w:pPr>
      <w:r w:rsidRPr="009E01D0">
        <w:rPr>
          <w:rFonts w:eastAsia="Tahoma"/>
          <w:color w:val="00000A"/>
          <w:sz w:val="24"/>
          <w:szCs w:val="24"/>
          <w:lang w:eastAsia="ru-RU" w:bidi="hi-IN"/>
        </w:rPr>
        <w:t></w:t>
      </w:r>
      <w:r w:rsidRPr="009E01D0">
        <w:rPr>
          <w:rFonts w:eastAsia="Tahoma"/>
          <w:color w:val="00000A"/>
          <w:sz w:val="24"/>
          <w:szCs w:val="24"/>
          <w:lang w:eastAsia="ru-RU" w:bidi="hi-IN"/>
        </w:rPr>
        <w:tab/>
        <w:t xml:space="preserve">наявність простих засобів оновлення програмного забезпечення СЕД через надані розробником </w:t>
      </w:r>
      <w:proofErr w:type="spellStart"/>
      <w:r w:rsidRPr="009E01D0">
        <w:rPr>
          <w:rFonts w:eastAsia="Tahoma"/>
          <w:color w:val="00000A"/>
          <w:sz w:val="24"/>
          <w:szCs w:val="24"/>
          <w:lang w:eastAsia="ru-RU" w:bidi="hi-IN"/>
        </w:rPr>
        <w:t>патчі</w:t>
      </w:r>
      <w:proofErr w:type="spellEnd"/>
      <w:r w:rsidRPr="009E01D0">
        <w:rPr>
          <w:rFonts w:eastAsia="Tahoma"/>
          <w:color w:val="00000A"/>
          <w:sz w:val="24"/>
          <w:szCs w:val="24"/>
          <w:lang w:eastAsia="ru-RU" w:bidi="hi-IN"/>
        </w:rPr>
        <w:t>, встановлення яких може здійснити адміністратор СЕД, які одночасно вступають в дію щодо всіх клієнтських робочих місць, не спотворюючи персональних налаштувань;</w:t>
      </w:r>
    </w:p>
    <w:p w:rsidR="009E01D0" w:rsidRPr="009E01D0" w:rsidRDefault="009E01D0" w:rsidP="009E01D0">
      <w:pPr>
        <w:spacing w:after="0" w:line="240" w:lineRule="auto"/>
        <w:ind w:left="-426"/>
        <w:jc w:val="both"/>
        <w:rPr>
          <w:rFonts w:eastAsia="Tahoma"/>
          <w:color w:val="00000A"/>
          <w:sz w:val="24"/>
          <w:szCs w:val="24"/>
          <w:lang w:eastAsia="ru-RU" w:bidi="hi-IN"/>
        </w:rPr>
      </w:pPr>
      <w:r w:rsidRPr="009E01D0">
        <w:rPr>
          <w:rFonts w:eastAsia="Tahoma"/>
          <w:color w:val="00000A"/>
          <w:sz w:val="24"/>
          <w:szCs w:val="24"/>
          <w:lang w:eastAsia="ru-RU" w:bidi="hi-IN"/>
        </w:rPr>
        <w:t></w:t>
      </w:r>
      <w:r w:rsidRPr="009E01D0">
        <w:rPr>
          <w:rFonts w:eastAsia="Tahoma"/>
          <w:color w:val="00000A"/>
          <w:sz w:val="24"/>
          <w:szCs w:val="24"/>
          <w:lang w:eastAsia="ru-RU" w:bidi="hi-IN"/>
        </w:rPr>
        <w:tab/>
        <w:t>надійну роботу шляхом мінімізації вимог до програмно-апаратної частини клієнта та реалізації основної функціональності на рівні серверної частини;</w:t>
      </w:r>
    </w:p>
    <w:p w:rsidR="009E01D0" w:rsidRPr="009E01D0" w:rsidRDefault="009E01D0" w:rsidP="009E01D0">
      <w:pPr>
        <w:spacing w:after="0" w:line="240" w:lineRule="auto"/>
        <w:ind w:left="-426"/>
        <w:jc w:val="both"/>
        <w:rPr>
          <w:rFonts w:eastAsia="Tahoma"/>
          <w:color w:val="00000A"/>
          <w:sz w:val="24"/>
          <w:szCs w:val="24"/>
          <w:lang w:eastAsia="ru-RU" w:bidi="hi-IN"/>
        </w:rPr>
      </w:pPr>
      <w:r w:rsidRPr="009E01D0">
        <w:rPr>
          <w:rFonts w:eastAsia="Tahoma"/>
          <w:color w:val="00000A"/>
          <w:sz w:val="24"/>
          <w:szCs w:val="24"/>
          <w:lang w:eastAsia="ru-RU" w:bidi="hi-IN"/>
        </w:rPr>
        <w:t></w:t>
      </w:r>
      <w:r w:rsidRPr="009E01D0">
        <w:rPr>
          <w:rFonts w:eastAsia="Tahoma"/>
          <w:color w:val="00000A"/>
          <w:sz w:val="24"/>
          <w:szCs w:val="24"/>
          <w:lang w:eastAsia="ru-RU" w:bidi="hi-IN"/>
        </w:rPr>
        <w:tab/>
        <w:t>застосування та створення шаблонів документів, забезпечення можливості виготовлення нових документів на основі шаблонів;</w:t>
      </w:r>
    </w:p>
    <w:p w:rsidR="009E01D0" w:rsidRPr="009E01D0" w:rsidRDefault="009E01D0" w:rsidP="009E01D0">
      <w:pPr>
        <w:spacing w:after="0" w:line="240" w:lineRule="auto"/>
        <w:ind w:left="-426"/>
        <w:jc w:val="both"/>
        <w:rPr>
          <w:rFonts w:eastAsia="Tahoma"/>
          <w:color w:val="00000A"/>
          <w:sz w:val="24"/>
          <w:szCs w:val="24"/>
          <w:lang w:eastAsia="ru-RU" w:bidi="hi-IN"/>
        </w:rPr>
      </w:pPr>
      <w:r w:rsidRPr="009E01D0">
        <w:rPr>
          <w:rFonts w:eastAsia="Tahoma"/>
          <w:color w:val="00000A"/>
          <w:sz w:val="24"/>
          <w:szCs w:val="24"/>
          <w:lang w:eastAsia="ru-RU" w:bidi="hi-IN"/>
        </w:rPr>
        <w:t></w:t>
      </w:r>
      <w:r w:rsidRPr="009E01D0">
        <w:rPr>
          <w:rFonts w:eastAsia="Tahoma"/>
          <w:color w:val="00000A"/>
          <w:sz w:val="24"/>
          <w:szCs w:val="24"/>
          <w:lang w:eastAsia="ru-RU" w:bidi="hi-IN"/>
        </w:rPr>
        <w:tab/>
        <w:t>наявність спрощеного інтерфейсу для керівника, що забезпечує оперативне опрацювання документів у мобільному клієнті;</w:t>
      </w:r>
    </w:p>
    <w:p w:rsidR="009E01D0" w:rsidRPr="009E01D0" w:rsidRDefault="009E01D0" w:rsidP="009E01D0">
      <w:pPr>
        <w:spacing w:after="0" w:line="240" w:lineRule="auto"/>
        <w:ind w:left="-426"/>
        <w:jc w:val="both"/>
        <w:rPr>
          <w:rFonts w:eastAsia="Tahoma"/>
          <w:color w:val="00000A"/>
          <w:sz w:val="24"/>
          <w:szCs w:val="24"/>
          <w:lang w:eastAsia="ru-RU" w:bidi="hi-IN"/>
        </w:rPr>
      </w:pPr>
      <w:r w:rsidRPr="009E01D0">
        <w:rPr>
          <w:rFonts w:eastAsia="Tahoma"/>
          <w:color w:val="00000A"/>
          <w:sz w:val="24"/>
          <w:szCs w:val="24"/>
          <w:lang w:eastAsia="ru-RU" w:bidi="hi-IN"/>
        </w:rPr>
        <w:t></w:t>
      </w:r>
      <w:r w:rsidRPr="009E01D0">
        <w:rPr>
          <w:rFonts w:eastAsia="Tahoma"/>
          <w:color w:val="00000A"/>
          <w:sz w:val="24"/>
          <w:szCs w:val="24"/>
          <w:lang w:eastAsia="ru-RU" w:bidi="hi-IN"/>
        </w:rPr>
        <w:tab/>
        <w:t>підтримка роботи з кваліфікованим електронним підписом Акредитованого центру сертифікації ключів;</w:t>
      </w:r>
    </w:p>
    <w:p w:rsidR="009E01D0" w:rsidRPr="009E01D0" w:rsidRDefault="009E01D0" w:rsidP="009E01D0">
      <w:pPr>
        <w:spacing w:after="0" w:line="240" w:lineRule="auto"/>
        <w:ind w:left="-426"/>
        <w:jc w:val="both"/>
        <w:rPr>
          <w:rFonts w:eastAsia="Tahoma"/>
          <w:color w:val="00000A"/>
          <w:sz w:val="24"/>
          <w:szCs w:val="24"/>
          <w:lang w:eastAsia="ru-RU" w:bidi="hi-IN"/>
        </w:rPr>
      </w:pPr>
      <w:r w:rsidRPr="009E01D0">
        <w:rPr>
          <w:rFonts w:eastAsia="Tahoma"/>
          <w:color w:val="00000A"/>
          <w:sz w:val="24"/>
          <w:szCs w:val="24"/>
          <w:lang w:eastAsia="ru-RU" w:bidi="hi-IN"/>
        </w:rPr>
        <w:t></w:t>
      </w:r>
      <w:r w:rsidRPr="009E01D0">
        <w:rPr>
          <w:rFonts w:eastAsia="Tahoma"/>
          <w:color w:val="00000A"/>
          <w:sz w:val="24"/>
          <w:szCs w:val="24"/>
          <w:lang w:eastAsia="ru-RU" w:bidi="hi-IN"/>
        </w:rPr>
        <w:tab/>
        <w:t xml:space="preserve">організація </w:t>
      </w:r>
      <w:proofErr w:type="spellStart"/>
      <w:r w:rsidRPr="009E01D0">
        <w:rPr>
          <w:rFonts w:eastAsia="Tahoma"/>
          <w:color w:val="00000A"/>
          <w:sz w:val="24"/>
          <w:szCs w:val="24"/>
          <w:lang w:eastAsia="ru-RU" w:bidi="hi-IN"/>
        </w:rPr>
        <w:t>нотифікаційних</w:t>
      </w:r>
      <w:proofErr w:type="spellEnd"/>
      <w:r w:rsidRPr="009E01D0">
        <w:rPr>
          <w:rFonts w:eastAsia="Tahoma"/>
          <w:color w:val="00000A"/>
          <w:sz w:val="24"/>
          <w:szCs w:val="24"/>
          <w:lang w:eastAsia="ru-RU" w:bidi="hi-IN"/>
        </w:rPr>
        <w:t xml:space="preserve"> повідомлень про стан документів та про інші події, що відбуваються в СЕД.</w:t>
      </w:r>
    </w:p>
    <w:p w:rsidR="009E01D0" w:rsidRPr="009E01D0" w:rsidRDefault="009E01D0" w:rsidP="009E01D0">
      <w:pPr>
        <w:spacing w:after="0" w:line="240" w:lineRule="auto"/>
        <w:ind w:left="-426"/>
        <w:jc w:val="both"/>
        <w:rPr>
          <w:rFonts w:eastAsia="Tahoma"/>
          <w:color w:val="00000A"/>
          <w:sz w:val="24"/>
          <w:szCs w:val="24"/>
          <w:lang w:eastAsia="ru-RU" w:bidi="hi-IN"/>
        </w:rPr>
      </w:pPr>
      <w:r w:rsidRPr="009E01D0">
        <w:rPr>
          <w:rFonts w:eastAsia="Tahoma"/>
          <w:color w:val="00000A"/>
          <w:sz w:val="24"/>
          <w:szCs w:val="24"/>
          <w:lang w:eastAsia="ru-RU" w:bidi="hi-IN"/>
        </w:rPr>
        <w:t>4.1.6</w:t>
      </w:r>
      <w:r w:rsidRPr="009E01D0">
        <w:rPr>
          <w:rFonts w:eastAsia="Tahoma"/>
          <w:color w:val="00000A"/>
          <w:sz w:val="24"/>
          <w:szCs w:val="24"/>
          <w:lang w:eastAsia="ru-RU" w:bidi="hi-IN"/>
        </w:rPr>
        <w:tab/>
        <w:t>СЕД побудована як єдине інформаційне середовище для роботи кінцевих користувачів, яке забезпечує спільну роботу підсистем чи модулів, що входять до її складу.</w:t>
      </w:r>
    </w:p>
    <w:p w:rsidR="009E01D0" w:rsidRPr="009E01D0" w:rsidRDefault="009E01D0" w:rsidP="009E01D0">
      <w:pPr>
        <w:spacing w:after="0" w:line="240" w:lineRule="auto"/>
        <w:ind w:left="-426"/>
        <w:jc w:val="both"/>
        <w:rPr>
          <w:rFonts w:eastAsia="Tahoma"/>
          <w:color w:val="00000A"/>
          <w:sz w:val="24"/>
          <w:szCs w:val="24"/>
          <w:lang w:eastAsia="ru-RU" w:bidi="hi-IN"/>
        </w:rPr>
      </w:pPr>
      <w:r w:rsidRPr="009E01D0">
        <w:rPr>
          <w:rFonts w:eastAsia="Tahoma"/>
          <w:color w:val="00000A"/>
          <w:sz w:val="24"/>
          <w:szCs w:val="24"/>
          <w:lang w:eastAsia="ru-RU" w:bidi="hi-IN"/>
        </w:rPr>
        <w:t>4.1.7</w:t>
      </w:r>
      <w:r w:rsidRPr="009E01D0">
        <w:rPr>
          <w:rFonts w:eastAsia="Tahoma"/>
          <w:color w:val="00000A"/>
          <w:sz w:val="24"/>
          <w:szCs w:val="24"/>
          <w:lang w:eastAsia="ru-RU" w:bidi="hi-IN"/>
        </w:rPr>
        <w:tab/>
        <w:t>Всі дані після їх введення користувачами СЕД, що мають право доступу до здійснення таких операцій, повинні бути доступні користувачам у межах їх прав доступу.</w:t>
      </w:r>
    </w:p>
    <w:p w:rsidR="009E01D0" w:rsidRPr="009E01D0" w:rsidRDefault="009E01D0" w:rsidP="009E01D0">
      <w:pPr>
        <w:spacing w:after="0" w:line="240" w:lineRule="auto"/>
        <w:ind w:left="-426"/>
        <w:jc w:val="both"/>
        <w:rPr>
          <w:rFonts w:eastAsia="Tahoma"/>
          <w:color w:val="00000A"/>
          <w:sz w:val="24"/>
          <w:szCs w:val="24"/>
          <w:lang w:eastAsia="ru-RU" w:bidi="hi-IN"/>
        </w:rPr>
      </w:pPr>
      <w:r w:rsidRPr="009E01D0">
        <w:rPr>
          <w:rFonts w:eastAsia="Tahoma"/>
          <w:color w:val="00000A"/>
          <w:sz w:val="24"/>
          <w:szCs w:val="24"/>
          <w:lang w:eastAsia="ru-RU" w:bidi="hi-IN"/>
        </w:rPr>
        <w:t>4.1.8</w:t>
      </w:r>
      <w:r w:rsidRPr="009E01D0">
        <w:rPr>
          <w:rFonts w:eastAsia="Tahoma"/>
          <w:color w:val="00000A"/>
          <w:sz w:val="24"/>
          <w:szCs w:val="24"/>
          <w:lang w:eastAsia="ru-RU" w:bidi="hi-IN"/>
        </w:rPr>
        <w:tab/>
        <w:t>Організаційно-технічна побудова СЕД підтримує:</w:t>
      </w:r>
    </w:p>
    <w:p w:rsidR="009E01D0" w:rsidRPr="009E01D0" w:rsidRDefault="009E01D0" w:rsidP="009E01D0">
      <w:pPr>
        <w:spacing w:after="0" w:line="240" w:lineRule="auto"/>
        <w:ind w:left="-426"/>
        <w:jc w:val="both"/>
        <w:rPr>
          <w:rFonts w:eastAsia="Tahoma"/>
          <w:color w:val="00000A"/>
          <w:sz w:val="24"/>
          <w:szCs w:val="24"/>
          <w:lang w:eastAsia="ru-RU" w:bidi="hi-IN"/>
        </w:rPr>
      </w:pPr>
      <w:r w:rsidRPr="009E01D0">
        <w:rPr>
          <w:rFonts w:eastAsia="Tahoma"/>
          <w:color w:val="00000A"/>
          <w:sz w:val="24"/>
          <w:szCs w:val="24"/>
          <w:lang w:eastAsia="ru-RU" w:bidi="hi-IN"/>
        </w:rPr>
        <w:t></w:t>
      </w:r>
      <w:r w:rsidRPr="009E01D0">
        <w:rPr>
          <w:rFonts w:eastAsia="Tahoma"/>
          <w:color w:val="00000A"/>
          <w:sz w:val="24"/>
          <w:szCs w:val="24"/>
          <w:lang w:eastAsia="ru-RU" w:bidi="hi-IN"/>
        </w:rPr>
        <w:tab/>
        <w:t>можливість апаратного та програмного масштабування у випадку збільшення навантаження;</w:t>
      </w:r>
    </w:p>
    <w:p w:rsidR="009E01D0" w:rsidRPr="009E01D0" w:rsidRDefault="009E01D0" w:rsidP="009E01D0">
      <w:pPr>
        <w:spacing w:after="0" w:line="240" w:lineRule="auto"/>
        <w:ind w:left="-426"/>
        <w:jc w:val="both"/>
        <w:rPr>
          <w:rFonts w:eastAsia="Tahoma"/>
          <w:color w:val="00000A"/>
          <w:sz w:val="24"/>
          <w:szCs w:val="24"/>
          <w:lang w:eastAsia="ru-RU" w:bidi="hi-IN"/>
        </w:rPr>
      </w:pPr>
      <w:r w:rsidRPr="009E01D0">
        <w:rPr>
          <w:rFonts w:eastAsia="Tahoma"/>
          <w:color w:val="00000A"/>
          <w:sz w:val="24"/>
          <w:szCs w:val="24"/>
          <w:lang w:eastAsia="ru-RU" w:bidi="hi-IN"/>
        </w:rPr>
        <w:t></w:t>
      </w:r>
      <w:r w:rsidRPr="009E01D0">
        <w:rPr>
          <w:rFonts w:eastAsia="Tahoma"/>
          <w:color w:val="00000A"/>
          <w:sz w:val="24"/>
          <w:szCs w:val="24"/>
          <w:lang w:eastAsia="ru-RU" w:bidi="hi-IN"/>
        </w:rPr>
        <w:tab/>
        <w:t>можливість функціонального поетапного розширення в межах єдиної програмно-апаратної платформи;</w:t>
      </w:r>
    </w:p>
    <w:p w:rsidR="009E01D0" w:rsidRPr="009E01D0" w:rsidRDefault="009E01D0" w:rsidP="009E01D0">
      <w:pPr>
        <w:spacing w:after="0" w:line="240" w:lineRule="auto"/>
        <w:ind w:left="-426"/>
        <w:jc w:val="both"/>
        <w:rPr>
          <w:rFonts w:eastAsia="Tahoma"/>
          <w:color w:val="00000A"/>
          <w:sz w:val="24"/>
          <w:szCs w:val="24"/>
          <w:lang w:eastAsia="ru-RU" w:bidi="hi-IN"/>
        </w:rPr>
      </w:pPr>
      <w:r w:rsidRPr="009E01D0">
        <w:rPr>
          <w:rFonts w:eastAsia="Tahoma"/>
          <w:color w:val="00000A"/>
          <w:sz w:val="24"/>
          <w:szCs w:val="24"/>
          <w:lang w:eastAsia="ru-RU" w:bidi="hi-IN"/>
        </w:rPr>
        <w:t></w:t>
      </w:r>
      <w:r w:rsidRPr="009E01D0">
        <w:rPr>
          <w:rFonts w:eastAsia="Tahoma"/>
          <w:color w:val="00000A"/>
          <w:sz w:val="24"/>
          <w:szCs w:val="24"/>
          <w:lang w:eastAsia="ru-RU" w:bidi="hi-IN"/>
        </w:rPr>
        <w:tab/>
        <w:t>гнучку та ефективну систему налаштування, що дозволяє без коригування вихідних кодів програмного забезпечення здійснювати налаштування параметрів функціональних модулів при зміні управлінських і ділових процесів, організаційної або організаційно-штатної структури;</w:t>
      </w:r>
    </w:p>
    <w:p w:rsidR="009E01D0" w:rsidRPr="009E01D0" w:rsidRDefault="009E01D0" w:rsidP="009E01D0">
      <w:pPr>
        <w:spacing w:after="0" w:line="240" w:lineRule="auto"/>
        <w:ind w:left="-426"/>
        <w:jc w:val="both"/>
        <w:rPr>
          <w:rFonts w:eastAsia="Tahoma"/>
          <w:color w:val="00000A"/>
          <w:sz w:val="24"/>
          <w:szCs w:val="24"/>
          <w:lang w:eastAsia="ru-RU" w:bidi="hi-IN"/>
        </w:rPr>
      </w:pPr>
      <w:r w:rsidRPr="009E01D0">
        <w:rPr>
          <w:rFonts w:eastAsia="Tahoma"/>
          <w:color w:val="00000A"/>
          <w:sz w:val="24"/>
          <w:szCs w:val="24"/>
          <w:lang w:eastAsia="ru-RU" w:bidi="hi-IN"/>
        </w:rPr>
        <w:lastRenderedPageBreak/>
        <w:t></w:t>
      </w:r>
      <w:r w:rsidRPr="009E01D0">
        <w:rPr>
          <w:rFonts w:eastAsia="Tahoma"/>
          <w:color w:val="00000A"/>
          <w:sz w:val="24"/>
          <w:szCs w:val="24"/>
          <w:lang w:eastAsia="ru-RU" w:bidi="hi-IN"/>
        </w:rPr>
        <w:tab/>
        <w:t>архітектуру, побудовану на промислових технологіях зберігання, обробки, аналізу даних і доступу до них.</w:t>
      </w:r>
    </w:p>
    <w:p w:rsidR="009E01D0" w:rsidRPr="009E01D0" w:rsidRDefault="009E01D0" w:rsidP="009E01D0">
      <w:pPr>
        <w:spacing w:after="0" w:line="240" w:lineRule="auto"/>
        <w:ind w:left="-426"/>
        <w:jc w:val="both"/>
        <w:rPr>
          <w:rFonts w:eastAsia="Tahoma"/>
          <w:color w:val="00000A"/>
          <w:sz w:val="24"/>
          <w:szCs w:val="24"/>
          <w:lang w:eastAsia="ru-RU" w:bidi="hi-IN"/>
        </w:rPr>
      </w:pPr>
      <w:r w:rsidRPr="009E01D0">
        <w:rPr>
          <w:rFonts w:eastAsia="Tahoma"/>
          <w:color w:val="00000A"/>
          <w:sz w:val="24"/>
          <w:szCs w:val="24"/>
          <w:lang w:eastAsia="ru-RU" w:bidi="hi-IN"/>
        </w:rPr>
        <w:t>4.1.9</w:t>
      </w:r>
      <w:r w:rsidRPr="009E01D0">
        <w:rPr>
          <w:rFonts w:eastAsia="Tahoma"/>
          <w:color w:val="00000A"/>
          <w:sz w:val="24"/>
          <w:szCs w:val="24"/>
          <w:lang w:eastAsia="ru-RU" w:bidi="hi-IN"/>
        </w:rPr>
        <w:tab/>
        <w:t>Всі процеси обробки документів повинні виконуватися за налаштованими адміністраторами СЕД єдиними регламентами.</w:t>
      </w:r>
    </w:p>
    <w:p w:rsidR="009E01D0" w:rsidRPr="009E01D0" w:rsidRDefault="009E01D0" w:rsidP="009E01D0">
      <w:pPr>
        <w:spacing w:after="0" w:line="240" w:lineRule="auto"/>
        <w:ind w:left="-426"/>
        <w:jc w:val="both"/>
        <w:rPr>
          <w:rFonts w:eastAsia="Tahoma"/>
          <w:color w:val="00000A"/>
          <w:sz w:val="24"/>
          <w:szCs w:val="24"/>
          <w:lang w:eastAsia="ru-RU" w:bidi="hi-IN"/>
        </w:rPr>
      </w:pPr>
      <w:r w:rsidRPr="009E01D0">
        <w:rPr>
          <w:rFonts w:eastAsia="Tahoma"/>
          <w:color w:val="00000A"/>
          <w:sz w:val="24"/>
          <w:szCs w:val="24"/>
          <w:lang w:eastAsia="ru-RU" w:bidi="hi-IN"/>
        </w:rPr>
        <w:t>4.1.10</w:t>
      </w:r>
      <w:r w:rsidRPr="009E01D0">
        <w:rPr>
          <w:rFonts w:eastAsia="Tahoma"/>
          <w:color w:val="00000A"/>
          <w:sz w:val="24"/>
          <w:szCs w:val="24"/>
          <w:lang w:eastAsia="ru-RU" w:bidi="hi-IN"/>
        </w:rPr>
        <w:tab/>
        <w:t>СЕД забезпечує:</w:t>
      </w:r>
    </w:p>
    <w:p w:rsidR="009E01D0" w:rsidRPr="009E01D0" w:rsidRDefault="009E01D0" w:rsidP="009E01D0">
      <w:pPr>
        <w:spacing w:after="0" w:line="240" w:lineRule="auto"/>
        <w:ind w:left="-426"/>
        <w:jc w:val="both"/>
        <w:rPr>
          <w:rFonts w:eastAsia="Tahoma"/>
          <w:color w:val="00000A"/>
          <w:sz w:val="24"/>
          <w:szCs w:val="24"/>
          <w:lang w:eastAsia="ru-RU" w:bidi="hi-IN"/>
        </w:rPr>
      </w:pPr>
      <w:r w:rsidRPr="009E01D0">
        <w:rPr>
          <w:rFonts w:eastAsia="Tahoma"/>
          <w:color w:val="00000A"/>
          <w:sz w:val="24"/>
          <w:szCs w:val="24"/>
          <w:lang w:eastAsia="ru-RU" w:bidi="hi-IN"/>
        </w:rPr>
        <w:t></w:t>
      </w:r>
      <w:r w:rsidRPr="009E01D0">
        <w:rPr>
          <w:rFonts w:eastAsia="Tahoma"/>
          <w:color w:val="00000A"/>
          <w:sz w:val="24"/>
          <w:szCs w:val="24"/>
          <w:lang w:eastAsia="ru-RU" w:bidi="hi-IN"/>
        </w:rPr>
        <w:tab/>
        <w:t>дотримання державної політики з питань обігу електронних документів;</w:t>
      </w:r>
    </w:p>
    <w:p w:rsidR="009E01D0" w:rsidRPr="009E01D0" w:rsidRDefault="009E01D0" w:rsidP="009E01D0">
      <w:pPr>
        <w:spacing w:after="0" w:line="240" w:lineRule="auto"/>
        <w:ind w:left="-426"/>
        <w:jc w:val="both"/>
        <w:rPr>
          <w:rFonts w:eastAsia="Tahoma"/>
          <w:color w:val="00000A"/>
          <w:sz w:val="24"/>
          <w:szCs w:val="24"/>
          <w:lang w:eastAsia="ru-RU" w:bidi="hi-IN"/>
        </w:rPr>
      </w:pPr>
      <w:r w:rsidRPr="009E01D0">
        <w:rPr>
          <w:rFonts w:eastAsia="Tahoma"/>
          <w:color w:val="00000A"/>
          <w:sz w:val="24"/>
          <w:szCs w:val="24"/>
          <w:lang w:eastAsia="ru-RU" w:bidi="hi-IN"/>
        </w:rPr>
        <w:t></w:t>
      </w:r>
      <w:r w:rsidRPr="009E01D0">
        <w:rPr>
          <w:rFonts w:eastAsia="Tahoma"/>
          <w:color w:val="00000A"/>
          <w:sz w:val="24"/>
          <w:szCs w:val="24"/>
          <w:lang w:eastAsia="ru-RU" w:bidi="hi-IN"/>
        </w:rPr>
        <w:tab/>
        <w:t>автоматизацію процесів службового діловодства з обліку та обробки:</w:t>
      </w:r>
    </w:p>
    <w:p w:rsidR="009E01D0" w:rsidRPr="009E01D0" w:rsidRDefault="009E01D0" w:rsidP="009E01D0">
      <w:pPr>
        <w:spacing w:after="0" w:line="240" w:lineRule="auto"/>
        <w:ind w:left="-426"/>
        <w:jc w:val="both"/>
        <w:rPr>
          <w:rFonts w:eastAsia="Tahoma"/>
          <w:color w:val="00000A"/>
          <w:sz w:val="24"/>
          <w:szCs w:val="24"/>
          <w:lang w:eastAsia="ru-RU" w:bidi="hi-IN"/>
        </w:rPr>
      </w:pPr>
      <w:r w:rsidRPr="009E01D0">
        <w:rPr>
          <w:rFonts w:eastAsia="Tahoma"/>
          <w:color w:val="00000A"/>
          <w:sz w:val="24"/>
          <w:szCs w:val="24"/>
          <w:lang w:eastAsia="ru-RU" w:bidi="hi-IN"/>
        </w:rPr>
        <w:t></w:t>
      </w:r>
      <w:r w:rsidRPr="009E01D0">
        <w:rPr>
          <w:rFonts w:eastAsia="Tahoma"/>
          <w:color w:val="00000A"/>
          <w:sz w:val="24"/>
          <w:szCs w:val="24"/>
          <w:lang w:eastAsia="ru-RU" w:bidi="hi-IN"/>
        </w:rPr>
        <w:tab/>
        <w:t>вхідних документів (кореспонденції),</w:t>
      </w:r>
    </w:p>
    <w:p w:rsidR="009E01D0" w:rsidRPr="009E01D0" w:rsidRDefault="009E01D0" w:rsidP="009E01D0">
      <w:pPr>
        <w:spacing w:after="0" w:line="240" w:lineRule="auto"/>
        <w:ind w:left="-426"/>
        <w:jc w:val="both"/>
        <w:rPr>
          <w:rFonts w:eastAsia="Tahoma"/>
          <w:color w:val="00000A"/>
          <w:sz w:val="24"/>
          <w:szCs w:val="24"/>
          <w:lang w:eastAsia="ru-RU" w:bidi="hi-IN"/>
        </w:rPr>
      </w:pPr>
      <w:r w:rsidRPr="009E01D0">
        <w:rPr>
          <w:rFonts w:eastAsia="Tahoma"/>
          <w:color w:val="00000A"/>
          <w:sz w:val="24"/>
          <w:szCs w:val="24"/>
          <w:lang w:eastAsia="ru-RU" w:bidi="hi-IN"/>
        </w:rPr>
        <w:t></w:t>
      </w:r>
      <w:r w:rsidRPr="009E01D0">
        <w:rPr>
          <w:rFonts w:eastAsia="Tahoma"/>
          <w:color w:val="00000A"/>
          <w:sz w:val="24"/>
          <w:szCs w:val="24"/>
          <w:lang w:eastAsia="ru-RU" w:bidi="hi-IN"/>
        </w:rPr>
        <w:tab/>
        <w:t>вихідних документів (кореспонденції),</w:t>
      </w:r>
    </w:p>
    <w:p w:rsidR="009E01D0" w:rsidRPr="009E01D0" w:rsidRDefault="009E01D0" w:rsidP="009E01D0">
      <w:pPr>
        <w:spacing w:after="0" w:line="240" w:lineRule="auto"/>
        <w:ind w:left="-426"/>
        <w:jc w:val="both"/>
        <w:rPr>
          <w:rFonts w:eastAsia="Tahoma"/>
          <w:color w:val="00000A"/>
          <w:sz w:val="24"/>
          <w:szCs w:val="24"/>
          <w:lang w:eastAsia="ru-RU" w:bidi="hi-IN"/>
        </w:rPr>
      </w:pPr>
      <w:r w:rsidRPr="009E01D0">
        <w:rPr>
          <w:rFonts w:eastAsia="Tahoma"/>
          <w:color w:val="00000A"/>
          <w:sz w:val="24"/>
          <w:szCs w:val="24"/>
          <w:lang w:eastAsia="ru-RU" w:bidi="hi-IN"/>
        </w:rPr>
        <w:t></w:t>
      </w:r>
      <w:r w:rsidRPr="009E01D0">
        <w:rPr>
          <w:rFonts w:eastAsia="Tahoma"/>
          <w:color w:val="00000A"/>
          <w:sz w:val="24"/>
          <w:szCs w:val="24"/>
          <w:lang w:eastAsia="ru-RU" w:bidi="hi-IN"/>
        </w:rPr>
        <w:tab/>
        <w:t>організаційно-розпорядчих та інших внутрішніх документів;</w:t>
      </w:r>
    </w:p>
    <w:p w:rsidR="009E01D0" w:rsidRPr="009E01D0" w:rsidRDefault="009E01D0" w:rsidP="009E01D0">
      <w:pPr>
        <w:spacing w:after="0" w:line="240" w:lineRule="auto"/>
        <w:ind w:left="-426"/>
        <w:jc w:val="both"/>
        <w:rPr>
          <w:rFonts w:eastAsia="Tahoma"/>
          <w:color w:val="00000A"/>
          <w:sz w:val="24"/>
          <w:szCs w:val="24"/>
          <w:lang w:eastAsia="ru-RU" w:bidi="hi-IN"/>
        </w:rPr>
      </w:pPr>
      <w:r w:rsidRPr="009E01D0">
        <w:rPr>
          <w:rFonts w:eastAsia="Tahoma"/>
          <w:color w:val="00000A"/>
          <w:sz w:val="24"/>
          <w:szCs w:val="24"/>
          <w:lang w:eastAsia="ru-RU" w:bidi="hi-IN"/>
        </w:rPr>
        <w:t></w:t>
      </w:r>
      <w:r w:rsidRPr="009E01D0">
        <w:rPr>
          <w:rFonts w:eastAsia="Tahoma"/>
          <w:color w:val="00000A"/>
          <w:sz w:val="24"/>
          <w:szCs w:val="24"/>
          <w:lang w:eastAsia="ru-RU" w:bidi="hi-IN"/>
        </w:rPr>
        <w:tab/>
        <w:t>опрацювання запитів на публічну інформацію;</w:t>
      </w:r>
    </w:p>
    <w:p w:rsidR="009E01D0" w:rsidRPr="009E01D0" w:rsidRDefault="009E01D0" w:rsidP="009E01D0">
      <w:pPr>
        <w:spacing w:after="0" w:line="240" w:lineRule="auto"/>
        <w:ind w:left="-426"/>
        <w:jc w:val="both"/>
        <w:rPr>
          <w:rFonts w:eastAsia="Tahoma"/>
          <w:color w:val="00000A"/>
          <w:sz w:val="24"/>
          <w:szCs w:val="24"/>
          <w:lang w:eastAsia="ru-RU" w:bidi="hi-IN"/>
        </w:rPr>
      </w:pPr>
      <w:r w:rsidRPr="009E01D0">
        <w:rPr>
          <w:rFonts w:eastAsia="Tahoma"/>
          <w:color w:val="00000A"/>
          <w:sz w:val="24"/>
          <w:szCs w:val="24"/>
          <w:lang w:eastAsia="ru-RU" w:bidi="hi-IN"/>
        </w:rPr>
        <w:t></w:t>
      </w:r>
      <w:r w:rsidRPr="009E01D0">
        <w:rPr>
          <w:rFonts w:eastAsia="Tahoma"/>
          <w:color w:val="00000A"/>
          <w:sz w:val="24"/>
          <w:szCs w:val="24"/>
          <w:lang w:eastAsia="ru-RU" w:bidi="hi-IN"/>
        </w:rPr>
        <w:tab/>
        <w:t>опрацювання звернень громадян, підприємств, установ та організацій;</w:t>
      </w:r>
    </w:p>
    <w:p w:rsidR="009E01D0" w:rsidRPr="009E01D0" w:rsidRDefault="009E01D0" w:rsidP="009E01D0">
      <w:pPr>
        <w:spacing w:after="0" w:line="240" w:lineRule="auto"/>
        <w:ind w:left="-426"/>
        <w:jc w:val="both"/>
        <w:rPr>
          <w:rFonts w:eastAsia="Tahoma"/>
          <w:color w:val="00000A"/>
          <w:sz w:val="24"/>
          <w:szCs w:val="24"/>
          <w:lang w:eastAsia="ru-RU" w:bidi="hi-IN"/>
        </w:rPr>
      </w:pPr>
      <w:r w:rsidRPr="009E01D0">
        <w:rPr>
          <w:rFonts w:eastAsia="Tahoma"/>
          <w:color w:val="00000A"/>
          <w:sz w:val="24"/>
          <w:szCs w:val="24"/>
          <w:lang w:eastAsia="ru-RU" w:bidi="hi-IN"/>
        </w:rPr>
        <w:t></w:t>
      </w:r>
      <w:r w:rsidRPr="009E01D0">
        <w:rPr>
          <w:rFonts w:eastAsia="Tahoma"/>
          <w:color w:val="00000A"/>
          <w:sz w:val="24"/>
          <w:szCs w:val="24"/>
          <w:lang w:eastAsia="ru-RU" w:bidi="hi-IN"/>
        </w:rPr>
        <w:tab/>
        <w:t>наскрізний контроль виконавчої дисципліни;</w:t>
      </w:r>
    </w:p>
    <w:p w:rsidR="009E01D0" w:rsidRPr="009E01D0" w:rsidRDefault="009E01D0" w:rsidP="009E01D0">
      <w:pPr>
        <w:spacing w:after="0" w:line="240" w:lineRule="auto"/>
        <w:ind w:left="-426"/>
        <w:jc w:val="both"/>
        <w:rPr>
          <w:rFonts w:eastAsia="Tahoma"/>
          <w:color w:val="00000A"/>
          <w:sz w:val="24"/>
          <w:szCs w:val="24"/>
          <w:lang w:eastAsia="ru-RU" w:bidi="hi-IN"/>
        </w:rPr>
      </w:pPr>
      <w:r w:rsidRPr="009E01D0">
        <w:rPr>
          <w:rFonts w:eastAsia="Tahoma"/>
          <w:color w:val="00000A"/>
          <w:sz w:val="24"/>
          <w:szCs w:val="24"/>
          <w:lang w:eastAsia="ru-RU" w:bidi="hi-IN"/>
        </w:rPr>
        <w:t></w:t>
      </w:r>
      <w:r w:rsidRPr="009E01D0">
        <w:rPr>
          <w:rFonts w:eastAsia="Tahoma"/>
          <w:color w:val="00000A"/>
          <w:sz w:val="24"/>
          <w:szCs w:val="24"/>
          <w:lang w:eastAsia="ru-RU" w:bidi="hi-IN"/>
        </w:rPr>
        <w:tab/>
        <w:t>колективну роботу з документами;</w:t>
      </w:r>
    </w:p>
    <w:p w:rsidR="009E01D0" w:rsidRPr="009E01D0" w:rsidRDefault="009E01D0" w:rsidP="009E01D0">
      <w:pPr>
        <w:spacing w:after="0" w:line="240" w:lineRule="auto"/>
        <w:ind w:left="-426"/>
        <w:jc w:val="both"/>
        <w:rPr>
          <w:rFonts w:eastAsia="Tahoma"/>
          <w:color w:val="00000A"/>
          <w:sz w:val="24"/>
          <w:szCs w:val="24"/>
          <w:lang w:eastAsia="ru-RU" w:bidi="hi-IN"/>
        </w:rPr>
      </w:pPr>
      <w:r w:rsidRPr="009E01D0">
        <w:rPr>
          <w:rFonts w:eastAsia="Tahoma"/>
          <w:color w:val="00000A"/>
          <w:sz w:val="24"/>
          <w:szCs w:val="24"/>
          <w:lang w:eastAsia="ru-RU" w:bidi="hi-IN"/>
        </w:rPr>
        <w:t></w:t>
      </w:r>
      <w:r w:rsidRPr="009E01D0">
        <w:rPr>
          <w:rFonts w:eastAsia="Tahoma"/>
          <w:color w:val="00000A"/>
          <w:sz w:val="24"/>
          <w:szCs w:val="24"/>
          <w:lang w:eastAsia="ru-RU" w:bidi="hi-IN"/>
        </w:rPr>
        <w:tab/>
        <w:t>підтримку функціональності для керівника органу (керівника підрозділу) та його заступників;</w:t>
      </w:r>
    </w:p>
    <w:p w:rsidR="009E01D0" w:rsidRPr="009E01D0" w:rsidRDefault="009E01D0" w:rsidP="009E01D0">
      <w:pPr>
        <w:spacing w:after="0" w:line="240" w:lineRule="auto"/>
        <w:ind w:left="-426"/>
        <w:jc w:val="both"/>
        <w:rPr>
          <w:rFonts w:eastAsia="Tahoma"/>
          <w:color w:val="00000A"/>
          <w:sz w:val="24"/>
          <w:szCs w:val="24"/>
          <w:lang w:eastAsia="ru-RU" w:bidi="hi-IN"/>
        </w:rPr>
      </w:pPr>
      <w:r w:rsidRPr="009E01D0">
        <w:rPr>
          <w:rFonts w:eastAsia="Tahoma"/>
          <w:color w:val="00000A"/>
          <w:sz w:val="24"/>
          <w:szCs w:val="24"/>
          <w:lang w:eastAsia="ru-RU" w:bidi="hi-IN"/>
        </w:rPr>
        <w:t></w:t>
      </w:r>
      <w:r w:rsidRPr="009E01D0">
        <w:rPr>
          <w:rFonts w:eastAsia="Tahoma"/>
          <w:color w:val="00000A"/>
          <w:sz w:val="24"/>
          <w:szCs w:val="24"/>
          <w:lang w:eastAsia="ru-RU" w:bidi="hi-IN"/>
        </w:rPr>
        <w:tab/>
        <w:t>дотримання політики єдиного сховища електронних документів;</w:t>
      </w:r>
    </w:p>
    <w:p w:rsidR="009E01D0" w:rsidRPr="009E01D0" w:rsidRDefault="009E01D0" w:rsidP="009E01D0">
      <w:pPr>
        <w:spacing w:after="0" w:line="240" w:lineRule="auto"/>
        <w:ind w:left="-426"/>
        <w:jc w:val="both"/>
        <w:rPr>
          <w:rFonts w:eastAsia="Tahoma"/>
          <w:color w:val="00000A"/>
          <w:sz w:val="24"/>
          <w:szCs w:val="24"/>
          <w:lang w:eastAsia="ru-RU" w:bidi="hi-IN"/>
        </w:rPr>
      </w:pPr>
      <w:r w:rsidRPr="009E01D0">
        <w:rPr>
          <w:rFonts w:eastAsia="Tahoma"/>
          <w:color w:val="00000A"/>
          <w:sz w:val="24"/>
          <w:szCs w:val="24"/>
          <w:lang w:eastAsia="ru-RU" w:bidi="hi-IN"/>
        </w:rPr>
        <w:t></w:t>
      </w:r>
      <w:r w:rsidRPr="009E01D0">
        <w:rPr>
          <w:rFonts w:eastAsia="Tahoma"/>
          <w:color w:val="00000A"/>
          <w:sz w:val="24"/>
          <w:szCs w:val="24"/>
          <w:lang w:eastAsia="ru-RU" w:bidi="hi-IN"/>
        </w:rPr>
        <w:tab/>
        <w:t>надійний і безпечний доступ зареєстрованих користувачів до інформаційних ресурсів, відповідно до закладеного рольового доступу до інформації;</w:t>
      </w:r>
    </w:p>
    <w:p w:rsidR="009E01D0" w:rsidRPr="009E01D0" w:rsidRDefault="009E01D0" w:rsidP="009E01D0">
      <w:pPr>
        <w:spacing w:after="0" w:line="240" w:lineRule="auto"/>
        <w:ind w:left="-426"/>
        <w:jc w:val="both"/>
        <w:rPr>
          <w:rFonts w:eastAsia="Tahoma"/>
          <w:color w:val="00000A"/>
          <w:sz w:val="24"/>
          <w:szCs w:val="24"/>
          <w:lang w:eastAsia="ru-RU" w:bidi="hi-IN"/>
        </w:rPr>
      </w:pPr>
      <w:r w:rsidRPr="009E01D0">
        <w:rPr>
          <w:rFonts w:eastAsia="Tahoma"/>
          <w:color w:val="00000A"/>
          <w:sz w:val="24"/>
          <w:szCs w:val="24"/>
          <w:lang w:eastAsia="ru-RU" w:bidi="hi-IN"/>
        </w:rPr>
        <w:t></w:t>
      </w:r>
      <w:r w:rsidRPr="009E01D0">
        <w:rPr>
          <w:rFonts w:eastAsia="Tahoma"/>
          <w:color w:val="00000A"/>
          <w:sz w:val="24"/>
          <w:szCs w:val="24"/>
          <w:lang w:eastAsia="ru-RU" w:bidi="hi-IN"/>
        </w:rPr>
        <w:tab/>
        <w:t xml:space="preserve">можливість перегляду </w:t>
      </w:r>
      <w:proofErr w:type="spellStart"/>
      <w:r w:rsidRPr="009E01D0">
        <w:rPr>
          <w:rFonts w:eastAsia="Tahoma"/>
          <w:color w:val="00000A"/>
          <w:sz w:val="24"/>
          <w:szCs w:val="24"/>
          <w:lang w:eastAsia="ru-RU" w:bidi="hi-IN"/>
        </w:rPr>
        <w:t>реєстраційно</w:t>
      </w:r>
      <w:proofErr w:type="spellEnd"/>
      <w:r w:rsidRPr="009E01D0">
        <w:rPr>
          <w:rFonts w:eastAsia="Tahoma"/>
          <w:color w:val="00000A"/>
          <w:sz w:val="24"/>
          <w:szCs w:val="24"/>
          <w:lang w:eastAsia="ru-RU" w:bidi="hi-IN"/>
        </w:rPr>
        <w:t>-контрольної картки одночасно з електронним документом;</w:t>
      </w:r>
    </w:p>
    <w:p w:rsidR="009E01D0" w:rsidRPr="009E01D0" w:rsidRDefault="009E01D0" w:rsidP="009E01D0">
      <w:pPr>
        <w:spacing w:after="0" w:line="240" w:lineRule="auto"/>
        <w:ind w:left="-426"/>
        <w:jc w:val="both"/>
        <w:rPr>
          <w:rFonts w:eastAsia="Tahoma"/>
          <w:color w:val="00000A"/>
          <w:sz w:val="24"/>
          <w:szCs w:val="24"/>
          <w:lang w:eastAsia="ru-RU" w:bidi="hi-IN"/>
        </w:rPr>
      </w:pPr>
      <w:r w:rsidRPr="009E01D0">
        <w:rPr>
          <w:rFonts w:eastAsia="Tahoma"/>
          <w:color w:val="00000A"/>
          <w:sz w:val="24"/>
          <w:szCs w:val="24"/>
          <w:lang w:eastAsia="ru-RU" w:bidi="hi-IN"/>
        </w:rPr>
        <w:t></w:t>
      </w:r>
      <w:r w:rsidRPr="009E01D0">
        <w:rPr>
          <w:rFonts w:eastAsia="Tahoma"/>
          <w:color w:val="00000A"/>
          <w:sz w:val="24"/>
          <w:szCs w:val="24"/>
          <w:lang w:eastAsia="ru-RU" w:bidi="hi-IN"/>
        </w:rPr>
        <w:tab/>
        <w:t>можливість створення документів на основі шаблонів;</w:t>
      </w:r>
    </w:p>
    <w:p w:rsidR="009E01D0" w:rsidRPr="009E01D0" w:rsidRDefault="009E01D0" w:rsidP="009E01D0">
      <w:pPr>
        <w:spacing w:after="0" w:line="240" w:lineRule="auto"/>
        <w:ind w:left="-426"/>
        <w:jc w:val="both"/>
        <w:rPr>
          <w:rFonts w:eastAsia="Tahoma"/>
          <w:color w:val="00000A"/>
          <w:sz w:val="24"/>
          <w:szCs w:val="24"/>
          <w:lang w:eastAsia="ru-RU" w:bidi="hi-IN"/>
        </w:rPr>
      </w:pPr>
      <w:r w:rsidRPr="009E01D0">
        <w:rPr>
          <w:rFonts w:eastAsia="Tahoma"/>
          <w:color w:val="00000A"/>
          <w:sz w:val="24"/>
          <w:szCs w:val="24"/>
          <w:lang w:eastAsia="ru-RU" w:bidi="hi-IN"/>
        </w:rPr>
        <w:t></w:t>
      </w:r>
      <w:r w:rsidRPr="009E01D0">
        <w:rPr>
          <w:rFonts w:eastAsia="Tahoma"/>
          <w:color w:val="00000A"/>
          <w:sz w:val="24"/>
          <w:szCs w:val="24"/>
          <w:lang w:eastAsia="ru-RU" w:bidi="hi-IN"/>
        </w:rPr>
        <w:tab/>
        <w:t>збереження разом із документом необмеженої кількості додатків (файлів у будь-яких форматах із можливістю налаштування);</w:t>
      </w:r>
    </w:p>
    <w:p w:rsidR="009E01D0" w:rsidRPr="009E01D0" w:rsidRDefault="009E01D0" w:rsidP="009E01D0">
      <w:pPr>
        <w:spacing w:after="0" w:line="240" w:lineRule="auto"/>
        <w:ind w:left="-426"/>
        <w:jc w:val="both"/>
        <w:rPr>
          <w:rFonts w:eastAsia="Tahoma"/>
          <w:color w:val="00000A"/>
          <w:sz w:val="24"/>
          <w:szCs w:val="24"/>
          <w:lang w:eastAsia="ru-RU" w:bidi="hi-IN"/>
        </w:rPr>
      </w:pPr>
      <w:r w:rsidRPr="009E01D0">
        <w:rPr>
          <w:rFonts w:eastAsia="Tahoma"/>
          <w:color w:val="00000A"/>
          <w:sz w:val="24"/>
          <w:szCs w:val="24"/>
          <w:lang w:eastAsia="ru-RU" w:bidi="hi-IN"/>
        </w:rPr>
        <w:t></w:t>
      </w:r>
      <w:r w:rsidRPr="009E01D0">
        <w:rPr>
          <w:rFonts w:eastAsia="Tahoma"/>
          <w:color w:val="00000A"/>
          <w:sz w:val="24"/>
          <w:szCs w:val="24"/>
          <w:lang w:eastAsia="ru-RU" w:bidi="hi-IN"/>
        </w:rPr>
        <w:tab/>
        <w:t>створення маршрутів проходження документів (маршрутизація документів);</w:t>
      </w:r>
    </w:p>
    <w:p w:rsidR="009E01D0" w:rsidRPr="009E01D0" w:rsidRDefault="009E01D0" w:rsidP="009E01D0">
      <w:pPr>
        <w:spacing w:after="0" w:line="240" w:lineRule="auto"/>
        <w:ind w:left="-426"/>
        <w:jc w:val="both"/>
        <w:rPr>
          <w:rFonts w:eastAsia="Tahoma"/>
          <w:color w:val="00000A"/>
          <w:sz w:val="24"/>
          <w:szCs w:val="24"/>
          <w:lang w:eastAsia="ru-RU" w:bidi="hi-IN"/>
        </w:rPr>
      </w:pPr>
      <w:r w:rsidRPr="009E01D0">
        <w:rPr>
          <w:rFonts w:eastAsia="Tahoma"/>
          <w:color w:val="00000A"/>
          <w:sz w:val="24"/>
          <w:szCs w:val="24"/>
          <w:lang w:eastAsia="ru-RU" w:bidi="hi-IN"/>
        </w:rPr>
        <w:t></w:t>
      </w:r>
      <w:r w:rsidRPr="009E01D0">
        <w:rPr>
          <w:rFonts w:eastAsia="Tahoma"/>
          <w:color w:val="00000A"/>
          <w:sz w:val="24"/>
          <w:szCs w:val="24"/>
          <w:lang w:eastAsia="ru-RU" w:bidi="hi-IN"/>
        </w:rPr>
        <w:tab/>
        <w:t>проведення паралельного або послідовного погодження (проходження) документів;</w:t>
      </w:r>
    </w:p>
    <w:p w:rsidR="009E01D0" w:rsidRPr="009E01D0" w:rsidRDefault="009E01D0" w:rsidP="009E01D0">
      <w:pPr>
        <w:spacing w:after="0" w:line="240" w:lineRule="auto"/>
        <w:ind w:left="-426"/>
        <w:jc w:val="both"/>
        <w:rPr>
          <w:rFonts w:eastAsia="Tahoma"/>
          <w:color w:val="00000A"/>
          <w:sz w:val="24"/>
          <w:szCs w:val="24"/>
          <w:lang w:eastAsia="ru-RU" w:bidi="hi-IN"/>
        </w:rPr>
      </w:pPr>
      <w:r w:rsidRPr="009E01D0">
        <w:rPr>
          <w:rFonts w:eastAsia="Tahoma"/>
          <w:color w:val="00000A"/>
          <w:sz w:val="24"/>
          <w:szCs w:val="24"/>
          <w:lang w:eastAsia="ru-RU" w:bidi="hi-IN"/>
        </w:rPr>
        <w:t></w:t>
      </w:r>
      <w:r w:rsidRPr="009E01D0">
        <w:rPr>
          <w:rFonts w:eastAsia="Tahoma"/>
          <w:color w:val="00000A"/>
          <w:sz w:val="24"/>
          <w:szCs w:val="24"/>
          <w:lang w:eastAsia="ru-RU" w:bidi="hi-IN"/>
        </w:rPr>
        <w:tab/>
        <w:t>ведення та зберігання історії узгодження документа;</w:t>
      </w:r>
    </w:p>
    <w:p w:rsidR="009E01D0" w:rsidRPr="009E01D0" w:rsidRDefault="009E01D0" w:rsidP="009E01D0">
      <w:pPr>
        <w:spacing w:after="0" w:line="240" w:lineRule="auto"/>
        <w:ind w:left="-426"/>
        <w:jc w:val="both"/>
        <w:rPr>
          <w:rFonts w:eastAsia="Tahoma"/>
          <w:color w:val="00000A"/>
          <w:sz w:val="24"/>
          <w:szCs w:val="24"/>
          <w:lang w:eastAsia="ru-RU" w:bidi="hi-IN"/>
        </w:rPr>
      </w:pPr>
      <w:r w:rsidRPr="009E01D0">
        <w:rPr>
          <w:rFonts w:eastAsia="Tahoma"/>
          <w:color w:val="00000A"/>
          <w:sz w:val="24"/>
          <w:szCs w:val="24"/>
          <w:lang w:eastAsia="ru-RU" w:bidi="hi-IN"/>
        </w:rPr>
        <w:t></w:t>
      </w:r>
      <w:r w:rsidRPr="009E01D0">
        <w:rPr>
          <w:rFonts w:eastAsia="Tahoma"/>
          <w:color w:val="00000A"/>
          <w:sz w:val="24"/>
          <w:szCs w:val="24"/>
          <w:lang w:eastAsia="ru-RU" w:bidi="hi-IN"/>
        </w:rPr>
        <w:tab/>
        <w:t>підтримку різних версій документа та історії змін документа, їх порівняння;</w:t>
      </w:r>
    </w:p>
    <w:p w:rsidR="009E01D0" w:rsidRPr="009E01D0" w:rsidRDefault="009E01D0" w:rsidP="009E01D0">
      <w:pPr>
        <w:spacing w:after="0" w:line="240" w:lineRule="auto"/>
        <w:ind w:left="-426"/>
        <w:jc w:val="both"/>
        <w:rPr>
          <w:rFonts w:eastAsia="Tahoma"/>
          <w:color w:val="00000A"/>
          <w:sz w:val="24"/>
          <w:szCs w:val="24"/>
          <w:lang w:eastAsia="ru-RU" w:bidi="hi-IN"/>
        </w:rPr>
      </w:pPr>
      <w:r w:rsidRPr="009E01D0">
        <w:rPr>
          <w:rFonts w:eastAsia="Tahoma"/>
          <w:color w:val="00000A"/>
          <w:sz w:val="24"/>
          <w:szCs w:val="24"/>
          <w:lang w:eastAsia="ru-RU" w:bidi="hi-IN"/>
        </w:rPr>
        <w:t></w:t>
      </w:r>
      <w:r w:rsidRPr="009E01D0">
        <w:rPr>
          <w:rFonts w:eastAsia="Tahoma"/>
          <w:color w:val="00000A"/>
          <w:sz w:val="24"/>
          <w:szCs w:val="24"/>
          <w:lang w:eastAsia="ru-RU" w:bidi="hi-IN"/>
        </w:rPr>
        <w:tab/>
        <w:t xml:space="preserve">встановлення та підтримку перехресних </w:t>
      </w:r>
      <w:proofErr w:type="spellStart"/>
      <w:r w:rsidRPr="009E01D0">
        <w:rPr>
          <w:rFonts w:eastAsia="Tahoma"/>
          <w:color w:val="00000A"/>
          <w:sz w:val="24"/>
          <w:szCs w:val="24"/>
          <w:lang w:eastAsia="ru-RU" w:bidi="hi-IN"/>
        </w:rPr>
        <w:t>зв’язків</w:t>
      </w:r>
      <w:proofErr w:type="spellEnd"/>
      <w:r w:rsidRPr="009E01D0">
        <w:rPr>
          <w:rFonts w:eastAsia="Tahoma"/>
          <w:color w:val="00000A"/>
          <w:sz w:val="24"/>
          <w:szCs w:val="24"/>
          <w:lang w:eastAsia="ru-RU" w:bidi="hi-IN"/>
        </w:rPr>
        <w:t xml:space="preserve"> документа з іншими документами;</w:t>
      </w:r>
    </w:p>
    <w:p w:rsidR="009E01D0" w:rsidRPr="009E01D0" w:rsidRDefault="009E01D0" w:rsidP="009E01D0">
      <w:pPr>
        <w:spacing w:after="0" w:line="240" w:lineRule="auto"/>
        <w:ind w:left="-426"/>
        <w:jc w:val="both"/>
        <w:rPr>
          <w:rFonts w:eastAsia="Tahoma"/>
          <w:color w:val="00000A"/>
          <w:sz w:val="24"/>
          <w:szCs w:val="24"/>
          <w:lang w:eastAsia="ru-RU" w:bidi="hi-IN"/>
        </w:rPr>
      </w:pPr>
      <w:r w:rsidRPr="009E01D0">
        <w:rPr>
          <w:rFonts w:eastAsia="Tahoma"/>
          <w:color w:val="00000A"/>
          <w:sz w:val="24"/>
          <w:szCs w:val="24"/>
          <w:lang w:eastAsia="ru-RU" w:bidi="hi-IN"/>
        </w:rPr>
        <w:t></w:t>
      </w:r>
      <w:r w:rsidRPr="009E01D0">
        <w:rPr>
          <w:rFonts w:eastAsia="Tahoma"/>
          <w:color w:val="00000A"/>
          <w:sz w:val="24"/>
          <w:szCs w:val="24"/>
          <w:lang w:eastAsia="ru-RU" w:bidi="hi-IN"/>
        </w:rPr>
        <w:tab/>
        <w:t>можливість створення об’єднань документів (наглядове провадження, номенклатурна справа тощо);</w:t>
      </w:r>
    </w:p>
    <w:p w:rsidR="009E01D0" w:rsidRPr="009E01D0" w:rsidRDefault="009E01D0" w:rsidP="009E01D0">
      <w:pPr>
        <w:spacing w:after="0" w:line="240" w:lineRule="auto"/>
        <w:ind w:left="-426"/>
        <w:jc w:val="both"/>
        <w:rPr>
          <w:rFonts w:eastAsia="Tahoma"/>
          <w:color w:val="00000A"/>
          <w:sz w:val="24"/>
          <w:szCs w:val="24"/>
          <w:lang w:eastAsia="ru-RU" w:bidi="hi-IN"/>
        </w:rPr>
      </w:pPr>
      <w:r w:rsidRPr="009E01D0">
        <w:rPr>
          <w:rFonts w:eastAsia="Tahoma"/>
          <w:color w:val="00000A"/>
          <w:sz w:val="24"/>
          <w:szCs w:val="24"/>
          <w:lang w:eastAsia="ru-RU" w:bidi="hi-IN"/>
        </w:rPr>
        <w:t></w:t>
      </w:r>
      <w:r w:rsidRPr="009E01D0">
        <w:rPr>
          <w:rFonts w:eastAsia="Tahoma"/>
          <w:color w:val="00000A"/>
          <w:sz w:val="24"/>
          <w:szCs w:val="24"/>
          <w:lang w:eastAsia="ru-RU" w:bidi="hi-IN"/>
        </w:rPr>
        <w:tab/>
        <w:t>відображення ієрархії резолюцій за документом;</w:t>
      </w:r>
    </w:p>
    <w:p w:rsidR="009E01D0" w:rsidRPr="009E01D0" w:rsidRDefault="009E01D0" w:rsidP="009E01D0">
      <w:pPr>
        <w:spacing w:after="0" w:line="240" w:lineRule="auto"/>
        <w:ind w:left="-426"/>
        <w:jc w:val="both"/>
        <w:rPr>
          <w:rFonts w:eastAsia="Tahoma"/>
          <w:color w:val="00000A"/>
          <w:sz w:val="24"/>
          <w:szCs w:val="24"/>
          <w:lang w:eastAsia="ru-RU" w:bidi="hi-IN"/>
        </w:rPr>
      </w:pPr>
      <w:r w:rsidRPr="009E01D0">
        <w:rPr>
          <w:rFonts w:eastAsia="Tahoma"/>
          <w:color w:val="00000A"/>
          <w:sz w:val="24"/>
          <w:szCs w:val="24"/>
          <w:lang w:eastAsia="ru-RU" w:bidi="hi-IN"/>
        </w:rPr>
        <w:t></w:t>
      </w:r>
      <w:r w:rsidRPr="009E01D0">
        <w:rPr>
          <w:rFonts w:eastAsia="Tahoma"/>
          <w:color w:val="00000A"/>
          <w:sz w:val="24"/>
          <w:szCs w:val="24"/>
          <w:lang w:eastAsia="ru-RU" w:bidi="hi-IN"/>
        </w:rPr>
        <w:tab/>
        <w:t>можливість внесення змін строку виконання документу, тексту резолюції, переліку виконавців та співвиконавців документу;</w:t>
      </w:r>
    </w:p>
    <w:p w:rsidR="009E01D0" w:rsidRPr="009E01D0" w:rsidRDefault="009E01D0" w:rsidP="009E01D0">
      <w:pPr>
        <w:spacing w:after="0" w:line="240" w:lineRule="auto"/>
        <w:ind w:left="-426"/>
        <w:jc w:val="both"/>
        <w:rPr>
          <w:rFonts w:eastAsia="Tahoma"/>
          <w:color w:val="00000A"/>
          <w:sz w:val="24"/>
          <w:szCs w:val="24"/>
          <w:lang w:eastAsia="ru-RU" w:bidi="hi-IN"/>
        </w:rPr>
      </w:pPr>
      <w:r w:rsidRPr="009E01D0">
        <w:rPr>
          <w:rFonts w:eastAsia="Tahoma"/>
          <w:color w:val="00000A"/>
          <w:sz w:val="24"/>
          <w:szCs w:val="24"/>
          <w:lang w:eastAsia="ru-RU" w:bidi="hi-IN"/>
        </w:rPr>
        <w:t></w:t>
      </w:r>
      <w:r w:rsidRPr="009E01D0">
        <w:rPr>
          <w:rFonts w:eastAsia="Tahoma"/>
          <w:color w:val="00000A"/>
          <w:sz w:val="24"/>
          <w:szCs w:val="24"/>
          <w:lang w:eastAsia="ru-RU" w:bidi="hi-IN"/>
        </w:rPr>
        <w:tab/>
        <w:t>підтримку як повнотекстового пошуку документів, так і пошуку за окремими критеріями або реквізитами;</w:t>
      </w:r>
    </w:p>
    <w:p w:rsidR="009E01D0" w:rsidRPr="009E01D0" w:rsidRDefault="009E01D0" w:rsidP="009E01D0">
      <w:pPr>
        <w:spacing w:after="0" w:line="240" w:lineRule="auto"/>
        <w:ind w:left="-426"/>
        <w:jc w:val="both"/>
        <w:rPr>
          <w:rFonts w:eastAsia="Tahoma"/>
          <w:color w:val="00000A"/>
          <w:sz w:val="24"/>
          <w:szCs w:val="24"/>
          <w:lang w:eastAsia="ru-RU" w:bidi="hi-IN"/>
        </w:rPr>
      </w:pPr>
      <w:r w:rsidRPr="009E01D0">
        <w:rPr>
          <w:rFonts w:eastAsia="Tahoma"/>
          <w:color w:val="00000A"/>
          <w:sz w:val="24"/>
          <w:szCs w:val="24"/>
          <w:lang w:eastAsia="ru-RU" w:bidi="hi-IN"/>
        </w:rPr>
        <w:t></w:t>
      </w:r>
      <w:r w:rsidRPr="009E01D0">
        <w:rPr>
          <w:rFonts w:eastAsia="Tahoma"/>
          <w:color w:val="00000A"/>
          <w:sz w:val="24"/>
          <w:szCs w:val="24"/>
          <w:lang w:eastAsia="ru-RU" w:bidi="hi-IN"/>
        </w:rPr>
        <w:tab/>
        <w:t>можливість додавання нових типів документів шляхом налаштування кожного типу документа (без перепрограмування), включаючи опис маршруту його проходження;</w:t>
      </w:r>
    </w:p>
    <w:p w:rsidR="009E01D0" w:rsidRPr="009E01D0" w:rsidRDefault="009E01D0" w:rsidP="009E01D0">
      <w:pPr>
        <w:spacing w:after="0" w:line="240" w:lineRule="auto"/>
        <w:ind w:left="-426"/>
        <w:jc w:val="both"/>
        <w:rPr>
          <w:rFonts w:eastAsia="Tahoma"/>
          <w:color w:val="00000A"/>
          <w:sz w:val="24"/>
          <w:szCs w:val="24"/>
          <w:lang w:eastAsia="ru-RU" w:bidi="hi-IN"/>
        </w:rPr>
      </w:pPr>
      <w:r w:rsidRPr="009E01D0">
        <w:rPr>
          <w:rFonts w:eastAsia="Tahoma"/>
          <w:color w:val="00000A"/>
          <w:sz w:val="24"/>
          <w:szCs w:val="24"/>
          <w:lang w:eastAsia="ru-RU" w:bidi="hi-IN"/>
        </w:rPr>
        <w:t></w:t>
      </w:r>
      <w:r w:rsidRPr="009E01D0">
        <w:rPr>
          <w:rFonts w:eastAsia="Tahoma"/>
          <w:color w:val="00000A"/>
          <w:sz w:val="24"/>
          <w:szCs w:val="24"/>
          <w:lang w:eastAsia="ru-RU" w:bidi="hi-IN"/>
        </w:rPr>
        <w:tab/>
        <w:t>підтримку нормативно-довідкової інформації (класифікаторів і довідників) на засадах ієрархії та спадковості, можливість блокування внесення у них тотожної інформації;</w:t>
      </w:r>
    </w:p>
    <w:p w:rsidR="009E01D0" w:rsidRPr="009E01D0" w:rsidRDefault="009E01D0" w:rsidP="009E01D0">
      <w:pPr>
        <w:spacing w:after="0" w:line="240" w:lineRule="auto"/>
        <w:ind w:left="-426"/>
        <w:jc w:val="both"/>
        <w:rPr>
          <w:rFonts w:eastAsia="Tahoma"/>
          <w:color w:val="00000A"/>
          <w:sz w:val="24"/>
          <w:szCs w:val="24"/>
          <w:lang w:eastAsia="ru-RU" w:bidi="hi-IN"/>
        </w:rPr>
      </w:pPr>
      <w:r w:rsidRPr="009E01D0">
        <w:rPr>
          <w:rFonts w:eastAsia="Tahoma"/>
          <w:color w:val="00000A"/>
          <w:sz w:val="24"/>
          <w:szCs w:val="24"/>
          <w:lang w:eastAsia="ru-RU" w:bidi="hi-IN"/>
        </w:rPr>
        <w:t></w:t>
      </w:r>
      <w:r w:rsidRPr="009E01D0">
        <w:rPr>
          <w:rFonts w:eastAsia="Tahoma"/>
          <w:color w:val="00000A"/>
          <w:sz w:val="24"/>
          <w:szCs w:val="24"/>
          <w:lang w:eastAsia="ru-RU" w:bidi="hi-IN"/>
        </w:rPr>
        <w:tab/>
        <w:t>налаштування і ведення номенклатури справ, можливість формування архіву електронних документів;</w:t>
      </w:r>
    </w:p>
    <w:p w:rsidR="009E01D0" w:rsidRPr="009E01D0" w:rsidRDefault="009E01D0" w:rsidP="009E01D0">
      <w:pPr>
        <w:spacing w:after="0" w:line="240" w:lineRule="auto"/>
        <w:ind w:left="-426"/>
        <w:jc w:val="both"/>
        <w:rPr>
          <w:rFonts w:eastAsia="Tahoma"/>
          <w:color w:val="00000A"/>
          <w:sz w:val="24"/>
          <w:szCs w:val="24"/>
          <w:lang w:eastAsia="ru-RU" w:bidi="hi-IN"/>
        </w:rPr>
      </w:pPr>
      <w:r w:rsidRPr="009E01D0">
        <w:rPr>
          <w:rFonts w:eastAsia="Tahoma"/>
          <w:color w:val="00000A"/>
          <w:sz w:val="24"/>
          <w:szCs w:val="24"/>
          <w:lang w:eastAsia="ru-RU" w:bidi="hi-IN"/>
        </w:rPr>
        <w:t></w:t>
      </w:r>
      <w:r w:rsidRPr="009E01D0">
        <w:rPr>
          <w:rFonts w:eastAsia="Tahoma"/>
          <w:color w:val="00000A"/>
          <w:sz w:val="24"/>
          <w:szCs w:val="24"/>
          <w:lang w:eastAsia="ru-RU" w:bidi="hi-IN"/>
        </w:rPr>
        <w:tab/>
        <w:t>можливість застосування кваліфікованого електронного підпису;</w:t>
      </w:r>
    </w:p>
    <w:p w:rsidR="009E01D0" w:rsidRPr="009E01D0" w:rsidRDefault="009E01D0" w:rsidP="009E01D0">
      <w:pPr>
        <w:spacing w:after="0" w:line="240" w:lineRule="auto"/>
        <w:ind w:left="-426"/>
        <w:jc w:val="both"/>
        <w:rPr>
          <w:rFonts w:eastAsia="Tahoma"/>
          <w:color w:val="00000A"/>
          <w:sz w:val="24"/>
          <w:szCs w:val="24"/>
          <w:lang w:eastAsia="ru-RU" w:bidi="hi-IN"/>
        </w:rPr>
      </w:pPr>
      <w:r w:rsidRPr="009E01D0">
        <w:rPr>
          <w:rFonts w:eastAsia="Tahoma"/>
          <w:color w:val="00000A"/>
          <w:sz w:val="24"/>
          <w:szCs w:val="24"/>
          <w:lang w:eastAsia="ru-RU" w:bidi="hi-IN"/>
        </w:rPr>
        <w:t></w:t>
      </w:r>
      <w:r w:rsidRPr="009E01D0">
        <w:rPr>
          <w:rFonts w:eastAsia="Tahoma"/>
          <w:color w:val="00000A"/>
          <w:sz w:val="24"/>
          <w:szCs w:val="24"/>
          <w:lang w:eastAsia="ru-RU" w:bidi="hi-IN"/>
        </w:rPr>
        <w:tab/>
        <w:t>відправлення та приймання кореспонденції інтегрованими до СЕД засобами електронної пошти чи факсимільного зв’язку;</w:t>
      </w:r>
    </w:p>
    <w:p w:rsidR="009E01D0" w:rsidRPr="009E01D0" w:rsidRDefault="009E01D0" w:rsidP="009E01D0">
      <w:pPr>
        <w:spacing w:after="0" w:line="240" w:lineRule="auto"/>
        <w:ind w:left="-426"/>
        <w:jc w:val="both"/>
        <w:rPr>
          <w:rFonts w:eastAsia="Tahoma"/>
          <w:color w:val="00000A"/>
          <w:sz w:val="24"/>
          <w:szCs w:val="24"/>
          <w:lang w:eastAsia="ru-RU" w:bidi="hi-IN"/>
        </w:rPr>
      </w:pPr>
      <w:r w:rsidRPr="009E01D0">
        <w:rPr>
          <w:rFonts w:eastAsia="Tahoma"/>
          <w:color w:val="00000A"/>
          <w:sz w:val="24"/>
          <w:szCs w:val="24"/>
          <w:lang w:eastAsia="ru-RU" w:bidi="hi-IN"/>
        </w:rPr>
        <w:t></w:t>
      </w:r>
      <w:r w:rsidRPr="009E01D0">
        <w:rPr>
          <w:rFonts w:eastAsia="Tahoma"/>
          <w:color w:val="00000A"/>
          <w:sz w:val="24"/>
          <w:szCs w:val="24"/>
          <w:lang w:eastAsia="ru-RU" w:bidi="hi-IN"/>
        </w:rPr>
        <w:tab/>
        <w:t>можливість організації відправки вихідної кореспонденції у паперовому вигляді залежно від способу доставки;</w:t>
      </w:r>
    </w:p>
    <w:p w:rsidR="009E01D0" w:rsidRPr="009E01D0" w:rsidRDefault="009E01D0" w:rsidP="009E01D0">
      <w:pPr>
        <w:spacing w:after="0" w:line="240" w:lineRule="auto"/>
        <w:ind w:left="-426"/>
        <w:jc w:val="both"/>
        <w:rPr>
          <w:rFonts w:eastAsia="Tahoma"/>
          <w:color w:val="00000A"/>
          <w:sz w:val="24"/>
          <w:szCs w:val="24"/>
          <w:lang w:eastAsia="ru-RU" w:bidi="hi-IN"/>
        </w:rPr>
      </w:pPr>
      <w:r w:rsidRPr="009E01D0">
        <w:rPr>
          <w:rFonts w:eastAsia="Tahoma"/>
          <w:color w:val="00000A"/>
          <w:sz w:val="24"/>
          <w:szCs w:val="24"/>
          <w:lang w:eastAsia="ru-RU" w:bidi="hi-IN"/>
        </w:rPr>
        <w:t></w:t>
      </w:r>
      <w:r w:rsidRPr="009E01D0">
        <w:rPr>
          <w:rFonts w:eastAsia="Tahoma"/>
          <w:color w:val="00000A"/>
          <w:sz w:val="24"/>
          <w:szCs w:val="24"/>
          <w:lang w:eastAsia="ru-RU" w:bidi="hi-IN"/>
        </w:rPr>
        <w:tab/>
        <w:t>обмін електронними документами між підрозділами та/або користувачами безпосередньо в СЕД шляхом надання відповідного доступу;</w:t>
      </w:r>
    </w:p>
    <w:p w:rsidR="009E01D0" w:rsidRPr="009E01D0" w:rsidRDefault="009E01D0" w:rsidP="009E01D0">
      <w:pPr>
        <w:spacing w:after="0" w:line="240" w:lineRule="auto"/>
        <w:ind w:left="-426"/>
        <w:jc w:val="both"/>
        <w:rPr>
          <w:rFonts w:eastAsia="Tahoma"/>
          <w:color w:val="00000A"/>
          <w:sz w:val="24"/>
          <w:szCs w:val="24"/>
          <w:lang w:eastAsia="ru-RU" w:bidi="hi-IN"/>
        </w:rPr>
      </w:pPr>
      <w:r w:rsidRPr="009E01D0">
        <w:rPr>
          <w:rFonts w:eastAsia="Tahoma"/>
          <w:color w:val="00000A"/>
          <w:sz w:val="24"/>
          <w:szCs w:val="24"/>
          <w:lang w:eastAsia="ru-RU" w:bidi="hi-IN"/>
        </w:rPr>
        <w:t></w:t>
      </w:r>
      <w:r w:rsidRPr="009E01D0">
        <w:rPr>
          <w:rFonts w:eastAsia="Tahoma"/>
          <w:color w:val="00000A"/>
          <w:sz w:val="24"/>
          <w:szCs w:val="24"/>
          <w:lang w:eastAsia="ru-RU" w:bidi="hi-IN"/>
        </w:rPr>
        <w:tab/>
        <w:t>забезпечення гарантованої доставки електронного документа;</w:t>
      </w:r>
    </w:p>
    <w:p w:rsidR="009E01D0" w:rsidRPr="009E01D0" w:rsidRDefault="009E01D0" w:rsidP="009E01D0">
      <w:pPr>
        <w:spacing w:after="0" w:line="240" w:lineRule="auto"/>
        <w:ind w:left="-426"/>
        <w:jc w:val="both"/>
        <w:rPr>
          <w:rFonts w:eastAsia="Tahoma"/>
          <w:color w:val="00000A"/>
          <w:sz w:val="24"/>
          <w:szCs w:val="24"/>
          <w:lang w:eastAsia="ru-RU" w:bidi="hi-IN"/>
        </w:rPr>
      </w:pPr>
      <w:r w:rsidRPr="009E01D0">
        <w:rPr>
          <w:rFonts w:eastAsia="Tahoma"/>
          <w:color w:val="00000A"/>
          <w:sz w:val="24"/>
          <w:szCs w:val="24"/>
          <w:lang w:eastAsia="ru-RU" w:bidi="hi-IN"/>
        </w:rPr>
        <w:t></w:t>
      </w:r>
      <w:r w:rsidRPr="009E01D0">
        <w:rPr>
          <w:rFonts w:eastAsia="Tahoma"/>
          <w:color w:val="00000A"/>
          <w:sz w:val="24"/>
          <w:szCs w:val="24"/>
          <w:lang w:eastAsia="ru-RU" w:bidi="hi-IN"/>
        </w:rPr>
        <w:tab/>
        <w:t>фіксації зауважень до документа та повернення документа на доопрацювання;</w:t>
      </w:r>
    </w:p>
    <w:p w:rsidR="009E01D0" w:rsidRPr="009E01D0" w:rsidRDefault="009E01D0" w:rsidP="009E01D0">
      <w:pPr>
        <w:spacing w:after="0" w:line="240" w:lineRule="auto"/>
        <w:ind w:left="-426"/>
        <w:jc w:val="both"/>
        <w:rPr>
          <w:rFonts w:eastAsia="Tahoma"/>
          <w:color w:val="00000A"/>
          <w:sz w:val="24"/>
          <w:szCs w:val="24"/>
          <w:lang w:eastAsia="ru-RU" w:bidi="hi-IN"/>
        </w:rPr>
      </w:pPr>
      <w:r w:rsidRPr="009E01D0">
        <w:rPr>
          <w:rFonts w:eastAsia="Tahoma"/>
          <w:color w:val="00000A"/>
          <w:sz w:val="24"/>
          <w:szCs w:val="24"/>
          <w:lang w:eastAsia="ru-RU" w:bidi="hi-IN"/>
        </w:rPr>
        <w:lastRenderedPageBreak/>
        <w:t></w:t>
      </w:r>
      <w:r w:rsidRPr="009E01D0">
        <w:rPr>
          <w:rFonts w:eastAsia="Tahoma"/>
          <w:color w:val="00000A"/>
          <w:sz w:val="24"/>
          <w:szCs w:val="24"/>
          <w:lang w:eastAsia="ru-RU" w:bidi="hi-IN"/>
        </w:rPr>
        <w:tab/>
        <w:t>можливість автоматичної реєстрації документів (у тому числі під час накладання КЕП);</w:t>
      </w:r>
    </w:p>
    <w:p w:rsidR="009E01D0" w:rsidRPr="009E01D0" w:rsidRDefault="009E01D0" w:rsidP="009E01D0">
      <w:pPr>
        <w:spacing w:after="0" w:line="240" w:lineRule="auto"/>
        <w:ind w:left="-426"/>
        <w:jc w:val="both"/>
        <w:rPr>
          <w:rFonts w:eastAsia="Tahoma"/>
          <w:color w:val="00000A"/>
          <w:sz w:val="24"/>
          <w:szCs w:val="24"/>
          <w:lang w:eastAsia="ru-RU" w:bidi="hi-IN"/>
        </w:rPr>
      </w:pPr>
      <w:r w:rsidRPr="009E01D0">
        <w:rPr>
          <w:rFonts w:eastAsia="Tahoma"/>
          <w:color w:val="00000A"/>
          <w:sz w:val="24"/>
          <w:szCs w:val="24"/>
          <w:lang w:eastAsia="ru-RU" w:bidi="hi-IN"/>
        </w:rPr>
        <w:t></w:t>
      </w:r>
      <w:r w:rsidRPr="009E01D0">
        <w:rPr>
          <w:rFonts w:eastAsia="Tahoma"/>
          <w:color w:val="00000A"/>
          <w:sz w:val="24"/>
          <w:szCs w:val="24"/>
          <w:lang w:eastAsia="ru-RU" w:bidi="hi-IN"/>
        </w:rPr>
        <w:tab/>
        <w:t>налаштування індексів (нумераторів) для реєстрації документів;</w:t>
      </w:r>
    </w:p>
    <w:p w:rsidR="009E01D0" w:rsidRPr="009E01D0" w:rsidRDefault="009E01D0" w:rsidP="009E01D0">
      <w:pPr>
        <w:spacing w:after="0" w:line="240" w:lineRule="auto"/>
        <w:ind w:left="-426"/>
        <w:jc w:val="both"/>
        <w:rPr>
          <w:rFonts w:eastAsia="Tahoma"/>
          <w:color w:val="00000A"/>
          <w:sz w:val="24"/>
          <w:szCs w:val="24"/>
          <w:lang w:eastAsia="ru-RU" w:bidi="hi-IN"/>
        </w:rPr>
      </w:pPr>
      <w:r w:rsidRPr="009E01D0">
        <w:rPr>
          <w:rFonts w:eastAsia="Tahoma"/>
          <w:color w:val="00000A"/>
          <w:sz w:val="24"/>
          <w:szCs w:val="24"/>
          <w:lang w:eastAsia="ru-RU" w:bidi="hi-IN"/>
        </w:rPr>
        <w:t></w:t>
      </w:r>
      <w:r w:rsidRPr="009E01D0">
        <w:rPr>
          <w:rFonts w:eastAsia="Tahoma"/>
          <w:color w:val="00000A"/>
          <w:sz w:val="24"/>
          <w:szCs w:val="24"/>
          <w:lang w:eastAsia="ru-RU" w:bidi="hi-IN"/>
        </w:rPr>
        <w:tab/>
        <w:t>застосування технології маркування та ідентифікації документів (нанесення та зчитування штрих-кодів або QR-кодів на документах);</w:t>
      </w:r>
    </w:p>
    <w:p w:rsidR="009E01D0" w:rsidRPr="009E01D0" w:rsidRDefault="009E01D0" w:rsidP="009E01D0">
      <w:pPr>
        <w:spacing w:after="0" w:line="240" w:lineRule="auto"/>
        <w:ind w:left="-426"/>
        <w:jc w:val="both"/>
        <w:rPr>
          <w:rFonts w:eastAsia="Tahoma"/>
          <w:color w:val="00000A"/>
          <w:sz w:val="24"/>
          <w:szCs w:val="24"/>
          <w:lang w:eastAsia="ru-RU" w:bidi="hi-IN"/>
        </w:rPr>
      </w:pPr>
      <w:r w:rsidRPr="009E01D0">
        <w:rPr>
          <w:rFonts w:eastAsia="Tahoma"/>
          <w:color w:val="00000A"/>
          <w:sz w:val="24"/>
          <w:szCs w:val="24"/>
          <w:lang w:eastAsia="ru-RU" w:bidi="hi-IN"/>
        </w:rPr>
        <w:t></w:t>
      </w:r>
      <w:r w:rsidRPr="009E01D0">
        <w:rPr>
          <w:rFonts w:eastAsia="Tahoma"/>
          <w:color w:val="00000A"/>
          <w:sz w:val="24"/>
          <w:szCs w:val="24"/>
          <w:lang w:eastAsia="ru-RU" w:bidi="hi-IN"/>
        </w:rPr>
        <w:tab/>
        <w:t>відображення стану виконання або погодження документу, формування звітності про стан виконанню документів;</w:t>
      </w:r>
    </w:p>
    <w:p w:rsidR="009E01D0" w:rsidRPr="009E01D0" w:rsidRDefault="009E01D0" w:rsidP="009E01D0">
      <w:pPr>
        <w:spacing w:after="0" w:line="240" w:lineRule="auto"/>
        <w:ind w:left="-426"/>
        <w:jc w:val="both"/>
        <w:rPr>
          <w:rFonts w:eastAsia="Tahoma"/>
          <w:color w:val="00000A"/>
          <w:sz w:val="24"/>
          <w:szCs w:val="24"/>
          <w:lang w:eastAsia="ru-RU" w:bidi="hi-IN"/>
        </w:rPr>
      </w:pPr>
      <w:r w:rsidRPr="009E01D0">
        <w:rPr>
          <w:rFonts w:eastAsia="Tahoma"/>
          <w:color w:val="00000A"/>
          <w:sz w:val="24"/>
          <w:szCs w:val="24"/>
          <w:lang w:eastAsia="ru-RU" w:bidi="hi-IN"/>
        </w:rPr>
        <w:t></w:t>
      </w:r>
      <w:r w:rsidRPr="009E01D0">
        <w:rPr>
          <w:rFonts w:eastAsia="Tahoma"/>
          <w:color w:val="00000A"/>
          <w:sz w:val="24"/>
          <w:szCs w:val="24"/>
          <w:lang w:eastAsia="ru-RU" w:bidi="hi-IN"/>
        </w:rPr>
        <w:tab/>
        <w:t>вивантаження документа з СЕД разом з усіма накладеними КЕП і додатками;</w:t>
      </w:r>
    </w:p>
    <w:p w:rsidR="009E01D0" w:rsidRPr="009E01D0" w:rsidRDefault="009E01D0" w:rsidP="009E01D0">
      <w:pPr>
        <w:spacing w:after="0" w:line="240" w:lineRule="auto"/>
        <w:ind w:left="-426"/>
        <w:jc w:val="both"/>
        <w:rPr>
          <w:rFonts w:eastAsia="Tahoma"/>
          <w:color w:val="00000A"/>
          <w:sz w:val="24"/>
          <w:szCs w:val="24"/>
          <w:lang w:eastAsia="ru-RU" w:bidi="hi-IN"/>
        </w:rPr>
      </w:pPr>
      <w:r w:rsidRPr="009E01D0">
        <w:rPr>
          <w:rFonts w:eastAsia="Tahoma"/>
          <w:color w:val="00000A"/>
          <w:sz w:val="24"/>
          <w:szCs w:val="24"/>
          <w:lang w:eastAsia="ru-RU" w:bidi="hi-IN"/>
        </w:rPr>
        <w:t></w:t>
      </w:r>
      <w:r w:rsidRPr="009E01D0">
        <w:rPr>
          <w:rFonts w:eastAsia="Tahoma"/>
          <w:color w:val="00000A"/>
          <w:sz w:val="24"/>
          <w:szCs w:val="24"/>
          <w:lang w:eastAsia="ru-RU" w:bidi="hi-IN"/>
        </w:rPr>
        <w:tab/>
        <w:t>інформування користувачів СЕД про події в системі та про документи, що потребують їх уваги;</w:t>
      </w:r>
    </w:p>
    <w:p w:rsidR="009E01D0" w:rsidRPr="009E01D0" w:rsidRDefault="009E01D0" w:rsidP="009E01D0">
      <w:pPr>
        <w:spacing w:after="0" w:line="240" w:lineRule="auto"/>
        <w:ind w:left="-426"/>
        <w:jc w:val="both"/>
        <w:rPr>
          <w:rFonts w:eastAsia="Tahoma"/>
          <w:color w:val="00000A"/>
          <w:sz w:val="24"/>
          <w:szCs w:val="24"/>
          <w:lang w:eastAsia="ru-RU" w:bidi="hi-IN"/>
        </w:rPr>
      </w:pPr>
      <w:r w:rsidRPr="009E01D0">
        <w:rPr>
          <w:rFonts w:eastAsia="Tahoma"/>
          <w:color w:val="00000A"/>
          <w:sz w:val="24"/>
          <w:szCs w:val="24"/>
          <w:lang w:eastAsia="ru-RU" w:bidi="hi-IN"/>
        </w:rPr>
        <w:t></w:t>
      </w:r>
      <w:r w:rsidRPr="009E01D0">
        <w:rPr>
          <w:rFonts w:eastAsia="Tahoma"/>
          <w:color w:val="00000A"/>
          <w:sz w:val="24"/>
          <w:szCs w:val="24"/>
          <w:lang w:eastAsia="ru-RU" w:bidi="hi-IN"/>
        </w:rPr>
        <w:tab/>
        <w:t>гнучке адміністрування СЕД;</w:t>
      </w:r>
    </w:p>
    <w:p w:rsidR="009E01D0" w:rsidRPr="009E01D0" w:rsidRDefault="009E01D0" w:rsidP="009E01D0">
      <w:pPr>
        <w:spacing w:after="0" w:line="240" w:lineRule="auto"/>
        <w:ind w:left="-426"/>
        <w:jc w:val="both"/>
        <w:rPr>
          <w:rFonts w:eastAsia="Tahoma"/>
          <w:color w:val="00000A"/>
          <w:sz w:val="24"/>
          <w:szCs w:val="24"/>
          <w:lang w:eastAsia="ru-RU" w:bidi="hi-IN"/>
        </w:rPr>
      </w:pPr>
      <w:r w:rsidRPr="009E01D0">
        <w:rPr>
          <w:rFonts w:eastAsia="Tahoma"/>
          <w:color w:val="00000A"/>
          <w:sz w:val="24"/>
          <w:szCs w:val="24"/>
          <w:lang w:eastAsia="ru-RU" w:bidi="hi-IN"/>
        </w:rPr>
        <w:t></w:t>
      </w:r>
      <w:r w:rsidRPr="009E01D0">
        <w:rPr>
          <w:rFonts w:eastAsia="Tahoma"/>
          <w:color w:val="00000A"/>
          <w:sz w:val="24"/>
          <w:szCs w:val="24"/>
          <w:lang w:eastAsia="ru-RU" w:bidi="hi-IN"/>
        </w:rPr>
        <w:tab/>
        <w:t>налаштування прав доступу користувачів і ролей для груп користувачів;</w:t>
      </w:r>
    </w:p>
    <w:p w:rsidR="009E01D0" w:rsidRPr="009E01D0" w:rsidRDefault="009E01D0" w:rsidP="009E01D0">
      <w:pPr>
        <w:spacing w:after="0" w:line="240" w:lineRule="auto"/>
        <w:ind w:left="-426"/>
        <w:jc w:val="both"/>
        <w:rPr>
          <w:rFonts w:eastAsia="Tahoma"/>
          <w:color w:val="00000A"/>
          <w:sz w:val="24"/>
          <w:szCs w:val="24"/>
          <w:lang w:eastAsia="ru-RU" w:bidi="hi-IN"/>
        </w:rPr>
      </w:pPr>
      <w:r w:rsidRPr="009E01D0">
        <w:rPr>
          <w:rFonts w:eastAsia="Tahoma"/>
          <w:color w:val="00000A"/>
          <w:sz w:val="24"/>
          <w:szCs w:val="24"/>
          <w:lang w:eastAsia="ru-RU" w:bidi="hi-IN"/>
        </w:rPr>
        <w:t></w:t>
      </w:r>
      <w:r w:rsidRPr="009E01D0">
        <w:rPr>
          <w:rFonts w:eastAsia="Tahoma"/>
          <w:color w:val="00000A"/>
          <w:sz w:val="24"/>
          <w:szCs w:val="24"/>
          <w:lang w:eastAsia="ru-RU" w:bidi="hi-IN"/>
        </w:rPr>
        <w:tab/>
        <w:t>контроль доступу до СЕД;</w:t>
      </w:r>
    </w:p>
    <w:p w:rsidR="009E01D0" w:rsidRPr="009E01D0" w:rsidRDefault="009E01D0" w:rsidP="009E01D0">
      <w:pPr>
        <w:spacing w:after="0" w:line="240" w:lineRule="auto"/>
        <w:ind w:left="-426"/>
        <w:jc w:val="both"/>
        <w:rPr>
          <w:rFonts w:eastAsia="Tahoma"/>
          <w:color w:val="00000A"/>
          <w:sz w:val="24"/>
          <w:szCs w:val="24"/>
          <w:lang w:eastAsia="ru-RU" w:bidi="hi-IN"/>
        </w:rPr>
      </w:pPr>
      <w:r w:rsidRPr="009E01D0">
        <w:rPr>
          <w:rFonts w:eastAsia="Tahoma"/>
          <w:color w:val="00000A"/>
          <w:sz w:val="24"/>
          <w:szCs w:val="24"/>
          <w:lang w:eastAsia="ru-RU" w:bidi="hi-IN"/>
        </w:rPr>
        <w:t></w:t>
      </w:r>
      <w:r w:rsidRPr="009E01D0">
        <w:rPr>
          <w:rFonts w:eastAsia="Tahoma"/>
          <w:color w:val="00000A"/>
          <w:sz w:val="24"/>
          <w:szCs w:val="24"/>
          <w:lang w:eastAsia="ru-RU" w:bidi="hi-IN"/>
        </w:rPr>
        <w:tab/>
        <w:t>формування звітності з можливістю створення нових її форм;</w:t>
      </w:r>
    </w:p>
    <w:p w:rsidR="009E01D0" w:rsidRPr="009E01D0" w:rsidRDefault="009E01D0" w:rsidP="009E01D0">
      <w:pPr>
        <w:spacing w:after="0" w:line="240" w:lineRule="auto"/>
        <w:ind w:left="-426"/>
        <w:jc w:val="both"/>
        <w:rPr>
          <w:rFonts w:eastAsia="Tahoma"/>
          <w:color w:val="00000A"/>
          <w:sz w:val="24"/>
          <w:szCs w:val="24"/>
          <w:lang w:eastAsia="ru-RU" w:bidi="hi-IN"/>
        </w:rPr>
      </w:pPr>
      <w:r w:rsidRPr="009E01D0">
        <w:rPr>
          <w:rFonts w:eastAsia="Tahoma"/>
          <w:color w:val="00000A"/>
          <w:sz w:val="24"/>
          <w:szCs w:val="24"/>
          <w:lang w:eastAsia="ru-RU" w:bidi="hi-IN"/>
        </w:rPr>
        <w:t></w:t>
      </w:r>
      <w:r w:rsidRPr="009E01D0">
        <w:rPr>
          <w:rFonts w:eastAsia="Tahoma"/>
          <w:color w:val="00000A"/>
          <w:sz w:val="24"/>
          <w:szCs w:val="24"/>
          <w:lang w:eastAsia="ru-RU" w:bidi="hi-IN"/>
        </w:rPr>
        <w:tab/>
        <w:t>інтеграцію (інформаційну взаємодію) з іншими системами;</w:t>
      </w:r>
    </w:p>
    <w:p w:rsidR="009E01D0" w:rsidRPr="009E01D0" w:rsidRDefault="009E01D0" w:rsidP="009E01D0">
      <w:pPr>
        <w:spacing w:after="0" w:line="240" w:lineRule="auto"/>
        <w:ind w:left="-426"/>
        <w:jc w:val="both"/>
        <w:rPr>
          <w:rFonts w:eastAsia="Tahoma"/>
          <w:color w:val="00000A"/>
          <w:sz w:val="24"/>
          <w:szCs w:val="24"/>
          <w:lang w:eastAsia="ru-RU" w:bidi="hi-IN"/>
        </w:rPr>
      </w:pPr>
      <w:r w:rsidRPr="009E01D0">
        <w:rPr>
          <w:rFonts w:eastAsia="Tahoma"/>
          <w:color w:val="00000A"/>
          <w:sz w:val="24"/>
          <w:szCs w:val="24"/>
          <w:lang w:eastAsia="ru-RU" w:bidi="hi-IN"/>
        </w:rPr>
        <w:t></w:t>
      </w:r>
      <w:r w:rsidRPr="009E01D0">
        <w:rPr>
          <w:rFonts w:eastAsia="Tahoma"/>
          <w:color w:val="00000A"/>
          <w:sz w:val="24"/>
          <w:szCs w:val="24"/>
          <w:lang w:eastAsia="ru-RU" w:bidi="hi-IN"/>
        </w:rPr>
        <w:tab/>
        <w:t>можливість розробки додаткових підсистем/модулів/консолей СЕД з використанням інструментальних засобів СЕД.</w:t>
      </w:r>
    </w:p>
    <w:p w:rsidR="009E01D0" w:rsidRPr="009E01D0" w:rsidRDefault="009E01D0" w:rsidP="009E01D0">
      <w:pPr>
        <w:spacing w:after="0" w:line="240" w:lineRule="auto"/>
        <w:ind w:left="-426"/>
        <w:jc w:val="both"/>
        <w:rPr>
          <w:rFonts w:eastAsia="Tahoma"/>
          <w:color w:val="00000A"/>
          <w:sz w:val="24"/>
          <w:szCs w:val="24"/>
          <w:lang w:eastAsia="ru-RU" w:bidi="hi-IN"/>
        </w:rPr>
      </w:pPr>
      <w:r w:rsidRPr="009E01D0">
        <w:rPr>
          <w:rFonts w:eastAsia="Tahoma"/>
          <w:color w:val="00000A"/>
          <w:sz w:val="24"/>
          <w:szCs w:val="24"/>
          <w:lang w:eastAsia="ru-RU" w:bidi="hi-IN"/>
        </w:rPr>
        <w:t>4.1.11</w:t>
      </w:r>
      <w:r w:rsidRPr="009E01D0">
        <w:rPr>
          <w:rFonts w:eastAsia="Tahoma"/>
          <w:color w:val="00000A"/>
          <w:sz w:val="24"/>
          <w:szCs w:val="24"/>
          <w:lang w:eastAsia="ru-RU" w:bidi="hi-IN"/>
        </w:rPr>
        <w:tab/>
        <w:t>СЕД забезпечує налаштування функціонально-робочих моделей для наступних груп користувачів:</w:t>
      </w:r>
    </w:p>
    <w:p w:rsidR="009E01D0" w:rsidRPr="009E01D0" w:rsidRDefault="009E01D0" w:rsidP="009E01D0">
      <w:pPr>
        <w:spacing w:after="0" w:line="240" w:lineRule="auto"/>
        <w:ind w:left="-426"/>
        <w:jc w:val="both"/>
        <w:rPr>
          <w:rFonts w:eastAsia="Tahoma"/>
          <w:color w:val="00000A"/>
          <w:sz w:val="24"/>
          <w:szCs w:val="24"/>
          <w:lang w:eastAsia="ru-RU" w:bidi="hi-IN"/>
        </w:rPr>
      </w:pPr>
      <w:r w:rsidRPr="009E01D0">
        <w:rPr>
          <w:rFonts w:eastAsia="Tahoma"/>
          <w:color w:val="00000A"/>
          <w:sz w:val="24"/>
          <w:szCs w:val="24"/>
          <w:lang w:eastAsia="ru-RU" w:bidi="hi-IN"/>
        </w:rPr>
        <w:t>-</w:t>
      </w:r>
      <w:r w:rsidRPr="009E01D0">
        <w:rPr>
          <w:rFonts w:eastAsia="Tahoma"/>
          <w:color w:val="00000A"/>
          <w:sz w:val="24"/>
          <w:szCs w:val="24"/>
          <w:lang w:eastAsia="ru-RU" w:bidi="hi-IN"/>
        </w:rPr>
        <w:tab/>
        <w:t xml:space="preserve">керівник (у </w:t>
      </w:r>
      <w:proofErr w:type="spellStart"/>
      <w:r w:rsidRPr="009E01D0">
        <w:rPr>
          <w:rFonts w:eastAsia="Tahoma"/>
          <w:color w:val="00000A"/>
          <w:sz w:val="24"/>
          <w:szCs w:val="24"/>
          <w:lang w:eastAsia="ru-RU" w:bidi="hi-IN"/>
        </w:rPr>
        <w:t>т.ч</w:t>
      </w:r>
      <w:proofErr w:type="spellEnd"/>
      <w:r w:rsidRPr="009E01D0">
        <w:rPr>
          <w:rFonts w:eastAsia="Tahoma"/>
          <w:color w:val="00000A"/>
          <w:sz w:val="24"/>
          <w:szCs w:val="24"/>
          <w:lang w:eastAsia="ru-RU" w:bidi="hi-IN"/>
        </w:rPr>
        <w:t xml:space="preserve">. мобільний клієнт для операційних систем </w:t>
      </w:r>
      <w:proofErr w:type="spellStart"/>
      <w:r w:rsidRPr="009E01D0">
        <w:rPr>
          <w:rFonts w:eastAsia="Tahoma"/>
          <w:color w:val="00000A"/>
          <w:sz w:val="24"/>
          <w:szCs w:val="24"/>
          <w:lang w:eastAsia="ru-RU" w:bidi="hi-IN"/>
        </w:rPr>
        <w:t>iOS</w:t>
      </w:r>
      <w:proofErr w:type="spellEnd"/>
      <w:r w:rsidRPr="009E01D0">
        <w:rPr>
          <w:rFonts w:eastAsia="Tahoma"/>
          <w:color w:val="00000A"/>
          <w:sz w:val="24"/>
          <w:szCs w:val="24"/>
          <w:lang w:eastAsia="ru-RU" w:bidi="hi-IN"/>
        </w:rPr>
        <w:t>/</w:t>
      </w:r>
      <w:proofErr w:type="spellStart"/>
      <w:r w:rsidRPr="009E01D0">
        <w:rPr>
          <w:rFonts w:eastAsia="Tahoma"/>
          <w:color w:val="00000A"/>
          <w:sz w:val="24"/>
          <w:szCs w:val="24"/>
          <w:lang w:eastAsia="ru-RU" w:bidi="hi-IN"/>
        </w:rPr>
        <w:t>Android</w:t>
      </w:r>
      <w:proofErr w:type="spellEnd"/>
      <w:r w:rsidRPr="009E01D0">
        <w:rPr>
          <w:rFonts w:eastAsia="Tahoma"/>
          <w:color w:val="00000A"/>
          <w:sz w:val="24"/>
          <w:szCs w:val="24"/>
          <w:lang w:eastAsia="ru-RU" w:bidi="hi-IN"/>
        </w:rPr>
        <w:t>);</w:t>
      </w:r>
    </w:p>
    <w:p w:rsidR="009E01D0" w:rsidRPr="009E01D0" w:rsidRDefault="009E01D0" w:rsidP="009E01D0">
      <w:pPr>
        <w:spacing w:after="0" w:line="240" w:lineRule="auto"/>
        <w:ind w:left="-426"/>
        <w:jc w:val="both"/>
        <w:rPr>
          <w:rFonts w:eastAsia="Tahoma"/>
          <w:color w:val="00000A"/>
          <w:sz w:val="24"/>
          <w:szCs w:val="24"/>
          <w:lang w:eastAsia="ru-RU" w:bidi="hi-IN"/>
        </w:rPr>
      </w:pPr>
      <w:r w:rsidRPr="009E01D0">
        <w:rPr>
          <w:rFonts w:eastAsia="Tahoma"/>
          <w:color w:val="00000A"/>
          <w:sz w:val="24"/>
          <w:szCs w:val="24"/>
          <w:lang w:eastAsia="ru-RU" w:bidi="hi-IN"/>
        </w:rPr>
        <w:t>-</w:t>
      </w:r>
      <w:r w:rsidRPr="009E01D0">
        <w:rPr>
          <w:rFonts w:eastAsia="Tahoma"/>
          <w:color w:val="00000A"/>
          <w:sz w:val="24"/>
          <w:szCs w:val="24"/>
          <w:lang w:eastAsia="ru-RU" w:bidi="hi-IN"/>
        </w:rPr>
        <w:tab/>
        <w:t>асистент/помічник керівника;</w:t>
      </w:r>
    </w:p>
    <w:p w:rsidR="009E01D0" w:rsidRPr="009E01D0" w:rsidRDefault="009E01D0" w:rsidP="009E01D0">
      <w:pPr>
        <w:spacing w:after="0" w:line="240" w:lineRule="auto"/>
        <w:ind w:left="-426"/>
        <w:jc w:val="both"/>
        <w:rPr>
          <w:rFonts w:eastAsia="Tahoma"/>
          <w:color w:val="00000A"/>
          <w:sz w:val="24"/>
          <w:szCs w:val="24"/>
          <w:lang w:eastAsia="ru-RU" w:bidi="hi-IN"/>
        </w:rPr>
      </w:pPr>
      <w:r w:rsidRPr="009E01D0">
        <w:rPr>
          <w:rFonts w:eastAsia="Tahoma"/>
          <w:color w:val="00000A"/>
          <w:sz w:val="24"/>
          <w:szCs w:val="24"/>
          <w:lang w:eastAsia="ru-RU" w:bidi="hi-IN"/>
        </w:rPr>
        <w:t>-</w:t>
      </w:r>
      <w:r w:rsidRPr="009E01D0">
        <w:rPr>
          <w:rFonts w:eastAsia="Tahoma"/>
          <w:color w:val="00000A"/>
          <w:sz w:val="24"/>
          <w:szCs w:val="24"/>
          <w:lang w:eastAsia="ru-RU" w:bidi="hi-IN"/>
        </w:rPr>
        <w:tab/>
        <w:t>виконавець;</w:t>
      </w:r>
    </w:p>
    <w:p w:rsidR="009E01D0" w:rsidRPr="009E01D0" w:rsidRDefault="009E01D0" w:rsidP="009E01D0">
      <w:pPr>
        <w:spacing w:after="0" w:line="240" w:lineRule="auto"/>
        <w:ind w:left="-426"/>
        <w:jc w:val="both"/>
        <w:rPr>
          <w:rFonts w:eastAsia="Tahoma"/>
          <w:color w:val="00000A"/>
          <w:sz w:val="24"/>
          <w:szCs w:val="24"/>
          <w:lang w:eastAsia="ru-RU" w:bidi="hi-IN"/>
        </w:rPr>
      </w:pPr>
      <w:r w:rsidRPr="009E01D0">
        <w:rPr>
          <w:rFonts w:eastAsia="Tahoma"/>
          <w:color w:val="00000A"/>
          <w:sz w:val="24"/>
          <w:szCs w:val="24"/>
          <w:lang w:eastAsia="ru-RU" w:bidi="hi-IN"/>
        </w:rPr>
        <w:t>-</w:t>
      </w:r>
      <w:r w:rsidRPr="009E01D0">
        <w:rPr>
          <w:rFonts w:eastAsia="Tahoma"/>
          <w:color w:val="00000A"/>
          <w:sz w:val="24"/>
          <w:szCs w:val="24"/>
          <w:lang w:eastAsia="ru-RU" w:bidi="hi-IN"/>
        </w:rPr>
        <w:tab/>
        <w:t>працівник служби діловодства;</w:t>
      </w:r>
    </w:p>
    <w:p w:rsidR="009E01D0" w:rsidRPr="009E01D0" w:rsidRDefault="009E01D0" w:rsidP="009E01D0">
      <w:pPr>
        <w:spacing w:after="0" w:line="240" w:lineRule="auto"/>
        <w:ind w:left="-426"/>
        <w:jc w:val="both"/>
        <w:rPr>
          <w:rFonts w:eastAsia="Tahoma"/>
          <w:color w:val="00000A"/>
          <w:sz w:val="24"/>
          <w:szCs w:val="24"/>
          <w:lang w:eastAsia="ru-RU" w:bidi="hi-IN"/>
        </w:rPr>
      </w:pPr>
      <w:r w:rsidRPr="009E01D0">
        <w:rPr>
          <w:rFonts w:eastAsia="Tahoma"/>
          <w:color w:val="00000A"/>
          <w:sz w:val="24"/>
          <w:szCs w:val="24"/>
          <w:lang w:eastAsia="ru-RU" w:bidi="hi-IN"/>
        </w:rPr>
        <w:t>-</w:t>
      </w:r>
      <w:r w:rsidRPr="009E01D0">
        <w:rPr>
          <w:rFonts w:eastAsia="Tahoma"/>
          <w:color w:val="00000A"/>
          <w:sz w:val="24"/>
          <w:szCs w:val="24"/>
          <w:lang w:eastAsia="ru-RU" w:bidi="hi-IN"/>
        </w:rPr>
        <w:tab/>
        <w:t>реєстратор;</w:t>
      </w:r>
    </w:p>
    <w:p w:rsidR="009E01D0" w:rsidRPr="009E01D0" w:rsidRDefault="009E01D0" w:rsidP="009E01D0">
      <w:pPr>
        <w:spacing w:after="0" w:line="240" w:lineRule="auto"/>
        <w:ind w:left="-426"/>
        <w:jc w:val="both"/>
        <w:rPr>
          <w:rFonts w:eastAsia="Tahoma"/>
          <w:color w:val="00000A"/>
          <w:sz w:val="24"/>
          <w:szCs w:val="24"/>
          <w:lang w:eastAsia="ru-RU" w:bidi="hi-IN"/>
        </w:rPr>
      </w:pPr>
      <w:r w:rsidRPr="009E01D0">
        <w:rPr>
          <w:rFonts w:eastAsia="Tahoma"/>
          <w:color w:val="00000A"/>
          <w:sz w:val="24"/>
          <w:szCs w:val="24"/>
          <w:lang w:eastAsia="ru-RU" w:bidi="hi-IN"/>
        </w:rPr>
        <w:t>-</w:t>
      </w:r>
      <w:r w:rsidRPr="009E01D0">
        <w:rPr>
          <w:rFonts w:eastAsia="Tahoma"/>
          <w:color w:val="00000A"/>
          <w:sz w:val="24"/>
          <w:szCs w:val="24"/>
          <w:lang w:eastAsia="ru-RU" w:bidi="hi-IN"/>
        </w:rPr>
        <w:tab/>
        <w:t>контролер;</w:t>
      </w:r>
    </w:p>
    <w:p w:rsidR="009E01D0" w:rsidRPr="009E01D0" w:rsidRDefault="009E01D0" w:rsidP="009E01D0">
      <w:pPr>
        <w:spacing w:after="0" w:line="240" w:lineRule="auto"/>
        <w:ind w:left="-426"/>
        <w:jc w:val="both"/>
        <w:rPr>
          <w:rFonts w:eastAsia="Tahoma"/>
          <w:color w:val="00000A"/>
          <w:sz w:val="24"/>
          <w:szCs w:val="24"/>
          <w:lang w:eastAsia="ru-RU" w:bidi="hi-IN"/>
        </w:rPr>
      </w:pPr>
      <w:r w:rsidRPr="009E01D0">
        <w:rPr>
          <w:rFonts w:eastAsia="Tahoma"/>
          <w:color w:val="00000A"/>
          <w:sz w:val="24"/>
          <w:szCs w:val="24"/>
          <w:lang w:eastAsia="ru-RU" w:bidi="hi-IN"/>
        </w:rPr>
        <w:t>-</w:t>
      </w:r>
      <w:r w:rsidRPr="009E01D0">
        <w:rPr>
          <w:rFonts w:eastAsia="Tahoma"/>
          <w:color w:val="00000A"/>
          <w:sz w:val="24"/>
          <w:szCs w:val="24"/>
          <w:lang w:eastAsia="ru-RU" w:bidi="hi-IN"/>
        </w:rPr>
        <w:tab/>
        <w:t>адміністратор.</w:t>
      </w:r>
    </w:p>
    <w:p w:rsidR="009E01D0" w:rsidRPr="009E01D0" w:rsidRDefault="009E01D0" w:rsidP="009E01D0">
      <w:pPr>
        <w:spacing w:after="0" w:line="240" w:lineRule="auto"/>
        <w:ind w:left="-426"/>
        <w:jc w:val="both"/>
        <w:rPr>
          <w:rFonts w:eastAsia="Tahoma"/>
          <w:color w:val="00000A"/>
          <w:sz w:val="24"/>
          <w:szCs w:val="24"/>
          <w:lang w:eastAsia="ru-RU" w:bidi="hi-IN"/>
        </w:rPr>
      </w:pPr>
      <w:r w:rsidRPr="009E01D0">
        <w:rPr>
          <w:rFonts w:eastAsia="Tahoma"/>
          <w:color w:val="00000A"/>
          <w:sz w:val="24"/>
          <w:szCs w:val="24"/>
          <w:lang w:eastAsia="ru-RU" w:bidi="hi-IN"/>
        </w:rPr>
        <w:t>4.1.12</w:t>
      </w:r>
      <w:r w:rsidRPr="009E01D0">
        <w:rPr>
          <w:rFonts w:eastAsia="Tahoma"/>
          <w:color w:val="00000A"/>
          <w:sz w:val="24"/>
          <w:szCs w:val="24"/>
          <w:lang w:eastAsia="ru-RU" w:bidi="hi-IN"/>
        </w:rPr>
        <w:tab/>
        <w:t xml:space="preserve">СЕД має можливість застосування у своєму складі мобільних клієнтів – мобільних застосунків для мобільних пристроїв (планшетів і мобільних телефонів), що функціонують без застосування </w:t>
      </w:r>
      <w:proofErr w:type="spellStart"/>
      <w:r w:rsidRPr="009E01D0">
        <w:rPr>
          <w:rFonts w:eastAsia="Tahoma"/>
          <w:color w:val="00000A"/>
          <w:sz w:val="24"/>
          <w:szCs w:val="24"/>
          <w:lang w:eastAsia="ru-RU" w:bidi="hi-IN"/>
        </w:rPr>
        <w:t>web</w:t>
      </w:r>
      <w:proofErr w:type="spellEnd"/>
      <w:r w:rsidRPr="009E01D0">
        <w:rPr>
          <w:rFonts w:eastAsia="Tahoma"/>
          <w:color w:val="00000A"/>
          <w:sz w:val="24"/>
          <w:szCs w:val="24"/>
          <w:lang w:eastAsia="ru-RU" w:bidi="hi-IN"/>
        </w:rPr>
        <w:t xml:space="preserve">-браузерів у середовищі операційних систем </w:t>
      </w:r>
      <w:proofErr w:type="spellStart"/>
      <w:r w:rsidRPr="009E01D0">
        <w:rPr>
          <w:rFonts w:eastAsia="Tahoma"/>
          <w:color w:val="00000A"/>
          <w:sz w:val="24"/>
          <w:szCs w:val="24"/>
          <w:lang w:eastAsia="ru-RU" w:bidi="hi-IN"/>
        </w:rPr>
        <w:t>Android</w:t>
      </w:r>
      <w:proofErr w:type="spellEnd"/>
      <w:r w:rsidRPr="009E01D0">
        <w:rPr>
          <w:rFonts w:eastAsia="Tahoma"/>
          <w:color w:val="00000A"/>
          <w:sz w:val="24"/>
          <w:szCs w:val="24"/>
          <w:lang w:eastAsia="ru-RU" w:bidi="hi-IN"/>
        </w:rPr>
        <w:t xml:space="preserve"> версії 4.0.3 і вище, </w:t>
      </w:r>
      <w:proofErr w:type="spellStart"/>
      <w:r w:rsidRPr="009E01D0">
        <w:rPr>
          <w:rFonts w:eastAsia="Tahoma"/>
          <w:color w:val="00000A"/>
          <w:sz w:val="24"/>
          <w:szCs w:val="24"/>
          <w:lang w:eastAsia="ru-RU" w:bidi="hi-IN"/>
        </w:rPr>
        <w:t>iOS</w:t>
      </w:r>
      <w:proofErr w:type="spellEnd"/>
      <w:r w:rsidRPr="009E01D0">
        <w:rPr>
          <w:rFonts w:eastAsia="Tahoma"/>
          <w:color w:val="00000A"/>
          <w:sz w:val="24"/>
          <w:szCs w:val="24"/>
          <w:lang w:eastAsia="ru-RU" w:bidi="hi-IN"/>
        </w:rPr>
        <w:t xml:space="preserve"> версії 10.0 або вище.</w:t>
      </w:r>
    </w:p>
    <w:p w:rsidR="009E01D0" w:rsidRPr="009E01D0" w:rsidRDefault="009E01D0" w:rsidP="009E01D0">
      <w:pPr>
        <w:spacing w:after="0" w:line="240" w:lineRule="auto"/>
        <w:ind w:left="-426"/>
        <w:jc w:val="both"/>
        <w:rPr>
          <w:rFonts w:eastAsia="Tahoma"/>
          <w:color w:val="00000A"/>
          <w:sz w:val="24"/>
          <w:szCs w:val="24"/>
          <w:lang w:eastAsia="ru-RU" w:bidi="hi-IN"/>
        </w:rPr>
      </w:pPr>
      <w:r w:rsidRPr="009E01D0">
        <w:rPr>
          <w:rFonts w:eastAsia="Tahoma"/>
          <w:color w:val="00000A"/>
          <w:sz w:val="24"/>
          <w:szCs w:val="24"/>
          <w:lang w:eastAsia="ru-RU" w:bidi="hi-IN"/>
        </w:rPr>
        <w:t>4.1.13</w:t>
      </w:r>
      <w:r w:rsidRPr="009E01D0">
        <w:rPr>
          <w:rFonts w:eastAsia="Tahoma"/>
          <w:color w:val="00000A"/>
          <w:sz w:val="24"/>
          <w:szCs w:val="24"/>
          <w:lang w:eastAsia="ru-RU" w:bidi="hi-IN"/>
        </w:rPr>
        <w:tab/>
        <w:t>Мобільний клієнт має ергономічний спрощений інтерфейс із мінімальним набором функцій, які забезпечуватимуть:</w:t>
      </w:r>
    </w:p>
    <w:p w:rsidR="009E01D0" w:rsidRPr="009E01D0" w:rsidRDefault="009E01D0" w:rsidP="009E01D0">
      <w:pPr>
        <w:spacing w:after="0" w:line="240" w:lineRule="auto"/>
        <w:ind w:left="-426"/>
        <w:jc w:val="both"/>
        <w:rPr>
          <w:rFonts w:eastAsia="Tahoma"/>
          <w:color w:val="00000A"/>
          <w:sz w:val="24"/>
          <w:szCs w:val="24"/>
          <w:lang w:eastAsia="ru-RU" w:bidi="hi-IN"/>
        </w:rPr>
      </w:pPr>
      <w:r w:rsidRPr="009E01D0">
        <w:rPr>
          <w:rFonts w:eastAsia="Tahoma"/>
          <w:color w:val="00000A"/>
          <w:sz w:val="24"/>
          <w:szCs w:val="24"/>
          <w:lang w:eastAsia="ru-RU" w:bidi="hi-IN"/>
        </w:rPr>
        <w:t></w:t>
      </w:r>
      <w:r w:rsidRPr="009E01D0">
        <w:rPr>
          <w:rFonts w:eastAsia="Tahoma"/>
          <w:color w:val="00000A"/>
          <w:sz w:val="24"/>
          <w:szCs w:val="24"/>
          <w:lang w:eastAsia="ru-RU" w:bidi="hi-IN"/>
        </w:rPr>
        <w:tab/>
        <w:t xml:space="preserve">ознайомлення з документами та інформацією в </w:t>
      </w:r>
      <w:proofErr w:type="spellStart"/>
      <w:r w:rsidRPr="009E01D0">
        <w:rPr>
          <w:rFonts w:eastAsia="Tahoma"/>
          <w:color w:val="00000A"/>
          <w:sz w:val="24"/>
          <w:szCs w:val="24"/>
          <w:lang w:eastAsia="ru-RU" w:bidi="hi-IN"/>
        </w:rPr>
        <w:t>реєстраційно</w:t>
      </w:r>
      <w:proofErr w:type="spellEnd"/>
      <w:r w:rsidRPr="009E01D0">
        <w:rPr>
          <w:rFonts w:eastAsia="Tahoma"/>
          <w:color w:val="00000A"/>
          <w:sz w:val="24"/>
          <w:szCs w:val="24"/>
          <w:lang w:eastAsia="ru-RU" w:bidi="hi-IN"/>
        </w:rPr>
        <w:t>-моніторинговій картці (далі – РМК) для прийняття рішень;</w:t>
      </w:r>
    </w:p>
    <w:p w:rsidR="009E01D0" w:rsidRPr="009E01D0" w:rsidRDefault="009E01D0" w:rsidP="009E01D0">
      <w:pPr>
        <w:spacing w:after="0" w:line="240" w:lineRule="auto"/>
        <w:ind w:left="-426"/>
        <w:jc w:val="both"/>
        <w:rPr>
          <w:rFonts w:eastAsia="Tahoma"/>
          <w:color w:val="00000A"/>
          <w:sz w:val="24"/>
          <w:szCs w:val="24"/>
          <w:lang w:eastAsia="ru-RU" w:bidi="hi-IN"/>
        </w:rPr>
      </w:pPr>
      <w:r w:rsidRPr="009E01D0">
        <w:rPr>
          <w:rFonts w:eastAsia="Tahoma"/>
          <w:color w:val="00000A"/>
          <w:sz w:val="24"/>
          <w:szCs w:val="24"/>
          <w:lang w:eastAsia="ru-RU" w:bidi="hi-IN"/>
        </w:rPr>
        <w:t></w:t>
      </w:r>
      <w:r w:rsidRPr="009E01D0">
        <w:rPr>
          <w:rFonts w:eastAsia="Tahoma"/>
          <w:color w:val="00000A"/>
          <w:sz w:val="24"/>
          <w:szCs w:val="24"/>
          <w:lang w:eastAsia="ru-RU" w:bidi="hi-IN"/>
        </w:rPr>
        <w:tab/>
        <w:t>можливість створення завдань та доручень на підлеглих працівників із зазначенням відповідних строків виконання;</w:t>
      </w:r>
    </w:p>
    <w:p w:rsidR="009E01D0" w:rsidRPr="009E01D0" w:rsidRDefault="009E01D0" w:rsidP="009E01D0">
      <w:pPr>
        <w:spacing w:after="0" w:line="240" w:lineRule="auto"/>
        <w:ind w:left="-426"/>
        <w:jc w:val="both"/>
        <w:rPr>
          <w:rFonts w:eastAsia="Tahoma"/>
          <w:color w:val="00000A"/>
          <w:sz w:val="24"/>
          <w:szCs w:val="24"/>
          <w:lang w:eastAsia="ru-RU" w:bidi="hi-IN"/>
        </w:rPr>
      </w:pPr>
      <w:r w:rsidRPr="009E01D0">
        <w:rPr>
          <w:rFonts w:eastAsia="Tahoma"/>
          <w:color w:val="00000A"/>
          <w:sz w:val="24"/>
          <w:szCs w:val="24"/>
          <w:lang w:eastAsia="ru-RU" w:bidi="hi-IN"/>
        </w:rPr>
        <w:t></w:t>
      </w:r>
      <w:r w:rsidRPr="009E01D0">
        <w:rPr>
          <w:rFonts w:eastAsia="Tahoma"/>
          <w:color w:val="00000A"/>
          <w:sz w:val="24"/>
          <w:szCs w:val="24"/>
          <w:lang w:eastAsia="ru-RU" w:bidi="hi-IN"/>
        </w:rPr>
        <w:tab/>
        <w:t>перегляд на мобільному пристрої документів різних форматів (.</w:t>
      </w:r>
      <w:proofErr w:type="spellStart"/>
      <w:r w:rsidRPr="009E01D0">
        <w:rPr>
          <w:rFonts w:eastAsia="Tahoma"/>
          <w:color w:val="00000A"/>
          <w:sz w:val="24"/>
          <w:szCs w:val="24"/>
          <w:lang w:eastAsia="ru-RU" w:bidi="hi-IN"/>
        </w:rPr>
        <w:t>pdf</w:t>
      </w:r>
      <w:proofErr w:type="spellEnd"/>
      <w:r w:rsidRPr="009E01D0">
        <w:rPr>
          <w:rFonts w:eastAsia="Tahoma"/>
          <w:color w:val="00000A"/>
          <w:sz w:val="24"/>
          <w:szCs w:val="24"/>
          <w:lang w:eastAsia="ru-RU" w:bidi="hi-IN"/>
        </w:rPr>
        <w:t>, .</w:t>
      </w:r>
      <w:proofErr w:type="spellStart"/>
      <w:r w:rsidRPr="009E01D0">
        <w:rPr>
          <w:rFonts w:eastAsia="Tahoma"/>
          <w:color w:val="00000A"/>
          <w:sz w:val="24"/>
          <w:szCs w:val="24"/>
          <w:lang w:eastAsia="ru-RU" w:bidi="hi-IN"/>
        </w:rPr>
        <w:t>doc</w:t>
      </w:r>
      <w:proofErr w:type="spellEnd"/>
      <w:r w:rsidRPr="009E01D0">
        <w:rPr>
          <w:rFonts w:eastAsia="Tahoma"/>
          <w:color w:val="00000A"/>
          <w:sz w:val="24"/>
          <w:szCs w:val="24"/>
          <w:lang w:eastAsia="ru-RU" w:bidi="hi-IN"/>
        </w:rPr>
        <w:t>, .</w:t>
      </w:r>
      <w:proofErr w:type="spellStart"/>
      <w:r w:rsidRPr="009E01D0">
        <w:rPr>
          <w:rFonts w:eastAsia="Tahoma"/>
          <w:color w:val="00000A"/>
          <w:sz w:val="24"/>
          <w:szCs w:val="24"/>
          <w:lang w:eastAsia="ru-RU" w:bidi="hi-IN"/>
        </w:rPr>
        <w:t>docx</w:t>
      </w:r>
      <w:proofErr w:type="spellEnd"/>
      <w:r w:rsidRPr="009E01D0">
        <w:rPr>
          <w:rFonts w:eastAsia="Tahoma"/>
          <w:color w:val="00000A"/>
          <w:sz w:val="24"/>
          <w:szCs w:val="24"/>
          <w:lang w:eastAsia="ru-RU" w:bidi="hi-IN"/>
        </w:rPr>
        <w:t>, .</w:t>
      </w:r>
      <w:proofErr w:type="spellStart"/>
      <w:r w:rsidRPr="009E01D0">
        <w:rPr>
          <w:rFonts w:eastAsia="Tahoma"/>
          <w:color w:val="00000A"/>
          <w:sz w:val="24"/>
          <w:szCs w:val="24"/>
          <w:lang w:eastAsia="ru-RU" w:bidi="hi-IN"/>
        </w:rPr>
        <w:t>xls</w:t>
      </w:r>
      <w:proofErr w:type="spellEnd"/>
      <w:r w:rsidRPr="009E01D0">
        <w:rPr>
          <w:rFonts w:eastAsia="Tahoma"/>
          <w:color w:val="00000A"/>
          <w:sz w:val="24"/>
          <w:szCs w:val="24"/>
          <w:lang w:eastAsia="ru-RU" w:bidi="hi-IN"/>
        </w:rPr>
        <w:t>, .</w:t>
      </w:r>
      <w:proofErr w:type="spellStart"/>
      <w:r w:rsidRPr="009E01D0">
        <w:rPr>
          <w:rFonts w:eastAsia="Tahoma"/>
          <w:color w:val="00000A"/>
          <w:sz w:val="24"/>
          <w:szCs w:val="24"/>
          <w:lang w:eastAsia="ru-RU" w:bidi="hi-IN"/>
        </w:rPr>
        <w:t>xslx</w:t>
      </w:r>
      <w:proofErr w:type="spellEnd"/>
      <w:r w:rsidRPr="009E01D0">
        <w:rPr>
          <w:rFonts w:eastAsia="Tahoma"/>
          <w:color w:val="00000A"/>
          <w:sz w:val="24"/>
          <w:szCs w:val="24"/>
          <w:lang w:eastAsia="ru-RU" w:bidi="hi-IN"/>
        </w:rPr>
        <w:t>, .</w:t>
      </w:r>
      <w:proofErr w:type="spellStart"/>
      <w:r w:rsidRPr="009E01D0">
        <w:rPr>
          <w:rFonts w:eastAsia="Tahoma"/>
          <w:color w:val="00000A"/>
          <w:sz w:val="24"/>
          <w:szCs w:val="24"/>
          <w:lang w:eastAsia="ru-RU" w:bidi="hi-IN"/>
        </w:rPr>
        <w:t>jpeg</w:t>
      </w:r>
      <w:proofErr w:type="spellEnd"/>
      <w:r w:rsidRPr="009E01D0">
        <w:rPr>
          <w:rFonts w:eastAsia="Tahoma"/>
          <w:color w:val="00000A"/>
          <w:sz w:val="24"/>
          <w:szCs w:val="24"/>
          <w:lang w:eastAsia="ru-RU" w:bidi="hi-IN"/>
        </w:rPr>
        <w:t xml:space="preserve"> тощо);</w:t>
      </w:r>
    </w:p>
    <w:p w:rsidR="009E01D0" w:rsidRPr="009E01D0" w:rsidRDefault="009E01D0" w:rsidP="009E01D0">
      <w:pPr>
        <w:spacing w:after="0" w:line="240" w:lineRule="auto"/>
        <w:ind w:left="-426"/>
        <w:jc w:val="both"/>
        <w:rPr>
          <w:rFonts w:eastAsia="Tahoma"/>
          <w:color w:val="00000A"/>
          <w:sz w:val="24"/>
          <w:szCs w:val="24"/>
          <w:lang w:eastAsia="ru-RU" w:bidi="hi-IN"/>
        </w:rPr>
      </w:pPr>
      <w:r w:rsidRPr="009E01D0">
        <w:rPr>
          <w:rFonts w:eastAsia="Tahoma"/>
          <w:color w:val="00000A"/>
          <w:sz w:val="24"/>
          <w:szCs w:val="24"/>
          <w:lang w:eastAsia="ru-RU" w:bidi="hi-IN"/>
        </w:rPr>
        <w:t></w:t>
      </w:r>
      <w:r w:rsidRPr="009E01D0">
        <w:rPr>
          <w:rFonts w:eastAsia="Tahoma"/>
          <w:color w:val="00000A"/>
          <w:sz w:val="24"/>
          <w:szCs w:val="24"/>
          <w:lang w:eastAsia="ru-RU" w:bidi="hi-IN"/>
        </w:rPr>
        <w:tab/>
        <w:t>розгляд електронних документів, накладання електронних резолюцій;</w:t>
      </w:r>
    </w:p>
    <w:p w:rsidR="009E01D0" w:rsidRPr="009E01D0" w:rsidRDefault="009E01D0" w:rsidP="009E01D0">
      <w:pPr>
        <w:spacing w:after="0" w:line="240" w:lineRule="auto"/>
        <w:ind w:left="-426"/>
        <w:jc w:val="both"/>
        <w:rPr>
          <w:rFonts w:eastAsia="Tahoma"/>
          <w:color w:val="00000A"/>
          <w:sz w:val="24"/>
          <w:szCs w:val="24"/>
          <w:lang w:eastAsia="ru-RU" w:bidi="hi-IN"/>
        </w:rPr>
      </w:pPr>
      <w:r w:rsidRPr="009E01D0">
        <w:rPr>
          <w:rFonts w:eastAsia="Tahoma"/>
          <w:color w:val="00000A"/>
          <w:sz w:val="24"/>
          <w:szCs w:val="24"/>
          <w:lang w:eastAsia="ru-RU" w:bidi="hi-IN"/>
        </w:rPr>
        <w:t></w:t>
      </w:r>
      <w:r w:rsidRPr="009E01D0">
        <w:rPr>
          <w:rFonts w:eastAsia="Tahoma"/>
          <w:color w:val="00000A"/>
          <w:sz w:val="24"/>
          <w:szCs w:val="24"/>
          <w:lang w:eastAsia="ru-RU" w:bidi="hi-IN"/>
        </w:rPr>
        <w:tab/>
        <w:t>повернення документів на доопрацювання у випадку наявності зауважень;</w:t>
      </w:r>
    </w:p>
    <w:p w:rsidR="009E01D0" w:rsidRPr="009E01D0" w:rsidRDefault="009E01D0" w:rsidP="009E01D0">
      <w:pPr>
        <w:spacing w:after="0" w:line="240" w:lineRule="auto"/>
        <w:ind w:left="-426"/>
        <w:jc w:val="both"/>
        <w:rPr>
          <w:rFonts w:eastAsia="Tahoma"/>
          <w:color w:val="00000A"/>
          <w:sz w:val="24"/>
          <w:szCs w:val="24"/>
          <w:lang w:eastAsia="ru-RU" w:bidi="hi-IN"/>
        </w:rPr>
      </w:pPr>
      <w:r w:rsidRPr="009E01D0">
        <w:rPr>
          <w:rFonts w:eastAsia="Tahoma"/>
          <w:color w:val="00000A"/>
          <w:sz w:val="24"/>
          <w:szCs w:val="24"/>
          <w:lang w:eastAsia="ru-RU" w:bidi="hi-IN"/>
        </w:rPr>
        <w:t></w:t>
      </w:r>
      <w:r w:rsidRPr="009E01D0">
        <w:rPr>
          <w:rFonts w:eastAsia="Tahoma"/>
          <w:color w:val="00000A"/>
          <w:sz w:val="24"/>
          <w:szCs w:val="24"/>
          <w:lang w:eastAsia="ru-RU" w:bidi="hi-IN"/>
        </w:rPr>
        <w:tab/>
        <w:t>опрацювання проектів документів, їх візування/підписання із застосуванням КЕП (для мобільних пристроїв, які підтримують можливість підключення засобів КЕП);</w:t>
      </w:r>
    </w:p>
    <w:p w:rsidR="009E01D0" w:rsidRPr="009E01D0" w:rsidRDefault="009E01D0" w:rsidP="009E01D0">
      <w:pPr>
        <w:spacing w:after="0" w:line="240" w:lineRule="auto"/>
        <w:ind w:left="-426"/>
        <w:jc w:val="both"/>
        <w:rPr>
          <w:rFonts w:eastAsia="Tahoma"/>
          <w:color w:val="00000A"/>
          <w:sz w:val="24"/>
          <w:szCs w:val="24"/>
          <w:lang w:eastAsia="ru-RU" w:bidi="hi-IN"/>
        </w:rPr>
      </w:pPr>
      <w:r w:rsidRPr="009E01D0">
        <w:rPr>
          <w:rFonts w:eastAsia="Tahoma"/>
          <w:color w:val="00000A"/>
          <w:sz w:val="24"/>
          <w:szCs w:val="24"/>
          <w:lang w:eastAsia="ru-RU" w:bidi="hi-IN"/>
        </w:rPr>
        <w:t></w:t>
      </w:r>
      <w:r w:rsidRPr="009E01D0">
        <w:rPr>
          <w:rFonts w:eastAsia="Tahoma"/>
          <w:color w:val="00000A"/>
          <w:sz w:val="24"/>
          <w:szCs w:val="24"/>
          <w:lang w:eastAsia="ru-RU" w:bidi="hi-IN"/>
        </w:rPr>
        <w:tab/>
        <w:t>перегляд маршруту погодження документа;</w:t>
      </w:r>
    </w:p>
    <w:p w:rsidR="009E01D0" w:rsidRPr="009E01D0" w:rsidRDefault="009E01D0" w:rsidP="009E01D0">
      <w:pPr>
        <w:spacing w:after="0" w:line="240" w:lineRule="auto"/>
        <w:ind w:left="-426"/>
        <w:jc w:val="both"/>
        <w:rPr>
          <w:rFonts w:eastAsia="Tahoma"/>
          <w:color w:val="00000A"/>
          <w:sz w:val="24"/>
          <w:szCs w:val="24"/>
          <w:lang w:eastAsia="ru-RU" w:bidi="hi-IN"/>
        </w:rPr>
      </w:pPr>
      <w:r w:rsidRPr="009E01D0">
        <w:rPr>
          <w:rFonts w:eastAsia="Tahoma"/>
          <w:color w:val="00000A"/>
          <w:sz w:val="24"/>
          <w:szCs w:val="24"/>
          <w:lang w:eastAsia="ru-RU" w:bidi="hi-IN"/>
        </w:rPr>
        <w:t></w:t>
      </w:r>
      <w:r w:rsidRPr="009E01D0">
        <w:rPr>
          <w:rFonts w:eastAsia="Tahoma"/>
          <w:color w:val="00000A"/>
          <w:sz w:val="24"/>
          <w:szCs w:val="24"/>
          <w:lang w:eastAsia="ru-RU" w:bidi="hi-IN"/>
        </w:rPr>
        <w:tab/>
        <w:t>перегляд інформації про резолюції, які має даний документ;</w:t>
      </w:r>
    </w:p>
    <w:p w:rsidR="009E01D0" w:rsidRPr="009E01D0" w:rsidRDefault="009E01D0" w:rsidP="009E01D0">
      <w:pPr>
        <w:spacing w:after="0" w:line="240" w:lineRule="auto"/>
        <w:ind w:left="-426"/>
        <w:jc w:val="both"/>
        <w:rPr>
          <w:rFonts w:eastAsia="Tahoma"/>
          <w:color w:val="00000A"/>
          <w:sz w:val="24"/>
          <w:szCs w:val="24"/>
          <w:lang w:eastAsia="ru-RU" w:bidi="hi-IN"/>
        </w:rPr>
      </w:pPr>
      <w:r w:rsidRPr="009E01D0">
        <w:rPr>
          <w:rFonts w:eastAsia="Tahoma"/>
          <w:color w:val="00000A"/>
          <w:sz w:val="24"/>
          <w:szCs w:val="24"/>
          <w:lang w:eastAsia="ru-RU" w:bidi="hi-IN"/>
        </w:rPr>
        <w:t></w:t>
      </w:r>
      <w:r w:rsidRPr="009E01D0">
        <w:rPr>
          <w:rFonts w:eastAsia="Tahoma"/>
          <w:color w:val="00000A"/>
          <w:sz w:val="24"/>
          <w:szCs w:val="24"/>
          <w:lang w:eastAsia="ru-RU" w:bidi="hi-IN"/>
        </w:rPr>
        <w:tab/>
        <w:t>контроль виконання резолюцій і доручень.</w:t>
      </w:r>
    </w:p>
    <w:p w:rsidR="009E01D0" w:rsidRPr="009E01D0" w:rsidRDefault="009E01D0" w:rsidP="009E01D0">
      <w:pPr>
        <w:spacing w:after="0" w:line="240" w:lineRule="auto"/>
        <w:ind w:left="-426"/>
        <w:jc w:val="both"/>
        <w:rPr>
          <w:rFonts w:eastAsia="Tahoma"/>
          <w:color w:val="00000A"/>
          <w:sz w:val="24"/>
          <w:szCs w:val="24"/>
          <w:lang w:eastAsia="ru-RU" w:bidi="hi-IN"/>
        </w:rPr>
      </w:pPr>
      <w:r w:rsidRPr="009E01D0">
        <w:rPr>
          <w:rFonts w:eastAsia="Tahoma"/>
          <w:color w:val="00000A"/>
          <w:sz w:val="24"/>
          <w:szCs w:val="24"/>
          <w:lang w:eastAsia="ru-RU" w:bidi="hi-IN"/>
        </w:rPr>
        <w:t>4.1.14</w:t>
      </w:r>
      <w:r w:rsidRPr="009E01D0">
        <w:rPr>
          <w:rFonts w:eastAsia="Tahoma"/>
          <w:color w:val="00000A"/>
          <w:sz w:val="24"/>
          <w:szCs w:val="24"/>
          <w:lang w:eastAsia="ru-RU" w:bidi="hi-IN"/>
        </w:rPr>
        <w:tab/>
        <w:t xml:space="preserve">СЕД має у своєму складі вбудований програмний засіб обміну повідомленнями (службовий </w:t>
      </w:r>
      <w:proofErr w:type="spellStart"/>
      <w:r w:rsidRPr="009E01D0">
        <w:rPr>
          <w:rFonts w:eastAsia="Tahoma"/>
          <w:color w:val="00000A"/>
          <w:sz w:val="24"/>
          <w:szCs w:val="24"/>
          <w:lang w:eastAsia="ru-RU" w:bidi="hi-IN"/>
        </w:rPr>
        <w:t>chat</w:t>
      </w:r>
      <w:proofErr w:type="spellEnd"/>
      <w:r w:rsidRPr="009E01D0">
        <w:rPr>
          <w:rFonts w:eastAsia="Tahoma"/>
          <w:color w:val="00000A"/>
          <w:sz w:val="24"/>
          <w:szCs w:val="24"/>
          <w:lang w:eastAsia="ru-RU" w:bidi="hi-IN"/>
        </w:rPr>
        <w:t>/</w:t>
      </w:r>
      <w:proofErr w:type="spellStart"/>
      <w:r w:rsidRPr="009E01D0">
        <w:rPr>
          <w:rFonts w:eastAsia="Tahoma"/>
          <w:color w:val="00000A"/>
          <w:sz w:val="24"/>
          <w:szCs w:val="24"/>
          <w:lang w:eastAsia="ru-RU" w:bidi="hi-IN"/>
        </w:rPr>
        <w:t>messenger</w:t>
      </w:r>
      <w:proofErr w:type="spellEnd"/>
      <w:r w:rsidRPr="009E01D0">
        <w:rPr>
          <w:rFonts w:eastAsia="Tahoma"/>
          <w:color w:val="00000A"/>
          <w:sz w:val="24"/>
          <w:szCs w:val="24"/>
          <w:lang w:eastAsia="ru-RU" w:bidi="hi-IN"/>
        </w:rPr>
        <w:t>), який забезпечує оперативні комунікації між користувачами.</w:t>
      </w:r>
    </w:p>
    <w:p w:rsidR="009E01D0" w:rsidRPr="009E01D0" w:rsidRDefault="009E01D0" w:rsidP="009E01D0">
      <w:pPr>
        <w:spacing w:after="0" w:line="240" w:lineRule="auto"/>
        <w:ind w:left="-426"/>
        <w:jc w:val="both"/>
        <w:rPr>
          <w:rFonts w:eastAsia="Tahoma"/>
          <w:color w:val="00000A"/>
          <w:sz w:val="24"/>
          <w:szCs w:val="24"/>
          <w:lang w:eastAsia="ru-RU" w:bidi="hi-IN"/>
        </w:rPr>
      </w:pPr>
      <w:r w:rsidRPr="009E01D0">
        <w:rPr>
          <w:rFonts w:eastAsia="Tahoma"/>
          <w:color w:val="00000A"/>
          <w:sz w:val="24"/>
          <w:szCs w:val="24"/>
          <w:lang w:eastAsia="ru-RU" w:bidi="hi-IN"/>
        </w:rPr>
        <w:t>4.1.15</w:t>
      </w:r>
      <w:r w:rsidRPr="009E01D0">
        <w:rPr>
          <w:rFonts w:eastAsia="Tahoma"/>
          <w:color w:val="00000A"/>
          <w:sz w:val="24"/>
          <w:szCs w:val="24"/>
          <w:lang w:eastAsia="ru-RU" w:bidi="hi-IN"/>
        </w:rPr>
        <w:tab/>
        <w:t>СЕД дозволяє налаштовувати свою функціональність під конкретні потреби користувачів, що можуть змінюватись, без необхідності звертатись до розробників програмного забезпечення.</w:t>
      </w:r>
    </w:p>
    <w:p w:rsidR="009E01D0" w:rsidRPr="009E01D0" w:rsidRDefault="009E01D0" w:rsidP="009E01D0">
      <w:pPr>
        <w:spacing w:after="0" w:line="240" w:lineRule="auto"/>
        <w:ind w:left="-426"/>
        <w:jc w:val="both"/>
        <w:rPr>
          <w:rFonts w:eastAsia="Tahoma"/>
          <w:color w:val="00000A"/>
          <w:sz w:val="24"/>
          <w:szCs w:val="24"/>
          <w:lang w:eastAsia="ru-RU" w:bidi="hi-IN"/>
        </w:rPr>
      </w:pPr>
      <w:r w:rsidRPr="009E01D0">
        <w:rPr>
          <w:rFonts w:eastAsia="Tahoma"/>
          <w:color w:val="00000A"/>
          <w:sz w:val="24"/>
          <w:szCs w:val="24"/>
          <w:lang w:eastAsia="ru-RU" w:bidi="hi-IN"/>
        </w:rPr>
        <w:t>4.1.16</w:t>
      </w:r>
      <w:r w:rsidRPr="009E01D0">
        <w:rPr>
          <w:rFonts w:eastAsia="Tahoma"/>
          <w:color w:val="00000A"/>
          <w:sz w:val="24"/>
          <w:szCs w:val="24"/>
          <w:lang w:eastAsia="ru-RU" w:bidi="hi-IN"/>
        </w:rPr>
        <w:tab/>
        <w:t>СЕД забезпечує можливість поетапного розвитку, у тому числі шляхом впровадження (підключення до неї) нових і додаткових функціональних блоків.</w:t>
      </w:r>
    </w:p>
    <w:p w:rsidR="009E01D0" w:rsidRPr="009E01D0" w:rsidRDefault="009E01D0" w:rsidP="009E01D0">
      <w:pPr>
        <w:spacing w:after="0" w:line="240" w:lineRule="auto"/>
        <w:ind w:left="-426"/>
        <w:jc w:val="both"/>
        <w:rPr>
          <w:rFonts w:eastAsia="Tahoma"/>
          <w:color w:val="00000A"/>
          <w:sz w:val="24"/>
          <w:szCs w:val="24"/>
          <w:lang w:eastAsia="ru-RU" w:bidi="hi-IN"/>
        </w:rPr>
      </w:pPr>
      <w:r w:rsidRPr="009E01D0">
        <w:rPr>
          <w:rFonts w:eastAsia="Tahoma"/>
          <w:color w:val="00000A"/>
          <w:sz w:val="24"/>
          <w:szCs w:val="24"/>
          <w:lang w:eastAsia="ru-RU" w:bidi="hi-IN"/>
        </w:rPr>
        <w:lastRenderedPageBreak/>
        <w:t>4.1.17</w:t>
      </w:r>
      <w:r w:rsidRPr="009E01D0">
        <w:rPr>
          <w:rFonts w:eastAsia="Tahoma"/>
          <w:color w:val="00000A"/>
          <w:sz w:val="24"/>
          <w:szCs w:val="24"/>
          <w:lang w:eastAsia="ru-RU" w:bidi="hi-IN"/>
        </w:rPr>
        <w:tab/>
        <w:t>Функціональна архітектура СЕД базується на моделі даних, яка передбачає для кожного виду документів, які опрацьовуються в СЕД, налаштування набору атрибутів, що описують документ (дата створення, автор, виконавці, місце зберігання, термін зберігання, номенклатура справ, тощо) з урахуванням процедури його проходження через всі стадії свого життєвого циклу.</w:t>
      </w:r>
    </w:p>
    <w:p w:rsidR="009E01D0" w:rsidRPr="009E01D0" w:rsidRDefault="009E01D0" w:rsidP="009E01D0">
      <w:pPr>
        <w:spacing w:after="0" w:line="240" w:lineRule="auto"/>
        <w:ind w:left="-426"/>
        <w:jc w:val="both"/>
        <w:rPr>
          <w:rFonts w:eastAsia="Tahoma"/>
          <w:color w:val="00000A"/>
          <w:sz w:val="24"/>
          <w:szCs w:val="24"/>
          <w:lang w:eastAsia="ru-RU" w:bidi="hi-IN"/>
        </w:rPr>
      </w:pPr>
      <w:r w:rsidRPr="009E01D0">
        <w:rPr>
          <w:rFonts w:eastAsia="Tahoma"/>
          <w:color w:val="00000A"/>
          <w:sz w:val="24"/>
          <w:szCs w:val="24"/>
          <w:lang w:eastAsia="ru-RU" w:bidi="hi-IN"/>
        </w:rPr>
        <w:t>4.1.18</w:t>
      </w:r>
      <w:r w:rsidRPr="009E01D0">
        <w:rPr>
          <w:rFonts w:eastAsia="Tahoma"/>
          <w:color w:val="00000A"/>
          <w:sz w:val="24"/>
          <w:szCs w:val="24"/>
          <w:lang w:eastAsia="ru-RU" w:bidi="hi-IN"/>
        </w:rPr>
        <w:tab/>
        <w:t>Всі розміщені в СЕД документи автоматично індексуються за атрибутами, що спрощує пошук інформації в електронному сховищі документів.</w:t>
      </w:r>
    </w:p>
    <w:p w:rsidR="009E01D0" w:rsidRPr="009E01D0" w:rsidRDefault="009E01D0" w:rsidP="009E01D0">
      <w:pPr>
        <w:spacing w:after="0" w:line="240" w:lineRule="auto"/>
        <w:ind w:left="-426"/>
        <w:jc w:val="both"/>
        <w:rPr>
          <w:rFonts w:eastAsia="Tahoma"/>
          <w:color w:val="00000A"/>
          <w:sz w:val="24"/>
          <w:szCs w:val="24"/>
          <w:lang w:eastAsia="ru-RU" w:bidi="hi-IN"/>
        </w:rPr>
      </w:pPr>
      <w:r w:rsidRPr="009E01D0">
        <w:rPr>
          <w:rFonts w:eastAsia="Tahoma"/>
          <w:color w:val="00000A"/>
          <w:sz w:val="24"/>
          <w:szCs w:val="24"/>
          <w:lang w:eastAsia="ru-RU" w:bidi="hi-IN"/>
        </w:rPr>
        <w:t>4.1.19</w:t>
      </w:r>
      <w:r w:rsidRPr="009E01D0">
        <w:rPr>
          <w:rFonts w:eastAsia="Tahoma"/>
          <w:color w:val="00000A"/>
          <w:sz w:val="24"/>
          <w:szCs w:val="24"/>
          <w:lang w:eastAsia="ru-RU" w:bidi="hi-IN"/>
        </w:rPr>
        <w:tab/>
        <w:t xml:space="preserve">СЕД забезпечує розмежування й адміністрування доступу до бази даних відповідно до ролей користувачів та контролювати права доступу на рівні документів, полів </w:t>
      </w:r>
      <w:proofErr w:type="spellStart"/>
      <w:r w:rsidRPr="009E01D0">
        <w:rPr>
          <w:rFonts w:eastAsia="Tahoma"/>
          <w:color w:val="00000A"/>
          <w:sz w:val="24"/>
          <w:szCs w:val="24"/>
          <w:lang w:eastAsia="ru-RU" w:bidi="hi-IN"/>
        </w:rPr>
        <w:t>реєстраційно</w:t>
      </w:r>
      <w:proofErr w:type="spellEnd"/>
      <w:r w:rsidRPr="009E01D0">
        <w:rPr>
          <w:rFonts w:eastAsia="Tahoma"/>
          <w:color w:val="00000A"/>
          <w:sz w:val="24"/>
          <w:szCs w:val="24"/>
          <w:lang w:eastAsia="ru-RU" w:bidi="hi-IN"/>
        </w:rPr>
        <w:t xml:space="preserve">-моніторингової картки (РМК), функцій та команд за допомогою інтегрованих в СЕД засобів. </w:t>
      </w:r>
    </w:p>
    <w:p w:rsidR="009E01D0" w:rsidRPr="009E01D0" w:rsidRDefault="009E01D0" w:rsidP="009E01D0">
      <w:pPr>
        <w:spacing w:after="0" w:line="240" w:lineRule="auto"/>
        <w:ind w:left="-426"/>
        <w:jc w:val="both"/>
        <w:rPr>
          <w:rFonts w:eastAsia="Tahoma"/>
          <w:color w:val="00000A"/>
          <w:sz w:val="24"/>
          <w:szCs w:val="24"/>
          <w:lang w:eastAsia="ru-RU" w:bidi="hi-IN"/>
        </w:rPr>
      </w:pPr>
      <w:r w:rsidRPr="009E01D0">
        <w:rPr>
          <w:rFonts w:eastAsia="Tahoma"/>
          <w:color w:val="00000A"/>
          <w:sz w:val="24"/>
          <w:szCs w:val="24"/>
          <w:lang w:eastAsia="ru-RU" w:bidi="hi-IN"/>
        </w:rPr>
        <w:t>4.1.20</w:t>
      </w:r>
      <w:r w:rsidRPr="009E01D0">
        <w:rPr>
          <w:rFonts w:eastAsia="Tahoma"/>
          <w:color w:val="00000A"/>
          <w:sz w:val="24"/>
          <w:szCs w:val="24"/>
          <w:lang w:eastAsia="ru-RU" w:bidi="hi-IN"/>
        </w:rPr>
        <w:tab/>
        <w:t>СЕД підтримує механізм URL-адресації для будь-яких інформаційних об'єктів системи для доступу до них (однозначної адресації) за посиланням з можливістю отримувати користувачем та відправляти адреси інформаційних об’єктів.</w:t>
      </w:r>
    </w:p>
    <w:p w:rsidR="009E01D0" w:rsidRPr="009E01D0" w:rsidRDefault="009E01D0" w:rsidP="009E01D0">
      <w:pPr>
        <w:spacing w:after="0" w:line="240" w:lineRule="auto"/>
        <w:ind w:left="-426"/>
        <w:jc w:val="both"/>
        <w:rPr>
          <w:rFonts w:eastAsia="Tahoma"/>
          <w:color w:val="00000A"/>
          <w:sz w:val="24"/>
          <w:szCs w:val="24"/>
          <w:lang w:eastAsia="ru-RU" w:bidi="hi-IN"/>
        </w:rPr>
      </w:pPr>
      <w:r w:rsidRPr="009E01D0">
        <w:rPr>
          <w:rFonts w:eastAsia="Tahoma"/>
          <w:color w:val="00000A"/>
          <w:sz w:val="24"/>
          <w:szCs w:val="24"/>
          <w:lang w:eastAsia="ru-RU" w:bidi="hi-IN"/>
        </w:rPr>
        <w:t>4.1.21</w:t>
      </w:r>
      <w:r w:rsidRPr="009E01D0">
        <w:rPr>
          <w:rFonts w:eastAsia="Tahoma"/>
          <w:color w:val="00000A"/>
          <w:sz w:val="24"/>
          <w:szCs w:val="24"/>
          <w:lang w:eastAsia="ru-RU" w:bidi="hi-IN"/>
        </w:rPr>
        <w:tab/>
        <w:t>СЕД забезпечує одночасну багатокористувацьку роботу з робочих станцій підключених до мережі Інтернет.</w:t>
      </w:r>
    </w:p>
    <w:p w:rsidR="009E01D0" w:rsidRPr="009E01D0" w:rsidRDefault="009E01D0" w:rsidP="009E01D0">
      <w:pPr>
        <w:spacing w:after="0" w:line="240" w:lineRule="auto"/>
        <w:ind w:left="-426"/>
        <w:jc w:val="both"/>
        <w:rPr>
          <w:rFonts w:eastAsia="Tahoma"/>
          <w:color w:val="00000A"/>
          <w:sz w:val="24"/>
          <w:szCs w:val="24"/>
          <w:lang w:eastAsia="ru-RU" w:bidi="hi-IN"/>
        </w:rPr>
      </w:pPr>
      <w:r w:rsidRPr="009E01D0">
        <w:rPr>
          <w:rFonts w:eastAsia="Tahoma"/>
          <w:color w:val="00000A"/>
          <w:sz w:val="24"/>
          <w:szCs w:val="24"/>
          <w:lang w:eastAsia="ru-RU" w:bidi="hi-IN"/>
        </w:rPr>
        <w:t>4.2</w:t>
      </w:r>
      <w:r w:rsidRPr="009E01D0">
        <w:rPr>
          <w:rFonts w:eastAsia="Tahoma"/>
          <w:color w:val="00000A"/>
          <w:sz w:val="24"/>
          <w:szCs w:val="24"/>
          <w:lang w:eastAsia="ru-RU" w:bidi="hi-IN"/>
        </w:rPr>
        <w:tab/>
        <w:t>Вимоги до консультування, супроводження та обслуговування «Системи електронного документообігу та автоматизації бізнес-процесів «</w:t>
      </w:r>
      <w:proofErr w:type="spellStart"/>
      <w:r w:rsidRPr="009E01D0">
        <w:rPr>
          <w:rFonts w:eastAsia="Tahoma"/>
          <w:color w:val="00000A"/>
          <w:sz w:val="24"/>
          <w:szCs w:val="24"/>
          <w:lang w:eastAsia="ru-RU" w:bidi="hi-IN"/>
        </w:rPr>
        <w:t>Megapolis.DocNet</w:t>
      </w:r>
      <w:proofErr w:type="spellEnd"/>
      <w:r w:rsidRPr="009E01D0">
        <w:rPr>
          <w:rFonts w:eastAsia="Tahoma"/>
          <w:color w:val="00000A"/>
          <w:sz w:val="24"/>
          <w:szCs w:val="24"/>
          <w:lang w:eastAsia="ru-RU" w:bidi="hi-IN"/>
        </w:rPr>
        <w:t>»:</w:t>
      </w:r>
    </w:p>
    <w:p w:rsidR="009E01D0" w:rsidRPr="009E01D0" w:rsidRDefault="009E01D0" w:rsidP="009E01D0">
      <w:pPr>
        <w:spacing w:after="0" w:line="240" w:lineRule="auto"/>
        <w:ind w:left="-426"/>
        <w:jc w:val="both"/>
        <w:rPr>
          <w:rFonts w:eastAsia="Tahoma"/>
          <w:color w:val="00000A"/>
          <w:sz w:val="24"/>
          <w:szCs w:val="24"/>
          <w:lang w:eastAsia="ru-RU" w:bidi="hi-IN"/>
        </w:rPr>
      </w:pPr>
      <w:r w:rsidRPr="009E01D0">
        <w:rPr>
          <w:rFonts w:eastAsia="Tahoma"/>
          <w:color w:val="00000A"/>
          <w:sz w:val="24"/>
          <w:szCs w:val="24"/>
          <w:lang w:eastAsia="ru-RU" w:bidi="hi-IN"/>
        </w:rPr>
        <w:t>4.2.1</w:t>
      </w:r>
      <w:r w:rsidRPr="009E01D0">
        <w:rPr>
          <w:rFonts w:eastAsia="Tahoma"/>
          <w:color w:val="00000A"/>
          <w:sz w:val="24"/>
          <w:szCs w:val="24"/>
          <w:lang w:eastAsia="ru-RU" w:bidi="hi-IN"/>
        </w:rPr>
        <w:tab/>
        <w:t>Виконавець повинен надавати технічну підтримку, а саме:</w:t>
      </w:r>
    </w:p>
    <w:p w:rsidR="009E01D0" w:rsidRPr="009E01D0" w:rsidRDefault="009E01D0" w:rsidP="009E01D0">
      <w:pPr>
        <w:spacing w:after="0" w:line="240" w:lineRule="auto"/>
        <w:ind w:left="-426"/>
        <w:jc w:val="both"/>
        <w:rPr>
          <w:rFonts w:eastAsia="Tahoma"/>
          <w:color w:val="00000A"/>
          <w:sz w:val="24"/>
          <w:szCs w:val="24"/>
          <w:lang w:eastAsia="ru-RU" w:bidi="hi-IN"/>
        </w:rPr>
      </w:pPr>
      <w:r w:rsidRPr="009E01D0">
        <w:rPr>
          <w:rFonts w:eastAsia="Tahoma"/>
          <w:color w:val="00000A"/>
          <w:sz w:val="24"/>
          <w:szCs w:val="24"/>
          <w:lang w:eastAsia="ru-RU" w:bidi="hi-IN"/>
        </w:rPr>
        <w:t>-</w:t>
      </w:r>
      <w:r w:rsidRPr="009E01D0">
        <w:rPr>
          <w:rFonts w:eastAsia="Tahoma"/>
          <w:color w:val="00000A"/>
          <w:sz w:val="24"/>
          <w:szCs w:val="24"/>
          <w:lang w:eastAsia="ru-RU" w:bidi="hi-IN"/>
        </w:rPr>
        <w:tab/>
        <w:t>підтримку процедури виявлення, фіксації та відслідковування звернень щодо проблем функціонування СЕД з боку користувачів та забезпечення зворотного зв’язку із користувачами;</w:t>
      </w:r>
    </w:p>
    <w:p w:rsidR="009E01D0" w:rsidRPr="009E01D0" w:rsidRDefault="009E01D0" w:rsidP="009E01D0">
      <w:pPr>
        <w:spacing w:after="0" w:line="240" w:lineRule="auto"/>
        <w:ind w:left="-426"/>
        <w:jc w:val="both"/>
        <w:rPr>
          <w:rFonts w:eastAsia="Tahoma"/>
          <w:color w:val="00000A"/>
          <w:sz w:val="24"/>
          <w:szCs w:val="24"/>
          <w:lang w:eastAsia="ru-RU" w:bidi="hi-IN"/>
        </w:rPr>
      </w:pPr>
      <w:r w:rsidRPr="009E01D0">
        <w:rPr>
          <w:rFonts w:eastAsia="Tahoma"/>
          <w:color w:val="00000A"/>
          <w:sz w:val="24"/>
          <w:szCs w:val="24"/>
          <w:lang w:eastAsia="ru-RU" w:bidi="hi-IN"/>
        </w:rPr>
        <w:t>-</w:t>
      </w:r>
      <w:r w:rsidRPr="009E01D0">
        <w:rPr>
          <w:rFonts w:eastAsia="Tahoma"/>
          <w:color w:val="00000A"/>
          <w:sz w:val="24"/>
          <w:szCs w:val="24"/>
          <w:lang w:eastAsia="ru-RU" w:bidi="hi-IN"/>
        </w:rPr>
        <w:tab/>
        <w:t>реагування на звернення Замовника про виявлені помилки та виправлення виявлених помилок в узгоджені між Замовником та Виконавцем строки;</w:t>
      </w:r>
    </w:p>
    <w:p w:rsidR="009E01D0" w:rsidRPr="009E01D0" w:rsidRDefault="009E01D0" w:rsidP="009E01D0">
      <w:pPr>
        <w:spacing w:after="0" w:line="240" w:lineRule="auto"/>
        <w:ind w:left="-426"/>
        <w:jc w:val="both"/>
        <w:rPr>
          <w:rFonts w:eastAsia="Tahoma"/>
          <w:color w:val="00000A"/>
          <w:sz w:val="24"/>
          <w:szCs w:val="24"/>
          <w:lang w:eastAsia="ru-RU" w:bidi="hi-IN"/>
        </w:rPr>
      </w:pPr>
      <w:r w:rsidRPr="009E01D0">
        <w:rPr>
          <w:rFonts w:eastAsia="Tahoma"/>
          <w:color w:val="00000A"/>
          <w:sz w:val="24"/>
          <w:szCs w:val="24"/>
          <w:lang w:eastAsia="ru-RU" w:bidi="hi-IN"/>
        </w:rPr>
        <w:t>-</w:t>
      </w:r>
      <w:r w:rsidRPr="009E01D0">
        <w:rPr>
          <w:rFonts w:eastAsia="Tahoma"/>
          <w:color w:val="00000A"/>
          <w:sz w:val="24"/>
          <w:szCs w:val="24"/>
          <w:lang w:eastAsia="ru-RU" w:bidi="hi-IN"/>
        </w:rPr>
        <w:tab/>
        <w:t>призначення відповідального фахівця за виправлення помилок;</w:t>
      </w:r>
    </w:p>
    <w:p w:rsidR="009E01D0" w:rsidRPr="009E01D0" w:rsidRDefault="009E01D0" w:rsidP="009E01D0">
      <w:pPr>
        <w:spacing w:after="0" w:line="240" w:lineRule="auto"/>
        <w:ind w:left="-426"/>
        <w:jc w:val="both"/>
        <w:rPr>
          <w:rFonts w:eastAsia="Tahoma"/>
          <w:color w:val="00000A"/>
          <w:sz w:val="24"/>
          <w:szCs w:val="24"/>
          <w:lang w:eastAsia="ru-RU" w:bidi="hi-IN"/>
        </w:rPr>
      </w:pPr>
      <w:r w:rsidRPr="009E01D0">
        <w:rPr>
          <w:rFonts w:eastAsia="Tahoma"/>
          <w:color w:val="00000A"/>
          <w:sz w:val="24"/>
          <w:szCs w:val="24"/>
          <w:lang w:eastAsia="ru-RU" w:bidi="hi-IN"/>
        </w:rPr>
        <w:t>-</w:t>
      </w:r>
      <w:r w:rsidRPr="009E01D0">
        <w:rPr>
          <w:rFonts w:eastAsia="Tahoma"/>
          <w:color w:val="00000A"/>
          <w:sz w:val="24"/>
          <w:szCs w:val="24"/>
          <w:lang w:eastAsia="ru-RU" w:bidi="hi-IN"/>
        </w:rPr>
        <w:tab/>
        <w:t>забезпечення реєстрації звернень про виявлені помилки та результати їх виправлення;</w:t>
      </w:r>
    </w:p>
    <w:p w:rsidR="009E01D0" w:rsidRPr="009E01D0" w:rsidRDefault="009E01D0" w:rsidP="009E01D0">
      <w:pPr>
        <w:spacing w:after="0" w:line="240" w:lineRule="auto"/>
        <w:ind w:left="-426"/>
        <w:jc w:val="both"/>
        <w:rPr>
          <w:rFonts w:eastAsia="Tahoma"/>
          <w:color w:val="00000A"/>
          <w:sz w:val="24"/>
          <w:szCs w:val="24"/>
          <w:lang w:eastAsia="ru-RU" w:bidi="hi-IN"/>
        </w:rPr>
      </w:pPr>
      <w:r w:rsidRPr="009E01D0">
        <w:rPr>
          <w:rFonts w:eastAsia="Tahoma"/>
          <w:color w:val="00000A"/>
          <w:sz w:val="24"/>
          <w:szCs w:val="24"/>
          <w:lang w:eastAsia="ru-RU" w:bidi="hi-IN"/>
        </w:rPr>
        <w:t>-</w:t>
      </w:r>
      <w:r w:rsidRPr="009E01D0">
        <w:rPr>
          <w:rFonts w:eastAsia="Tahoma"/>
          <w:color w:val="00000A"/>
          <w:sz w:val="24"/>
          <w:szCs w:val="24"/>
          <w:lang w:eastAsia="ru-RU" w:bidi="hi-IN"/>
        </w:rPr>
        <w:tab/>
        <w:t>забезпечення відновлення працездатності СЕД Замовника у випадку виникнення позаштатної ситуації, за необхідності із виїздом на об’єкт.</w:t>
      </w:r>
    </w:p>
    <w:p w:rsidR="009E01D0" w:rsidRPr="009E01D0" w:rsidRDefault="009E01D0" w:rsidP="009E01D0">
      <w:pPr>
        <w:spacing w:after="0" w:line="240" w:lineRule="auto"/>
        <w:ind w:left="-426"/>
        <w:jc w:val="both"/>
        <w:rPr>
          <w:rFonts w:eastAsia="Tahoma"/>
          <w:color w:val="00000A"/>
          <w:sz w:val="24"/>
          <w:szCs w:val="24"/>
          <w:lang w:eastAsia="ru-RU" w:bidi="hi-IN"/>
        </w:rPr>
      </w:pPr>
      <w:r w:rsidRPr="009E01D0">
        <w:rPr>
          <w:rFonts w:eastAsia="Tahoma"/>
          <w:color w:val="00000A"/>
          <w:sz w:val="24"/>
          <w:szCs w:val="24"/>
          <w:lang w:eastAsia="ru-RU" w:bidi="hi-IN"/>
        </w:rPr>
        <w:t>4.2.2</w:t>
      </w:r>
      <w:r w:rsidRPr="009E01D0">
        <w:rPr>
          <w:rFonts w:eastAsia="Tahoma"/>
          <w:color w:val="00000A"/>
          <w:sz w:val="24"/>
          <w:szCs w:val="24"/>
          <w:lang w:eastAsia="ru-RU" w:bidi="hi-IN"/>
        </w:rPr>
        <w:tab/>
        <w:t>Виконавець повинен забезпечити консультування фахівців Замовника щодо функціонування СЕД, а саме:</w:t>
      </w:r>
    </w:p>
    <w:p w:rsidR="009E01D0" w:rsidRPr="009E01D0" w:rsidRDefault="009E01D0" w:rsidP="009E01D0">
      <w:pPr>
        <w:spacing w:after="0" w:line="240" w:lineRule="auto"/>
        <w:ind w:left="-426"/>
        <w:jc w:val="both"/>
        <w:rPr>
          <w:rFonts w:eastAsia="Tahoma"/>
          <w:color w:val="00000A"/>
          <w:sz w:val="24"/>
          <w:szCs w:val="24"/>
          <w:lang w:eastAsia="ru-RU" w:bidi="hi-IN"/>
        </w:rPr>
      </w:pPr>
      <w:r w:rsidRPr="009E01D0">
        <w:rPr>
          <w:rFonts w:eastAsia="Tahoma"/>
          <w:color w:val="00000A"/>
          <w:sz w:val="24"/>
          <w:szCs w:val="24"/>
          <w:lang w:eastAsia="ru-RU" w:bidi="hi-IN"/>
        </w:rPr>
        <w:t>-</w:t>
      </w:r>
      <w:r w:rsidRPr="009E01D0">
        <w:rPr>
          <w:rFonts w:eastAsia="Tahoma"/>
          <w:color w:val="00000A"/>
          <w:sz w:val="24"/>
          <w:szCs w:val="24"/>
          <w:lang w:eastAsia="ru-RU" w:bidi="hi-IN"/>
        </w:rPr>
        <w:tab/>
        <w:t>використання СЕД;</w:t>
      </w:r>
    </w:p>
    <w:p w:rsidR="009E01D0" w:rsidRPr="009E01D0" w:rsidRDefault="009E01D0" w:rsidP="009E01D0">
      <w:pPr>
        <w:spacing w:after="0" w:line="240" w:lineRule="auto"/>
        <w:ind w:left="-426"/>
        <w:jc w:val="both"/>
        <w:rPr>
          <w:rFonts w:eastAsia="Tahoma"/>
          <w:color w:val="00000A"/>
          <w:sz w:val="24"/>
          <w:szCs w:val="24"/>
          <w:lang w:eastAsia="ru-RU" w:bidi="hi-IN"/>
        </w:rPr>
      </w:pPr>
      <w:r w:rsidRPr="009E01D0">
        <w:rPr>
          <w:rFonts w:eastAsia="Tahoma"/>
          <w:color w:val="00000A"/>
          <w:sz w:val="24"/>
          <w:szCs w:val="24"/>
          <w:lang w:eastAsia="ru-RU" w:bidi="hi-IN"/>
        </w:rPr>
        <w:t>-</w:t>
      </w:r>
      <w:r w:rsidRPr="009E01D0">
        <w:rPr>
          <w:rFonts w:eastAsia="Tahoma"/>
          <w:color w:val="00000A"/>
          <w:sz w:val="24"/>
          <w:szCs w:val="24"/>
          <w:lang w:eastAsia="ru-RU" w:bidi="hi-IN"/>
        </w:rPr>
        <w:tab/>
        <w:t xml:space="preserve">регламенту роботи з СЕД; </w:t>
      </w:r>
    </w:p>
    <w:p w:rsidR="009E01D0" w:rsidRPr="009E01D0" w:rsidRDefault="009E01D0" w:rsidP="009E01D0">
      <w:pPr>
        <w:spacing w:after="0" w:line="240" w:lineRule="auto"/>
        <w:ind w:left="-426"/>
        <w:jc w:val="both"/>
        <w:rPr>
          <w:rFonts w:eastAsia="Tahoma"/>
          <w:color w:val="00000A"/>
          <w:sz w:val="24"/>
          <w:szCs w:val="24"/>
          <w:lang w:eastAsia="ru-RU" w:bidi="hi-IN"/>
        </w:rPr>
      </w:pPr>
      <w:r w:rsidRPr="009E01D0">
        <w:rPr>
          <w:rFonts w:eastAsia="Tahoma"/>
          <w:color w:val="00000A"/>
          <w:sz w:val="24"/>
          <w:szCs w:val="24"/>
          <w:lang w:eastAsia="ru-RU" w:bidi="hi-IN"/>
        </w:rPr>
        <w:t>-</w:t>
      </w:r>
      <w:r w:rsidRPr="009E01D0">
        <w:rPr>
          <w:rFonts w:eastAsia="Tahoma"/>
          <w:color w:val="00000A"/>
          <w:sz w:val="24"/>
          <w:szCs w:val="24"/>
          <w:lang w:eastAsia="ru-RU" w:bidi="hi-IN"/>
        </w:rPr>
        <w:tab/>
        <w:t>адмініструванню прав користувачів на доступ до функцій СЕД;</w:t>
      </w:r>
    </w:p>
    <w:p w:rsidR="009E01D0" w:rsidRPr="009E01D0" w:rsidRDefault="009E01D0" w:rsidP="009E01D0">
      <w:pPr>
        <w:spacing w:after="0" w:line="240" w:lineRule="auto"/>
        <w:ind w:left="-426"/>
        <w:jc w:val="both"/>
        <w:rPr>
          <w:rFonts w:eastAsia="Tahoma"/>
          <w:color w:val="00000A"/>
          <w:sz w:val="24"/>
          <w:szCs w:val="24"/>
          <w:lang w:eastAsia="ru-RU" w:bidi="hi-IN"/>
        </w:rPr>
      </w:pPr>
      <w:r w:rsidRPr="009E01D0">
        <w:rPr>
          <w:rFonts w:eastAsia="Tahoma"/>
          <w:color w:val="00000A"/>
          <w:sz w:val="24"/>
          <w:szCs w:val="24"/>
          <w:lang w:eastAsia="ru-RU" w:bidi="hi-IN"/>
        </w:rPr>
        <w:t>-</w:t>
      </w:r>
      <w:r w:rsidRPr="009E01D0">
        <w:rPr>
          <w:rFonts w:eastAsia="Tahoma"/>
          <w:color w:val="00000A"/>
          <w:sz w:val="24"/>
          <w:szCs w:val="24"/>
          <w:lang w:eastAsia="ru-RU" w:bidi="hi-IN"/>
        </w:rPr>
        <w:tab/>
        <w:t>налагодження нормативно-довідкової інформації в СЕД.</w:t>
      </w:r>
    </w:p>
    <w:p w:rsidR="009E01D0" w:rsidRPr="009E01D0" w:rsidRDefault="009E01D0" w:rsidP="009E01D0">
      <w:pPr>
        <w:spacing w:after="0" w:line="240" w:lineRule="auto"/>
        <w:ind w:left="-426"/>
        <w:jc w:val="both"/>
        <w:rPr>
          <w:rFonts w:eastAsia="Tahoma"/>
          <w:color w:val="00000A"/>
          <w:sz w:val="24"/>
          <w:szCs w:val="24"/>
          <w:lang w:eastAsia="ru-RU" w:bidi="hi-IN"/>
        </w:rPr>
      </w:pPr>
      <w:r w:rsidRPr="009E01D0">
        <w:rPr>
          <w:rFonts w:eastAsia="Tahoma"/>
          <w:color w:val="00000A"/>
          <w:sz w:val="24"/>
          <w:szCs w:val="24"/>
          <w:lang w:eastAsia="ru-RU" w:bidi="hi-IN"/>
        </w:rPr>
        <w:t>4.2.3</w:t>
      </w:r>
      <w:r w:rsidRPr="009E01D0">
        <w:rPr>
          <w:rFonts w:eastAsia="Tahoma"/>
          <w:color w:val="00000A"/>
          <w:sz w:val="24"/>
          <w:szCs w:val="24"/>
          <w:lang w:eastAsia="ru-RU" w:bidi="hi-IN"/>
        </w:rPr>
        <w:tab/>
        <w:t>Виконавець повинен забезпечити інформаційну підтримку при супроводженні функціоналу СЕД засобами он-лайн системи технічної підтримки згідно із запитами Замовника.</w:t>
      </w:r>
    </w:p>
    <w:p w:rsidR="009E01D0" w:rsidRPr="009E01D0" w:rsidRDefault="009E01D0" w:rsidP="009E01D0">
      <w:pPr>
        <w:spacing w:after="0" w:line="240" w:lineRule="auto"/>
        <w:ind w:left="-426"/>
        <w:jc w:val="both"/>
        <w:rPr>
          <w:rFonts w:eastAsia="Tahoma"/>
          <w:color w:val="00000A"/>
          <w:sz w:val="24"/>
          <w:szCs w:val="24"/>
          <w:lang w:eastAsia="ru-RU" w:bidi="hi-IN"/>
        </w:rPr>
      </w:pPr>
      <w:r w:rsidRPr="009E01D0">
        <w:rPr>
          <w:rFonts w:eastAsia="Tahoma"/>
          <w:color w:val="00000A"/>
          <w:sz w:val="24"/>
          <w:szCs w:val="24"/>
          <w:lang w:eastAsia="ru-RU" w:bidi="hi-IN"/>
        </w:rPr>
        <w:t>При наданні відповідних послуг Виконавець повинен забезпечити надання можливості Замовнику створення запитів в он-лайн системи технічної підтримки, перегляду та редагування реєстрів запитів, згідно з наданими правами в будь-який момент часу.</w:t>
      </w:r>
    </w:p>
    <w:p w:rsidR="009E01D0" w:rsidRPr="009E01D0" w:rsidRDefault="009E01D0" w:rsidP="009E01D0">
      <w:pPr>
        <w:spacing w:after="0" w:line="240" w:lineRule="auto"/>
        <w:ind w:left="-426"/>
        <w:jc w:val="both"/>
        <w:rPr>
          <w:rFonts w:eastAsia="Tahoma"/>
          <w:color w:val="00000A"/>
          <w:sz w:val="24"/>
          <w:szCs w:val="24"/>
          <w:lang w:eastAsia="ru-RU" w:bidi="hi-IN"/>
        </w:rPr>
      </w:pPr>
      <w:r w:rsidRPr="009E01D0">
        <w:rPr>
          <w:rFonts w:eastAsia="Tahoma"/>
          <w:color w:val="00000A"/>
          <w:sz w:val="24"/>
          <w:szCs w:val="24"/>
          <w:lang w:eastAsia="ru-RU" w:bidi="hi-IN"/>
        </w:rPr>
        <w:t xml:space="preserve">Для підтвердження можливості надання вказаних вище послуг, Учасник повинен надати оригінал </w:t>
      </w:r>
      <w:proofErr w:type="spellStart"/>
      <w:r w:rsidRPr="009E01D0">
        <w:rPr>
          <w:rFonts w:eastAsia="Tahoma"/>
          <w:color w:val="00000A"/>
          <w:sz w:val="24"/>
          <w:szCs w:val="24"/>
          <w:lang w:eastAsia="ru-RU" w:bidi="hi-IN"/>
        </w:rPr>
        <w:t>авторизаційного</w:t>
      </w:r>
      <w:proofErr w:type="spellEnd"/>
      <w:r w:rsidRPr="009E01D0">
        <w:rPr>
          <w:rFonts w:eastAsia="Tahoma"/>
          <w:color w:val="00000A"/>
          <w:sz w:val="24"/>
          <w:szCs w:val="24"/>
          <w:lang w:eastAsia="ru-RU" w:bidi="hi-IN"/>
        </w:rPr>
        <w:t xml:space="preserve"> листа від власника виключних майнових прав на програмний продукт «Система електронного документообігу та автоматизації бізнес-процесів «</w:t>
      </w:r>
      <w:proofErr w:type="spellStart"/>
      <w:r w:rsidRPr="009E01D0">
        <w:rPr>
          <w:rFonts w:eastAsia="Tahoma"/>
          <w:color w:val="00000A"/>
          <w:sz w:val="24"/>
          <w:szCs w:val="24"/>
          <w:lang w:eastAsia="ru-RU" w:bidi="hi-IN"/>
        </w:rPr>
        <w:t>Megapolis.DocNet</w:t>
      </w:r>
      <w:proofErr w:type="spellEnd"/>
      <w:r w:rsidRPr="009E01D0">
        <w:rPr>
          <w:rFonts w:eastAsia="Tahoma"/>
          <w:color w:val="00000A"/>
          <w:sz w:val="24"/>
          <w:szCs w:val="24"/>
          <w:lang w:eastAsia="ru-RU" w:bidi="hi-IN"/>
        </w:rPr>
        <w:t xml:space="preserve">», в якому повинно міститися підтвердження можливості Учасника надавати послуги щодо супроводження та налаштування вказаного програмного продукту. </w:t>
      </w:r>
      <w:proofErr w:type="spellStart"/>
      <w:r w:rsidRPr="009E01D0">
        <w:rPr>
          <w:rFonts w:eastAsia="Tahoma"/>
          <w:color w:val="00000A"/>
          <w:sz w:val="24"/>
          <w:szCs w:val="24"/>
          <w:lang w:eastAsia="ru-RU" w:bidi="hi-IN"/>
        </w:rPr>
        <w:t>Авторизаційний</w:t>
      </w:r>
      <w:proofErr w:type="spellEnd"/>
      <w:r w:rsidRPr="009E01D0">
        <w:rPr>
          <w:rFonts w:eastAsia="Tahoma"/>
          <w:color w:val="00000A"/>
          <w:sz w:val="24"/>
          <w:szCs w:val="24"/>
          <w:lang w:eastAsia="ru-RU" w:bidi="hi-IN"/>
        </w:rPr>
        <w:t xml:space="preserve"> лист повинен містити посилання на ідентифікатор (номер) даної закупівлі.</w:t>
      </w:r>
    </w:p>
    <w:p w:rsidR="009E01D0" w:rsidRPr="009E01D0" w:rsidRDefault="009E01D0" w:rsidP="009E01D0">
      <w:pPr>
        <w:spacing w:after="0" w:line="240" w:lineRule="auto"/>
        <w:ind w:left="-426"/>
        <w:jc w:val="both"/>
        <w:rPr>
          <w:rFonts w:eastAsia="Tahoma"/>
          <w:color w:val="00000A"/>
          <w:sz w:val="24"/>
          <w:szCs w:val="24"/>
          <w:lang w:eastAsia="ru-RU" w:bidi="hi-IN"/>
        </w:rPr>
      </w:pPr>
      <w:r w:rsidRPr="009E01D0">
        <w:rPr>
          <w:rFonts w:eastAsia="Tahoma"/>
          <w:color w:val="00000A"/>
          <w:sz w:val="24"/>
          <w:szCs w:val="24"/>
          <w:lang w:eastAsia="ru-RU" w:bidi="hi-IN"/>
        </w:rPr>
        <w:t>4.2.4. Виконавець зобов'язується надати послуги, а саме:</w:t>
      </w:r>
    </w:p>
    <w:p w:rsidR="009E01D0" w:rsidRPr="009E01D0" w:rsidRDefault="009E01D0" w:rsidP="009E01D0">
      <w:pPr>
        <w:spacing w:after="0" w:line="240" w:lineRule="auto"/>
        <w:ind w:left="-426"/>
        <w:jc w:val="both"/>
        <w:rPr>
          <w:rFonts w:eastAsia="Tahoma"/>
          <w:color w:val="00000A"/>
          <w:sz w:val="24"/>
          <w:szCs w:val="24"/>
          <w:lang w:eastAsia="ru-RU" w:bidi="hi-IN"/>
        </w:rPr>
      </w:pPr>
      <w:r w:rsidRPr="009E01D0">
        <w:rPr>
          <w:rFonts w:eastAsia="Tahoma"/>
          <w:color w:val="00000A"/>
          <w:sz w:val="24"/>
          <w:szCs w:val="24"/>
          <w:lang w:eastAsia="ru-RU" w:bidi="hi-IN"/>
        </w:rPr>
        <w:t>-</w:t>
      </w:r>
      <w:r w:rsidRPr="009E01D0">
        <w:rPr>
          <w:rFonts w:eastAsia="Tahoma"/>
          <w:color w:val="00000A"/>
          <w:sz w:val="24"/>
          <w:szCs w:val="24"/>
          <w:lang w:eastAsia="ru-RU" w:bidi="hi-IN"/>
        </w:rPr>
        <w:tab/>
        <w:t>Консультації з оптимізації операцій при введенні первісних документів та отримання необхідної вихідної інформації в СЕД;</w:t>
      </w:r>
    </w:p>
    <w:p w:rsidR="009E01D0" w:rsidRPr="009E01D0" w:rsidRDefault="009E01D0" w:rsidP="009E01D0">
      <w:pPr>
        <w:spacing w:after="0" w:line="240" w:lineRule="auto"/>
        <w:ind w:left="-426"/>
        <w:jc w:val="both"/>
        <w:rPr>
          <w:rFonts w:eastAsia="Tahoma"/>
          <w:color w:val="00000A"/>
          <w:sz w:val="24"/>
          <w:szCs w:val="24"/>
          <w:lang w:eastAsia="ru-RU" w:bidi="hi-IN"/>
        </w:rPr>
      </w:pPr>
      <w:r w:rsidRPr="009E01D0">
        <w:rPr>
          <w:rFonts w:eastAsia="Tahoma"/>
          <w:color w:val="00000A"/>
          <w:sz w:val="24"/>
          <w:szCs w:val="24"/>
          <w:lang w:eastAsia="ru-RU" w:bidi="hi-IN"/>
        </w:rPr>
        <w:t>-</w:t>
      </w:r>
      <w:r w:rsidRPr="009E01D0">
        <w:rPr>
          <w:rFonts w:eastAsia="Tahoma"/>
          <w:color w:val="00000A"/>
          <w:sz w:val="24"/>
          <w:szCs w:val="24"/>
          <w:lang w:eastAsia="ru-RU" w:bidi="hi-IN"/>
        </w:rPr>
        <w:tab/>
        <w:t>Відновлення даних клієнта після збоїв СЕД;</w:t>
      </w:r>
    </w:p>
    <w:p w:rsidR="009E01D0" w:rsidRPr="009E01D0" w:rsidRDefault="009E01D0" w:rsidP="009E01D0">
      <w:pPr>
        <w:spacing w:after="0" w:line="240" w:lineRule="auto"/>
        <w:ind w:left="-426"/>
        <w:jc w:val="both"/>
        <w:rPr>
          <w:rFonts w:eastAsia="Tahoma"/>
          <w:color w:val="00000A"/>
          <w:sz w:val="24"/>
          <w:szCs w:val="24"/>
          <w:lang w:eastAsia="ru-RU" w:bidi="hi-IN"/>
        </w:rPr>
      </w:pPr>
      <w:r w:rsidRPr="009E01D0">
        <w:rPr>
          <w:rFonts w:eastAsia="Tahoma"/>
          <w:color w:val="00000A"/>
          <w:sz w:val="24"/>
          <w:szCs w:val="24"/>
          <w:lang w:eastAsia="ru-RU" w:bidi="hi-IN"/>
        </w:rPr>
        <w:t>-</w:t>
      </w:r>
      <w:r w:rsidRPr="009E01D0">
        <w:rPr>
          <w:rFonts w:eastAsia="Tahoma"/>
          <w:color w:val="00000A"/>
          <w:sz w:val="24"/>
          <w:szCs w:val="24"/>
          <w:lang w:eastAsia="ru-RU" w:bidi="hi-IN"/>
        </w:rPr>
        <w:tab/>
        <w:t>Аналіз і виправлення помилок користувачів;</w:t>
      </w:r>
    </w:p>
    <w:p w:rsidR="009E01D0" w:rsidRPr="009E01D0" w:rsidRDefault="009E01D0" w:rsidP="009E01D0">
      <w:pPr>
        <w:spacing w:after="0" w:line="240" w:lineRule="auto"/>
        <w:ind w:left="-426"/>
        <w:jc w:val="both"/>
        <w:rPr>
          <w:rFonts w:eastAsia="Tahoma"/>
          <w:color w:val="00000A"/>
          <w:sz w:val="24"/>
          <w:szCs w:val="24"/>
          <w:lang w:eastAsia="ru-RU" w:bidi="hi-IN"/>
        </w:rPr>
      </w:pPr>
      <w:r w:rsidRPr="009E01D0">
        <w:rPr>
          <w:rFonts w:eastAsia="Tahoma"/>
          <w:color w:val="00000A"/>
          <w:sz w:val="24"/>
          <w:szCs w:val="24"/>
          <w:lang w:eastAsia="ru-RU" w:bidi="hi-IN"/>
        </w:rPr>
        <w:t>-</w:t>
      </w:r>
      <w:r w:rsidRPr="009E01D0">
        <w:rPr>
          <w:rFonts w:eastAsia="Tahoma"/>
          <w:color w:val="00000A"/>
          <w:sz w:val="24"/>
          <w:szCs w:val="24"/>
          <w:lang w:eastAsia="ru-RU" w:bidi="hi-IN"/>
        </w:rPr>
        <w:tab/>
        <w:t>Внесення змін до існуючих стандартних вихідних форм;</w:t>
      </w:r>
    </w:p>
    <w:p w:rsidR="009E01D0" w:rsidRPr="009E01D0" w:rsidRDefault="009E01D0" w:rsidP="009E01D0">
      <w:pPr>
        <w:spacing w:after="0" w:line="240" w:lineRule="auto"/>
        <w:ind w:left="-426"/>
        <w:jc w:val="both"/>
        <w:rPr>
          <w:rFonts w:eastAsia="Tahoma"/>
          <w:color w:val="00000A"/>
          <w:sz w:val="24"/>
          <w:szCs w:val="24"/>
          <w:lang w:eastAsia="ru-RU" w:bidi="hi-IN"/>
        </w:rPr>
      </w:pPr>
      <w:r w:rsidRPr="009E01D0">
        <w:rPr>
          <w:rFonts w:eastAsia="Tahoma"/>
          <w:color w:val="00000A"/>
          <w:sz w:val="24"/>
          <w:szCs w:val="24"/>
          <w:lang w:eastAsia="ru-RU" w:bidi="hi-IN"/>
        </w:rPr>
        <w:t>-</w:t>
      </w:r>
      <w:r w:rsidRPr="009E01D0">
        <w:rPr>
          <w:rFonts w:eastAsia="Tahoma"/>
          <w:color w:val="00000A"/>
          <w:sz w:val="24"/>
          <w:szCs w:val="24"/>
          <w:lang w:eastAsia="ru-RU" w:bidi="hi-IN"/>
        </w:rPr>
        <w:tab/>
        <w:t>Доопрацювання вихідних форм згідно із змінами в законодавстві України;</w:t>
      </w:r>
    </w:p>
    <w:p w:rsidR="009E01D0" w:rsidRPr="009E01D0" w:rsidRDefault="009E01D0" w:rsidP="009E01D0">
      <w:pPr>
        <w:spacing w:after="0" w:line="240" w:lineRule="auto"/>
        <w:ind w:left="-426"/>
        <w:jc w:val="both"/>
        <w:rPr>
          <w:rFonts w:eastAsia="Tahoma"/>
          <w:color w:val="00000A"/>
          <w:sz w:val="24"/>
          <w:szCs w:val="24"/>
          <w:lang w:eastAsia="ru-RU" w:bidi="hi-IN"/>
        </w:rPr>
      </w:pPr>
      <w:r w:rsidRPr="009E01D0">
        <w:rPr>
          <w:rFonts w:eastAsia="Tahoma"/>
          <w:color w:val="00000A"/>
          <w:sz w:val="24"/>
          <w:szCs w:val="24"/>
          <w:lang w:eastAsia="ru-RU" w:bidi="hi-IN"/>
        </w:rPr>
        <w:lastRenderedPageBreak/>
        <w:t>-</w:t>
      </w:r>
      <w:r w:rsidRPr="009E01D0">
        <w:rPr>
          <w:rFonts w:eastAsia="Tahoma"/>
          <w:color w:val="00000A"/>
          <w:sz w:val="24"/>
          <w:szCs w:val="24"/>
          <w:lang w:eastAsia="ru-RU" w:bidi="hi-IN"/>
        </w:rPr>
        <w:tab/>
        <w:t>Експорт/імпорт даних;</w:t>
      </w:r>
    </w:p>
    <w:p w:rsidR="009E01D0" w:rsidRPr="009E01D0" w:rsidRDefault="009E01D0" w:rsidP="009E01D0">
      <w:pPr>
        <w:spacing w:after="0" w:line="240" w:lineRule="auto"/>
        <w:ind w:left="-426"/>
        <w:jc w:val="both"/>
        <w:rPr>
          <w:rFonts w:eastAsia="Tahoma"/>
          <w:color w:val="00000A"/>
          <w:sz w:val="24"/>
          <w:szCs w:val="24"/>
          <w:lang w:eastAsia="ru-RU" w:bidi="hi-IN"/>
        </w:rPr>
      </w:pPr>
      <w:r w:rsidRPr="009E01D0">
        <w:rPr>
          <w:rFonts w:eastAsia="Tahoma"/>
          <w:color w:val="00000A"/>
          <w:sz w:val="24"/>
          <w:szCs w:val="24"/>
          <w:lang w:eastAsia="ru-RU" w:bidi="hi-IN"/>
        </w:rPr>
        <w:t>4.3</w:t>
      </w:r>
      <w:r w:rsidRPr="009E01D0">
        <w:rPr>
          <w:rFonts w:eastAsia="Tahoma"/>
          <w:color w:val="00000A"/>
          <w:sz w:val="24"/>
          <w:szCs w:val="24"/>
          <w:lang w:eastAsia="ru-RU" w:bidi="hi-IN"/>
        </w:rPr>
        <w:tab/>
        <w:t>Вимоги до надання послуг з постачання оновлень версії програмного продукту «Система електронного документообігу та автоматизації бізнес-процесів «</w:t>
      </w:r>
      <w:proofErr w:type="spellStart"/>
      <w:r w:rsidRPr="009E01D0">
        <w:rPr>
          <w:rFonts w:eastAsia="Tahoma"/>
          <w:color w:val="00000A"/>
          <w:sz w:val="24"/>
          <w:szCs w:val="24"/>
          <w:lang w:eastAsia="ru-RU" w:bidi="hi-IN"/>
        </w:rPr>
        <w:t>Megapolis.DocNet</w:t>
      </w:r>
      <w:proofErr w:type="spellEnd"/>
      <w:r w:rsidRPr="009E01D0">
        <w:rPr>
          <w:rFonts w:eastAsia="Tahoma"/>
          <w:color w:val="00000A"/>
          <w:sz w:val="24"/>
          <w:szCs w:val="24"/>
          <w:lang w:eastAsia="ru-RU" w:bidi="hi-IN"/>
        </w:rPr>
        <w:t>»:</w:t>
      </w:r>
    </w:p>
    <w:p w:rsidR="009E01D0" w:rsidRPr="009E01D0" w:rsidRDefault="009E01D0" w:rsidP="009E01D0">
      <w:pPr>
        <w:spacing w:after="0" w:line="240" w:lineRule="auto"/>
        <w:ind w:left="-426"/>
        <w:jc w:val="both"/>
        <w:rPr>
          <w:rFonts w:eastAsia="Tahoma"/>
          <w:color w:val="00000A"/>
          <w:sz w:val="24"/>
          <w:szCs w:val="24"/>
          <w:lang w:eastAsia="ru-RU" w:bidi="hi-IN"/>
        </w:rPr>
      </w:pPr>
      <w:r w:rsidRPr="009E01D0">
        <w:rPr>
          <w:rFonts w:eastAsia="Tahoma"/>
          <w:color w:val="00000A"/>
          <w:sz w:val="24"/>
          <w:szCs w:val="24"/>
          <w:lang w:eastAsia="ru-RU" w:bidi="hi-IN"/>
        </w:rPr>
        <w:t>4.3.1</w:t>
      </w:r>
      <w:r w:rsidRPr="009E01D0">
        <w:rPr>
          <w:rFonts w:eastAsia="Tahoma"/>
          <w:color w:val="00000A"/>
          <w:sz w:val="24"/>
          <w:szCs w:val="24"/>
          <w:lang w:eastAsia="ru-RU" w:bidi="hi-IN"/>
        </w:rPr>
        <w:tab/>
        <w:t>Виконавець повинен здійснити оновлення функціоналу СЕД до найновішої доступної версії програмного продукту «Система електронного документообігу та автоматизації бізнес-процесів «</w:t>
      </w:r>
      <w:proofErr w:type="spellStart"/>
      <w:r w:rsidRPr="009E01D0">
        <w:rPr>
          <w:rFonts w:eastAsia="Tahoma"/>
          <w:color w:val="00000A"/>
          <w:sz w:val="24"/>
          <w:szCs w:val="24"/>
          <w:lang w:eastAsia="ru-RU" w:bidi="hi-IN"/>
        </w:rPr>
        <w:t>Megapolis.DocNet</w:t>
      </w:r>
      <w:proofErr w:type="spellEnd"/>
      <w:r w:rsidRPr="009E01D0">
        <w:rPr>
          <w:rFonts w:eastAsia="Tahoma"/>
          <w:color w:val="00000A"/>
          <w:sz w:val="24"/>
          <w:szCs w:val="24"/>
          <w:lang w:eastAsia="ru-RU" w:bidi="hi-IN"/>
        </w:rPr>
        <w:t>» (не нижче 5.2.21.22) з урахуванням особливостей роботи СЕД в Державному підприємстві «Державний експертний центр Міністерства охорони здоров’я України».</w:t>
      </w:r>
    </w:p>
    <w:p w:rsidR="009E01D0" w:rsidRPr="009E01D0" w:rsidRDefault="009E01D0" w:rsidP="009E01D0">
      <w:pPr>
        <w:spacing w:after="0" w:line="240" w:lineRule="auto"/>
        <w:ind w:left="-426"/>
        <w:jc w:val="both"/>
        <w:rPr>
          <w:rFonts w:eastAsia="Tahoma"/>
          <w:color w:val="00000A"/>
          <w:sz w:val="24"/>
          <w:szCs w:val="24"/>
          <w:lang w:eastAsia="ru-RU" w:bidi="hi-IN"/>
        </w:rPr>
      </w:pPr>
    </w:p>
    <w:p w:rsidR="009E01D0" w:rsidRPr="009E01D0" w:rsidRDefault="009E01D0" w:rsidP="009E01D0">
      <w:pPr>
        <w:spacing w:after="0" w:line="240" w:lineRule="auto"/>
        <w:ind w:left="-426"/>
        <w:jc w:val="both"/>
        <w:rPr>
          <w:rFonts w:eastAsia="Tahoma"/>
          <w:color w:val="00000A"/>
          <w:sz w:val="24"/>
          <w:szCs w:val="24"/>
          <w:lang w:eastAsia="ru-RU" w:bidi="hi-IN"/>
        </w:rPr>
      </w:pPr>
      <w:r w:rsidRPr="009E01D0">
        <w:rPr>
          <w:rFonts w:eastAsia="Tahoma"/>
          <w:color w:val="00000A"/>
          <w:sz w:val="24"/>
          <w:szCs w:val="24"/>
          <w:lang w:eastAsia="ru-RU" w:bidi="hi-IN"/>
        </w:rPr>
        <w:t>Інформація про відповідність запропонованого предмету закупівлі вимогам тендерної документації повинна бути підтверджена гарантійним листом від Учасника щодо можливості надання послуг по предмету закупівлі у відповідності з вимогами тендерної документації замовника у визначені строки.</w:t>
      </w:r>
    </w:p>
    <w:p w:rsidR="009E01D0" w:rsidRPr="009E01D0" w:rsidRDefault="009E01D0" w:rsidP="009E01D0">
      <w:pPr>
        <w:spacing w:after="0" w:line="240" w:lineRule="auto"/>
        <w:ind w:left="-426"/>
        <w:jc w:val="both"/>
        <w:rPr>
          <w:rFonts w:eastAsia="Tahoma"/>
          <w:color w:val="00000A"/>
          <w:sz w:val="24"/>
          <w:szCs w:val="24"/>
          <w:lang w:eastAsia="ru-RU" w:bidi="hi-IN"/>
        </w:rPr>
      </w:pPr>
    </w:p>
    <w:p w:rsidR="00316A2E" w:rsidRPr="00316A2E" w:rsidRDefault="00316A2E" w:rsidP="006D5728">
      <w:pPr>
        <w:spacing w:after="0" w:line="240" w:lineRule="auto"/>
        <w:ind w:left="-426"/>
        <w:jc w:val="both"/>
        <w:rPr>
          <w:rFonts w:eastAsia="Tahoma"/>
          <w:color w:val="00000A"/>
          <w:sz w:val="24"/>
          <w:szCs w:val="24"/>
          <w:lang w:eastAsia="ru-RU" w:bidi="hi-IN"/>
        </w:rPr>
      </w:pPr>
    </w:p>
    <w:p w:rsidR="00316A2E" w:rsidRPr="002C3891" w:rsidRDefault="00316A2E" w:rsidP="002C3891">
      <w:pPr>
        <w:spacing w:after="0" w:line="240" w:lineRule="auto"/>
        <w:ind w:left="291" w:right="-23"/>
        <w:jc w:val="center"/>
        <w:rPr>
          <w:rFonts w:eastAsia="Arial"/>
          <w:b/>
          <w:bCs/>
          <w:color w:val="auto"/>
          <w:sz w:val="24"/>
          <w:szCs w:val="24"/>
          <w:lang w:eastAsia="ru-RU"/>
        </w:rPr>
      </w:pPr>
    </w:p>
    <w:sectPr w:rsidR="00316A2E" w:rsidRPr="002C3891" w:rsidSect="005763CA">
      <w:pgSz w:w="12240" w:h="15840"/>
      <w:pgMar w:top="1134" w:right="1041" w:bottom="993"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erif">
    <w:altName w:val="Times New Roman"/>
    <w:charset w:val="CC"/>
    <w:family w:val="roman"/>
    <w:pitch w:val="variable"/>
    <w:sig w:usb0="00000201" w:usb1="00000000" w:usb2="00000000" w:usb3="00000000" w:csb0="00000004" w:csb1="00000000"/>
  </w:font>
  <w:font w:name="SimSun">
    <w:altName w:val="宋体"/>
    <w:panose1 w:val="02010600030101010101"/>
    <w:charset w:val="86"/>
    <w:family w:val="auto"/>
    <w:pitch w:val="variable"/>
    <w:sig w:usb0="00000203" w:usb1="288F0000" w:usb2="00000016" w:usb3="00000000" w:csb0="00040001" w:csb1="00000000"/>
  </w:font>
  <w:font w:name="Mangal">
    <w:altName w:val="Courier New"/>
    <w:panose1 w:val="00000400000000000000"/>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ndale Sans UI">
    <w:altName w:val="Times New Roman"/>
    <w:charset w:val="CC"/>
    <w:family w:val="auto"/>
    <w:pitch w:val="variable"/>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0"/>
    <w:family w:val="swiss"/>
    <w:pitch w:val="variable"/>
    <w:sig w:usb0="00200003" w:usb1="00000000" w:usb2="00000000" w:usb3="00000000" w:csb0="00000001" w:csb1="00000000"/>
  </w:font>
  <w:font w:name="MS Reference Sans Serif">
    <w:panose1 w:val="020B0604030504040204"/>
    <w:charset w:val="CC"/>
    <w:family w:val="swiss"/>
    <w:pitch w:val="variable"/>
    <w:sig w:usb0="20000287" w:usb1="00000000" w:usb2="00000000" w:usb3="00000000" w:csb0="0000019F" w:csb1="00000000"/>
  </w:font>
  <w:font w:name="Antiqua">
    <w:charset w:val="00"/>
    <w:family w:val="auto"/>
    <w:pitch w:val="default"/>
    <w:sig w:usb0="00000003" w:usb1="00000000" w:usb2="00000000" w:usb3="00000000" w:csb0="00000001" w:csb1="00000000"/>
  </w:font>
  <w:font w:name="Helvetica Neue">
    <w:altName w:val="MV Boli"/>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E198109E"/>
    <w:name w:val="WW8Num2"/>
    <w:lvl w:ilvl="0">
      <w:start w:val="1"/>
      <w:numFmt w:val="decimal"/>
      <w:lvlText w:val="%1."/>
      <w:lvlJc w:val="left"/>
      <w:pPr>
        <w:tabs>
          <w:tab w:val="num" w:pos="720"/>
        </w:tabs>
        <w:ind w:left="720" w:hanging="360"/>
      </w:pPr>
      <w:rPr>
        <w:rFonts w:cs="Times New Roman"/>
        <w:i w:val="0"/>
      </w:rPr>
    </w:lvl>
    <w:lvl w:ilvl="1">
      <w:start w:val="1"/>
      <w:numFmt w:val="lowerLetter"/>
      <w:lvlText w:val="%2."/>
      <w:lvlJc w:val="left"/>
      <w:pPr>
        <w:tabs>
          <w:tab w:val="num" w:pos="1080"/>
        </w:tabs>
        <w:ind w:left="1080" w:hanging="360"/>
      </w:pPr>
      <w:rPr>
        <w:rFonts w:cs="Times New Roman"/>
      </w:rPr>
    </w:lvl>
    <w:lvl w:ilvl="2">
      <w:start w:val="1"/>
      <w:numFmt w:val="lowerRoman"/>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1" w15:restartNumberingAfterBreak="0">
    <w:nsid w:val="07CF4001"/>
    <w:multiLevelType w:val="hybridMultilevel"/>
    <w:tmpl w:val="67407316"/>
    <w:lvl w:ilvl="0" w:tplc="04220001">
      <w:start w:val="1"/>
      <w:numFmt w:val="bullet"/>
      <w:lvlText w:val=""/>
      <w:lvlJc w:val="left"/>
      <w:pPr>
        <w:ind w:left="1259" w:hanging="360"/>
      </w:pPr>
      <w:rPr>
        <w:rFonts w:ascii="Symbol" w:hAnsi="Symbol" w:hint="default"/>
      </w:rPr>
    </w:lvl>
    <w:lvl w:ilvl="1" w:tplc="04220003" w:tentative="1">
      <w:start w:val="1"/>
      <w:numFmt w:val="bullet"/>
      <w:lvlText w:val="o"/>
      <w:lvlJc w:val="left"/>
      <w:pPr>
        <w:ind w:left="1979" w:hanging="360"/>
      </w:pPr>
      <w:rPr>
        <w:rFonts w:ascii="Courier New" w:hAnsi="Courier New" w:cs="Courier New" w:hint="default"/>
      </w:rPr>
    </w:lvl>
    <w:lvl w:ilvl="2" w:tplc="04220005" w:tentative="1">
      <w:start w:val="1"/>
      <w:numFmt w:val="bullet"/>
      <w:lvlText w:val=""/>
      <w:lvlJc w:val="left"/>
      <w:pPr>
        <w:ind w:left="2699" w:hanging="360"/>
      </w:pPr>
      <w:rPr>
        <w:rFonts w:ascii="Wingdings" w:hAnsi="Wingdings" w:hint="default"/>
      </w:rPr>
    </w:lvl>
    <w:lvl w:ilvl="3" w:tplc="04220001" w:tentative="1">
      <w:start w:val="1"/>
      <w:numFmt w:val="bullet"/>
      <w:lvlText w:val=""/>
      <w:lvlJc w:val="left"/>
      <w:pPr>
        <w:ind w:left="3419" w:hanging="360"/>
      </w:pPr>
      <w:rPr>
        <w:rFonts w:ascii="Symbol" w:hAnsi="Symbol" w:hint="default"/>
      </w:rPr>
    </w:lvl>
    <w:lvl w:ilvl="4" w:tplc="04220003" w:tentative="1">
      <w:start w:val="1"/>
      <w:numFmt w:val="bullet"/>
      <w:lvlText w:val="o"/>
      <w:lvlJc w:val="left"/>
      <w:pPr>
        <w:ind w:left="4139" w:hanging="360"/>
      </w:pPr>
      <w:rPr>
        <w:rFonts w:ascii="Courier New" w:hAnsi="Courier New" w:cs="Courier New" w:hint="default"/>
      </w:rPr>
    </w:lvl>
    <w:lvl w:ilvl="5" w:tplc="04220005" w:tentative="1">
      <w:start w:val="1"/>
      <w:numFmt w:val="bullet"/>
      <w:lvlText w:val=""/>
      <w:lvlJc w:val="left"/>
      <w:pPr>
        <w:ind w:left="4859" w:hanging="360"/>
      </w:pPr>
      <w:rPr>
        <w:rFonts w:ascii="Wingdings" w:hAnsi="Wingdings" w:hint="default"/>
      </w:rPr>
    </w:lvl>
    <w:lvl w:ilvl="6" w:tplc="04220001" w:tentative="1">
      <w:start w:val="1"/>
      <w:numFmt w:val="bullet"/>
      <w:lvlText w:val=""/>
      <w:lvlJc w:val="left"/>
      <w:pPr>
        <w:ind w:left="5579" w:hanging="360"/>
      </w:pPr>
      <w:rPr>
        <w:rFonts w:ascii="Symbol" w:hAnsi="Symbol" w:hint="default"/>
      </w:rPr>
    </w:lvl>
    <w:lvl w:ilvl="7" w:tplc="04220003" w:tentative="1">
      <w:start w:val="1"/>
      <w:numFmt w:val="bullet"/>
      <w:lvlText w:val="o"/>
      <w:lvlJc w:val="left"/>
      <w:pPr>
        <w:ind w:left="6299" w:hanging="360"/>
      </w:pPr>
      <w:rPr>
        <w:rFonts w:ascii="Courier New" w:hAnsi="Courier New" w:cs="Courier New" w:hint="default"/>
      </w:rPr>
    </w:lvl>
    <w:lvl w:ilvl="8" w:tplc="04220005" w:tentative="1">
      <w:start w:val="1"/>
      <w:numFmt w:val="bullet"/>
      <w:lvlText w:val=""/>
      <w:lvlJc w:val="left"/>
      <w:pPr>
        <w:ind w:left="7019" w:hanging="360"/>
      </w:pPr>
      <w:rPr>
        <w:rFonts w:ascii="Wingdings" w:hAnsi="Wingdings" w:hint="default"/>
      </w:rPr>
    </w:lvl>
  </w:abstractNum>
  <w:abstractNum w:abstractNumId="2"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3" w15:restartNumberingAfterBreak="0">
    <w:nsid w:val="18C620FC"/>
    <w:multiLevelType w:val="multilevel"/>
    <w:tmpl w:val="7D1880EA"/>
    <w:styleLink w:val="1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C7B211E"/>
    <w:multiLevelType w:val="multilevel"/>
    <w:tmpl w:val="08090025"/>
    <w:lvl w:ilvl="0">
      <w:start w:val="1"/>
      <w:numFmt w:val="decimal"/>
      <w:pStyle w:val="11"/>
      <w:lvlText w:val="%1"/>
      <w:lvlJc w:val="left"/>
      <w:pPr>
        <w:ind w:left="432" w:hanging="432"/>
      </w:pPr>
    </w:lvl>
    <w:lvl w:ilvl="1">
      <w:start w:val="1"/>
      <w:numFmt w:val="decimal"/>
      <w:pStyle w:val="21"/>
      <w:lvlText w:val="%1.%2"/>
      <w:lvlJc w:val="left"/>
      <w:pPr>
        <w:ind w:left="576" w:hanging="576"/>
      </w:pPr>
    </w:lvl>
    <w:lvl w:ilvl="2">
      <w:start w:val="1"/>
      <w:numFmt w:val="decimal"/>
      <w:pStyle w:val="32"/>
      <w:lvlText w:val="%1.%2.%3"/>
      <w:lvlJc w:val="left"/>
      <w:pPr>
        <w:ind w:left="720" w:hanging="720"/>
      </w:pPr>
    </w:lvl>
    <w:lvl w:ilvl="3">
      <w:start w:val="1"/>
      <w:numFmt w:val="decimal"/>
      <w:pStyle w:val="41"/>
      <w:lvlText w:val="%1.%2.%3.%4"/>
      <w:lvlJc w:val="left"/>
      <w:pPr>
        <w:ind w:left="864" w:hanging="864"/>
      </w:pPr>
    </w:lvl>
    <w:lvl w:ilvl="4">
      <w:start w:val="1"/>
      <w:numFmt w:val="decimal"/>
      <w:pStyle w:val="51"/>
      <w:lvlText w:val="%1.%2.%3.%4.%5"/>
      <w:lvlJc w:val="left"/>
      <w:pPr>
        <w:ind w:left="1008" w:hanging="1008"/>
      </w:pPr>
    </w:lvl>
    <w:lvl w:ilvl="5">
      <w:start w:val="1"/>
      <w:numFmt w:val="decimal"/>
      <w:pStyle w:val="61"/>
      <w:lvlText w:val="%1.%2.%3.%4.%5.%6"/>
      <w:lvlJc w:val="left"/>
      <w:pPr>
        <w:ind w:left="1152" w:hanging="1152"/>
      </w:pPr>
    </w:lvl>
    <w:lvl w:ilvl="6">
      <w:start w:val="1"/>
      <w:numFmt w:val="decimal"/>
      <w:pStyle w:val="71"/>
      <w:lvlText w:val="%1.%2.%3.%4.%5.%6.%7"/>
      <w:lvlJc w:val="left"/>
      <w:pPr>
        <w:ind w:left="1296" w:hanging="1296"/>
      </w:pPr>
    </w:lvl>
    <w:lvl w:ilvl="7">
      <w:start w:val="1"/>
      <w:numFmt w:val="decimal"/>
      <w:pStyle w:val="81"/>
      <w:lvlText w:val="%1.%2.%3.%4.%5.%6.%7.%8"/>
      <w:lvlJc w:val="left"/>
      <w:pPr>
        <w:ind w:left="1440" w:hanging="1440"/>
      </w:pPr>
    </w:lvl>
    <w:lvl w:ilvl="8">
      <w:start w:val="1"/>
      <w:numFmt w:val="decimal"/>
      <w:pStyle w:val="91"/>
      <w:lvlText w:val="%1.%2.%3.%4.%5.%6.%7.%8.%9"/>
      <w:lvlJc w:val="left"/>
      <w:pPr>
        <w:ind w:left="1584" w:hanging="1584"/>
      </w:pPr>
    </w:lvl>
  </w:abstractNum>
  <w:abstractNum w:abstractNumId="5" w15:restartNumberingAfterBreak="0">
    <w:nsid w:val="2F6D181F"/>
    <w:multiLevelType w:val="multilevel"/>
    <w:tmpl w:val="BB0A1DBA"/>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6" w15:restartNumberingAfterBreak="0">
    <w:nsid w:val="3A2436A7"/>
    <w:multiLevelType w:val="hybridMultilevel"/>
    <w:tmpl w:val="D68413BE"/>
    <w:name w:val="WW8Num1822"/>
    <w:lvl w:ilvl="0" w:tplc="0409000F">
      <w:start w:val="1"/>
      <w:numFmt w:val="decimal"/>
      <w:lvlText w:val="%1."/>
      <w:lvlJc w:val="left"/>
      <w:pPr>
        <w:tabs>
          <w:tab w:val="num" w:pos="862"/>
        </w:tabs>
        <w:ind w:left="862" w:hanging="360"/>
      </w:pPr>
      <w:rPr>
        <w:rFonts w:hint="default"/>
      </w:rPr>
    </w:lvl>
    <w:lvl w:ilvl="1" w:tplc="04190003">
      <w:start w:val="1"/>
      <w:numFmt w:val="bullet"/>
      <w:lvlText w:val="o"/>
      <w:lvlJc w:val="left"/>
      <w:pPr>
        <w:tabs>
          <w:tab w:val="num" w:pos="1582"/>
        </w:tabs>
        <w:ind w:left="1582" w:hanging="360"/>
      </w:pPr>
      <w:rPr>
        <w:rFonts w:ascii="Courier New" w:hAnsi="Courier New" w:cs="Courier New" w:hint="default"/>
      </w:rPr>
    </w:lvl>
    <w:lvl w:ilvl="2" w:tplc="04190005" w:tentative="1">
      <w:start w:val="1"/>
      <w:numFmt w:val="bullet"/>
      <w:lvlText w:val=""/>
      <w:lvlJc w:val="left"/>
      <w:pPr>
        <w:tabs>
          <w:tab w:val="num" w:pos="2302"/>
        </w:tabs>
        <w:ind w:left="2302" w:hanging="360"/>
      </w:pPr>
      <w:rPr>
        <w:rFonts w:ascii="Wingdings" w:hAnsi="Wingdings" w:hint="default"/>
      </w:rPr>
    </w:lvl>
    <w:lvl w:ilvl="3" w:tplc="04190001" w:tentative="1">
      <w:start w:val="1"/>
      <w:numFmt w:val="bullet"/>
      <w:lvlText w:val=""/>
      <w:lvlJc w:val="left"/>
      <w:pPr>
        <w:tabs>
          <w:tab w:val="num" w:pos="3022"/>
        </w:tabs>
        <w:ind w:left="3022" w:hanging="360"/>
      </w:pPr>
      <w:rPr>
        <w:rFonts w:ascii="Symbol" w:hAnsi="Symbol" w:hint="default"/>
      </w:rPr>
    </w:lvl>
    <w:lvl w:ilvl="4" w:tplc="04190003" w:tentative="1">
      <w:start w:val="1"/>
      <w:numFmt w:val="bullet"/>
      <w:lvlText w:val="o"/>
      <w:lvlJc w:val="left"/>
      <w:pPr>
        <w:tabs>
          <w:tab w:val="num" w:pos="3742"/>
        </w:tabs>
        <w:ind w:left="3742" w:hanging="360"/>
      </w:pPr>
      <w:rPr>
        <w:rFonts w:ascii="Courier New" w:hAnsi="Courier New" w:cs="Courier New" w:hint="default"/>
      </w:rPr>
    </w:lvl>
    <w:lvl w:ilvl="5" w:tplc="04190005" w:tentative="1">
      <w:start w:val="1"/>
      <w:numFmt w:val="bullet"/>
      <w:lvlText w:val=""/>
      <w:lvlJc w:val="left"/>
      <w:pPr>
        <w:tabs>
          <w:tab w:val="num" w:pos="4462"/>
        </w:tabs>
        <w:ind w:left="4462" w:hanging="360"/>
      </w:pPr>
      <w:rPr>
        <w:rFonts w:ascii="Wingdings" w:hAnsi="Wingdings" w:hint="default"/>
      </w:rPr>
    </w:lvl>
    <w:lvl w:ilvl="6" w:tplc="04190001" w:tentative="1">
      <w:start w:val="1"/>
      <w:numFmt w:val="bullet"/>
      <w:lvlText w:val=""/>
      <w:lvlJc w:val="left"/>
      <w:pPr>
        <w:tabs>
          <w:tab w:val="num" w:pos="5182"/>
        </w:tabs>
        <w:ind w:left="5182" w:hanging="360"/>
      </w:pPr>
      <w:rPr>
        <w:rFonts w:ascii="Symbol" w:hAnsi="Symbol" w:hint="default"/>
      </w:rPr>
    </w:lvl>
    <w:lvl w:ilvl="7" w:tplc="04190003" w:tentative="1">
      <w:start w:val="1"/>
      <w:numFmt w:val="bullet"/>
      <w:lvlText w:val="o"/>
      <w:lvlJc w:val="left"/>
      <w:pPr>
        <w:tabs>
          <w:tab w:val="num" w:pos="5902"/>
        </w:tabs>
        <w:ind w:left="5902" w:hanging="360"/>
      </w:pPr>
      <w:rPr>
        <w:rFonts w:ascii="Courier New" w:hAnsi="Courier New" w:cs="Courier New" w:hint="default"/>
      </w:rPr>
    </w:lvl>
    <w:lvl w:ilvl="8" w:tplc="04190005" w:tentative="1">
      <w:start w:val="1"/>
      <w:numFmt w:val="bullet"/>
      <w:lvlText w:val=""/>
      <w:lvlJc w:val="left"/>
      <w:pPr>
        <w:tabs>
          <w:tab w:val="num" w:pos="6622"/>
        </w:tabs>
        <w:ind w:left="6622" w:hanging="360"/>
      </w:pPr>
      <w:rPr>
        <w:rFonts w:ascii="Wingdings" w:hAnsi="Wingdings" w:hint="default"/>
      </w:rPr>
    </w:lvl>
  </w:abstractNum>
  <w:abstractNum w:abstractNumId="7" w15:restartNumberingAfterBreak="0">
    <w:nsid w:val="47A07F61"/>
    <w:multiLevelType w:val="multilevel"/>
    <w:tmpl w:val="2D464DAA"/>
    <w:styleLink w:val="4"/>
    <w:lvl w:ilvl="0">
      <w:start w:val="2"/>
      <w:numFmt w:val="decimal"/>
      <w:lvlText w:val="%1."/>
      <w:lvlJc w:val="left"/>
      <w:pPr>
        <w:ind w:left="360" w:hanging="360"/>
      </w:pPr>
      <w:rPr>
        <w:rFonts w:hint="default"/>
      </w:rPr>
    </w:lvl>
    <w:lvl w:ilvl="1">
      <w:start w:val="5"/>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8" w15:restartNumberingAfterBreak="0">
    <w:nsid w:val="4B542269"/>
    <w:multiLevelType w:val="multilevel"/>
    <w:tmpl w:val="713C653E"/>
    <w:styleLink w:val="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4D8A5C5C"/>
    <w:multiLevelType w:val="multilevel"/>
    <w:tmpl w:val="89C827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decimal"/>
      <w:lvlText w:val="%9."/>
      <w:lvlJc w:val="left"/>
      <w:pPr>
        <w:ind w:left="6480" w:hanging="360"/>
      </w:pPr>
      <w:rPr>
        <w:rFonts w:hint="default"/>
      </w:rPr>
    </w:lvl>
  </w:abstractNum>
  <w:abstractNum w:abstractNumId="10" w15:restartNumberingAfterBreak="0">
    <w:nsid w:val="532E4366"/>
    <w:multiLevelType w:val="hybridMultilevel"/>
    <w:tmpl w:val="879ABF50"/>
    <w:lvl w:ilvl="0" w:tplc="04190001">
      <w:start w:val="1"/>
      <w:numFmt w:val="bullet"/>
      <w:lvlText w:val=""/>
      <w:lvlJc w:val="left"/>
      <w:pPr>
        <w:tabs>
          <w:tab w:val="num" w:pos="1429"/>
        </w:tabs>
        <w:ind w:left="1429" w:hanging="360"/>
      </w:pPr>
      <w:rPr>
        <w:rFonts w:ascii="Symbol" w:hAnsi="Symbol" w:cs="Symbol" w:hint="default"/>
      </w:rPr>
    </w:lvl>
    <w:lvl w:ilvl="1" w:tplc="04190003">
      <w:start w:val="1"/>
      <w:numFmt w:val="bullet"/>
      <w:lvlText w:val="o"/>
      <w:lvlJc w:val="left"/>
      <w:pPr>
        <w:tabs>
          <w:tab w:val="num" w:pos="2149"/>
        </w:tabs>
        <w:ind w:left="2149" w:hanging="360"/>
      </w:pPr>
      <w:rPr>
        <w:rFonts w:ascii="Courier New" w:hAnsi="Courier New" w:cs="Courier New" w:hint="default"/>
      </w:rPr>
    </w:lvl>
    <w:lvl w:ilvl="2" w:tplc="04190005">
      <w:start w:val="1"/>
      <w:numFmt w:val="bullet"/>
      <w:lvlText w:val=""/>
      <w:lvlJc w:val="left"/>
      <w:pPr>
        <w:tabs>
          <w:tab w:val="num" w:pos="2869"/>
        </w:tabs>
        <w:ind w:left="2869" w:hanging="360"/>
      </w:pPr>
      <w:rPr>
        <w:rFonts w:ascii="Wingdings" w:hAnsi="Wingdings" w:cs="Wingdings" w:hint="default"/>
      </w:rPr>
    </w:lvl>
    <w:lvl w:ilvl="3" w:tplc="04190001">
      <w:start w:val="1"/>
      <w:numFmt w:val="bullet"/>
      <w:lvlText w:val=""/>
      <w:lvlJc w:val="left"/>
      <w:pPr>
        <w:tabs>
          <w:tab w:val="num" w:pos="3589"/>
        </w:tabs>
        <w:ind w:left="3589" w:hanging="360"/>
      </w:pPr>
      <w:rPr>
        <w:rFonts w:ascii="Symbol" w:hAnsi="Symbol" w:cs="Symbol" w:hint="default"/>
      </w:rPr>
    </w:lvl>
    <w:lvl w:ilvl="4" w:tplc="04190003">
      <w:start w:val="1"/>
      <w:numFmt w:val="bullet"/>
      <w:lvlText w:val="o"/>
      <w:lvlJc w:val="left"/>
      <w:pPr>
        <w:tabs>
          <w:tab w:val="num" w:pos="4309"/>
        </w:tabs>
        <w:ind w:left="4309" w:hanging="360"/>
      </w:pPr>
      <w:rPr>
        <w:rFonts w:ascii="Courier New" w:hAnsi="Courier New" w:cs="Courier New" w:hint="default"/>
      </w:rPr>
    </w:lvl>
    <w:lvl w:ilvl="5" w:tplc="04190005">
      <w:start w:val="1"/>
      <w:numFmt w:val="bullet"/>
      <w:lvlText w:val=""/>
      <w:lvlJc w:val="left"/>
      <w:pPr>
        <w:tabs>
          <w:tab w:val="num" w:pos="5029"/>
        </w:tabs>
        <w:ind w:left="5029" w:hanging="360"/>
      </w:pPr>
      <w:rPr>
        <w:rFonts w:ascii="Wingdings" w:hAnsi="Wingdings" w:cs="Wingdings" w:hint="default"/>
      </w:rPr>
    </w:lvl>
    <w:lvl w:ilvl="6" w:tplc="04190001">
      <w:start w:val="1"/>
      <w:numFmt w:val="bullet"/>
      <w:lvlText w:val=""/>
      <w:lvlJc w:val="left"/>
      <w:pPr>
        <w:tabs>
          <w:tab w:val="num" w:pos="5749"/>
        </w:tabs>
        <w:ind w:left="5749" w:hanging="360"/>
      </w:pPr>
      <w:rPr>
        <w:rFonts w:ascii="Symbol" w:hAnsi="Symbol" w:cs="Symbol" w:hint="default"/>
      </w:rPr>
    </w:lvl>
    <w:lvl w:ilvl="7" w:tplc="04190003">
      <w:start w:val="1"/>
      <w:numFmt w:val="bullet"/>
      <w:lvlText w:val="o"/>
      <w:lvlJc w:val="left"/>
      <w:pPr>
        <w:tabs>
          <w:tab w:val="num" w:pos="6469"/>
        </w:tabs>
        <w:ind w:left="6469" w:hanging="360"/>
      </w:pPr>
      <w:rPr>
        <w:rFonts w:ascii="Courier New" w:hAnsi="Courier New" w:cs="Courier New" w:hint="default"/>
      </w:rPr>
    </w:lvl>
    <w:lvl w:ilvl="8" w:tplc="04190005">
      <w:start w:val="1"/>
      <w:numFmt w:val="bullet"/>
      <w:lvlText w:val=""/>
      <w:lvlJc w:val="left"/>
      <w:pPr>
        <w:tabs>
          <w:tab w:val="num" w:pos="7189"/>
        </w:tabs>
        <w:ind w:left="7189" w:hanging="360"/>
      </w:pPr>
      <w:rPr>
        <w:rFonts w:ascii="Wingdings" w:hAnsi="Wingdings" w:cs="Wingdings" w:hint="default"/>
      </w:rPr>
    </w:lvl>
  </w:abstractNum>
  <w:abstractNum w:abstractNumId="11" w15:restartNumberingAfterBreak="0">
    <w:nsid w:val="55A15718"/>
    <w:multiLevelType w:val="multilevel"/>
    <w:tmpl w:val="A0765BD6"/>
    <w:lvl w:ilvl="0">
      <w:start w:val="1"/>
      <w:numFmt w:val="decimal"/>
      <w:pStyle w:val="12"/>
      <w:lvlText w:val="%1."/>
      <w:lvlJc w:val="left"/>
      <w:pPr>
        <w:tabs>
          <w:tab w:val="num" w:pos="360"/>
        </w:tabs>
        <w:ind w:left="360" w:hanging="360"/>
      </w:pPr>
      <w:rPr>
        <w:rFonts w:cs="Times New Roman" w:hint="default"/>
      </w:rPr>
    </w:lvl>
    <w:lvl w:ilvl="1">
      <w:start w:val="1"/>
      <w:numFmt w:val="decimal"/>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2" w15:restartNumberingAfterBreak="0">
    <w:nsid w:val="58FA3290"/>
    <w:multiLevelType w:val="hybridMultilevel"/>
    <w:tmpl w:val="8A3CC2F6"/>
    <w:lvl w:ilvl="0" w:tplc="B5C24B50">
      <w:start w:val="1"/>
      <w:numFmt w:val="decimal"/>
      <w:lvlText w:val="%1."/>
      <w:lvlJc w:val="left"/>
      <w:pPr>
        <w:ind w:left="899" w:hanging="360"/>
      </w:pPr>
      <w:rPr>
        <w:rFonts w:hint="default"/>
      </w:rPr>
    </w:lvl>
    <w:lvl w:ilvl="1" w:tplc="04220019" w:tentative="1">
      <w:start w:val="1"/>
      <w:numFmt w:val="lowerLetter"/>
      <w:lvlText w:val="%2."/>
      <w:lvlJc w:val="left"/>
      <w:pPr>
        <w:ind w:left="1619" w:hanging="360"/>
      </w:pPr>
    </w:lvl>
    <w:lvl w:ilvl="2" w:tplc="0422001B">
      <w:start w:val="1"/>
      <w:numFmt w:val="lowerRoman"/>
      <w:lvlText w:val="%3."/>
      <w:lvlJc w:val="right"/>
      <w:pPr>
        <w:ind w:left="2339" w:hanging="180"/>
      </w:pPr>
    </w:lvl>
    <w:lvl w:ilvl="3" w:tplc="0422000F" w:tentative="1">
      <w:start w:val="1"/>
      <w:numFmt w:val="decimal"/>
      <w:lvlText w:val="%4."/>
      <w:lvlJc w:val="left"/>
      <w:pPr>
        <w:ind w:left="3059" w:hanging="360"/>
      </w:pPr>
    </w:lvl>
    <w:lvl w:ilvl="4" w:tplc="04220019" w:tentative="1">
      <w:start w:val="1"/>
      <w:numFmt w:val="lowerLetter"/>
      <w:lvlText w:val="%5."/>
      <w:lvlJc w:val="left"/>
      <w:pPr>
        <w:ind w:left="3779" w:hanging="360"/>
      </w:pPr>
    </w:lvl>
    <w:lvl w:ilvl="5" w:tplc="0422001B" w:tentative="1">
      <w:start w:val="1"/>
      <w:numFmt w:val="lowerRoman"/>
      <w:lvlText w:val="%6."/>
      <w:lvlJc w:val="right"/>
      <w:pPr>
        <w:ind w:left="4499" w:hanging="180"/>
      </w:pPr>
    </w:lvl>
    <w:lvl w:ilvl="6" w:tplc="0422000F" w:tentative="1">
      <w:start w:val="1"/>
      <w:numFmt w:val="decimal"/>
      <w:lvlText w:val="%7."/>
      <w:lvlJc w:val="left"/>
      <w:pPr>
        <w:ind w:left="5219" w:hanging="360"/>
      </w:pPr>
    </w:lvl>
    <w:lvl w:ilvl="7" w:tplc="04220019" w:tentative="1">
      <w:start w:val="1"/>
      <w:numFmt w:val="lowerLetter"/>
      <w:lvlText w:val="%8."/>
      <w:lvlJc w:val="left"/>
      <w:pPr>
        <w:ind w:left="5939" w:hanging="360"/>
      </w:pPr>
    </w:lvl>
    <w:lvl w:ilvl="8" w:tplc="0422001B" w:tentative="1">
      <w:start w:val="1"/>
      <w:numFmt w:val="lowerRoman"/>
      <w:lvlText w:val="%9."/>
      <w:lvlJc w:val="right"/>
      <w:pPr>
        <w:ind w:left="6659" w:hanging="180"/>
      </w:pPr>
    </w:lvl>
  </w:abstractNum>
  <w:abstractNum w:abstractNumId="13" w15:restartNumberingAfterBreak="0">
    <w:nsid w:val="5EF36482"/>
    <w:multiLevelType w:val="hybridMultilevel"/>
    <w:tmpl w:val="88F22B0C"/>
    <w:lvl w:ilvl="0" w:tplc="4A12E9D8">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4" w15:restartNumberingAfterBreak="0">
    <w:nsid w:val="60A30E6E"/>
    <w:multiLevelType w:val="hybridMultilevel"/>
    <w:tmpl w:val="AF54A956"/>
    <w:lvl w:ilvl="0" w:tplc="04220001">
      <w:start w:val="1"/>
      <w:numFmt w:val="bullet"/>
      <w:lvlText w:val=""/>
      <w:lvlJc w:val="left"/>
      <w:pPr>
        <w:ind w:left="1068" w:hanging="360"/>
      </w:pPr>
      <w:rPr>
        <w:rFonts w:ascii="Symbol" w:hAnsi="Symbol" w:hint="default"/>
      </w:rPr>
    </w:lvl>
    <w:lvl w:ilvl="1" w:tplc="04220003">
      <w:start w:val="1"/>
      <w:numFmt w:val="bullet"/>
      <w:lvlText w:val="o"/>
      <w:lvlJc w:val="left"/>
      <w:pPr>
        <w:ind w:left="1788" w:hanging="360"/>
      </w:pPr>
      <w:rPr>
        <w:rFonts w:ascii="Courier New" w:hAnsi="Courier New" w:hint="default"/>
      </w:rPr>
    </w:lvl>
    <w:lvl w:ilvl="2" w:tplc="04220005">
      <w:start w:val="1"/>
      <w:numFmt w:val="bullet"/>
      <w:lvlText w:val=""/>
      <w:lvlJc w:val="left"/>
      <w:pPr>
        <w:ind w:left="2508" w:hanging="360"/>
      </w:pPr>
      <w:rPr>
        <w:rFonts w:ascii="Wingdings" w:hAnsi="Wingdings" w:hint="default"/>
      </w:rPr>
    </w:lvl>
    <w:lvl w:ilvl="3" w:tplc="DD8CD844">
      <w:start w:val="1"/>
      <w:numFmt w:val="bullet"/>
      <w:lvlText w:val="-"/>
      <w:lvlJc w:val="left"/>
      <w:pPr>
        <w:ind w:left="3228" w:hanging="360"/>
      </w:pPr>
      <w:rPr>
        <w:rFonts w:ascii="Times New Roman" w:eastAsia="Times New Roman" w:hAnsi="Times New Roman" w:hint="default"/>
      </w:rPr>
    </w:lvl>
    <w:lvl w:ilvl="4" w:tplc="04220003" w:tentative="1">
      <w:start w:val="1"/>
      <w:numFmt w:val="bullet"/>
      <w:lvlText w:val="o"/>
      <w:lvlJc w:val="left"/>
      <w:pPr>
        <w:ind w:left="3948" w:hanging="360"/>
      </w:pPr>
      <w:rPr>
        <w:rFonts w:ascii="Courier New" w:hAnsi="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15" w15:restartNumberingAfterBreak="0">
    <w:nsid w:val="625E6DA7"/>
    <w:multiLevelType w:val="multilevel"/>
    <w:tmpl w:val="6B7E44CA"/>
    <w:styleLink w:val="5"/>
    <w:lvl w:ilvl="0">
      <w:start w:val="2"/>
      <w:numFmt w:val="decimal"/>
      <w:lvlText w:val="%1."/>
      <w:lvlJc w:val="left"/>
      <w:pPr>
        <w:ind w:left="90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314" w:hanging="720"/>
      </w:pPr>
      <w:rPr>
        <w:rFonts w:hint="default"/>
      </w:rPr>
    </w:lvl>
    <w:lvl w:ilvl="3">
      <w:start w:val="1"/>
      <w:numFmt w:val="decimal"/>
      <w:isLgl/>
      <w:lvlText w:val="%1.%2.%3.%4."/>
      <w:lvlJc w:val="left"/>
      <w:pPr>
        <w:ind w:left="1341" w:hanging="720"/>
      </w:pPr>
      <w:rPr>
        <w:rFonts w:hint="default"/>
      </w:rPr>
    </w:lvl>
    <w:lvl w:ilvl="4">
      <w:start w:val="1"/>
      <w:numFmt w:val="decimal"/>
      <w:isLgl/>
      <w:lvlText w:val="%1.%2.%3.%4.%5."/>
      <w:lvlJc w:val="left"/>
      <w:pPr>
        <w:ind w:left="1728" w:hanging="1080"/>
      </w:pPr>
      <w:rPr>
        <w:rFonts w:hint="default"/>
      </w:rPr>
    </w:lvl>
    <w:lvl w:ilvl="5">
      <w:start w:val="1"/>
      <w:numFmt w:val="decimal"/>
      <w:isLgl/>
      <w:lvlText w:val="%1.%2.%3.%4.%5.%6."/>
      <w:lvlJc w:val="left"/>
      <w:pPr>
        <w:ind w:left="1755" w:hanging="1080"/>
      </w:pPr>
      <w:rPr>
        <w:rFonts w:hint="default"/>
      </w:rPr>
    </w:lvl>
    <w:lvl w:ilvl="6">
      <w:start w:val="1"/>
      <w:numFmt w:val="decimal"/>
      <w:isLgl/>
      <w:lvlText w:val="%1.%2.%3.%4.%5.%6.%7."/>
      <w:lvlJc w:val="left"/>
      <w:pPr>
        <w:ind w:left="2142" w:hanging="1440"/>
      </w:pPr>
      <w:rPr>
        <w:rFonts w:hint="default"/>
      </w:rPr>
    </w:lvl>
    <w:lvl w:ilvl="7">
      <w:start w:val="1"/>
      <w:numFmt w:val="decimal"/>
      <w:isLgl/>
      <w:lvlText w:val="%1.%2.%3.%4.%5.%6.%7.%8."/>
      <w:lvlJc w:val="left"/>
      <w:pPr>
        <w:ind w:left="2169" w:hanging="1440"/>
      </w:pPr>
      <w:rPr>
        <w:rFonts w:hint="default"/>
      </w:rPr>
    </w:lvl>
    <w:lvl w:ilvl="8">
      <w:start w:val="1"/>
      <w:numFmt w:val="decimal"/>
      <w:isLgl/>
      <w:lvlText w:val="%1.%2.%3.%4.%5.%6.%7.%8.%9."/>
      <w:lvlJc w:val="left"/>
      <w:pPr>
        <w:ind w:left="2556" w:hanging="1800"/>
      </w:pPr>
      <w:rPr>
        <w:rFonts w:hint="default"/>
      </w:rPr>
    </w:lvl>
  </w:abstractNum>
  <w:abstractNum w:abstractNumId="16" w15:restartNumberingAfterBreak="0">
    <w:nsid w:val="655075B2"/>
    <w:multiLevelType w:val="hybridMultilevel"/>
    <w:tmpl w:val="D91A709E"/>
    <w:lvl w:ilvl="0" w:tplc="1B5E67BA">
      <w:start w:val="1"/>
      <w:numFmt w:val="bullet"/>
      <w:pStyle w:val="a"/>
      <w:lvlText w:val=""/>
      <w:lvlJc w:val="left"/>
      <w:pPr>
        <w:ind w:left="1571" w:hanging="360"/>
      </w:pPr>
      <w:rPr>
        <w:rFonts w:ascii="Symbol" w:hAnsi="Symbol" w:hint="default"/>
      </w:rPr>
    </w:lvl>
    <w:lvl w:ilvl="1" w:tplc="CC34880C" w:tentative="1">
      <w:start w:val="1"/>
      <w:numFmt w:val="bullet"/>
      <w:lvlText w:val="o"/>
      <w:lvlJc w:val="left"/>
      <w:pPr>
        <w:ind w:left="2291" w:hanging="360"/>
      </w:pPr>
      <w:rPr>
        <w:rFonts w:ascii="Courier New" w:hAnsi="Courier New" w:hint="default"/>
      </w:rPr>
    </w:lvl>
    <w:lvl w:ilvl="2" w:tplc="C3343BEE" w:tentative="1">
      <w:start w:val="1"/>
      <w:numFmt w:val="bullet"/>
      <w:lvlText w:val=""/>
      <w:lvlJc w:val="left"/>
      <w:pPr>
        <w:ind w:left="3011" w:hanging="360"/>
      </w:pPr>
      <w:rPr>
        <w:rFonts w:ascii="Wingdings" w:hAnsi="Wingdings" w:hint="default"/>
      </w:rPr>
    </w:lvl>
    <w:lvl w:ilvl="3" w:tplc="6EEE0E30" w:tentative="1">
      <w:start w:val="1"/>
      <w:numFmt w:val="bullet"/>
      <w:lvlText w:val=""/>
      <w:lvlJc w:val="left"/>
      <w:pPr>
        <w:ind w:left="3731" w:hanging="360"/>
      </w:pPr>
      <w:rPr>
        <w:rFonts w:ascii="Symbol" w:hAnsi="Symbol" w:hint="default"/>
      </w:rPr>
    </w:lvl>
    <w:lvl w:ilvl="4" w:tplc="BFEA1FB6" w:tentative="1">
      <w:start w:val="1"/>
      <w:numFmt w:val="bullet"/>
      <w:lvlText w:val="o"/>
      <w:lvlJc w:val="left"/>
      <w:pPr>
        <w:ind w:left="4451" w:hanging="360"/>
      </w:pPr>
      <w:rPr>
        <w:rFonts w:ascii="Courier New" w:hAnsi="Courier New" w:hint="default"/>
      </w:rPr>
    </w:lvl>
    <w:lvl w:ilvl="5" w:tplc="0EB478AE" w:tentative="1">
      <w:start w:val="1"/>
      <w:numFmt w:val="bullet"/>
      <w:lvlText w:val=""/>
      <w:lvlJc w:val="left"/>
      <w:pPr>
        <w:ind w:left="5171" w:hanging="360"/>
      </w:pPr>
      <w:rPr>
        <w:rFonts w:ascii="Wingdings" w:hAnsi="Wingdings" w:hint="default"/>
      </w:rPr>
    </w:lvl>
    <w:lvl w:ilvl="6" w:tplc="32A0ABB8" w:tentative="1">
      <w:start w:val="1"/>
      <w:numFmt w:val="bullet"/>
      <w:lvlText w:val=""/>
      <w:lvlJc w:val="left"/>
      <w:pPr>
        <w:ind w:left="5891" w:hanging="360"/>
      </w:pPr>
      <w:rPr>
        <w:rFonts w:ascii="Symbol" w:hAnsi="Symbol" w:hint="default"/>
      </w:rPr>
    </w:lvl>
    <w:lvl w:ilvl="7" w:tplc="477CB17E" w:tentative="1">
      <w:start w:val="1"/>
      <w:numFmt w:val="bullet"/>
      <w:lvlText w:val="o"/>
      <w:lvlJc w:val="left"/>
      <w:pPr>
        <w:ind w:left="6611" w:hanging="360"/>
      </w:pPr>
      <w:rPr>
        <w:rFonts w:ascii="Courier New" w:hAnsi="Courier New" w:hint="default"/>
      </w:rPr>
    </w:lvl>
    <w:lvl w:ilvl="8" w:tplc="BF163978" w:tentative="1">
      <w:start w:val="1"/>
      <w:numFmt w:val="bullet"/>
      <w:lvlText w:val=""/>
      <w:lvlJc w:val="left"/>
      <w:pPr>
        <w:ind w:left="7331" w:hanging="360"/>
      </w:pPr>
      <w:rPr>
        <w:rFonts w:ascii="Wingdings" w:hAnsi="Wingdings" w:hint="default"/>
      </w:rPr>
    </w:lvl>
  </w:abstractNum>
  <w:abstractNum w:abstractNumId="17" w15:restartNumberingAfterBreak="0">
    <w:nsid w:val="688B6D28"/>
    <w:multiLevelType w:val="multilevel"/>
    <w:tmpl w:val="DCA2D7AC"/>
    <w:name w:val="ToR_WB"/>
    <w:lvl w:ilvl="0">
      <w:start w:val="1"/>
      <w:numFmt w:val="upperLetter"/>
      <w:pStyle w:val="ToRWBLVL1"/>
      <w:lvlText w:val="%1."/>
      <w:lvlJc w:val="left"/>
      <w:pPr>
        <w:ind w:left="360" w:hanging="360"/>
      </w:pPr>
      <w:rPr>
        <w:rFonts w:cs="Times New Roman" w:hint="default"/>
        <w:b/>
        <w:i w:val="0"/>
        <w:color w:val="000000"/>
        <w:sz w:val="28"/>
      </w:rPr>
    </w:lvl>
    <w:lvl w:ilvl="1">
      <w:start w:val="1"/>
      <w:numFmt w:val="decimal"/>
      <w:pStyle w:val="ToRWBLVL2"/>
      <w:isLgl/>
      <w:lvlText w:val="%1.%2."/>
      <w:lvlJc w:val="left"/>
      <w:pPr>
        <w:ind w:left="567" w:hanging="567"/>
      </w:pPr>
      <w:rPr>
        <w:rFonts w:cs="Times New Roman" w:hint="default"/>
      </w:rPr>
    </w:lvl>
    <w:lvl w:ilvl="2">
      <w:start w:val="1"/>
      <w:numFmt w:val="decimal"/>
      <w:pStyle w:val="ToRWBLVL3"/>
      <w:isLgl/>
      <w:lvlText w:val="%1.%2.%3."/>
      <w:lvlJc w:val="right"/>
      <w:pPr>
        <w:ind w:left="567" w:firstLine="567"/>
      </w:pPr>
      <w:rPr>
        <w:rFonts w:cs="Times New Roman" w:hint="default"/>
      </w:rPr>
    </w:lvl>
    <w:lvl w:ilvl="3">
      <w:start w:val="1"/>
      <w:numFmt w:val="decimal"/>
      <w:pStyle w:val="ToRWBLVL4"/>
      <w:isLgl/>
      <w:lvlText w:val="%1.%2.%3.%4."/>
      <w:lvlJc w:val="left"/>
      <w:pPr>
        <w:ind w:left="1701" w:hanging="850"/>
      </w:pPr>
      <w:rPr>
        <w:rFonts w:cs="Times New Roman" w:hint="default"/>
      </w:rPr>
    </w:lvl>
    <w:lvl w:ilvl="4">
      <w:start w:val="1"/>
      <w:numFmt w:val="lowerLetter"/>
      <w:lvlText w:val="%5."/>
      <w:lvlJc w:val="left"/>
      <w:pPr>
        <w:ind w:left="342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18" w15:restartNumberingAfterBreak="0">
    <w:nsid w:val="6C221A8A"/>
    <w:multiLevelType w:val="multilevel"/>
    <w:tmpl w:val="A740DC84"/>
    <w:styleLink w:val="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6C8A44CA"/>
    <w:multiLevelType w:val="hybridMultilevel"/>
    <w:tmpl w:val="57328422"/>
    <w:lvl w:ilvl="0" w:tplc="04220001">
      <w:start w:val="1"/>
      <w:numFmt w:val="bullet"/>
      <w:lvlText w:val=""/>
      <w:lvlJc w:val="left"/>
      <w:pPr>
        <w:ind w:left="1259" w:hanging="360"/>
      </w:pPr>
      <w:rPr>
        <w:rFonts w:ascii="Symbol" w:hAnsi="Symbol" w:hint="default"/>
      </w:rPr>
    </w:lvl>
    <w:lvl w:ilvl="1" w:tplc="04220003" w:tentative="1">
      <w:start w:val="1"/>
      <w:numFmt w:val="bullet"/>
      <w:lvlText w:val="o"/>
      <w:lvlJc w:val="left"/>
      <w:pPr>
        <w:ind w:left="1979" w:hanging="360"/>
      </w:pPr>
      <w:rPr>
        <w:rFonts w:ascii="Courier New" w:hAnsi="Courier New" w:cs="Courier New" w:hint="default"/>
      </w:rPr>
    </w:lvl>
    <w:lvl w:ilvl="2" w:tplc="04220005" w:tentative="1">
      <w:start w:val="1"/>
      <w:numFmt w:val="bullet"/>
      <w:lvlText w:val=""/>
      <w:lvlJc w:val="left"/>
      <w:pPr>
        <w:ind w:left="2699" w:hanging="360"/>
      </w:pPr>
      <w:rPr>
        <w:rFonts w:ascii="Wingdings" w:hAnsi="Wingdings" w:hint="default"/>
      </w:rPr>
    </w:lvl>
    <w:lvl w:ilvl="3" w:tplc="04220001" w:tentative="1">
      <w:start w:val="1"/>
      <w:numFmt w:val="bullet"/>
      <w:lvlText w:val=""/>
      <w:lvlJc w:val="left"/>
      <w:pPr>
        <w:ind w:left="3419" w:hanging="360"/>
      </w:pPr>
      <w:rPr>
        <w:rFonts w:ascii="Symbol" w:hAnsi="Symbol" w:hint="default"/>
      </w:rPr>
    </w:lvl>
    <w:lvl w:ilvl="4" w:tplc="04220003" w:tentative="1">
      <w:start w:val="1"/>
      <w:numFmt w:val="bullet"/>
      <w:lvlText w:val="o"/>
      <w:lvlJc w:val="left"/>
      <w:pPr>
        <w:ind w:left="4139" w:hanging="360"/>
      </w:pPr>
      <w:rPr>
        <w:rFonts w:ascii="Courier New" w:hAnsi="Courier New" w:cs="Courier New" w:hint="default"/>
      </w:rPr>
    </w:lvl>
    <w:lvl w:ilvl="5" w:tplc="04220005" w:tentative="1">
      <w:start w:val="1"/>
      <w:numFmt w:val="bullet"/>
      <w:lvlText w:val=""/>
      <w:lvlJc w:val="left"/>
      <w:pPr>
        <w:ind w:left="4859" w:hanging="360"/>
      </w:pPr>
      <w:rPr>
        <w:rFonts w:ascii="Wingdings" w:hAnsi="Wingdings" w:hint="default"/>
      </w:rPr>
    </w:lvl>
    <w:lvl w:ilvl="6" w:tplc="04220001" w:tentative="1">
      <w:start w:val="1"/>
      <w:numFmt w:val="bullet"/>
      <w:lvlText w:val=""/>
      <w:lvlJc w:val="left"/>
      <w:pPr>
        <w:ind w:left="5579" w:hanging="360"/>
      </w:pPr>
      <w:rPr>
        <w:rFonts w:ascii="Symbol" w:hAnsi="Symbol" w:hint="default"/>
      </w:rPr>
    </w:lvl>
    <w:lvl w:ilvl="7" w:tplc="04220003" w:tentative="1">
      <w:start w:val="1"/>
      <w:numFmt w:val="bullet"/>
      <w:lvlText w:val="o"/>
      <w:lvlJc w:val="left"/>
      <w:pPr>
        <w:ind w:left="6299" w:hanging="360"/>
      </w:pPr>
      <w:rPr>
        <w:rFonts w:ascii="Courier New" w:hAnsi="Courier New" w:cs="Courier New" w:hint="default"/>
      </w:rPr>
    </w:lvl>
    <w:lvl w:ilvl="8" w:tplc="04220005" w:tentative="1">
      <w:start w:val="1"/>
      <w:numFmt w:val="bullet"/>
      <w:lvlText w:val=""/>
      <w:lvlJc w:val="left"/>
      <w:pPr>
        <w:ind w:left="7019" w:hanging="360"/>
      </w:pPr>
      <w:rPr>
        <w:rFonts w:ascii="Wingdings" w:hAnsi="Wingdings" w:hint="default"/>
      </w:rPr>
    </w:lvl>
  </w:abstractNum>
  <w:abstractNum w:abstractNumId="20"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hint="default"/>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21" w15:restartNumberingAfterBreak="0">
    <w:nsid w:val="74400F6B"/>
    <w:multiLevelType w:val="hybridMultilevel"/>
    <w:tmpl w:val="354AB60E"/>
    <w:lvl w:ilvl="0" w:tplc="69C2AC30">
      <w:start w:val="1"/>
      <w:numFmt w:val="decimal"/>
      <w:lvlText w:val="%1."/>
      <w:lvlJc w:val="left"/>
      <w:pPr>
        <w:ind w:left="899" w:hanging="360"/>
      </w:pPr>
      <w:rPr>
        <w:rFonts w:hint="default"/>
      </w:rPr>
    </w:lvl>
    <w:lvl w:ilvl="1" w:tplc="04220019" w:tentative="1">
      <w:start w:val="1"/>
      <w:numFmt w:val="lowerLetter"/>
      <w:lvlText w:val="%2."/>
      <w:lvlJc w:val="left"/>
      <w:pPr>
        <w:ind w:left="1619" w:hanging="360"/>
      </w:pPr>
    </w:lvl>
    <w:lvl w:ilvl="2" w:tplc="0422001B">
      <w:start w:val="1"/>
      <w:numFmt w:val="lowerRoman"/>
      <w:lvlText w:val="%3."/>
      <w:lvlJc w:val="right"/>
      <w:pPr>
        <w:ind w:left="2339" w:hanging="180"/>
      </w:pPr>
    </w:lvl>
    <w:lvl w:ilvl="3" w:tplc="0422000F" w:tentative="1">
      <w:start w:val="1"/>
      <w:numFmt w:val="decimal"/>
      <w:lvlText w:val="%4."/>
      <w:lvlJc w:val="left"/>
      <w:pPr>
        <w:ind w:left="3059" w:hanging="360"/>
      </w:pPr>
    </w:lvl>
    <w:lvl w:ilvl="4" w:tplc="04220019" w:tentative="1">
      <w:start w:val="1"/>
      <w:numFmt w:val="lowerLetter"/>
      <w:lvlText w:val="%5."/>
      <w:lvlJc w:val="left"/>
      <w:pPr>
        <w:ind w:left="3779" w:hanging="360"/>
      </w:pPr>
    </w:lvl>
    <w:lvl w:ilvl="5" w:tplc="0422001B" w:tentative="1">
      <w:start w:val="1"/>
      <w:numFmt w:val="lowerRoman"/>
      <w:lvlText w:val="%6."/>
      <w:lvlJc w:val="right"/>
      <w:pPr>
        <w:ind w:left="4499" w:hanging="180"/>
      </w:pPr>
    </w:lvl>
    <w:lvl w:ilvl="6" w:tplc="0422000F" w:tentative="1">
      <w:start w:val="1"/>
      <w:numFmt w:val="decimal"/>
      <w:lvlText w:val="%7."/>
      <w:lvlJc w:val="left"/>
      <w:pPr>
        <w:ind w:left="5219" w:hanging="360"/>
      </w:pPr>
    </w:lvl>
    <w:lvl w:ilvl="7" w:tplc="04220019" w:tentative="1">
      <w:start w:val="1"/>
      <w:numFmt w:val="lowerLetter"/>
      <w:lvlText w:val="%8."/>
      <w:lvlJc w:val="left"/>
      <w:pPr>
        <w:ind w:left="5939" w:hanging="360"/>
      </w:pPr>
    </w:lvl>
    <w:lvl w:ilvl="8" w:tplc="0422001B" w:tentative="1">
      <w:start w:val="1"/>
      <w:numFmt w:val="lowerRoman"/>
      <w:lvlText w:val="%9."/>
      <w:lvlJc w:val="right"/>
      <w:pPr>
        <w:ind w:left="6659" w:hanging="180"/>
      </w:pPr>
    </w:lvl>
  </w:abstractNum>
  <w:abstractNum w:abstractNumId="22" w15:restartNumberingAfterBreak="0">
    <w:nsid w:val="79F51022"/>
    <w:multiLevelType w:val="multilevel"/>
    <w:tmpl w:val="4D9EF7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decimal"/>
      <w:lvlText w:val="%9."/>
      <w:lvlJc w:val="left"/>
      <w:pPr>
        <w:ind w:left="6480" w:hanging="360"/>
      </w:pPr>
      <w:rPr>
        <w:rFonts w:hint="default"/>
      </w:rPr>
    </w:lvl>
  </w:abstractNum>
  <w:abstractNum w:abstractNumId="23" w15:restartNumberingAfterBreak="0">
    <w:nsid w:val="7B331446"/>
    <w:multiLevelType w:val="hybridMultilevel"/>
    <w:tmpl w:val="9BBE422A"/>
    <w:lvl w:ilvl="0" w:tplc="FC6A102C">
      <w:start w:val="8"/>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num w:numId="1">
    <w:abstractNumId w:val="11"/>
  </w:num>
  <w:num w:numId="2">
    <w:abstractNumId w:val="20"/>
  </w:num>
  <w:num w:numId="3">
    <w:abstractNumId w:val="2"/>
  </w:num>
  <w:num w:numId="4">
    <w:abstractNumId w:val="16"/>
  </w:num>
  <w:num w:numId="5">
    <w:abstractNumId w:val="3"/>
  </w:num>
  <w:num w:numId="6">
    <w:abstractNumId w:val="18"/>
  </w:num>
  <w:num w:numId="7">
    <w:abstractNumId w:val="8"/>
  </w:num>
  <w:num w:numId="8">
    <w:abstractNumId w:val="7"/>
  </w:num>
  <w:num w:numId="9">
    <w:abstractNumId w:val="15"/>
  </w:num>
  <w:num w:numId="10">
    <w:abstractNumId w:val="4"/>
  </w:num>
  <w:num w:numId="11">
    <w:abstractNumId w:val="17"/>
  </w:num>
  <w:num w:numId="12">
    <w:abstractNumId w:val="9"/>
  </w:num>
  <w:num w:numId="13">
    <w:abstractNumId w:val="21"/>
  </w:num>
  <w:num w:numId="14">
    <w:abstractNumId w:val="14"/>
  </w:num>
  <w:num w:numId="15">
    <w:abstractNumId w:val="10"/>
  </w:num>
  <w:num w:numId="16">
    <w:abstractNumId w:val="12"/>
  </w:num>
  <w:num w:numId="17">
    <w:abstractNumId w:val="23"/>
  </w:num>
  <w:num w:numId="18">
    <w:abstractNumId w:val="5"/>
  </w:num>
  <w:num w:numId="19">
    <w:abstractNumId w:val="19"/>
  </w:num>
  <w:num w:numId="20">
    <w:abstractNumId w:val="1"/>
  </w:num>
  <w:num w:numId="21">
    <w:abstractNumId w:val="22"/>
  </w:num>
  <w:num w:numId="22">
    <w:abstractNumId w:val="13"/>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F25"/>
    <w:rsid w:val="000073D1"/>
    <w:rsid w:val="00054112"/>
    <w:rsid w:val="000728C9"/>
    <w:rsid w:val="00081FC0"/>
    <w:rsid w:val="000D7B68"/>
    <w:rsid w:val="000E026A"/>
    <w:rsid w:val="000F369D"/>
    <w:rsid w:val="0011258B"/>
    <w:rsid w:val="00141EAE"/>
    <w:rsid w:val="001612A9"/>
    <w:rsid w:val="001B37CE"/>
    <w:rsid w:val="001C60E2"/>
    <w:rsid w:val="002003A3"/>
    <w:rsid w:val="002400B7"/>
    <w:rsid w:val="00240B93"/>
    <w:rsid w:val="00265636"/>
    <w:rsid w:val="002674E4"/>
    <w:rsid w:val="00287022"/>
    <w:rsid w:val="002A58A2"/>
    <w:rsid w:val="002A7BE6"/>
    <w:rsid w:val="002B3DD1"/>
    <w:rsid w:val="002C3891"/>
    <w:rsid w:val="002C4310"/>
    <w:rsid w:val="002E3C14"/>
    <w:rsid w:val="002F48D8"/>
    <w:rsid w:val="00316A2E"/>
    <w:rsid w:val="00320173"/>
    <w:rsid w:val="00386B1C"/>
    <w:rsid w:val="003A19CF"/>
    <w:rsid w:val="003E6751"/>
    <w:rsid w:val="00411183"/>
    <w:rsid w:val="0042085D"/>
    <w:rsid w:val="004472C4"/>
    <w:rsid w:val="00455EB4"/>
    <w:rsid w:val="00476842"/>
    <w:rsid w:val="004809E4"/>
    <w:rsid w:val="0049405A"/>
    <w:rsid w:val="004A1C83"/>
    <w:rsid w:val="004A5033"/>
    <w:rsid w:val="004D29F9"/>
    <w:rsid w:val="004E5081"/>
    <w:rsid w:val="00514A47"/>
    <w:rsid w:val="00516E87"/>
    <w:rsid w:val="005267EB"/>
    <w:rsid w:val="0055448E"/>
    <w:rsid w:val="00566EB3"/>
    <w:rsid w:val="005763CA"/>
    <w:rsid w:val="005828B1"/>
    <w:rsid w:val="0059366D"/>
    <w:rsid w:val="005958DE"/>
    <w:rsid w:val="00596452"/>
    <w:rsid w:val="005B11A3"/>
    <w:rsid w:val="005E778E"/>
    <w:rsid w:val="00603045"/>
    <w:rsid w:val="00610CE8"/>
    <w:rsid w:val="006475BF"/>
    <w:rsid w:val="00651345"/>
    <w:rsid w:val="00694674"/>
    <w:rsid w:val="006B5566"/>
    <w:rsid w:val="006C4FAE"/>
    <w:rsid w:val="006D37B2"/>
    <w:rsid w:val="006D4819"/>
    <w:rsid w:val="006D5728"/>
    <w:rsid w:val="006D6BAC"/>
    <w:rsid w:val="006E7BB0"/>
    <w:rsid w:val="00703BD9"/>
    <w:rsid w:val="0070566E"/>
    <w:rsid w:val="00732032"/>
    <w:rsid w:val="00741E47"/>
    <w:rsid w:val="007450D3"/>
    <w:rsid w:val="00747B68"/>
    <w:rsid w:val="00757713"/>
    <w:rsid w:val="00771B9F"/>
    <w:rsid w:val="0078113E"/>
    <w:rsid w:val="007D3124"/>
    <w:rsid w:val="00805CB7"/>
    <w:rsid w:val="00814D6C"/>
    <w:rsid w:val="008206F5"/>
    <w:rsid w:val="00846621"/>
    <w:rsid w:val="0084750C"/>
    <w:rsid w:val="00895453"/>
    <w:rsid w:val="008A4BFA"/>
    <w:rsid w:val="008F140A"/>
    <w:rsid w:val="008F3A9E"/>
    <w:rsid w:val="008F4281"/>
    <w:rsid w:val="008F5404"/>
    <w:rsid w:val="0094383F"/>
    <w:rsid w:val="00951F25"/>
    <w:rsid w:val="00961896"/>
    <w:rsid w:val="0099101B"/>
    <w:rsid w:val="00996996"/>
    <w:rsid w:val="009A4B47"/>
    <w:rsid w:val="009D09A9"/>
    <w:rsid w:val="009E01D0"/>
    <w:rsid w:val="009E7B49"/>
    <w:rsid w:val="009F6DF9"/>
    <w:rsid w:val="00A049E3"/>
    <w:rsid w:val="00A15E85"/>
    <w:rsid w:val="00A51F0A"/>
    <w:rsid w:val="00A52A5A"/>
    <w:rsid w:val="00A7220B"/>
    <w:rsid w:val="00A7276B"/>
    <w:rsid w:val="00A77264"/>
    <w:rsid w:val="00A84998"/>
    <w:rsid w:val="00AD7148"/>
    <w:rsid w:val="00B057C2"/>
    <w:rsid w:val="00B13AE1"/>
    <w:rsid w:val="00B218EF"/>
    <w:rsid w:val="00B3085C"/>
    <w:rsid w:val="00B47546"/>
    <w:rsid w:val="00B55729"/>
    <w:rsid w:val="00B57F83"/>
    <w:rsid w:val="00B74F39"/>
    <w:rsid w:val="00B86B83"/>
    <w:rsid w:val="00B96EB1"/>
    <w:rsid w:val="00BD3662"/>
    <w:rsid w:val="00BE318B"/>
    <w:rsid w:val="00C04CEE"/>
    <w:rsid w:val="00C12D80"/>
    <w:rsid w:val="00C24CA2"/>
    <w:rsid w:val="00C42B38"/>
    <w:rsid w:val="00C56C3B"/>
    <w:rsid w:val="00C95002"/>
    <w:rsid w:val="00CA6D09"/>
    <w:rsid w:val="00CC5B51"/>
    <w:rsid w:val="00D0758A"/>
    <w:rsid w:val="00D479D9"/>
    <w:rsid w:val="00D62982"/>
    <w:rsid w:val="00E01960"/>
    <w:rsid w:val="00E13FF6"/>
    <w:rsid w:val="00E543AA"/>
    <w:rsid w:val="00E6414D"/>
    <w:rsid w:val="00E67F06"/>
    <w:rsid w:val="00E8063E"/>
    <w:rsid w:val="00E808D8"/>
    <w:rsid w:val="00E80D2E"/>
    <w:rsid w:val="00EB3869"/>
    <w:rsid w:val="00EB6869"/>
    <w:rsid w:val="00EC4589"/>
    <w:rsid w:val="00ED1E9A"/>
    <w:rsid w:val="00ED215F"/>
    <w:rsid w:val="00EE561D"/>
    <w:rsid w:val="00EE6CEE"/>
    <w:rsid w:val="00F52E77"/>
    <w:rsid w:val="00F67C0D"/>
    <w:rsid w:val="00F87CF7"/>
    <w:rsid w:val="00FA33B2"/>
    <w:rsid w:val="00FA4B8E"/>
    <w:rsid w:val="00FB706F"/>
    <w:rsid w:val="00FD0C9F"/>
    <w:rsid w:val="00FE03F1"/>
    <w:rsid w:val="00FE69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44CB04"/>
  <w15:chartTrackingRefBased/>
  <w15:docId w15:val="{1434FC8C-E249-4680-A45D-1D5D689DC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94383F"/>
    <w:rPr>
      <w:rFonts w:ascii="Times New Roman" w:eastAsia="Calibri" w:hAnsi="Times New Roman" w:cs="Times New Roman"/>
      <w:color w:val="000000"/>
      <w:sz w:val="28"/>
      <w:szCs w:val="28"/>
      <w:lang w:val="uk-UA"/>
    </w:rPr>
  </w:style>
  <w:style w:type="paragraph" w:styleId="13">
    <w:name w:val="heading 1"/>
    <w:aliases w:val="Название док-та,тзРаздел1,Heading 1 Char Char"/>
    <w:basedOn w:val="a0"/>
    <w:next w:val="a0"/>
    <w:link w:val="14"/>
    <w:uiPriority w:val="9"/>
    <w:qFormat/>
    <w:rsid w:val="0094383F"/>
    <w:pPr>
      <w:widowControl w:val="0"/>
      <w:tabs>
        <w:tab w:val="num" w:pos="0"/>
      </w:tabs>
      <w:suppressAutoHyphens/>
      <w:autoSpaceDE w:val="0"/>
      <w:spacing w:after="0" w:line="240" w:lineRule="auto"/>
      <w:ind w:left="432" w:hanging="432"/>
      <w:outlineLvl w:val="0"/>
    </w:pPr>
    <w:rPr>
      <w:rFonts w:ascii="Times New Roman CYR" w:eastAsia="Times New Roman" w:hAnsi="Times New Roman CYR"/>
      <w:color w:val="auto"/>
      <w:sz w:val="24"/>
      <w:szCs w:val="24"/>
      <w:lang w:val="ru-RU" w:eastAsia="ar-SA"/>
    </w:rPr>
  </w:style>
  <w:style w:type="paragraph" w:styleId="20">
    <w:name w:val="heading 2"/>
    <w:aliases w:val="Модуль,Модуль1,Модуль2,Модуль11,Модуль3,Модуль12,Модуль21,Модуль4,Модуль5,Модуль22,Модуль6,Модуль7,Модуль13,Модуль23,Модуль8,Модуль14,Модуль24,Модуль9,Модуль15,Модуль25,Модуль10,Модуль16,Модуль26,Модуль17,Модуль27,Модуль18,Модуль28,Модуль19"/>
    <w:basedOn w:val="a0"/>
    <w:next w:val="a0"/>
    <w:link w:val="22"/>
    <w:uiPriority w:val="9"/>
    <w:qFormat/>
    <w:rsid w:val="006C4FAE"/>
    <w:pPr>
      <w:keepNext/>
      <w:spacing w:after="0" w:line="240" w:lineRule="auto"/>
      <w:ind w:firstLine="851"/>
      <w:outlineLvl w:val="1"/>
    </w:pPr>
    <w:rPr>
      <w:rFonts w:eastAsia="Times New Roman"/>
      <w:color w:val="auto"/>
      <w:sz w:val="24"/>
      <w:szCs w:val="20"/>
      <w:lang w:eastAsia="x-none"/>
    </w:rPr>
  </w:style>
  <w:style w:type="paragraph" w:styleId="30">
    <w:name w:val="heading 3"/>
    <w:aliases w:val="Глава,Раздел,Глава1,Раздел1,Глава2,Раздел2,Глава11,Раздел11,Глава3,Раздел3,Глава12,Раздел12,Глава21,Раздел21,Глава4,Раздел4,Глава5,Раздел5,Глава22,Раздел22,Глава6,Раздел6,Глава7,Раздел7,Глава13,Раздел13,Глава23,Раздел23,Глава8,Раздел8,Глава9"/>
    <w:basedOn w:val="a0"/>
    <w:next w:val="a0"/>
    <w:link w:val="31"/>
    <w:uiPriority w:val="9"/>
    <w:qFormat/>
    <w:rsid w:val="006C4FAE"/>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0">
    <w:name w:val="heading 4"/>
    <w:basedOn w:val="a0"/>
    <w:next w:val="a0"/>
    <w:link w:val="42"/>
    <w:uiPriority w:val="9"/>
    <w:unhideWhenUsed/>
    <w:qFormat/>
    <w:rsid w:val="006C4FAE"/>
    <w:pPr>
      <w:keepNext/>
      <w:spacing w:before="240" w:after="60" w:line="276" w:lineRule="auto"/>
      <w:jc w:val="both"/>
      <w:outlineLvl w:val="3"/>
    </w:pPr>
    <w:rPr>
      <w:rFonts w:ascii="Calibri" w:eastAsia="Times New Roman" w:hAnsi="Calibri"/>
      <w:b/>
      <w:bCs/>
      <w:color w:val="auto"/>
    </w:rPr>
  </w:style>
  <w:style w:type="paragraph" w:styleId="50">
    <w:name w:val="heading 5"/>
    <w:basedOn w:val="a0"/>
    <w:next w:val="a0"/>
    <w:link w:val="52"/>
    <w:uiPriority w:val="9"/>
    <w:qFormat/>
    <w:rsid w:val="006C4FAE"/>
    <w:pPr>
      <w:spacing w:before="240" w:after="60" w:line="240" w:lineRule="auto"/>
      <w:outlineLvl w:val="4"/>
    </w:pPr>
    <w:rPr>
      <w:rFonts w:eastAsia="Times New Roman"/>
      <w:b/>
      <w:bCs/>
      <w:i/>
      <w:iCs/>
      <w:color w:val="auto"/>
      <w:sz w:val="26"/>
      <w:szCs w:val="26"/>
      <w:lang w:eastAsia="x-none"/>
    </w:rPr>
  </w:style>
  <w:style w:type="paragraph" w:styleId="6">
    <w:name w:val="heading 6"/>
    <w:basedOn w:val="a0"/>
    <w:next w:val="a0"/>
    <w:link w:val="60"/>
    <w:uiPriority w:val="9"/>
    <w:qFormat/>
    <w:rsid w:val="006C4FAE"/>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0"/>
    <w:next w:val="a0"/>
    <w:link w:val="70"/>
    <w:uiPriority w:val="99"/>
    <w:qFormat/>
    <w:rsid w:val="006C4FAE"/>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0"/>
    <w:next w:val="a0"/>
    <w:link w:val="80"/>
    <w:uiPriority w:val="99"/>
    <w:qFormat/>
    <w:rsid w:val="006C4FAE"/>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0"/>
    <w:next w:val="a0"/>
    <w:link w:val="90"/>
    <w:uiPriority w:val="99"/>
    <w:unhideWhenUsed/>
    <w:qFormat/>
    <w:rsid w:val="006C4FAE"/>
    <w:pPr>
      <w:spacing w:before="240" w:after="60" w:line="240" w:lineRule="auto"/>
      <w:outlineLvl w:val="8"/>
    </w:pPr>
    <w:rPr>
      <w:rFonts w:ascii="Cambria" w:eastAsia="Times New Roman" w:hAnsi="Cambria"/>
      <w:color w:val="auto"/>
      <w:sz w:val="22"/>
      <w:szCs w:val="22"/>
      <w:lang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Standard">
    <w:name w:val="Standard"/>
    <w:qFormat/>
    <w:rsid w:val="0094383F"/>
    <w:pPr>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character" w:customStyle="1" w:styleId="14">
    <w:name w:val="Заголовок 1 Знак"/>
    <w:aliases w:val="Название док-та Знак,тзРаздел1 Знак,Heading 1 Char Char Знак"/>
    <w:basedOn w:val="a1"/>
    <w:link w:val="13"/>
    <w:uiPriority w:val="9"/>
    <w:rsid w:val="0094383F"/>
    <w:rPr>
      <w:rFonts w:ascii="Times New Roman CYR" w:eastAsia="Times New Roman" w:hAnsi="Times New Roman CYR" w:cs="Times New Roman"/>
      <w:sz w:val="24"/>
      <w:szCs w:val="24"/>
      <w:lang w:val="ru-RU" w:eastAsia="ar-SA"/>
    </w:rPr>
  </w:style>
  <w:style w:type="character" w:styleId="a4">
    <w:name w:val="Hyperlink"/>
    <w:basedOn w:val="a1"/>
    <w:uiPriority w:val="99"/>
    <w:unhideWhenUsed/>
    <w:qFormat/>
    <w:rsid w:val="0094383F"/>
    <w:rPr>
      <w:color w:val="0563C1" w:themeColor="hyperlink"/>
      <w:u w:val="single"/>
    </w:rPr>
  </w:style>
  <w:style w:type="character" w:styleId="a5">
    <w:name w:val="FollowedHyperlink"/>
    <w:basedOn w:val="a1"/>
    <w:uiPriority w:val="99"/>
    <w:unhideWhenUsed/>
    <w:rsid w:val="0094383F"/>
    <w:rPr>
      <w:color w:val="954F72" w:themeColor="followedHyperlink"/>
      <w:u w:val="single"/>
    </w:rPr>
  </w:style>
  <w:style w:type="paragraph" w:styleId="a6">
    <w:name w:val="No Spacing"/>
    <w:aliases w:val="nado12,Bullet"/>
    <w:link w:val="a7"/>
    <w:uiPriority w:val="1"/>
    <w:qFormat/>
    <w:rsid w:val="001C60E2"/>
    <w:pPr>
      <w:widowControl w:val="0"/>
      <w:suppressAutoHyphens/>
      <w:autoSpaceDE w:val="0"/>
      <w:spacing w:after="0" w:line="240" w:lineRule="auto"/>
    </w:pPr>
    <w:rPr>
      <w:rFonts w:ascii="Times New Roman CYR" w:eastAsia="Times New Roman" w:hAnsi="Times New Roman CYR" w:cs="Times New Roman CYR"/>
      <w:sz w:val="24"/>
      <w:szCs w:val="24"/>
      <w:lang w:val="ru-RU" w:eastAsia="zh-CN"/>
    </w:rPr>
  </w:style>
  <w:style w:type="character" w:customStyle="1" w:styleId="211">
    <w:name w:val="Основной текст (2) + 11"/>
    <w:aliases w:val="5 pt,Не курсив,Основний текст (3) + 9,Основной текст (2) + Tahoma,6,8 pt,Полужирный,7,10,11"/>
    <w:rsid w:val="001C60E2"/>
    <w:rPr>
      <w:rFonts w:ascii="Times New Roman" w:hAnsi="Times New Roman" w:cs="Times New Roman"/>
      <w:spacing w:val="0"/>
      <w:sz w:val="23"/>
      <w:szCs w:val="23"/>
    </w:rPr>
  </w:style>
  <w:style w:type="character" w:customStyle="1" w:styleId="a7">
    <w:name w:val="Без интервала Знак"/>
    <w:aliases w:val="nado12 Знак,Bullet Знак"/>
    <w:link w:val="a6"/>
    <w:uiPriority w:val="1"/>
    <w:rsid w:val="001C60E2"/>
    <w:rPr>
      <w:rFonts w:ascii="Times New Roman CYR" w:eastAsia="Times New Roman" w:hAnsi="Times New Roman CYR" w:cs="Times New Roman CYR"/>
      <w:sz w:val="24"/>
      <w:szCs w:val="24"/>
      <w:lang w:val="ru-RU" w:eastAsia="zh-CN"/>
    </w:rPr>
  </w:style>
  <w:style w:type="character" w:customStyle="1" w:styleId="23">
    <w:name w:val="Основной текст (2)_"/>
    <w:link w:val="24"/>
    <w:rsid w:val="001C60E2"/>
    <w:rPr>
      <w:rFonts w:eastAsia="Times New Roman"/>
      <w:shd w:val="clear" w:color="auto" w:fill="FFFFFF"/>
    </w:rPr>
  </w:style>
  <w:style w:type="paragraph" w:customStyle="1" w:styleId="24">
    <w:name w:val="Основной текст (2)"/>
    <w:basedOn w:val="a0"/>
    <w:link w:val="23"/>
    <w:rsid w:val="001C60E2"/>
    <w:pPr>
      <w:widowControl w:val="0"/>
      <w:shd w:val="clear" w:color="auto" w:fill="FFFFFF"/>
      <w:spacing w:after="0" w:line="240" w:lineRule="auto"/>
    </w:pPr>
    <w:rPr>
      <w:rFonts w:asciiTheme="minorHAnsi" w:eastAsia="Times New Roman" w:hAnsiTheme="minorHAnsi" w:cstheme="minorBidi"/>
      <w:color w:val="auto"/>
      <w:sz w:val="22"/>
      <w:szCs w:val="22"/>
      <w:lang w:val="en-US"/>
    </w:rPr>
  </w:style>
  <w:style w:type="paragraph" w:styleId="a8">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
    <w:basedOn w:val="a0"/>
    <w:link w:val="a9"/>
    <w:uiPriority w:val="34"/>
    <w:qFormat/>
    <w:rsid w:val="00ED1E9A"/>
    <w:pPr>
      <w:spacing w:after="0" w:line="240" w:lineRule="auto"/>
      <w:ind w:left="720"/>
    </w:pPr>
    <w:rPr>
      <w:color w:val="auto"/>
      <w:sz w:val="24"/>
      <w:szCs w:val="24"/>
      <w:lang w:val="en-US"/>
    </w:rPr>
  </w:style>
  <w:style w:type="character" w:customStyle="1" w:styleId="a9">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8"/>
    <w:uiPriority w:val="34"/>
    <w:qFormat/>
    <w:locked/>
    <w:rsid w:val="00ED1E9A"/>
    <w:rPr>
      <w:rFonts w:ascii="Times New Roman" w:eastAsia="Calibri" w:hAnsi="Times New Roman" w:cs="Times New Roman"/>
      <w:sz w:val="24"/>
      <w:szCs w:val="24"/>
    </w:rPr>
  </w:style>
  <w:style w:type="character" w:styleId="aa">
    <w:name w:val="Intense Reference"/>
    <w:uiPriority w:val="32"/>
    <w:qFormat/>
    <w:rsid w:val="002F48D8"/>
    <w:rPr>
      <w:b/>
      <w:bCs/>
      <w:smallCaps/>
      <w:color w:val="5B9BD5"/>
      <w:spacing w:val="5"/>
    </w:rPr>
  </w:style>
  <w:style w:type="table" w:styleId="ab">
    <w:name w:val="Table Grid"/>
    <w:basedOn w:val="a2"/>
    <w:uiPriority w:val="39"/>
    <w:rsid w:val="00805CB7"/>
    <w:pPr>
      <w:spacing w:after="0" w:line="240" w:lineRule="auto"/>
    </w:pPr>
    <w:rPr>
      <w:rFonts w:ascii="Calibri" w:eastAsia="Calibri" w:hAnsi="Calibri"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31">
    <w:name w:val="xl31"/>
    <w:uiPriority w:val="1"/>
    <w:qFormat/>
    <w:rsid w:val="00805CB7"/>
    <w:pPr>
      <w:spacing w:before="280" w:after="280" w:line="276" w:lineRule="auto"/>
    </w:pPr>
    <w:rPr>
      <w:rFonts w:ascii="Times New Roman" w:eastAsia="Arial Unicode MS" w:hAnsi="Times New Roman" w:cs="Times New Roman"/>
      <w:sz w:val="24"/>
      <w:szCs w:val="24"/>
      <w:lang w:val="uk-UA" w:eastAsia="zh-CN"/>
    </w:rPr>
  </w:style>
  <w:style w:type="paragraph" w:styleId="ac">
    <w:name w:val="Normal (Web)"/>
    <w:aliases w:val="Обычный (Web),Знак2,Обычный (веб) Знак Знак Знак Знак Знак Знак Знак Знак Знак Знак,Обычный (веб) Знак Знак Знак Знак Знак Знак Знак Знак Знак, Знак2,Знак5 Знак,Знак5,Обычный (веб) Знак2 Знак,Обычный (веб) Знак Знак1 Знак,Знак18 Знак"/>
    <w:basedOn w:val="a0"/>
    <w:link w:val="ad"/>
    <w:uiPriority w:val="99"/>
    <w:qFormat/>
    <w:rsid w:val="00E6414D"/>
    <w:pPr>
      <w:spacing w:before="100" w:beforeAutospacing="1" w:after="100" w:afterAutospacing="1" w:line="240" w:lineRule="auto"/>
    </w:pPr>
    <w:rPr>
      <w:color w:val="auto"/>
      <w:sz w:val="24"/>
      <w:szCs w:val="24"/>
      <w:lang w:eastAsia="ru-RU"/>
    </w:rPr>
  </w:style>
  <w:style w:type="character" w:customStyle="1" w:styleId="ad">
    <w:name w:val="Обычный (веб) Знак"/>
    <w:aliases w:val="Обычный (Web) Знак,Знак2 Знак,Обычный (веб) Знак Знак Знак Знак Знак Знак Знак Знак Знак Знак Знак,Обычный (веб) Знак Знак Знак Знак Знак Знак Знак Знак Знак Знак1, Знак2 Знак,Знак5 Знак Знак,Знак5 Знак1,Обычный (веб) Знак2 Знак Знак"/>
    <w:link w:val="ac"/>
    <w:uiPriority w:val="99"/>
    <w:locked/>
    <w:rsid w:val="00E6414D"/>
    <w:rPr>
      <w:rFonts w:ascii="Times New Roman" w:eastAsia="Calibri" w:hAnsi="Times New Roman" w:cs="Times New Roman"/>
      <w:sz w:val="24"/>
      <w:szCs w:val="24"/>
      <w:lang w:val="uk-UA" w:eastAsia="ru-RU"/>
    </w:rPr>
  </w:style>
  <w:style w:type="paragraph" w:styleId="HTML">
    <w:name w:val="HTML Preformatted"/>
    <w:basedOn w:val="a0"/>
    <w:link w:val="HTML0"/>
    <w:qFormat/>
    <w:rsid w:val="00E641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pPr>
    <w:rPr>
      <w:color w:val="auto"/>
      <w:sz w:val="20"/>
      <w:szCs w:val="20"/>
      <w:lang w:eastAsia="uk-UA"/>
    </w:rPr>
  </w:style>
  <w:style w:type="character" w:customStyle="1" w:styleId="HTML0">
    <w:name w:val="Стандартный HTML Знак"/>
    <w:basedOn w:val="a1"/>
    <w:link w:val="HTML"/>
    <w:qFormat/>
    <w:rsid w:val="00E6414D"/>
    <w:rPr>
      <w:rFonts w:ascii="Times New Roman" w:eastAsia="Calibri" w:hAnsi="Times New Roman" w:cs="Times New Roman"/>
      <w:sz w:val="20"/>
      <w:szCs w:val="20"/>
      <w:lang w:val="uk-UA" w:eastAsia="uk-UA"/>
    </w:rPr>
  </w:style>
  <w:style w:type="paragraph" w:customStyle="1" w:styleId="ae">
    <w:name w:val="Содержимое таблицы"/>
    <w:basedOn w:val="a0"/>
    <w:qFormat/>
    <w:rsid w:val="009E7B49"/>
    <w:pPr>
      <w:widowControl w:val="0"/>
      <w:suppressLineNumbers/>
      <w:suppressAutoHyphens/>
      <w:spacing w:after="0" w:line="240" w:lineRule="auto"/>
    </w:pPr>
    <w:rPr>
      <w:rFonts w:eastAsia="Andale Sans UI"/>
      <w:color w:val="00000A"/>
      <w:sz w:val="24"/>
      <w:szCs w:val="24"/>
      <w:lang w:val="ru-RU" w:eastAsia="zh-CN"/>
    </w:rPr>
  </w:style>
  <w:style w:type="paragraph" w:customStyle="1" w:styleId="15">
    <w:name w:val="Обычный (веб)1"/>
    <w:basedOn w:val="a0"/>
    <w:rsid w:val="008A4BFA"/>
    <w:pPr>
      <w:suppressAutoHyphens/>
      <w:spacing w:before="280" w:after="280" w:line="240" w:lineRule="auto"/>
    </w:pPr>
    <w:rPr>
      <w:rFonts w:eastAsia="Times New Roman"/>
      <w:color w:val="auto"/>
      <w:kern w:val="2"/>
      <w:sz w:val="24"/>
      <w:szCs w:val="24"/>
      <w:lang w:eastAsia="uk-UA"/>
    </w:rPr>
  </w:style>
  <w:style w:type="paragraph" w:styleId="af">
    <w:name w:val="Plain Text"/>
    <w:basedOn w:val="a0"/>
    <w:link w:val="af0"/>
    <w:unhideWhenUsed/>
    <w:rsid w:val="008A4BFA"/>
    <w:pPr>
      <w:spacing w:after="0" w:line="240" w:lineRule="auto"/>
    </w:pPr>
    <w:rPr>
      <w:rFonts w:ascii="Calibri" w:hAnsi="Calibri"/>
      <w:color w:val="auto"/>
      <w:sz w:val="22"/>
      <w:szCs w:val="21"/>
      <w:lang w:val="en-US"/>
    </w:rPr>
  </w:style>
  <w:style w:type="character" w:customStyle="1" w:styleId="af0">
    <w:name w:val="Текст Знак"/>
    <w:basedOn w:val="a1"/>
    <w:link w:val="af"/>
    <w:rsid w:val="008A4BFA"/>
    <w:rPr>
      <w:rFonts w:ascii="Calibri" w:eastAsia="Calibri" w:hAnsi="Calibri" w:cs="Times New Roman"/>
      <w:szCs w:val="21"/>
    </w:rPr>
  </w:style>
  <w:style w:type="paragraph" w:customStyle="1" w:styleId="TableParagraph">
    <w:name w:val="Table Paragraph"/>
    <w:basedOn w:val="a0"/>
    <w:uiPriority w:val="1"/>
    <w:qFormat/>
    <w:rsid w:val="008F3A9E"/>
    <w:pPr>
      <w:widowControl w:val="0"/>
      <w:autoSpaceDE w:val="0"/>
      <w:autoSpaceDN w:val="0"/>
      <w:spacing w:after="0" w:line="240" w:lineRule="auto"/>
      <w:ind w:left="109"/>
    </w:pPr>
    <w:rPr>
      <w:rFonts w:eastAsia="Times New Roman"/>
      <w:color w:val="auto"/>
      <w:sz w:val="22"/>
      <w:szCs w:val="22"/>
    </w:rPr>
  </w:style>
  <w:style w:type="table" w:customStyle="1" w:styleId="TableNormal">
    <w:name w:val="Table Normal"/>
    <w:uiPriority w:val="2"/>
    <w:semiHidden/>
    <w:unhideWhenUsed/>
    <w:qFormat/>
    <w:rsid w:val="008F3A9E"/>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rvps6">
    <w:name w:val="rvps6"/>
    <w:basedOn w:val="a0"/>
    <w:rsid w:val="00A7220B"/>
    <w:pPr>
      <w:spacing w:before="100" w:beforeAutospacing="1" w:after="100" w:afterAutospacing="1" w:line="240" w:lineRule="auto"/>
    </w:pPr>
    <w:rPr>
      <w:rFonts w:eastAsia="Times New Roman"/>
      <w:color w:val="auto"/>
      <w:sz w:val="24"/>
      <w:szCs w:val="24"/>
      <w:lang w:eastAsia="uk-UA"/>
    </w:rPr>
  </w:style>
  <w:style w:type="paragraph" w:styleId="25">
    <w:name w:val="Body Text Indent 2"/>
    <w:basedOn w:val="a0"/>
    <w:link w:val="26"/>
    <w:uiPriority w:val="99"/>
    <w:unhideWhenUsed/>
    <w:rsid w:val="00EB6869"/>
    <w:pPr>
      <w:spacing w:after="120" w:line="480" w:lineRule="auto"/>
      <w:ind w:left="283"/>
    </w:pPr>
    <w:rPr>
      <w:rFonts w:eastAsia="Times New Roman"/>
      <w:color w:val="auto"/>
      <w:sz w:val="24"/>
      <w:szCs w:val="24"/>
      <w:lang w:val="x-none" w:eastAsia="x-none"/>
    </w:rPr>
  </w:style>
  <w:style w:type="character" w:customStyle="1" w:styleId="26">
    <w:name w:val="Основной текст с отступом 2 Знак"/>
    <w:basedOn w:val="a1"/>
    <w:link w:val="25"/>
    <w:uiPriority w:val="99"/>
    <w:rsid w:val="00EB6869"/>
    <w:rPr>
      <w:rFonts w:ascii="Times New Roman" w:eastAsia="Times New Roman" w:hAnsi="Times New Roman" w:cs="Times New Roman"/>
      <w:sz w:val="24"/>
      <w:szCs w:val="24"/>
      <w:lang w:val="x-none" w:eastAsia="x-none"/>
    </w:rPr>
  </w:style>
  <w:style w:type="character" w:customStyle="1" w:styleId="22">
    <w:name w:val="Заголовок 2 Знак"/>
    <w:aliases w:val="Модуль Знак,Модуль1 Знак,Модуль2 Знак,Модуль11 Знак,Модуль3 Знак,Модуль12 Знак,Модуль21 Знак,Модуль4 Знак,Модуль5 Знак,Модуль22 Знак,Модуль6 Знак,Модуль7 Знак,Модуль13 Знак,Модуль23 Знак,Модуль8 Знак,Модуль14 Знак,Модуль24 Знак"/>
    <w:basedOn w:val="a1"/>
    <w:link w:val="20"/>
    <w:uiPriority w:val="9"/>
    <w:rsid w:val="006C4FAE"/>
    <w:rPr>
      <w:rFonts w:ascii="Times New Roman" w:eastAsia="Times New Roman" w:hAnsi="Times New Roman" w:cs="Times New Roman"/>
      <w:sz w:val="24"/>
      <w:szCs w:val="20"/>
      <w:lang w:val="uk-UA" w:eastAsia="x-none"/>
    </w:rPr>
  </w:style>
  <w:style w:type="character" w:customStyle="1" w:styleId="31">
    <w:name w:val="Заголовок 3 Знак"/>
    <w:aliases w:val="Глава Знак,Раздел Знак,Глава1 Знак,Раздел1 Знак,Глава2 Знак,Раздел2 Знак,Глава11 Знак,Раздел11 Знак,Глава3 Знак,Раздел3 Знак,Глава12 Знак,Раздел12 Знак,Глава21 Знак,Раздел21 Знак,Глава4 Знак,Раздел4 Знак,Глава5 Знак,Раздел5 Знак"/>
    <w:basedOn w:val="a1"/>
    <w:link w:val="30"/>
    <w:uiPriority w:val="9"/>
    <w:rsid w:val="006C4FAE"/>
    <w:rPr>
      <w:rFonts w:ascii="Times New Roman" w:eastAsia="Times New Roman" w:hAnsi="Times New Roman" w:cs="Times New Roman"/>
      <w:b/>
      <w:bCs/>
      <w:sz w:val="24"/>
      <w:szCs w:val="24"/>
      <w:lang w:val="en-GB" w:eastAsia="x-none"/>
    </w:rPr>
  </w:style>
  <w:style w:type="character" w:customStyle="1" w:styleId="42">
    <w:name w:val="Заголовок 4 Знак"/>
    <w:basedOn w:val="a1"/>
    <w:link w:val="40"/>
    <w:uiPriority w:val="9"/>
    <w:rsid w:val="006C4FAE"/>
    <w:rPr>
      <w:rFonts w:ascii="Calibri" w:eastAsia="Times New Roman" w:hAnsi="Calibri" w:cs="Times New Roman"/>
      <w:b/>
      <w:bCs/>
      <w:sz w:val="28"/>
      <w:szCs w:val="28"/>
      <w:lang w:val="uk-UA"/>
    </w:rPr>
  </w:style>
  <w:style w:type="character" w:customStyle="1" w:styleId="52">
    <w:name w:val="Заголовок 5 Знак"/>
    <w:basedOn w:val="a1"/>
    <w:link w:val="50"/>
    <w:uiPriority w:val="9"/>
    <w:rsid w:val="006C4FAE"/>
    <w:rPr>
      <w:rFonts w:ascii="Times New Roman" w:eastAsia="Times New Roman" w:hAnsi="Times New Roman" w:cs="Times New Roman"/>
      <w:b/>
      <w:bCs/>
      <w:i/>
      <w:iCs/>
      <w:sz w:val="26"/>
      <w:szCs w:val="26"/>
      <w:lang w:val="uk-UA" w:eastAsia="x-none"/>
    </w:rPr>
  </w:style>
  <w:style w:type="character" w:customStyle="1" w:styleId="60">
    <w:name w:val="Заголовок 6 Знак"/>
    <w:basedOn w:val="a1"/>
    <w:link w:val="6"/>
    <w:uiPriority w:val="9"/>
    <w:rsid w:val="006C4FAE"/>
    <w:rPr>
      <w:rFonts w:ascii="Times New Roman" w:eastAsia="Times New Roman" w:hAnsi="Times New Roman" w:cs="Times New Roman"/>
      <w:i/>
      <w:iCs/>
      <w:lang w:val="x-none" w:eastAsia="x-none"/>
    </w:rPr>
  </w:style>
  <w:style w:type="character" w:customStyle="1" w:styleId="70">
    <w:name w:val="Заголовок 7 Знак"/>
    <w:basedOn w:val="a1"/>
    <w:link w:val="7"/>
    <w:uiPriority w:val="99"/>
    <w:rsid w:val="006C4FAE"/>
    <w:rPr>
      <w:rFonts w:ascii="Arial" w:eastAsia="Times New Roman" w:hAnsi="Arial" w:cs="Times New Roman"/>
      <w:sz w:val="20"/>
      <w:szCs w:val="20"/>
      <w:lang w:val="x-none" w:eastAsia="x-none"/>
    </w:rPr>
  </w:style>
  <w:style w:type="character" w:customStyle="1" w:styleId="80">
    <w:name w:val="Заголовок 8 Знак"/>
    <w:basedOn w:val="a1"/>
    <w:link w:val="8"/>
    <w:uiPriority w:val="99"/>
    <w:rsid w:val="006C4FAE"/>
    <w:rPr>
      <w:rFonts w:ascii="Times New Roman" w:eastAsia="Times New Roman" w:hAnsi="Times New Roman" w:cs="Times New Roman"/>
      <w:sz w:val="26"/>
      <w:szCs w:val="26"/>
      <w:lang w:val="x-none" w:eastAsia="x-none"/>
    </w:rPr>
  </w:style>
  <w:style w:type="character" w:customStyle="1" w:styleId="90">
    <w:name w:val="Заголовок 9 Знак"/>
    <w:basedOn w:val="a1"/>
    <w:link w:val="9"/>
    <w:uiPriority w:val="99"/>
    <w:rsid w:val="006C4FAE"/>
    <w:rPr>
      <w:rFonts w:ascii="Cambria" w:eastAsia="Times New Roman" w:hAnsi="Cambria" w:cs="Times New Roman"/>
      <w:lang w:val="uk-UA"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uiPriority w:val="99"/>
    <w:rsid w:val="006C4FAE"/>
    <w:pPr>
      <w:spacing w:after="0" w:line="240" w:lineRule="auto"/>
    </w:pPr>
    <w:rPr>
      <w:rFonts w:ascii="Verdana" w:eastAsia="Times New Roman" w:hAnsi="Verdana" w:cs="Verdana"/>
      <w:color w:val="auto"/>
      <w:sz w:val="24"/>
      <w:szCs w:val="24"/>
      <w:lang w:val="en-US"/>
    </w:rPr>
  </w:style>
  <w:style w:type="character" w:styleId="af1">
    <w:name w:val="annotation reference"/>
    <w:uiPriority w:val="99"/>
    <w:rsid w:val="006C4FAE"/>
    <w:rPr>
      <w:sz w:val="16"/>
      <w:szCs w:val="16"/>
    </w:rPr>
  </w:style>
  <w:style w:type="paragraph" w:styleId="af2">
    <w:name w:val="annotation text"/>
    <w:basedOn w:val="a0"/>
    <w:link w:val="af3"/>
    <w:uiPriority w:val="99"/>
    <w:rsid w:val="006C4FAE"/>
    <w:pPr>
      <w:spacing w:after="0" w:line="240" w:lineRule="auto"/>
    </w:pPr>
    <w:rPr>
      <w:rFonts w:eastAsia="Times New Roman"/>
      <w:color w:val="auto"/>
      <w:sz w:val="20"/>
      <w:szCs w:val="20"/>
      <w:lang w:val="x-none" w:eastAsia="x-none"/>
    </w:rPr>
  </w:style>
  <w:style w:type="character" w:customStyle="1" w:styleId="af3">
    <w:name w:val="Текст примечания Знак"/>
    <w:basedOn w:val="a1"/>
    <w:link w:val="af2"/>
    <w:uiPriority w:val="99"/>
    <w:rsid w:val="006C4FAE"/>
    <w:rPr>
      <w:rFonts w:ascii="Times New Roman" w:eastAsia="Times New Roman" w:hAnsi="Times New Roman" w:cs="Times New Roman"/>
      <w:sz w:val="20"/>
      <w:szCs w:val="20"/>
      <w:lang w:val="x-none" w:eastAsia="x-none"/>
    </w:rPr>
  </w:style>
  <w:style w:type="paragraph" w:styleId="af4">
    <w:name w:val="annotation subject"/>
    <w:basedOn w:val="af2"/>
    <w:next w:val="af2"/>
    <w:link w:val="af5"/>
    <w:uiPriority w:val="99"/>
    <w:rsid w:val="006C4FAE"/>
    <w:rPr>
      <w:b/>
      <w:bCs/>
    </w:rPr>
  </w:style>
  <w:style w:type="character" w:customStyle="1" w:styleId="af5">
    <w:name w:val="Тема примечания Знак"/>
    <w:basedOn w:val="af3"/>
    <w:link w:val="af4"/>
    <w:uiPriority w:val="99"/>
    <w:rsid w:val="006C4FAE"/>
    <w:rPr>
      <w:rFonts w:ascii="Times New Roman" w:eastAsia="Times New Roman" w:hAnsi="Times New Roman" w:cs="Times New Roman"/>
      <w:b/>
      <w:bCs/>
      <w:sz w:val="20"/>
      <w:szCs w:val="20"/>
      <w:lang w:val="x-none" w:eastAsia="x-none"/>
    </w:rPr>
  </w:style>
  <w:style w:type="paragraph" w:styleId="af6">
    <w:name w:val="Balloon Text"/>
    <w:basedOn w:val="a0"/>
    <w:link w:val="af7"/>
    <w:uiPriority w:val="99"/>
    <w:rsid w:val="006C4FAE"/>
    <w:pPr>
      <w:spacing w:after="0" w:line="240" w:lineRule="auto"/>
    </w:pPr>
    <w:rPr>
      <w:rFonts w:ascii="Tahoma" w:eastAsia="Times New Roman" w:hAnsi="Tahoma"/>
      <w:color w:val="auto"/>
      <w:sz w:val="16"/>
      <w:szCs w:val="16"/>
      <w:lang w:val="x-none" w:eastAsia="x-none"/>
    </w:rPr>
  </w:style>
  <w:style w:type="character" w:customStyle="1" w:styleId="af7">
    <w:name w:val="Текст выноски Знак"/>
    <w:basedOn w:val="a1"/>
    <w:link w:val="af6"/>
    <w:uiPriority w:val="99"/>
    <w:rsid w:val="006C4FAE"/>
    <w:rPr>
      <w:rFonts w:ascii="Tahoma" w:eastAsia="Times New Roman" w:hAnsi="Tahoma" w:cs="Times New Roman"/>
      <w:sz w:val="16"/>
      <w:szCs w:val="16"/>
      <w:lang w:val="x-none" w:eastAsia="x-none"/>
    </w:rPr>
  </w:style>
  <w:style w:type="paragraph" w:styleId="af8">
    <w:name w:val="footnote text"/>
    <w:basedOn w:val="a0"/>
    <w:link w:val="af9"/>
    <w:uiPriority w:val="99"/>
    <w:rsid w:val="006C4FAE"/>
    <w:pPr>
      <w:spacing w:after="0" w:line="240" w:lineRule="auto"/>
    </w:pPr>
    <w:rPr>
      <w:rFonts w:eastAsia="Times New Roman"/>
      <w:color w:val="auto"/>
      <w:sz w:val="20"/>
      <w:szCs w:val="20"/>
      <w:lang w:val="x-none" w:eastAsia="x-none"/>
    </w:rPr>
  </w:style>
  <w:style w:type="character" w:customStyle="1" w:styleId="af9">
    <w:name w:val="Текст сноски Знак"/>
    <w:basedOn w:val="a1"/>
    <w:link w:val="af8"/>
    <w:uiPriority w:val="99"/>
    <w:rsid w:val="006C4FAE"/>
    <w:rPr>
      <w:rFonts w:ascii="Times New Roman" w:eastAsia="Times New Roman" w:hAnsi="Times New Roman" w:cs="Times New Roman"/>
      <w:sz w:val="20"/>
      <w:szCs w:val="20"/>
      <w:lang w:val="x-none" w:eastAsia="x-none"/>
    </w:rPr>
  </w:style>
  <w:style w:type="character" w:styleId="afa">
    <w:name w:val="footnote reference"/>
    <w:semiHidden/>
    <w:qFormat/>
    <w:rsid w:val="006C4FAE"/>
    <w:rPr>
      <w:vertAlign w:val="superscript"/>
    </w:rPr>
  </w:style>
  <w:style w:type="paragraph" w:styleId="afb">
    <w:name w:val="header"/>
    <w:aliases w:val="/tsv"/>
    <w:basedOn w:val="a0"/>
    <w:link w:val="afc"/>
    <w:uiPriority w:val="99"/>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c">
    <w:name w:val="Верхний колонтитул Знак"/>
    <w:aliases w:val="/tsv Знак"/>
    <w:basedOn w:val="a1"/>
    <w:link w:val="afb"/>
    <w:uiPriority w:val="99"/>
    <w:rsid w:val="006C4FAE"/>
    <w:rPr>
      <w:rFonts w:ascii="Times New Roman" w:eastAsia="Times New Roman" w:hAnsi="Times New Roman" w:cs="Times New Roman"/>
      <w:sz w:val="24"/>
      <w:szCs w:val="24"/>
      <w:lang w:val="x-none" w:eastAsia="x-none"/>
    </w:rPr>
  </w:style>
  <w:style w:type="character" w:styleId="afd">
    <w:name w:val="page number"/>
    <w:basedOn w:val="a1"/>
    <w:rsid w:val="006C4FAE"/>
  </w:style>
  <w:style w:type="paragraph" w:customStyle="1" w:styleId="afe">
    <w:name w:val="Знак Знак"/>
    <w:basedOn w:val="a0"/>
    <w:rsid w:val="006C4FAE"/>
    <w:pPr>
      <w:spacing w:after="0" w:line="240" w:lineRule="auto"/>
    </w:pPr>
    <w:rPr>
      <w:rFonts w:ascii="Verdana" w:eastAsia="Times New Roman" w:hAnsi="Verdana" w:cs="Verdana"/>
      <w:color w:val="auto"/>
      <w:sz w:val="20"/>
      <w:szCs w:val="20"/>
      <w:lang w:val="en-US"/>
    </w:rPr>
  </w:style>
  <w:style w:type="paragraph" w:styleId="aff">
    <w:name w:val="footer"/>
    <w:basedOn w:val="a0"/>
    <w:link w:val="aff0"/>
    <w:uiPriority w:val="99"/>
    <w:unhideWhenUsed/>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f0">
    <w:name w:val="Нижний колонтитул Знак"/>
    <w:basedOn w:val="a1"/>
    <w:link w:val="aff"/>
    <w:uiPriority w:val="99"/>
    <w:rsid w:val="006C4FAE"/>
    <w:rPr>
      <w:rFonts w:ascii="Times New Roman" w:eastAsia="Times New Roman" w:hAnsi="Times New Roman" w:cs="Times New Roman"/>
      <w:sz w:val="24"/>
      <w:szCs w:val="24"/>
      <w:lang w:val="x-none" w:eastAsia="x-none"/>
    </w:rPr>
  </w:style>
  <w:style w:type="paragraph" w:customStyle="1" w:styleId="16">
    <w:name w:val="Знак1 Знак Знак Знак Знак Знак Знак"/>
    <w:basedOn w:val="a0"/>
    <w:rsid w:val="006C4FAE"/>
    <w:pPr>
      <w:spacing w:after="0" w:line="240" w:lineRule="auto"/>
    </w:pPr>
    <w:rPr>
      <w:rFonts w:ascii="Verdana" w:eastAsia="Times New Roman" w:hAnsi="Verdana"/>
      <w:color w:val="auto"/>
      <w:sz w:val="24"/>
      <w:szCs w:val="24"/>
      <w:lang w:val="en-US"/>
    </w:rPr>
  </w:style>
  <w:style w:type="paragraph" w:customStyle="1" w:styleId="aff1">
    <w:name w:val="Знак"/>
    <w:basedOn w:val="a0"/>
    <w:rsid w:val="006C4FAE"/>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1"/>
    <w:rsid w:val="006C4FAE"/>
  </w:style>
  <w:style w:type="paragraph" w:customStyle="1" w:styleId="27">
    <w:name w:val="Заг2"/>
    <w:basedOn w:val="a0"/>
    <w:next w:val="aff2"/>
    <w:autoRedefine/>
    <w:rsid w:val="006C4FAE"/>
    <w:pPr>
      <w:keepNext/>
      <w:spacing w:after="0" w:line="240" w:lineRule="auto"/>
      <w:ind w:firstLine="720"/>
      <w:jc w:val="both"/>
      <w:outlineLvl w:val="1"/>
    </w:pPr>
    <w:rPr>
      <w:rFonts w:eastAsia="Times New Roman"/>
      <w:b/>
      <w:color w:val="0000FF"/>
      <w:sz w:val="24"/>
      <w:szCs w:val="24"/>
      <w:lang w:eastAsia="ru-RU"/>
    </w:rPr>
  </w:style>
  <w:style w:type="paragraph" w:styleId="aff2">
    <w:name w:val="Body Text"/>
    <w:basedOn w:val="a0"/>
    <w:link w:val="aff3"/>
    <w:uiPriority w:val="99"/>
    <w:unhideWhenUsed/>
    <w:qFormat/>
    <w:rsid w:val="006C4FAE"/>
    <w:pPr>
      <w:spacing w:after="120" w:line="240" w:lineRule="auto"/>
    </w:pPr>
    <w:rPr>
      <w:rFonts w:eastAsia="Times New Roman"/>
      <w:color w:val="auto"/>
      <w:sz w:val="24"/>
      <w:szCs w:val="24"/>
      <w:lang w:val="x-none" w:eastAsia="x-none"/>
    </w:rPr>
  </w:style>
  <w:style w:type="character" w:customStyle="1" w:styleId="aff3">
    <w:name w:val="Основной текст Знак"/>
    <w:basedOn w:val="a1"/>
    <w:link w:val="aff2"/>
    <w:uiPriority w:val="99"/>
    <w:rsid w:val="006C4FAE"/>
    <w:rPr>
      <w:rFonts w:ascii="Times New Roman" w:eastAsia="Times New Roman" w:hAnsi="Times New Roman" w:cs="Times New Roman"/>
      <w:sz w:val="24"/>
      <w:szCs w:val="24"/>
      <w:lang w:val="x-none" w:eastAsia="x-none"/>
    </w:rPr>
  </w:style>
  <w:style w:type="character" w:styleId="aff4">
    <w:name w:val="Strong"/>
    <w:uiPriority w:val="22"/>
    <w:qFormat/>
    <w:rsid w:val="006C4FAE"/>
    <w:rPr>
      <w:b/>
      <w:bCs/>
    </w:rPr>
  </w:style>
  <w:style w:type="paragraph" w:customStyle="1" w:styleId="17">
    <w:name w:val="Основной текст1"/>
    <w:basedOn w:val="a0"/>
    <w:link w:val="BodyText"/>
    <w:rsid w:val="006C4FAE"/>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7"/>
    <w:rsid w:val="006C4FAE"/>
    <w:rPr>
      <w:rFonts w:ascii="Arial" w:eastAsia="Times New Roman" w:hAnsi="Arial" w:cs="Times New Roman"/>
      <w:snapToGrid w:val="0"/>
      <w:sz w:val="24"/>
      <w:szCs w:val="20"/>
      <w:lang w:val="x-none" w:eastAsia="x-none"/>
    </w:rPr>
  </w:style>
  <w:style w:type="paragraph" w:styleId="aff5">
    <w:name w:val="Body Text Indent"/>
    <w:basedOn w:val="a0"/>
    <w:link w:val="aff6"/>
    <w:uiPriority w:val="99"/>
    <w:rsid w:val="006C4FAE"/>
    <w:pPr>
      <w:spacing w:after="120" w:line="240" w:lineRule="auto"/>
      <w:ind w:left="283"/>
    </w:pPr>
    <w:rPr>
      <w:rFonts w:eastAsia="Times New Roman"/>
      <w:color w:val="auto"/>
      <w:sz w:val="24"/>
      <w:szCs w:val="24"/>
      <w:lang w:val="x-none" w:eastAsia="x-none"/>
    </w:rPr>
  </w:style>
  <w:style w:type="character" w:customStyle="1" w:styleId="aff6">
    <w:name w:val="Основной текст с отступом Знак"/>
    <w:basedOn w:val="a1"/>
    <w:link w:val="aff5"/>
    <w:uiPriority w:val="99"/>
    <w:rsid w:val="006C4FAE"/>
    <w:rPr>
      <w:rFonts w:ascii="Times New Roman" w:eastAsia="Times New Roman" w:hAnsi="Times New Roman" w:cs="Times New Roman"/>
      <w:sz w:val="24"/>
      <w:szCs w:val="24"/>
      <w:lang w:val="x-none" w:eastAsia="x-none"/>
    </w:rPr>
  </w:style>
  <w:style w:type="paragraph" w:styleId="aff7">
    <w:name w:val="caption"/>
    <w:basedOn w:val="a0"/>
    <w:qFormat/>
    <w:rsid w:val="006C4FAE"/>
    <w:pPr>
      <w:spacing w:after="0" w:line="240" w:lineRule="auto"/>
      <w:jc w:val="center"/>
    </w:pPr>
    <w:rPr>
      <w:rFonts w:eastAsia="Times New Roman"/>
      <w:b/>
      <w:color w:val="auto"/>
      <w:sz w:val="36"/>
      <w:szCs w:val="20"/>
      <w:lang w:eastAsia="ru-RU"/>
    </w:rPr>
  </w:style>
  <w:style w:type="paragraph" w:customStyle="1" w:styleId="aff8">
    <w:name w:val="Знак Знак Знак Знак"/>
    <w:basedOn w:val="a0"/>
    <w:rsid w:val="006C4FAE"/>
    <w:pPr>
      <w:spacing w:after="0" w:line="240" w:lineRule="auto"/>
    </w:pPr>
    <w:rPr>
      <w:rFonts w:ascii="Verdana" w:eastAsia="Times New Roman" w:hAnsi="Verdana"/>
      <w:color w:val="auto"/>
      <w:sz w:val="24"/>
      <w:szCs w:val="24"/>
      <w:lang w:val="en-US"/>
    </w:rPr>
  </w:style>
  <w:style w:type="character" w:customStyle="1" w:styleId="variant1">
    <w:name w:val="variant1"/>
    <w:rsid w:val="006C4FAE"/>
    <w:rPr>
      <w:color w:val="0000FF"/>
    </w:rPr>
  </w:style>
  <w:style w:type="character" w:customStyle="1" w:styleId="unknown1">
    <w:name w:val="unknown1"/>
    <w:rsid w:val="006C4FAE"/>
    <w:rPr>
      <w:color w:val="FF0000"/>
    </w:rPr>
  </w:style>
  <w:style w:type="paragraph" w:customStyle="1" w:styleId="Default">
    <w:name w:val="Default"/>
    <w:rsid w:val="006C4FAE"/>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8">
    <w:name w:val="Знак1"/>
    <w:basedOn w:val="a0"/>
    <w:rsid w:val="006C4FAE"/>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1"/>
    <w:rsid w:val="006C4FAE"/>
  </w:style>
  <w:style w:type="paragraph" w:customStyle="1" w:styleId="CharChar0">
    <w:name w:val="Char Знак Знак Char Знак Знак Знак Знак Знак Знак Знак Знак Знак Знак Знак Знак Знак"/>
    <w:basedOn w:val="a0"/>
    <w:rsid w:val="006C4FAE"/>
    <w:pPr>
      <w:spacing w:after="0" w:line="240" w:lineRule="auto"/>
    </w:pPr>
    <w:rPr>
      <w:rFonts w:ascii="Verdana" w:eastAsia="Times New Roman" w:hAnsi="Verdana"/>
      <w:color w:val="auto"/>
      <w:sz w:val="20"/>
      <w:szCs w:val="20"/>
      <w:lang w:val="en-US"/>
    </w:rPr>
  </w:style>
  <w:style w:type="character" w:customStyle="1" w:styleId="highlightedsearchterm">
    <w:name w:val="highlightedsearchterm"/>
    <w:basedOn w:val="a1"/>
    <w:rsid w:val="006C4FAE"/>
  </w:style>
  <w:style w:type="character" w:customStyle="1" w:styleId="FontStyle0">
    <w:name w:val="Font Style"/>
    <w:rsid w:val="006C4FAE"/>
    <w:rPr>
      <w:rFonts w:cs="Courier New"/>
      <w:color w:val="000000"/>
      <w:sz w:val="20"/>
      <w:szCs w:val="20"/>
    </w:rPr>
  </w:style>
  <w:style w:type="paragraph" w:customStyle="1" w:styleId="ParagraphStyle">
    <w:name w:val="Paragraph Style"/>
    <w:rsid w:val="006C4FAE"/>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3">
    <w:name w:val="Body Text 3"/>
    <w:basedOn w:val="a0"/>
    <w:link w:val="34"/>
    <w:uiPriority w:val="99"/>
    <w:unhideWhenUsed/>
    <w:rsid w:val="006C4FAE"/>
    <w:pPr>
      <w:spacing w:after="120" w:line="240" w:lineRule="auto"/>
    </w:pPr>
    <w:rPr>
      <w:rFonts w:eastAsia="Times New Roman"/>
      <w:color w:val="auto"/>
      <w:sz w:val="16"/>
      <w:szCs w:val="16"/>
      <w:lang w:eastAsia="x-none"/>
    </w:rPr>
  </w:style>
  <w:style w:type="character" w:customStyle="1" w:styleId="34">
    <w:name w:val="Основной текст 3 Знак"/>
    <w:basedOn w:val="a1"/>
    <w:link w:val="33"/>
    <w:uiPriority w:val="99"/>
    <w:rsid w:val="006C4FAE"/>
    <w:rPr>
      <w:rFonts w:ascii="Times New Roman" w:eastAsia="Times New Roman" w:hAnsi="Times New Roman" w:cs="Times New Roman"/>
      <w:sz w:val="16"/>
      <w:szCs w:val="16"/>
      <w:lang w:val="uk-UA" w:eastAsia="x-none"/>
    </w:rPr>
  </w:style>
  <w:style w:type="paragraph" w:customStyle="1" w:styleId="heading3">
    <w:name w:val="heading 3.Пункт"/>
    <w:basedOn w:val="a0"/>
    <w:next w:val="a0"/>
    <w:uiPriority w:val="99"/>
    <w:rsid w:val="006C4FAE"/>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8">
    <w:name w:val="Body Text 2"/>
    <w:basedOn w:val="a0"/>
    <w:link w:val="29"/>
    <w:uiPriority w:val="99"/>
    <w:unhideWhenUsed/>
    <w:rsid w:val="006C4FAE"/>
    <w:pPr>
      <w:spacing w:after="120" w:line="480" w:lineRule="auto"/>
    </w:pPr>
    <w:rPr>
      <w:rFonts w:eastAsia="Times New Roman"/>
      <w:color w:val="auto"/>
      <w:sz w:val="24"/>
      <w:szCs w:val="24"/>
      <w:lang w:eastAsia="x-none"/>
    </w:rPr>
  </w:style>
  <w:style w:type="character" w:customStyle="1" w:styleId="29">
    <w:name w:val="Основной текст 2 Знак"/>
    <w:basedOn w:val="a1"/>
    <w:link w:val="28"/>
    <w:uiPriority w:val="99"/>
    <w:rsid w:val="006C4FAE"/>
    <w:rPr>
      <w:rFonts w:ascii="Times New Roman" w:eastAsia="Times New Roman" w:hAnsi="Times New Roman" w:cs="Times New Roman"/>
      <w:sz w:val="24"/>
      <w:szCs w:val="24"/>
      <w:lang w:val="uk-UA" w:eastAsia="x-none"/>
    </w:rPr>
  </w:style>
  <w:style w:type="paragraph" w:customStyle="1" w:styleId="xl65">
    <w:name w:val="xl65"/>
    <w:basedOn w:val="a0"/>
    <w:rsid w:val="006C4FAE"/>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0"/>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0"/>
    <w:rsid w:val="006C4FAE"/>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0"/>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0"/>
    <w:rsid w:val="006C4FAE"/>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0"/>
    <w:rsid w:val="006C4FAE"/>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0"/>
    <w:rsid w:val="006C4FAE"/>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0"/>
    <w:rsid w:val="006C4FAE"/>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0"/>
    <w:rsid w:val="006C4FAE"/>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0"/>
    <w:rsid w:val="006C4FAE"/>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0"/>
    <w:rsid w:val="006C4FAE"/>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9">
    <w:name w:val="Знак Знак Знак Знак Знак Знак Знак Знак"/>
    <w:basedOn w:val="a0"/>
    <w:rsid w:val="006C4FAE"/>
    <w:pPr>
      <w:spacing w:after="0" w:line="240" w:lineRule="auto"/>
    </w:pPr>
    <w:rPr>
      <w:rFonts w:ascii="Verdana" w:eastAsia="Times New Roman" w:hAnsi="Verdana"/>
      <w:color w:val="auto"/>
      <w:sz w:val="20"/>
      <w:szCs w:val="20"/>
      <w:lang w:val="en-US"/>
    </w:rPr>
  </w:style>
  <w:style w:type="character" w:customStyle="1" w:styleId="subhead21">
    <w:name w:val="subhead21"/>
    <w:rsid w:val="006C4FAE"/>
    <w:rPr>
      <w:rFonts w:ascii="Verdana" w:hAnsi="Verdana" w:hint="default"/>
      <w:b/>
      <w:bCs/>
      <w:color w:val="000000"/>
      <w:sz w:val="16"/>
      <w:szCs w:val="16"/>
    </w:rPr>
  </w:style>
  <w:style w:type="paragraph" w:customStyle="1" w:styleId="ft5">
    <w:name w:val="ft5"/>
    <w:basedOn w:val="a0"/>
    <w:rsid w:val="006C4FAE"/>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6C4FAE"/>
    <w:rPr>
      <w:rFonts w:ascii="Verdana" w:hAnsi="Verdana" w:hint="default"/>
      <w:b w:val="0"/>
      <w:bCs w:val="0"/>
      <w:color w:val="000000"/>
      <w:sz w:val="12"/>
      <w:szCs w:val="12"/>
    </w:rPr>
  </w:style>
  <w:style w:type="character" w:customStyle="1" w:styleId="copyright1">
    <w:name w:val="copyright1"/>
    <w:rsid w:val="006C4FAE"/>
    <w:rPr>
      <w:rFonts w:ascii="Verdana" w:hAnsi="Verdana" w:hint="default"/>
      <w:b w:val="0"/>
      <w:bCs w:val="0"/>
      <w:color w:val="00377E"/>
      <w:sz w:val="10"/>
      <w:szCs w:val="10"/>
    </w:rPr>
  </w:style>
  <w:style w:type="character" w:customStyle="1" w:styleId="rvts2">
    <w:name w:val="rvts2"/>
    <w:rsid w:val="006C4FAE"/>
    <w:rPr>
      <w:rFonts w:ascii="Arial" w:hAnsi="Arial" w:cs="Arial" w:hint="default"/>
      <w:b/>
      <w:bCs/>
      <w:color w:val="000080"/>
      <w:sz w:val="20"/>
      <w:szCs w:val="20"/>
    </w:rPr>
  </w:style>
  <w:style w:type="paragraph" w:customStyle="1" w:styleId="35">
    <w:name w:val="заголовок 3"/>
    <w:basedOn w:val="a0"/>
    <w:next w:val="a0"/>
    <w:rsid w:val="006C4FAE"/>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6">
    <w:name w:val="Body Text Indent 3"/>
    <w:basedOn w:val="a0"/>
    <w:link w:val="37"/>
    <w:uiPriority w:val="99"/>
    <w:rsid w:val="006C4FAE"/>
    <w:pPr>
      <w:spacing w:after="120" w:line="240" w:lineRule="auto"/>
      <w:ind w:left="283"/>
    </w:pPr>
    <w:rPr>
      <w:rFonts w:eastAsia="Times New Roman"/>
      <w:color w:val="auto"/>
      <w:sz w:val="16"/>
      <w:szCs w:val="16"/>
      <w:lang w:eastAsia="x-none"/>
    </w:rPr>
  </w:style>
  <w:style w:type="character" w:customStyle="1" w:styleId="37">
    <w:name w:val="Основной текст с отступом 3 Знак"/>
    <w:basedOn w:val="a1"/>
    <w:link w:val="36"/>
    <w:uiPriority w:val="99"/>
    <w:rsid w:val="006C4FAE"/>
    <w:rPr>
      <w:rFonts w:ascii="Times New Roman" w:eastAsia="Times New Roman" w:hAnsi="Times New Roman" w:cs="Times New Roman"/>
      <w:sz w:val="16"/>
      <w:szCs w:val="16"/>
      <w:lang w:val="uk-UA" w:eastAsia="x-none"/>
    </w:rPr>
  </w:style>
  <w:style w:type="paragraph" w:customStyle="1" w:styleId="affa">
    <w:name w:val="Таблиця цифри"/>
    <w:basedOn w:val="a0"/>
    <w:rsid w:val="006C4FAE"/>
    <w:pPr>
      <w:spacing w:before="60" w:after="60" w:line="240" w:lineRule="auto"/>
      <w:jc w:val="center"/>
    </w:pPr>
    <w:rPr>
      <w:rFonts w:eastAsia="Times New Roman"/>
      <w:color w:val="auto"/>
      <w:sz w:val="20"/>
      <w:szCs w:val="20"/>
      <w:lang w:eastAsia="ru-RU"/>
    </w:rPr>
  </w:style>
  <w:style w:type="paragraph" w:customStyle="1" w:styleId="affb">
    <w:name w:val="Таблиця текст"/>
    <w:basedOn w:val="a0"/>
    <w:rsid w:val="006C4FAE"/>
    <w:pPr>
      <w:spacing w:before="60" w:after="60" w:line="240" w:lineRule="auto"/>
    </w:pPr>
    <w:rPr>
      <w:rFonts w:eastAsia="Times New Roman"/>
      <w:color w:val="auto"/>
      <w:sz w:val="20"/>
      <w:szCs w:val="24"/>
      <w:lang w:eastAsia="ru-RU"/>
    </w:rPr>
  </w:style>
  <w:style w:type="paragraph" w:customStyle="1" w:styleId="affc">
    <w:name w:val="Таблиця_оформлення"/>
    <w:basedOn w:val="a0"/>
    <w:rsid w:val="006C4FAE"/>
    <w:pPr>
      <w:spacing w:before="60" w:after="60" w:line="240" w:lineRule="auto"/>
      <w:jc w:val="center"/>
    </w:pPr>
    <w:rPr>
      <w:rFonts w:eastAsia="Times New Roman"/>
      <w:color w:val="auto"/>
      <w:sz w:val="20"/>
      <w:szCs w:val="24"/>
      <w:lang w:eastAsia="ru-RU"/>
    </w:rPr>
  </w:style>
  <w:style w:type="paragraph" w:customStyle="1" w:styleId="affd">
    <w:name w:val="Таблиця текст Знак"/>
    <w:basedOn w:val="a0"/>
    <w:rsid w:val="006C4FAE"/>
    <w:pPr>
      <w:spacing w:before="60" w:after="60" w:line="240" w:lineRule="auto"/>
    </w:pPr>
    <w:rPr>
      <w:rFonts w:eastAsia="Times New Roman"/>
      <w:color w:val="auto"/>
      <w:sz w:val="20"/>
      <w:szCs w:val="24"/>
      <w:lang w:eastAsia="ru-RU"/>
    </w:rPr>
  </w:style>
  <w:style w:type="paragraph" w:styleId="affe">
    <w:name w:val="Title"/>
    <w:basedOn w:val="a0"/>
    <w:link w:val="afff"/>
    <w:uiPriority w:val="99"/>
    <w:qFormat/>
    <w:rsid w:val="006C4FAE"/>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
    <w:name w:val="Заголовок Знак"/>
    <w:basedOn w:val="a1"/>
    <w:link w:val="affe"/>
    <w:uiPriority w:val="10"/>
    <w:rsid w:val="006C4FAE"/>
    <w:rPr>
      <w:rFonts w:ascii="Garamond" w:eastAsia="Times New Roman" w:hAnsi="Garamond" w:cs="Times New Roman"/>
      <w:b/>
      <w:w w:val="90"/>
      <w:sz w:val="26"/>
      <w:szCs w:val="26"/>
      <w:lang w:val="uk-UA" w:eastAsia="x-none"/>
    </w:rPr>
  </w:style>
  <w:style w:type="paragraph" w:customStyle="1" w:styleId="19">
    <w:name w:val="Обычный1"/>
    <w:rsid w:val="006C4FAE"/>
    <w:pPr>
      <w:spacing w:after="0" w:line="240" w:lineRule="auto"/>
    </w:pPr>
    <w:rPr>
      <w:rFonts w:ascii="FreeSet" w:eastAsia="Times New Roman" w:hAnsi="FreeSet" w:cs="Times New Roman"/>
      <w:snapToGrid w:val="0"/>
      <w:sz w:val="24"/>
      <w:szCs w:val="20"/>
      <w:lang w:eastAsia="ru-RU"/>
    </w:rPr>
  </w:style>
  <w:style w:type="paragraph" w:customStyle="1" w:styleId="0">
    <w:name w:val="Òåêñò0"/>
    <w:basedOn w:val="a0"/>
    <w:rsid w:val="006C4FAE"/>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0"/>
    <w:rsid w:val="006C4FAE"/>
    <w:pPr>
      <w:spacing w:after="0" w:line="240" w:lineRule="auto"/>
      <w:ind w:firstLine="720"/>
      <w:jc w:val="both"/>
    </w:pPr>
    <w:rPr>
      <w:rFonts w:eastAsia="Times New Roman"/>
      <w:color w:val="auto"/>
      <w:sz w:val="24"/>
      <w:szCs w:val="24"/>
      <w:lang w:val="ru-RU"/>
    </w:rPr>
  </w:style>
  <w:style w:type="paragraph" w:styleId="afff0">
    <w:name w:val="List"/>
    <w:basedOn w:val="a0"/>
    <w:rsid w:val="006C4FAE"/>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3">
    <w:name w:val="Стиль4"/>
    <w:basedOn w:val="a0"/>
    <w:uiPriority w:val="99"/>
    <w:rsid w:val="006C4FAE"/>
    <w:pPr>
      <w:spacing w:after="0" w:line="240" w:lineRule="auto"/>
      <w:jc w:val="both"/>
    </w:pPr>
    <w:rPr>
      <w:color w:val="auto"/>
      <w:sz w:val="26"/>
      <w:szCs w:val="26"/>
      <w:lang w:eastAsia="ar-SA"/>
    </w:rPr>
  </w:style>
  <w:style w:type="character" w:customStyle="1" w:styleId="rvts0">
    <w:name w:val="rvts0"/>
    <w:rsid w:val="006C4FAE"/>
  </w:style>
  <w:style w:type="paragraph" w:customStyle="1" w:styleId="2a">
    <w:name w:val="Стиль2"/>
    <w:basedOn w:val="a0"/>
    <w:link w:val="2b"/>
    <w:rsid w:val="006C4FAE"/>
    <w:pPr>
      <w:suppressAutoHyphens/>
      <w:spacing w:before="240" w:after="120" w:line="240" w:lineRule="auto"/>
      <w:jc w:val="center"/>
    </w:pPr>
    <w:rPr>
      <w:b/>
      <w:bCs/>
      <w:color w:val="auto"/>
      <w:sz w:val="26"/>
      <w:szCs w:val="26"/>
      <w:lang w:val="x-none" w:eastAsia="ar-SA"/>
    </w:rPr>
  </w:style>
  <w:style w:type="character" w:customStyle="1" w:styleId="2b">
    <w:name w:val="Стиль2 Знак"/>
    <w:link w:val="2a"/>
    <w:locked/>
    <w:rsid w:val="006C4FAE"/>
    <w:rPr>
      <w:rFonts w:ascii="Times New Roman" w:eastAsia="Calibri" w:hAnsi="Times New Roman" w:cs="Times New Roman"/>
      <w:b/>
      <w:bCs/>
      <w:sz w:val="26"/>
      <w:szCs w:val="26"/>
      <w:lang w:val="x-none" w:eastAsia="ar-SA"/>
    </w:rPr>
  </w:style>
  <w:style w:type="paragraph" w:customStyle="1" w:styleId="xl82">
    <w:name w:val="xl82"/>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0"/>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0"/>
    <w:rsid w:val="006C4FA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0"/>
    <w:rsid w:val="006C4FA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0"/>
    <w:rsid w:val="006C4FA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0"/>
    <w:rsid w:val="006C4FAE"/>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0"/>
    <w:rsid w:val="006C4FAE"/>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0"/>
    <w:rsid w:val="006C4FAE"/>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10">
    <w:name w:val="Знак1 Знак Знак Знак Знак Знак Знак1"/>
    <w:basedOn w:val="a0"/>
    <w:rsid w:val="006C4FAE"/>
    <w:pPr>
      <w:spacing w:after="0" w:line="240" w:lineRule="auto"/>
    </w:pPr>
    <w:rPr>
      <w:rFonts w:ascii="Verdana" w:eastAsia="Times New Roman" w:hAnsi="Verdana"/>
      <w:color w:val="auto"/>
      <w:sz w:val="24"/>
      <w:szCs w:val="24"/>
      <w:lang w:val="en-US"/>
    </w:rPr>
  </w:style>
  <w:style w:type="paragraph" w:customStyle="1" w:styleId="1a">
    <w:name w:val="Знак Знак Знак Знак1"/>
    <w:basedOn w:val="a0"/>
    <w:rsid w:val="006C4FAE"/>
    <w:pPr>
      <w:spacing w:after="0" w:line="240" w:lineRule="auto"/>
    </w:pPr>
    <w:rPr>
      <w:rFonts w:ascii="Verdana" w:eastAsia="Times New Roman" w:hAnsi="Verdana"/>
      <w:color w:val="auto"/>
      <w:sz w:val="24"/>
      <w:szCs w:val="24"/>
      <w:lang w:val="en-US"/>
    </w:rPr>
  </w:style>
  <w:style w:type="paragraph" w:customStyle="1" w:styleId="111">
    <w:name w:val="Знак11"/>
    <w:basedOn w:val="a0"/>
    <w:rsid w:val="006C4FAE"/>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1"/>
    <w:basedOn w:val="a0"/>
    <w:rsid w:val="006C4FAE"/>
    <w:pPr>
      <w:spacing w:after="0" w:line="240" w:lineRule="auto"/>
    </w:pPr>
    <w:rPr>
      <w:rFonts w:ascii="Verdana" w:eastAsia="Times New Roman" w:hAnsi="Verdana"/>
      <w:color w:val="auto"/>
      <w:sz w:val="20"/>
      <w:szCs w:val="20"/>
      <w:lang w:val="en-US"/>
    </w:rPr>
  </w:style>
  <w:style w:type="character" w:customStyle="1" w:styleId="rvts23">
    <w:name w:val="rvts23"/>
    <w:basedOn w:val="a1"/>
    <w:rsid w:val="006C4FAE"/>
  </w:style>
  <w:style w:type="character" w:styleId="afff1">
    <w:name w:val="Emphasis"/>
    <w:qFormat/>
    <w:rsid w:val="006C4FAE"/>
    <w:rPr>
      <w:i/>
      <w:iCs/>
    </w:rPr>
  </w:style>
  <w:style w:type="paragraph" w:customStyle="1" w:styleId="rvps2">
    <w:name w:val="rvps2"/>
    <w:basedOn w:val="a0"/>
    <w:qFormat/>
    <w:rsid w:val="006C4FAE"/>
    <w:pPr>
      <w:spacing w:before="100" w:beforeAutospacing="1" w:after="100" w:afterAutospacing="1" w:line="240" w:lineRule="auto"/>
    </w:pPr>
    <w:rPr>
      <w:color w:val="auto"/>
      <w:sz w:val="24"/>
      <w:szCs w:val="24"/>
      <w:lang w:eastAsia="uk-UA"/>
    </w:rPr>
  </w:style>
  <w:style w:type="character" w:customStyle="1" w:styleId="1b">
    <w:name w:val="Гіперпосилання1"/>
    <w:uiPriority w:val="99"/>
    <w:unhideWhenUsed/>
    <w:rsid w:val="006C4FAE"/>
    <w:rPr>
      <w:color w:val="0000FF"/>
      <w:u w:val="single"/>
    </w:rPr>
  </w:style>
  <w:style w:type="paragraph" w:customStyle="1" w:styleId="LO-normal">
    <w:name w:val="LO-normal"/>
    <w:qFormat/>
    <w:rsid w:val="006C4FAE"/>
    <w:pPr>
      <w:spacing w:after="0" w:line="276" w:lineRule="auto"/>
    </w:pPr>
    <w:rPr>
      <w:rFonts w:ascii="Arial" w:eastAsia="Arial" w:hAnsi="Arial" w:cs="Arial"/>
      <w:color w:val="000000"/>
      <w:lang w:val="ru-RU" w:eastAsia="zh-CN"/>
    </w:rPr>
  </w:style>
  <w:style w:type="paragraph" w:styleId="afff2">
    <w:name w:val="Block Text"/>
    <w:basedOn w:val="a0"/>
    <w:rsid w:val="006C4FAE"/>
    <w:pPr>
      <w:spacing w:after="0" w:line="240" w:lineRule="auto"/>
      <w:ind w:left="-108" w:right="-108"/>
      <w:jc w:val="center"/>
    </w:pPr>
    <w:rPr>
      <w:rFonts w:eastAsia="Times New Roman"/>
      <w:b/>
      <w:color w:val="auto"/>
      <w:sz w:val="19"/>
      <w:szCs w:val="20"/>
      <w:lang w:eastAsia="ru-RU"/>
    </w:rPr>
  </w:style>
  <w:style w:type="paragraph" w:customStyle="1" w:styleId="afff3">
    <w:name w:val="Знак Знак Знак Знак Знак Знак Знак"/>
    <w:basedOn w:val="a0"/>
    <w:uiPriority w:val="99"/>
    <w:rsid w:val="006C4FAE"/>
    <w:pPr>
      <w:spacing w:after="0" w:line="240" w:lineRule="auto"/>
    </w:pPr>
    <w:rPr>
      <w:rFonts w:ascii="Verdana" w:eastAsia="Times New Roman" w:hAnsi="Verdana"/>
      <w:color w:val="auto"/>
      <w:sz w:val="20"/>
      <w:szCs w:val="20"/>
      <w:lang w:val="en-US"/>
    </w:rPr>
  </w:style>
  <w:style w:type="paragraph" w:customStyle="1" w:styleId="BodyText21">
    <w:name w:val="Body Text 21"/>
    <w:basedOn w:val="a0"/>
    <w:uiPriority w:val="99"/>
    <w:rsid w:val="006C4FAE"/>
    <w:pPr>
      <w:tabs>
        <w:tab w:val="left" w:pos="0"/>
      </w:tabs>
      <w:spacing w:after="0" w:line="240" w:lineRule="auto"/>
    </w:pPr>
    <w:rPr>
      <w:rFonts w:eastAsia="Times New Roman"/>
      <w:color w:val="auto"/>
      <w:sz w:val="24"/>
      <w:szCs w:val="20"/>
      <w:lang w:val="ru-RU" w:eastAsia="ru-RU"/>
    </w:rPr>
  </w:style>
  <w:style w:type="paragraph" w:customStyle="1" w:styleId="1c">
    <w:name w:val="Без интервала1"/>
    <w:uiPriority w:val="99"/>
    <w:qFormat/>
    <w:rsid w:val="006C4FAE"/>
    <w:pPr>
      <w:spacing w:after="0" w:line="240" w:lineRule="auto"/>
    </w:pPr>
    <w:rPr>
      <w:rFonts w:ascii="Times New Roman" w:eastAsia="Times New Roman" w:hAnsi="Times New Roman" w:cs="Times New Roman"/>
      <w:sz w:val="20"/>
      <w:szCs w:val="20"/>
      <w:lang w:val="uk-UA" w:eastAsia="ru-RU"/>
    </w:rPr>
  </w:style>
  <w:style w:type="character" w:customStyle="1" w:styleId="1d">
    <w:name w:val="Заголовок №1_"/>
    <w:link w:val="1e"/>
    <w:locked/>
    <w:rsid w:val="006C4FAE"/>
    <w:rPr>
      <w:rFonts w:ascii="Sylfaen" w:hAnsi="Sylfaen" w:cs="Gautami"/>
      <w:shd w:val="clear" w:color="auto" w:fill="FFFFFF"/>
      <w:lang w:bidi="te-IN"/>
    </w:rPr>
  </w:style>
  <w:style w:type="paragraph" w:customStyle="1" w:styleId="1e">
    <w:name w:val="Заголовок №1"/>
    <w:basedOn w:val="a0"/>
    <w:link w:val="1d"/>
    <w:rsid w:val="006C4FAE"/>
    <w:pPr>
      <w:shd w:val="clear" w:color="auto" w:fill="FFFFFF"/>
      <w:spacing w:after="0" w:line="240" w:lineRule="atLeast"/>
      <w:outlineLvl w:val="0"/>
    </w:pPr>
    <w:rPr>
      <w:rFonts w:ascii="Sylfaen" w:eastAsiaTheme="minorHAnsi" w:hAnsi="Sylfaen" w:cs="Gautami"/>
      <w:color w:val="auto"/>
      <w:sz w:val="22"/>
      <w:szCs w:val="22"/>
      <w:shd w:val="clear" w:color="auto" w:fill="FFFFFF"/>
      <w:lang w:val="en-US" w:bidi="te-IN"/>
    </w:rPr>
  </w:style>
  <w:style w:type="character" w:customStyle="1" w:styleId="38">
    <w:name w:val="Основной текст (3)_"/>
    <w:link w:val="39"/>
    <w:uiPriority w:val="99"/>
    <w:locked/>
    <w:rsid w:val="006C4FAE"/>
    <w:rPr>
      <w:rFonts w:ascii="Sylfaen" w:hAnsi="Sylfaen" w:cs="Gautami"/>
      <w:spacing w:val="10"/>
      <w:shd w:val="clear" w:color="auto" w:fill="FFFFFF"/>
      <w:lang w:bidi="te-IN"/>
    </w:rPr>
  </w:style>
  <w:style w:type="paragraph" w:customStyle="1" w:styleId="39">
    <w:name w:val="Основной текст (3)"/>
    <w:basedOn w:val="a0"/>
    <w:link w:val="38"/>
    <w:uiPriority w:val="99"/>
    <w:rsid w:val="006C4FAE"/>
    <w:pPr>
      <w:shd w:val="clear" w:color="auto" w:fill="FFFFFF"/>
      <w:spacing w:after="300" w:line="240" w:lineRule="atLeast"/>
    </w:pPr>
    <w:rPr>
      <w:rFonts w:ascii="Sylfaen" w:eastAsiaTheme="minorHAnsi" w:hAnsi="Sylfaen" w:cs="Gautami"/>
      <w:color w:val="auto"/>
      <w:spacing w:val="10"/>
      <w:sz w:val="22"/>
      <w:szCs w:val="22"/>
      <w:shd w:val="clear" w:color="auto" w:fill="FFFFFF"/>
      <w:lang w:val="en-US" w:bidi="te-IN"/>
    </w:rPr>
  </w:style>
  <w:style w:type="character" w:customStyle="1" w:styleId="afff4">
    <w:name w:val="Основной текст_"/>
    <w:link w:val="112"/>
    <w:uiPriority w:val="99"/>
    <w:locked/>
    <w:rsid w:val="006C4FAE"/>
    <w:rPr>
      <w:rFonts w:ascii="Sylfaen" w:hAnsi="Sylfaen" w:cs="Gautami"/>
      <w:sz w:val="21"/>
      <w:szCs w:val="21"/>
      <w:shd w:val="clear" w:color="auto" w:fill="FFFFFF"/>
      <w:lang w:bidi="te-IN"/>
    </w:rPr>
  </w:style>
  <w:style w:type="paragraph" w:customStyle="1" w:styleId="112">
    <w:name w:val="Основной текст11"/>
    <w:basedOn w:val="a0"/>
    <w:link w:val="afff4"/>
    <w:uiPriority w:val="99"/>
    <w:rsid w:val="006C4FAE"/>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val="en-US" w:bidi="te-IN"/>
    </w:rPr>
  </w:style>
  <w:style w:type="character" w:customStyle="1" w:styleId="53">
    <w:name w:val="Основной текст (5)_"/>
    <w:link w:val="54"/>
    <w:uiPriority w:val="99"/>
    <w:locked/>
    <w:rsid w:val="006C4FAE"/>
    <w:rPr>
      <w:rFonts w:ascii="MS Reference Sans Serif" w:hAnsi="MS Reference Sans Serif" w:cs="Gautami"/>
      <w:sz w:val="17"/>
      <w:szCs w:val="17"/>
      <w:shd w:val="clear" w:color="auto" w:fill="FFFFFF"/>
      <w:lang w:bidi="te-IN"/>
    </w:rPr>
  </w:style>
  <w:style w:type="paragraph" w:customStyle="1" w:styleId="54">
    <w:name w:val="Основной текст (5)"/>
    <w:basedOn w:val="a0"/>
    <w:link w:val="53"/>
    <w:uiPriority w:val="99"/>
    <w:rsid w:val="006C4FAE"/>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val="en-US" w:bidi="te-IN"/>
    </w:rPr>
  </w:style>
  <w:style w:type="paragraph" w:customStyle="1" w:styleId="1f">
    <w:name w:val="Знак Знак1"/>
    <w:basedOn w:val="a0"/>
    <w:uiPriority w:val="99"/>
    <w:rsid w:val="006C4FAE"/>
    <w:pPr>
      <w:spacing w:after="0" w:line="240" w:lineRule="auto"/>
    </w:pPr>
    <w:rPr>
      <w:rFonts w:ascii="Verdana" w:eastAsia="Times New Roman" w:hAnsi="Verdana" w:cs="Verdana"/>
      <w:color w:val="auto"/>
      <w:sz w:val="20"/>
      <w:szCs w:val="20"/>
    </w:rPr>
  </w:style>
  <w:style w:type="paragraph" w:customStyle="1" w:styleId="12">
    <w:name w:val="Договор Заг 1"/>
    <w:basedOn w:val="a0"/>
    <w:next w:val="a0"/>
    <w:autoRedefine/>
    <w:uiPriority w:val="99"/>
    <w:rsid w:val="006C4FAE"/>
    <w:pPr>
      <w:keepNext/>
      <w:numPr>
        <w:numId w:val="1"/>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fff5">
    <w:name w:val="Договор осн текст"/>
    <w:basedOn w:val="a0"/>
    <w:uiPriority w:val="99"/>
    <w:rsid w:val="006C4FAE"/>
    <w:pPr>
      <w:tabs>
        <w:tab w:val="num" w:pos="1267"/>
      </w:tabs>
      <w:spacing w:after="120" w:line="240" w:lineRule="auto"/>
      <w:ind w:left="1152" w:hanging="432"/>
      <w:jc w:val="both"/>
    </w:pPr>
    <w:rPr>
      <w:rFonts w:eastAsia="Times New Roman"/>
      <w:color w:val="auto"/>
      <w:sz w:val="24"/>
      <w:szCs w:val="20"/>
      <w:lang w:eastAsia="ru-RU"/>
    </w:rPr>
  </w:style>
  <w:style w:type="paragraph" w:styleId="afff6">
    <w:name w:val="Document Map"/>
    <w:basedOn w:val="a0"/>
    <w:link w:val="afff7"/>
    <w:uiPriority w:val="99"/>
    <w:semiHidden/>
    <w:rsid w:val="006C4FAE"/>
    <w:pPr>
      <w:shd w:val="clear" w:color="auto" w:fill="000080"/>
      <w:spacing w:after="0" w:line="240" w:lineRule="auto"/>
    </w:pPr>
    <w:rPr>
      <w:rFonts w:eastAsia="Times New Roman"/>
      <w:color w:val="auto"/>
      <w:sz w:val="2"/>
      <w:szCs w:val="20"/>
      <w:lang w:val="x-none" w:eastAsia="ru-RU"/>
    </w:rPr>
  </w:style>
  <w:style w:type="character" w:customStyle="1" w:styleId="afff7">
    <w:name w:val="Схема документа Знак"/>
    <w:basedOn w:val="a1"/>
    <w:link w:val="afff6"/>
    <w:uiPriority w:val="99"/>
    <w:semiHidden/>
    <w:rsid w:val="006C4FAE"/>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6C4FAE"/>
    <w:rPr>
      <w:rFonts w:cs="Times New Roman"/>
    </w:rPr>
  </w:style>
  <w:style w:type="character" w:customStyle="1" w:styleId="2c">
    <w:name w:val="Заголовок 2 Знак Знак"/>
    <w:uiPriority w:val="99"/>
    <w:rsid w:val="006C4FAE"/>
    <w:rPr>
      <w:rFonts w:ascii="Arial" w:hAnsi="Arial"/>
      <w:noProof/>
      <w:sz w:val="22"/>
      <w:lang w:val="uk-UA" w:eastAsia="ru-RU"/>
    </w:rPr>
  </w:style>
  <w:style w:type="character" w:customStyle="1" w:styleId="1f0">
    <w:name w:val="Стиль1 Знак"/>
    <w:link w:val="1f1"/>
    <w:uiPriority w:val="99"/>
    <w:locked/>
    <w:rsid w:val="006C4FAE"/>
    <w:rPr>
      <w:sz w:val="26"/>
    </w:rPr>
  </w:style>
  <w:style w:type="paragraph" w:customStyle="1" w:styleId="1f1">
    <w:name w:val="Стиль1"/>
    <w:basedOn w:val="a0"/>
    <w:link w:val="1f0"/>
    <w:uiPriority w:val="99"/>
    <w:rsid w:val="006C4FAE"/>
    <w:pPr>
      <w:spacing w:after="0" w:line="240" w:lineRule="auto"/>
      <w:ind w:firstLine="567"/>
      <w:jc w:val="both"/>
    </w:pPr>
    <w:rPr>
      <w:rFonts w:asciiTheme="minorHAnsi" w:eastAsiaTheme="minorHAnsi" w:hAnsiTheme="minorHAnsi" w:cstheme="minorBidi"/>
      <w:color w:val="auto"/>
      <w:sz w:val="26"/>
      <w:szCs w:val="22"/>
      <w:lang w:val="en-US"/>
    </w:rPr>
  </w:style>
  <w:style w:type="character" w:customStyle="1" w:styleId="xfm86538610">
    <w:name w:val="xfm_86538610"/>
    <w:rsid w:val="006C4FAE"/>
  </w:style>
  <w:style w:type="paragraph" w:customStyle="1" w:styleId="xfmc1">
    <w:name w:val="xfmc1"/>
    <w:basedOn w:val="a0"/>
    <w:rsid w:val="006C4FAE"/>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6C4FAE"/>
  </w:style>
  <w:style w:type="paragraph" w:customStyle="1" w:styleId="2d">
    <w:name w:val="Без интервала2"/>
    <w:uiPriority w:val="1"/>
    <w:qFormat/>
    <w:rsid w:val="006C4FAE"/>
    <w:pPr>
      <w:spacing w:after="0" w:line="240" w:lineRule="auto"/>
    </w:pPr>
    <w:rPr>
      <w:rFonts w:ascii="Times New Roman" w:eastAsia="Times New Roman" w:hAnsi="Times New Roman" w:cs="Times New Roman"/>
      <w:sz w:val="24"/>
      <w:szCs w:val="24"/>
      <w:lang w:val="ru-RU" w:eastAsia="ru-RU"/>
    </w:rPr>
  </w:style>
  <w:style w:type="paragraph" w:styleId="afff8">
    <w:name w:val="Revision"/>
    <w:hidden/>
    <w:uiPriority w:val="99"/>
    <w:semiHidden/>
    <w:rsid w:val="006C4FAE"/>
    <w:pPr>
      <w:spacing w:after="0" w:line="240" w:lineRule="auto"/>
    </w:pPr>
    <w:rPr>
      <w:rFonts w:ascii="Times New Roman" w:eastAsia="Times New Roman" w:hAnsi="Times New Roman" w:cs="Times New Roman"/>
      <w:sz w:val="24"/>
      <w:szCs w:val="24"/>
      <w:lang w:val="uk-UA" w:eastAsia="ru-RU"/>
    </w:rPr>
  </w:style>
  <w:style w:type="character" w:customStyle="1" w:styleId="apple-converted-space">
    <w:name w:val="apple-converted-space"/>
    <w:rsid w:val="006C4FAE"/>
    <w:rPr>
      <w:rFonts w:cs="Times New Roman"/>
    </w:rPr>
  </w:style>
  <w:style w:type="paragraph" w:styleId="afff9">
    <w:name w:val="Subtitle"/>
    <w:basedOn w:val="a0"/>
    <w:link w:val="afffa"/>
    <w:uiPriority w:val="11"/>
    <w:qFormat/>
    <w:rsid w:val="006C4FAE"/>
    <w:pPr>
      <w:spacing w:after="0" w:line="240" w:lineRule="auto"/>
      <w:jc w:val="center"/>
      <w:outlineLvl w:val="0"/>
    </w:pPr>
    <w:rPr>
      <w:rFonts w:eastAsia="Times New Roman"/>
      <w:b/>
      <w:i/>
      <w:color w:val="auto"/>
      <w:sz w:val="24"/>
      <w:szCs w:val="24"/>
      <w:lang w:val="x-none" w:eastAsia="ru-RU"/>
    </w:rPr>
  </w:style>
  <w:style w:type="character" w:customStyle="1" w:styleId="afffa">
    <w:name w:val="Подзаголовок Знак"/>
    <w:basedOn w:val="a1"/>
    <w:link w:val="afff9"/>
    <w:uiPriority w:val="11"/>
    <w:rsid w:val="006C4FAE"/>
    <w:rPr>
      <w:rFonts w:ascii="Times New Roman" w:eastAsia="Times New Roman" w:hAnsi="Times New Roman" w:cs="Times New Roman"/>
      <w:b/>
      <w:i/>
      <w:sz w:val="24"/>
      <w:szCs w:val="24"/>
      <w:lang w:val="x-none" w:eastAsia="ru-RU"/>
    </w:rPr>
  </w:style>
  <w:style w:type="paragraph" w:customStyle="1" w:styleId="afffb">
    <w:name w:val="Знак Знак Знак"/>
    <w:basedOn w:val="a0"/>
    <w:rsid w:val="006C4FAE"/>
    <w:pPr>
      <w:spacing w:after="0" w:line="240" w:lineRule="auto"/>
    </w:pPr>
    <w:rPr>
      <w:rFonts w:ascii="Verdana" w:eastAsia="Times New Roman" w:hAnsi="Verdana" w:cs="Verdana"/>
      <w:color w:val="auto"/>
      <w:sz w:val="20"/>
      <w:szCs w:val="20"/>
      <w:lang w:val="en-US"/>
    </w:rPr>
  </w:style>
  <w:style w:type="paragraph" w:customStyle="1" w:styleId="xfmc3">
    <w:name w:val="xfmc3"/>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0"/>
    <w:rsid w:val="006C4FAE"/>
    <w:pPr>
      <w:suppressAutoHyphens/>
      <w:spacing w:after="0" w:line="240" w:lineRule="auto"/>
      <w:jc w:val="both"/>
    </w:pPr>
    <w:rPr>
      <w:rFonts w:eastAsia="Times New Roman"/>
      <w:color w:val="auto"/>
      <w:szCs w:val="20"/>
      <w:lang w:eastAsia="ar-SA"/>
    </w:rPr>
  </w:style>
  <w:style w:type="character" w:customStyle="1" w:styleId="longtext">
    <w:name w:val="long_text"/>
    <w:rsid w:val="006C4FAE"/>
  </w:style>
  <w:style w:type="paragraph" w:customStyle="1" w:styleId="company">
    <w:name w:val="company"/>
    <w:basedOn w:val="a0"/>
    <w:rsid w:val="006C4FAE"/>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6C4FAE"/>
  </w:style>
  <w:style w:type="paragraph" w:customStyle="1" w:styleId="2e">
    <w:name w:val="2Заголовок"/>
    <w:basedOn w:val="a0"/>
    <w:uiPriority w:val="99"/>
    <w:rsid w:val="006C4FAE"/>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6C4FAE"/>
  </w:style>
  <w:style w:type="paragraph" w:customStyle="1" w:styleId="2f">
    <w:name w:val="заголовок 2"/>
    <w:basedOn w:val="a0"/>
    <w:next w:val="a0"/>
    <w:uiPriority w:val="99"/>
    <w:rsid w:val="006C4FAE"/>
    <w:pPr>
      <w:keepNext/>
      <w:autoSpaceDE w:val="0"/>
      <w:autoSpaceDN w:val="0"/>
      <w:spacing w:after="0" w:line="240" w:lineRule="auto"/>
      <w:jc w:val="both"/>
      <w:outlineLvl w:val="1"/>
    </w:pPr>
    <w:rPr>
      <w:rFonts w:eastAsia="Times New Roman"/>
      <w:color w:val="auto"/>
      <w:lang w:val="ru-RU" w:eastAsia="ru-RU"/>
    </w:rPr>
  </w:style>
  <w:style w:type="paragraph" w:customStyle="1" w:styleId="44">
    <w:name w:val="Бланк 4"/>
    <w:basedOn w:val="a0"/>
    <w:uiPriority w:val="99"/>
    <w:rsid w:val="006C4FAE"/>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styleId="afffc">
    <w:name w:val="Date"/>
    <w:basedOn w:val="a0"/>
    <w:link w:val="afffd"/>
    <w:rsid w:val="006C4FAE"/>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d">
    <w:name w:val="Дата Знак"/>
    <w:basedOn w:val="a1"/>
    <w:link w:val="afffc"/>
    <w:rsid w:val="006C4FAE"/>
    <w:rPr>
      <w:rFonts w:ascii="Times New Roman" w:eastAsia="Times New Roman" w:hAnsi="Times New Roman" w:cs="Times New Roman"/>
      <w:sz w:val="28"/>
      <w:szCs w:val="20"/>
      <w:lang w:eastAsia="x-none"/>
    </w:rPr>
  </w:style>
  <w:style w:type="paragraph" w:customStyle="1" w:styleId="afffe">
    <w:name w:val="Начальник"/>
    <w:basedOn w:val="a0"/>
    <w:next w:val="afffc"/>
    <w:rsid w:val="006C4FAE"/>
    <w:pPr>
      <w:tabs>
        <w:tab w:val="right" w:pos="9639"/>
      </w:tabs>
      <w:autoSpaceDE w:val="0"/>
      <w:autoSpaceDN w:val="0"/>
      <w:spacing w:before="360" w:after="240" w:line="240" w:lineRule="auto"/>
    </w:pPr>
    <w:rPr>
      <w:rFonts w:eastAsia="Times New Roman"/>
      <w:b/>
      <w:bCs/>
      <w:color w:val="auto"/>
      <w:lang w:eastAsia="ru-RU"/>
    </w:rPr>
  </w:style>
  <w:style w:type="character" w:customStyle="1" w:styleId="xfm1647356658">
    <w:name w:val="xfm_1647356658"/>
    <w:rsid w:val="006C4FAE"/>
  </w:style>
  <w:style w:type="character" w:customStyle="1" w:styleId="spelle">
    <w:name w:val="spelle"/>
    <w:rsid w:val="006C4FAE"/>
  </w:style>
  <w:style w:type="character" w:customStyle="1" w:styleId="1f2">
    <w:name w:val="Текст примечания Знак1"/>
    <w:uiPriority w:val="99"/>
    <w:semiHidden/>
    <w:rsid w:val="006C4FAE"/>
    <w:rPr>
      <w:rFonts w:eastAsia="Calibri" w:cs="Times New Roman"/>
      <w:sz w:val="20"/>
      <w:szCs w:val="20"/>
      <w:lang w:val="ru-RU"/>
    </w:rPr>
  </w:style>
  <w:style w:type="character" w:customStyle="1" w:styleId="xfm28932042">
    <w:name w:val="xfm_28932042"/>
    <w:rsid w:val="006C4FAE"/>
  </w:style>
  <w:style w:type="character" w:customStyle="1" w:styleId="st">
    <w:name w:val="st"/>
    <w:rsid w:val="006C4FAE"/>
  </w:style>
  <w:style w:type="paragraph" w:customStyle="1" w:styleId="xl64">
    <w:name w:val="xl64"/>
    <w:basedOn w:val="a0"/>
    <w:rsid w:val="006C4FAE"/>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8">
    <w:name w:val="xl98"/>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9">
    <w:name w:val="xl99"/>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0">
    <w:name w:val="xl100"/>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1">
    <w:name w:val="xl101"/>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2">
    <w:name w:val="xl102"/>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3">
    <w:name w:val="xl103"/>
    <w:basedOn w:val="a0"/>
    <w:rsid w:val="006C4FAE"/>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0"/>
    <w:rsid w:val="006C4FAE"/>
    <w:pPr>
      <w:pBdr>
        <w:top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0"/>
    <w:rsid w:val="006C4FAE"/>
    <w:pPr>
      <w:pBdr>
        <w:left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0"/>
    <w:rsid w:val="006C4FAE"/>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7">
    <w:name w:val="xl107"/>
    <w:basedOn w:val="a0"/>
    <w:rsid w:val="006C4FAE"/>
    <w:pPr>
      <w:pBdr>
        <w:top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08">
    <w:name w:val="xl108"/>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9">
    <w:name w:val="xl109"/>
    <w:basedOn w:val="a0"/>
    <w:rsid w:val="006C4FAE"/>
    <w:pPr>
      <w:pBdr>
        <w:left w:val="single" w:sz="8" w:space="0" w:color="auto"/>
        <w:bottom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0"/>
    <w:rsid w:val="006C4FAE"/>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1">
    <w:name w:val="xl111"/>
    <w:basedOn w:val="a0"/>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2">
    <w:name w:val="xl112"/>
    <w:basedOn w:val="a0"/>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3">
    <w:name w:val="xl113"/>
    <w:basedOn w:val="a0"/>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4">
    <w:name w:val="xl114"/>
    <w:basedOn w:val="a0"/>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5">
    <w:name w:val="xl115"/>
    <w:basedOn w:val="a0"/>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6">
    <w:name w:val="xl116"/>
    <w:basedOn w:val="a0"/>
    <w:rsid w:val="006C4FAE"/>
    <w:pPr>
      <w:pBdr>
        <w:top w:val="single" w:sz="8" w:space="0" w:color="auto"/>
        <w:bottom w:val="single" w:sz="8" w:space="0" w:color="auto"/>
      </w:pBdr>
      <w:shd w:val="clear" w:color="000000"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0"/>
    <w:rsid w:val="006C4FAE"/>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0"/>
    <w:rsid w:val="006C4FAE"/>
    <w:pPr>
      <w:pBdr>
        <w:top w:val="single" w:sz="8"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9">
    <w:name w:val="xl119"/>
    <w:basedOn w:val="a0"/>
    <w:rsid w:val="006C4FAE"/>
    <w:pP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1">
    <w:name w:val="xl121"/>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2">
    <w:name w:val="xl122"/>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3">
    <w:name w:val="xl123"/>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4">
    <w:name w:val="xl124"/>
    <w:basedOn w:val="a0"/>
    <w:rsid w:val="006C4FAE"/>
    <w:pP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0"/>
    <w:rsid w:val="006C4FAE"/>
    <w:pPr>
      <w:shd w:val="clear" w:color="000000"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sz w:val="20"/>
      <w:szCs w:val="20"/>
      <w:lang w:eastAsia="uk-UA"/>
    </w:rPr>
  </w:style>
  <w:style w:type="paragraph" w:customStyle="1" w:styleId="xl128">
    <w:name w:val="xl128"/>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29">
    <w:name w:val="xl129"/>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0">
    <w:name w:val="xl130"/>
    <w:basedOn w:val="a0"/>
    <w:rsid w:val="006C4FA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1">
    <w:name w:val="xl13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olor w:val="auto"/>
      <w:sz w:val="20"/>
      <w:szCs w:val="20"/>
      <w:lang w:eastAsia="uk-UA"/>
    </w:rPr>
  </w:style>
  <w:style w:type="paragraph" w:customStyle="1" w:styleId="xl132">
    <w:name w:val="xl132"/>
    <w:basedOn w:val="a0"/>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3">
    <w:name w:val="xl133"/>
    <w:basedOn w:val="a0"/>
    <w:rsid w:val="006C4FAE"/>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4">
    <w:name w:val="xl134"/>
    <w:basedOn w:val="a0"/>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35">
    <w:name w:val="xl135"/>
    <w:basedOn w:val="a0"/>
    <w:rsid w:val="006C4FAE"/>
    <w:pPr>
      <w:pBdr>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6">
    <w:name w:val="xl136"/>
    <w:basedOn w:val="a0"/>
    <w:rsid w:val="006C4FAE"/>
    <w:pPr>
      <w:pBdr>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7">
    <w:name w:val="xl137"/>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8">
    <w:name w:val="xl138"/>
    <w:basedOn w:val="a0"/>
    <w:rsid w:val="006C4FA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9">
    <w:name w:val="xl139"/>
    <w:basedOn w:val="a0"/>
    <w:rsid w:val="006C4FAE"/>
    <w:pPr>
      <w:pBdr>
        <w:top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0">
    <w:name w:val="xl140"/>
    <w:basedOn w:val="a0"/>
    <w:rsid w:val="006C4FAE"/>
    <w:pPr>
      <w:pBdr>
        <w:top w:val="single" w:sz="8"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1">
    <w:name w:val="xl141"/>
    <w:basedOn w:val="a0"/>
    <w:rsid w:val="006C4FAE"/>
    <w:pP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2">
    <w:name w:val="xl142"/>
    <w:basedOn w:val="a0"/>
    <w:rsid w:val="006C4FAE"/>
    <w:pPr>
      <w:pBdr>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3">
    <w:name w:val="xl143"/>
    <w:basedOn w:val="a0"/>
    <w:rsid w:val="006C4FAE"/>
    <w:pPr>
      <w:pBdr>
        <w:top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4">
    <w:name w:val="xl144"/>
    <w:basedOn w:val="a0"/>
    <w:rsid w:val="006C4FAE"/>
    <w:pPr>
      <w:pBdr>
        <w:top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5">
    <w:name w:val="xl145"/>
    <w:basedOn w:val="a0"/>
    <w:rsid w:val="006C4FAE"/>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6">
    <w:name w:val="xl146"/>
    <w:basedOn w:val="a0"/>
    <w:rsid w:val="006C4FAE"/>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7">
    <w:name w:val="xl147"/>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8">
    <w:name w:val="xl148"/>
    <w:basedOn w:val="a0"/>
    <w:rsid w:val="006C4FAE"/>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9">
    <w:name w:val="xl149"/>
    <w:basedOn w:val="a0"/>
    <w:rsid w:val="006C4FA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0">
    <w:name w:val="xl150"/>
    <w:basedOn w:val="a0"/>
    <w:rsid w:val="006C4FAE"/>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1">
    <w:name w:val="xl151"/>
    <w:basedOn w:val="a0"/>
    <w:rsid w:val="006C4FAE"/>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2">
    <w:name w:val="xl152"/>
    <w:basedOn w:val="a0"/>
    <w:rsid w:val="006C4FAE"/>
    <w:pPr>
      <w:pBdr>
        <w:top w:val="single" w:sz="8"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3">
    <w:name w:val="xl153"/>
    <w:basedOn w:val="a0"/>
    <w:rsid w:val="006C4FAE"/>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4">
    <w:name w:val="xl154"/>
    <w:basedOn w:val="a0"/>
    <w:rsid w:val="006C4FAE"/>
    <w:pPr>
      <w:pBdr>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5">
    <w:name w:val="xl155"/>
    <w:basedOn w:val="a0"/>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6">
    <w:name w:val="xl156"/>
    <w:basedOn w:val="a0"/>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7">
    <w:name w:val="xl157"/>
    <w:basedOn w:val="a0"/>
    <w:rsid w:val="006C4FAE"/>
    <w:pPr>
      <w:pBdr>
        <w:top w:val="single" w:sz="8"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8">
    <w:name w:val="xl158"/>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9">
    <w:name w:val="xl159"/>
    <w:basedOn w:val="a0"/>
    <w:rsid w:val="006C4FAE"/>
    <w:pPr>
      <w:pBdr>
        <w:top w:val="single" w:sz="8"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0">
    <w:name w:val="xl160"/>
    <w:basedOn w:val="a0"/>
    <w:rsid w:val="006C4FAE"/>
    <w:pPr>
      <w:pBdr>
        <w:top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1">
    <w:name w:val="xl161"/>
    <w:basedOn w:val="a0"/>
    <w:rsid w:val="006C4FAE"/>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2">
    <w:name w:val="xl162"/>
    <w:basedOn w:val="a0"/>
    <w:rsid w:val="006C4FAE"/>
    <w:pPr>
      <w:pBdr>
        <w:top w:val="single" w:sz="8" w:space="0" w:color="auto"/>
        <w:bottom w:val="single" w:sz="4"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0"/>
    <w:rsid w:val="006C4FAE"/>
    <w:pPr>
      <w:pBdr>
        <w:top w:val="single" w:sz="8" w:space="0" w:color="auto"/>
        <w:bottom w:val="single" w:sz="4" w:space="0" w:color="auto"/>
        <w:right w:val="single" w:sz="8"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character" w:customStyle="1" w:styleId="WW8Num26z0">
    <w:name w:val="WW8Num26z0"/>
    <w:rsid w:val="006C4FAE"/>
    <w:rPr>
      <w:rFonts w:ascii="Times New Roman" w:hAnsi="Times New Roman" w:cs="Times New Roman" w:hint="default"/>
      <w:color w:val="00000A"/>
      <w:sz w:val="24"/>
      <w:szCs w:val="24"/>
      <w:lang w:val="uk-UA"/>
    </w:rPr>
  </w:style>
  <w:style w:type="character" w:customStyle="1" w:styleId="WW8Num41z3">
    <w:name w:val="WW8Num41z3"/>
    <w:rsid w:val="006C4FAE"/>
  </w:style>
  <w:style w:type="paragraph" w:customStyle="1" w:styleId="210">
    <w:name w:val="Основной текст с отступом 21"/>
    <w:basedOn w:val="a0"/>
    <w:rsid w:val="006C4FAE"/>
    <w:pPr>
      <w:widowControl w:val="0"/>
      <w:suppressAutoHyphens/>
      <w:spacing w:after="120" w:line="480" w:lineRule="auto"/>
      <w:ind w:left="283"/>
    </w:pPr>
    <w:rPr>
      <w:rFonts w:ascii="Times New Roman CYR" w:eastAsia="Times New Roman" w:hAnsi="Times New Roman CYR" w:cs="Times New Roman CYR"/>
      <w:color w:val="auto"/>
      <w:kern w:val="1"/>
      <w:sz w:val="24"/>
      <w:szCs w:val="24"/>
      <w:lang w:eastAsia="hi-IN" w:bidi="hi-IN"/>
    </w:rPr>
  </w:style>
  <w:style w:type="paragraph" w:customStyle="1" w:styleId="Normal1">
    <w:name w:val="Normal1"/>
    <w:uiPriority w:val="99"/>
    <w:rsid w:val="006C4FAE"/>
    <w:pPr>
      <w:widowControl w:val="0"/>
      <w:suppressAutoHyphens/>
      <w:spacing w:after="0" w:line="300" w:lineRule="auto"/>
      <w:jc w:val="both"/>
    </w:pPr>
    <w:rPr>
      <w:rFonts w:ascii="Times New Roman" w:eastAsia="Times New Roman" w:hAnsi="Times New Roman" w:cs="Times New Roman"/>
      <w:szCs w:val="20"/>
      <w:lang w:val="uk-UA" w:eastAsia="ar-SA"/>
    </w:rPr>
  </w:style>
  <w:style w:type="character" w:customStyle="1" w:styleId="xfm81885398">
    <w:name w:val="xfm_81885398"/>
    <w:basedOn w:val="a1"/>
    <w:rsid w:val="006C4FAE"/>
  </w:style>
  <w:style w:type="paragraph" w:customStyle="1" w:styleId="2f0">
    <w:name w:val="Основной текст2"/>
    <w:basedOn w:val="a0"/>
    <w:rsid w:val="006C4FAE"/>
    <w:pPr>
      <w:widowControl w:val="0"/>
      <w:shd w:val="clear" w:color="auto" w:fill="FFFFFF"/>
      <w:spacing w:before="240" w:after="360" w:line="0" w:lineRule="atLeast"/>
      <w:ind w:hanging="1740"/>
      <w:jc w:val="both"/>
    </w:pPr>
    <w:rPr>
      <w:rFonts w:asciiTheme="minorHAnsi" w:eastAsiaTheme="minorHAnsi" w:hAnsiTheme="minorHAnsi" w:cstheme="minorBidi"/>
      <w:color w:val="auto"/>
      <w:sz w:val="23"/>
      <w:szCs w:val="23"/>
    </w:rPr>
  </w:style>
  <w:style w:type="paragraph" w:customStyle="1" w:styleId="affff">
    <w:name w:val="ДинТекстОбыч"/>
    <w:basedOn w:val="a0"/>
    <w:rsid w:val="006C4FAE"/>
    <w:pPr>
      <w:suppressAutoHyphens/>
      <w:spacing w:after="0" w:line="240" w:lineRule="auto"/>
      <w:ind w:firstLine="567"/>
      <w:jc w:val="both"/>
    </w:pPr>
    <w:rPr>
      <w:rFonts w:eastAsia="Times New Roman"/>
      <w:color w:val="auto"/>
      <w:sz w:val="24"/>
      <w:szCs w:val="24"/>
      <w:lang w:eastAsia="zh-CN"/>
    </w:rPr>
  </w:style>
  <w:style w:type="character" w:customStyle="1" w:styleId="hard-blue-color">
    <w:name w:val="hard-blue-color"/>
    <w:basedOn w:val="a1"/>
    <w:rsid w:val="006C4FAE"/>
  </w:style>
  <w:style w:type="character" w:customStyle="1" w:styleId="rvts9">
    <w:name w:val="rvts9"/>
    <w:basedOn w:val="a1"/>
    <w:rsid w:val="006C4FAE"/>
  </w:style>
  <w:style w:type="paragraph" w:customStyle="1" w:styleId="tj">
    <w:name w:val="tj"/>
    <w:basedOn w:val="a0"/>
    <w:rsid w:val="006C4FAE"/>
    <w:pPr>
      <w:spacing w:before="100" w:beforeAutospacing="1" w:after="100" w:afterAutospacing="1" w:line="240" w:lineRule="auto"/>
    </w:pPr>
    <w:rPr>
      <w:rFonts w:eastAsia="Times New Roman"/>
      <w:color w:val="auto"/>
      <w:sz w:val="24"/>
      <w:szCs w:val="24"/>
      <w:lang w:eastAsia="uk-UA"/>
    </w:rPr>
  </w:style>
  <w:style w:type="character" w:customStyle="1" w:styleId="WW8Num36z5">
    <w:name w:val="WW8Num36z5"/>
    <w:uiPriority w:val="99"/>
    <w:rsid w:val="006C4FAE"/>
  </w:style>
  <w:style w:type="character" w:customStyle="1" w:styleId="zk-definition-listitem-text">
    <w:name w:val="zk-definition-list__item-text"/>
    <w:rsid w:val="006C4FAE"/>
  </w:style>
  <w:style w:type="paragraph" w:customStyle="1" w:styleId="tl">
    <w:name w:val="tl"/>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affff0">
    <w:name w:val="Нормальний текст"/>
    <w:basedOn w:val="a0"/>
    <w:rsid w:val="006C4FAE"/>
    <w:pPr>
      <w:spacing w:before="120" w:after="0" w:line="240" w:lineRule="auto"/>
      <w:ind w:firstLine="567"/>
    </w:pPr>
    <w:rPr>
      <w:rFonts w:ascii="Antiqua" w:eastAsia="Times New Roman" w:hAnsi="Antiqua"/>
      <w:color w:val="auto"/>
      <w:sz w:val="26"/>
      <w:szCs w:val="20"/>
      <w:lang w:eastAsia="ru-RU"/>
    </w:rPr>
  </w:style>
  <w:style w:type="character" w:customStyle="1" w:styleId="WW8Num44z0">
    <w:name w:val="WW8Num44z0"/>
    <w:rsid w:val="006C4FAE"/>
    <w:rPr>
      <w:rFonts w:eastAsia="Times New Roman"/>
    </w:rPr>
  </w:style>
  <w:style w:type="paragraph" w:customStyle="1" w:styleId="msonormalbullet2gif">
    <w:name w:val="msonormalbullet2.gif"/>
    <w:basedOn w:val="a0"/>
    <w:rsid w:val="006C4FAE"/>
    <w:pPr>
      <w:pBdr>
        <w:top w:val="none" w:sz="0" w:space="0" w:color="000000"/>
        <w:left w:val="none" w:sz="0" w:space="0" w:color="000000"/>
        <w:bottom w:val="none" w:sz="0" w:space="0" w:color="000000"/>
        <w:right w:val="none" w:sz="0" w:space="0" w:color="000000"/>
      </w:pBd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0"/>
    <w:uiPriority w:val="99"/>
    <w:rsid w:val="006C4FAE"/>
    <w:pPr>
      <w:numPr>
        <w:numId w:val="2"/>
      </w:numPr>
      <w:spacing w:before="60" w:after="60" w:line="240" w:lineRule="auto"/>
      <w:ind w:left="720"/>
      <w:jc w:val="center"/>
    </w:pPr>
    <w:rPr>
      <w:rFonts w:ascii="Arial" w:eastAsia="Times New Roman" w:hAnsi="Arial" w:cs="Arial"/>
      <w:b/>
      <w:bCs/>
      <w:color w:val="00539B"/>
      <w:sz w:val="18"/>
      <w:szCs w:val="18"/>
      <w:lang w:val="en-GB"/>
    </w:rPr>
  </w:style>
  <w:style w:type="table" w:customStyle="1" w:styleId="2f1">
    <w:name w:val="Сетка таблицы2"/>
    <w:basedOn w:val="a2"/>
    <w:next w:val="ab"/>
    <w:uiPriority w:val="39"/>
    <w:rsid w:val="006C4FAE"/>
    <w:pPr>
      <w:spacing w:after="0" w:line="240" w:lineRule="auto"/>
    </w:pPr>
    <w:rPr>
      <w:rFonts w:ascii="Times New Roman" w:eastAsia="Calibri" w:hAnsi="Times New Roman" w:cs="Times New Roman"/>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Абзац1"/>
    <w:basedOn w:val="a0"/>
    <w:qFormat/>
    <w:rsid w:val="006C4FAE"/>
    <w:pPr>
      <w:numPr>
        <w:numId w:val="3"/>
      </w:numPr>
      <w:spacing w:after="0" w:line="240" w:lineRule="auto"/>
      <w:jc w:val="both"/>
    </w:pPr>
    <w:rPr>
      <w:color w:val="auto"/>
      <w:sz w:val="24"/>
      <w:szCs w:val="24"/>
      <w:lang w:eastAsia="ru-RU"/>
    </w:rPr>
  </w:style>
  <w:style w:type="character" w:customStyle="1" w:styleId="contact-street">
    <w:name w:val="contact-street"/>
    <w:rsid w:val="006C4FAE"/>
  </w:style>
  <w:style w:type="character" w:customStyle="1" w:styleId="apple-style-span">
    <w:name w:val="apple-style-span"/>
    <w:rsid w:val="00741E47"/>
    <w:rPr>
      <w:rFonts w:cs="Times New Roman"/>
    </w:rPr>
  </w:style>
  <w:style w:type="character" w:customStyle="1" w:styleId="2f2">
    <w:name w:val="Обычный (веб) Знак2"/>
    <w:uiPriority w:val="99"/>
    <w:locked/>
    <w:rsid w:val="005E778E"/>
    <w:rPr>
      <w:sz w:val="24"/>
      <w:szCs w:val="24"/>
      <w:lang w:val="ru-RU" w:eastAsia="ru-RU"/>
    </w:rPr>
  </w:style>
  <w:style w:type="paragraph" w:customStyle="1" w:styleId="msonormal0">
    <w:name w:val="msonormal"/>
    <w:basedOn w:val="a0"/>
    <w:rsid w:val="00FD0C9F"/>
    <w:pPr>
      <w:spacing w:before="100" w:beforeAutospacing="1" w:after="100" w:afterAutospacing="1" w:line="240" w:lineRule="auto"/>
    </w:pPr>
    <w:rPr>
      <w:rFonts w:eastAsia="Times New Roman"/>
      <w:color w:val="auto"/>
      <w:sz w:val="24"/>
      <w:szCs w:val="24"/>
    </w:rPr>
  </w:style>
  <w:style w:type="paragraph" w:customStyle="1" w:styleId="xl63">
    <w:name w:val="xl63"/>
    <w:basedOn w:val="a0"/>
    <w:rsid w:val="00FD0C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rPr>
  </w:style>
  <w:style w:type="paragraph" w:customStyle="1" w:styleId="affff1">
    <w:name w:val="Базовый"/>
    <w:rsid w:val="008F4281"/>
    <w:pPr>
      <w:widowControl w:val="0"/>
      <w:suppressAutoHyphens/>
      <w:spacing w:after="200" w:line="276" w:lineRule="auto"/>
    </w:pPr>
    <w:rPr>
      <w:rFonts w:ascii="Times New Roman CYR" w:eastAsia="Times New Roman" w:hAnsi="Times New Roman CYR" w:cs="Times New Roman CYR"/>
      <w:color w:val="00000A"/>
      <w:sz w:val="24"/>
      <w:szCs w:val="24"/>
      <w:lang w:val="uk-UA" w:eastAsia="ru-RU"/>
    </w:rPr>
  </w:style>
  <w:style w:type="paragraph" w:customStyle="1" w:styleId="2f3">
    <w:name w:val="Обычный2"/>
    <w:rsid w:val="007D3124"/>
    <w:pPr>
      <w:snapToGrid w:val="0"/>
      <w:spacing w:after="0" w:line="240" w:lineRule="auto"/>
    </w:pPr>
    <w:rPr>
      <w:rFonts w:ascii="Times New Roman" w:eastAsia="Times New Roman" w:hAnsi="Times New Roman" w:cs="Times New Roman"/>
      <w:sz w:val="20"/>
      <w:szCs w:val="20"/>
      <w:lang w:val="ru-RU" w:eastAsia="ru-RU"/>
    </w:rPr>
  </w:style>
  <w:style w:type="paragraph" w:customStyle="1" w:styleId="-3">
    <w:name w:val="Список-3"/>
    <w:rsid w:val="007D3124"/>
    <w:pPr>
      <w:tabs>
        <w:tab w:val="num" w:pos="360"/>
      </w:tabs>
      <w:spacing w:after="0" w:line="240" w:lineRule="auto"/>
      <w:jc w:val="both"/>
    </w:pPr>
    <w:rPr>
      <w:rFonts w:ascii="Times New Roman" w:eastAsia="Times New Roman" w:hAnsi="Times New Roman" w:cs="Times New Roman"/>
      <w:sz w:val="24"/>
      <w:szCs w:val="24"/>
      <w:lang w:val="ru-RU" w:eastAsia="ru-RU"/>
    </w:rPr>
  </w:style>
  <w:style w:type="character" w:customStyle="1" w:styleId="1f3">
    <w:name w:val="Заголовок Знак1"/>
    <w:uiPriority w:val="99"/>
    <w:rsid w:val="007D3124"/>
    <w:rPr>
      <w:sz w:val="24"/>
    </w:rPr>
  </w:style>
  <w:style w:type="paragraph" w:customStyle="1" w:styleId="-">
    <w:name w:val="Текст-абзаца"/>
    <w:uiPriority w:val="99"/>
    <w:rsid w:val="007D3124"/>
    <w:pPr>
      <w:spacing w:after="0" w:line="240" w:lineRule="auto"/>
      <w:ind w:firstLine="425"/>
      <w:jc w:val="both"/>
    </w:pPr>
    <w:rPr>
      <w:rFonts w:ascii="Times New Roman" w:eastAsia="Times New Roman" w:hAnsi="Times New Roman" w:cs="Times New Roman"/>
      <w:sz w:val="24"/>
      <w:szCs w:val="20"/>
      <w:lang w:val="ru-RU" w:eastAsia="ru-RU"/>
    </w:rPr>
  </w:style>
  <w:style w:type="character" w:customStyle="1" w:styleId="bold">
    <w:name w:val="bold"/>
    <w:rsid w:val="007D3124"/>
  </w:style>
  <w:style w:type="character" w:customStyle="1" w:styleId="underlined">
    <w:name w:val="underlined"/>
    <w:rsid w:val="007D3124"/>
  </w:style>
  <w:style w:type="character" w:customStyle="1" w:styleId="longtext1">
    <w:name w:val="long_text1"/>
    <w:rsid w:val="007D3124"/>
    <w:rPr>
      <w:sz w:val="20"/>
      <w:szCs w:val="20"/>
    </w:rPr>
  </w:style>
  <w:style w:type="character" w:customStyle="1" w:styleId="WW8Num5z5">
    <w:name w:val="WW8Num5z5"/>
    <w:rsid w:val="007D3124"/>
    <w:rPr>
      <w:rFonts w:ascii="Wingdings" w:hAnsi="Wingdings"/>
    </w:rPr>
  </w:style>
  <w:style w:type="paragraph" w:customStyle="1" w:styleId="311">
    <w:name w:val="Заголовок 31"/>
    <w:basedOn w:val="a0"/>
    <w:qFormat/>
    <w:rsid w:val="007D3124"/>
    <w:pPr>
      <w:suppressAutoHyphens/>
      <w:spacing w:before="280" w:after="280" w:line="276" w:lineRule="auto"/>
    </w:pPr>
    <w:rPr>
      <w:rFonts w:ascii="Cambria" w:eastAsia="Times New Roman" w:hAnsi="Cambria"/>
      <w:b/>
      <w:bCs/>
      <w:color w:val="4F81BD"/>
      <w:sz w:val="24"/>
      <w:szCs w:val="24"/>
      <w:lang w:eastAsia="uk-UA"/>
    </w:rPr>
  </w:style>
  <w:style w:type="character" w:customStyle="1" w:styleId="-0">
    <w:name w:val="Интернет-ссылка"/>
    <w:qFormat/>
    <w:rsid w:val="007D3124"/>
    <w:rPr>
      <w:color w:val="000080"/>
      <w:u w:val="single"/>
    </w:rPr>
  </w:style>
  <w:style w:type="numbering" w:customStyle="1" w:styleId="1f4">
    <w:name w:val="Нет списка1"/>
    <w:next w:val="a3"/>
    <w:uiPriority w:val="99"/>
    <w:semiHidden/>
    <w:unhideWhenUsed/>
    <w:rsid w:val="007D3124"/>
  </w:style>
  <w:style w:type="paragraph" w:customStyle="1" w:styleId="a">
    <w:name w:val="Маркированный текст"/>
    <w:basedOn w:val="aff5"/>
    <w:uiPriority w:val="99"/>
    <w:rsid w:val="007D3124"/>
    <w:pPr>
      <w:numPr>
        <w:numId w:val="4"/>
      </w:numPr>
      <w:autoSpaceDE w:val="0"/>
      <w:autoSpaceDN w:val="0"/>
      <w:spacing w:before="120" w:after="0"/>
      <w:jc w:val="both"/>
    </w:pPr>
    <w:rPr>
      <w:sz w:val="20"/>
      <w:szCs w:val="20"/>
      <w:lang w:val="uk-UA" w:eastAsia="ru-RU"/>
    </w:rPr>
  </w:style>
  <w:style w:type="character" w:customStyle="1" w:styleId="affff2">
    <w:name w:val="Основний текст + Напівжирний"/>
    <w:aliases w:val="Інтервал 0 pt"/>
    <w:rsid w:val="007D3124"/>
    <w:rPr>
      <w:rFonts w:ascii="Times New Roman" w:eastAsia="Times New Roman" w:hAnsi="Times New Roman" w:cs="Times New Roman" w:hint="default"/>
      <w:b/>
      <w:bCs/>
      <w:i w:val="0"/>
      <w:iCs w:val="0"/>
      <w:smallCaps w:val="0"/>
      <w:strike w:val="0"/>
      <w:dstrike w:val="0"/>
      <w:spacing w:val="10"/>
      <w:sz w:val="21"/>
      <w:szCs w:val="21"/>
      <w:u w:val="none"/>
      <w:effect w:val="none"/>
    </w:rPr>
  </w:style>
  <w:style w:type="character" w:customStyle="1" w:styleId="affff3">
    <w:name w:val="Основний текст_"/>
    <w:link w:val="1f5"/>
    <w:locked/>
    <w:rsid w:val="007D3124"/>
    <w:rPr>
      <w:sz w:val="21"/>
      <w:szCs w:val="21"/>
      <w:shd w:val="clear" w:color="auto" w:fill="FFFFFF"/>
    </w:rPr>
  </w:style>
  <w:style w:type="paragraph" w:customStyle="1" w:styleId="1f5">
    <w:name w:val="Основний текст1"/>
    <w:basedOn w:val="a0"/>
    <w:link w:val="affff3"/>
    <w:rsid w:val="007D3124"/>
    <w:pPr>
      <w:shd w:val="clear" w:color="auto" w:fill="FFFFFF"/>
      <w:spacing w:before="240" w:after="540" w:line="0" w:lineRule="atLeast"/>
      <w:ind w:hanging="700"/>
      <w:jc w:val="both"/>
    </w:pPr>
    <w:rPr>
      <w:rFonts w:asciiTheme="minorHAnsi" w:eastAsiaTheme="minorHAnsi" w:hAnsiTheme="minorHAnsi" w:cstheme="minorBidi"/>
      <w:color w:val="auto"/>
      <w:sz w:val="21"/>
      <w:szCs w:val="21"/>
      <w:lang w:val="en-US"/>
    </w:rPr>
  </w:style>
  <w:style w:type="character" w:customStyle="1" w:styleId="2f4">
    <w:name w:val="Основний текст (2)_"/>
    <w:link w:val="2f5"/>
    <w:locked/>
    <w:rsid w:val="007D3124"/>
    <w:rPr>
      <w:spacing w:val="10"/>
      <w:sz w:val="21"/>
      <w:szCs w:val="21"/>
      <w:shd w:val="clear" w:color="auto" w:fill="FFFFFF"/>
    </w:rPr>
  </w:style>
  <w:style w:type="paragraph" w:customStyle="1" w:styleId="2f5">
    <w:name w:val="Основний текст (2)"/>
    <w:basedOn w:val="a0"/>
    <w:link w:val="2f4"/>
    <w:rsid w:val="007D3124"/>
    <w:pPr>
      <w:shd w:val="clear" w:color="auto" w:fill="FFFFFF"/>
      <w:spacing w:after="300" w:line="0" w:lineRule="atLeast"/>
      <w:ind w:hanging="400"/>
    </w:pPr>
    <w:rPr>
      <w:rFonts w:asciiTheme="minorHAnsi" w:eastAsiaTheme="minorHAnsi" w:hAnsiTheme="minorHAnsi" w:cstheme="minorBidi"/>
      <w:color w:val="auto"/>
      <w:spacing w:val="10"/>
      <w:sz w:val="21"/>
      <w:szCs w:val="21"/>
      <w:lang w:val="en-US"/>
    </w:rPr>
  </w:style>
  <w:style w:type="character" w:customStyle="1" w:styleId="xfm53013365">
    <w:name w:val="xfm_53013365"/>
    <w:rsid w:val="007D3124"/>
  </w:style>
  <w:style w:type="character" w:customStyle="1" w:styleId="infotendernum">
    <w:name w:val="info_tendernum"/>
    <w:rsid w:val="007D3124"/>
  </w:style>
  <w:style w:type="character" w:customStyle="1" w:styleId="b-tagtext">
    <w:name w:val="b-tag__text"/>
    <w:rsid w:val="007D3124"/>
  </w:style>
  <w:style w:type="paragraph" w:customStyle="1" w:styleId="1f6">
    <w:name w:val="Абзац списку1"/>
    <w:basedOn w:val="a0"/>
    <w:qFormat/>
    <w:rsid w:val="007D3124"/>
    <w:pPr>
      <w:spacing w:after="0" w:line="240" w:lineRule="auto"/>
      <w:ind w:left="720"/>
      <w:contextualSpacing/>
    </w:pPr>
    <w:rPr>
      <w:rFonts w:eastAsia="Times New Roman"/>
      <w:color w:val="auto"/>
      <w:sz w:val="24"/>
      <w:szCs w:val="24"/>
      <w:lang w:val="ru-RU" w:eastAsia="ru-RU"/>
    </w:rPr>
  </w:style>
  <w:style w:type="numbering" w:customStyle="1" w:styleId="113">
    <w:name w:val="Нет списка11"/>
    <w:next w:val="a3"/>
    <w:uiPriority w:val="99"/>
    <w:semiHidden/>
    <w:unhideWhenUsed/>
    <w:rsid w:val="007D3124"/>
  </w:style>
  <w:style w:type="table" w:customStyle="1" w:styleId="TableNormal1">
    <w:name w:val="Table Normal1"/>
    <w:rsid w:val="007D3124"/>
    <w:pPr>
      <w:widowControl w:val="0"/>
      <w:spacing w:after="0" w:line="240" w:lineRule="auto"/>
    </w:pPr>
    <w:rPr>
      <w:rFonts w:ascii="Times New Roman" w:eastAsia="Times New Roman" w:hAnsi="Times New Roman" w:cs="Times New Roman"/>
      <w:sz w:val="20"/>
      <w:szCs w:val="20"/>
      <w:lang w:val="uk-UA" w:eastAsia="ru-RU"/>
    </w:rPr>
    <w:tblPr>
      <w:tblCellMar>
        <w:top w:w="0" w:type="dxa"/>
        <w:left w:w="0" w:type="dxa"/>
        <w:bottom w:w="0" w:type="dxa"/>
        <w:right w:w="0" w:type="dxa"/>
      </w:tblCellMar>
    </w:tblPr>
  </w:style>
  <w:style w:type="paragraph" w:styleId="1f7">
    <w:name w:val="toc 1"/>
    <w:basedOn w:val="a0"/>
    <w:next w:val="a0"/>
    <w:autoRedefine/>
    <w:uiPriority w:val="39"/>
    <w:unhideWhenUsed/>
    <w:rsid w:val="007D3124"/>
    <w:pPr>
      <w:tabs>
        <w:tab w:val="left" w:pos="660"/>
        <w:tab w:val="right" w:pos="9627"/>
      </w:tabs>
      <w:spacing w:after="100" w:line="276" w:lineRule="auto"/>
    </w:pPr>
    <w:rPr>
      <w:rFonts w:ascii="Arial" w:eastAsia="Arial" w:hAnsi="Arial" w:cs="Arial"/>
      <w:color w:val="auto"/>
      <w:sz w:val="22"/>
      <w:szCs w:val="22"/>
      <w:lang w:val="ru" w:eastAsia="en-GB"/>
    </w:rPr>
  </w:style>
  <w:style w:type="paragraph" w:styleId="3a">
    <w:name w:val="toc 3"/>
    <w:basedOn w:val="a0"/>
    <w:next w:val="a0"/>
    <w:autoRedefine/>
    <w:uiPriority w:val="39"/>
    <w:unhideWhenUsed/>
    <w:rsid w:val="007D3124"/>
    <w:pPr>
      <w:tabs>
        <w:tab w:val="left" w:pos="1100"/>
        <w:tab w:val="right" w:pos="9627"/>
      </w:tabs>
      <w:spacing w:after="100" w:line="276" w:lineRule="auto"/>
      <w:ind w:left="440"/>
    </w:pPr>
    <w:rPr>
      <w:rFonts w:ascii="Arial" w:eastAsia="Arial" w:hAnsi="Arial" w:cs="Arial"/>
      <w:color w:val="auto"/>
      <w:sz w:val="22"/>
      <w:szCs w:val="22"/>
      <w:lang w:val="ru" w:eastAsia="en-GB"/>
    </w:rPr>
  </w:style>
  <w:style w:type="paragraph" w:styleId="45">
    <w:name w:val="toc 4"/>
    <w:basedOn w:val="a0"/>
    <w:next w:val="a0"/>
    <w:autoRedefine/>
    <w:uiPriority w:val="39"/>
    <w:unhideWhenUsed/>
    <w:rsid w:val="007D3124"/>
    <w:pPr>
      <w:tabs>
        <w:tab w:val="left" w:pos="1418"/>
        <w:tab w:val="right" w:pos="9627"/>
      </w:tabs>
      <w:spacing w:after="100" w:line="276" w:lineRule="auto"/>
      <w:ind w:left="660"/>
    </w:pPr>
    <w:rPr>
      <w:rFonts w:ascii="Arial" w:eastAsia="Arial" w:hAnsi="Arial" w:cs="Arial"/>
      <w:color w:val="auto"/>
      <w:sz w:val="22"/>
      <w:szCs w:val="22"/>
      <w:lang w:val="ru" w:eastAsia="en-GB"/>
    </w:rPr>
  </w:style>
  <w:style w:type="paragraph" w:styleId="2f6">
    <w:name w:val="toc 2"/>
    <w:basedOn w:val="a0"/>
    <w:next w:val="a0"/>
    <w:autoRedefine/>
    <w:uiPriority w:val="39"/>
    <w:unhideWhenUsed/>
    <w:rsid w:val="007D3124"/>
    <w:pPr>
      <w:spacing w:after="100" w:line="276" w:lineRule="auto"/>
      <w:ind w:left="220"/>
    </w:pPr>
    <w:rPr>
      <w:rFonts w:ascii="Arial" w:eastAsia="Arial" w:hAnsi="Arial" w:cs="Arial"/>
      <w:color w:val="auto"/>
      <w:sz w:val="22"/>
      <w:szCs w:val="22"/>
      <w:lang w:val="ru" w:eastAsia="en-GB"/>
    </w:rPr>
  </w:style>
  <w:style w:type="paragraph" w:styleId="55">
    <w:name w:val="toc 5"/>
    <w:basedOn w:val="a0"/>
    <w:next w:val="a0"/>
    <w:autoRedefine/>
    <w:uiPriority w:val="39"/>
    <w:unhideWhenUsed/>
    <w:rsid w:val="007D3124"/>
    <w:pPr>
      <w:spacing w:after="100"/>
      <w:ind w:left="880"/>
    </w:pPr>
    <w:rPr>
      <w:rFonts w:ascii="Calibri" w:eastAsia="Times New Roman" w:hAnsi="Calibri"/>
      <w:color w:val="auto"/>
      <w:sz w:val="22"/>
      <w:szCs w:val="22"/>
      <w:lang w:eastAsia="ru-RU"/>
    </w:rPr>
  </w:style>
  <w:style w:type="paragraph" w:styleId="62">
    <w:name w:val="toc 6"/>
    <w:basedOn w:val="a0"/>
    <w:next w:val="a0"/>
    <w:autoRedefine/>
    <w:uiPriority w:val="39"/>
    <w:unhideWhenUsed/>
    <w:rsid w:val="007D3124"/>
    <w:pPr>
      <w:spacing w:after="100"/>
      <w:ind w:left="1100"/>
    </w:pPr>
    <w:rPr>
      <w:rFonts w:ascii="Calibri" w:eastAsia="Times New Roman" w:hAnsi="Calibri"/>
      <w:color w:val="auto"/>
      <w:sz w:val="22"/>
      <w:szCs w:val="22"/>
      <w:lang w:eastAsia="ru-RU"/>
    </w:rPr>
  </w:style>
  <w:style w:type="paragraph" w:styleId="72">
    <w:name w:val="toc 7"/>
    <w:basedOn w:val="a0"/>
    <w:next w:val="a0"/>
    <w:autoRedefine/>
    <w:uiPriority w:val="39"/>
    <w:unhideWhenUsed/>
    <w:rsid w:val="007D3124"/>
    <w:pPr>
      <w:spacing w:after="100"/>
      <w:ind w:left="1320"/>
    </w:pPr>
    <w:rPr>
      <w:rFonts w:ascii="Calibri" w:eastAsia="Times New Roman" w:hAnsi="Calibri"/>
      <w:color w:val="auto"/>
      <w:sz w:val="22"/>
      <w:szCs w:val="22"/>
      <w:lang w:eastAsia="ru-RU"/>
    </w:rPr>
  </w:style>
  <w:style w:type="paragraph" w:styleId="82">
    <w:name w:val="toc 8"/>
    <w:basedOn w:val="a0"/>
    <w:next w:val="a0"/>
    <w:autoRedefine/>
    <w:uiPriority w:val="39"/>
    <w:unhideWhenUsed/>
    <w:rsid w:val="007D3124"/>
    <w:pPr>
      <w:spacing w:after="100"/>
      <w:ind w:left="1540"/>
    </w:pPr>
    <w:rPr>
      <w:rFonts w:ascii="Calibri" w:eastAsia="Times New Roman" w:hAnsi="Calibri"/>
      <w:color w:val="auto"/>
      <w:sz w:val="22"/>
      <w:szCs w:val="22"/>
      <w:lang w:eastAsia="ru-RU"/>
    </w:rPr>
  </w:style>
  <w:style w:type="paragraph" w:styleId="92">
    <w:name w:val="toc 9"/>
    <w:basedOn w:val="a0"/>
    <w:next w:val="a0"/>
    <w:autoRedefine/>
    <w:uiPriority w:val="39"/>
    <w:unhideWhenUsed/>
    <w:rsid w:val="007D3124"/>
    <w:pPr>
      <w:spacing w:after="100"/>
      <w:ind w:left="1760"/>
    </w:pPr>
    <w:rPr>
      <w:rFonts w:ascii="Calibri" w:eastAsia="Times New Roman" w:hAnsi="Calibri"/>
      <w:color w:val="auto"/>
      <w:sz w:val="22"/>
      <w:szCs w:val="22"/>
      <w:lang w:eastAsia="ru-RU"/>
    </w:rPr>
  </w:style>
  <w:style w:type="character" w:customStyle="1" w:styleId="1f8">
    <w:name w:val="Неразрешенное упоминание1"/>
    <w:uiPriority w:val="99"/>
    <w:semiHidden/>
    <w:unhideWhenUsed/>
    <w:rsid w:val="007D3124"/>
    <w:rPr>
      <w:color w:val="605E5C"/>
      <w:shd w:val="clear" w:color="auto" w:fill="E1DFDD"/>
    </w:rPr>
  </w:style>
  <w:style w:type="character" w:customStyle="1" w:styleId="UnresolvedMention1">
    <w:name w:val="Unresolved Mention1"/>
    <w:uiPriority w:val="99"/>
    <w:semiHidden/>
    <w:unhideWhenUsed/>
    <w:rsid w:val="007D3124"/>
    <w:rPr>
      <w:color w:val="605E5C"/>
      <w:shd w:val="clear" w:color="auto" w:fill="E1DFDD"/>
    </w:rPr>
  </w:style>
  <w:style w:type="numbering" w:customStyle="1" w:styleId="10">
    <w:name w:val="Текущий список1"/>
    <w:uiPriority w:val="99"/>
    <w:rsid w:val="007D3124"/>
    <w:pPr>
      <w:numPr>
        <w:numId w:val="5"/>
      </w:numPr>
    </w:pPr>
  </w:style>
  <w:style w:type="numbering" w:customStyle="1" w:styleId="2">
    <w:name w:val="Текущий список2"/>
    <w:uiPriority w:val="99"/>
    <w:rsid w:val="007D3124"/>
    <w:pPr>
      <w:numPr>
        <w:numId w:val="6"/>
      </w:numPr>
    </w:pPr>
  </w:style>
  <w:style w:type="numbering" w:customStyle="1" w:styleId="3">
    <w:name w:val="Текущий список3"/>
    <w:uiPriority w:val="99"/>
    <w:rsid w:val="007D3124"/>
    <w:pPr>
      <w:numPr>
        <w:numId w:val="7"/>
      </w:numPr>
    </w:pPr>
  </w:style>
  <w:style w:type="numbering" w:customStyle="1" w:styleId="4">
    <w:name w:val="Текущий список4"/>
    <w:uiPriority w:val="99"/>
    <w:rsid w:val="007D3124"/>
    <w:pPr>
      <w:numPr>
        <w:numId w:val="8"/>
      </w:numPr>
    </w:pPr>
  </w:style>
  <w:style w:type="numbering" w:customStyle="1" w:styleId="5">
    <w:name w:val="Текущий список5"/>
    <w:uiPriority w:val="99"/>
    <w:rsid w:val="007D3124"/>
    <w:pPr>
      <w:numPr>
        <w:numId w:val="9"/>
      </w:numPr>
    </w:pPr>
  </w:style>
  <w:style w:type="character" w:customStyle="1" w:styleId="2f7">
    <w:name w:val="Неразрешенное упоминание2"/>
    <w:uiPriority w:val="99"/>
    <w:semiHidden/>
    <w:unhideWhenUsed/>
    <w:rsid w:val="007D3124"/>
    <w:rPr>
      <w:color w:val="605E5C"/>
      <w:shd w:val="clear" w:color="auto" w:fill="E1DFDD"/>
    </w:rPr>
  </w:style>
  <w:style w:type="table" w:customStyle="1" w:styleId="1f9">
    <w:name w:val="Сетка таблицы1"/>
    <w:rsid w:val="007D3124"/>
    <w:pPr>
      <w:spacing w:after="0" w:line="240" w:lineRule="auto"/>
    </w:pPr>
    <w:rPr>
      <w:rFonts w:ascii="Calibri" w:eastAsia="Times New Roman" w:hAnsi="Calibri" w:cs="Times New Roman"/>
    </w:rPr>
    <w:tblPr>
      <w:tblCellMar>
        <w:top w:w="0" w:type="dxa"/>
        <w:left w:w="0" w:type="dxa"/>
        <w:bottom w:w="0" w:type="dxa"/>
        <w:right w:w="0" w:type="dxa"/>
      </w:tblCellMar>
    </w:tblPr>
  </w:style>
  <w:style w:type="character" w:customStyle="1" w:styleId="Nevyeenzmnka">
    <w:name w:val="Nevyřešená zmínka"/>
    <w:uiPriority w:val="99"/>
    <w:semiHidden/>
    <w:unhideWhenUsed/>
    <w:rsid w:val="007D3124"/>
    <w:rPr>
      <w:color w:val="605E5C"/>
      <w:shd w:val="clear" w:color="auto" w:fill="E1DFDD"/>
    </w:rPr>
  </w:style>
  <w:style w:type="character" w:customStyle="1" w:styleId="toc-item-body">
    <w:name w:val="toc-item-body"/>
    <w:basedOn w:val="a1"/>
    <w:rsid w:val="007D3124"/>
  </w:style>
  <w:style w:type="paragraph" w:styleId="affff4">
    <w:name w:val="table of figures"/>
    <w:basedOn w:val="a0"/>
    <w:next w:val="a0"/>
    <w:uiPriority w:val="99"/>
    <w:rsid w:val="007D3124"/>
    <w:pPr>
      <w:spacing w:after="0" w:line="240" w:lineRule="auto"/>
    </w:pPr>
    <w:rPr>
      <w:rFonts w:eastAsia="Times New Roman" w:cs="Arial"/>
      <w:color w:val="auto"/>
      <w:sz w:val="24"/>
      <w:szCs w:val="24"/>
      <w:lang w:val="ru-RU" w:eastAsia="ru-RU"/>
    </w:rPr>
  </w:style>
  <w:style w:type="paragraph" w:customStyle="1" w:styleId="11">
    <w:name w:val="Заголовок 11"/>
    <w:basedOn w:val="a0"/>
    <w:rsid w:val="007D3124"/>
    <w:pPr>
      <w:numPr>
        <w:numId w:val="10"/>
      </w:numPr>
      <w:spacing w:after="0" w:line="240" w:lineRule="auto"/>
    </w:pPr>
    <w:rPr>
      <w:rFonts w:eastAsia="Times New Roman" w:cs="Arial"/>
      <w:color w:val="auto"/>
      <w:sz w:val="24"/>
      <w:szCs w:val="24"/>
      <w:lang w:val="ru-RU" w:eastAsia="ru-RU"/>
    </w:rPr>
  </w:style>
  <w:style w:type="paragraph" w:customStyle="1" w:styleId="21">
    <w:name w:val="Заголовок 21"/>
    <w:basedOn w:val="a0"/>
    <w:rsid w:val="007D3124"/>
    <w:pPr>
      <w:numPr>
        <w:ilvl w:val="1"/>
        <w:numId w:val="10"/>
      </w:numPr>
      <w:spacing w:after="0" w:line="240" w:lineRule="auto"/>
    </w:pPr>
    <w:rPr>
      <w:rFonts w:eastAsia="Times New Roman" w:cs="Arial"/>
      <w:color w:val="auto"/>
      <w:sz w:val="24"/>
      <w:szCs w:val="24"/>
      <w:lang w:val="ru-RU" w:eastAsia="ru-RU"/>
    </w:rPr>
  </w:style>
  <w:style w:type="paragraph" w:customStyle="1" w:styleId="32">
    <w:name w:val="Заголовок 32"/>
    <w:basedOn w:val="a0"/>
    <w:rsid w:val="007D3124"/>
    <w:pPr>
      <w:numPr>
        <w:ilvl w:val="2"/>
        <w:numId w:val="10"/>
      </w:numPr>
      <w:spacing w:after="0" w:line="240" w:lineRule="auto"/>
    </w:pPr>
    <w:rPr>
      <w:rFonts w:eastAsia="Times New Roman" w:cs="Arial"/>
      <w:color w:val="auto"/>
      <w:sz w:val="24"/>
      <w:szCs w:val="24"/>
      <w:lang w:val="ru-RU" w:eastAsia="ru-RU"/>
    </w:rPr>
  </w:style>
  <w:style w:type="paragraph" w:customStyle="1" w:styleId="41">
    <w:name w:val="Заголовок 41"/>
    <w:basedOn w:val="a0"/>
    <w:rsid w:val="007D3124"/>
    <w:pPr>
      <w:numPr>
        <w:ilvl w:val="3"/>
        <w:numId w:val="10"/>
      </w:numPr>
      <w:spacing w:after="0" w:line="240" w:lineRule="auto"/>
    </w:pPr>
    <w:rPr>
      <w:rFonts w:eastAsia="Times New Roman" w:cs="Arial"/>
      <w:color w:val="auto"/>
      <w:sz w:val="24"/>
      <w:szCs w:val="24"/>
      <w:lang w:val="ru-RU" w:eastAsia="ru-RU"/>
    </w:rPr>
  </w:style>
  <w:style w:type="paragraph" w:customStyle="1" w:styleId="51">
    <w:name w:val="Заголовок 51"/>
    <w:basedOn w:val="a0"/>
    <w:rsid w:val="007D3124"/>
    <w:pPr>
      <w:numPr>
        <w:ilvl w:val="4"/>
        <w:numId w:val="10"/>
      </w:numPr>
      <w:spacing w:after="0" w:line="240" w:lineRule="auto"/>
    </w:pPr>
    <w:rPr>
      <w:rFonts w:eastAsia="Times New Roman" w:cs="Arial"/>
      <w:color w:val="auto"/>
      <w:sz w:val="24"/>
      <w:szCs w:val="24"/>
      <w:lang w:val="ru-RU" w:eastAsia="ru-RU"/>
    </w:rPr>
  </w:style>
  <w:style w:type="paragraph" w:customStyle="1" w:styleId="61">
    <w:name w:val="Заголовок 61"/>
    <w:basedOn w:val="a0"/>
    <w:rsid w:val="007D3124"/>
    <w:pPr>
      <w:numPr>
        <w:ilvl w:val="5"/>
        <w:numId w:val="10"/>
      </w:numPr>
      <w:spacing w:after="0" w:line="240" w:lineRule="auto"/>
    </w:pPr>
    <w:rPr>
      <w:rFonts w:eastAsia="Times New Roman" w:cs="Arial"/>
      <w:color w:val="auto"/>
      <w:sz w:val="24"/>
      <w:szCs w:val="24"/>
      <w:lang w:val="ru-RU" w:eastAsia="ru-RU"/>
    </w:rPr>
  </w:style>
  <w:style w:type="paragraph" w:customStyle="1" w:styleId="71">
    <w:name w:val="Заголовок 71"/>
    <w:basedOn w:val="a0"/>
    <w:rsid w:val="007D3124"/>
    <w:pPr>
      <w:numPr>
        <w:ilvl w:val="6"/>
        <w:numId w:val="10"/>
      </w:numPr>
      <w:spacing w:after="0" w:line="240" w:lineRule="auto"/>
    </w:pPr>
    <w:rPr>
      <w:rFonts w:eastAsia="Times New Roman" w:cs="Arial"/>
      <w:color w:val="auto"/>
      <w:sz w:val="24"/>
      <w:szCs w:val="24"/>
      <w:lang w:val="ru-RU" w:eastAsia="ru-RU"/>
    </w:rPr>
  </w:style>
  <w:style w:type="paragraph" w:customStyle="1" w:styleId="81">
    <w:name w:val="Заголовок 81"/>
    <w:basedOn w:val="a0"/>
    <w:rsid w:val="007D3124"/>
    <w:pPr>
      <w:numPr>
        <w:ilvl w:val="7"/>
        <w:numId w:val="10"/>
      </w:numPr>
      <w:spacing w:after="0" w:line="240" w:lineRule="auto"/>
    </w:pPr>
    <w:rPr>
      <w:rFonts w:eastAsia="Times New Roman" w:cs="Arial"/>
      <w:color w:val="auto"/>
      <w:sz w:val="24"/>
      <w:szCs w:val="24"/>
      <w:lang w:val="ru-RU" w:eastAsia="ru-RU"/>
    </w:rPr>
  </w:style>
  <w:style w:type="paragraph" w:customStyle="1" w:styleId="91">
    <w:name w:val="Заголовок 91"/>
    <w:basedOn w:val="a0"/>
    <w:rsid w:val="007D3124"/>
    <w:pPr>
      <w:numPr>
        <w:ilvl w:val="8"/>
        <w:numId w:val="10"/>
      </w:numPr>
      <w:spacing w:after="0" w:line="240" w:lineRule="auto"/>
    </w:pPr>
    <w:rPr>
      <w:rFonts w:eastAsia="Times New Roman" w:cs="Arial"/>
      <w:color w:val="auto"/>
      <w:sz w:val="24"/>
      <w:szCs w:val="24"/>
      <w:lang w:val="ru-RU" w:eastAsia="ru-RU"/>
    </w:rPr>
  </w:style>
  <w:style w:type="paragraph" w:customStyle="1" w:styleId="ToRWBLVL1">
    <w:name w:val="ToR_WB_LVL1"/>
    <w:basedOn w:val="13"/>
    <w:qFormat/>
    <w:rsid w:val="007D3124"/>
    <w:pPr>
      <w:pageBreakBefore/>
      <w:widowControl/>
      <w:numPr>
        <w:numId w:val="11"/>
      </w:numPr>
      <w:pBdr>
        <w:bottom w:val="single" w:sz="4" w:space="1" w:color="auto"/>
      </w:pBdr>
      <w:autoSpaceDE/>
      <w:spacing w:before="480" w:after="120"/>
      <w:jc w:val="center"/>
    </w:pPr>
    <w:rPr>
      <w:rFonts w:ascii="Calibri" w:eastAsia="Calibri" w:hAnsi="Calibri"/>
      <w:b/>
      <w:smallCaps/>
      <w:sz w:val="28"/>
      <w:szCs w:val="20"/>
      <w:lang w:val="en-US" w:eastAsia="en-US"/>
    </w:rPr>
  </w:style>
  <w:style w:type="paragraph" w:customStyle="1" w:styleId="ToRWBLVL2">
    <w:name w:val="ToR_WB_LVL2"/>
    <w:basedOn w:val="20"/>
    <w:qFormat/>
    <w:rsid w:val="007D3124"/>
    <w:pPr>
      <w:keepNext w:val="0"/>
      <w:numPr>
        <w:ilvl w:val="1"/>
        <w:numId w:val="11"/>
      </w:numPr>
      <w:suppressAutoHyphens/>
      <w:spacing w:after="120"/>
    </w:pPr>
    <w:rPr>
      <w:rFonts w:ascii="Calibri" w:eastAsia="Calibri" w:hAnsi="Calibri"/>
      <w:b/>
      <w:spacing w:val="20"/>
      <w:sz w:val="22"/>
      <w:lang w:val="en-US" w:eastAsia="en-US"/>
    </w:rPr>
  </w:style>
  <w:style w:type="paragraph" w:customStyle="1" w:styleId="ToRWBLVL3">
    <w:name w:val="ToR_WB_LVL3"/>
    <w:basedOn w:val="a0"/>
    <w:link w:val="ToRWBLVL30"/>
    <w:autoRedefine/>
    <w:qFormat/>
    <w:rsid w:val="007D3124"/>
    <w:pPr>
      <w:widowControl w:val="0"/>
      <w:numPr>
        <w:ilvl w:val="2"/>
        <w:numId w:val="11"/>
      </w:numPr>
      <w:suppressAutoHyphens/>
      <w:spacing w:before="240" w:after="120" w:line="240" w:lineRule="auto"/>
      <w:jc w:val="both"/>
    </w:pPr>
    <w:rPr>
      <w:rFonts w:ascii="Calibri" w:hAnsi="Calibri"/>
      <w:color w:val="auto"/>
      <w:sz w:val="24"/>
      <w:szCs w:val="24"/>
    </w:rPr>
  </w:style>
  <w:style w:type="character" w:customStyle="1" w:styleId="ToRWBLVL30">
    <w:name w:val="ToR_WB_LVL3 Знак"/>
    <w:link w:val="ToRWBLVL3"/>
    <w:locked/>
    <w:rsid w:val="007D3124"/>
    <w:rPr>
      <w:rFonts w:ascii="Calibri" w:eastAsia="Calibri" w:hAnsi="Calibri" w:cs="Times New Roman"/>
      <w:sz w:val="24"/>
      <w:szCs w:val="24"/>
      <w:lang w:val="uk-UA"/>
    </w:rPr>
  </w:style>
  <w:style w:type="paragraph" w:customStyle="1" w:styleId="ToRWBLVL4">
    <w:name w:val="ToR_WB_LVL4"/>
    <w:basedOn w:val="a0"/>
    <w:link w:val="ToRWBLVL40"/>
    <w:autoRedefine/>
    <w:qFormat/>
    <w:rsid w:val="007D3124"/>
    <w:pPr>
      <w:numPr>
        <w:ilvl w:val="3"/>
        <w:numId w:val="11"/>
      </w:numPr>
      <w:suppressAutoHyphens/>
      <w:spacing w:after="120" w:line="240" w:lineRule="auto"/>
      <w:jc w:val="both"/>
    </w:pPr>
    <w:rPr>
      <w:rFonts w:ascii="Calibri" w:hAnsi="Calibri"/>
      <w:color w:val="auto"/>
      <w:sz w:val="24"/>
      <w:szCs w:val="20"/>
      <w:lang w:val="en-US"/>
    </w:rPr>
  </w:style>
  <w:style w:type="character" w:customStyle="1" w:styleId="ToRWBLVL40">
    <w:name w:val="ToR_WB_LVL4 Знак"/>
    <w:link w:val="ToRWBLVL4"/>
    <w:locked/>
    <w:rsid w:val="007D3124"/>
    <w:rPr>
      <w:rFonts w:ascii="Calibri" w:eastAsia="Calibri" w:hAnsi="Calibri" w:cs="Times New Roman"/>
      <w:sz w:val="24"/>
      <w:szCs w:val="20"/>
    </w:rPr>
  </w:style>
  <w:style w:type="paragraph" w:customStyle="1" w:styleId="affff5">
    <w:name w:val="Стандартний"/>
    <w:rsid w:val="00B96EB1"/>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ru-RU" w:eastAsia="ru-RU"/>
    </w:rPr>
  </w:style>
  <w:style w:type="character" w:customStyle="1" w:styleId="key">
    <w:name w:val="key"/>
    <w:rsid w:val="004809E4"/>
  </w:style>
  <w:style w:type="character" w:customStyle="1" w:styleId="value">
    <w:name w:val="value"/>
    <w:rsid w:val="004809E4"/>
  </w:style>
  <w:style w:type="character" w:customStyle="1" w:styleId="markedcontent">
    <w:name w:val="markedcontent"/>
    <w:basedOn w:val="a1"/>
    <w:rsid w:val="00240B93"/>
  </w:style>
  <w:style w:type="character" w:customStyle="1" w:styleId="st42">
    <w:name w:val="st42"/>
    <w:uiPriority w:val="99"/>
    <w:rsid w:val="00240B93"/>
    <w:rPr>
      <w:color w:val="000000"/>
    </w:rPr>
  </w:style>
  <w:style w:type="paragraph" w:customStyle="1" w:styleId="affff6">
    <w:name w:val="Название статьи"/>
    <w:basedOn w:val="aff2"/>
    <w:autoRedefine/>
    <w:rsid w:val="00A84998"/>
    <w:pPr>
      <w:tabs>
        <w:tab w:val="left" w:pos="1418"/>
        <w:tab w:val="right" w:pos="7938"/>
      </w:tabs>
      <w:spacing w:after="0"/>
      <w:ind w:right="284" w:firstLine="709"/>
      <w:jc w:val="both"/>
    </w:pPr>
    <w:rPr>
      <w:b/>
      <w:lang w:val="uk-UA" w:eastAsia="uk-UA"/>
    </w:rPr>
  </w:style>
  <w:style w:type="character" w:customStyle="1" w:styleId="h-hidden">
    <w:name w:val="h-hidden"/>
    <w:rsid w:val="00A849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784319">
      <w:bodyDiv w:val="1"/>
      <w:marLeft w:val="0"/>
      <w:marRight w:val="0"/>
      <w:marTop w:val="0"/>
      <w:marBottom w:val="0"/>
      <w:divBdr>
        <w:top w:val="none" w:sz="0" w:space="0" w:color="auto"/>
        <w:left w:val="none" w:sz="0" w:space="0" w:color="auto"/>
        <w:bottom w:val="none" w:sz="0" w:space="0" w:color="auto"/>
        <w:right w:val="none" w:sz="0" w:space="0" w:color="auto"/>
      </w:divBdr>
      <w:divsChild>
        <w:div w:id="1945728282">
          <w:marLeft w:val="0"/>
          <w:marRight w:val="0"/>
          <w:marTop w:val="0"/>
          <w:marBottom w:val="225"/>
          <w:divBdr>
            <w:top w:val="none" w:sz="0" w:space="0" w:color="auto"/>
            <w:left w:val="none" w:sz="0" w:space="0" w:color="auto"/>
            <w:bottom w:val="none" w:sz="0" w:space="0" w:color="auto"/>
            <w:right w:val="none" w:sz="0" w:space="0" w:color="auto"/>
          </w:divBdr>
          <w:divsChild>
            <w:div w:id="2064014392">
              <w:marLeft w:val="0"/>
              <w:marRight w:val="0"/>
              <w:marTop w:val="0"/>
              <w:marBottom w:val="0"/>
              <w:divBdr>
                <w:top w:val="none" w:sz="0" w:space="0" w:color="auto"/>
                <w:left w:val="none" w:sz="0" w:space="0" w:color="auto"/>
                <w:bottom w:val="none" w:sz="0" w:space="0" w:color="auto"/>
                <w:right w:val="none" w:sz="0" w:space="0" w:color="auto"/>
              </w:divBdr>
              <w:divsChild>
                <w:div w:id="1722559174">
                  <w:marLeft w:val="0"/>
                  <w:marRight w:val="0"/>
                  <w:marTop w:val="0"/>
                  <w:marBottom w:val="225"/>
                  <w:divBdr>
                    <w:top w:val="none" w:sz="0" w:space="0" w:color="auto"/>
                    <w:left w:val="none" w:sz="0" w:space="0" w:color="auto"/>
                    <w:bottom w:val="none" w:sz="0" w:space="0" w:color="auto"/>
                    <w:right w:val="none" w:sz="0" w:space="0" w:color="auto"/>
                  </w:divBdr>
                </w:div>
              </w:divsChild>
            </w:div>
            <w:div w:id="474026462">
              <w:marLeft w:val="0"/>
              <w:marRight w:val="0"/>
              <w:marTop w:val="0"/>
              <w:marBottom w:val="0"/>
              <w:divBdr>
                <w:top w:val="none" w:sz="0" w:space="0" w:color="auto"/>
                <w:left w:val="none" w:sz="0" w:space="0" w:color="auto"/>
                <w:bottom w:val="none" w:sz="0" w:space="0" w:color="auto"/>
                <w:right w:val="none" w:sz="0" w:space="0" w:color="auto"/>
              </w:divBdr>
              <w:divsChild>
                <w:div w:id="2036618806">
                  <w:marLeft w:val="0"/>
                  <w:marRight w:val="0"/>
                  <w:marTop w:val="0"/>
                  <w:marBottom w:val="150"/>
                  <w:divBdr>
                    <w:top w:val="none" w:sz="0" w:space="0" w:color="auto"/>
                    <w:left w:val="none" w:sz="0" w:space="0" w:color="auto"/>
                    <w:bottom w:val="none" w:sz="0" w:space="0" w:color="auto"/>
                    <w:right w:val="none" w:sz="0" w:space="0" w:color="auto"/>
                  </w:divBdr>
                </w:div>
                <w:div w:id="96607073">
                  <w:marLeft w:val="0"/>
                  <w:marRight w:val="0"/>
                  <w:marTop w:val="0"/>
                  <w:marBottom w:val="150"/>
                  <w:divBdr>
                    <w:top w:val="none" w:sz="0" w:space="0" w:color="auto"/>
                    <w:left w:val="none" w:sz="0" w:space="0" w:color="auto"/>
                    <w:bottom w:val="none" w:sz="0" w:space="0" w:color="auto"/>
                    <w:right w:val="none" w:sz="0" w:space="0" w:color="auto"/>
                  </w:divBdr>
                </w:div>
                <w:div w:id="1719283517">
                  <w:marLeft w:val="0"/>
                  <w:marRight w:val="0"/>
                  <w:marTop w:val="0"/>
                  <w:marBottom w:val="150"/>
                  <w:divBdr>
                    <w:top w:val="none" w:sz="0" w:space="0" w:color="auto"/>
                    <w:left w:val="none" w:sz="0" w:space="0" w:color="auto"/>
                    <w:bottom w:val="none" w:sz="0" w:space="0" w:color="auto"/>
                    <w:right w:val="none" w:sz="0" w:space="0" w:color="auto"/>
                  </w:divBdr>
                </w:div>
                <w:div w:id="127887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879105">
          <w:marLeft w:val="0"/>
          <w:marRight w:val="0"/>
          <w:marTop w:val="0"/>
          <w:marBottom w:val="225"/>
          <w:divBdr>
            <w:top w:val="none" w:sz="0" w:space="0" w:color="auto"/>
            <w:left w:val="none" w:sz="0" w:space="0" w:color="auto"/>
            <w:bottom w:val="none" w:sz="0" w:space="0" w:color="auto"/>
            <w:right w:val="none" w:sz="0" w:space="0" w:color="auto"/>
          </w:divBdr>
          <w:divsChild>
            <w:div w:id="262803562">
              <w:marLeft w:val="0"/>
              <w:marRight w:val="0"/>
              <w:marTop w:val="0"/>
              <w:marBottom w:val="0"/>
              <w:divBdr>
                <w:top w:val="none" w:sz="0" w:space="0" w:color="auto"/>
                <w:left w:val="none" w:sz="0" w:space="0" w:color="auto"/>
                <w:bottom w:val="none" w:sz="0" w:space="0" w:color="auto"/>
                <w:right w:val="none" w:sz="0" w:space="0" w:color="auto"/>
              </w:divBdr>
              <w:divsChild>
                <w:div w:id="132673871">
                  <w:marLeft w:val="0"/>
                  <w:marRight w:val="0"/>
                  <w:marTop w:val="0"/>
                  <w:marBottom w:val="225"/>
                  <w:divBdr>
                    <w:top w:val="none" w:sz="0" w:space="0" w:color="auto"/>
                    <w:left w:val="none" w:sz="0" w:space="0" w:color="auto"/>
                    <w:bottom w:val="none" w:sz="0" w:space="0" w:color="auto"/>
                    <w:right w:val="none" w:sz="0" w:space="0" w:color="auto"/>
                  </w:divBdr>
                </w:div>
              </w:divsChild>
            </w:div>
            <w:div w:id="1058168633">
              <w:marLeft w:val="0"/>
              <w:marRight w:val="0"/>
              <w:marTop w:val="0"/>
              <w:marBottom w:val="0"/>
              <w:divBdr>
                <w:top w:val="none" w:sz="0" w:space="0" w:color="auto"/>
                <w:left w:val="none" w:sz="0" w:space="0" w:color="auto"/>
                <w:bottom w:val="none" w:sz="0" w:space="0" w:color="auto"/>
                <w:right w:val="none" w:sz="0" w:space="0" w:color="auto"/>
              </w:divBdr>
              <w:divsChild>
                <w:div w:id="845289927">
                  <w:marLeft w:val="0"/>
                  <w:marRight w:val="0"/>
                  <w:marTop w:val="0"/>
                  <w:marBottom w:val="150"/>
                  <w:divBdr>
                    <w:top w:val="none" w:sz="0" w:space="0" w:color="auto"/>
                    <w:left w:val="none" w:sz="0" w:space="0" w:color="auto"/>
                    <w:bottom w:val="none" w:sz="0" w:space="0" w:color="auto"/>
                    <w:right w:val="none" w:sz="0" w:space="0" w:color="auto"/>
                  </w:divBdr>
                </w:div>
                <w:div w:id="2068989555">
                  <w:marLeft w:val="0"/>
                  <w:marRight w:val="0"/>
                  <w:marTop w:val="0"/>
                  <w:marBottom w:val="150"/>
                  <w:divBdr>
                    <w:top w:val="none" w:sz="0" w:space="0" w:color="auto"/>
                    <w:left w:val="none" w:sz="0" w:space="0" w:color="auto"/>
                    <w:bottom w:val="none" w:sz="0" w:space="0" w:color="auto"/>
                    <w:right w:val="none" w:sz="0" w:space="0" w:color="auto"/>
                  </w:divBdr>
                </w:div>
                <w:div w:id="865414052">
                  <w:marLeft w:val="0"/>
                  <w:marRight w:val="0"/>
                  <w:marTop w:val="0"/>
                  <w:marBottom w:val="150"/>
                  <w:divBdr>
                    <w:top w:val="none" w:sz="0" w:space="0" w:color="auto"/>
                    <w:left w:val="none" w:sz="0" w:space="0" w:color="auto"/>
                    <w:bottom w:val="none" w:sz="0" w:space="0" w:color="auto"/>
                    <w:right w:val="none" w:sz="0" w:space="0" w:color="auto"/>
                  </w:divBdr>
                </w:div>
                <w:div w:id="1287540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4542532">
      <w:bodyDiv w:val="1"/>
      <w:marLeft w:val="0"/>
      <w:marRight w:val="0"/>
      <w:marTop w:val="0"/>
      <w:marBottom w:val="0"/>
      <w:divBdr>
        <w:top w:val="none" w:sz="0" w:space="0" w:color="auto"/>
        <w:left w:val="none" w:sz="0" w:space="0" w:color="auto"/>
        <w:bottom w:val="none" w:sz="0" w:space="0" w:color="auto"/>
        <w:right w:val="none" w:sz="0" w:space="0" w:color="auto"/>
      </w:divBdr>
      <w:divsChild>
        <w:div w:id="709915340">
          <w:marLeft w:val="0"/>
          <w:marRight w:val="0"/>
          <w:marTop w:val="0"/>
          <w:marBottom w:val="0"/>
          <w:divBdr>
            <w:top w:val="none" w:sz="0" w:space="0" w:color="auto"/>
            <w:left w:val="none" w:sz="0" w:space="0" w:color="auto"/>
            <w:bottom w:val="none" w:sz="0" w:space="0" w:color="auto"/>
            <w:right w:val="none" w:sz="0" w:space="0" w:color="auto"/>
          </w:divBdr>
          <w:divsChild>
            <w:div w:id="850292410">
              <w:marLeft w:val="0"/>
              <w:marRight w:val="0"/>
              <w:marTop w:val="0"/>
              <w:marBottom w:val="225"/>
              <w:divBdr>
                <w:top w:val="none" w:sz="0" w:space="0" w:color="auto"/>
                <w:left w:val="none" w:sz="0" w:space="0" w:color="auto"/>
                <w:bottom w:val="none" w:sz="0" w:space="0" w:color="auto"/>
                <w:right w:val="none" w:sz="0" w:space="0" w:color="auto"/>
              </w:divBdr>
              <w:divsChild>
                <w:div w:id="2147164721">
                  <w:marLeft w:val="0"/>
                  <w:marRight w:val="0"/>
                  <w:marTop w:val="0"/>
                  <w:marBottom w:val="150"/>
                  <w:divBdr>
                    <w:top w:val="none" w:sz="0" w:space="0" w:color="auto"/>
                    <w:left w:val="none" w:sz="0" w:space="0" w:color="auto"/>
                    <w:bottom w:val="none" w:sz="0" w:space="0" w:color="auto"/>
                    <w:right w:val="none" w:sz="0" w:space="0" w:color="auto"/>
                  </w:divBdr>
                </w:div>
              </w:divsChild>
            </w:div>
            <w:div w:id="237983568">
              <w:marLeft w:val="0"/>
              <w:marRight w:val="0"/>
              <w:marTop w:val="0"/>
              <w:marBottom w:val="225"/>
              <w:divBdr>
                <w:top w:val="none" w:sz="0" w:space="0" w:color="auto"/>
                <w:left w:val="none" w:sz="0" w:space="0" w:color="auto"/>
                <w:bottom w:val="none" w:sz="0" w:space="0" w:color="auto"/>
                <w:right w:val="none" w:sz="0" w:space="0" w:color="auto"/>
              </w:divBdr>
            </w:div>
            <w:div w:id="1723405601">
              <w:marLeft w:val="0"/>
              <w:marRight w:val="0"/>
              <w:marTop w:val="0"/>
              <w:marBottom w:val="225"/>
              <w:divBdr>
                <w:top w:val="none" w:sz="0" w:space="0" w:color="auto"/>
                <w:left w:val="none" w:sz="0" w:space="0" w:color="auto"/>
                <w:bottom w:val="none" w:sz="0" w:space="0" w:color="auto"/>
                <w:right w:val="none" w:sz="0" w:space="0" w:color="auto"/>
              </w:divBdr>
              <w:divsChild>
                <w:div w:id="515846554">
                  <w:marLeft w:val="0"/>
                  <w:marRight w:val="0"/>
                  <w:marTop w:val="0"/>
                  <w:marBottom w:val="0"/>
                  <w:divBdr>
                    <w:top w:val="none" w:sz="0" w:space="0" w:color="auto"/>
                    <w:left w:val="none" w:sz="0" w:space="0" w:color="auto"/>
                    <w:bottom w:val="none" w:sz="0" w:space="0" w:color="auto"/>
                    <w:right w:val="none" w:sz="0" w:space="0" w:color="auto"/>
                  </w:divBdr>
                  <w:divsChild>
                    <w:div w:id="733553637">
                      <w:marLeft w:val="0"/>
                      <w:marRight w:val="0"/>
                      <w:marTop w:val="0"/>
                      <w:marBottom w:val="225"/>
                      <w:divBdr>
                        <w:top w:val="none" w:sz="0" w:space="0" w:color="auto"/>
                        <w:left w:val="none" w:sz="0" w:space="0" w:color="auto"/>
                        <w:bottom w:val="none" w:sz="0" w:space="0" w:color="auto"/>
                        <w:right w:val="none" w:sz="0" w:space="0" w:color="auto"/>
                      </w:divBdr>
                    </w:div>
                  </w:divsChild>
                </w:div>
                <w:div w:id="674068614">
                  <w:marLeft w:val="0"/>
                  <w:marRight w:val="0"/>
                  <w:marTop w:val="0"/>
                  <w:marBottom w:val="0"/>
                  <w:divBdr>
                    <w:top w:val="none" w:sz="0" w:space="0" w:color="auto"/>
                    <w:left w:val="none" w:sz="0" w:space="0" w:color="auto"/>
                    <w:bottom w:val="none" w:sz="0" w:space="0" w:color="auto"/>
                    <w:right w:val="none" w:sz="0" w:space="0" w:color="auto"/>
                  </w:divBdr>
                  <w:divsChild>
                    <w:div w:id="2135782834">
                      <w:marLeft w:val="0"/>
                      <w:marRight w:val="0"/>
                      <w:marTop w:val="0"/>
                      <w:marBottom w:val="150"/>
                      <w:divBdr>
                        <w:top w:val="none" w:sz="0" w:space="0" w:color="auto"/>
                        <w:left w:val="none" w:sz="0" w:space="0" w:color="auto"/>
                        <w:bottom w:val="none" w:sz="0" w:space="0" w:color="auto"/>
                        <w:right w:val="none" w:sz="0" w:space="0" w:color="auto"/>
                      </w:divBdr>
                    </w:div>
                    <w:div w:id="1696734679">
                      <w:marLeft w:val="0"/>
                      <w:marRight w:val="0"/>
                      <w:marTop w:val="0"/>
                      <w:marBottom w:val="150"/>
                      <w:divBdr>
                        <w:top w:val="none" w:sz="0" w:space="0" w:color="auto"/>
                        <w:left w:val="none" w:sz="0" w:space="0" w:color="auto"/>
                        <w:bottom w:val="none" w:sz="0" w:space="0" w:color="auto"/>
                        <w:right w:val="none" w:sz="0" w:space="0" w:color="auto"/>
                      </w:divBdr>
                    </w:div>
                    <w:div w:id="116840280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81994304">
      <w:bodyDiv w:val="1"/>
      <w:marLeft w:val="0"/>
      <w:marRight w:val="0"/>
      <w:marTop w:val="0"/>
      <w:marBottom w:val="0"/>
      <w:divBdr>
        <w:top w:val="none" w:sz="0" w:space="0" w:color="auto"/>
        <w:left w:val="none" w:sz="0" w:space="0" w:color="auto"/>
        <w:bottom w:val="none" w:sz="0" w:space="0" w:color="auto"/>
        <w:right w:val="none" w:sz="0" w:space="0" w:color="auto"/>
      </w:divBdr>
    </w:div>
    <w:div w:id="1016540483">
      <w:bodyDiv w:val="1"/>
      <w:marLeft w:val="0"/>
      <w:marRight w:val="0"/>
      <w:marTop w:val="0"/>
      <w:marBottom w:val="0"/>
      <w:divBdr>
        <w:top w:val="none" w:sz="0" w:space="0" w:color="auto"/>
        <w:left w:val="none" w:sz="0" w:space="0" w:color="auto"/>
        <w:bottom w:val="none" w:sz="0" w:space="0" w:color="auto"/>
        <w:right w:val="none" w:sz="0" w:space="0" w:color="auto"/>
      </w:divBdr>
    </w:div>
    <w:div w:id="1309703731">
      <w:bodyDiv w:val="1"/>
      <w:marLeft w:val="0"/>
      <w:marRight w:val="0"/>
      <w:marTop w:val="0"/>
      <w:marBottom w:val="0"/>
      <w:divBdr>
        <w:top w:val="none" w:sz="0" w:space="0" w:color="auto"/>
        <w:left w:val="none" w:sz="0" w:space="0" w:color="auto"/>
        <w:bottom w:val="none" w:sz="0" w:space="0" w:color="auto"/>
        <w:right w:val="none" w:sz="0" w:space="0" w:color="auto"/>
      </w:divBdr>
      <w:divsChild>
        <w:div w:id="1615013540">
          <w:marLeft w:val="0"/>
          <w:marRight w:val="0"/>
          <w:marTop w:val="0"/>
          <w:marBottom w:val="300"/>
          <w:divBdr>
            <w:top w:val="none" w:sz="0" w:space="0" w:color="auto"/>
            <w:left w:val="none" w:sz="0" w:space="0" w:color="auto"/>
            <w:bottom w:val="none" w:sz="0" w:space="0" w:color="auto"/>
            <w:right w:val="none" w:sz="0" w:space="0" w:color="auto"/>
          </w:divBdr>
        </w:div>
      </w:divsChild>
    </w:div>
    <w:div w:id="1411661535">
      <w:bodyDiv w:val="1"/>
      <w:marLeft w:val="0"/>
      <w:marRight w:val="0"/>
      <w:marTop w:val="0"/>
      <w:marBottom w:val="0"/>
      <w:divBdr>
        <w:top w:val="none" w:sz="0" w:space="0" w:color="auto"/>
        <w:left w:val="none" w:sz="0" w:space="0" w:color="auto"/>
        <w:bottom w:val="none" w:sz="0" w:space="0" w:color="auto"/>
        <w:right w:val="none" w:sz="0" w:space="0" w:color="auto"/>
      </w:divBdr>
      <w:divsChild>
        <w:div w:id="1518277822">
          <w:marLeft w:val="0"/>
          <w:marRight w:val="0"/>
          <w:marTop w:val="0"/>
          <w:marBottom w:val="225"/>
          <w:divBdr>
            <w:top w:val="none" w:sz="0" w:space="0" w:color="auto"/>
            <w:left w:val="none" w:sz="0" w:space="0" w:color="auto"/>
            <w:bottom w:val="none" w:sz="0" w:space="0" w:color="auto"/>
            <w:right w:val="none" w:sz="0" w:space="0" w:color="auto"/>
          </w:divBdr>
          <w:divsChild>
            <w:div w:id="505025070">
              <w:marLeft w:val="0"/>
              <w:marRight w:val="0"/>
              <w:marTop w:val="0"/>
              <w:marBottom w:val="0"/>
              <w:divBdr>
                <w:top w:val="none" w:sz="0" w:space="0" w:color="auto"/>
                <w:left w:val="none" w:sz="0" w:space="0" w:color="auto"/>
                <w:bottom w:val="none" w:sz="0" w:space="0" w:color="auto"/>
                <w:right w:val="none" w:sz="0" w:space="0" w:color="auto"/>
              </w:divBdr>
              <w:divsChild>
                <w:div w:id="417335531">
                  <w:marLeft w:val="0"/>
                  <w:marRight w:val="0"/>
                  <w:marTop w:val="0"/>
                  <w:marBottom w:val="225"/>
                  <w:divBdr>
                    <w:top w:val="none" w:sz="0" w:space="0" w:color="auto"/>
                    <w:left w:val="none" w:sz="0" w:space="0" w:color="auto"/>
                    <w:bottom w:val="none" w:sz="0" w:space="0" w:color="auto"/>
                    <w:right w:val="none" w:sz="0" w:space="0" w:color="auto"/>
                  </w:divBdr>
                </w:div>
              </w:divsChild>
            </w:div>
            <w:div w:id="1508324138">
              <w:marLeft w:val="0"/>
              <w:marRight w:val="0"/>
              <w:marTop w:val="0"/>
              <w:marBottom w:val="0"/>
              <w:divBdr>
                <w:top w:val="none" w:sz="0" w:space="0" w:color="auto"/>
                <w:left w:val="none" w:sz="0" w:space="0" w:color="auto"/>
                <w:bottom w:val="none" w:sz="0" w:space="0" w:color="auto"/>
                <w:right w:val="none" w:sz="0" w:space="0" w:color="auto"/>
              </w:divBdr>
              <w:divsChild>
                <w:div w:id="1821191393">
                  <w:marLeft w:val="0"/>
                  <w:marRight w:val="0"/>
                  <w:marTop w:val="0"/>
                  <w:marBottom w:val="150"/>
                  <w:divBdr>
                    <w:top w:val="none" w:sz="0" w:space="0" w:color="auto"/>
                    <w:left w:val="none" w:sz="0" w:space="0" w:color="auto"/>
                    <w:bottom w:val="none" w:sz="0" w:space="0" w:color="auto"/>
                    <w:right w:val="none" w:sz="0" w:space="0" w:color="auto"/>
                  </w:divBdr>
                </w:div>
                <w:div w:id="1395203607">
                  <w:marLeft w:val="0"/>
                  <w:marRight w:val="0"/>
                  <w:marTop w:val="0"/>
                  <w:marBottom w:val="150"/>
                  <w:divBdr>
                    <w:top w:val="none" w:sz="0" w:space="0" w:color="auto"/>
                    <w:left w:val="none" w:sz="0" w:space="0" w:color="auto"/>
                    <w:bottom w:val="none" w:sz="0" w:space="0" w:color="auto"/>
                    <w:right w:val="none" w:sz="0" w:space="0" w:color="auto"/>
                  </w:divBdr>
                </w:div>
                <w:div w:id="1449083488">
                  <w:marLeft w:val="0"/>
                  <w:marRight w:val="0"/>
                  <w:marTop w:val="0"/>
                  <w:marBottom w:val="150"/>
                  <w:divBdr>
                    <w:top w:val="none" w:sz="0" w:space="0" w:color="auto"/>
                    <w:left w:val="none" w:sz="0" w:space="0" w:color="auto"/>
                    <w:bottom w:val="none" w:sz="0" w:space="0" w:color="auto"/>
                    <w:right w:val="none" w:sz="0" w:space="0" w:color="auto"/>
                  </w:divBdr>
                </w:div>
                <w:div w:id="212129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50747">
          <w:marLeft w:val="0"/>
          <w:marRight w:val="0"/>
          <w:marTop w:val="0"/>
          <w:marBottom w:val="225"/>
          <w:divBdr>
            <w:top w:val="none" w:sz="0" w:space="0" w:color="auto"/>
            <w:left w:val="none" w:sz="0" w:space="0" w:color="auto"/>
            <w:bottom w:val="none" w:sz="0" w:space="0" w:color="auto"/>
            <w:right w:val="none" w:sz="0" w:space="0" w:color="auto"/>
          </w:divBdr>
          <w:divsChild>
            <w:div w:id="1699812203">
              <w:marLeft w:val="0"/>
              <w:marRight w:val="0"/>
              <w:marTop w:val="0"/>
              <w:marBottom w:val="0"/>
              <w:divBdr>
                <w:top w:val="none" w:sz="0" w:space="0" w:color="auto"/>
                <w:left w:val="none" w:sz="0" w:space="0" w:color="auto"/>
                <w:bottom w:val="none" w:sz="0" w:space="0" w:color="auto"/>
                <w:right w:val="none" w:sz="0" w:space="0" w:color="auto"/>
              </w:divBdr>
              <w:divsChild>
                <w:div w:id="1089539849">
                  <w:marLeft w:val="0"/>
                  <w:marRight w:val="0"/>
                  <w:marTop w:val="0"/>
                  <w:marBottom w:val="225"/>
                  <w:divBdr>
                    <w:top w:val="none" w:sz="0" w:space="0" w:color="auto"/>
                    <w:left w:val="none" w:sz="0" w:space="0" w:color="auto"/>
                    <w:bottom w:val="none" w:sz="0" w:space="0" w:color="auto"/>
                    <w:right w:val="none" w:sz="0" w:space="0" w:color="auto"/>
                  </w:divBdr>
                </w:div>
              </w:divsChild>
            </w:div>
            <w:div w:id="1906602292">
              <w:marLeft w:val="0"/>
              <w:marRight w:val="0"/>
              <w:marTop w:val="0"/>
              <w:marBottom w:val="0"/>
              <w:divBdr>
                <w:top w:val="none" w:sz="0" w:space="0" w:color="auto"/>
                <w:left w:val="none" w:sz="0" w:space="0" w:color="auto"/>
                <w:bottom w:val="none" w:sz="0" w:space="0" w:color="auto"/>
                <w:right w:val="none" w:sz="0" w:space="0" w:color="auto"/>
              </w:divBdr>
              <w:divsChild>
                <w:div w:id="1803887254">
                  <w:marLeft w:val="0"/>
                  <w:marRight w:val="0"/>
                  <w:marTop w:val="0"/>
                  <w:marBottom w:val="150"/>
                  <w:divBdr>
                    <w:top w:val="none" w:sz="0" w:space="0" w:color="auto"/>
                    <w:left w:val="none" w:sz="0" w:space="0" w:color="auto"/>
                    <w:bottom w:val="none" w:sz="0" w:space="0" w:color="auto"/>
                    <w:right w:val="none" w:sz="0" w:space="0" w:color="auto"/>
                  </w:divBdr>
                </w:div>
                <w:div w:id="1723283484">
                  <w:marLeft w:val="0"/>
                  <w:marRight w:val="0"/>
                  <w:marTop w:val="0"/>
                  <w:marBottom w:val="150"/>
                  <w:divBdr>
                    <w:top w:val="none" w:sz="0" w:space="0" w:color="auto"/>
                    <w:left w:val="none" w:sz="0" w:space="0" w:color="auto"/>
                    <w:bottom w:val="none" w:sz="0" w:space="0" w:color="auto"/>
                    <w:right w:val="none" w:sz="0" w:space="0" w:color="auto"/>
                  </w:divBdr>
                </w:div>
                <w:div w:id="499975483">
                  <w:marLeft w:val="0"/>
                  <w:marRight w:val="0"/>
                  <w:marTop w:val="0"/>
                  <w:marBottom w:val="150"/>
                  <w:divBdr>
                    <w:top w:val="none" w:sz="0" w:space="0" w:color="auto"/>
                    <w:left w:val="none" w:sz="0" w:space="0" w:color="auto"/>
                    <w:bottom w:val="none" w:sz="0" w:space="0" w:color="auto"/>
                    <w:right w:val="none" w:sz="0" w:space="0" w:color="auto"/>
                  </w:divBdr>
                </w:div>
                <w:div w:id="108233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6438492">
      <w:bodyDiv w:val="1"/>
      <w:marLeft w:val="0"/>
      <w:marRight w:val="0"/>
      <w:marTop w:val="0"/>
      <w:marBottom w:val="0"/>
      <w:divBdr>
        <w:top w:val="none" w:sz="0" w:space="0" w:color="auto"/>
        <w:left w:val="none" w:sz="0" w:space="0" w:color="auto"/>
        <w:bottom w:val="none" w:sz="0" w:space="0" w:color="auto"/>
        <w:right w:val="none" w:sz="0" w:space="0" w:color="auto"/>
      </w:divBdr>
    </w:div>
    <w:div w:id="1555309146">
      <w:bodyDiv w:val="1"/>
      <w:marLeft w:val="0"/>
      <w:marRight w:val="0"/>
      <w:marTop w:val="0"/>
      <w:marBottom w:val="0"/>
      <w:divBdr>
        <w:top w:val="none" w:sz="0" w:space="0" w:color="auto"/>
        <w:left w:val="none" w:sz="0" w:space="0" w:color="auto"/>
        <w:bottom w:val="none" w:sz="0" w:space="0" w:color="auto"/>
        <w:right w:val="none" w:sz="0" w:space="0" w:color="auto"/>
      </w:divBdr>
      <w:divsChild>
        <w:div w:id="415324696">
          <w:marLeft w:val="0"/>
          <w:marRight w:val="0"/>
          <w:marTop w:val="0"/>
          <w:marBottom w:val="0"/>
          <w:divBdr>
            <w:top w:val="none" w:sz="0" w:space="0" w:color="auto"/>
            <w:left w:val="none" w:sz="0" w:space="0" w:color="auto"/>
            <w:bottom w:val="none" w:sz="0" w:space="0" w:color="auto"/>
            <w:right w:val="none" w:sz="0" w:space="0" w:color="auto"/>
          </w:divBdr>
          <w:divsChild>
            <w:div w:id="559753636">
              <w:marLeft w:val="0"/>
              <w:marRight w:val="0"/>
              <w:marTop w:val="0"/>
              <w:marBottom w:val="225"/>
              <w:divBdr>
                <w:top w:val="none" w:sz="0" w:space="0" w:color="auto"/>
                <w:left w:val="none" w:sz="0" w:space="0" w:color="auto"/>
                <w:bottom w:val="none" w:sz="0" w:space="0" w:color="auto"/>
                <w:right w:val="none" w:sz="0" w:space="0" w:color="auto"/>
              </w:divBdr>
              <w:divsChild>
                <w:div w:id="1279411746">
                  <w:marLeft w:val="0"/>
                  <w:marRight w:val="0"/>
                  <w:marTop w:val="0"/>
                  <w:marBottom w:val="150"/>
                  <w:divBdr>
                    <w:top w:val="none" w:sz="0" w:space="0" w:color="auto"/>
                    <w:left w:val="none" w:sz="0" w:space="0" w:color="auto"/>
                    <w:bottom w:val="none" w:sz="0" w:space="0" w:color="auto"/>
                    <w:right w:val="none" w:sz="0" w:space="0" w:color="auto"/>
                  </w:divBdr>
                </w:div>
              </w:divsChild>
            </w:div>
            <w:div w:id="394864140">
              <w:marLeft w:val="0"/>
              <w:marRight w:val="0"/>
              <w:marTop w:val="0"/>
              <w:marBottom w:val="225"/>
              <w:divBdr>
                <w:top w:val="none" w:sz="0" w:space="0" w:color="auto"/>
                <w:left w:val="none" w:sz="0" w:space="0" w:color="auto"/>
                <w:bottom w:val="none" w:sz="0" w:space="0" w:color="auto"/>
                <w:right w:val="none" w:sz="0" w:space="0" w:color="auto"/>
              </w:divBdr>
            </w:div>
            <w:div w:id="430659848">
              <w:marLeft w:val="0"/>
              <w:marRight w:val="0"/>
              <w:marTop w:val="0"/>
              <w:marBottom w:val="225"/>
              <w:divBdr>
                <w:top w:val="none" w:sz="0" w:space="0" w:color="auto"/>
                <w:left w:val="none" w:sz="0" w:space="0" w:color="auto"/>
                <w:bottom w:val="none" w:sz="0" w:space="0" w:color="auto"/>
                <w:right w:val="none" w:sz="0" w:space="0" w:color="auto"/>
              </w:divBdr>
              <w:divsChild>
                <w:div w:id="1518078099">
                  <w:marLeft w:val="0"/>
                  <w:marRight w:val="0"/>
                  <w:marTop w:val="0"/>
                  <w:marBottom w:val="0"/>
                  <w:divBdr>
                    <w:top w:val="none" w:sz="0" w:space="0" w:color="auto"/>
                    <w:left w:val="none" w:sz="0" w:space="0" w:color="auto"/>
                    <w:bottom w:val="none" w:sz="0" w:space="0" w:color="auto"/>
                    <w:right w:val="none" w:sz="0" w:space="0" w:color="auto"/>
                  </w:divBdr>
                  <w:divsChild>
                    <w:div w:id="450590434">
                      <w:marLeft w:val="0"/>
                      <w:marRight w:val="0"/>
                      <w:marTop w:val="0"/>
                      <w:marBottom w:val="225"/>
                      <w:divBdr>
                        <w:top w:val="none" w:sz="0" w:space="0" w:color="auto"/>
                        <w:left w:val="none" w:sz="0" w:space="0" w:color="auto"/>
                        <w:bottom w:val="none" w:sz="0" w:space="0" w:color="auto"/>
                        <w:right w:val="none" w:sz="0" w:space="0" w:color="auto"/>
                      </w:divBdr>
                    </w:div>
                  </w:divsChild>
                </w:div>
                <w:div w:id="12266716">
                  <w:marLeft w:val="0"/>
                  <w:marRight w:val="0"/>
                  <w:marTop w:val="0"/>
                  <w:marBottom w:val="0"/>
                  <w:divBdr>
                    <w:top w:val="none" w:sz="0" w:space="0" w:color="auto"/>
                    <w:left w:val="none" w:sz="0" w:space="0" w:color="auto"/>
                    <w:bottom w:val="none" w:sz="0" w:space="0" w:color="auto"/>
                    <w:right w:val="none" w:sz="0" w:space="0" w:color="auto"/>
                  </w:divBdr>
                  <w:divsChild>
                    <w:div w:id="2070572833">
                      <w:marLeft w:val="0"/>
                      <w:marRight w:val="0"/>
                      <w:marTop w:val="0"/>
                      <w:marBottom w:val="150"/>
                      <w:divBdr>
                        <w:top w:val="none" w:sz="0" w:space="0" w:color="auto"/>
                        <w:left w:val="none" w:sz="0" w:space="0" w:color="auto"/>
                        <w:bottom w:val="none" w:sz="0" w:space="0" w:color="auto"/>
                        <w:right w:val="none" w:sz="0" w:space="0" w:color="auto"/>
                      </w:divBdr>
                    </w:div>
                    <w:div w:id="2141989878">
                      <w:marLeft w:val="0"/>
                      <w:marRight w:val="0"/>
                      <w:marTop w:val="0"/>
                      <w:marBottom w:val="150"/>
                      <w:divBdr>
                        <w:top w:val="none" w:sz="0" w:space="0" w:color="auto"/>
                        <w:left w:val="none" w:sz="0" w:space="0" w:color="auto"/>
                        <w:bottom w:val="none" w:sz="0" w:space="0" w:color="auto"/>
                        <w:right w:val="none" w:sz="0" w:space="0" w:color="auto"/>
                      </w:divBdr>
                    </w:div>
                    <w:div w:id="5782390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95830381">
      <w:bodyDiv w:val="1"/>
      <w:marLeft w:val="0"/>
      <w:marRight w:val="0"/>
      <w:marTop w:val="0"/>
      <w:marBottom w:val="0"/>
      <w:divBdr>
        <w:top w:val="none" w:sz="0" w:space="0" w:color="auto"/>
        <w:left w:val="none" w:sz="0" w:space="0" w:color="auto"/>
        <w:bottom w:val="none" w:sz="0" w:space="0" w:color="auto"/>
        <w:right w:val="none" w:sz="0" w:space="0" w:color="auto"/>
      </w:divBdr>
    </w:div>
    <w:div w:id="1937906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8C27E1-CC9D-4E9C-8474-9492DA22D6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625</TotalTime>
  <Pages>7</Pages>
  <Words>12677</Words>
  <Characters>7226</Characters>
  <Application>Microsoft Office Word</Application>
  <DocSecurity>0</DocSecurity>
  <Lines>60</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Кондратюк Олена Сергіївна</dc:creator>
  <cp:keywords/>
  <dc:description/>
  <cp:lastModifiedBy>Міненко Наталя Леонідівна</cp:lastModifiedBy>
  <cp:revision>156</cp:revision>
  <dcterms:created xsi:type="dcterms:W3CDTF">2021-12-15T12:41:00Z</dcterms:created>
  <dcterms:modified xsi:type="dcterms:W3CDTF">2024-12-16T13:37:00Z</dcterms:modified>
</cp:coreProperties>
</file>