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67D9" w:rsidRDefault="0047398C">
      <w:pPr>
        <w:rPr>
          <w:lang w:val="uk-UA"/>
        </w:rPr>
      </w:pPr>
      <w:r>
        <w:rPr>
          <w:lang w:val="uk-UA"/>
        </w:rPr>
        <w:t xml:space="preserve">                                                                                                                                                       Додаток </w:t>
      </w:r>
      <w:r w:rsidRPr="000F60AF">
        <w:t>1</w:t>
      </w:r>
    </w:p>
    <w:p w:rsidR="002B67D9" w:rsidRDefault="0047398C">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000F60AF">
        <w:rPr>
          <w:lang w:val="uk-UA"/>
        </w:rPr>
        <w:t>«</w:t>
      </w:r>
      <w:r w:rsidR="000F60AF" w:rsidRPr="000F60AF">
        <w:rPr>
          <w:lang w:val="uk-UA"/>
        </w:rPr>
        <w:t xml:space="preserve">Про затвердження суттєвих поправок до протоколів клінічних випробувань, внесення змін до наказу Міністерства охорони здоров’я України від 12 листопада 2024 року № 1894 та наказу Міністерства охорони здоров’я України від 13 листопада 2024 року </w:t>
      </w:r>
      <w:r w:rsidR="000F60AF">
        <w:rPr>
          <w:lang w:val="uk-UA"/>
        </w:rPr>
        <w:t xml:space="preserve">                  </w:t>
      </w:r>
      <w:r w:rsidR="000F60AF" w:rsidRPr="000F60AF">
        <w:rPr>
          <w:lang w:val="uk-UA"/>
        </w:rPr>
        <w:t>№ 1904</w:t>
      </w:r>
      <w:r w:rsidR="000F60AF">
        <w:rPr>
          <w:lang w:val="uk-UA"/>
        </w:rPr>
        <w:t>»</w:t>
      </w:r>
    </w:p>
    <w:p w:rsidR="002B67D9" w:rsidRDefault="00624DFF">
      <w:pPr>
        <w:ind w:left="9072"/>
        <w:rPr>
          <w:lang w:val="uk-UA"/>
        </w:rPr>
      </w:pPr>
      <w:r w:rsidRPr="00624DFF">
        <w:rPr>
          <w:u w:val="single"/>
          <w:lang w:val="uk-UA"/>
        </w:rPr>
        <w:t>19.11.2024</w:t>
      </w:r>
      <w:r w:rsidR="0047398C">
        <w:rPr>
          <w:lang w:val="uk-UA"/>
        </w:rPr>
        <w:t xml:space="preserve"> № </w:t>
      </w:r>
      <w:r w:rsidRPr="00624DFF">
        <w:rPr>
          <w:u w:val="single"/>
          <w:lang w:val="uk-UA"/>
        </w:rPr>
        <w:t>1941</w:t>
      </w:r>
    </w:p>
    <w:p w:rsidR="002B67D9" w:rsidRDefault="002B67D9"/>
    <w:tbl>
      <w:tblPr>
        <w:tblStyle w:val="af0"/>
        <w:tblW w:w="0" w:type="auto"/>
        <w:tblInd w:w="0" w:type="dxa"/>
        <w:tblLayout w:type="fixed"/>
        <w:tblLook w:val="04A0" w:firstRow="1" w:lastRow="0" w:firstColumn="1" w:lastColumn="0" w:noHBand="0" w:noVBand="1"/>
      </w:tblPr>
      <w:tblGrid>
        <w:gridCol w:w="3682"/>
        <w:gridCol w:w="9780"/>
      </w:tblGrid>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B67D9" w:rsidRPr="004B2667" w:rsidRDefault="0047398C">
            <w:pPr>
              <w:rPr>
                <w:szCs w:val="24"/>
              </w:rPr>
            </w:pPr>
            <w:r w:rsidRPr="004B2667">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B67D9" w:rsidRPr="004B2667" w:rsidRDefault="0047398C">
            <w:pPr>
              <w:jc w:val="both"/>
              <w:rPr>
                <w:rFonts w:asciiTheme="minorHAnsi" w:hAnsiTheme="minorHAnsi"/>
                <w:sz w:val="22"/>
              </w:rPr>
            </w:pPr>
            <w:r w:rsidRPr="004B2667">
              <w:t xml:space="preserve">Україна, MK-6482-012, Інформація та документ про інформовану згоду для пацієнта, версія 4.01 від 14 жовтня 2024 р. українською мовою; Оновлені розділи Досьє досліджуваного лікарського засобу MK-1308А, версія 08NQZF від 13 вересня 2024 року, англійською мовою: 3.2.S.2.2 Опис виробничого процесу та контроль процесу; 3.2.S.7.1 Підсумок щодо стабільності та висновки; 3.2.S.7.2 Протокол вивчення стабільності; 3.2.S.7.3 Результати вивчення стабільності; 3.2.P.5.4 Аналіз серій; 3.2.P.8.1 Підсумок щодо стабільності та висновки; 3.2.P.8.2 Протокол вивчення стабільності; 3.2.P.8.3 Результати вивчення стабільності; Подовження терміну придатності досліджуваного лікарського засобу </w:t>
            </w:r>
            <w:r w:rsidR="009A1F5D">
              <w:rPr>
                <w:lang w:val="uk-UA"/>
              </w:rPr>
              <w:t xml:space="preserve">                        </w:t>
            </w:r>
            <w:r w:rsidRPr="004B2667">
              <w:t>МК-1308А, стерильний розчин для внутрішньовенної інфузії, 1.43/22.86 мг/мл до 60 місяців у зв’язку з оновленням даних щодо стабільності</w:t>
            </w:r>
            <w:r w:rsidRPr="004B2667">
              <w:rPr>
                <w:lang w:val="uk-UA"/>
              </w:rPr>
              <w:t xml:space="preserve"> </w:t>
            </w:r>
          </w:p>
        </w:tc>
      </w:tr>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 xml:space="preserve">Номер та дата наказу МОЗ </w:t>
            </w:r>
            <w:r w:rsidRPr="004B2667">
              <w:rPr>
                <w:szCs w:val="24"/>
                <w:lang w:val="uk-UA"/>
              </w:rPr>
              <w:t>про</w:t>
            </w:r>
            <w:r w:rsidRPr="004B2667">
              <w:rPr>
                <w:szCs w:val="24"/>
              </w:rPr>
              <w:t xml:space="preserve"> </w:t>
            </w:r>
            <w:r w:rsidRPr="004B2667">
              <w:rPr>
                <w:szCs w:val="24"/>
                <w:lang w:val="uk-UA"/>
              </w:rPr>
              <w:t>проведення</w:t>
            </w:r>
            <w:r w:rsidRPr="004B2667">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7398C">
            <w:pPr>
              <w:jc w:val="both"/>
              <w:rPr>
                <w:lang w:val="uk-UA"/>
              </w:rPr>
            </w:pPr>
            <w:r w:rsidRPr="004B2667">
              <w:rPr>
                <w:lang w:val="uk-UA"/>
              </w:rPr>
              <w:t xml:space="preserve">№ 762 від 20.04.2021 </w:t>
            </w:r>
          </w:p>
        </w:tc>
      </w:tr>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B2667">
            <w:pPr>
              <w:jc w:val="both"/>
            </w:pPr>
            <w:r w:rsidRPr="004B2667">
              <w:rPr>
                <w:color w:val="000000"/>
              </w:rPr>
              <w:t>«</w:t>
            </w:r>
            <w:r w:rsidR="0047398C" w:rsidRPr="004B2667">
              <w:t xml:space="preserve">Відкрите, рандомізоване дослідження III фази для оцінки ефективності та безпечності пембролізумабу (MK-3475) у комбінації з белзутифаном (MK-6482) та ленватинібом </w:t>
            </w:r>
            <w:r w:rsidR="009A1F5D">
              <w:rPr>
                <w:lang w:val="uk-UA"/>
              </w:rPr>
              <w:t xml:space="preserve">                   </w:t>
            </w:r>
            <w:r w:rsidR="0047398C" w:rsidRPr="004B2667">
              <w:t>(MK-7902), або MK-1308A у комбінації з ленватинібом порівняно з пембролізумабом і ленватинібом в якості першої лінії терапії для учасників з розповсюдженою світлоклітинною нирково-клітинною карциномою</w:t>
            </w:r>
            <w:r w:rsidRPr="004B2667">
              <w:rPr>
                <w:color w:val="000000"/>
              </w:rPr>
              <w:t>»</w:t>
            </w:r>
            <w:r w:rsidR="0047398C" w:rsidRPr="004B2667">
              <w:t xml:space="preserve">, MK-6482-012, з інкорпорованою поправкою 05 від </w:t>
            </w:r>
            <w:r w:rsidR="009A1F5D">
              <w:rPr>
                <w:lang w:val="uk-UA"/>
              </w:rPr>
              <w:t xml:space="preserve">                      </w:t>
            </w:r>
            <w:r w:rsidR="0047398C" w:rsidRPr="004B2667">
              <w:t>04 червня 2024 року</w:t>
            </w:r>
          </w:p>
        </w:tc>
      </w:tr>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7398C">
            <w:pPr>
              <w:jc w:val="both"/>
            </w:pPr>
            <w:r w:rsidRPr="004B2667">
              <w:t>Товариство з обмеженою відповідальністю</w:t>
            </w:r>
            <w:r w:rsidR="004B2667" w:rsidRPr="004B2667">
              <w:rPr>
                <w:color w:val="000000"/>
              </w:rPr>
              <w:t xml:space="preserve"> «</w:t>
            </w:r>
            <w:r w:rsidRPr="004B2667">
              <w:t>МСД Україна</w:t>
            </w:r>
            <w:r w:rsidR="004B2667" w:rsidRPr="004B2667">
              <w:rPr>
                <w:color w:val="000000"/>
              </w:rPr>
              <w:t>»</w:t>
            </w:r>
          </w:p>
        </w:tc>
      </w:tr>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7398C">
            <w:pPr>
              <w:jc w:val="both"/>
            </w:pPr>
            <w:r w:rsidRPr="004B2667">
              <w:t>ТОВ Мерк Шарп енд Доум, США (Merck Sharp &amp; Dohme LLC, USA)</w:t>
            </w:r>
          </w:p>
        </w:tc>
      </w:tr>
    </w:tbl>
    <w:tbl>
      <w:tblPr>
        <w:tblW w:w="13467"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2B67D9" w:rsidTr="00B75039">
        <w:tc>
          <w:tcPr>
            <w:tcW w:w="5670" w:type="dxa"/>
            <w:tcMar>
              <w:top w:w="0" w:type="dxa"/>
              <w:left w:w="108" w:type="dxa"/>
              <w:bottom w:w="0" w:type="dxa"/>
              <w:right w:w="108" w:type="dxa"/>
            </w:tcMar>
            <w:hideMark/>
          </w:tcPr>
          <w:p w:rsidR="002B67D9" w:rsidRDefault="0047398C">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B67D9" w:rsidRDefault="002B67D9">
            <w:pPr>
              <w:jc w:val="center"/>
            </w:pPr>
          </w:p>
        </w:tc>
        <w:tc>
          <w:tcPr>
            <w:tcW w:w="284" w:type="dxa"/>
            <w:tcMar>
              <w:top w:w="0" w:type="dxa"/>
              <w:left w:w="108" w:type="dxa"/>
              <w:bottom w:w="0" w:type="dxa"/>
              <w:right w:w="108" w:type="dxa"/>
            </w:tcMar>
          </w:tcPr>
          <w:p w:rsidR="002B67D9" w:rsidRDefault="002B67D9">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B67D9" w:rsidRDefault="0047398C">
            <w:pPr>
              <w:jc w:val="center"/>
              <w:rPr>
                <w:b/>
                <w:bCs/>
                <w:iCs/>
              </w:rPr>
            </w:pPr>
            <w:r>
              <w:rPr>
                <w:rStyle w:val="cs72f7c9c5"/>
              </w:rPr>
              <w:t>Олександр ГРІЦЕНКО</w:t>
            </w:r>
          </w:p>
        </w:tc>
      </w:tr>
      <w:tr w:rsidR="002B67D9" w:rsidTr="00B75039">
        <w:tc>
          <w:tcPr>
            <w:tcW w:w="5670" w:type="dxa"/>
            <w:tcMar>
              <w:top w:w="0" w:type="dxa"/>
              <w:left w:w="108" w:type="dxa"/>
              <w:bottom w:w="0" w:type="dxa"/>
              <w:right w:w="108" w:type="dxa"/>
            </w:tcMar>
          </w:tcPr>
          <w:p w:rsidR="002B67D9" w:rsidRDefault="002B67D9"/>
        </w:tc>
        <w:tc>
          <w:tcPr>
            <w:tcW w:w="2835" w:type="dxa"/>
            <w:tcMar>
              <w:top w:w="0" w:type="dxa"/>
              <w:left w:w="108" w:type="dxa"/>
              <w:bottom w:w="0" w:type="dxa"/>
              <w:right w:w="108" w:type="dxa"/>
            </w:tcMar>
            <w:hideMark/>
          </w:tcPr>
          <w:p w:rsidR="002B67D9" w:rsidRDefault="0047398C">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2B67D9" w:rsidRDefault="002B67D9">
            <w:pPr>
              <w:jc w:val="center"/>
              <w:rPr>
                <w:vertAlign w:val="superscript"/>
              </w:rPr>
            </w:pPr>
          </w:p>
        </w:tc>
        <w:tc>
          <w:tcPr>
            <w:tcW w:w="4678" w:type="dxa"/>
            <w:tcMar>
              <w:top w:w="0" w:type="dxa"/>
              <w:left w:w="108" w:type="dxa"/>
              <w:bottom w:w="0" w:type="dxa"/>
              <w:right w:w="108" w:type="dxa"/>
            </w:tcMar>
            <w:hideMark/>
          </w:tcPr>
          <w:p w:rsidR="002B67D9" w:rsidRDefault="0047398C">
            <w:pPr>
              <w:jc w:val="center"/>
              <w:rPr>
                <w:vertAlign w:val="superscript"/>
              </w:rPr>
            </w:pPr>
            <w:r>
              <w:rPr>
                <w:vertAlign w:val="superscript"/>
                <w:lang w:val="uk-UA"/>
              </w:rPr>
              <w:t>(Власне ім’я ПРІЗВИЩЕ)</w:t>
            </w:r>
          </w:p>
        </w:tc>
      </w:tr>
    </w:tbl>
    <w:p w:rsidR="002B67D9" w:rsidRDefault="002B67D9">
      <w:pPr>
        <w:tabs>
          <w:tab w:val="clear" w:pos="708"/>
        </w:tabs>
        <w:rPr>
          <w:lang w:eastAsia="en-US"/>
        </w:rPr>
        <w:sectPr w:rsidR="002B67D9">
          <w:headerReference w:type="default" r:id="rId7"/>
          <w:pgSz w:w="16838" w:h="11906" w:orient="landscape"/>
          <w:pgMar w:top="851" w:right="1245" w:bottom="851" w:left="2127" w:header="709" w:footer="709" w:gutter="0"/>
          <w:cols w:space="708"/>
          <w:titlePg/>
          <w:docGrid w:linePitch="360"/>
        </w:sectPr>
      </w:pPr>
    </w:p>
    <w:p w:rsidR="002B67D9" w:rsidRDefault="0047398C">
      <w:pPr>
        <w:rPr>
          <w:lang w:val="uk-UA"/>
        </w:rPr>
      </w:pPr>
      <w:r>
        <w:rPr>
          <w:lang w:val="uk-UA"/>
        </w:rPr>
        <w:lastRenderedPageBreak/>
        <w:t xml:space="preserve">                                                                                                                                                       Додаток </w:t>
      </w:r>
      <w:r>
        <w:rPr>
          <w:lang w:val="en-US"/>
        </w:rPr>
        <w:t>2</w:t>
      </w:r>
    </w:p>
    <w:p w:rsidR="002B67D9" w:rsidRDefault="000F60AF">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0F60AF">
        <w:rPr>
          <w:lang w:val="uk-UA"/>
        </w:rPr>
        <w:t xml:space="preserve">Про затвердження суттєвих поправок до протоколів клінічних випробувань, внесення змін до наказу Міністерства охорони здоров’я України від 12 листопада 2024 року № 1894 та наказу Міністерства охорони здоров’я України від 13 листопада 2024 року </w:t>
      </w:r>
      <w:r>
        <w:rPr>
          <w:lang w:val="uk-UA"/>
        </w:rPr>
        <w:t xml:space="preserve">                  </w:t>
      </w:r>
      <w:r w:rsidRPr="000F60AF">
        <w:rPr>
          <w:lang w:val="uk-UA"/>
        </w:rPr>
        <w:t>№ 1904</w:t>
      </w:r>
      <w:r>
        <w:rPr>
          <w:lang w:val="uk-UA"/>
        </w:rPr>
        <w:t>»</w:t>
      </w:r>
      <w:r w:rsidR="0047398C">
        <w:rPr>
          <w:lang w:val="uk-UA"/>
        </w:rPr>
        <w:t xml:space="preserve"> </w:t>
      </w:r>
    </w:p>
    <w:p w:rsidR="002B67D9" w:rsidRDefault="00624DFF">
      <w:pPr>
        <w:ind w:left="9072"/>
        <w:rPr>
          <w:lang w:val="uk-UA"/>
        </w:rPr>
      </w:pPr>
      <w:r w:rsidRPr="00624DFF">
        <w:rPr>
          <w:u w:val="single"/>
          <w:lang w:val="uk-UA"/>
        </w:rPr>
        <w:t>19.11.2024</w:t>
      </w:r>
      <w:r>
        <w:rPr>
          <w:lang w:val="uk-UA"/>
        </w:rPr>
        <w:t xml:space="preserve"> № </w:t>
      </w:r>
      <w:r w:rsidRPr="00624DFF">
        <w:rPr>
          <w:u w:val="single"/>
          <w:lang w:val="uk-UA"/>
        </w:rPr>
        <w:t>1941</w:t>
      </w:r>
    </w:p>
    <w:p w:rsidR="002B67D9" w:rsidRDefault="002B67D9"/>
    <w:tbl>
      <w:tblPr>
        <w:tblStyle w:val="af0"/>
        <w:tblW w:w="13462" w:type="dxa"/>
        <w:tblInd w:w="0" w:type="dxa"/>
        <w:tblLayout w:type="fixed"/>
        <w:tblLook w:val="04A0" w:firstRow="1" w:lastRow="0" w:firstColumn="1" w:lastColumn="0" w:noHBand="0" w:noVBand="1"/>
      </w:tblPr>
      <w:tblGrid>
        <w:gridCol w:w="3682"/>
        <w:gridCol w:w="9780"/>
      </w:tblGrid>
      <w:tr w:rsidR="004B2667" w:rsidRPr="00624DFF" w:rsidTr="004B2667">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4B2667" w:rsidRPr="004B2667" w:rsidRDefault="004B2667">
            <w:pPr>
              <w:rPr>
                <w:szCs w:val="24"/>
              </w:rPr>
            </w:pPr>
            <w:r w:rsidRPr="004B2667">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4B2667" w:rsidRPr="009A1F5D" w:rsidRDefault="004B2667" w:rsidP="009A1F5D">
            <w:pPr>
              <w:jc w:val="both"/>
              <w:rPr>
                <w:rFonts w:asciiTheme="minorHAnsi" w:hAnsiTheme="minorHAnsi"/>
                <w:sz w:val="22"/>
              </w:rPr>
            </w:pPr>
            <w:r w:rsidRPr="004B2667">
              <w:t>Залучення додаткових місць про</w:t>
            </w:r>
            <w:r w:rsidR="009A1F5D">
              <w:t>ведення клінічного випробування</w:t>
            </w:r>
            <w:r w:rsidRPr="004B2667">
              <w:t>:</w:t>
            </w:r>
          </w:p>
          <w:tbl>
            <w:tblPr>
              <w:tblW w:w="9541"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09"/>
              <w:gridCol w:w="8832"/>
            </w:tblGrid>
            <w:tr w:rsidR="004B2667" w:rsidRPr="004B2667" w:rsidTr="009A1F5D">
              <w:tc>
                <w:tcPr>
                  <w:tcW w:w="709" w:type="dxa"/>
                  <w:tcMar>
                    <w:top w:w="0" w:type="dxa"/>
                    <w:left w:w="108" w:type="dxa"/>
                    <w:bottom w:w="0" w:type="dxa"/>
                    <w:right w:w="108" w:type="dxa"/>
                  </w:tcMar>
                  <w:hideMark/>
                </w:tcPr>
                <w:p w:rsidR="004B2667" w:rsidRPr="004B2667" w:rsidRDefault="004B2667" w:rsidP="004B2667">
                  <w:pPr>
                    <w:pStyle w:val="cs2e86d3a6"/>
                  </w:pPr>
                  <w:r w:rsidRPr="004B2667">
                    <w:rPr>
                      <w:rStyle w:val="csa16174ba2"/>
                      <w:rFonts w:ascii="Times New Roman" w:hAnsi="Times New Roman" w:cs="Times New Roman"/>
                      <w:sz w:val="24"/>
                    </w:rPr>
                    <w:t>№ п/п</w:t>
                  </w:r>
                </w:p>
              </w:tc>
              <w:tc>
                <w:tcPr>
                  <w:tcW w:w="8832" w:type="dxa"/>
                  <w:tcMar>
                    <w:top w:w="0" w:type="dxa"/>
                    <w:left w:w="108" w:type="dxa"/>
                    <w:bottom w:w="0" w:type="dxa"/>
                    <w:right w:w="108" w:type="dxa"/>
                  </w:tcMar>
                  <w:hideMark/>
                </w:tcPr>
                <w:p w:rsidR="004B2667" w:rsidRPr="004B2667" w:rsidRDefault="004B2667" w:rsidP="004B2667">
                  <w:pPr>
                    <w:pStyle w:val="cs202b20ac"/>
                  </w:pPr>
                  <w:r w:rsidRPr="004B2667">
                    <w:rPr>
                      <w:rStyle w:val="csa16174ba2"/>
                      <w:rFonts w:ascii="Times New Roman" w:hAnsi="Times New Roman" w:cs="Times New Roman"/>
                      <w:sz w:val="24"/>
                    </w:rPr>
                    <w:t>П.І.Б. відповідального дослідника</w:t>
                  </w:r>
                </w:p>
                <w:p w:rsidR="004B2667" w:rsidRPr="004B2667" w:rsidRDefault="004B2667" w:rsidP="004B2667">
                  <w:pPr>
                    <w:pStyle w:val="cs2e86d3a6"/>
                  </w:pPr>
                  <w:r w:rsidRPr="004B2667">
                    <w:rPr>
                      <w:rStyle w:val="csa16174ba2"/>
                      <w:rFonts w:ascii="Times New Roman" w:hAnsi="Times New Roman" w:cs="Times New Roman"/>
                      <w:sz w:val="24"/>
                    </w:rPr>
                    <w:t>Назва місця проведення клінічного випробування</w:t>
                  </w:r>
                </w:p>
              </w:tc>
            </w:tr>
            <w:tr w:rsidR="004B2667" w:rsidRPr="004B2667" w:rsidTr="009A1F5D">
              <w:tc>
                <w:tcPr>
                  <w:tcW w:w="709" w:type="dxa"/>
                  <w:tcMar>
                    <w:top w:w="0" w:type="dxa"/>
                    <w:left w:w="108" w:type="dxa"/>
                    <w:bottom w:w="0" w:type="dxa"/>
                    <w:right w:w="108" w:type="dxa"/>
                  </w:tcMar>
                  <w:hideMark/>
                </w:tcPr>
                <w:p w:rsidR="004B2667" w:rsidRPr="004B2667" w:rsidRDefault="004B2667" w:rsidP="009A1F5D">
                  <w:pPr>
                    <w:pStyle w:val="cs2e86d3a6"/>
                  </w:pPr>
                  <w:r w:rsidRPr="004B2667">
                    <w:rPr>
                      <w:rStyle w:val="csa16174ba2"/>
                      <w:rFonts w:ascii="Times New Roman" w:hAnsi="Times New Roman" w:cs="Times New Roman"/>
                      <w:sz w:val="24"/>
                    </w:rPr>
                    <w:t>1.</w:t>
                  </w:r>
                </w:p>
              </w:tc>
              <w:tc>
                <w:tcPr>
                  <w:tcW w:w="8832" w:type="dxa"/>
                  <w:tcMar>
                    <w:top w:w="0" w:type="dxa"/>
                    <w:left w:w="108" w:type="dxa"/>
                    <w:bottom w:w="0" w:type="dxa"/>
                    <w:right w:w="108" w:type="dxa"/>
                  </w:tcMar>
                  <w:hideMark/>
                </w:tcPr>
                <w:p w:rsidR="004B2667" w:rsidRPr="004B2667" w:rsidRDefault="004B2667" w:rsidP="004B2667">
                  <w:pPr>
                    <w:pStyle w:val="csf06cd379"/>
                  </w:pPr>
                  <w:r w:rsidRPr="004B2667">
                    <w:rPr>
                      <w:rStyle w:val="csa16174ba2"/>
                      <w:rFonts w:ascii="Times New Roman" w:hAnsi="Times New Roman" w:cs="Times New Roman"/>
                      <w:sz w:val="24"/>
                    </w:rPr>
                    <w:t>к.м.н. Бабаніна Т.В.</w:t>
                  </w:r>
                </w:p>
                <w:p w:rsidR="004B2667" w:rsidRPr="004B2667" w:rsidRDefault="004B2667" w:rsidP="004B2667">
                  <w:pPr>
                    <w:pStyle w:val="cs80d9435b"/>
                  </w:pPr>
                  <w:r w:rsidRPr="004B2667">
                    <w:rPr>
                      <w:rStyle w:val="csa16174ba2"/>
                      <w:rFonts w:ascii="Times New Roman" w:hAnsi="Times New Roman" w:cs="Times New Roman"/>
                      <w:sz w:val="24"/>
                    </w:rPr>
                    <w:t>Медичний центр «Універсальна клініка «Оберіг» товариства з обмеженою відповідальністю «Капитал», клініко-консультативне відділення, м. Київ</w:t>
                  </w:r>
                </w:p>
              </w:tc>
            </w:tr>
            <w:tr w:rsidR="004B2667" w:rsidRPr="00624DFF" w:rsidTr="009A1F5D">
              <w:tc>
                <w:tcPr>
                  <w:tcW w:w="709" w:type="dxa"/>
                  <w:tcMar>
                    <w:top w:w="0" w:type="dxa"/>
                    <w:left w:w="108" w:type="dxa"/>
                    <w:bottom w:w="0" w:type="dxa"/>
                    <w:right w:w="108" w:type="dxa"/>
                  </w:tcMar>
                  <w:hideMark/>
                </w:tcPr>
                <w:p w:rsidR="004B2667" w:rsidRPr="004B2667" w:rsidRDefault="004B2667" w:rsidP="009A1F5D">
                  <w:pPr>
                    <w:pStyle w:val="cs2e86d3a6"/>
                  </w:pPr>
                  <w:r w:rsidRPr="004B2667">
                    <w:rPr>
                      <w:rStyle w:val="csa16174ba2"/>
                      <w:rFonts w:ascii="Times New Roman" w:hAnsi="Times New Roman" w:cs="Times New Roman"/>
                      <w:sz w:val="24"/>
                    </w:rPr>
                    <w:t>2.</w:t>
                  </w:r>
                </w:p>
              </w:tc>
              <w:tc>
                <w:tcPr>
                  <w:tcW w:w="8832" w:type="dxa"/>
                  <w:tcMar>
                    <w:top w:w="0" w:type="dxa"/>
                    <w:left w:w="108" w:type="dxa"/>
                    <w:bottom w:w="0" w:type="dxa"/>
                    <w:right w:w="108" w:type="dxa"/>
                  </w:tcMar>
                  <w:hideMark/>
                </w:tcPr>
                <w:p w:rsidR="004B2667" w:rsidRPr="004B2667" w:rsidRDefault="004B2667" w:rsidP="004B2667">
                  <w:pPr>
                    <w:pStyle w:val="csf06cd379"/>
                  </w:pPr>
                  <w:r w:rsidRPr="004B2667">
                    <w:rPr>
                      <w:rStyle w:val="csa16174ba2"/>
                      <w:rFonts w:ascii="Times New Roman" w:hAnsi="Times New Roman" w:cs="Times New Roman"/>
                      <w:sz w:val="24"/>
                    </w:rPr>
                    <w:t>зав. від. Гундертайло Б.І.</w:t>
                  </w:r>
                </w:p>
                <w:p w:rsidR="004B2667" w:rsidRPr="004B2667" w:rsidRDefault="004B2667" w:rsidP="004B2667">
                  <w:pPr>
                    <w:pStyle w:val="cs80d9435b"/>
                  </w:pPr>
                  <w:r w:rsidRPr="004B2667">
                    <w:rPr>
                      <w:rStyle w:val="csa16174ba2"/>
                      <w:rFonts w:ascii="Times New Roman" w:hAnsi="Times New Roman" w:cs="Times New Roman"/>
                      <w:sz w:val="24"/>
                    </w:rPr>
                    <w:t>Київська клінічна лікарня на залізничному транспорті №2 філії «Центр охорони здоров’я» акціонерного товариства «Українська залізниця», Центр клінічних досліджень, м. Київ</w:t>
                  </w:r>
                </w:p>
              </w:tc>
            </w:tr>
            <w:tr w:rsidR="004B2667" w:rsidRPr="00624DFF" w:rsidTr="009A1F5D">
              <w:tc>
                <w:tcPr>
                  <w:tcW w:w="709" w:type="dxa"/>
                  <w:tcMar>
                    <w:top w:w="0" w:type="dxa"/>
                    <w:left w:w="108" w:type="dxa"/>
                    <w:bottom w:w="0" w:type="dxa"/>
                    <w:right w:w="108" w:type="dxa"/>
                  </w:tcMar>
                  <w:hideMark/>
                </w:tcPr>
                <w:p w:rsidR="004B2667" w:rsidRPr="004B2667" w:rsidRDefault="004B2667" w:rsidP="009A1F5D">
                  <w:pPr>
                    <w:pStyle w:val="cs2e86d3a6"/>
                  </w:pPr>
                  <w:r w:rsidRPr="004B2667">
                    <w:rPr>
                      <w:rStyle w:val="csa16174ba2"/>
                      <w:rFonts w:ascii="Times New Roman" w:hAnsi="Times New Roman" w:cs="Times New Roman"/>
                      <w:sz w:val="24"/>
                    </w:rPr>
                    <w:t>3.</w:t>
                  </w:r>
                </w:p>
              </w:tc>
              <w:tc>
                <w:tcPr>
                  <w:tcW w:w="8832" w:type="dxa"/>
                  <w:tcMar>
                    <w:top w:w="0" w:type="dxa"/>
                    <w:left w:w="108" w:type="dxa"/>
                    <w:bottom w:w="0" w:type="dxa"/>
                    <w:right w:w="108" w:type="dxa"/>
                  </w:tcMar>
                  <w:hideMark/>
                </w:tcPr>
                <w:p w:rsidR="004B2667" w:rsidRPr="004B2667" w:rsidRDefault="004B2667" w:rsidP="004B2667">
                  <w:pPr>
                    <w:pStyle w:val="csf06cd379"/>
                  </w:pPr>
                  <w:r w:rsidRPr="004B2667">
                    <w:rPr>
                      <w:rStyle w:val="csa16174ba2"/>
                      <w:rFonts w:ascii="Times New Roman" w:hAnsi="Times New Roman" w:cs="Times New Roman"/>
                      <w:sz w:val="24"/>
                    </w:rPr>
                    <w:t>к.м.н. Москаленко С.М.</w:t>
                  </w:r>
                </w:p>
                <w:p w:rsidR="004B2667" w:rsidRPr="004B2667" w:rsidRDefault="004B2667" w:rsidP="004B2667">
                  <w:pPr>
                    <w:pStyle w:val="cs80d9435b"/>
                  </w:pPr>
                  <w:r w:rsidRPr="004B2667">
                    <w:rPr>
                      <w:rStyle w:val="csa16174ba2"/>
                      <w:rFonts w:ascii="Times New Roman" w:hAnsi="Times New Roman" w:cs="Times New Roman"/>
                      <w:sz w:val="24"/>
                    </w:rPr>
                    <w:t xml:space="preserve">Державна установа «Національний науковий центр фтизіатрії, пульмонології та алергології імені Ф.Г. Яновського Національної академії медичних наук України», відділення діагностики, терапії та клінічної фармакології захворювань легень, </w:t>
                  </w:r>
                  <w:r w:rsidR="009A1F5D">
                    <w:rPr>
                      <w:rStyle w:val="csa16174ba2"/>
                      <w:rFonts w:ascii="Times New Roman" w:hAnsi="Times New Roman" w:cs="Times New Roman"/>
                      <w:sz w:val="24"/>
                    </w:rPr>
                    <w:t xml:space="preserve">                    </w:t>
                  </w:r>
                  <w:r w:rsidRPr="004B2667">
                    <w:rPr>
                      <w:rStyle w:val="csa16174ba2"/>
                      <w:rFonts w:ascii="Times New Roman" w:hAnsi="Times New Roman" w:cs="Times New Roman"/>
                      <w:sz w:val="24"/>
                    </w:rPr>
                    <w:t>м. Київ</w:t>
                  </w:r>
                </w:p>
              </w:tc>
            </w:tr>
            <w:tr w:rsidR="004B2667" w:rsidRPr="00624DFF" w:rsidTr="009A1F5D">
              <w:tc>
                <w:tcPr>
                  <w:tcW w:w="709" w:type="dxa"/>
                  <w:tcMar>
                    <w:top w:w="0" w:type="dxa"/>
                    <w:left w:w="108" w:type="dxa"/>
                    <w:bottom w:w="0" w:type="dxa"/>
                    <w:right w:w="108" w:type="dxa"/>
                  </w:tcMar>
                  <w:hideMark/>
                </w:tcPr>
                <w:p w:rsidR="004B2667" w:rsidRPr="004B2667" w:rsidRDefault="004B2667" w:rsidP="009A1F5D">
                  <w:pPr>
                    <w:pStyle w:val="cs2e86d3a6"/>
                  </w:pPr>
                  <w:r w:rsidRPr="004B2667">
                    <w:rPr>
                      <w:rStyle w:val="csa16174ba2"/>
                      <w:rFonts w:ascii="Times New Roman" w:hAnsi="Times New Roman" w:cs="Times New Roman"/>
                      <w:sz w:val="24"/>
                    </w:rPr>
                    <w:t>4.</w:t>
                  </w:r>
                </w:p>
              </w:tc>
              <w:tc>
                <w:tcPr>
                  <w:tcW w:w="8832" w:type="dxa"/>
                  <w:tcMar>
                    <w:top w:w="0" w:type="dxa"/>
                    <w:left w:w="108" w:type="dxa"/>
                    <w:bottom w:w="0" w:type="dxa"/>
                    <w:right w:w="108" w:type="dxa"/>
                  </w:tcMar>
                  <w:hideMark/>
                </w:tcPr>
                <w:p w:rsidR="004B2667" w:rsidRPr="004B2667" w:rsidRDefault="004B2667" w:rsidP="004B2667">
                  <w:pPr>
                    <w:pStyle w:val="csf06cd379"/>
                  </w:pPr>
                  <w:r w:rsidRPr="004B2667">
                    <w:rPr>
                      <w:rStyle w:val="csa16174ba2"/>
                      <w:rFonts w:ascii="Times New Roman" w:hAnsi="Times New Roman" w:cs="Times New Roman"/>
                      <w:sz w:val="24"/>
                    </w:rPr>
                    <w:t>к.м.н. Слепченко Н.С.</w:t>
                  </w:r>
                </w:p>
                <w:p w:rsidR="004B2667" w:rsidRPr="004B2667" w:rsidRDefault="004B2667" w:rsidP="004B2667">
                  <w:pPr>
                    <w:pStyle w:val="cs80d9435b"/>
                  </w:pPr>
                  <w:r w:rsidRPr="004B2667">
                    <w:rPr>
                      <w:rStyle w:val="csa16174ba2"/>
                      <w:rFonts w:ascii="Times New Roman" w:hAnsi="Times New Roman" w:cs="Times New Roman"/>
                      <w:sz w:val="24"/>
                    </w:rPr>
                    <w:t>Комунальне некомерційне підприємство «Вінницька міська клінічна лікарня №1», клінічне терапевтичне відділення №1, м. Вінниця</w:t>
                  </w:r>
                </w:p>
              </w:tc>
            </w:tr>
            <w:tr w:rsidR="004B2667" w:rsidRPr="00624DFF" w:rsidTr="009A1F5D">
              <w:tc>
                <w:tcPr>
                  <w:tcW w:w="709" w:type="dxa"/>
                  <w:tcMar>
                    <w:top w:w="0" w:type="dxa"/>
                    <w:left w:w="108" w:type="dxa"/>
                    <w:bottom w:w="0" w:type="dxa"/>
                    <w:right w:w="108" w:type="dxa"/>
                  </w:tcMar>
                  <w:hideMark/>
                </w:tcPr>
                <w:p w:rsidR="004B2667" w:rsidRPr="004B2667" w:rsidRDefault="004B2667" w:rsidP="009A1F5D">
                  <w:pPr>
                    <w:pStyle w:val="cs2e86d3a6"/>
                  </w:pPr>
                  <w:r w:rsidRPr="004B2667">
                    <w:rPr>
                      <w:rStyle w:val="csa16174ba2"/>
                      <w:rFonts w:ascii="Times New Roman" w:hAnsi="Times New Roman" w:cs="Times New Roman"/>
                      <w:sz w:val="24"/>
                    </w:rPr>
                    <w:t>5.</w:t>
                  </w:r>
                </w:p>
              </w:tc>
              <w:tc>
                <w:tcPr>
                  <w:tcW w:w="8832" w:type="dxa"/>
                  <w:tcMar>
                    <w:top w:w="0" w:type="dxa"/>
                    <w:left w:w="108" w:type="dxa"/>
                    <w:bottom w:w="0" w:type="dxa"/>
                    <w:right w:w="108" w:type="dxa"/>
                  </w:tcMar>
                  <w:hideMark/>
                </w:tcPr>
                <w:p w:rsidR="004B2667" w:rsidRPr="004B2667" w:rsidRDefault="004B2667" w:rsidP="004B2667">
                  <w:pPr>
                    <w:pStyle w:val="csf06cd379"/>
                  </w:pPr>
                  <w:r w:rsidRPr="004B2667">
                    <w:rPr>
                      <w:rStyle w:val="csa16174ba2"/>
                      <w:rFonts w:ascii="Times New Roman" w:hAnsi="Times New Roman" w:cs="Times New Roman"/>
                      <w:sz w:val="24"/>
                    </w:rPr>
                    <w:t>д.м.н., проф. Ілащук Т.О.</w:t>
                  </w:r>
                </w:p>
                <w:p w:rsidR="004B2667" w:rsidRPr="004B2667" w:rsidRDefault="004B2667" w:rsidP="004B2667">
                  <w:pPr>
                    <w:pStyle w:val="cs80d9435b"/>
                  </w:pPr>
                  <w:r w:rsidRPr="004B2667">
                    <w:rPr>
                      <w:rStyle w:val="csa16174ba2"/>
                      <w:rFonts w:ascii="Times New Roman" w:hAnsi="Times New Roman" w:cs="Times New Roman"/>
                      <w:sz w:val="24"/>
                    </w:rPr>
                    <w:t>Комунальне некомерційне підприємство «Центральна міська клінічна лікарня» Чернівецької міської ради, терапевтичне відділення №1, Буковинський державний медичний університет, кафедра пропедевтики внутрішніх хвороб, м. Чернівці</w:t>
                  </w:r>
                </w:p>
              </w:tc>
            </w:tr>
          </w:tbl>
          <w:p w:rsidR="004B2667" w:rsidRPr="004B2667" w:rsidRDefault="004B2667" w:rsidP="00631229">
            <w:pPr>
              <w:jc w:val="both"/>
              <w:rPr>
                <w:rFonts w:asciiTheme="minorHAnsi" w:hAnsiTheme="minorHAnsi"/>
                <w:sz w:val="22"/>
                <w:lang w:val="uk-UA"/>
              </w:rPr>
            </w:pPr>
          </w:p>
        </w:tc>
      </w:tr>
    </w:tbl>
    <w:p w:rsidR="00B56F32" w:rsidRPr="00624DFF" w:rsidRDefault="00B56F32">
      <w:pPr>
        <w:rPr>
          <w:lang w:val="uk-UA"/>
        </w:rPr>
      </w:pPr>
      <w:r w:rsidRPr="00624DFF">
        <w:rPr>
          <w:lang w:val="uk-UA"/>
        </w:rPr>
        <w:br w:type="page"/>
      </w:r>
    </w:p>
    <w:p w:rsidR="00B56F32" w:rsidRPr="00B56F32" w:rsidRDefault="00B56F32">
      <w:pPr>
        <w:rPr>
          <w:lang w:val="uk-UA"/>
        </w:rPr>
      </w:pPr>
      <w:r>
        <w:rPr>
          <w:lang w:val="uk-UA"/>
        </w:rPr>
        <w:lastRenderedPageBreak/>
        <w:t xml:space="preserve">                                                                                                                 2                                                                    продовження додатка 2</w:t>
      </w:r>
    </w:p>
    <w:p w:rsidR="00B56F32" w:rsidRDefault="00B56F32"/>
    <w:tbl>
      <w:tblPr>
        <w:tblStyle w:val="af0"/>
        <w:tblW w:w="13462" w:type="dxa"/>
        <w:tblInd w:w="0" w:type="dxa"/>
        <w:tblLayout w:type="fixed"/>
        <w:tblLook w:val="04A0" w:firstRow="1" w:lastRow="0" w:firstColumn="1" w:lastColumn="0" w:noHBand="0" w:noVBand="1"/>
      </w:tblPr>
      <w:tblGrid>
        <w:gridCol w:w="3682"/>
        <w:gridCol w:w="9780"/>
      </w:tblGrid>
      <w:tr w:rsidR="00B75039" w:rsidRPr="00624DFF" w:rsidTr="004B2667">
        <w:trPr>
          <w:trHeight w:val="23"/>
        </w:trPr>
        <w:tc>
          <w:tcPr>
            <w:tcW w:w="3682" w:type="dxa"/>
            <w:tcBorders>
              <w:top w:val="single" w:sz="4" w:space="0" w:color="auto"/>
              <w:left w:val="single" w:sz="4" w:space="0" w:color="auto"/>
              <w:bottom w:val="single" w:sz="4" w:space="0" w:color="auto"/>
              <w:right w:val="single" w:sz="4" w:space="0" w:color="auto"/>
            </w:tcBorders>
          </w:tcPr>
          <w:p w:rsidR="00B75039" w:rsidRPr="004B2667" w:rsidRDefault="00B75039">
            <w:pPr>
              <w:rPr>
                <w:szCs w:val="24"/>
              </w:rPr>
            </w:pPr>
          </w:p>
        </w:tc>
        <w:tc>
          <w:tcPr>
            <w:tcW w:w="9780" w:type="dxa"/>
            <w:tcBorders>
              <w:top w:val="single" w:sz="4" w:space="0" w:color="auto"/>
              <w:left w:val="single" w:sz="4" w:space="0" w:color="auto"/>
              <w:bottom w:val="single" w:sz="4" w:space="0" w:color="auto"/>
              <w:right w:val="single" w:sz="4" w:space="0" w:color="auto"/>
            </w:tcBorders>
          </w:tcPr>
          <w:tbl>
            <w:tblPr>
              <w:tblW w:w="9541"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09"/>
              <w:gridCol w:w="8832"/>
            </w:tblGrid>
            <w:tr w:rsidR="00B75039" w:rsidRPr="00624DFF" w:rsidTr="00EA2B2F">
              <w:tc>
                <w:tcPr>
                  <w:tcW w:w="709" w:type="dxa"/>
                  <w:tcMar>
                    <w:top w:w="0" w:type="dxa"/>
                    <w:left w:w="108" w:type="dxa"/>
                    <w:bottom w:w="0" w:type="dxa"/>
                    <w:right w:w="108" w:type="dxa"/>
                  </w:tcMar>
                  <w:hideMark/>
                </w:tcPr>
                <w:p w:rsidR="00B75039" w:rsidRPr="004B2667" w:rsidRDefault="00B75039" w:rsidP="00B75039">
                  <w:pPr>
                    <w:pStyle w:val="cs2e86d3a6"/>
                  </w:pPr>
                  <w:r w:rsidRPr="004B2667">
                    <w:rPr>
                      <w:rStyle w:val="csa16174ba2"/>
                      <w:rFonts w:ascii="Times New Roman" w:hAnsi="Times New Roman" w:cs="Times New Roman"/>
                      <w:sz w:val="24"/>
                    </w:rPr>
                    <w:t>6.</w:t>
                  </w:r>
                </w:p>
              </w:tc>
              <w:tc>
                <w:tcPr>
                  <w:tcW w:w="8832" w:type="dxa"/>
                  <w:tcMar>
                    <w:top w:w="0" w:type="dxa"/>
                    <w:left w:w="108" w:type="dxa"/>
                    <w:bottom w:w="0" w:type="dxa"/>
                    <w:right w:w="108" w:type="dxa"/>
                  </w:tcMar>
                  <w:hideMark/>
                </w:tcPr>
                <w:p w:rsidR="00B75039" w:rsidRPr="004B2667" w:rsidRDefault="00B75039" w:rsidP="00B75039">
                  <w:pPr>
                    <w:pStyle w:val="csf06cd379"/>
                  </w:pPr>
                  <w:r w:rsidRPr="004B2667">
                    <w:rPr>
                      <w:rStyle w:val="csa16174ba2"/>
                      <w:rFonts w:ascii="Times New Roman" w:hAnsi="Times New Roman" w:cs="Times New Roman"/>
                      <w:sz w:val="24"/>
                    </w:rPr>
                    <w:t>д.м.н., проф. Федоров С.В.</w:t>
                  </w:r>
                </w:p>
                <w:p w:rsidR="00B75039" w:rsidRPr="004B2667" w:rsidRDefault="00B75039" w:rsidP="00B75039">
                  <w:pPr>
                    <w:pStyle w:val="cs80d9435b"/>
                  </w:pPr>
                  <w:r w:rsidRPr="004B2667">
                    <w:rPr>
                      <w:rStyle w:val="csa16174ba2"/>
                      <w:rFonts w:ascii="Times New Roman" w:hAnsi="Times New Roman" w:cs="Times New Roman"/>
                      <w:sz w:val="24"/>
                    </w:rPr>
                    <w:t xml:space="preserve">Комунальне некомерційне підприємство «Міська клінічна лікарня №1 </w:t>
                  </w:r>
                  <w:r>
                    <w:rPr>
                      <w:rStyle w:val="csa16174ba2"/>
                      <w:rFonts w:ascii="Times New Roman" w:hAnsi="Times New Roman" w:cs="Times New Roman"/>
                      <w:sz w:val="24"/>
                    </w:rPr>
                    <w:t xml:space="preserve">                            </w:t>
                  </w:r>
                  <w:r w:rsidRPr="004B2667">
                    <w:rPr>
                      <w:rStyle w:val="csa16174ba2"/>
                      <w:rFonts w:ascii="Times New Roman" w:hAnsi="Times New Roman" w:cs="Times New Roman"/>
                      <w:sz w:val="24"/>
                    </w:rPr>
                    <w:t>Івано-Франківської міської ради», терапевтичне відділення з пульмонологічними ліжками, м. Івано-Франківськ</w:t>
                  </w:r>
                </w:p>
              </w:tc>
            </w:tr>
            <w:tr w:rsidR="00B75039" w:rsidRPr="004B2667" w:rsidTr="00EA2B2F">
              <w:tc>
                <w:tcPr>
                  <w:tcW w:w="709" w:type="dxa"/>
                  <w:tcMar>
                    <w:top w:w="0" w:type="dxa"/>
                    <w:left w:w="108" w:type="dxa"/>
                    <w:bottom w:w="0" w:type="dxa"/>
                    <w:right w:w="108" w:type="dxa"/>
                  </w:tcMar>
                  <w:hideMark/>
                </w:tcPr>
                <w:p w:rsidR="00B75039" w:rsidRPr="004B2667" w:rsidRDefault="00B75039" w:rsidP="00B75039">
                  <w:pPr>
                    <w:pStyle w:val="cs2e86d3a6"/>
                  </w:pPr>
                  <w:r w:rsidRPr="004B2667">
                    <w:rPr>
                      <w:rStyle w:val="csa16174ba2"/>
                      <w:rFonts w:ascii="Times New Roman" w:hAnsi="Times New Roman" w:cs="Times New Roman"/>
                      <w:sz w:val="24"/>
                    </w:rPr>
                    <w:t>7.</w:t>
                  </w:r>
                </w:p>
              </w:tc>
              <w:tc>
                <w:tcPr>
                  <w:tcW w:w="8832" w:type="dxa"/>
                  <w:tcMar>
                    <w:top w:w="0" w:type="dxa"/>
                    <w:left w:w="108" w:type="dxa"/>
                    <w:bottom w:w="0" w:type="dxa"/>
                    <w:right w:w="108" w:type="dxa"/>
                  </w:tcMar>
                  <w:hideMark/>
                </w:tcPr>
                <w:p w:rsidR="00B75039" w:rsidRPr="004B2667" w:rsidRDefault="00B75039" w:rsidP="00B75039">
                  <w:pPr>
                    <w:pStyle w:val="csf06cd379"/>
                  </w:pPr>
                  <w:r w:rsidRPr="004B2667">
                    <w:rPr>
                      <w:rStyle w:val="csa16174ba2"/>
                      <w:rFonts w:ascii="Times New Roman" w:hAnsi="Times New Roman" w:cs="Times New Roman"/>
                      <w:sz w:val="24"/>
                    </w:rPr>
                    <w:t>лікар Василенко К.О.</w:t>
                  </w:r>
                </w:p>
                <w:p w:rsidR="00B75039" w:rsidRPr="004B2667" w:rsidRDefault="00B75039" w:rsidP="00B75039">
                  <w:pPr>
                    <w:pStyle w:val="cs80d9435b"/>
                  </w:pPr>
                  <w:r w:rsidRPr="004B2667">
                    <w:rPr>
                      <w:rStyle w:val="csa16174ba2"/>
                      <w:rFonts w:ascii="Times New Roman" w:hAnsi="Times New Roman" w:cs="Times New Roman"/>
                      <w:sz w:val="24"/>
                    </w:rPr>
                    <w:t>Медичний центр товариства з обмеженою відповідальністю «Едельвейс Медікс», Лікувально-профілактичний підрозділ, м. Київ</w:t>
                  </w:r>
                </w:p>
              </w:tc>
            </w:tr>
            <w:tr w:rsidR="00B75039" w:rsidRPr="00624DFF" w:rsidTr="00EA2B2F">
              <w:tc>
                <w:tcPr>
                  <w:tcW w:w="709" w:type="dxa"/>
                  <w:tcMar>
                    <w:top w:w="0" w:type="dxa"/>
                    <w:left w:w="108" w:type="dxa"/>
                    <w:bottom w:w="0" w:type="dxa"/>
                    <w:right w:w="108" w:type="dxa"/>
                  </w:tcMar>
                  <w:hideMark/>
                </w:tcPr>
                <w:p w:rsidR="00B75039" w:rsidRPr="004B2667" w:rsidRDefault="00B75039" w:rsidP="00B75039">
                  <w:pPr>
                    <w:pStyle w:val="cs2e86d3a6"/>
                  </w:pPr>
                  <w:r w:rsidRPr="004B2667">
                    <w:rPr>
                      <w:rStyle w:val="csa16174ba2"/>
                      <w:rFonts w:ascii="Times New Roman" w:hAnsi="Times New Roman" w:cs="Times New Roman"/>
                      <w:sz w:val="24"/>
                    </w:rPr>
                    <w:t>8.</w:t>
                  </w:r>
                </w:p>
              </w:tc>
              <w:tc>
                <w:tcPr>
                  <w:tcW w:w="8832" w:type="dxa"/>
                  <w:tcMar>
                    <w:top w:w="0" w:type="dxa"/>
                    <w:left w:w="108" w:type="dxa"/>
                    <w:bottom w:w="0" w:type="dxa"/>
                    <w:right w:w="108" w:type="dxa"/>
                  </w:tcMar>
                  <w:hideMark/>
                </w:tcPr>
                <w:p w:rsidR="00B75039" w:rsidRPr="004B2667" w:rsidRDefault="00B75039" w:rsidP="00B75039">
                  <w:pPr>
                    <w:pStyle w:val="csf06cd379"/>
                  </w:pPr>
                  <w:r w:rsidRPr="004B2667">
                    <w:rPr>
                      <w:rStyle w:val="csa16174ba2"/>
                      <w:rFonts w:ascii="Times New Roman" w:hAnsi="Times New Roman" w:cs="Times New Roman"/>
                      <w:sz w:val="24"/>
                    </w:rPr>
                    <w:t>к.м.н. Корчинська М.М.</w:t>
                  </w:r>
                </w:p>
                <w:p w:rsidR="00B75039" w:rsidRPr="004B2667" w:rsidRDefault="00B75039" w:rsidP="00B75039">
                  <w:pPr>
                    <w:pStyle w:val="cs80d9435b"/>
                  </w:pPr>
                  <w:r w:rsidRPr="004B2667">
                    <w:rPr>
                      <w:rStyle w:val="csa16174ba2"/>
                      <w:rFonts w:ascii="Times New Roman" w:hAnsi="Times New Roman" w:cs="Times New Roman"/>
                      <w:sz w:val="24"/>
                    </w:rPr>
                    <w:t>Товариство з обмеженою відповідальністю «МЕДФІЛД», м. Київ</w:t>
                  </w:r>
                </w:p>
              </w:tc>
            </w:tr>
            <w:tr w:rsidR="00B75039" w:rsidRPr="00624DFF" w:rsidTr="00EA2B2F">
              <w:tc>
                <w:tcPr>
                  <w:tcW w:w="709" w:type="dxa"/>
                  <w:tcMar>
                    <w:top w:w="0" w:type="dxa"/>
                    <w:left w:w="108" w:type="dxa"/>
                    <w:bottom w:w="0" w:type="dxa"/>
                    <w:right w:w="108" w:type="dxa"/>
                  </w:tcMar>
                  <w:hideMark/>
                </w:tcPr>
                <w:p w:rsidR="00B75039" w:rsidRPr="004B2667" w:rsidRDefault="00B75039" w:rsidP="00B75039">
                  <w:pPr>
                    <w:pStyle w:val="cs2e86d3a6"/>
                  </w:pPr>
                  <w:r w:rsidRPr="004B2667">
                    <w:rPr>
                      <w:rStyle w:val="csa16174ba2"/>
                      <w:rFonts w:ascii="Times New Roman" w:hAnsi="Times New Roman" w:cs="Times New Roman"/>
                      <w:sz w:val="24"/>
                    </w:rPr>
                    <w:t>9.</w:t>
                  </w:r>
                </w:p>
              </w:tc>
              <w:tc>
                <w:tcPr>
                  <w:tcW w:w="8832" w:type="dxa"/>
                  <w:tcMar>
                    <w:top w:w="0" w:type="dxa"/>
                    <w:left w:w="108" w:type="dxa"/>
                    <w:bottom w:w="0" w:type="dxa"/>
                    <w:right w:w="108" w:type="dxa"/>
                  </w:tcMar>
                  <w:hideMark/>
                </w:tcPr>
                <w:p w:rsidR="00B75039" w:rsidRPr="004B2667" w:rsidRDefault="00B75039" w:rsidP="00B75039">
                  <w:pPr>
                    <w:pStyle w:val="csf06cd379"/>
                  </w:pPr>
                  <w:r w:rsidRPr="004B2667">
                    <w:rPr>
                      <w:rStyle w:val="csa16174ba2"/>
                      <w:rFonts w:ascii="Times New Roman" w:hAnsi="Times New Roman" w:cs="Times New Roman"/>
                      <w:sz w:val="24"/>
                    </w:rPr>
                    <w:t>к.м.н. Яковенко О.К.</w:t>
                  </w:r>
                </w:p>
                <w:p w:rsidR="00B75039" w:rsidRPr="004B2667" w:rsidRDefault="00B75039" w:rsidP="00B75039">
                  <w:pPr>
                    <w:pStyle w:val="cs80d9435b"/>
                  </w:pPr>
                  <w:r w:rsidRPr="004B2667">
                    <w:rPr>
                      <w:rStyle w:val="csa16174ba2"/>
                      <w:rFonts w:ascii="Times New Roman" w:hAnsi="Times New Roman" w:cs="Times New Roman"/>
                      <w:sz w:val="24"/>
                    </w:rPr>
                    <w:t>Комунальне підприємство «Волинська обласна клінічна лікарня» Волинської обласної ради, відділення пульмонології, с. Тарасове, Волинська обл., Луцький район</w:t>
                  </w:r>
                </w:p>
              </w:tc>
            </w:tr>
          </w:tbl>
          <w:p w:rsidR="00B75039" w:rsidRPr="004B2667" w:rsidRDefault="00B75039">
            <w:pPr>
              <w:jc w:val="both"/>
              <w:rPr>
                <w:lang w:val="uk-UA"/>
              </w:rPr>
            </w:pPr>
          </w:p>
        </w:tc>
      </w:tr>
      <w:tr w:rsidR="002B67D9" w:rsidRPr="004B2667" w:rsidTr="004B2667">
        <w:trPr>
          <w:trHeight w:val="23"/>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 xml:space="preserve">Номер та дата наказу МОЗ </w:t>
            </w:r>
            <w:r w:rsidRPr="004B2667">
              <w:rPr>
                <w:szCs w:val="24"/>
                <w:lang w:val="uk-UA"/>
              </w:rPr>
              <w:t>про</w:t>
            </w:r>
            <w:r w:rsidRPr="004B2667">
              <w:rPr>
                <w:szCs w:val="24"/>
              </w:rPr>
              <w:t xml:space="preserve"> </w:t>
            </w:r>
            <w:r w:rsidRPr="004B2667">
              <w:rPr>
                <w:szCs w:val="24"/>
                <w:lang w:val="uk-UA"/>
              </w:rPr>
              <w:t>проведення</w:t>
            </w:r>
            <w:r w:rsidRPr="004B2667">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7398C">
            <w:pPr>
              <w:jc w:val="both"/>
              <w:rPr>
                <w:lang w:val="uk-UA"/>
              </w:rPr>
            </w:pPr>
            <w:r w:rsidRPr="004B2667">
              <w:rPr>
                <w:lang w:val="uk-UA"/>
              </w:rPr>
              <w:t xml:space="preserve">№ 1752 від 14.10.2024 </w:t>
            </w:r>
          </w:p>
        </w:tc>
      </w:tr>
      <w:tr w:rsidR="002B67D9" w:rsidRPr="004B2667" w:rsidTr="004B2667">
        <w:trPr>
          <w:trHeight w:val="23"/>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B2667">
            <w:pPr>
              <w:jc w:val="both"/>
            </w:pPr>
            <w:r w:rsidRPr="004B2667">
              <w:rPr>
                <w:color w:val="000000"/>
              </w:rPr>
              <w:t>«</w:t>
            </w:r>
            <w:r w:rsidR="0047398C" w:rsidRPr="004B2667">
              <w:t>Фаза 2b, рандомізоване, подвійне сліпе, плацебо-контрольоване дослідження пошуку діапазону дозування з метою оцінки ефективності та безпеки декількох рівнів доз інгаляційного препарату AZD8630, що приймається один раз на день протягом 12 тижнів у дорослих з неконтрольованою астмою з ризиком загострення (LEVANTE)</w:t>
            </w:r>
            <w:r w:rsidRPr="004B2667">
              <w:rPr>
                <w:color w:val="000000"/>
              </w:rPr>
              <w:t>»</w:t>
            </w:r>
            <w:r w:rsidR="0047398C" w:rsidRPr="004B2667">
              <w:t>, D6830C00003, версія 1.0 від 21 червня 2024 року</w:t>
            </w:r>
          </w:p>
        </w:tc>
      </w:tr>
      <w:tr w:rsidR="002B67D9" w:rsidRPr="004B2667" w:rsidTr="004B2667">
        <w:trPr>
          <w:trHeight w:val="23"/>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7398C">
            <w:pPr>
              <w:jc w:val="both"/>
            </w:pPr>
            <w:r w:rsidRPr="004B2667">
              <w:t>ТОВ</w:t>
            </w:r>
            <w:r w:rsidR="004B2667" w:rsidRPr="004B2667">
              <w:rPr>
                <w:color w:val="000000"/>
              </w:rPr>
              <w:t xml:space="preserve"> «</w:t>
            </w:r>
            <w:r w:rsidRPr="004B2667">
              <w:t>АСТРАЗЕНЕКА УКРАЇНА</w:t>
            </w:r>
            <w:r w:rsidR="004B2667" w:rsidRPr="004B2667">
              <w:rPr>
                <w:color w:val="000000"/>
              </w:rPr>
              <w:t>»</w:t>
            </w:r>
          </w:p>
        </w:tc>
      </w:tr>
      <w:tr w:rsidR="002B67D9" w:rsidRPr="004B2667" w:rsidTr="004B2667">
        <w:trPr>
          <w:trHeight w:val="23"/>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7398C">
            <w:pPr>
              <w:jc w:val="both"/>
            </w:pPr>
            <w:r w:rsidRPr="004B2667">
              <w:t>AstraZeneca AB, Sweden</w:t>
            </w:r>
          </w:p>
        </w:tc>
      </w:tr>
    </w:tbl>
    <w:p w:rsidR="002B67D9" w:rsidRDefault="002B67D9">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2B67D9">
        <w:tc>
          <w:tcPr>
            <w:tcW w:w="5670" w:type="dxa"/>
            <w:tcMar>
              <w:top w:w="0" w:type="dxa"/>
              <w:left w:w="108" w:type="dxa"/>
              <w:bottom w:w="0" w:type="dxa"/>
              <w:right w:w="108" w:type="dxa"/>
            </w:tcMar>
            <w:hideMark/>
          </w:tcPr>
          <w:p w:rsidR="002B67D9" w:rsidRDefault="0047398C">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B67D9" w:rsidRDefault="002B67D9">
            <w:pPr>
              <w:jc w:val="center"/>
            </w:pPr>
          </w:p>
        </w:tc>
        <w:tc>
          <w:tcPr>
            <w:tcW w:w="284" w:type="dxa"/>
            <w:tcMar>
              <w:top w:w="0" w:type="dxa"/>
              <w:left w:w="108" w:type="dxa"/>
              <w:bottom w:w="0" w:type="dxa"/>
              <w:right w:w="108" w:type="dxa"/>
            </w:tcMar>
          </w:tcPr>
          <w:p w:rsidR="002B67D9" w:rsidRDefault="002B67D9">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B67D9" w:rsidRDefault="0047398C">
            <w:pPr>
              <w:jc w:val="center"/>
              <w:rPr>
                <w:b/>
                <w:bCs/>
                <w:iCs/>
              </w:rPr>
            </w:pPr>
            <w:r>
              <w:rPr>
                <w:rStyle w:val="cs72f7c9c5"/>
              </w:rPr>
              <w:t>Олександр ГРІЦЕНКО</w:t>
            </w:r>
          </w:p>
        </w:tc>
      </w:tr>
      <w:tr w:rsidR="002B67D9">
        <w:tc>
          <w:tcPr>
            <w:tcW w:w="5670" w:type="dxa"/>
            <w:tcMar>
              <w:top w:w="0" w:type="dxa"/>
              <w:left w:w="108" w:type="dxa"/>
              <w:bottom w:w="0" w:type="dxa"/>
              <w:right w:w="108" w:type="dxa"/>
            </w:tcMar>
          </w:tcPr>
          <w:p w:rsidR="002B67D9" w:rsidRDefault="002B67D9"/>
        </w:tc>
        <w:tc>
          <w:tcPr>
            <w:tcW w:w="2835" w:type="dxa"/>
            <w:tcMar>
              <w:top w:w="0" w:type="dxa"/>
              <w:left w:w="108" w:type="dxa"/>
              <w:bottom w:w="0" w:type="dxa"/>
              <w:right w:w="108" w:type="dxa"/>
            </w:tcMar>
            <w:hideMark/>
          </w:tcPr>
          <w:p w:rsidR="002B67D9" w:rsidRDefault="0047398C">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2B67D9" w:rsidRDefault="002B67D9">
            <w:pPr>
              <w:jc w:val="center"/>
              <w:rPr>
                <w:vertAlign w:val="superscript"/>
              </w:rPr>
            </w:pPr>
          </w:p>
        </w:tc>
        <w:tc>
          <w:tcPr>
            <w:tcW w:w="4678" w:type="dxa"/>
            <w:tcMar>
              <w:top w:w="0" w:type="dxa"/>
              <w:left w:w="108" w:type="dxa"/>
              <w:bottom w:w="0" w:type="dxa"/>
              <w:right w:w="108" w:type="dxa"/>
            </w:tcMar>
            <w:hideMark/>
          </w:tcPr>
          <w:p w:rsidR="002B67D9" w:rsidRDefault="0047398C">
            <w:pPr>
              <w:jc w:val="center"/>
              <w:rPr>
                <w:vertAlign w:val="superscript"/>
              </w:rPr>
            </w:pPr>
            <w:r>
              <w:rPr>
                <w:vertAlign w:val="superscript"/>
                <w:lang w:val="uk-UA"/>
              </w:rPr>
              <w:t>(Власне ім’я ПРІЗВИЩЕ)</w:t>
            </w:r>
          </w:p>
        </w:tc>
      </w:tr>
    </w:tbl>
    <w:p w:rsidR="002B67D9" w:rsidRDefault="002B67D9">
      <w:pPr>
        <w:tabs>
          <w:tab w:val="clear" w:pos="708"/>
        </w:tabs>
        <w:rPr>
          <w:lang w:eastAsia="en-US"/>
        </w:rPr>
        <w:sectPr w:rsidR="002B67D9">
          <w:pgSz w:w="16838" w:h="11906" w:orient="landscape"/>
          <w:pgMar w:top="851" w:right="1245" w:bottom="851" w:left="2127" w:header="709" w:footer="709" w:gutter="0"/>
          <w:cols w:space="720"/>
          <w:titlePg/>
        </w:sectPr>
      </w:pPr>
    </w:p>
    <w:p w:rsidR="002B67D9" w:rsidRDefault="0047398C">
      <w:pPr>
        <w:rPr>
          <w:lang w:val="uk-UA"/>
        </w:rPr>
      </w:pPr>
      <w:r>
        <w:rPr>
          <w:lang w:val="uk-UA"/>
        </w:rPr>
        <w:lastRenderedPageBreak/>
        <w:t xml:space="preserve">                                                                                                                                                       Додаток </w:t>
      </w:r>
      <w:r>
        <w:rPr>
          <w:lang w:val="en-US"/>
        </w:rPr>
        <w:t>3</w:t>
      </w:r>
    </w:p>
    <w:p w:rsidR="002B67D9" w:rsidRDefault="000F60AF">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0F60AF">
        <w:rPr>
          <w:lang w:val="uk-UA"/>
        </w:rPr>
        <w:t xml:space="preserve">Про затвердження суттєвих поправок до протоколів клінічних випробувань, внесення змін до наказу Міністерства охорони здоров’я України від 12 листопада 2024 року № 1894 та наказу Міністерства охорони здоров’я України від 13 листопада 2024 року </w:t>
      </w:r>
      <w:r>
        <w:rPr>
          <w:lang w:val="uk-UA"/>
        </w:rPr>
        <w:t xml:space="preserve">                  </w:t>
      </w:r>
      <w:r w:rsidRPr="000F60AF">
        <w:rPr>
          <w:lang w:val="uk-UA"/>
        </w:rPr>
        <w:t>№ 1904</w:t>
      </w:r>
      <w:r>
        <w:rPr>
          <w:lang w:val="uk-UA"/>
        </w:rPr>
        <w:t>»</w:t>
      </w:r>
    </w:p>
    <w:p w:rsidR="002B67D9" w:rsidRDefault="00624DFF">
      <w:pPr>
        <w:ind w:left="9072"/>
        <w:rPr>
          <w:lang w:val="uk-UA"/>
        </w:rPr>
      </w:pPr>
      <w:r w:rsidRPr="00624DFF">
        <w:rPr>
          <w:u w:val="single"/>
          <w:lang w:val="uk-UA"/>
        </w:rPr>
        <w:t>19.11.2024</w:t>
      </w:r>
      <w:r>
        <w:rPr>
          <w:lang w:val="uk-UA"/>
        </w:rPr>
        <w:t xml:space="preserve"> № </w:t>
      </w:r>
      <w:r w:rsidRPr="00624DFF">
        <w:rPr>
          <w:u w:val="single"/>
          <w:lang w:val="uk-UA"/>
        </w:rPr>
        <w:t>1941</w:t>
      </w:r>
    </w:p>
    <w:p w:rsidR="002B67D9" w:rsidRDefault="002B67D9"/>
    <w:tbl>
      <w:tblPr>
        <w:tblStyle w:val="af0"/>
        <w:tblW w:w="13462" w:type="dxa"/>
        <w:tblInd w:w="0" w:type="dxa"/>
        <w:tblLayout w:type="fixed"/>
        <w:tblLook w:val="04A0" w:firstRow="1" w:lastRow="0" w:firstColumn="1" w:lastColumn="0" w:noHBand="0" w:noVBand="1"/>
      </w:tblPr>
      <w:tblGrid>
        <w:gridCol w:w="3682"/>
        <w:gridCol w:w="9780"/>
      </w:tblGrid>
      <w:tr w:rsidR="004B2667" w:rsidRPr="00624DFF" w:rsidTr="004B2667">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4B2667" w:rsidRPr="004B2667" w:rsidRDefault="004B2667">
            <w:pPr>
              <w:rPr>
                <w:szCs w:val="24"/>
              </w:rPr>
            </w:pPr>
            <w:r w:rsidRPr="004B2667">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4B2667" w:rsidRPr="009A1F5D" w:rsidRDefault="004B2667" w:rsidP="009A1F5D">
            <w:pPr>
              <w:jc w:val="both"/>
              <w:rPr>
                <w:rFonts w:asciiTheme="minorHAnsi" w:hAnsiTheme="minorHAnsi"/>
                <w:sz w:val="22"/>
              </w:rPr>
            </w:pPr>
            <w:r w:rsidRPr="004B2667">
              <w:t>МК-2140-003 Зображення на електронних щоденниках для пацієнта (EQ-5D-5L та QLQ-C30), версія 2.0 від 25 липня 2024 р., українською мовою; Оновлений розділ 3.2.Р Інформація про препарати порівняння (Comparator information-PN003) Досьє досліджуваного лікарського засобу MK-2140, версія 08NSCQ від 13 вересня 2024 року, англійською мовою; Залучення додаткових досліджуваних лікарських засобів, що будуть використані як препарати порівняння: Гемцитабін (Gemcitabine), порошок для розчину для інфузій, 1000 мг гемцитабіну гідрохлориду в 1 флаконі. Виробник: AqVida GmbH, Germany; Гемцитабін</w:t>
            </w:r>
            <w:r w:rsidRPr="004B2667">
              <w:rPr>
                <w:color w:val="000000"/>
              </w:rPr>
              <w:t xml:space="preserve"> «</w:t>
            </w:r>
            <w:r w:rsidRPr="004B2667">
              <w:t>ЕБЕВЕ</w:t>
            </w:r>
            <w:r w:rsidRPr="004B2667">
              <w:rPr>
                <w:color w:val="000000"/>
              </w:rPr>
              <w:t>»</w:t>
            </w:r>
            <w:r w:rsidRPr="004B2667">
              <w:t xml:space="preserve"> (Gemcitabine “EBEWE”), концентрат для розчину для інфузій, 40 мг/мл (1000 мг) у флаконі, по 1 флакону в картонній коробці. Виробник: ФАРЕВА Унтерах ГмбХ, Австрія (FAREVA Unterach GmbH, Austria); Мабтера® (Mabtera), концентрат для розчину для </w:t>
            </w:r>
            <w:proofErr w:type="gramStart"/>
            <w:r w:rsidRPr="004B2667">
              <w:t xml:space="preserve">інфузій, </w:t>
            </w:r>
            <w:r w:rsidR="009A1F5D">
              <w:rPr>
                <w:lang w:val="uk-UA"/>
              </w:rPr>
              <w:t xml:space="preserve">  </w:t>
            </w:r>
            <w:proofErr w:type="gramEnd"/>
            <w:r w:rsidR="009A1F5D">
              <w:rPr>
                <w:lang w:val="uk-UA"/>
              </w:rPr>
              <w:t xml:space="preserve">                          </w:t>
            </w:r>
            <w:r w:rsidRPr="004B2667">
              <w:t>по 100 мг/10 мл, по 50 мл у флаконі; по 1 флакону в картонній коробці. Виробник: Ф.Хоффманн-Ля Рош Лтд, Швейцарія (F. Hoffmann-La Roche Ltd, Switzerland); Оксаліплатин</w:t>
            </w:r>
            <w:r w:rsidRPr="004B2667">
              <w:rPr>
                <w:color w:val="000000"/>
              </w:rPr>
              <w:t xml:space="preserve"> «</w:t>
            </w:r>
            <w:r w:rsidRPr="004B2667">
              <w:t>ЕБЕВЕ</w:t>
            </w:r>
            <w:r w:rsidRPr="004B2667">
              <w:rPr>
                <w:color w:val="000000"/>
              </w:rPr>
              <w:t>»</w:t>
            </w:r>
            <w:r w:rsidRPr="004B2667">
              <w:t xml:space="preserve"> (Oxaliplatin “EBEWE”), концентрат для розчину для інфузій, 5 мг/мл по 40 мл </w:t>
            </w:r>
            <w:r w:rsidR="009A1F5D">
              <w:rPr>
                <w:lang w:val="uk-UA"/>
              </w:rPr>
              <w:t xml:space="preserve">                </w:t>
            </w:r>
            <w:proofErr w:type="gramStart"/>
            <w:r w:rsidR="009A1F5D">
              <w:rPr>
                <w:lang w:val="uk-UA"/>
              </w:rPr>
              <w:t xml:space="preserve">   </w:t>
            </w:r>
            <w:r w:rsidRPr="004B2667">
              <w:t>(</w:t>
            </w:r>
            <w:proofErr w:type="gramEnd"/>
            <w:r w:rsidRPr="004B2667">
              <w:t>200 мг) у флаконі; по 1 флакону в картонній коробці. Виробник: ФАРЕВА Унтерах ГмбХ, Австрія (FAREVA Unterach GmbH, Austria); Включення додаткового місця проведення клінічного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34"/>
              <w:gridCol w:w="8807"/>
            </w:tblGrid>
            <w:tr w:rsidR="004B2667" w:rsidRPr="004B2667" w:rsidTr="009A1F5D">
              <w:tc>
                <w:tcPr>
                  <w:tcW w:w="734" w:type="dxa"/>
                  <w:tcMar>
                    <w:top w:w="0" w:type="dxa"/>
                    <w:left w:w="108" w:type="dxa"/>
                    <w:bottom w:w="0" w:type="dxa"/>
                    <w:right w:w="108" w:type="dxa"/>
                  </w:tcMar>
                  <w:hideMark/>
                </w:tcPr>
                <w:p w:rsidR="004B2667" w:rsidRPr="004B2667" w:rsidRDefault="004B2667" w:rsidP="004B2667">
                  <w:pPr>
                    <w:pStyle w:val="cs2e86d3a6"/>
                  </w:pPr>
                  <w:r w:rsidRPr="004B2667">
                    <w:rPr>
                      <w:rStyle w:val="csa16174ba3"/>
                      <w:rFonts w:ascii="Times New Roman" w:hAnsi="Times New Roman" w:cs="Times New Roman"/>
                      <w:sz w:val="24"/>
                    </w:rPr>
                    <w:t>№ п/п</w:t>
                  </w:r>
                </w:p>
              </w:tc>
              <w:tc>
                <w:tcPr>
                  <w:tcW w:w="8807" w:type="dxa"/>
                  <w:tcMar>
                    <w:top w:w="0" w:type="dxa"/>
                    <w:left w:w="108" w:type="dxa"/>
                    <w:bottom w:w="0" w:type="dxa"/>
                    <w:right w:w="108" w:type="dxa"/>
                  </w:tcMar>
                  <w:hideMark/>
                </w:tcPr>
                <w:p w:rsidR="004B2667" w:rsidRPr="004B2667" w:rsidRDefault="004B2667" w:rsidP="004B2667">
                  <w:pPr>
                    <w:pStyle w:val="cs202b20ac"/>
                  </w:pPr>
                  <w:r w:rsidRPr="004B2667">
                    <w:rPr>
                      <w:rStyle w:val="csa16174ba3"/>
                      <w:rFonts w:ascii="Times New Roman" w:hAnsi="Times New Roman" w:cs="Times New Roman"/>
                      <w:sz w:val="24"/>
                    </w:rPr>
                    <w:t>П.І.Б. відповідального дослідника</w:t>
                  </w:r>
                </w:p>
                <w:p w:rsidR="004B2667" w:rsidRPr="004B2667" w:rsidRDefault="004B2667" w:rsidP="004B2667">
                  <w:pPr>
                    <w:pStyle w:val="cs2e86d3a6"/>
                  </w:pPr>
                  <w:r w:rsidRPr="004B2667">
                    <w:rPr>
                      <w:rStyle w:val="csa16174ba3"/>
                      <w:rFonts w:ascii="Times New Roman" w:hAnsi="Times New Roman" w:cs="Times New Roman"/>
                      <w:sz w:val="24"/>
                    </w:rPr>
                    <w:t>Назва місця проведення клінічного випробування</w:t>
                  </w:r>
                </w:p>
              </w:tc>
            </w:tr>
            <w:tr w:rsidR="004B2667" w:rsidRPr="00624DFF" w:rsidTr="009A1F5D">
              <w:tc>
                <w:tcPr>
                  <w:tcW w:w="734" w:type="dxa"/>
                  <w:tcMar>
                    <w:top w:w="0" w:type="dxa"/>
                    <w:left w:w="108" w:type="dxa"/>
                    <w:bottom w:w="0" w:type="dxa"/>
                    <w:right w:w="108" w:type="dxa"/>
                  </w:tcMar>
                  <w:hideMark/>
                </w:tcPr>
                <w:p w:rsidR="004B2667" w:rsidRPr="004B2667" w:rsidRDefault="004B2667" w:rsidP="009A1F5D">
                  <w:pPr>
                    <w:pStyle w:val="cs2e86d3a6"/>
                  </w:pPr>
                  <w:r w:rsidRPr="004B2667">
                    <w:rPr>
                      <w:rStyle w:val="csa16174ba3"/>
                      <w:rFonts w:ascii="Times New Roman" w:hAnsi="Times New Roman" w:cs="Times New Roman"/>
                      <w:sz w:val="24"/>
                    </w:rPr>
                    <w:t>1.</w:t>
                  </w:r>
                </w:p>
              </w:tc>
              <w:tc>
                <w:tcPr>
                  <w:tcW w:w="8807" w:type="dxa"/>
                  <w:tcMar>
                    <w:top w:w="0" w:type="dxa"/>
                    <w:left w:w="108" w:type="dxa"/>
                    <w:bottom w:w="0" w:type="dxa"/>
                    <w:right w:w="108" w:type="dxa"/>
                  </w:tcMar>
                  <w:hideMark/>
                </w:tcPr>
                <w:p w:rsidR="004B2667" w:rsidRPr="004B2667" w:rsidRDefault="004B2667" w:rsidP="004B2667">
                  <w:pPr>
                    <w:pStyle w:val="csf06cd379"/>
                  </w:pPr>
                  <w:r w:rsidRPr="004B2667">
                    <w:rPr>
                      <w:rStyle w:val="csa16174ba3"/>
                      <w:rFonts w:ascii="Times New Roman" w:hAnsi="Times New Roman" w:cs="Times New Roman"/>
                      <w:sz w:val="24"/>
                    </w:rPr>
                    <w:t>к.м.н. Глушко Н.Л.</w:t>
                  </w:r>
                </w:p>
                <w:p w:rsidR="004B2667" w:rsidRPr="004B2667" w:rsidRDefault="004B2667" w:rsidP="004B2667">
                  <w:pPr>
                    <w:pStyle w:val="cs80d9435b"/>
                  </w:pPr>
                  <w:r w:rsidRPr="004B2667">
                    <w:rPr>
                      <w:rStyle w:val="csa16174ba3"/>
                      <w:rFonts w:ascii="Times New Roman" w:hAnsi="Times New Roman" w:cs="Times New Roman"/>
                      <w:sz w:val="24"/>
                    </w:rPr>
                    <w:t>Комунальне некомерційне підприємство «Обласна клінічна лікарня Івано-Франківської обласної ради», гематологічне відділення, м. Івано-Франківськ</w:t>
                  </w:r>
                </w:p>
              </w:tc>
            </w:tr>
          </w:tbl>
          <w:p w:rsidR="004B2667" w:rsidRPr="004B2667" w:rsidRDefault="004B2667" w:rsidP="003C3269">
            <w:pPr>
              <w:jc w:val="both"/>
              <w:rPr>
                <w:rFonts w:asciiTheme="minorHAnsi" w:hAnsiTheme="minorHAnsi"/>
                <w:sz w:val="22"/>
                <w:lang w:val="uk-UA"/>
              </w:rPr>
            </w:pPr>
          </w:p>
        </w:tc>
      </w:tr>
      <w:tr w:rsidR="002B67D9" w:rsidRPr="004B2667" w:rsidTr="004B2667">
        <w:trPr>
          <w:trHeight w:val="23"/>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 xml:space="preserve">Номер та дата наказу МОЗ </w:t>
            </w:r>
            <w:r w:rsidRPr="004B2667">
              <w:rPr>
                <w:szCs w:val="24"/>
                <w:lang w:val="uk-UA"/>
              </w:rPr>
              <w:t>про</w:t>
            </w:r>
            <w:r w:rsidRPr="004B2667">
              <w:rPr>
                <w:szCs w:val="24"/>
              </w:rPr>
              <w:t xml:space="preserve"> </w:t>
            </w:r>
            <w:r w:rsidRPr="004B2667">
              <w:rPr>
                <w:szCs w:val="24"/>
                <w:lang w:val="uk-UA"/>
              </w:rPr>
              <w:t>проведення</w:t>
            </w:r>
            <w:r w:rsidRPr="004B2667">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7398C">
            <w:pPr>
              <w:jc w:val="both"/>
              <w:rPr>
                <w:lang w:val="uk-UA"/>
              </w:rPr>
            </w:pPr>
            <w:r w:rsidRPr="004B2667">
              <w:rPr>
                <w:lang w:val="uk-UA"/>
              </w:rPr>
              <w:t xml:space="preserve">№ 1598 від 17.09.2024 </w:t>
            </w:r>
          </w:p>
        </w:tc>
      </w:tr>
    </w:tbl>
    <w:p w:rsidR="00B56F32" w:rsidRDefault="00B56F32">
      <w:r>
        <w:br w:type="page"/>
      </w:r>
    </w:p>
    <w:p w:rsidR="00B56F32" w:rsidRPr="00B56F32" w:rsidRDefault="00B56F32" w:rsidP="00B56F32">
      <w:pPr>
        <w:rPr>
          <w:lang w:val="uk-UA"/>
        </w:rPr>
      </w:pPr>
      <w:r>
        <w:rPr>
          <w:lang w:val="uk-UA"/>
        </w:rPr>
        <w:lastRenderedPageBreak/>
        <w:t xml:space="preserve">                                                                                                                 2                                                                    продовження додатка 3</w:t>
      </w:r>
    </w:p>
    <w:p w:rsidR="00B56F32" w:rsidRDefault="00B56F32" w:rsidP="00B56F32"/>
    <w:tbl>
      <w:tblPr>
        <w:tblStyle w:val="af0"/>
        <w:tblW w:w="13462" w:type="dxa"/>
        <w:tblInd w:w="0" w:type="dxa"/>
        <w:tblLayout w:type="fixed"/>
        <w:tblLook w:val="04A0" w:firstRow="1" w:lastRow="0" w:firstColumn="1" w:lastColumn="0" w:noHBand="0" w:noVBand="1"/>
      </w:tblPr>
      <w:tblGrid>
        <w:gridCol w:w="3682"/>
        <w:gridCol w:w="9780"/>
      </w:tblGrid>
      <w:tr w:rsidR="002B67D9" w:rsidRPr="004B2667" w:rsidTr="004B2667">
        <w:trPr>
          <w:trHeight w:val="23"/>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B2667">
            <w:pPr>
              <w:jc w:val="both"/>
            </w:pPr>
            <w:r w:rsidRPr="004B2667">
              <w:rPr>
                <w:color w:val="000000"/>
              </w:rPr>
              <w:t>«</w:t>
            </w:r>
            <w:r w:rsidR="0047398C" w:rsidRPr="004B2667">
              <w:t xml:space="preserve">Багатоцентрове, відкрите, рандомізоване, з активним контролем дослідження 2/3 фази зиловертамабу ведотину (MK-2140) у комбінації із стандартним лікуванням у пацієнтів з рецидивуючою або рефрактерною дифузною В-великоклітинною лімфомою </w:t>
            </w:r>
            <w:r w:rsidR="009A1F5D">
              <w:rPr>
                <w:lang w:val="uk-UA"/>
              </w:rPr>
              <w:t xml:space="preserve">                     </w:t>
            </w:r>
            <w:proofErr w:type="gramStart"/>
            <w:r w:rsidR="009A1F5D">
              <w:rPr>
                <w:lang w:val="uk-UA"/>
              </w:rPr>
              <w:t xml:space="preserve">   </w:t>
            </w:r>
            <w:r w:rsidR="0047398C" w:rsidRPr="004B2667">
              <w:t>(</w:t>
            </w:r>
            <w:proofErr w:type="gramEnd"/>
            <w:r w:rsidR="0047398C" w:rsidRPr="004B2667">
              <w:t>waveLINE-003)</w:t>
            </w:r>
            <w:r w:rsidRPr="004B2667">
              <w:rPr>
                <w:color w:val="000000"/>
              </w:rPr>
              <w:t>»</w:t>
            </w:r>
            <w:r w:rsidR="0047398C" w:rsidRPr="004B2667">
              <w:t>, MK-2140-003, з інкорпорованою поправкою 04 від 04 квітня 2024 року</w:t>
            </w:r>
          </w:p>
        </w:tc>
      </w:tr>
      <w:tr w:rsidR="002B67D9" w:rsidRPr="004B2667" w:rsidTr="004B2667">
        <w:trPr>
          <w:trHeight w:val="23"/>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7398C">
            <w:pPr>
              <w:jc w:val="both"/>
            </w:pPr>
            <w:r w:rsidRPr="004B2667">
              <w:t>Товариство з обмеженою відповідальністю</w:t>
            </w:r>
            <w:r w:rsidR="004B2667" w:rsidRPr="004B2667">
              <w:rPr>
                <w:color w:val="000000"/>
              </w:rPr>
              <w:t xml:space="preserve"> «</w:t>
            </w:r>
            <w:r w:rsidRPr="004B2667">
              <w:t>МСД Україна</w:t>
            </w:r>
            <w:r w:rsidR="004B2667" w:rsidRPr="004B2667">
              <w:rPr>
                <w:color w:val="000000"/>
              </w:rPr>
              <w:t>»</w:t>
            </w:r>
          </w:p>
        </w:tc>
      </w:tr>
      <w:tr w:rsidR="002B67D9" w:rsidRPr="004B2667" w:rsidTr="004B2667">
        <w:trPr>
          <w:trHeight w:val="23"/>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7398C">
            <w:pPr>
              <w:jc w:val="both"/>
            </w:pPr>
            <w:r w:rsidRPr="004B2667">
              <w:t>ТОВ Мерк Шарп енд Доум, США (Merck Sharp &amp; Dohme LLC, USA)</w:t>
            </w:r>
          </w:p>
        </w:tc>
      </w:tr>
    </w:tbl>
    <w:p w:rsidR="002B67D9" w:rsidRDefault="002B67D9">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2B67D9">
        <w:tc>
          <w:tcPr>
            <w:tcW w:w="5670" w:type="dxa"/>
            <w:tcMar>
              <w:top w:w="0" w:type="dxa"/>
              <w:left w:w="108" w:type="dxa"/>
              <w:bottom w:w="0" w:type="dxa"/>
              <w:right w:w="108" w:type="dxa"/>
            </w:tcMar>
            <w:hideMark/>
          </w:tcPr>
          <w:p w:rsidR="002B67D9" w:rsidRDefault="0047398C">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B67D9" w:rsidRDefault="002B67D9">
            <w:pPr>
              <w:jc w:val="center"/>
            </w:pPr>
          </w:p>
        </w:tc>
        <w:tc>
          <w:tcPr>
            <w:tcW w:w="284" w:type="dxa"/>
            <w:tcMar>
              <w:top w:w="0" w:type="dxa"/>
              <w:left w:w="108" w:type="dxa"/>
              <w:bottom w:w="0" w:type="dxa"/>
              <w:right w:w="108" w:type="dxa"/>
            </w:tcMar>
          </w:tcPr>
          <w:p w:rsidR="002B67D9" w:rsidRDefault="002B67D9">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B67D9" w:rsidRDefault="0047398C">
            <w:pPr>
              <w:jc w:val="center"/>
              <w:rPr>
                <w:b/>
                <w:bCs/>
                <w:iCs/>
              </w:rPr>
            </w:pPr>
            <w:r>
              <w:rPr>
                <w:rStyle w:val="cs72f7c9c5"/>
              </w:rPr>
              <w:t>Олександр ГРІЦЕНКО</w:t>
            </w:r>
          </w:p>
        </w:tc>
      </w:tr>
      <w:tr w:rsidR="002B67D9">
        <w:tc>
          <w:tcPr>
            <w:tcW w:w="5670" w:type="dxa"/>
            <w:tcMar>
              <w:top w:w="0" w:type="dxa"/>
              <w:left w:w="108" w:type="dxa"/>
              <w:bottom w:w="0" w:type="dxa"/>
              <w:right w:w="108" w:type="dxa"/>
            </w:tcMar>
          </w:tcPr>
          <w:p w:rsidR="002B67D9" w:rsidRDefault="002B67D9"/>
        </w:tc>
        <w:tc>
          <w:tcPr>
            <w:tcW w:w="2835" w:type="dxa"/>
            <w:tcMar>
              <w:top w:w="0" w:type="dxa"/>
              <w:left w:w="108" w:type="dxa"/>
              <w:bottom w:w="0" w:type="dxa"/>
              <w:right w:w="108" w:type="dxa"/>
            </w:tcMar>
            <w:hideMark/>
          </w:tcPr>
          <w:p w:rsidR="002B67D9" w:rsidRDefault="0047398C">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2B67D9" w:rsidRDefault="002B67D9">
            <w:pPr>
              <w:jc w:val="center"/>
              <w:rPr>
                <w:vertAlign w:val="superscript"/>
              </w:rPr>
            </w:pPr>
          </w:p>
        </w:tc>
        <w:tc>
          <w:tcPr>
            <w:tcW w:w="4678" w:type="dxa"/>
            <w:tcMar>
              <w:top w:w="0" w:type="dxa"/>
              <w:left w:w="108" w:type="dxa"/>
              <w:bottom w:w="0" w:type="dxa"/>
              <w:right w:w="108" w:type="dxa"/>
            </w:tcMar>
            <w:hideMark/>
          </w:tcPr>
          <w:p w:rsidR="002B67D9" w:rsidRDefault="0047398C">
            <w:pPr>
              <w:jc w:val="center"/>
              <w:rPr>
                <w:vertAlign w:val="superscript"/>
              </w:rPr>
            </w:pPr>
            <w:r>
              <w:rPr>
                <w:vertAlign w:val="superscript"/>
                <w:lang w:val="uk-UA"/>
              </w:rPr>
              <w:t>(Власне ім’я ПРІЗВИЩЕ)</w:t>
            </w:r>
          </w:p>
        </w:tc>
      </w:tr>
    </w:tbl>
    <w:p w:rsidR="002B67D9" w:rsidRDefault="002B67D9">
      <w:pPr>
        <w:tabs>
          <w:tab w:val="clear" w:pos="708"/>
        </w:tabs>
        <w:rPr>
          <w:lang w:eastAsia="en-US"/>
        </w:rPr>
        <w:sectPr w:rsidR="002B67D9" w:rsidSect="00327BB0">
          <w:pgSz w:w="16838" w:h="11906" w:orient="landscape"/>
          <w:pgMar w:top="426" w:right="1245" w:bottom="568" w:left="2127" w:header="709" w:footer="709" w:gutter="0"/>
          <w:cols w:space="720"/>
          <w:titlePg/>
        </w:sectPr>
      </w:pPr>
    </w:p>
    <w:p w:rsidR="002B67D9" w:rsidRDefault="0047398C">
      <w:pPr>
        <w:rPr>
          <w:lang w:val="uk-UA"/>
        </w:rPr>
      </w:pPr>
      <w:r>
        <w:rPr>
          <w:lang w:val="uk-UA"/>
        </w:rPr>
        <w:lastRenderedPageBreak/>
        <w:t xml:space="preserve">                                                                                                                                                       Додаток </w:t>
      </w:r>
      <w:r>
        <w:rPr>
          <w:lang w:val="en-US"/>
        </w:rPr>
        <w:t>4</w:t>
      </w:r>
    </w:p>
    <w:p w:rsidR="002B67D9" w:rsidRDefault="000F60AF">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0F60AF">
        <w:rPr>
          <w:lang w:val="uk-UA"/>
        </w:rPr>
        <w:t xml:space="preserve">Про затвердження суттєвих поправок до протоколів клінічних випробувань, внесення змін до наказу Міністерства охорони здоров’я України від 12 листопада 2024 року № 1894 та наказу Міністерства охорони здоров’я України від 13 листопада 2024 року </w:t>
      </w:r>
      <w:r>
        <w:rPr>
          <w:lang w:val="uk-UA"/>
        </w:rPr>
        <w:t xml:space="preserve">                  </w:t>
      </w:r>
      <w:r w:rsidRPr="000F60AF">
        <w:rPr>
          <w:lang w:val="uk-UA"/>
        </w:rPr>
        <w:t>№ 1904</w:t>
      </w:r>
      <w:r>
        <w:rPr>
          <w:lang w:val="uk-UA"/>
        </w:rPr>
        <w:t>»</w:t>
      </w:r>
      <w:r w:rsidR="0047398C">
        <w:rPr>
          <w:lang w:val="uk-UA"/>
        </w:rPr>
        <w:t xml:space="preserve"> </w:t>
      </w:r>
    </w:p>
    <w:p w:rsidR="002B67D9" w:rsidRDefault="00624DFF">
      <w:pPr>
        <w:ind w:left="9072"/>
        <w:rPr>
          <w:lang w:val="uk-UA"/>
        </w:rPr>
      </w:pPr>
      <w:r w:rsidRPr="00624DFF">
        <w:rPr>
          <w:u w:val="single"/>
          <w:lang w:val="uk-UA"/>
        </w:rPr>
        <w:t>19.11.2024</w:t>
      </w:r>
      <w:r>
        <w:rPr>
          <w:lang w:val="uk-UA"/>
        </w:rPr>
        <w:t xml:space="preserve"> № </w:t>
      </w:r>
      <w:r w:rsidRPr="00624DFF">
        <w:rPr>
          <w:u w:val="single"/>
          <w:lang w:val="uk-UA"/>
        </w:rPr>
        <w:t>1941</w:t>
      </w:r>
    </w:p>
    <w:p w:rsidR="002B67D9" w:rsidRDefault="002B67D9"/>
    <w:tbl>
      <w:tblPr>
        <w:tblStyle w:val="af0"/>
        <w:tblW w:w="13462" w:type="dxa"/>
        <w:tblInd w:w="0" w:type="dxa"/>
        <w:tblLayout w:type="fixed"/>
        <w:tblLook w:val="04A0" w:firstRow="1" w:lastRow="0" w:firstColumn="1" w:lastColumn="0" w:noHBand="0" w:noVBand="1"/>
      </w:tblPr>
      <w:tblGrid>
        <w:gridCol w:w="3682"/>
        <w:gridCol w:w="9780"/>
      </w:tblGrid>
      <w:tr w:rsidR="004B2667" w:rsidRPr="004B2667" w:rsidTr="004B2667">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4B2667" w:rsidRPr="004B2667" w:rsidRDefault="004B2667">
            <w:pPr>
              <w:rPr>
                <w:szCs w:val="24"/>
              </w:rPr>
            </w:pPr>
            <w:r w:rsidRPr="004B2667">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4B2667" w:rsidRPr="00694FF8" w:rsidRDefault="004B2667" w:rsidP="00694FF8">
            <w:pPr>
              <w:jc w:val="both"/>
              <w:rPr>
                <w:rFonts w:asciiTheme="minorHAnsi" w:hAnsiTheme="minorHAnsi"/>
                <w:sz w:val="22"/>
              </w:rPr>
            </w:pPr>
            <w:r w:rsidRPr="004B2667">
              <w:t>Зміна місця проведення клінічного випробування; Зміна головного дослідника в МПВ:</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4B2667" w:rsidRPr="004B2667" w:rsidTr="003F0BA9">
              <w:trPr>
                <w:trHeight w:val="213"/>
              </w:trPr>
              <w:tc>
                <w:tcPr>
                  <w:tcW w:w="4770" w:type="dxa"/>
                  <w:tcMar>
                    <w:top w:w="0" w:type="dxa"/>
                    <w:left w:w="108" w:type="dxa"/>
                    <w:bottom w:w="0" w:type="dxa"/>
                    <w:right w:w="108" w:type="dxa"/>
                  </w:tcMar>
                  <w:hideMark/>
                </w:tcPr>
                <w:p w:rsidR="004B2667" w:rsidRPr="004B2667" w:rsidRDefault="004B2667" w:rsidP="004B2667">
                  <w:pPr>
                    <w:pStyle w:val="cs2e86d3a6"/>
                  </w:pPr>
                  <w:r w:rsidRPr="004B2667">
                    <w:rPr>
                      <w:rStyle w:val="csa16174ba4"/>
                      <w:rFonts w:ascii="Times New Roman" w:hAnsi="Times New Roman" w:cs="Times New Roman"/>
                      <w:sz w:val="24"/>
                    </w:rPr>
                    <w:t>БУЛО</w:t>
                  </w:r>
                </w:p>
              </w:tc>
              <w:tc>
                <w:tcPr>
                  <w:tcW w:w="4771" w:type="dxa"/>
                  <w:tcMar>
                    <w:top w:w="0" w:type="dxa"/>
                    <w:left w:w="108" w:type="dxa"/>
                    <w:bottom w:w="0" w:type="dxa"/>
                    <w:right w:w="108" w:type="dxa"/>
                  </w:tcMar>
                  <w:hideMark/>
                </w:tcPr>
                <w:p w:rsidR="004B2667" w:rsidRPr="004B2667" w:rsidRDefault="004B2667" w:rsidP="004B2667">
                  <w:pPr>
                    <w:pStyle w:val="cs2e86d3a6"/>
                  </w:pPr>
                  <w:r w:rsidRPr="004B2667">
                    <w:rPr>
                      <w:rStyle w:val="csa16174ba4"/>
                      <w:rFonts w:ascii="Times New Roman" w:hAnsi="Times New Roman" w:cs="Times New Roman"/>
                      <w:sz w:val="24"/>
                    </w:rPr>
                    <w:t>СТАЛО</w:t>
                  </w:r>
                </w:p>
              </w:tc>
            </w:tr>
            <w:tr w:rsidR="004B2667" w:rsidRPr="004B2667" w:rsidTr="003F0BA9">
              <w:trPr>
                <w:trHeight w:val="213"/>
              </w:trPr>
              <w:tc>
                <w:tcPr>
                  <w:tcW w:w="4770" w:type="dxa"/>
                  <w:tcMar>
                    <w:top w:w="0" w:type="dxa"/>
                    <w:left w:w="108" w:type="dxa"/>
                    <w:bottom w:w="0" w:type="dxa"/>
                    <w:right w:w="108" w:type="dxa"/>
                  </w:tcMar>
                  <w:hideMark/>
                </w:tcPr>
                <w:p w:rsidR="004B2667" w:rsidRPr="004B2667" w:rsidRDefault="004B2667" w:rsidP="004B2667">
                  <w:pPr>
                    <w:jc w:val="both"/>
                    <w:rPr>
                      <w:rFonts w:cs="Times New Roman"/>
                    </w:rPr>
                  </w:pPr>
                  <w:r w:rsidRPr="004B2667">
                    <w:rPr>
                      <w:rStyle w:val="cs5e98e9304"/>
                      <w:rFonts w:ascii="Times New Roman" w:hAnsi="Times New Roman" w:cs="Times New Roman"/>
                      <w:b w:val="0"/>
                      <w:sz w:val="24"/>
                    </w:rPr>
                    <w:t>д.м.н., проф. Абрагамович О.О.</w:t>
                  </w:r>
                </w:p>
                <w:p w:rsidR="004B2667" w:rsidRPr="004B2667" w:rsidRDefault="004B2667" w:rsidP="004B2667">
                  <w:pPr>
                    <w:pStyle w:val="cs80d9435b"/>
                  </w:pPr>
                  <w:r w:rsidRPr="004B2667">
                    <w:rPr>
                      <w:rStyle w:val="cs5e98e9304"/>
                      <w:rFonts w:ascii="Times New Roman" w:hAnsi="Times New Roman" w:cs="Times New Roman"/>
                      <w:b w:val="0"/>
                      <w:sz w:val="24"/>
                    </w:rPr>
                    <w:t>Комунальне некомерційне підприємство Львівської обласної ради «Львівська обласна клінічна лікарня», гастроентерологічне відділення, Львівський національний медичний університет імені Данила Галицького, кафедра внутрішньої медицини №</w:t>
                  </w:r>
                  <w:r w:rsidRPr="004B2667">
                    <w:rPr>
                      <w:rStyle w:val="csa16174ba4"/>
                      <w:rFonts w:ascii="Times New Roman" w:hAnsi="Times New Roman" w:cs="Times New Roman"/>
                      <w:sz w:val="24"/>
                    </w:rPr>
                    <w:t>1, м. Львів</w:t>
                  </w:r>
                </w:p>
              </w:tc>
              <w:tc>
                <w:tcPr>
                  <w:tcW w:w="4771" w:type="dxa"/>
                  <w:tcMar>
                    <w:top w:w="0" w:type="dxa"/>
                    <w:left w:w="108" w:type="dxa"/>
                    <w:bottom w:w="0" w:type="dxa"/>
                    <w:right w:w="108" w:type="dxa"/>
                  </w:tcMar>
                  <w:hideMark/>
                </w:tcPr>
                <w:p w:rsidR="004B2667" w:rsidRPr="004B2667" w:rsidRDefault="004B2667" w:rsidP="004B2667">
                  <w:pPr>
                    <w:jc w:val="both"/>
                    <w:rPr>
                      <w:rFonts w:cs="Times New Roman"/>
                    </w:rPr>
                  </w:pPr>
                  <w:r w:rsidRPr="004B2667">
                    <w:rPr>
                      <w:rStyle w:val="cs5e98e9304"/>
                      <w:rFonts w:ascii="Times New Roman" w:hAnsi="Times New Roman" w:cs="Times New Roman"/>
                      <w:b w:val="0"/>
                      <w:sz w:val="24"/>
                    </w:rPr>
                    <w:t>д.м.н., проф. Абрагамович У.О.</w:t>
                  </w:r>
                </w:p>
                <w:p w:rsidR="004B2667" w:rsidRPr="004B2667" w:rsidRDefault="004B2667" w:rsidP="004B2667">
                  <w:pPr>
                    <w:pStyle w:val="cs80d9435b"/>
                  </w:pPr>
                  <w:r w:rsidRPr="004B2667">
                    <w:rPr>
                      <w:rStyle w:val="cs5e98e9304"/>
                      <w:rFonts w:ascii="Times New Roman" w:hAnsi="Times New Roman" w:cs="Times New Roman"/>
                      <w:b w:val="0"/>
                      <w:sz w:val="24"/>
                    </w:rPr>
                    <w:t>Медичний центр Товариства з обмеженою відповідальністю «Калина. Центр сучасної медицини»</w:t>
                  </w:r>
                  <w:r w:rsidRPr="004B2667">
                    <w:rPr>
                      <w:rStyle w:val="csa16174ba4"/>
                      <w:rFonts w:ascii="Times New Roman" w:hAnsi="Times New Roman" w:cs="Times New Roman"/>
                      <w:sz w:val="24"/>
                    </w:rPr>
                    <w:t>, м. Львів</w:t>
                  </w:r>
                </w:p>
              </w:tc>
            </w:tr>
          </w:tbl>
          <w:p w:rsidR="004B2667" w:rsidRPr="004B2667" w:rsidRDefault="004B2667" w:rsidP="00DE46C3">
            <w:pPr>
              <w:jc w:val="both"/>
              <w:rPr>
                <w:rFonts w:asciiTheme="minorHAnsi" w:hAnsiTheme="minorHAnsi"/>
                <w:sz w:val="22"/>
              </w:rPr>
            </w:pPr>
          </w:p>
        </w:tc>
      </w:tr>
      <w:tr w:rsidR="002B67D9" w:rsidRPr="004B2667" w:rsidTr="004B2667">
        <w:trPr>
          <w:trHeight w:val="23"/>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 xml:space="preserve">Номер та дата наказу МОЗ </w:t>
            </w:r>
            <w:r w:rsidRPr="004B2667">
              <w:rPr>
                <w:szCs w:val="24"/>
                <w:lang w:val="uk-UA"/>
              </w:rPr>
              <w:t>про</w:t>
            </w:r>
            <w:r w:rsidRPr="004B2667">
              <w:rPr>
                <w:szCs w:val="24"/>
              </w:rPr>
              <w:t xml:space="preserve"> </w:t>
            </w:r>
            <w:r w:rsidRPr="004B2667">
              <w:rPr>
                <w:szCs w:val="24"/>
                <w:lang w:val="uk-UA"/>
              </w:rPr>
              <w:t>проведення</w:t>
            </w:r>
            <w:r w:rsidRPr="004B2667">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7398C">
            <w:pPr>
              <w:jc w:val="both"/>
              <w:rPr>
                <w:lang w:val="uk-UA"/>
              </w:rPr>
            </w:pPr>
            <w:r w:rsidRPr="004B2667">
              <w:rPr>
                <w:lang w:val="uk-UA"/>
              </w:rPr>
              <w:t xml:space="preserve">№ 767 від 02.04.2020 </w:t>
            </w:r>
          </w:p>
        </w:tc>
      </w:tr>
      <w:tr w:rsidR="002B67D9" w:rsidRPr="004B2667" w:rsidTr="004B2667">
        <w:trPr>
          <w:trHeight w:val="23"/>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B2667">
            <w:pPr>
              <w:jc w:val="both"/>
            </w:pPr>
            <w:r w:rsidRPr="004B2667">
              <w:rPr>
                <w:color w:val="000000"/>
              </w:rPr>
              <w:t>«</w:t>
            </w:r>
            <w:r w:rsidR="0047398C" w:rsidRPr="004B2667">
              <w:t>Рандомізоване, багатоцентрове, подвійне сліпе, плацебо-контрольоване клінічне дослідження 2b / 3 фази в паралельних групах для оцінки ефективності та безпечності гуселькумабу в пацієнтів із середнього ступеню тяжкості та тяжким активним неспецифічним виразковим колітом</w:t>
            </w:r>
            <w:r w:rsidRPr="004B2667">
              <w:rPr>
                <w:color w:val="000000"/>
              </w:rPr>
              <w:t>»</w:t>
            </w:r>
            <w:r w:rsidR="0047398C" w:rsidRPr="004B2667">
              <w:t>, CNTO1959UCO3001, з поправкою 3 від 12.09.2022 р.</w:t>
            </w:r>
          </w:p>
        </w:tc>
      </w:tr>
      <w:tr w:rsidR="002B67D9" w:rsidRPr="004B2667" w:rsidTr="004B2667">
        <w:trPr>
          <w:trHeight w:val="23"/>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B2667">
            <w:pPr>
              <w:jc w:val="both"/>
            </w:pPr>
            <w:r w:rsidRPr="004B2667">
              <w:rPr>
                <w:color w:val="000000"/>
              </w:rPr>
              <w:t>«</w:t>
            </w:r>
            <w:r w:rsidR="0047398C" w:rsidRPr="004B2667">
              <w:t>ЯНССЕН ФАРМАЦЕВТИКА НВ</w:t>
            </w:r>
            <w:r w:rsidRPr="004B2667">
              <w:rPr>
                <w:color w:val="000000"/>
              </w:rPr>
              <w:t>»</w:t>
            </w:r>
            <w:r w:rsidR="0047398C" w:rsidRPr="004B2667">
              <w:t>, Бельгія</w:t>
            </w:r>
          </w:p>
        </w:tc>
      </w:tr>
      <w:tr w:rsidR="002B67D9" w:rsidRPr="004B2667" w:rsidTr="004B2667">
        <w:trPr>
          <w:trHeight w:val="23"/>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B2667">
            <w:pPr>
              <w:jc w:val="both"/>
            </w:pPr>
            <w:r w:rsidRPr="004B2667">
              <w:rPr>
                <w:color w:val="000000"/>
              </w:rPr>
              <w:t>«</w:t>
            </w:r>
            <w:r w:rsidR="0047398C" w:rsidRPr="004B2667">
              <w:t>ЯНССЕН ФАРМАЦЕВТИКА НВ</w:t>
            </w:r>
            <w:r w:rsidRPr="004B2667">
              <w:rPr>
                <w:color w:val="000000"/>
              </w:rPr>
              <w:t>»</w:t>
            </w:r>
            <w:r w:rsidR="0047398C" w:rsidRPr="004B2667">
              <w:t>, Бельгія</w:t>
            </w:r>
          </w:p>
        </w:tc>
      </w:tr>
    </w:tbl>
    <w:p w:rsidR="002B67D9" w:rsidRDefault="002B67D9">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2B67D9">
        <w:tc>
          <w:tcPr>
            <w:tcW w:w="5670" w:type="dxa"/>
            <w:tcMar>
              <w:top w:w="0" w:type="dxa"/>
              <w:left w:w="108" w:type="dxa"/>
              <w:bottom w:w="0" w:type="dxa"/>
              <w:right w:w="108" w:type="dxa"/>
            </w:tcMar>
            <w:hideMark/>
          </w:tcPr>
          <w:p w:rsidR="002B67D9" w:rsidRDefault="0047398C">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B67D9" w:rsidRDefault="002B67D9">
            <w:pPr>
              <w:jc w:val="center"/>
            </w:pPr>
          </w:p>
        </w:tc>
        <w:tc>
          <w:tcPr>
            <w:tcW w:w="284" w:type="dxa"/>
            <w:tcMar>
              <w:top w:w="0" w:type="dxa"/>
              <w:left w:w="108" w:type="dxa"/>
              <w:bottom w:w="0" w:type="dxa"/>
              <w:right w:w="108" w:type="dxa"/>
            </w:tcMar>
          </w:tcPr>
          <w:p w:rsidR="002B67D9" w:rsidRDefault="002B67D9">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B67D9" w:rsidRDefault="0047398C">
            <w:pPr>
              <w:jc w:val="center"/>
              <w:rPr>
                <w:b/>
                <w:bCs/>
                <w:iCs/>
              </w:rPr>
            </w:pPr>
            <w:r>
              <w:rPr>
                <w:rStyle w:val="cs72f7c9c5"/>
              </w:rPr>
              <w:t>Олександр ГРІЦЕНКО</w:t>
            </w:r>
          </w:p>
        </w:tc>
      </w:tr>
      <w:tr w:rsidR="002B67D9">
        <w:tc>
          <w:tcPr>
            <w:tcW w:w="5670" w:type="dxa"/>
            <w:tcMar>
              <w:top w:w="0" w:type="dxa"/>
              <w:left w:w="108" w:type="dxa"/>
              <w:bottom w:w="0" w:type="dxa"/>
              <w:right w:w="108" w:type="dxa"/>
            </w:tcMar>
          </w:tcPr>
          <w:p w:rsidR="002B67D9" w:rsidRDefault="002B67D9"/>
        </w:tc>
        <w:tc>
          <w:tcPr>
            <w:tcW w:w="2835" w:type="dxa"/>
            <w:tcMar>
              <w:top w:w="0" w:type="dxa"/>
              <w:left w:w="108" w:type="dxa"/>
              <w:bottom w:w="0" w:type="dxa"/>
              <w:right w:w="108" w:type="dxa"/>
            </w:tcMar>
            <w:hideMark/>
          </w:tcPr>
          <w:p w:rsidR="002B67D9" w:rsidRDefault="0047398C">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2B67D9" w:rsidRDefault="002B67D9">
            <w:pPr>
              <w:jc w:val="center"/>
              <w:rPr>
                <w:vertAlign w:val="superscript"/>
              </w:rPr>
            </w:pPr>
          </w:p>
        </w:tc>
        <w:tc>
          <w:tcPr>
            <w:tcW w:w="4678" w:type="dxa"/>
            <w:tcMar>
              <w:top w:w="0" w:type="dxa"/>
              <w:left w:w="108" w:type="dxa"/>
              <w:bottom w:w="0" w:type="dxa"/>
              <w:right w:w="108" w:type="dxa"/>
            </w:tcMar>
            <w:hideMark/>
          </w:tcPr>
          <w:p w:rsidR="002B67D9" w:rsidRDefault="0047398C">
            <w:pPr>
              <w:jc w:val="center"/>
              <w:rPr>
                <w:vertAlign w:val="superscript"/>
              </w:rPr>
            </w:pPr>
            <w:r>
              <w:rPr>
                <w:vertAlign w:val="superscript"/>
                <w:lang w:val="uk-UA"/>
              </w:rPr>
              <w:t>(Власне ім’я ПРІЗВИЩЕ)</w:t>
            </w:r>
          </w:p>
        </w:tc>
      </w:tr>
    </w:tbl>
    <w:p w:rsidR="002B67D9" w:rsidRDefault="002B67D9">
      <w:pPr>
        <w:tabs>
          <w:tab w:val="clear" w:pos="708"/>
        </w:tabs>
        <w:rPr>
          <w:lang w:eastAsia="en-US"/>
        </w:rPr>
        <w:sectPr w:rsidR="002B67D9">
          <w:pgSz w:w="16838" w:h="11906" w:orient="landscape"/>
          <w:pgMar w:top="851" w:right="1245" w:bottom="851" w:left="2127" w:header="709" w:footer="709" w:gutter="0"/>
          <w:cols w:space="720"/>
          <w:titlePg/>
        </w:sectPr>
      </w:pPr>
    </w:p>
    <w:p w:rsidR="002B67D9" w:rsidRDefault="0047398C">
      <w:pPr>
        <w:rPr>
          <w:lang w:val="uk-UA"/>
        </w:rPr>
      </w:pPr>
      <w:r>
        <w:rPr>
          <w:lang w:val="uk-UA"/>
        </w:rPr>
        <w:lastRenderedPageBreak/>
        <w:t xml:space="preserve">                                                                                                                                                       Додаток </w:t>
      </w:r>
      <w:r>
        <w:rPr>
          <w:lang w:val="en-US"/>
        </w:rPr>
        <w:t>5</w:t>
      </w:r>
    </w:p>
    <w:p w:rsidR="002B67D9" w:rsidRDefault="000F60AF">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0F60AF">
        <w:rPr>
          <w:lang w:val="uk-UA"/>
        </w:rPr>
        <w:t xml:space="preserve">Про затвердження суттєвих поправок до протоколів клінічних випробувань, внесення змін до наказу Міністерства охорони здоров’я України від 12 листопада 2024 року № 1894 та наказу Міністерства охорони здоров’я України від 13 листопада 2024 року </w:t>
      </w:r>
      <w:r>
        <w:rPr>
          <w:lang w:val="uk-UA"/>
        </w:rPr>
        <w:t xml:space="preserve">                  </w:t>
      </w:r>
      <w:r w:rsidRPr="000F60AF">
        <w:rPr>
          <w:lang w:val="uk-UA"/>
        </w:rPr>
        <w:t>№ 1904</w:t>
      </w:r>
      <w:r>
        <w:rPr>
          <w:lang w:val="uk-UA"/>
        </w:rPr>
        <w:t>»</w:t>
      </w:r>
      <w:r w:rsidR="0047398C">
        <w:rPr>
          <w:lang w:val="uk-UA"/>
        </w:rPr>
        <w:t xml:space="preserve"> </w:t>
      </w:r>
    </w:p>
    <w:p w:rsidR="002B67D9" w:rsidRDefault="00624DFF">
      <w:pPr>
        <w:ind w:left="9072"/>
        <w:rPr>
          <w:lang w:val="uk-UA"/>
        </w:rPr>
      </w:pPr>
      <w:r w:rsidRPr="00624DFF">
        <w:rPr>
          <w:u w:val="single"/>
          <w:lang w:val="uk-UA"/>
        </w:rPr>
        <w:t>19.11.2024</w:t>
      </w:r>
      <w:r>
        <w:rPr>
          <w:lang w:val="uk-UA"/>
        </w:rPr>
        <w:t xml:space="preserve"> № </w:t>
      </w:r>
      <w:r w:rsidRPr="00624DFF">
        <w:rPr>
          <w:u w:val="single"/>
          <w:lang w:val="uk-UA"/>
        </w:rPr>
        <w:t>1941</w:t>
      </w:r>
    </w:p>
    <w:p w:rsidR="002B67D9" w:rsidRDefault="002B67D9"/>
    <w:tbl>
      <w:tblPr>
        <w:tblStyle w:val="af0"/>
        <w:tblW w:w="13462" w:type="dxa"/>
        <w:tblInd w:w="0" w:type="dxa"/>
        <w:tblLayout w:type="fixed"/>
        <w:tblLook w:val="04A0" w:firstRow="1" w:lastRow="0" w:firstColumn="1" w:lastColumn="0" w:noHBand="0" w:noVBand="1"/>
      </w:tblPr>
      <w:tblGrid>
        <w:gridCol w:w="3682"/>
        <w:gridCol w:w="9780"/>
      </w:tblGrid>
      <w:tr w:rsidR="004B2667" w:rsidRPr="00624DFF" w:rsidTr="004B2667">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4B2667" w:rsidRPr="004B2667" w:rsidRDefault="004B2667">
            <w:pPr>
              <w:rPr>
                <w:szCs w:val="24"/>
              </w:rPr>
            </w:pPr>
            <w:r w:rsidRPr="004B2667">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4B2667" w:rsidRPr="00694FF8" w:rsidRDefault="004B2667" w:rsidP="00694FF8">
            <w:pPr>
              <w:jc w:val="both"/>
              <w:rPr>
                <w:rFonts w:asciiTheme="minorHAnsi" w:hAnsiTheme="minorHAnsi"/>
                <w:sz w:val="22"/>
              </w:rPr>
            </w:pPr>
            <w:r w:rsidRPr="004B2667">
              <w:t>Зміна місця проведення клінічного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4B2667" w:rsidRPr="004B2667" w:rsidTr="003F0BA9">
              <w:trPr>
                <w:trHeight w:val="213"/>
              </w:trPr>
              <w:tc>
                <w:tcPr>
                  <w:tcW w:w="4770" w:type="dxa"/>
                  <w:tcMar>
                    <w:top w:w="0" w:type="dxa"/>
                    <w:left w:w="108" w:type="dxa"/>
                    <w:bottom w:w="0" w:type="dxa"/>
                    <w:right w:w="108" w:type="dxa"/>
                  </w:tcMar>
                  <w:hideMark/>
                </w:tcPr>
                <w:p w:rsidR="004B2667" w:rsidRPr="004B2667" w:rsidRDefault="004B2667" w:rsidP="004B2667">
                  <w:pPr>
                    <w:pStyle w:val="cs2e86d3a6"/>
                  </w:pPr>
                  <w:r w:rsidRPr="004B2667">
                    <w:rPr>
                      <w:rStyle w:val="csa16174ba5"/>
                      <w:rFonts w:ascii="Times New Roman" w:hAnsi="Times New Roman" w:cs="Times New Roman"/>
                      <w:sz w:val="24"/>
                    </w:rPr>
                    <w:t>БУЛО</w:t>
                  </w:r>
                </w:p>
              </w:tc>
              <w:tc>
                <w:tcPr>
                  <w:tcW w:w="4771" w:type="dxa"/>
                  <w:tcMar>
                    <w:top w:w="0" w:type="dxa"/>
                    <w:left w:w="108" w:type="dxa"/>
                    <w:bottom w:w="0" w:type="dxa"/>
                    <w:right w:w="108" w:type="dxa"/>
                  </w:tcMar>
                  <w:hideMark/>
                </w:tcPr>
                <w:p w:rsidR="004B2667" w:rsidRPr="004B2667" w:rsidRDefault="004B2667" w:rsidP="004B2667">
                  <w:pPr>
                    <w:pStyle w:val="cs2e86d3a6"/>
                  </w:pPr>
                  <w:r w:rsidRPr="004B2667">
                    <w:rPr>
                      <w:rStyle w:val="csa16174ba5"/>
                      <w:rFonts w:ascii="Times New Roman" w:hAnsi="Times New Roman" w:cs="Times New Roman"/>
                      <w:sz w:val="24"/>
                    </w:rPr>
                    <w:t>СТАЛО</w:t>
                  </w:r>
                </w:p>
              </w:tc>
            </w:tr>
            <w:tr w:rsidR="004B2667" w:rsidRPr="00624DFF" w:rsidTr="003F0BA9">
              <w:trPr>
                <w:trHeight w:val="213"/>
              </w:trPr>
              <w:tc>
                <w:tcPr>
                  <w:tcW w:w="4770" w:type="dxa"/>
                  <w:tcMar>
                    <w:top w:w="0" w:type="dxa"/>
                    <w:left w:w="108" w:type="dxa"/>
                    <w:bottom w:w="0" w:type="dxa"/>
                    <w:right w:w="108" w:type="dxa"/>
                  </w:tcMar>
                  <w:hideMark/>
                </w:tcPr>
                <w:p w:rsidR="004B2667" w:rsidRPr="004B2667" w:rsidRDefault="004B2667" w:rsidP="004B2667">
                  <w:pPr>
                    <w:pStyle w:val="cs80d9435b"/>
                  </w:pPr>
                  <w:r w:rsidRPr="004B2667">
                    <w:rPr>
                      <w:rStyle w:val="csa16174ba5"/>
                      <w:rFonts w:ascii="Times New Roman" w:hAnsi="Times New Roman" w:cs="Times New Roman"/>
                      <w:sz w:val="24"/>
                    </w:rPr>
                    <w:t xml:space="preserve">д.м.н., проф. Ягенський А.В. </w:t>
                  </w:r>
                </w:p>
                <w:p w:rsidR="004B2667" w:rsidRPr="004B2667" w:rsidRDefault="004B2667" w:rsidP="004B2667">
                  <w:pPr>
                    <w:pStyle w:val="cs80d9435b"/>
                  </w:pPr>
                  <w:r w:rsidRPr="004B2667">
                    <w:rPr>
                      <w:rStyle w:val="csa16174ba5"/>
                      <w:rFonts w:ascii="Times New Roman" w:hAnsi="Times New Roman" w:cs="Times New Roman"/>
                      <w:sz w:val="24"/>
                    </w:rPr>
                    <w:t xml:space="preserve">Комунальне підприємство «Медичне об'єднання Луцької міської територіальної громади», Волинський обласний центр кардіоваскулярної патології, </w:t>
                  </w:r>
                  <w:r w:rsidRPr="004B2667">
                    <w:rPr>
                      <w:rStyle w:val="cs5e98e9305"/>
                      <w:rFonts w:ascii="Times New Roman" w:hAnsi="Times New Roman" w:cs="Times New Roman"/>
                      <w:b w:val="0"/>
                      <w:sz w:val="24"/>
                    </w:rPr>
                    <w:t>відділення реабілітації</w:t>
                  </w:r>
                  <w:r w:rsidRPr="004B2667">
                    <w:rPr>
                      <w:rStyle w:val="csa16174ba5"/>
                      <w:rFonts w:ascii="Times New Roman" w:hAnsi="Times New Roman" w:cs="Times New Roman"/>
                      <w:sz w:val="24"/>
                    </w:rPr>
                    <w:t>, м. Луцьк</w:t>
                  </w:r>
                </w:p>
              </w:tc>
              <w:tc>
                <w:tcPr>
                  <w:tcW w:w="4771" w:type="dxa"/>
                  <w:tcMar>
                    <w:top w:w="0" w:type="dxa"/>
                    <w:left w:w="108" w:type="dxa"/>
                    <w:bottom w:w="0" w:type="dxa"/>
                    <w:right w:w="108" w:type="dxa"/>
                  </w:tcMar>
                  <w:hideMark/>
                </w:tcPr>
                <w:p w:rsidR="004B2667" w:rsidRPr="004B2667" w:rsidRDefault="004B2667" w:rsidP="004B2667">
                  <w:pPr>
                    <w:pStyle w:val="csf06cd379"/>
                  </w:pPr>
                  <w:r w:rsidRPr="004B2667">
                    <w:rPr>
                      <w:rStyle w:val="csa16174ba5"/>
                      <w:rFonts w:ascii="Times New Roman" w:hAnsi="Times New Roman" w:cs="Times New Roman"/>
                      <w:sz w:val="24"/>
                    </w:rPr>
                    <w:t xml:space="preserve">д.м.н., проф. Ягенський А.В. </w:t>
                  </w:r>
                </w:p>
                <w:p w:rsidR="004B2667" w:rsidRPr="004B2667" w:rsidRDefault="004B2667" w:rsidP="004B2667">
                  <w:pPr>
                    <w:pStyle w:val="cs80d9435b"/>
                  </w:pPr>
                  <w:r w:rsidRPr="004B2667">
                    <w:rPr>
                      <w:rStyle w:val="csa16174ba5"/>
                      <w:rFonts w:ascii="Times New Roman" w:hAnsi="Times New Roman" w:cs="Times New Roman"/>
                      <w:sz w:val="24"/>
                    </w:rPr>
                    <w:t xml:space="preserve">Комунальне підприємство «Медичне об'єднання Луцької міської територіальної громади», Волинський обласний центр кардіоваскулярної патології, </w:t>
                  </w:r>
                  <w:r w:rsidRPr="004B2667">
                    <w:rPr>
                      <w:rStyle w:val="cs5e98e9305"/>
                      <w:rFonts w:ascii="Times New Roman" w:hAnsi="Times New Roman" w:cs="Times New Roman"/>
                      <w:b w:val="0"/>
                      <w:sz w:val="24"/>
                    </w:rPr>
                    <w:t>кардіологічне відділення</w:t>
                  </w:r>
                  <w:r w:rsidRPr="004B2667">
                    <w:rPr>
                      <w:rStyle w:val="csa16174ba5"/>
                      <w:rFonts w:ascii="Times New Roman" w:hAnsi="Times New Roman" w:cs="Times New Roman"/>
                      <w:sz w:val="24"/>
                    </w:rPr>
                    <w:t>, м. Луцьк</w:t>
                  </w:r>
                </w:p>
              </w:tc>
            </w:tr>
          </w:tbl>
          <w:p w:rsidR="004B2667" w:rsidRPr="004B2667" w:rsidRDefault="004B2667" w:rsidP="00EF6A17">
            <w:pPr>
              <w:jc w:val="both"/>
              <w:rPr>
                <w:rFonts w:asciiTheme="minorHAnsi" w:hAnsiTheme="minorHAnsi"/>
                <w:sz w:val="22"/>
                <w:lang w:val="uk-UA"/>
              </w:rPr>
            </w:pPr>
          </w:p>
        </w:tc>
      </w:tr>
      <w:tr w:rsidR="002B67D9" w:rsidRPr="004B2667" w:rsidTr="004B2667">
        <w:trPr>
          <w:trHeight w:val="23"/>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 xml:space="preserve">Номер та дата наказу МОЗ </w:t>
            </w:r>
            <w:r w:rsidRPr="004B2667">
              <w:rPr>
                <w:szCs w:val="24"/>
                <w:lang w:val="uk-UA"/>
              </w:rPr>
              <w:t>про</w:t>
            </w:r>
            <w:r w:rsidRPr="004B2667">
              <w:rPr>
                <w:szCs w:val="24"/>
              </w:rPr>
              <w:t xml:space="preserve"> </w:t>
            </w:r>
            <w:r w:rsidRPr="004B2667">
              <w:rPr>
                <w:szCs w:val="24"/>
                <w:lang w:val="uk-UA"/>
              </w:rPr>
              <w:t>проведення</w:t>
            </w:r>
            <w:r w:rsidRPr="004B2667">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7398C">
            <w:pPr>
              <w:jc w:val="both"/>
              <w:rPr>
                <w:lang w:val="uk-UA"/>
              </w:rPr>
            </w:pPr>
            <w:r w:rsidRPr="004B2667">
              <w:rPr>
                <w:lang w:val="uk-UA"/>
              </w:rPr>
              <w:t xml:space="preserve">№ 2237 від 18.10.2021 </w:t>
            </w:r>
          </w:p>
        </w:tc>
      </w:tr>
      <w:tr w:rsidR="002B67D9" w:rsidRPr="004B2667" w:rsidTr="004B2667">
        <w:trPr>
          <w:trHeight w:val="23"/>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B2667">
            <w:pPr>
              <w:jc w:val="both"/>
            </w:pPr>
            <w:r w:rsidRPr="004B2667">
              <w:rPr>
                <w:color w:val="000000"/>
              </w:rPr>
              <w:t>«</w:t>
            </w:r>
            <w:r w:rsidR="0047398C" w:rsidRPr="004B2667">
              <w:t>Рандомізоване плацебо-контрольоване базове клінічне дослідження ІІІ фази для оцінки ефективності та безпеки веріцігуату / MK-1242, стимулятора розчинної гуанілатциклази, у дорослих з хронічною серцевою недостатністю зі зниженою фракцією викиду</w:t>
            </w:r>
            <w:proofErr w:type="gramStart"/>
            <w:r w:rsidRPr="004B2667">
              <w:rPr>
                <w:color w:val="000000"/>
              </w:rPr>
              <w:t>»</w:t>
            </w:r>
            <w:r w:rsidR="0047398C" w:rsidRPr="004B2667">
              <w:t xml:space="preserve">, </w:t>
            </w:r>
            <w:r w:rsidR="00694FF8">
              <w:rPr>
                <w:lang w:val="uk-UA"/>
              </w:rPr>
              <w:t xml:space="preserve">  </w:t>
            </w:r>
            <w:proofErr w:type="gramEnd"/>
            <w:r w:rsidR="00694FF8">
              <w:rPr>
                <w:lang w:val="uk-UA"/>
              </w:rPr>
              <w:t xml:space="preserve">                            </w:t>
            </w:r>
            <w:r w:rsidR="0047398C" w:rsidRPr="004B2667">
              <w:t>MK-1242-035, з інкорпорованою поправкою 03 від 25 січня 2024 року</w:t>
            </w:r>
          </w:p>
        </w:tc>
      </w:tr>
      <w:tr w:rsidR="002B67D9" w:rsidRPr="004B2667" w:rsidTr="004B2667">
        <w:trPr>
          <w:trHeight w:val="23"/>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7398C">
            <w:pPr>
              <w:jc w:val="both"/>
            </w:pPr>
            <w:r w:rsidRPr="004B2667">
              <w:t>Товариство з обмеженою відповідальністю</w:t>
            </w:r>
            <w:r w:rsidR="004B2667" w:rsidRPr="004B2667">
              <w:rPr>
                <w:color w:val="000000"/>
              </w:rPr>
              <w:t xml:space="preserve"> «</w:t>
            </w:r>
            <w:r w:rsidRPr="004B2667">
              <w:t>МСД Україна</w:t>
            </w:r>
            <w:r w:rsidR="004B2667" w:rsidRPr="004B2667">
              <w:rPr>
                <w:color w:val="000000"/>
              </w:rPr>
              <w:t>»</w:t>
            </w:r>
          </w:p>
        </w:tc>
      </w:tr>
      <w:tr w:rsidR="002B67D9" w:rsidRPr="004B2667" w:rsidTr="004B2667">
        <w:trPr>
          <w:trHeight w:val="23"/>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7398C">
            <w:pPr>
              <w:jc w:val="both"/>
            </w:pPr>
            <w:r w:rsidRPr="004B2667">
              <w:t>ТОВ Мерк Шарп енд Доум, США (Merck Sharp &amp; Dohme LLC, USA)</w:t>
            </w:r>
          </w:p>
        </w:tc>
      </w:tr>
    </w:tbl>
    <w:p w:rsidR="002B67D9" w:rsidRDefault="002B67D9">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2B67D9">
        <w:tc>
          <w:tcPr>
            <w:tcW w:w="5670" w:type="dxa"/>
            <w:tcMar>
              <w:top w:w="0" w:type="dxa"/>
              <w:left w:w="108" w:type="dxa"/>
              <w:bottom w:w="0" w:type="dxa"/>
              <w:right w:w="108" w:type="dxa"/>
            </w:tcMar>
            <w:hideMark/>
          </w:tcPr>
          <w:p w:rsidR="002B67D9" w:rsidRDefault="0047398C">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B67D9" w:rsidRDefault="002B67D9">
            <w:pPr>
              <w:jc w:val="center"/>
            </w:pPr>
          </w:p>
        </w:tc>
        <w:tc>
          <w:tcPr>
            <w:tcW w:w="284" w:type="dxa"/>
            <w:tcMar>
              <w:top w:w="0" w:type="dxa"/>
              <w:left w:w="108" w:type="dxa"/>
              <w:bottom w:w="0" w:type="dxa"/>
              <w:right w:w="108" w:type="dxa"/>
            </w:tcMar>
          </w:tcPr>
          <w:p w:rsidR="002B67D9" w:rsidRDefault="002B67D9">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B67D9" w:rsidRDefault="0047398C">
            <w:pPr>
              <w:jc w:val="center"/>
              <w:rPr>
                <w:b/>
                <w:bCs/>
                <w:iCs/>
              </w:rPr>
            </w:pPr>
            <w:r>
              <w:rPr>
                <w:rStyle w:val="cs72f7c9c5"/>
              </w:rPr>
              <w:t>Олександр ГРІЦЕНКО</w:t>
            </w:r>
          </w:p>
        </w:tc>
      </w:tr>
      <w:tr w:rsidR="002B67D9">
        <w:tc>
          <w:tcPr>
            <w:tcW w:w="5670" w:type="dxa"/>
            <w:tcMar>
              <w:top w:w="0" w:type="dxa"/>
              <w:left w:w="108" w:type="dxa"/>
              <w:bottom w:w="0" w:type="dxa"/>
              <w:right w:w="108" w:type="dxa"/>
            </w:tcMar>
          </w:tcPr>
          <w:p w:rsidR="002B67D9" w:rsidRDefault="002B67D9"/>
        </w:tc>
        <w:tc>
          <w:tcPr>
            <w:tcW w:w="2835" w:type="dxa"/>
            <w:tcMar>
              <w:top w:w="0" w:type="dxa"/>
              <w:left w:w="108" w:type="dxa"/>
              <w:bottom w:w="0" w:type="dxa"/>
              <w:right w:w="108" w:type="dxa"/>
            </w:tcMar>
            <w:hideMark/>
          </w:tcPr>
          <w:p w:rsidR="002B67D9" w:rsidRDefault="0047398C">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2B67D9" w:rsidRDefault="002B67D9">
            <w:pPr>
              <w:jc w:val="center"/>
              <w:rPr>
                <w:vertAlign w:val="superscript"/>
              </w:rPr>
            </w:pPr>
          </w:p>
        </w:tc>
        <w:tc>
          <w:tcPr>
            <w:tcW w:w="4678" w:type="dxa"/>
            <w:tcMar>
              <w:top w:w="0" w:type="dxa"/>
              <w:left w:w="108" w:type="dxa"/>
              <w:bottom w:w="0" w:type="dxa"/>
              <w:right w:w="108" w:type="dxa"/>
            </w:tcMar>
            <w:hideMark/>
          </w:tcPr>
          <w:p w:rsidR="002B67D9" w:rsidRDefault="0047398C">
            <w:pPr>
              <w:jc w:val="center"/>
              <w:rPr>
                <w:vertAlign w:val="superscript"/>
              </w:rPr>
            </w:pPr>
            <w:r>
              <w:rPr>
                <w:vertAlign w:val="superscript"/>
                <w:lang w:val="uk-UA"/>
              </w:rPr>
              <w:t>(Власне ім’я ПРІЗВИЩЕ)</w:t>
            </w:r>
          </w:p>
        </w:tc>
      </w:tr>
    </w:tbl>
    <w:p w:rsidR="002B67D9" w:rsidRDefault="002B67D9">
      <w:pPr>
        <w:tabs>
          <w:tab w:val="clear" w:pos="708"/>
        </w:tabs>
        <w:rPr>
          <w:lang w:eastAsia="en-US"/>
        </w:rPr>
        <w:sectPr w:rsidR="002B67D9">
          <w:pgSz w:w="16838" w:h="11906" w:orient="landscape"/>
          <w:pgMar w:top="851" w:right="1245" w:bottom="851" w:left="2127" w:header="709" w:footer="709" w:gutter="0"/>
          <w:cols w:space="720"/>
          <w:titlePg/>
        </w:sectPr>
      </w:pPr>
    </w:p>
    <w:p w:rsidR="002B67D9" w:rsidRDefault="0047398C">
      <w:pPr>
        <w:rPr>
          <w:lang w:val="uk-UA"/>
        </w:rPr>
      </w:pPr>
      <w:r>
        <w:rPr>
          <w:lang w:val="uk-UA"/>
        </w:rPr>
        <w:lastRenderedPageBreak/>
        <w:t xml:space="preserve">                                                                                                                                                       Додаток </w:t>
      </w:r>
      <w:r>
        <w:rPr>
          <w:lang w:val="en-US"/>
        </w:rPr>
        <w:t>6</w:t>
      </w:r>
    </w:p>
    <w:p w:rsidR="002B67D9" w:rsidRDefault="000F60AF">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0F60AF">
        <w:rPr>
          <w:lang w:val="uk-UA"/>
        </w:rPr>
        <w:t xml:space="preserve">Про затвердження суттєвих поправок до протоколів клінічних випробувань, внесення змін до наказу Міністерства охорони здоров’я України від 12 листопада 2024 року № 1894 та наказу Міністерства охорони здоров’я України від 13 листопада 2024 року </w:t>
      </w:r>
      <w:r>
        <w:rPr>
          <w:lang w:val="uk-UA"/>
        </w:rPr>
        <w:t xml:space="preserve">                  </w:t>
      </w:r>
      <w:r w:rsidRPr="000F60AF">
        <w:rPr>
          <w:lang w:val="uk-UA"/>
        </w:rPr>
        <w:t>№ 1904</w:t>
      </w:r>
      <w:r>
        <w:rPr>
          <w:lang w:val="uk-UA"/>
        </w:rPr>
        <w:t>»</w:t>
      </w:r>
    </w:p>
    <w:p w:rsidR="002B67D9" w:rsidRDefault="00624DFF">
      <w:pPr>
        <w:ind w:left="9072"/>
        <w:rPr>
          <w:lang w:val="uk-UA"/>
        </w:rPr>
      </w:pPr>
      <w:r w:rsidRPr="00624DFF">
        <w:rPr>
          <w:u w:val="single"/>
          <w:lang w:val="uk-UA"/>
        </w:rPr>
        <w:t>19.11.2024</w:t>
      </w:r>
      <w:r>
        <w:rPr>
          <w:lang w:val="uk-UA"/>
        </w:rPr>
        <w:t xml:space="preserve"> № </w:t>
      </w:r>
      <w:r w:rsidRPr="00624DFF">
        <w:rPr>
          <w:u w:val="single"/>
          <w:lang w:val="uk-UA"/>
        </w:rPr>
        <w:t>1941</w:t>
      </w:r>
    </w:p>
    <w:p w:rsidR="002B67D9" w:rsidRDefault="002B67D9"/>
    <w:tbl>
      <w:tblPr>
        <w:tblStyle w:val="af0"/>
        <w:tblW w:w="0" w:type="auto"/>
        <w:tblInd w:w="0" w:type="dxa"/>
        <w:tblLayout w:type="fixed"/>
        <w:tblLook w:val="04A0" w:firstRow="1" w:lastRow="0" w:firstColumn="1" w:lastColumn="0" w:noHBand="0" w:noVBand="1"/>
      </w:tblPr>
      <w:tblGrid>
        <w:gridCol w:w="3682"/>
        <w:gridCol w:w="9780"/>
      </w:tblGrid>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B67D9" w:rsidRPr="004B2667" w:rsidRDefault="0047398C">
            <w:pPr>
              <w:rPr>
                <w:szCs w:val="24"/>
              </w:rPr>
            </w:pPr>
            <w:r w:rsidRPr="004B2667">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B67D9" w:rsidRPr="004B2667" w:rsidRDefault="0047398C">
            <w:pPr>
              <w:jc w:val="both"/>
              <w:rPr>
                <w:rFonts w:asciiTheme="minorHAnsi" w:hAnsiTheme="minorHAnsi"/>
                <w:sz w:val="22"/>
              </w:rPr>
            </w:pPr>
            <w:r w:rsidRPr="004B2667">
              <w:t>Оновлений протокол клінічного випробування MK-3475-905, з інкорпорованою поправкою 10 від 06 вересня 2024 року, англійською мовою</w:t>
            </w:r>
            <w:r w:rsidRPr="004B2667">
              <w:rPr>
                <w:lang w:val="uk-UA"/>
              </w:rPr>
              <w:t xml:space="preserve"> </w:t>
            </w:r>
          </w:p>
        </w:tc>
      </w:tr>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 xml:space="preserve">Номер та дата наказу МОЗ </w:t>
            </w:r>
            <w:r w:rsidRPr="004B2667">
              <w:rPr>
                <w:szCs w:val="24"/>
                <w:lang w:val="uk-UA"/>
              </w:rPr>
              <w:t>про</w:t>
            </w:r>
            <w:r w:rsidRPr="004B2667">
              <w:rPr>
                <w:szCs w:val="24"/>
              </w:rPr>
              <w:t xml:space="preserve"> </w:t>
            </w:r>
            <w:r w:rsidRPr="004B2667">
              <w:rPr>
                <w:szCs w:val="24"/>
                <w:lang w:val="uk-UA"/>
              </w:rPr>
              <w:t>проведення</w:t>
            </w:r>
            <w:r w:rsidRPr="004B2667">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7398C">
            <w:pPr>
              <w:jc w:val="both"/>
              <w:rPr>
                <w:lang w:val="uk-UA"/>
              </w:rPr>
            </w:pPr>
            <w:r w:rsidRPr="004B2667">
              <w:rPr>
                <w:lang w:val="uk-UA"/>
              </w:rPr>
              <w:t xml:space="preserve">№ 2006 від 02.10.2019 </w:t>
            </w:r>
          </w:p>
        </w:tc>
      </w:tr>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B2667">
            <w:pPr>
              <w:jc w:val="both"/>
            </w:pPr>
            <w:r w:rsidRPr="004B2667">
              <w:rPr>
                <w:color w:val="000000"/>
              </w:rPr>
              <w:t>«</w:t>
            </w:r>
            <w:r w:rsidR="0047398C" w:rsidRPr="004B2667">
              <w:t>Рандомізоване дослідження III фази для оцінки цистектомії в комбінації з періопераційним застосуванням пембролізумабу та для оцінки цистектомії в комбінації з періопераційним застосуванням енфортумабу ведотину та пембролізумабу порівняно з проведенням тільки цистектомії для учасників з м’язово-інвазивним раком сечового міхура, яким не можна проводити лікування цисплатином або які відмовилися від лікування цисплатином (KEYNOTE-905/EV-303)</w:t>
            </w:r>
            <w:r w:rsidRPr="004B2667">
              <w:rPr>
                <w:color w:val="000000"/>
              </w:rPr>
              <w:t>»</w:t>
            </w:r>
            <w:r w:rsidR="0047398C" w:rsidRPr="004B2667">
              <w:t xml:space="preserve">, MK-3475-905, з інкорпорованою поправкою 09 від 29 червня </w:t>
            </w:r>
            <w:r w:rsidR="00694FF8">
              <w:rPr>
                <w:lang w:val="uk-UA"/>
              </w:rPr>
              <w:t xml:space="preserve">               </w:t>
            </w:r>
            <w:r w:rsidR="0047398C" w:rsidRPr="004B2667">
              <w:t>2023 року</w:t>
            </w:r>
          </w:p>
        </w:tc>
      </w:tr>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7398C">
            <w:pPr>
              <w:jc w:val="both"/>
            </w:pPr>
            <w:r w:rsidRPr="004B2667">
              <w:t>Товариство з обмеженою відповідальністю</w:t>
            </w:r>
            <w:r w:rsidR="004B2667" w:rsidRPr="004B2667">
              <w:rPr>
                <w:color w:val="000000"/>
              </w:rPr>
              <w:t xml:space="preserve"> «</w:t>
            </w:r>
            <w:r w:rsidRPr="004B2667">
              <w:t>МСД Україна</w:t>
            </w:r>
            <w:r w:rsidR="004B2667" w:rsidRPr="004B2667">
              <w:rPr>
                <w:color w:val="000000"/>
              </w:rPr>
              <w:t>»</w:t>
            </w:r>
          </w:p>
        </w:tc>
      </w:tr>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7398C">
            <w:pPr>
              <w:jc w:val="both"/>
            </w:pPr>
            <w:r w:rsidRPr="004B2667">
              <w:t>ТОВ Мерк Шарп енд Доум, США (Merck Sharp &amp; Dohme LLC, USA)</w:t>
            </w:r>
          </w:p>
        </w:tc>
      </w:tr>
    </w:tbl>
    <w:p w:rsidR="002B67D9" w:rsidRDefault="002B67D9">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2B67D9">
        <w:tc>
          <w:tcPr>
            <w:tcW w:w="5670" w:type="dxa"/>
            <w:tcMar>
              <w:top w:w="0" w:type="dxa"/>
              <w:left w:w="108" w:type="dxa"/>
              <w:bottom w:w="0" w:type="dxa"/>
              <w:right w:w="108" w:type="dxa"/>
            </w:tcMar>
            <w:hideMark/>
          </w:tcPr>
          <w:p w:rsidR="002B67D9" w:rsidRDefault="0047398C">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B67D9" w:rsidRDefault="002B67D9">
            <w:pPr>
              <w:jc w:val="center"/>
            </w:pPr>
          </w:p>
        </w:tc>
        <w:tc>
          <w:tcPr>
            <w:tcW w:w="284" w:type="dxa"/>
            <w:tcMar>
              <w:top w:w="0" w:type="dxa"/>
              <w:left w:w="108" w:type="dxa"/>
              <w:bottom w:w="0" w:type="dxa"/>
              <w:right w:w="108" w:type="dxa"/>
            </w:tcMar>
          </w:tcPr>
          <w:p w:rsidR="002B67D9" w:rsidRDefault="002B67D9">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B67D9" w:rsidRDefault="0047398C">
            <w:pPr>
              <w:jc w:val="center"/>
              <w:rPr>
                <w:b/>
                <w:bCs/>
                <w:iCs/>
              </w:rPr>
            </w:pPr>
            <w:r>
              <w:rPr>
                <w:rStyle w:val="cs72f7c9c5"/>
              </w:rPr>
              <w:t>Олександр ГРІЦЕНКО</w:t>
            </w:r>
          </w:p>
        </w:tc>
      </w:tr>
      <w:tr w:rsidR="002B67D9">
        <w:tc>
          <w:tcPr>
            <w:tcW w:w="5670" w:type="dxa"/>
            <w:tcMar>
              <w:top w:w="0" w:type="dxa"/>
              <w:left w:w="108" w:type="dxa"/>
              <w:bottom w:w="0" w:type="dxa"/>
              <w:right w:w="108" w:type="dxa"/>
            </w:tcMar>
          </w:tcPr>
          <w:p w:rsidR="002B67D9" w:rsidRDefault="002B67D9"/>
        </w:tc>
        <w:tc>
          <w:tcPr>
            <w:tcW w:w="2835" w:type="dxa"/>
            <w:tcMar>
              <w:top w:w="0" w:type="dxa"/>
              <w:left w:w="108" w:type="dxa"/>
              <w:bottom w:w="0" w:type="dxa"/>
              <w:right w:w="108" w:type="dxa"/>
            </w:tcMar>
            <w:hideMark/>
          </w:tcPr>
          <w:p w:rsidR="002B67D9" w:rsidRDefault="0047398C">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2B67D9" w:rsidRDefault="002B67D9">
            <w:pPr>
              <w:jc w:val="center"/>
              <w:rPr>
                <w:vertAlign w:val="superscript"/>
              </w:rPr>
            </w:pPr>
          </w:p>
        </w:tc>
        <w:tc>
          <w:tcPr>
            <w:tcW w:w="4678" w:type="dxa"/>
            <w:tcMar>
              <w:top w:w="0" w:type="dxa"/>
              <w:left w:w="108" w:type="dxa"/>
              <w:bottom w:w="0" w:type="dxa"/>
              <w:right w:w="108" w:type="dxa"/>
            </w:tcMar>
            <w:hideMark/>
          </w:tcPr>
          <w:p w:rsidR="002B67D9" w:rsidRDefault="0047398C">
            <w:pPr>
              <w:jc w:val="center"/>
              <w:rPr>
                <w:vertAlign w:val="superscript"/>
              </w:rPr>
            </w:pPr>
            <w:r>
              <w:rPr>
                <w:vertAlign w:val="superscript"/>
                <w:lang w:val="uk-UA"/>
              </w:rPr>
              <w:t>(Власне ім’я ПРІЗВИЩЕ)</w:t>
            </w:r>
          </w:p>
        </w:tc>
      </w:tr>
    </w:tbl>
    <w:p w:rsidR="002B67D9" w:rsidRDefault="002B67D9">
      <w:pPr>
        <w:tabs>
          <w:tab w:val="clear" w:pos="708"/>
        </w:tabs>
        <w:rPr>
          <w:lang w:eastAsia="en-US"/>
        </w:rPr>
        <w:sectPr w:rsidR="002B67D9">
          <w:pgSz w:w="16838" w:h="11906" w:orient="landscape"/>
          <w:pgMar w:top="851" w:right="1245" w:bottom="851" w:left="2127" w:header="709" w:footer="709" w:gutter="0"/>
          <w:cols w:space="720"/>
          <w:titlePg/>
        </w:sectPr>
      </w:pPr>
    </w:p>
    <w:p w:rsidR="002B67D9" w:rsidRDefault="0047398C">
      <w:pPr>
        <w:rPr>
          <w:lang w:val="uk-UA"/>
        </w:rPr>
      </w:pPr>
      <w:r>
        <w:rPr>
          <w:lang w:val="uk-UA"/>
        </w:rPr>
        <w:lastRenderedPageBreak/>
        <w:t xml:space="preserve">                                                                                                                                                       Додаток </w:t>
      </w:r>
      <w:r>
        <w:rPr>
          <w:lang w:val="en-US"/>
        </w:rPr>
        <w:t>7</w:t>
      </w:r>
    </w:p>
    <w:p w:rsidR="002B67D9" w:rsidRDefault="000F60AF">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0F60AF">
        <w:rPr>
          <w:lang w:val="uk-UA"/>
        </w:rPr>
        <w:t xml:space="preserve">Про затвердження суттєвих поправок до протоколів клінічних випробувань, внесення змін до наказу Міністерства охорони здоров’я України від 12 листопада 2024 року № 1894 та наказу Міністерства охорони здоров’я України від 13 листопада 2024 року </w:t>
      </w:r>
      <w:r>
        <w:rPr>
          <w:lang w:val="uk-UA"/>
        </w:rPr>
        <w:t xml:space="preserve">                  </w:t>
      </w:r>
      <w:r w:rsidRPr="000F60AF">
        <w:rPr>
          <w:lang w:val="uk-UA"/>
        </w:rPr>
        <w:t>№ 1904</w:t>
      </w:r>
      <w:r>
        <w:rPr>
          <w:lang w:val="uk-UA"/>
        </w:rPr>
        <w:t>»</w:t>
      </w:r>
    </w:p>
    <w:p w:rsidR="002B67D9" w:rsidRDefault="00624DFF">
      <w:pPr>
        <w:ind w:left="9072"/>
        <w:rPr>
          <w:lang w:val="uk-UA"/>
        </w:rPr>
      </w:pPr>
      <w:r w:rsidRPr="00624DFF">
        <w:rPr>
          <w:u w:val="single"/>
          <w:lang w:val="uk-UA"/>
        </w:rPr>
        <w:t>19.11.2024</w:t>
      </w:r>
      <w:r>
        <w:rPr>
          <w:lang w:val="uk-UA"/>
        </w:rPr>
        <w:t xml:space="preserve"> № </w:t>
      </w:r>
      <w:r w:rsidRPr="00624DFF">
        <w:rPr>
          <w:u w:val="single"/>
          <w:lang w:val="uk-UA"/>
        </w:rPr>
        <w:t>1941</w:t>
      </w:r>
    </w:p>
    <w:p w:rsidR="002B67D9" w:rsidRDefault="002B67D9"/>
    <w:tbl>
      <w:tblPr>
        <w:tblStyle w:val="af0"/>
        <w:tblW w:w="0" w:type="auto"/>
        <w:tblInd w:w="0" w:type="dxa"/>
        <w:tblLayout w:type="fixed"/>
        <w:tblLook w:val="04A0" w:firstRow="1" w:lastRow="0" w:firstColumn="1" w:lastColumn="0" w:noHBand="0" w:noVBand="1"/>
      </w:tblPr>
      <w:tblGrid>
        <w:gridCol w:w="3682"/>
        <w:gridCol w:w="9780"/>
      </w:tblGrid>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B67D9" w:rsidRPr="004B2667" w:rsidRDefault="0047398C">
            <w:pPr>
              <w:rPr>
                <w:szCs w:val="24"/>
              </w:rPr>
            </w:pPr>
            <w:r w:rsidRPr="004B2667">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B67D9" w:rsidRPr="004B2667" w:rsidRDefault="0047398C">
            <w:pPr>
              <w:jc w:val="both"/>
              <w:rPr>
                <w:rFonts w:asciiTheme="minorHAnsi" w:hAnsiTheme="minorHAnsi"/>
                <w:sz w:val="22"/>
              </w:rPr>
            </w:pPr>
            <w:r w:rsidRPr="004B2667">
              <w:t xml:space="preserve">Інформація про дослідження та форма інформованої згоди, локальна версія номер 2.0 для України українською мовою, дата версії 11 жовтня 2024 року на основі Mастер версії номер 2.0 від 29 серпня 2024 року; Інформація про дослідження та форма інформованої згоди (додатковий період вивчення безпеки), локальна версія номер 2.0 для України українською мовою, дата версії 11 жовтня 2024 року на основі Mастер версії номер 2.0 від 29 серпня </w:t>
            </w:r>
            <w:r w:rsidR="00694FF8">
              <w:rPr>
                <w:lang w:val="uk-UA"/>
              </w:rPr>
              <w:t xml:space="preserve">                </w:t>
            </w:r>
            <w:r w:rsidRPr="004B2667">
              <w:t>2024 року; Матеріали для пацієнтів</w:t>
            </w:r>
            <w:r w:rsidR="004B2667" w:rsidRPr="004B2667">
              <w:rPr>
                <w:color w:val="000000"/>
              </w:rPr>
              <w:t xml:space="preserve"> «</w:t>
            </w:r>
            <w:r w:rsidRPr="004B2667">
              <w:t>LEVANTE Неконтрольована астма? Приєднуйтесь до нас</w:t>
            </w:r>
            <w:r w:rsidR="004B2667" w:rsidRPr="004B2667">
              <w:rPr>
                <w:color w:val="000000"/>
              </w:rPr>
              <w:t>»</w:t>
            </w:r>
            <w:r w:rsidRPr="004B2667">
              <w:t>, версія 1.0 від 18 вересня 2024 року, українською мовою; ERT</w:t>
            </w:r>
            <w:r w:rsidR="004B2667" w:rsidRPr="004B2667">
              <w:rPr>
                <w:color w:val="000000"/>
              </w:rPr>
              <w:t xml:space="preserve"> «</w:t>
            </w:r>
            <w:r w:rsidRPr="004B2667">
              <w:t>Сценарій курсу навчання учасників. Стандартний курс навчання компанії</w:t>
            </w:r>
            <w:r w:rsidR="004B2667" w:rsidRPr="004B2667">
              <w:rPr>
                <w:color w:val="000000"/>
              </w:rPr>
              <w:t xml:space="preserve"> «</w:t>
            </w:r>
            <w:proofErr w:type="gramStart"/>
            <w:r w:rsidRPr="004B2667">
              <w:t>АстраЗенека</w:t>
            </w:r>
            <w:r w:rsidR="004B2667" w:rsidRPr="004B2667">
              <w:rPr>
                <w:color w:val="000000"/>
              </w:rPr>
              <w:t>»«</w:t>
            </w:r>
            <w:proofErr w:type="gramEnd"/>
            <w:r w:rsidRPr="004B2667">
              <w:t xml:space="preserve">, версія 1.1 від 15 січня </w:t>
            </w:r>
            <w:r w:rsidR="009F4D54" w:rsidRPr="009F4D54">
              <w:t xml:space="preserve">                 </w:t>
            </w:r>
            <w:r w:rsidRPr="004B2667">
              <w:t>2020 року, українською мовою; CLARIO</w:t>
            </w:r>
            <w:r w:rsidR="004B2667" w:rsidRPr="004B2667">
              <w:rPr>
                <w:color w:val="000000"/>
              </w:rPr>
              <w:t xml:space="preserve"> «</w:t>
            </w:r>
            <w:r w:rsidRPr="004B2667">
              <w:t>Стислий посібник для пацієнтів</w:t>
            </w:r>
            <w:r w:rsidR="004B2667" w:rsidRPr="004B2667">
              <w:rPr>
                <w:color w:val="000000"/>
              </w:rPr>
              <w:t>»</w:t>
            </w:r>
            <w:r w:rsidRPr="004B2667">
              <w:t xml:space="preserve">, версія 1 від </w:t>
            </w:r>
            <w:r w:rsidR="009F4D54" w:rsidRPr="009F4D54">
              <w:t xml:space="preserve">                    </w:t>
            </w:r>
            <w:r w:rsidRPr="004B2667">
              <w:t xml:space="preserve">22 серпня 2024 року, українською мовою </w:t>
            </w:r>
          </w:p>
        </w:tc>
      </w:tr>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 xml:space="preserve">Номер та дата наказу МОЗ </w:t>
            </w:r>
            <w:r w:rsidRPr="004B2667">
              <w:rPr>
                <w:szCs w:val="24"/>
                <w:lang w:val="uk-UA"/>
              </w:rPr>
              <w:t>про</w:t>
            </w:r>
            <w:r w:rsidRPr="004B2667">
              <w:rPr>
                <w:szCs w:val="24"/>
              </w:rPr>
              <w:t xml:space="preserve"> </w:t>
            </w:r>
            <w:r w:rsidRPr="004B2667">
              <w:rPr>
                <w:szCs w:val="24"/>
                <w:lang w:val="uk-UA"/>
              </w:rPr>
              <w:t>проведення</w:t>
            </w:r>
            <w:r w:rsidRPr="004B2667">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7398C">
            <w:pPr>
              <w:jc w:val="both"/>
              <w:rPr>
                <w:lang w:val="uk-UA"/>
              </w:rPr>
            </w:pPr>
            <w:r w:rsidRPr="004B2667">
              <w:rPr>
                <w:lang w:val="uk-UA"/>
              </w:rPr>
              <w:t xml:space="preserve">№ 1752 від 14.10.2024 </w:t>
            </w:r>
          </w:p>
        </w:tc>
      </w:tr>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B2667">
            <w:pPr>
              <w:jc w:val="both"/>
            </w:pPr>
            <w:r w:rsidRPr="004B2667">
              <w:rPr>
                <w:color w:val="000000"/>
              </w:rPr>
              <w:t>«</w:t>
            </w:r>
            <w:r w:rsidR="0047398C" w:rsidRPr="004B2667">
              <w:t>Фаза 2b, рандомізоване, подвійне сліпе, плацебо-контрольоване дослідження пошуку діапазону дозування з метою оцінки ефективності та безпеки декількох рівнів доз інгаляційного препарату AZD8630, що приймається один раз на день протягом 12 тижнів у дорослих з неконтрольованою астмою з ризиком загострення (LEVANTE)</w:t>
            </w:r>
            <w:r w:rsidRPr="004B2667">
              <w:rPr>
                <w:color w:val="000000"/>
              </w:rPr>
              <w:t>»</w:t>
            </w:r>
            <w:r w:rsidR="0047398C" w:rsidRPr="004B2667">
              <w:t>, D6830C00003, версія 1.0 від 21 червня 2024 року</w:t>
            </w:r>
          </w:p>
        </w:tc>
      </w:tr>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7398C">
            <w:pPr>
              <w:jc w:val="both"/>
            </w:pPr>
            <w:r w:rsidRPr="004B2667">
              <w:t>ТОВ</w:t>
            </w:r>
            <w:r w:rsidR="004B2667" w:rsidRPr="004B2667">
              <w:rPr>
                <w:color w:val="000000"/>
              </w:rPr>
              <w:t xml:space="preserve"> «</w:t>
            </w:r>
            <w:r w:rsidRPr="004B2667">
              <w:t>АСТРАЗЕНЕКА УКРАЇНА</w:t>
            </w:r>
            <w:r w:rsidR="004B2667" w:rsidRPr="004B2667">
              <w:rPr>
                <w:color w:val="000000"/>
              </w:rPr>
              <w:t>»</w:t>
            </w:r>
          </w:p>
        </w:tc>
      </w:tr>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7398C">
            <w:pPr>
              <w:jc w:val="both"/>
            </w:pPr>
            <w:r w:rsidRPr="004B2667">
              <w:t>AstraZeneca AB, Sweden</w:t>
            </w:r>
          </w:p>
        </w:tc>
      </w:tr>
    </w:tbl>
    <w:p w:rsidR="002B67D9" w:rsidRDefault="002B67D9">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2B67D9">
        <w:tc>
          <w:tcPr>
            <w:tcW w:w="5670" w:type="dxa"/>
            <w:tcMar>
              <w:top w:w="0" w:type="dxa"/>
              <w:left w:w="108" w:type="dxa"/>
              <w:bottom w:w="0" w:type="dxa"/>
              <w:right w:w="108" w:type="dxa"/>
            </w:tcMar>
            <w:hideMark/>
          </w:tcPr>
          <w:p w:rsidR="002B67D9" w:rsidRDefault="0047398C">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B67D9" w:rsidRDefault="002B67D9">
            <w:pPr>
              <w:jc w:val="center"/>
            </w:pPr>
          </w:p>
        </w:tc>
        <w:tc>
          <w:tcPr>
            <w:tcW w:w="284" w:type="dxa"/>
            <w:tcMar>
              <w:top w:w="0" w:type="dxa"/>
              <w:left w:w="108" w:type="dxa"/>
              <w:bottom w:w="0" w:type="dxa"/>
              <w:right w:w="108" w:type="dxa"/>
            </w:tcMar>
          </w:tcPr>
          <w:p w:rsidR="002B67D9" w:rsidRDefault="002B67D9">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B67D9" w:rsidRDefault="0047398C">
            <w:pPr>
              <w:jc w:val="center"/>
              <w:rPr>
                <w:b/>
                <w:bCs/>
                <w:iCs/>
              </w:rPr>
            </w:pPr>
            <w:r>
              <w:rPr>
                <w:rStyle w:val="cs72f7c9c5"/>
              </w:rPr>
              <w:t>Олександр ГРІЦЕНКО</w:t>
            </w:r>
          </w:p>
        </w:tc>
      </w:tr>
      <w:tr w:rsidR="002B67D9">
        <w:tc>
          <w:tcPr>
            <w:tcW w:w="5670" w:type="dxa"/>
            <w:tcMar>
              <w:top w:w="0" w:type="dxa"/>
              <w:left w:w="108" w:type="dxa"/>
              <w:bottom w:w="0" w:type="dxa"/>
              <w:right w:w="108" w:type="dxa"/>
            </w:tcMar>
          </w:tcPr>
          <w:p w:rsidR="002B67D9" w:rsidRDefault="002B67D9"/>
        </w:tc>
        <w:tc>
          <w:tcPr>
            <w:tcW w:w="2835" w:type="dxa"/>
            <w:tcMar>
              <w:top w:w="0" w:type="dxa"/>
              <w:left w:w="108" w:type="dxa"/>
              <w:bottom w:w="0" w:type="dxa"/>
              <w:right w:w="108" w:type="dxa"/>
            </w:tcMar>
            <w:hideMark/>
          </w:tcPr>
          <w:p w:rsidR="002B67D9" w:rsidRDefault="0047398C">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2B67D9" w:rsidRDefault="002B67D9">
            <w:pPr>
              <w:jc w:val="center"/>
              <w:rPr>
                <w:vertAlign w:val="superscript"/>
              </w:rPr>
            </w:pPr>
          </w:p>
        </w:tc>
        <w:tc>
          <w:tcPr>
            <w:tcW w:w="4678" w:type="dxa"/>
            <w:tcMar>
              <w:top w:w="0" w:type="dxa"/>
              <w:left w:w="108" w:type="dxa"/>
              <w:bottom w:w="0" w:type="dxa"/>
              <w:right w:w="108" w:type="dxa"/>
            </w:tcMar>
            <w:hideMark/>
          </w:tcPr>
          <w:p w:rsidR="002B67D9" w:rsidRDefault="0047398C">
            <w:pPr>
              <w:jc w:val="center"/>
              <w:rPr>
                <w:vertAlign w:val="superscript"/>
              </w:rPr>
            </w:pPr>
            <w:r>
              <w:rPr>
                <w:vertAlign w:val="superscript"/>
                <w:lang w:val="uk-UA"/>
              </w:rPr>
              <w:t>(Власне ім’я ПРІЗВИЩЕ)</w:t>
            </w:r>
          </w:p>
        </w:tc>
      </w:tr>
    </w:tbl>
    <w:p w:rsidR="002B67D9" w:rsidRDefault="002B67D9">
      <w:pPr>
        <w:tabs>
          <w:tab w:val="clear" w:pos="708"/>
        </w:tabs>
        <w:rPr>
          <w:lang w:eastAsia="en-US"/>
        </w:rPr>
        <w:sectPr w:rsidR="002B67D9">
          <w:pgSz w:w="16838" w:h="11906" w:orient="landscape"/>
          <w:pgMar w:top="851" w:right="1245" w:bottom="851" w:left="2127" w:header="709" w:footer="709" w:gutter="0"/>
          <w:cols w:space="720"/>
          <w:titlePg/>
        </w:sectPr>
      </w:pPr>
    </w:p>
    <w:p w:rsidR="002B67D9" w:rsidRDefault="0047398C">
      <w:pPr>
        <w:rPr>
          <w:lang w:val="uk-UA"/>
        </w:rPr>
      </w:pPr>
      <w:r>
        <w:rPr>
          <w:lang w:val="uk-UA"/>
        </w:rPr>
        <w:lastRenderedPageBreak/>
        <w:t xml:space="preserve">                                                                                                                                                       Додаток </w:t>
      </w:r>
      <w:r>
        <w:rPr>
          <w:lang w:val="en-US"/>
        </w:rPr>
        <w:t>8</w:t>
      </w:r>
    </w:p>
    <w:p w:rsidR="002B67D9" w:rsidRDefault="000F60AF">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0F60AF">
        <w:rPr>
          <w:lang w:val="uk-UA"/>
        </w:rPr>
        <w:t xml:space="preserve">Про затвердження суттєвих поправок до протоколів клінічних випробувань, внесення змін до наказу Міністерства охорони здоров’я України від 12 листопада 2024 року № 1894 та наказу Міністерства охорони здоров’я України від 13 листопада 2024 року </w:t>
      </w:r>
      <w:r>
        <w:rPr>
          <w:lang w:val="uk-UA"/>
        </w:rPr>
        <w:t xml:space="preserve">                  </w:t>
      </w:r>
      <w:r w:rsidRPr="000F60AF">
        <w:rPr>
          <w:lang w:val="uk-UA"/>
        </w:rPr>
        <w:t>№ 1904</w:t>
      </w:r>
      <w:r>
        <w:rPr>
          <w:lang w:val="uk-UA"/>
        </w:rPr>
        <w:t>»</w:t>
      </w:r>
      <w:r w:rsidR="0047398C">
        <w:rPr>
          <w:lang w:val="uk-UA"/>
        </w:rPr>
        <w:t xml:space="preserve"> </w:t>
      </w:r>
    </w:p>
    <w:p w:rsidR="002B67D9" w:rsidRDefault="00624DFF">
      <w:pPr>
        <w:ind w:left="9072"/>
        <w:rPr>
          <w:lang w:val="uk-UA"/>
        </w:rPr>
      </w:pPr>
      <w:r w:rsidRPr="00624DFF">
        <w:rPr>
          <w:u w:val="single"/>
          <w:lang w:val="uk-UA"/>
        </w:rPr>
        <w:t>19.11.2024</w:t>
      </w:r>
      <w:r>
        <w:rPr>
          <w:lang w:val="uk-UA"/>
        </w:rPr>
        <w:t xml:space="preserve"> № </w:t>
      </w:r>
      <w:r w:rsidRPr="00624DFF">
        <w:rPr>
          <w:u w:val="single"/>
          <w:lang w:val="uk-UA"/>
        </w:rPr>
        <w:t>1941</w:t>
      </w:r>
    </w:p>
    <w:p w:rsidR="002B67D9" w:rsidRDefault="002B67D9"/>
    <w:tbl>
      <w:tblPr>
        <w:tblStyle w:val="af0"/>
        <w:tblW w:w="0" w:type="auto"/>
        <w:tblInd w:w="0" w:type="dxa"/>
        <w:tblLayout w:type="fixed"/>
        <w:tblLook w:val="04A0" w:firstRow="1" w:lastRow="0" w:firstColumn="1" w:lastColumn="0" w:noHBand="0" w:noVBand="1"/>
      </w:tblPr>
      <w:tblGrid>
        <w:gridCol w:w="3682"/>
        <w:gridCol w:w="9780"/>
      </w:tblGrid>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B67D9" w:rsidRPr="004B2667" w:rsidRDefault="0047398C">
            <w:pPr>
              <w:rPr>
                <w:szCs w:val="24"/>
              </w:rPr>
            </w:pPr>
            <w:r w:rsidRPr="004B2667">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B67D9" w:rsidRPr="004B2667" w:rsidRDefault="0047398C">
            <w:pPr>
              <w:jc w:val="both"/>
              <w:rPr>
                <w:rFonts w:asciiTheme="minorHAnsi" w:hAnsiTheme="minorHAnsi"/>
                <w:sz w:val="22"/>
              </w:rPr>
            </w:pPr>
            <w:r w:rsidRPr="004B2667">
              <w:t xml:space="preserve">Інструктаж пацієнтів щодо підготовки кишечника_Розкадрування анімаційного відео від </w:t>
            </w:r>
            <w:r w:rsidR="00694FF8">
              <w:rPr>
                <w:lang w:val="uk-UA"/>
              </w:rPr>
              <w:t xml:space="preserve">                 </w:t>
            </w:r>
            <w:r w:rsidRPr="004B2667">
              <w:t xml:space="preserve">1 липня 2022 року [V01 </w:t>
            </w:r>
            <w:proofErr w:type="gramStart"/>
            <w:r w:rsidRPr="004B2667">
              <w:t>UKR(</w:t>
            </w:r>
            <w:proofErr w:type="gramEnd"/>
            <w:r w:rsidRPr="004B2667">
              <w:t>uk)]; Інструктаж пацієнтів щодо ePRO_Розкадрування анімації/відео від 11 жовтня 2022 року [V02 UKR(uk)]</w:t>
            </w:r>
            <w:r w:rsidRPr="004B2667">
              <w:rPr>
                <w:lang w:val="uk-UA"/>
              </w:rPr>
              <w:t xml:space="preserve"> </w:t>
            </w:r>
          </w:p>
        </w:tc>
      </w:tr>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 xml:space="preserve">Номер та дата наказу МОЗ </w:t>
            </w:r>
            <w:r w:rsidRPr="004B2667">
              <w:rPr>
                <w:szCs w:val="24"/>
                <w:lang w:val="uk-UA"/>
              </w:rPr>
              <w:t>про</w:t>
            </w:r>
            <w:r w:rsidRPr="004B2667">
              <w:rPr>
                <w:szCs w:val="24"/>
              </w:rPr>
              <w:t xml:space="preserve"> </w:t>
            </w:r>
            <w:r w:rsidRPr="004B2667">
              <w:rPr>
                <w:szCs w:val="24"/>
                <w:lang w:val="uk-UA"/>
              </w:rPr>
              <w:t>проведення</w:t>
            </w:r>
            <w:r w:rsidRPr="004B2667">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7398C">
            <w:pPr>
              <w:jc w:val="both"/>
              <w:rPr>
                <w:lang w:val="uk-UA"/>
              </w:rPr>
            </w:pPr>
            <w:r w:rsidRPr="004B2667">
              <w:rPr>
                <w:lang w:val="uk-UA"/>
              </w:rPr>
              <w:t xml:space="preserve">№ 641 від 16.04.2024 </w:t>
            </w:r>
          </w:p>
        </w:tc>
      </w:tr>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B2667">
            <w:pPr>
              <w:jc w:val="both"/>
            </w:pPr>
            <w:r w:rsidRPr="004B2667">
              <w:rPr>
                <w:color w:val="000000"/>
              </w:rPr>
              <w:t>«</w:t>
            </w:r>
            <w:r w:rsidR="0047398C" w:rsidRPr="004B2667">
              <w:t>Рандомізоване, подвійне сліпе, плацебо-контрольоване, багатоцентрове дослідження фази III для оцінки ефективності та безпечності препарату ABX464 один раз на добу для індукційної терапії в пацієнтів з активним виразковим колітом від середнього до тяжкого ступеня тяжкості</w:t>
            </w:r>
            <w:r w:rsidRPr="004B2667">
              <w:rPr>
                <w:color w:val="000000"/>
              </w:rPr>
              <w:t>»</w:t>
            </w:r>
            <w:r w:rsidR="0047398C" w:rsidRPr="004B2667">
              <w:t>, ABX464-106, версія 5.1 від 10 квітня 2024 року</w:t>
            </w:r>
          </w:p>
        </w:tc>
      </w:tr>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7398C">
            <w:pPr>
              <w:jc w:val="both"/>
            </w:pPr>
            <w:r w:rsidRPr="004B2667">
              <w:t>Підприємство з 100% іноземною інвестицією</w:t>
            </w:r>
            <w:r w:rsidR="004B2667" w:rsidRPr="004B2667">
              <w:rPr>
                <w:color w:val="000000"/>
              </w:rPr>
              <w:t xml:space="preserve"> «</w:t>
            </w:r>
            <w:r w:rsidRPr="004B2667">
              <w:t>АЙК’ЮВІА РДС Україна</w:t>
            </w:r>
            <w:r w:rsidR="004B2667" w:rsidRPr="004B2667">
              <w:rPr>
                <w:color w:val="000000"/>
              </w:rPr>
              <w:t>»</w:t>
            </w:r>
          </w:p>
        </w:tc>
      </w:tr>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7398C">
            <w:pPr>
              <w:jc w:val="both"/>
            </w:pPr>
            <w:r w:rsidRPr="004B2667">
              <w:t>ABIVAX, Франція</w:t>
            </w:r>
          </w:p>
        </w:tc>
      </w:tr>
    </w:tbl>
    <w:p w:rsidR="002B67D9" w:rsidRDefault="002B67D9">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2B67D9">
        <w:tc>
          <w:tcPr>
            <w:tcW w:w="5670" w:type="dxa"/>
            <w:tcMar>
              <w:top w:w="0" w:type="dxa"/>
              <w:left w:w="108" w:type="dxa"/>
              <w:bottom w:w="0" w:type="dxa"/>
              <w:right w:w="108" w:type="dxa"/>
            </w:tcMar>
            <w:hideMark/>
          </w:tcPr>
          <w:p w:rsidR="002B67D9" w:rsidRDefault="0047398C">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B67D9" w:rsidRDefault="002B67D9">
            <w:pPr>
              <w:jc w:val="center"/>
            </w:pPr>
          </w:p>
        </w:tc>
        <w:tc>
          <w:tcPr>
            <w:tcW w:w="284" w:type="dxa"/>
            <w:tcMar>
              <w:top w:w="0" w:type="dxa"/>
              <w:left w:w="108" w:type="dxa"/>
              <w:bottom w:w="0" w:type="dxa"/>
              <w:right w:w="108" w:type="dxa"/>
            </w:tcMar>
          </w:tcPr>
          <w:p w:rsidR="002B67D9" w:rsidRDefault="002B67D9">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B67D9" w:rsidRDefault="0047398C">
            <w:pPr>
              <w:jc w:val="center"/>
              <w:rPr>
                <w:b/>
                <w:bCs/>
                <w:iCs/>
              </w:rPr>
            </w:pPr>
            <w:r>
              <w:rPr>
                <w:rStyle w:val="cs72f7c9c5"/>
              </w:rPr>
              <w:t>Олександр ГРІЦЕНКО</w:t>
            </w:r>
          </w:p>
        </w:tc>
      </w:tr>
      <w:tr w:rsidR="002B67D9">
        <w:tc>
          <w:tcPr>
            <w:tcW w:w="5670" w:type="dxa"/>
            <w:tcMar>
              <w:top w:w="0" w:type="dxa"/>
              <w:left w:w="108" w:type="dxa"/>
              <w:bottom w:w="0" w:type="dxa"/>
              <w:right w:w="108" w:type="dxa"/>
            </w:tcMar>
          </w:tcPr>
          <w:p w:rsidR="002B67D9" w:rsidRDefault="002B67D9"/>
        </w:tc>
        <w:tc>
          <w:tcPr>
            <w:tcW w:w="2835" w:type="dxa"/>
            <w:tcMar>
              <w:top w:w="0" w:type="dxa"/>
              <w:left w:w="108" w:type="dxa"/>
              <w:bottom w:w="0" w:type="dxa"/>
              <w:right w:w="108" w:type="dxa"/>
            </w:tcMar>
            <w:hideMark/>
          </w:tcPr>
          <w:p w:rsidR="002B67D9" w:rsidRDefault="0047398C">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2B67D9" w:rsidRDefault="002B67D9">
            <w:pPr>
              <w:jc w:val="center"/>
              <w:rPr>
                <w:vertAlign w:val="superscript"/>
              </w:rPr>
            </w:pPr>
          </w:p>
        </w:tc>
        <w:tc>
          <w:tcPr>
            <w:tcW w:w="4678" w:type="dxa"/>
            <w:tcMar>
              <w:top w:w="0" w:type="dxa"/>
              <w:left w:w="108" w:type="dxa"/>
              <w:bottom w:w="0" w:type="dxa"/>
              <w:right w:w="108" w:type="dxa"/>
            </w:tcMar>
            <w:hideMark/>
          </w:tcPr>
          <w:p w:rsidR="002B67D9" w:rsidRDefault="0047398C">
            <w:pPr>
              <w:jc w:val="center"/>
              <w:rPr>
                <w:vertAlign w:val="superscript"/>
              </w:rPr>
            </w:pPr>
            <w:r>
              <w:rPr>
                <w:vertAlign w:val="superscript"/>
                <w:lang w:val="uk-UA"/>
              </w:rPr>
              <w:t>(Власне ім’я ПРІЗВИЩЕ)</w:t>
            </w:r>
          </w:p>
        </w:tc>
      </w:tr>
    </w:tbl>
    <w:p w:rsidR="002B67D9" w:rsidRDefault="002B67D9">
      <w:pPr>
        <w:tabs>
          <w:tab w:val="clear" w:pos="708"/>
        </w:tabs>
        <w:rPr>
          <w:lang w:eastAsia="en-US"/>
        </w:rPr>
        <w:sectPr w:rsidR="002B67D9">
          <w:pgSz w:w="16838" w:h="11906" w:orient="landscape"/>
          <w:pgMar w:top="851" w:right="1245" w:bottom="851" w:left="2127" w:header="709" w:footer="709" w:gutter="0"/>
          <w:cols w:space="720"/>
          <w:titlePg/>
        </w:sectPr>
      </w:pPr>
    </w:p>
    <w:p w:rsidR="002B67D9" w:rsidRDefault="0047398C">
      <w:pPr>
        <w:rPr>
          <w:lang w:val="uk-UA"/>
        </w:rPr>
      </w:pPr>
      <w:r>
        <w:rPr>
          <w:lang w:val="uk-UA"/>
        </w:rPr>
        <w:lastRenderedPageBreak/>
        <w:t xml:space="preserve">                                                                                                                                                       Додаток </w:t>
      </w:r>
      <w:r>
        <w:rPr>
          <w:lang w:val="en-US"/>
        </w:rPr>
        <w:t>9</w:t>
      </w:r>
    </w:p>
    <w:p w:rsidR="002B67D9" w:rsidRDefault="000F60AF">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0F60AF">
        <w:rPr>
          <w:lang w:val="uk-UA"/>
        </w:rPr>
        <w:t xml:space="preserve">Про затвердження суттєвих поправок до протоколів клінічних випробувань, внесення змін до наказу Міністерства охорони здоров’я України від 12 листопада 2024 року № 1894 та наказу Міністерства охорони здоров’я України від 13 листопада 2024 року </w:t>
      </w:r>
      <w:r>
        <w:rPr>
          <w:lang w:val="uk-UA"/>
        </w:rPr>
        <w:t xml:space="preserve">                  </w:t>
      </w:r>
      <w:r w:rsidRPr="000F60AF">
        <w:rPr>
          <w:lang w:val="uk-UA"/>
        </w:rPr>
        <w:t>№ 1904</w:t>
      </w:r>
      <w:r>
        <w:rPr>
          <w:lang w:val="uk-UA"/>
        </w:rPr>
        <w:t>»</w:t>
      </w:r>
    </w:p>
    <w:p w:rsidR="002B67D9" w:rsidRDefault="00624DFF">
      <w:pPr>
        <w:ind w:left="9072"/>
        <w:rPr>
          <w:lang w:val="uk-UA"/>
        </w:rPr>
      </w:pPr>
      <w:r w:rsidRPr="00624DFF">
        <w:rPr>
          <w:u w:val="single"/>
          <w:lang w:val="uk-UA"/>
        </w:rPr>
        <w:t>19.11.2024</w:t>
      </w:r>
      <w:r>
        <w:rPr>
          <w:lang w:val="uk-UA"/>
        </w:rPr>
        <w:t xml:space="preserve"> № </w:t>
      </w:r>
      <w:r w:rsidRPr="00624DFF">
        <w:rPr>
          <w:u w:val="single"/>
          <w:lang w:val="uk-UA"/>
        </w:rPr>
        <w:t>1941</w:t>
      </w:r>
    </w:p>
    <w:p w:rsidR="002B67D9" w:rsidRDefault="002B67D9"/>
    <w:tbl>
      <w:tblPr>
        <w:tblStyle w:val="af0"/>
        <w:tblW w:w="0" w:type="auto"/>
        <w:tblInd w:w="0" w:type="dxa"/>
        <w:tblLayout w:type="fixed"/>
        <w:tblLook w:val="04A0" w:firstRow="1" w:lastRow="0" w:firstColumn="1" w:lastColumn="0" w:noHBand="0" w:noVBand="1"/>
      </w:tblPr>
      <w:tblGrid>
        <w:gridCol w:w="3682"/>
        <w:gridCol w:w="9780"/>
      </w:tblGrid>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B67D9" w:rsidRPr="004B2667" w:rsidRDefault="0047398C">
            <w:pPr>
              <w:rPr>
                <w:szCs w:val="24"/>
              </w:rPr>
            </w:pPr>
            <w:r w:rsidRPr="004B2667">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B67D9" w:rsidRPr="004B2667" w:rsidRDefault="0047398C">
            <w:pPr>
              <w:jc w:val="both"/>
              <w:rPr>
                <w:rFonts w:asciiTheme="minorHAnsi" w:hAnsiTheme="minorHAnsi"/>
                <w:sz w:val="22"/>
              </w:rPr>
            </w:pPr>
            <w:r w:rsidRPr="004B2667">
              <w:t>Брошура дослідника SGR-1505, версія 3.0 від 17 вересня 2024 року, англійською мовою</w:t>
            </w:r>
            <w:r w:rsidRPr="004B2667">
              <w:rPr>
                <w:lang w:val="uk-UA"/>
              </w:rPr>
              <w:t xml:space="preserve"> </w:t>
            </w:r>
          </w:p>
        </w:tc>
      </w:tr>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 xml:space="preserve">Номер та дата наказу МОЗ </w:t>
            </w:r>
            <w:r w:rsidRPr="004B2667">
              <w:rPr>
                <w:szCs w:val="24"/>
                <w:lang w:val="uk-UA"/>
              </w:rPr>
              <w:t>про</w:t>
            </w:r>
            <w:r w:rsidRPr="004B2667">
              <w:rPr>
                <w:szCs w:val="24"/>
              </w:rPr>
              <w:t xml:space="preserve"> </w:t>
            </w:r>
            <w:r w:rsidRPr="004B2667">
              <w:rPr>
                <w:szCs w:val="24"/>
                <w:lang w:val="uk-UA"/>
              </w:rPr>
              <w:t>проведення</w:t>
            </w:r>
            <w:r w:rsidRPr="004B2667">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7398C">
            <w:pPr>
              <w:jc w:val="both"/>
              <w:rPr>
                <w:lang w:val="uk-UA"/>
              </w:rPr>
            </w:pPr>
            <w:r w:rsidRPr="004B2667">
              <w:rPr>
                <w:lang w:val="uk-UA"/>
              </w:rPr>
              <w:t xml:space="preserve">№ 1844 від 04.11.2024 </w:t>
            </w:r>
          </w:p>
        </w:tc>
      </w:tr>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B2667">
            <w:pPr>
              <w:jc w:val="both"/>
            </w:pPr>
            <w:r w:rsidRPr="004B2667">
              <w:rPr>
                <w:color w:val="000000"/>
              </w:rPr>
              <w:t>«</w:t>
            </w:r>
            <w:r w:rsidR="0047398C" w:rsidRPr="004B2667">
              <w:t>ФАЗA 1, ВІДКРИТЕ, БАГАТОЦЕНТРОВЕ ДОСЛІДЖЕННЯ З ЕСКАЛАЦІЄЮ ДОЗИ ДЛЯ ОЦІНКИ ПРЕПАРАТУ SGR-1505 ПРИ ЙОГО ЗАСТОСУВАННІ ЯК МОНОТЕРАПІЇ У ПАЦІЄНТІВ ЗІ ЗЛОЯКІСНИМИ НОВОУТВОРЕННЯМИ ЗІ ЗРІЛИХ В-КЛІТИН</w:t>
            </w:r>
            <w:proofErr w:type="gramStart"/>
            <w:r w:rsidRPr="004B2667">
              <w:rPr>
                <w:color w:val="000000"/>
              </w:rPr>
              <w:t>»</w:t>
            </w:r>
            <w:r w:rsidR="0047398C" w:rsidRPr="004B2667">
              <w:t xml:space="preserve">, </w:t>
            </w:r>
            <w:r w:rsidR="00694FF8">
              <w:rPr>
                <w:lang w:val="uk-UA"/>
              </w:rPr>
              <w:t xml:space="preserve">  </w:t>
            </w:r>
            <w:proofErr w:type="gramEnd"/>
            <w:r w:rsidR="00694FF8">
              <w:rPr>
                <w:lang w:val="uk-UA"/>
              </w:rPr>
              <w:t xml:space="preserve">                    </w:t>
            </w:r>
            <w:r w:rsidR="0047398C" w:rsidRPr="004B2667">
              <w:t>SGR-1505-101, версія 10.0 від 02 серпня 2024 року</w:t>
            </w:r>
          </w:p>
        </w:tc>
      </w:tr>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7398C">
            <w:pPr>
              <w:jc w:val="both"/>
            </w:pPr>
            <w:r w:rsidRPr="004B2667">
              <w:t>ТОВ</w:t>
            </w:r>
            <w:r w:rsidR="004B2667" w:rsidRPr="004B2667">
              <w:rPr>
                <w:color w:val="000000"/>
              </w:rPr>
              <w:t xml:space="preserve"> «</w:t>
            </w:r>
            <w:r w:rsidRPr="004B2667">
              <w:t>АРЕНСІЯ ЕКСПЛОРАТОРІ МЕДІСІН</w:t>
            </w:r>
            <w:r w:rsidR="004B2667" w:rsidRPr="004B2667">
              <w:rPr>
                <w:color w:val="000000"/>
              </w:rPr>
              <w:t>»</w:t>
            </w:r>
            <w:r w:rsidRPr="004B2667">
              <w:t>, Україна</w:t>
            </w:r>
          </w:p>
        </w:tc>
      </w:tr>
      <w:tr w:rsidR="002B67D9" w:rsidRPr="00624DFF">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7398C">
            <w:pPr>
              <w:jc w:val="both"/>
              <w:rPr>
                <w:lang w:val="en-US"/>
              </w:rPr>
            </w:pPr>
            <w:r w:rsidRPr="004B2667">
              <w:t>Шрьодінгер</w:t>
            </w:r>
            <w:r w:rsidRPr="004B2667">
              <w:rPr>
                <w:lang w:val="en-US"/>
              </w:rPr>
              <w:t xml:space="preserve">, </w:t>
            </w:r>
            <w:r w:rsidRPr="004B2667">
              <w:t>Інк</w:t>
            </w:r>
            <w:r w:rsidRPr="004B2667">
              <w:rPr>
                <w:lang w:val="en-US"/>
              </w:rPr>
              <w:t xml:space="preserve">., </w:t>
            </w:r>
            <w:r w:rsidRPr="004B2667">
              <w:t>США</w:t>
            </w:r>
            <w:r w:rsidRPr="004B2667">
              <w:rPr>
                <w:lang w:val="en-US"/>
              </w:rPr>
              <w:t xml:space="preserve"> [Schrodinger, Inc., USA]</w:t>
            </w:r>
          </w:p>
        </w:tc>
      </w:tr>
    </w:tbl>
    <w:p w:rsidR="002B67D9" w:rsidRDefault="002B67D9">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2B67D9">
        <w:tc>
          <w:tcPr>
            <w:tcW w:w="5670" w:type="dxa"/>
            <w:tcMar>
              <w:top w:w="0" w:type="dxa"/>
              <w:left w:w="108" w:type="dxa"/>
              <w:bottom w:w="0" w:type="dxa"/>
              <w:right w:w="108" w:type="dxa"/>
            </w:tcMar>
            <w:hideMark/>
          </w:tcPr>
          <w:p w:rsidR="002B67D9" w:rsidRDefault="0047398C">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B67D9" w:rsidRDefault="002B67D9">
            <w:pPr>
              <w:jc w:val="center"/>
            </w:pPr>
          </w:p>
        </w:tc>
        <w:tc>
          <w:tcPr>
            <w:tcW w:w="284" w:type="dxa"/>
            <w:tcMar>
              <w:top w:w="0" w:type="dxa"/>
              <w:left w:w="108" w:type="dxa"/>
              <w:bottom w:w="0" w:type="dxa"/>
              <w:right w:w="108" w:type="dxa"/>
            </w:tcMar>
          </w:tcPr>
          <w:p w:rsidR="002B67D9" w:rsidRDefault="002B67D9">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B67D9" w:rsidRDefault="0047398C">
            <w:pPr>
              <w:jc w:val="center"/>
              <w:rPr>
                <w:b/>
                <w:bCs/>
                <w:iCs/>
              </w:rPr>
            </w:pPr>
            <w:r>
              <w:rPr>
                <w:rStyle w:val="cs72f7c9c5"/>
              </w:rPr>
              <w:t>Олександр ГРІЦЕНКО</w:t>
            </w:r>
          </w:p>
        </w:tc>
      </w:tr>
      <w:tr w:rsidR="002B67D9">
        <w:tc>
          <w:tcPr>
            <w:tcW w:w="5670" w:type="dxa"/>
            <w:tcMar>
              <w:top w:w="0" w:type="dxa"/>
              <w:left w:w="108" w:type="dxa"/>
              <w:bottom w:w="0" w:type="dxa"/>
              <w:right w:w="108" w:type="dxa"/>
            </w:tcMar>
          </w:tcPr>
          <w:p w:rsidR="002B67D9" w:rsidRDefault="002B67D9"/>
        </w:tc>
        <w:tc>
          <w:tcPr>
            <w:tcW w:w="2835" w:type="dxa"/>
            <w:tcMar>
              <w:top w:w="0" w:type="dxa"/>
              <w:left w:w="108" w:type="dxa"/>
              <w:bottom w:w="0" w:type="dxa"/>
              <w:right w:w="108" w:type="dxa"/>
            </w:tcMar>
            <w:hideMark/>
          </w:tcPr>
          <w:p w:rsidR="002B67D9" w:rsidRDefault="0047398C">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2B67D9" w:rsidRDefault="002B67D9">
            <w:pPr>
              <w:jc w:val="center"/>
              <w:rPr>
                <w:vertAlign w:val="superscript"/>
              </w:rPr>
            </w:pPr>
          </w:p>
        </w:tc>
        <w:tc>
          <w:tcPr>
            <w:tcW w:w="4678" w:type="dxa"/>
            <w:tcMar>
              <w:top w:w="0" w:type="dxa"/>
              <w:left w:w="108" w:type="dxa"/>
              <w:bottom w:w="0" w:type="dxa"/>
              <w:right w:w="108" w:type="dxa"/>
            </w:tcMar>
            <w:hideMark/>
          </w:tcPr>
          <w:p w:rsidR="002B67D9" w:rsidRDefault="0047398C">
            <w:pPr>
              <w:jc w:val="center"/>
              <w:rPr>
                <w:vertAlign w:val="superscript"/>
              </w:rPr>
            </w:pPr>
            <w:r>
              <w:rPr>
                <w:vertAlign w:val="superscript"/>
                <w:lang w:val="uk-UA"/>
              </w:rPr>
              <w:t>(Власне ім’я ПРІЗВИЩЕ)</w:t>
            </w:r>
          </w:p>
        </w:tc>
      </w:tr>
    </w:tbl>
    <w:p w:rsidR="002B67D9" w:rsidRDefault="002B67D9">
      <w:pPr>
        <w:tabs>
          <w:tab w:val="clear" w:pos="708"/>
        </w:tabs>
        <w:rPr>
          <w:lang w:eastAsia="en-US"/>
        </w:rPr>
        <w:sectPr w:rsidR="002B67D9">
          <w:pgSz w:w="16838" w:h="11906" w:orient="landscape"/>
          <w:pgMar w:top="851" w:right="1245" w:bottom="851" w:left="2127" w:header="709" w:footer="709" w:gutter="0"/>
          <w:cols w:space="720"/>
          <w:titlePg/>
        </w:sectPr>
      </w:pPr>
    </w:p>
    <w:p w:rsidR="002B67D9" w:rsidRDefault="0047398C">
      <w:pPr>
        <w:rPr>
          <w:lang w:val="uk-UA"/>
        </w:rPr>
      </w:pPr>
      <w:r>
        <w:rPr>
          <w:lang w:val="uk-UA"/>
        </w:rPr>
        <w:lastRenderedPageBreak/>
        <w:t xml:space="preserve">                                                                                                                                                       Додаток </w:t>
      </w:r>
      <w:r>
        <w:rPr>
          <w:lang w:val="en-US"/>
        </w:rPr>
        <w:t>10</w:t>
      </w:r>
    </w:p>
    <w:p w:rsidR="002B67D9" w:rsidRDefault="000F60AF">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0F60AF">
        <w:rPr>
          <w:lang w:val="uk-UA"/>
        </w:rPr>
        <w:t xml:space="preserve">Про затвердження суттєвих поправок до протоколів клінічних випробувань, внесення змін до наказу Міністерства охорони здоров’я України від 12 листопада 2024 року № 1894 та наказу Міністерства охорони здоров’я України від 13 листопада 2024 року </w:t>
      </w:r>
      <w:r>
        <w:rPr>
          <w:lang w:val="uk-UA"/>
        </w:rPr>
        <w:t xml:space="preserve">                  </w:t>
      </w:r>
      <w:r w:rsidRPr="000F60AF">
        <w:rPr>
          <w:lang w:val="uk-UA"/>
        </w:rPr>
        <w:t>№ 1904</w:t>
      </w:r>
      <w:r>
        <w:rPr>
          <w:lang w:val="uk-UA"/>
        </w:rPr>
        <w:t>»</w:t>
      </w:r>
      <w:r w:rsidR="0047398C">
        <w:rPr>
          <w:lang w:val="uk-UA"/>
        </w:rPr>
        <w:t xml:space="preserve"> </w:t>
      </w:r>
    </w:p>
    <w:p w:rsidR="002B67D9" w:rsidRDefault="00624DFF">
      <w:pPr>
        <w:ind w:left="9072"/>
        <w:rPr>
          <w:lang w:val="uk-UA"/>
        </w:rPr>
      </w:pPr>
      <w:r w:rsidRPr="00624DFF">
        <w:rPr>
          <w:u w:val="single"/>
          <w:lang w:val="uk-UA"/>
        </w:rPr>
        <w:t>19.11.2024</w:t>
      </w:r>
      <w:r>
        <w:rPr>
          <w:lang w:val="uk-UA"/>
        </w:rPr>
        <w:t xml:space="preserve"> № </w:t>
      </w:r>
      <w:r w:rsidRPr="00624DFF">
        <w:rPr>
          <w:u w:val="single"/>
          <w:lang w:val="uk-UA"/>
        </w:rPr>
        <w:t>1941</w:t>
      </w:r>
    </w:p>
    <w:p w:rsidR="002B67D9" w:rsidRDefault="002B67D9"/>
    <w:tbl>
      <w:tblPr>
        <w:tblStyle w:val="af0"/>
        <w:tblW w:w="0" w:type="auto"/>
        <w:tblInd w:w="0" w:type="dxa"/>
        <w:tblLayout w:type="fixed"/>
        <w:tblLook w:val="04A0" w:firstRow="1" w:lastRow="0" w:firstColumn="1" w:lastColumn="0" w:noHBand="0" w:noVBand="1"/>
      </w:tblPr>
      <w:tblGrid>
        <w:gridCol w:w="3682"/>
        <w:gridCol w:w="9780"/>
      </w:tblGrid>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B67D9" w:rsidRPr="004B2667" w:rsidRDefault="0047398C">
            <w:pPr>
              <w:rPr>
                <w:szCs w:val="24"/>
              </w:rPr>
            </w:pPr>
            <w:r w:rsidRPr="004B2667">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B67D9" w:rsidRPr="004B2667" w:rsidRDefault="0047398C">
            <w:pPr>
              <w:jc w:val="both"/>
              <w:rPr>
                <w:rFonts w:asciiTheme="minorHAnsi" w:hAnsiTheme="minorHAnsi"/>
                <w:sz w:val="22"/>
              </w:rPr>
            </w:pPr>
            <w:r w:rsidRPr="004B2667">
              <w:t>Подовження терміну проведення клінічного випробування в Україні до 01 вересня 2025 року</w:t>
            </w:r>
            <w:r w:rsidRPr="004B2667">
              <w:rPr>
                <w:lang w:val="uk-UA"/>
              </w:rPr>
              <w:t xml:space="preserve"> </w:t>
            </w:r>
          </w:p>
        </w:tc>
      </w:tr>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 xml:space="preserve">Номер та дата наказу МОЗ </w:t>
            </w:r>
            <w:r w:rsidRPr="004B2667">
              <w:rPr>
                <w:szCs w:val="24"/>
                <w:lang w:val="uk-UA"/>
              </w:rPr>
              <w:t>про</w:t>
            </w:r>
            <w:r w:rsidRPr="004B2667">
              <w:rPr>
                <w:szCs w:val="24"/>
              </w:rPr>
              <w:t xml:space="preserve"> </w:t>
            </w:r>
            <w:r w:rsidRPr="004B2667">
              <w:rPr>
                <w:szCs w:val="24"/>
                <w:lang w:val="uk-UA"/>
              </w:rPr>
              <w:t>проведення</w:t>
            </w:r>
            <w:r w:rsidRPr="004B2667">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7398C">
            <w:pPr>
              <w:jc w:val="both"/>
              <w:rPr>
                <w:lang w:val="uk-UA"/>
              </w:rPr>
            </w:pPr>
            <w:r w:rsidRPr="004B2667">
              <w:rPr>
                <w:lang w:val="uk-UA"/>
              </w:rPr>
              <w:t xml:space="preserve">№ 2243 від 05.10.2020 </w:t>
            </w:r>
          </w:p>
        </w:tc>
      </w:tr>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B2667">
            <w:pPr>
              <w:jc w:val="both"/>
            </w:pPr>
            <w:r w:rsidRPr="004B2667">
              <w:rPr>
                <w:color w:val="000000"/>
              </w:rPr>
              <w:t>«</w:t>
            </w:r>
            <w:r w:rsidR="0047398C" w:rsidRPr="004B2667">
              <w:t>Рандомізоване відкрите контрольоване дослідження фази 3 з оцінки застосування Кабозантінібу (XL184) у комбінації з Атезолізумабом у порівнянні з новітньою гормональною терапією (НГТ) другої лінії у пацієнтів з метастатичним кастраційно-резистентним раком передміхурової залози</w:t>
            </w:r>
            <w:r w:rsidRPr="004B2667">
              <w:rPr>
                <w:color w:val="000000"/>
              </w:rPr>
              <w:t>»</w:t>
            </w:r>
            <w:r w:rsidR="0047398C" w:rsidRPr="004B2667">
              <w:t>, XL184–315, поправка 5.0 від 24 січня 2023 року</w:t>
            </w:r>
          </w:p>
        </w:tc>
      </w:tr>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7398C">
            <w:pPr>
              <w:jc w:val="both"/>
            </w:pPr>
            <w:r w:rsidRPr="004B2667">
              <w:t>ТОВАРИСТВО З ОБМЕЖЕНОЮ ВІДПОВІДАЛЬНІСТЮ</w:t>
            </w:r>
            <w:r w:rsidR="004B2667" w:rsidRPr="004B2667">
              <w:rPr>
                <w:color w:val="000000"/>
              </w:rPr>
              <w:t xml:space="preserve"> «</w:t>
            </w:r>
            <w:r w:rsidRPr="004B2667">
              <w:t>ФАРМАСЬЮТІКАЛ РІСЕРЧ АССОУШИЕЙТС УКРАЇНА</w:t>
            </w:r>
            <w:r w:rsidR="004B2667" w:rsidRPr="004B2667">
              <w:rPr>
                <w:color w:val="000000"/>
              </w:rPr>
              <w:t>»</w:t>
            </w:r>
            <w:r w:rsidRPr="004B2667">
              <w:t xml:space="preserve"> (ТОВ</w:t>
            </w:r>
            <w:r w:rsidR="004B2667" w:rsidRPr="004B2667">
              <w:rPr>
                <w:color w:val="000000"/>
              </w:rPr>
              <w:t xml:space="preserve"> «</w:t>
            </w:r>
            <w:r w:rsidRPr="004B2667">
              <w:t>ФРА УКРАЇНА</w:t>
            </w:r>
            <w:r w:rsidR="004B2667" w:rsidRPr="004B2667">
              <w:rPr>
                <w:color w:val="000000"/>
              </w:rPr>
              <w:t>»</w:t>
            </w:r>
            <w:r w:rsidRPr="004B2667">
              <w:t>)</w:t>
            </w:r>
          </w:p>
        </w:tc>
      </w:tr>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7398C">
            <w:pPr>
              <w:jc w:val="both"/>
            </w:pPr>
            <w:r w:rsidRPr="004B2667">
              <w:t>Exelixis, Inc., США</w:t>
            </w:r>
          </w:p>
        </w:tc>
      </w:tr>
    </w:tbl>
    <w:p w:rsidR="002B67D9" w:rsidRDefault="002B67D9">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2B67D9">
        <w:tc>
          <w:tcPr>
            <w:tcW w:w="5670" w:type="dxa"/>
            <w:tcMar>
              <w:top w:w="0" w:type="dxa"/>
              <w:left w:w="108" w:type="dxa"/>
              <w:bottom w:w="0" w:type="dxa"/>
              <w:right w:w="108" w:type="dxa"/>
            </w:tcMar>
            <w:hideMark/>
          </w:tcPr>
          <w:p w:rsidR="002B67D9" w:rsidRDefault="0047398C">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B67D9" w:rsidRDefault="002B67D9">
            <w:pPr>
              <w:jc w:val="center"/>
            </w:pPr>
          </w:p>
        </w:tc>
        <w:tc>
          <w:tcPr>
            <w:tcW w:w="284" w:type="dxa"/>
            <w:tcMar>
              <w:top w:w="0" w:type="dxa"/>
              <w:left w:w="108" w:type="dxa"/>
              <w:bottom w:w="0" w:type="dxa"/>
              <w:right w:w="108" w:type="dxa"/>
            </w:tcMar>
          </w:tcPr>
          <w:p w:rsidR="002B67D9" w:rsidRDefault="002B67D9">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B67D9" w:rsidRDefault="0047398C">
            <w:pPr>
              <w:jc w:val="center"/>
              <w:rPr>
                <w:b/>
                <w:bCs/>
                <w:iCs/>
              </w:rPr>
            </w:pPr>
            <w:r>
              <w:rPr>
                <w:rStyle w:val="cs72f7c9c5"/>
              </w:rPr>
              <w:t>Олександр ГРІЦЕНКО</w:t>
            </w:r>
          </w:p>
        </w:tc>
      </w:tr>
      <w:tr w:rsidR="002B67D9">
        <w:tc>
          <w:tcPr>
            <w:tcW w:w="5670" w:type="dxa"/>
            <w:tcMar>
              <w:top w:w="0" w:type="dxa"/>
              <w:left w:w="108" w:type="dxa"/>
              <w:bottom w:w="0" w:type="dxa"/>
              <w:right w:w="108" w:type="dxa"/>
            </w:tcMar>
          </w:tcPr>
          <w:p w:rsidR="002B67D9" w:rsidRDefault="002B67D9"/>
        </w:tc>
        <w:tc>
          <w:tcPr>
            <w:tcW w:w="2835" w:type="dxa"/>
            <w:tcMar>
              <w:top w:w="0" w:type="dxa"/>
              <w:left w:w="108" w:type="dxa"/>
              <w:bottom w:w="0" w:type="dxa"/>
              <w:right w:w="108" w:type="dxa"/>
            </w:tcMar>
            <w:hideMark/>
          </w:tcPr>
          <w:p w:rsidR="002B67D9" w:rsidRDefault="0047398C">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2B67D9" w:rsidRDefault="002B67D9">
            <w:pPr>
              <w:jc w:val="center"/>
              <w:rPr>
                <w:vertAlign w:val="superscript"/>
              </w:rPr>
            </w:pPr>
          </w:p>
        </w:tc>
        <w:tc>
          <w:tcPr>
            <w:tcW w:w="4678" w:type="dxa"/>
            <w:tcMar>
              <w:top w:w="0" w:type="dxa"/>
              <w:left w:w="108" w:type="dxa"/>
              <w:bottom w:w="0" w:type="dxa"/>
              <w:right w:w="108" w:type="dxa"/>
            </w:tcMar>
            <w:hideMark/>
          </w:tcPr>
          <w:p w:rsidR="002B67D9" w:rsidRDefault="0047398C">
            <w:pPr>
              <w:jc w:val="center"/>
              <w:rPr>
                <w:vertAlign w:val="superscript"/>
              </w:rPr>
            </w:pPr>
            <w:r>
              <w:rPr>
                <w:vertAlign w:val="superscript"/>
                <w:lang w:val="uk-UA"/>
              </w:rPr>
              <w:t>(Власне ім’я ПРІЗВИЩЕ)</w:t>
            </w:r>
          </w:p>
        </w:tc>
      </w:tr>
    </w:tbl>
    <w:p w:rsidR="002B67D9" w:rsidRDefault="002B67D9">
      <w:pPr>
        <w:tabs>
          <w:tab w:val="clear" w:pos="708"/>
        </w:tabs>
        <w:rPr>
          <w:lang w:eastAsia="en-US"/>
        </w:rPr>
        <w:sectPr w:rsidR="002B67D9">
          <w:pgSz w:w="16838" w:h="11906" w:orient="landscape"/>
          <w:pgMar w:top="851" w:right="1245" w:bottom="851" w:left="2127" w:header="709" w:footer="709" w:gutter="0"/>
          <w:cols w:space="720"/>
          <w:titlePg/>
        </w:sectPr>
      </w:pPr>
    </w:p>
    <w:p w:rsidR="002B67D9" w:rsidRDefault="0047398C">
      <w:pPr>
        <w:rPr>
          <w:lang w:val="uk-UA"/>
        </w:rPr>
      </w:pPr>
      <w:r>
        <w:rPr>
          <w:lang w:val="uk-UA"/>
        </w:rPr>
        <w:lastRenderedPageBreak/>
        <w:t xml:space="preserve">                                                                                                                                                       Додаток </w:t>
      </w:r>
      <w:r>
        <w:rPr>
          <w:lang w:val="en-US"/>
        </w:rPr>
        <w:t>11</w:t>
      </w:r>
    </w:p>
    <w:p w:rsidR="002B67D9" w:rsidRDefault="000F60AF">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0F60AF">
        <w:rPr>
          <w:lang w:val="uk-UA"/>
        </w:rPr>
        <w:t xml:space="preserve">Про затвердження суттєвих поправок до протоколів клінічних випробувань, внесення змін до наказу Міністерства охорони здоров’я України від 12 листопада 2024 року № 1894 та наказу Міністерства охорони здоров’я України від 13 листопада 2024 року </w:t>
      </w:r>
      <w:r>
        <w:rPr>
          <w:lang w:val="uk-UA"/>
        </w:rPr>
        <w:t xml:space="preserve">                  </w:t>
      </w:r>
      <w:r w:rsidRPr="000F60AF">
        <w:rPr>
          <w:lang w:val="uk-UA"/>
        </w:rPr>
        <w:t>№ 1904</w:t>
      </w:r>
      <w:r>
        <w:rPr>
          <w:lang w:val="uk-UA"/>
        </w:rPr>
        <w:t>»</w:t>
      </w:r>
    </w:p>
    <w:p w:rsidR="002B67D9" w:rsidRDefault="00624DFF">
      <w:pPr>
        <w:ind w:left="9072"/>
        <w:rPr>
          <w:lang w:val="uk-UA"/>
        </w:rPr>
      </w:pPr>
      <w:r w:rsidRPr="00624DFF">
        <w:rPr>
          <w:u w:val="single"/>
          <w:lang w:val="uk-UA"/>
        </w:rPr>
        <w:t>19.11.2024</w:t>
      </w:r>
      <w:r>
        <w:rPr>
          <w:lang w:val="uk-UA"/>
        </w:rPr>
        <w:t xml:space="preserve"> № </w:t>
      </w:r>
      <w:r w:rsidRPr="00624DFF">
        <w:rPr>
          <w:u w:val="single"/>
          <w:lang w:val="uk-UA"/>
        </w:rPr>
        <w:t>1941</w:t>
      </w:r>
    </w:p>
    <w:p w:rsidR="002B67D9" w:rsidRDefault="002B67D9"/>
    <w:tbl>
      <w:tblPr>
        <w:tblStyle w:val="af0"/>
        <w:tblW w:w="13462" w:type="dxa"/>
        <w:tblInd w:w="0" w:type="dxa"/>
        <w:tblLayout w:type="fixed"/>
        <w:tblLook w:val="04A0" w:firstRow="1" w:lastRow="0" w:firstColumn="1" w:lastColumn="0" w:noHBand="0" w:noVBand="1"/>
      </w:tblPr>
      <w:tblGrid>
        <w:gridCol w:w="3682"/>
        <w:gridCol w:w="9780"/>
      </w:tblGrid>
      <w:tr w:rsidR="002B67D9" w:rsidRPr="004B2667" w:rsidTr="00B56F32">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B67D9" w:rsidRPr="004B2667" w:rsidRDefault="0047398C">
            <w:pPr>
              <w:rPr>
                <w:szCs w:val="24"/>
              </w:rPr>
            </w:pPr>
            <w:r w:rsidRPr="004B2667">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B67D9" w:rsidRPr="004B2667" w:rsidRDefault="0047398C">
            <w:pPr>
              <w:jc w:val="both"/>
              <w:rPr>
                <w:rFonts w:asciiTheme="minorHAnsi" w:hAnsiTheme="minorHAnsi"/>
                <w:sz w:val="22"/>
              </w:rPr>
            </w:pPr>
            <w:r w:rsidRPr="004B2667">
              <w:t>Оновлений Протокол клінічного дослідження WA40404, версія 6 від 04 липня 2024р., англійською мовою; Інформація для пацієнта і форма інформованої згоди, дослідження WA40404, для України англійською мовою, версія 6.0 від 20 серпня 2024 р.; Інформація для пацієнта і форма інформованої згоди, дослідження WA40404, для України українською мовою, версія 6.0 від 20 серпня 2024 р.; Інформація для пацієнта і форма інформованої згоди для України англійською мовою, версія 6.0_Додаток_1_від 20 серпня 2024 р.; Інформація для пацієнта і форма інформованої згоди для України українською мовою, версія 6.0_Додаток 1_від 20 серпня 2024 р.; Оновлений розділ Р.3.1 спрощеного досьє досліджуваного лікарського засобу Окрелізумаб, (Ocrelizumab), концентрат для розчину для внутрішньовенних інфузій, 300 мг / у флаконі, від липня 2024р., англійською мовою; Оновлений розділ Р.3.1 спрощеного досьє плацебо до Окревус® (Ocrevus®), Окрелізумаб, (Ocrelizumab), концентрат для розчину для внутрішньовенних інфузій, у флаконі, від липня 2024р., англійською мовою; Залучення додаткової виробничої ділянки досліджуваного лікарського засобу Окрелізумаб, (Ocrelizumab) та плацебо до Окревус® (Ocrevus®), Окрелізумаб, (Ocrelizumab): DHL Supply Chain Operations GmbH, Germany</w:t>
            </w:r>
            <w:r w:rsidRPr="004B2667">
              <w:rPr>
                <w:lang w:val="uk-UA"/>
              </w:rPr>
              <w:t xml:space="preserve"> </w:t>
            </w:r>
          </w:p>
        </w:tc>
      </w:tr>
      <w:tr w:rsidR="002B67D9" w:rsidRPr="004B2667" w:rsidTr="00B56F32">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 xml:space="preserve">Номер та дата наказу МОЗ </w:t>
            </w:r>
            <w:r w:rsidRPr="004B2667">
              <w:rPr>
                <w:szCs w:val="24"/>
                <w:lang w:val="uk-UA"/>
              </w:rPr>
              <w:t>про</w:t>
            </w:r>
            <w:r w:rsidRPr="004B2667">
              <w:rPr>
                <w:szCs w:val="24"/>
              </w:rPr>
              <w:t xml:space="preserve"> </w:t>
            </w:r>
            <w:r w:rsidRPr="004B2667">
              <w:rPr>
                <w:szCs w:val="24"/>
                <w:lang w:val="uk-UA"/>
              </w:rPr>
              <w:t>проведення</w:t>
            </w:r>
            <w:r w:rsidRPr="004B2667">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7398C">
            <w:pPr>
              <w:jc w:val="both"/>
              <w:rPr>
                <w:lang w:val="uk-UA"/>
              </w:rPr>
            </w:pPr>
            <w:r w:rsidRPr="004B2667">
              <w:rPr>
                <w:lang w:val="uk-UA"/>
              </w:rPr>
              <w:t xml:space="preserve">№ 1896 від 27.08.2019 </w:t>
            </w:r>
          </w:p>
        </w:tc>
      </w:tr>
      <w:tr w:rsidR="002B67D9" w:rsidRPr="004B2667" w:rsidTr="00B56F32">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B2667">
            <w:pPr>
              <w:jc w:val="both"/>
            </w:pPr>
            <w:r w:rsidRPr="004B2667">
              <w:rPr>
                <w:color w:val="000000"/>
              </w:rPr>
              <w:t>«</w:t>
            </w:r>
            <w:r w:rsidR="0047398C" w:rsidRPr="004B2667">
              <w:t>Багатоцентрове, рандомізоване, подвійне сліпе, плацебо-контрольоване дослідження фази IIIb для оцінки ефективності та безпечності препарату Окрелізумаб у дорослих пацієнтів з первинно-прогресуючим розсіяним склерозом</w:t>
            </w:r>
            <w:r w:rsidRPr="004B2667">
              <w:rPr>
                <w:color w:val="000000"/>
              </w:rPr>
              <w:t>»</w:t>
            </w:r>
            <w:r w:rsidR="0047398C" w:rsidRPr="004B2667">
              <w:t>, WA40404, версія 5 від 13 жовтня 2022 р.</w:t>
            </w:r>
          </w:p>
        </w:tc>
      </w:tr>
    </w:tbl>
    <w:p w:rsidR="00B56F32" w:rsidRDefault="00B56F32">
      <w:r>
        <w:br w:type="page"/>
      </w:r>
    </w:p>
    <w:p w:rsidR="00B56F32" w:rsidRPr="00B56F32" w:rsidRDefault="00B56F32" w:rsidP="00B56F32">
      <w:pPr>
        <w:rPr>
          <w:lang w:val="uk-UA"/>
        </w:rPr>
      </w:pPr>
      <w:r>
        <w:rPr>
          <w:lang w:val="uk-UA"/>
        </w:rPr>
        <w:lastRenderedPageBreak/>
        <w:t xml:space="preserve">                                                                                                                2                                                                    продовження додатка 11</w:t>
      </w:r>
    </w:p>
    <w:p w:rsidR="00B56F32" w:rsidRDefault="00B56F32" w:rsidP="00B56F32"/>
    <w:p w:rsidR="00B56F32" w:rsidRDefault="00B56F32"/>
    <w:tbl>
      <w:tblPr>
        <w:tblStyle w:val="af0"/>
        <w:tblW w:w="13462" w:type="dxa"/>
        <w:tblInd w:w="0" w:type="dxa"/>
        <w:tblLayout w:type="fixed"/>
        <w:tblLook w:val="04A0" w:firstRow="1" w:lastRow="0" w:firstColumn="1" w:lastColumn="0" w:noHBand="0" w:noVBand="1"/>
      </w:tblPr>
      <w:tblGrid>
        <w:gridCol w:w="3682"/>
        <w:gridCol w:w="9780"/>
      </w:tblGrid>
      <w:tr w:rsidR="002B67D9" w:rsidRPr="004B2667" w:rsidTr="00B56F32">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7398C">
            <w:pPr>
              <w:jc w:val="both"/>
            </w:pPr>
            <w:r w:rsidRPr="004B2667">
              <w:t>ТОВАРИСТВО З ОБМЕЖЕНОЮ ВІДПОВІДАЛЬНІСТЮ</w:t>
            </w:r>
            <w:r w:rsidR="004B2667" w:rsidRPr="004B2667">
              <w:rPr>
                <w:color w:val="000000"/>
              </w:rPr>
              <w:t xml:space="preserve"> «</w:t>
            </w:r>
            <w:r w:rsidRPr="004B2667">
              <w:t>ПіПіДі ЮКРЕЙН</w:t>
            </w:r>
            <w:r w:rsidR="004B2667" w:rsidRPr="004B2667">
              <w:rPr>
                <w:color w:val="000000"/>
              </w:rPr>
              <w:t>»</w:t>
            </w:r>
            <w:r w:rsidRPr="004B2667">
              <w:t>, Україна</w:t>
            </w:r>
          </w:p>
        </w:tc>
      </w:tr>
      <w:tr w:rsidR="002B67D9" w:rsidRPr="004B2667" w:rsidTr="00B56F32">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7398C">
            <w:pPr>
              <w:jc w:val="both"/>
            </w:pPr>
            <w:r w:rsidRPr="004B2667">
              <w:t>Ф. Хоффманн-Ля Рош Лтд, Швейцарiя (F. Hoffmann-La Roche Ltd, Switzerland)</w:t>
            </w:r>
          </w:p>
        </w:tc>
      </w:tr>
    </w:tbl>
    <w:p w:rsidR="002B67D9" w:rsidRDefault="002B67D9">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2B67D9">
        <w:tc>
          <w:tcPr>
            <w:tcW w:w="5670" w:type="dxa"/>
            <w:tcMar>
              <w:top w:w="0" w:type="dxa"/>
              <w:left w:w="108" w:type="dxa"/>
              <w:bottom w:w="0" w:type="dxa"/>
              <w:right w:w="108" w:type="dxa"/>
            </w:tcMar>
            <w:hideMark/>
          </w:tcPr>
          <w:p w:rsidR="002B67D9" w:rsidRDefault="0047398C">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B67D9" w:rsidRDefault="002B67D9">
            <w:pPr>
              <w:jc w:val="center"/>
            </w:pPr>
          </w:p>
        </w:tc>
        <w:tc>
          <w:tcPr>
            <w:tcW w:w="284" w:type="dxa"/>
            <w:tcMar>
              <w:top w:w="0" w:type="dxa"/>
              <w:left w:w="108" w:type="dxa"/>
              <w:bottom w:w="0" w:type="dxa"/>
              <w:right w:w="108" w:type="dxa"/>
            </w:tcMar>
          </w:tcPr>
          <w:p w:rsidR="002B67D9" w:rsidRDefault="002B67D9">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B67D9" w:rsidRDefault="0047398C">
            <w:pPr>
              <w:jc w:val="center"/>
              <w:rPr>
                <w:b/>
                <w:bCs/>
                <w:iCs/>
              </w:rPr>
            </w:pPr>
            <w:r>
              <w:rPr>
                <w:rStyle w:val="cs72f7c9c5"/>
              </w:rPr>
              <w:t>Олександр ГРІЦЕНКО</w:t>
            </w:r>
          </w:p>
        </w:tc>
      </w:tr>
      <w:tr w:rsidR="002B67D9">
        <w:tc>
          <w:tcPr>
            <w:tcW w:w="5670" w:type="dxa"/>
            <w:tcMar>
              <w:top w:w="0" w:type="dxa"/>
              <w:left w:w="108" w:type="dxa"/>
              <w:bottom w:w="0" w:type="dxa"/>
              <w:right w:w="108" w:type="dxa"/>
            </w:tcMar>
          </w:tcPr>
          <w:p w:rsidR="002B67D9" w:rsidRDefault="002B67D9"/>
        </w:tc>
        <w:tc>
          <w:tcPr>
            <w:tcW w:w="2835" w:type="dxa"/>
            <w:tcMar>
              <w:top w:w="0" w:type="dxa"/>
              <w:left w:w="108" w:type="dxa"/>
              <w:bottom w:w="0" w:type="dxa"/>
              <w:right w:w="108" w:type="dxa"/>
            </w:tcMar>
            <w:hideMark/>
          </w:tcPr>
          <w:p w:rsidR="002B67D9" w:rsidRDefault="0047398C">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2B67D9" w:rsidRDefault="002B67D9">
            <w:pPr>
              <w:jc w:val="center"/>
              <w:rPr>
                <w:vertAlign w:val="superscript"/>
              </w:rPr>
            </w:pPr>
          </w:p>
        </w:tc>
        <w:tc>
          <w:tcPr>
            <w:tcW w:w="4678" w:type="dxa"/>
            <w:tcMar>
              <w:top w:w="0" w:type="dxa"/>
              <w:left w:w="108" w:type="dxa"/>
              <w:bottom w:w="0" w:type="dxa"/>
              <w:right w:w="108" w:type="dxa"/>
            </w:tcMar>
            <w:hideMark/>
          </w:tcPr>
          <w:p w:rsidR="002B67D9" w:rsidRDefault="0047398C">
            <w:pPr>
              <w:jc w:val="center"/>
              <w:rPr>
                <w:vertAlign w:val="superscript"/>
              </w:rPr>
            </w:pPr>
            <w:r>
              <w:rPr>
                <w:vertAlign w:val="superscript"/>
                <w:lang w:val="uk-UA"/>
              </w:rPr>
              <w:t>(Власне ім’я ПРІЗВИЩЕ)</w:t>
            </w:r>
          </w:p>
        </w:tc>
      </w:tr>
    </w:tbl>
    <w:p w:rsidR="002B67D9" w:rsidRDefault="002B67D9">
      <w:pPr>
        <w:tabs>
          <w:tab w:val="clear" w:pos="708"/>
        </w:tabs>
        <w:rPr>
          <w:lang w:eastAsia="en-US"/>
        </w:rPr>
        <w:sectPr w:rsidR="002B67D9">
          <w:pgSz w:w="16838" w:h="11906" w:orient="landscape"/>
          <w:pgMar w:top="851" w:right="1245" w:bottom="851" w:left="2127" w:header="709" w:footer="709" w:gutter="0"/>
          <w:cols w:space="720"/>
          <w:titlePg/>
        </w:sectPr>
      </w:pPr>
    </w:p>
    <w:p w:rsidR="002B67D9" w:rsidRDefault="0047398C">
      <w:pPr>
        <w:rPr>
          <w:lang w:val="uk-UA"/>
        </w:rPr>
      </w:pPr>
      <w:r>
        <w:rPr>
          <w:lang w:val="uk-UA"/>
        </w:rPr>
        <w:lastRenderedPageBreak/>
        <w:t xml:space="preserve">                                                                                                                                                       Додаток </w:t>
      </w:r>
      <w:r>
        <w:rPr>
          <w:lang w:val="en-US"/>
        </w:rPr>
        <w:t>12</w:t>
      </w:r>
    </w:p>
    <w:p w:rsidR="002B67D9" w:rsidRDefault="000F60AF">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0F60AF">
        <w:rPr>
          <w:lang w:val="uk-UA"/>
        </w:rPr>
        <w:t xml:space="preserve">Про затвердження суттєвих поправок до протоколів клінічних випробувань, внесення змін до наказу Міністерства охорони здоров’я України від 12 листопада 2024 року № 1894 та наказу Міністерства охорони здоров’я України від 13 листопада 2024 року </w:t>
      </w:r>
      <w:r>
        <w:rPr>
          <w:lang w:val="uk-UA"/>
        </w:rPr>
        <w:t xml:space="preserve">                  </w:t>
      </w:r>
      <w:r w:rsidRPr="000F60AF">
        <w:rPr>
          <w:lang w:val="uk-UA"/>
        </w:rPr>
        <w:t>№ 1904</w:t>
      </w:r>
      <w:r>
        <w:rPr>
          <w:lang w:val="uk-UA"/>
        </w:rPr>
        <w:t>»</w:t>
      </w:r>
      <w:r w:rsidR="0047398C">
        <w:rPr>
          <w:lang w:val="uk-UA"/>
        </w:rPr>
        <w:t xml:space="preserve"> </w:t>
      </w:r>
    </w:p>
    <w:p w:rsidR="002B67D9" w:rsidRDefault="00624DFF">
      <w:pPr>
        <w:ind w:left="9072"/>
        <w:rPr>
          <w:lang w:val="uk-UA"/>
        </w:rPr>
      </w:pPr>
      <w:r w:rsidRPr="00624DFF">
        <w:rPr>
          <w:u w:val="single"/>
          <w:lang w:val="uk-UA"/>
        </w:rPr>
        <w:t>19.11.2024</w:t>
      </w:r>
      <w:r>
        <w:rPr>
          <w:lang w:val="uk-UA"/>
        </w:rPr>
        <w:t xml:space="preserve"> № </w:t>
      </w:r>
      <w:r w:rsidRPr="00624DFF">
        <w:rPr>
          <w:u w:val="single"/>
          <w:lang w:val="uk-UA"/>
        </w:rPr>
        <w:t>1941</w:t>
      </w:r>
    </w:p>
    <w:p w:rsidR="002B67D9" w:rsidRDefault="002B67D9"/>
    <w:tbl>
      <w:tblPr>
        <w:tblStyle w:val="af0"/>
        <w:tblW w:w="0" w:type="auto"/>
        <w:tblInd w:w="0" w:type="dxa"/>
        <w:tblLayout w:type="fixed"/>
        <w:tblLook w:val="04A0" w:firstRow="1" w:lastRow="0" w:firstColumn="1" w:lastColumn="0" w:noHBand="0" w:noVBand="1"/>
      </w:tblPr>
      <w:tblGrid>
        <w:gridCol w:w="3682"/>
        <w:gridCol w:w="9780"/>
      </w:tblGrid>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B67D9" w:rsidRPr="004B2667" w:rsidRDefault="0047398C">
            <w:pPr>
              <w:rPr>
                <w:szCs w:val="24"/>
              </w:rPr>
            </w:pPr>
            <w:r w:rsidRPr="004B2667">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B67D9" w:rsidRPr="004B2667" w:rsidRDefault="0047398C">
            <w:pPr>
              <w:jc w:val="both"/>
              <w:rPr>
                <w:rFonts w:asciiTheme="minorHAnsi" w:hAnsiTheme="minorHAnsi"/>
                <w:sz w:val="22"/>
              </w:rPr>
            </w:pPr>
            <w:r w:rsidRPr="004B2667">
              <w:t>Збільшення кількості досліджуваних в Україні з 435 до 490 осіб</w:t>
            </w:r>
          </w:p>
        </w:tc>
      </w:tr>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 xml:space="preserve">Номер та дата наказу МОЗ </w:t>
            </w:r>
            <w:r w:rsidRPr="004B2667">
              <w:rPr>
                <w:szCs w:val="24"/>
                <w:lang w:val="uk-UA"/>
              </w:rPr>
              <w:t>про</w:t>
            </w:r>
            <w:r w:rsidRPr="004B2667">
              <w:rPr>
                <w:szCs w:val="24"/>
              </w:rPr>
              <w:t xml:space="preserve"> </w:t>
            </w:r>
            <w:r w:rsidRPr="004B2667">
              <w:rPr>
                <w:szCs w:val="24"/>
                <w:lang w:val="uk-UA"/>
              </w:rPr>
              <w:t>проведення</w:t>
            </w:r>
            <w:r w:rsidRPr="004B2667">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7398C">
            <w:pPr>
              <w:jc w:val="both"/>
              <w:rPr>
                <w:lang w:val="uk-UA"/>
              </w:rPr>
            </w:pPr>
            <w:r w:rsidRPr="004B2667">
              <w:rPr>
                <w:lang w:val="uk-UA"/>
              </w:rPr>
              <w:t xml:space="preserve">№ 2947 від 30.12.2021 </w:t>
            </w:r>
          </w:p>
        </w:tc>
      </w:tr>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B2667">
            <w:pPr>
              <w:jc w:val="both"/>
            </w:pPr>
            <w:r w:rsidRPr="004B2667">
              <w:rPr>
                <w:color w:val="000000"/>
              </w:rPr>
              <w:t>«</w:t>
            </w:r>
            <w:r w:rsidR="0047398C" w:rsidRPr="004B2667">
              <w:t>Багатоцентрове рандомізоване подвійно сліпе дослідження III фази, що проводиться з метою оцінки ефективності, безпечності та переносимості препарату IMU-838 у порівнянні з плацебо при лікуванні дорослих пацієнтів із рецидивуючим розсіяним склерозом (кодове позначення: ENSURE-1)</w:t>
            </w:r>
            <w:r w:rsidRPr="004B2667">
              <w:rPr>
                <w:color w:val="000000"/>
              </w:rPr>
              <w:t>»</w:t>
            </w:r>
            <w:r w:rsidR="0047398C" w:rsidRPr="004B2667">
              <w:t xml:space="preserve">, P3-IMU-838-RMS-01 (ENSURE-1), фінальна версія 4.0 від </w:t>
            </w:r>
            <w:r w:rsidR="00694FF8">
              <w:rPr>
                <w:lang w:val="uk-UA"/>
              </w:rPr>
              <w:t xml:space="preserve">                          </w:t>
            </w:r>
            <w:r w:rsidR="0047398C" w:rsidRPr="004B2667">
              <w:t>18 березня 2024 року</w:t>
            </w:r>
          </w:p>
        </w:tc>
      </w:tr>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7398C">
            <w:pPr>
              <w:jc w:val="both"/>
            </w:pPr>
            <w:r w:rsidRPr="004B2667">
              <w:t>ТОВ</w:t>
            </w:r>
            <w:r w:rsidR="004B2667" w:rsidRPr="004B2667">
              <w:rPr>
                <w:color w:val="000000"/>
              </w:rPr>
              <w:t xml:space="preserve"> «</w:t>
            </w:r>
            <w:r w:rsidRPr="004B2667">
              <w:t>ВОРЛДВАЙД КЛІНІКАЛ ТРАІЛС УКР</w:t>
            </w:r>
            <w:r w:rsidR="004B2667" w:rsidRPr="004B2667">
              <w:rPr>
                <w:color w:val="000000"/>
              </w:rPr>
              <w:t>»</w:t>
            </w:r>
          </w:p>
        </w:tc>
      </w:tr>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B2667">
            <w:pPr>
              <w:jc w:val="both"/>
            </w:pPr>
            <w:r w:rsidRPr="004B2667">
              <w:rPr>
                <w:color w:val="000000"/>
              </w:rPr>
              <w:t>«</w:t>
            </w:r>
            <w:r w:rsidR="0047398C" w:rsidRPr="004B2667">
              <w:t>Іммунік АГ</w:t>
            </w:r>
            <w:r w:rsidRPr="004B2667">
              <w:rPr>
                <w:color w:val="000000"/>
              </w:rPr>
              <w:t>»</w:t>
            </w:r>
            <w:r w:rsidR="0047398C" w:rsidRPr="004B2667">
              <w:t xml:space="preserve"> [Immunic AG], Німеччина</w:t>
            </w:r>
          </w:p>
        </w:tc>
      </w:tr>
    </w:tbl>
    <w:p w:rsidR="002B67D9" w:rsidRDefault="002B67D9">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2B67D9">
        <w:tc>
          <w:tcPr>
            <w:tcW w:w="5670" w:type="dxa"/>
            <w:tcMar>
              <w:top w:w="0" w:type="dxa"/>
              <w:left w:w="108" w:type="dxa"/>
              <w:bottom w:w="0" w:type="dxa"/>
              <w:right w:w="108" w:type="dxa"/>
            </w:tcMar>
            <w:hideMark/>
          </w:tcPr>
          <w:p w:rsidR="002B67D9" w:rsidRDefault="0047398C">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B67D9" w:rsidRDefault="002B67D9">
            <w:pPr>
              <w:jc w:val="center"/>
            </w:pPr>
          </w:p>
        </w:tc>
        <w:tc>
          <w:tcPr>
            <w:tcW w:w="284" w:type="dxa"/>
            <w:tcMar>
              <w:top w:w="0" w:type="dxa"/>
              <w:left w:w="108" w:type="dxa"/>
              <w:bottom w:w="0" w:type="dxa"/>
              <w:right w:w="108" w:type="dxa"/>
            </w:tcMar>
          </w:tcPr>
          <w:p w:rsidR="002B67D9" w:rsidRDefault="002B67D9">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B67D9" w:rsidRDefault="0047398C">
            <w:pPr>
              <w:jc w:val="center"/>
              <w:rPr>
                <w:b/>
                <w:bCs/>
                <w:iCs/>
              </w:rPr>
            </w:pPr>
            <w:r>
              <w:rPr>
                <w:rStyle w:val="cs72f7c9c5"/>
              </w:rPr>
              <w:t>Олександр ГРІЦЕНКО</w:t>
            </w:r>
          </w:p>
        </w:tc>
      </w:tr>
      <w:tr w:rsidR="002B67D9">
        <w:tc>
          <w:tcPr>
            <w:tcW w:w="5670" w:type="dxa"/>
            <w:tcMar>
              <w:top w:w="0" w:type="dxa"/>
              <w:left w:w="108" w:type="dxa"/>
              <w:bottom w:w="0" w:type="dxa"/>
              <w:right w:w="108" w:type="dxa"/>
            </w:tcMar>
          </w:tcPr>
          <w:p w:rsidR="002B67D9" w:rsidRDefault="002B67D9"/>
        </w:tc>
        <w:tc>
          <w:tcPr>
            <w:tcW w:w="2835" w:type="dxa"/>
            <w:tcMar>
              <w:top w:w="0" w:type="dxa"/>
              <w:left w:w="108" w:type="dxa"/>
              <w:bottom w:w="0" w:type="dxa"/>
              <w:right w:w="108" w:type="dxa"/>
            </w:tcMar>
            <w:hideMark/>
          </w:tcPr>
          <w:p w:rsidR="002B67D9" w:rsidRDefault="0047398C">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2B67D9" w:rsidRDefault="002B67D9">
            <w:pPr>
              <w:jc w:val="center"/>
              <w:rPr>
                <w:vertAlign w:val="superscript"/>
              </w:rPr>
            </w:pPr>
          </w:p>
        </w:tc>
        <w:tc>
          <w:tcPr>
            <w:tcW w:w="4678" w:type="dxa"/>
            <w:tcMar>
              <w:top w:w="0" w:type="dxa"/>
              <w:left w:w="108" w:type="dxa"/>
              <w:bottom w:w="0" w:type="dxa"/>
              <w:right w:w="108" w:type="dxa"/>
            </w:tcMar>
            <w:hideMark/>
          </w:tcPr>
          <w:p w:rsidR="002B67D9" w:rsidRDefault="0047398C">
            <w:pPr>
              <w:jc w:val="center"/>
              <w:rPr>
                <w:vertAlign w:val="superscript"/>
              </w:rPr>
            </w:pPr>
            <w:r>
              <w:rPr>
                <w:vertAlign w:val="superscript"/>
                <w:lang w:val="uk-UA"/>
              </w:rPr>
              <w:t>(Власне ім’я ПРІЗВИЩЕ)</w:t>
            </w:r>
          </w:p>
        </w:tc>
      </w:tr>
    </w:tbl>
    <w:p w:rsidR="002B67D9" w:rsidRDefault="002B67D9">
      <w:pPr>
        <w:tabs>
          <w:tab w:val="clear" w:pos="708"/>
        </w:tabs>
        <w:rPr>
          <w:lang w:eastAsia="en-US"/>
        </w:rPr>
        <w:sectPr w:rsidR="002B67D9">
          <w:pgSz w:w="16838" w:h="11906" w:orient="landscape"/>
          <w:pgMar w:top="851" w:right="1245" w:bottom="851" w:left="2127" w:header="709" w:footer="709" w:gutter="0"/>
          <w:cols w:space="720"/>
          <w:titlePg/>
        </w:sectPr>
      </w:pPr>
    </w:p>
    <w:p w:rsidR="002B67D9" w:rsidRDefault="0047398C">
      <w:pPr>
        <w:rPr>
          <w:lang w:val="uk-UA"/>
        </w:rPr>
      </w:pPr>
      <w:r>
        <w:rPr>
          <w:lang w:val="uk-UA"/>
        </w:rPr>
        <w:lastRenderedPageBreak/>
        <w:t xml:space="preserve">                                                                                                                                                       Додаток </w:t>
      </w:r>
      <w:r>
        <w:rPr>
          <w:lang w:val="en-US"/>
        </w:rPr>
        <w:t>13</w:t>
      </w:r>
    </w:p>
    <w:p w:rsidR="002B67D9" w:rsidRDefault="000F60AF">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0F60AF">
        <w:rPr>
          <w:lang w:val="uk-UA"/>
        </w:rPr>
        <w:t xml:space="preserve">Про затвердження суттєвих поправок до протоколів клінічних випробувань, внесення змін до наказу Міністерства охорони здоров’я України від 12 листопада 2024 року № 1894 та наказу Міністерства охорони здоров’я України від 13 листопада 2024 року </w:t>
      </w:r>
      <w:r>
        <w:rPr>
          <w:lang w:val="uk-UA"/>
        </w:rPr>
        <w:t xml:space="preserve">                  </w:t>
      </w:r>
      <w:r w:rsidRPr="000F60AF">
        <w:rPr>
          <w:lang w:val="uk-UA"/>
        </w:rPr>
        <w:t>№ 1904</w:t>
      </w:r>
      <w:r>
        <w:rPr>
          <w:lang w:val="uk-UA"/>
        </w:rPr>
        <w:t>»</w:t>
      </w:r>
    </w:p>
    <w:p w:rsidR="002B67D9" w:rsidRDefault="00624DFF">
      <w:pPr>
        <w:ind w:left="9072"/>
        <w:rPr>
          <w:lang w:val="uk-UA"/>
        </w:rPr>
      </w:pPr>
      <w:r w:rsidRPr="00624DFF">
        <w:rPr>
          <w:u w:val="single"/>
          <w:lang w:val="uk-UA"/>
        </w:rPr>
        <w:t>19.11.2024</w:t>
      </w:r>
      <w:r>
        <w:rPr>
          <w:lang w:val="uk-UA"/>
        </w:rPr>
        <w:t xml:space="preserve"> № </w:t>
      </w:r>
      <w:r w:rsidRPr="00624DFF">
        <w:rPr>
          <w:u w:val="single"/>
          <w:lang w:val="uk-UA"/>
        </w:rPr>
        <w:t>1941</w:t>
      </w:r>
    </w:p>
    <w:p w:rsidR="002B67D9" w:rsidRDefault="002B67D9"/>
    <w:tbl>
      <w:tblPr>
        <w:tblStyle w:val="af0"/>
        <w:tblW w:w="0" w:type="auto"/>
        <w:tblInd w:w="0" w:type="dxa"/>
        <w:tblLayout w:type="fixed"/>
        <w:tblLook w:val="04A0" w:firstRow="1" w:lastRow="0" w:firstColumn="1" w:lastColumn="0" w:noHBand="0" w:noVBand="1"/>
      </w:tblPr>
      <w:tblGrid>
        <w:gridCol w:w="3682"/>
        <w:gridCol w:w="9780"/>
      </w:tblGrid>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B67D9" w:rsidRPr="004B2667" w:rsidRDefault="0047398C">
            <w:pPr>
              <w:rPr>
                <w:szCs w:val="24"/>
              </w:rPr>
            </w:pPr>
            <w:r w:rsidRPr="004B2667">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B67D9" w:rsidRPr="004B2667" w:rsidRDefault="0047398C">
            <w:pPr>
              <w:jc w:val="both"/>
              <w:rPr>
                <w:rFonts w:asciiTheme="minorHAnsi" w:hAnsiTheme="minorHAnsi"/>
                <w:sz w:val="22"/>
              </w:rPr>
            </w:pPr>
            <w:r w:rsidRPr="004B2667">
              <w:t>Переклад українською мовою від 25 жовтня 2024 року Інформаційного бюлетеня для учасника дослідження VESALIUS-CV, жовтень 2024 року</w:t>
            </w:r>
            <w:r w:rsidRPr="004B2667">
              <w:rPr>
                <w:lang w:val="uk-UA"/>
              </w:rPr>
              <w:t xml:space="preserve"> </w:t>
            </w:r>
          </w:p>
        </w:tc>
      </w:tr>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 xml:space="preserve">Номер та дата наказу МОЗ </w:t>
            </w:r>
            <w:r w:rsidRPr="004B2667">
              <w:rPr>
                <w:szCs w:val="24"/>
                <w:lang w:val="uk-UA"/>
              </w:rPr>
              <w:t>про</w:t>
            </w:r>
            <w:r w:rsidRPr="004B2667">
              <w:rPr>
                <w:szCs w:val="24"/>
              </w:rPr>
              <w:t xml:space="preserve"> </w:t>
            </w:r>
            <w:r w:rsidRPr="004B2667">
              <w:rPr>
                <w:szCs w:val="24"/>
                <w:lang w:val="uk-UA"/>
              </w:rPr>
              <w:t>проведення</w:t>
            </w:r>
            <w:r w:rsidRPr="004B2667">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7398C">
            <w:pPr>
              <w:jc w:val="both"/>
              <w:rPr>
                <w:lang w:val="uk-UA"/>
              </w:rPr>
            </w:pPr>
            <w:r w:rsidRPr="004B2667">
              <w:rPr>
                <w:lang w:val="uk-UA"/>
              </w:rPr>
              <w:t xml:space="preserve">№ 767 від 02.04.2020 </w:t>
            </w:r>
          </w:p>
        </w:tc>
      </w:tr>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B2667">
            <w:pPr>
              <w:jc w:val="both"/>
            </w:pPr>
            <w:r w:rsidRPr="004B2667">
              <w:rPr>
                <w:color w:val="000000"/>
              </w:rPr>
              <w:t>«</w:t>
            </w:r>
            <w:r w:rsidR="0047398C" w:rsidRPr="004B2667">
              <w:t>Подвійне сліпе, рандомізоване, плацебо-контрольоване, багатоцентрове дослідження для оцінки впливу еволокумабу на серйозні серцево-судинні ускладнення у пацієнтів з високим ризиком розвитку серцево-судинних захворювань без попередньо перенесеного інфаркту міокарда або інсульту</w:t>
            </w:r>
            <w:r w:rsidRPr="004B2667">
              <w:rPr>
                <w:color w:val="000000"/>
              </w:rPr>
              <w:t>»</w:t>
            </w:r>
            <w:r w:rsidR="0047398C" w:rsidRPr="004B2667">
              <w:t>, 20170625, інкорпорований оновленою поправкою 6, від 12 червня 2023 року</w:t>
            </w:r>
          </w:p>
        </w:tc>
      </w:tr>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7398C">
            <w:pPr>
              <w:jc w:val="both"/>
            </w:pPr>
            <w:r w:rsidRPr="004B2667">
              <w:t>Підприємство з 100% іноземною інвестицією</w:t>
            </w:r>
            <w:r w:rsidR="004B2667" w:rsidRPr="004B2667">
              <w:rPr>
                <w:color w:val="000000"/>
              </w:rPr>
              <w:t xml:space="preserve"> «</w:t>
            </w:r>
            <w:r w:rsidRPr="004B2667">
              <w:t>АЙК’ЮВІА РДС Україна</w:t>
            </w:r>
            <w:r w:rsidR="004B2667" w:rsidRPr="004B2667">
              <w:rPr>
                <w:color w:val="000000"/>
              </w:rPr>
              <w:t>»</w:t>
            </w:r>
          </w:p>
        </w:tc>
      </w:tr>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B2667">
            <w:pPr>
              <w:jc w:val="both"/>
            </w:pPr>
            <w:r w:rsidRPr="004B2667">
              <w:rPr>
                <w:color w:val="000000"/>
              </w:rPr>
              <w:t>«</w:t>
            </w:r>
            <w:r w:rsidR="0047398C" w:rsidRPr="004B2667">
              <w:t>Амжен Інк.</w:t>
            </w:r>
            <w:r w:rsidRPr="004B2667">
              <w:rPr>
                <w:color w:val="000000"/>
              </w:rPr>
              <w:t>»</w:t>
            </w:r>
            <w:r w:rsidR="0047398C" w:rsidRPr="004B2667">
              <w:t xml:space="preserve"> (Amgen Inc.), США</w:t>
            </w:r>
          </w:p>
        </w:tc>
      </w:tr>
    </w:tbl>
    <w:p w:rsidR="002B67D9" w:rsidRDefault="002B67D9">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2B67D9">
        <w:tc>
          <w:tcPr>
            <w:tcW w:w="5670" w:type="dxa"/>
            <w:tcMar>
              <w:top w:w="0" w:type="dxa"/>
              <w:left w:w="108" w:type="dxa"/>
              <w:bottom w:w="0" w:type="dxa"/>
              <w:right w:w="108" w:type="dxa"/>
            </w:tcMar>
            <w:hideMark/>
          </w:tcPr>
          <w:p w:rsidR="002B67D9" w:rsidRDefault="0047398C">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B67D9" w:rsidRDefault="002B67D9">
            <w:pPr>
              <w:jc w:val="center"/>
            </w:pPr>
          </w:p>
        </w:tc>
        <w:tc>
          <w:tcPr>
            <w:tcW w:w="284" w:type="dxa"/>
            <w:tcMar>
              <w:top w:w="0" w:type="dxa"/>
              <w:left w:w="108" w:type="dxa"/>
              <w:bottom w:w="0" w:type="dxa"/>
              <w:right w:w="108" w:type="dxa"/>
            </w:tcMar>
          </w:tcPr>
          <w:p w:rsidR="002B67D9" w:rsidRDefault="002B67D9">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B67D9" w:rsidRDefault="0047398C">
            <w:pPr>
              <w:jc w:val="center"/>
              <w:rPr>
                <w:b/>
                <w:bCs/>
                <w:iCs/>
              </w:rPr>
            </w:pPr>
            <w:r>
              <w:rPr>
                <w:rStyle w:val="cs72f7c9c5"/>
              </w:rPr>
              <w:t>Олександр ГРІЦЕНКО</w:t>
            </w:r>
          </w:p>
        </w:tc>
      </w:tr>
      <w:tr w:rsidR="002B67D9">
        <w:tc>
          <w:tcPr>
            <w:tcW w:w="5670" w:type="dxa"/>
            <w:tcMar>
              <w:top w:w="0" w:type="dxa"/>
              <w:left w:w="108" w:type="dxa"/>
              <w:bottom w:w="0" w:type="dxa"/>
              <w:right w:w="108" w:type="dxa"/>
            </w:tcMar>
          </w:tcPr>
          <w:p w:rsidR="002B67D9" w:rsidRDefault="002B67D9"/>
        </w:tc>
        <w:tc>
          <w:tcPr>
            <w:tcW w:w="2835" w:type="dxa"/>
            <w:tcMar>
              <w:top w:w="0" w:type="dxa"/>
              <w:left w:w="108" w:type="dxa"/>
              <w:bottom w:w="0" w:type="dxa"/>
              <w:right w:w="108" w:type="dxa"/>
            </w:tcMar>
            <w:hideMark/>
          </w:tcPr>
          <w:p w:rsidR="002B67D9" w:rsidRDefault="0047398C">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2B67D9" w:rsidRDefault="002B67D9">
            <w:pPr>
              <w:jc w:val="center"/>
              <w:rPr>
                <w:vertAlign w:val="superscript"/>
              </w:rPr>
            </w:pPr>
          </w:p>
        </w:tc>
        <w:tc>
          <w:tcPr>
            <w:tcW w:w="4678" w:type="dxa"/>
            <w:tcMar>
              <w:top w:w="0" w:type="dxa"/>
              <w:left w:w="108" w:type="dxa"/>
              <w:bottom w:w="0" w:type="dxa"/>
              <w:right w:w="108" w:type="dxa"/>
            </w:tcMar>
            <w:hideMark/>
          </w:tcPr>
          <w:p w:rsidR="002B67D9" w:rsidRDefault="0047398C">
            <w:pPr>
              <w:jc w:val="center"/>
              <w:rPr>
                <w:vertAlign w:val="superscript"/>
              </w:rPr>
            </w:pPr>
            <w:r>
              <w:rPr>
                <w:vertAlign w:val="superscript"/>
                <w:lang w:val="uk-UA"/>
              </w:rPr>
              <w:t>(Власне ім’я ПРІЗВИЩЕ)</w:t>
            </w:r>
          </w:p>
        </w:tc>
      </w:tr>
    </w:tbl>
    <w:p w:rsidR="002B67D9" w:rsidRDefault="002B67D9">
      <w:pPr>
        <w:tabs>
          <w:tab w:val="clear" w:pos="708"/>
        </w:tabs>
        <w:rPr>
          <w:lang w:eastAsia="en-US"/>
        </w:rPr>
        <w:sectPr w:rsidR="002B67D9">
          <w:pgSz w:w="16838" w:h="11906" w:orient="landscape"/>
          <w:pgMar w:top="851" w:right="1245" w:bottom="851" w:left="2127" w:header="709" w:footer="709" w:gutter="0"/>
          <w:cols w:space="720"/>
          <w:titlePg/>
        </w:sectPr>
      </w:pPr>
    </w:p>
    <w:p w:rsidR="002B67D9" w:rsidRDefault="0047398C">
      <w:pPr>
        <w:rPr>
          <w:lang w:val="uk-UA"/>
        </w:rPr>
      </w:pPr>
      <w:r>
        <w:rPr>
          <w:lang w:val="uk-UA"/>
        </w:rPr>
        <w:lastRenderedPageBreak/>
        <w:t xml:space="preserve">                                                                                                                                                       Додаток </w:t>
      </w:r>
      <w:r>
        <w:rPr>
          <w:lang w:val="en-US"/>
        </w:rPr>
        <w:t>14</w:t>
      </w:r>
    </w:p>
    <w:p w:rsidR="002B67D9" w:rsidRDefault="000F60AF">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0F60AF">
        <w:rPr>
          <w:lang w:val="uk-UA"/>
        </w:rPr>
        <w:t xml:space="preserve">Про затвердження суттєвих поправок до протоколів клінічних випробувань, внесення змін до наказу Міністерства охорони здоров’я України від 12 листопада 2024 року № 1894 та наказу Міністерства охорони здоров’я України від 13 листопада 2024 року </w:t>
      </w:r>
      <w:r>
        <w:rPr>
          <w:lang w:val="uk-UA"/>
        </w:rPr>
        <w:t xml:space="preserve">                  </w:t>
      </w:r>
      <w:r w:rsidRPr="000F60AF">
        <w:rPr>
          <w:lang w:val="uk-UA"/>
        </w:rPr>
        <w:t>№ 1904</w:t>
      </w:r>
      <w:r>
        <w:rPr>
          <w:lang w:val="uk-UA"/>
        </w:rPr>
        <w:t>»</w:t>
      </w:r>
    </w:p>
    <w:p w:rsidR="002B67D9" w:rsidRDefault="00624DFF">
      <w:pPr>
        <w:ind w:left="9072"/>
        <w:rPr>
          <w:lang w:val="uk-UA"/>
        </w:rPr>
      </w:pPr>
      <w:r w:rsidRPr="00624DFF">
        <w:rPr>
          <w:u w:val="single"/>
          <w:lang w:val="uk-UA"/>
        </w:rPr>
        <w:t>19.11.2024</w:t>
      </w:r>
      <w:r>
        <w:rPr>
          <w:lang w:val="uk-UA"/>
        </w:rPr>
        <w:t xml:space="preserve"> № </w:t>
      </w:r>
      <w:r w:rsidRPr="00624DFF">
        <w:rPr>
          <w:u w:val="single"/>
          <w:lang w:val="uk-UA"/>
        </w:rPr>
        <w:t>1941</w:t>
      </w:r>
    </w:p>
    <w:p w:rsidR="002B67D9" w:rsidRDefault="002B67D9"/>
    <w:tbl>
      <w:tblPr>
        <w:tblStyle w:val="af0"/>
        <w:tblW w:w="0" w:type="auto"/>
        <w:tblInd w:w="0" w:type="dxa"/>
        <w:tblLayout w:type="fixed"/>
        <w:tblLook w:val="04A0" w:firstRow="1" w:lastRow="0" w:firstColumn="1" w:lastColumn="0" w:noHBand="0" w:noVBand="1"/>
      </w:tblPr>
      <w:tblGrid>
        <w:gridCol w:w="3682"/>
        <w:gridCol w:w="9780"/>
      </w:tblGrid>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B67D9" w:rsidRPr="004B2667" w:rsidRDefault="0047398C">
            <w:pPr>
              <w:rPr>
                <w:szCs w:val="24"/>
              </w:rPr>
            </w:pPr>
            <w:r w:rsidRPr="004B2667">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B67D9" w:rsidRPr="004B2667" w:rsidRDefault="0047398C">
            <w:pPr>
              <w:jc w:val="both"/>
              <w:rPr>
                <w:rFonts w:asciiTheme="minorHAnsi" w:hAnsiTheme="minorHAnsi"/>
                <w:sz w:val="22"/>
              </w:rPr>
            </w:pPr>
            <w:r w:rsidRPr="004B2667">
              <w:t>Додаток 1 від 07 серпня 2024 року до Брошури дослідника Ібрутиніб (IMBRUVICA® (ibrutinib)), видання 17 від 04 грудня 2023 року, англійською мовою; Інформаційний листок і форма згоди, версія V12.0</w:t>
            </w:r>
            <w:proofErr w:type="gramStart"/>
            <w:r w:rsidRPr="004B2667">
              <w:t>UKR(</w:t>
            </w:r>
            <w:proofErr w:type="gramEnd"/>
            <w:r w:rsidRPr="004B2667">
              <w:t>uk)1.0, від 08 жовтня 2024 року, переклад українською мовою від 15 жовтня 2024 року</w:t>
            </w:r>
            <w:r w:rsidRPr="004B2667">
              <w:rPr>
                <w:lang w:val="uk-UA"/>
              </w:rPr>
              <w:t xml:space="preserve"> </w:t>
            </w:r>
          </w:p>
        </w:tc>
      </w:tr>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 xml:space="preserve">Номер та дата наказу МОЗ </w:t>
            </w:r>
            <w:r w:rsidRPr="004B2667">
              <w:rPr>
                <w:szCs w:val="24"/>
                <w:lang w:val="uk-UA"/>
              </w:rPr>
              <w:t>про</w:t>
            </w:r>
            <w:r w:rsidRPr="004B2667">
              <w:rPr>
                <w:szCs w:val="24"/>
              </w:rPr>
              <w:t xml:space="preserve"> </w:t>
            </w:r>
            <w:r w:rsidRPr="004B2667">
              <w:rPr>
                <w:szCs w:val="24"/>
                <w:lang w:val="uk-UA"/>
              </w:rPr>
              <w:t>проведення</w:t>
            </w:r>
            <w:r w:rsidRPr="004B2667">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7398C">
            <w:pPr>
              <w:jc w:val="both"/>
              <w:rPr>
                <w:lang w:val="uk-UA"/>
              </w:rPr>
            </w:pPr>
            <w:r w:rsidRPr="004B2667">
              <w:rPr>
                <w:lang w:val="uk-UA"/>
              </w:rPr>
              <w:t xml:space="preserve">№ 939 від 23.05.2023 </w:t>
            </w:r>
          </w:p>
        </w:tc>
      </w:tr>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B2667">
            <w:pPr>
              <w:jc w:val="both"/>
            </w:pPr>
            <w:r w:rsidRPr="004B2667">
              <w:rPr>
                <w:color w:val="000000"/>
              </w:rPr>
              <w:t>«</w:t>
            </w:r>
            <w:r w:rsidR="0047398C" w:rsidRPr="004B2667">
              <w:t>Протокол продовження лікування пацієнтів, які продовжують отримувати користь від терапії ібрутинібом після завершення участі у клінічних дослідженнях ібрутинібу</w:t>
            </w:r>
            <w:proofErr w:type="gramStart"/>
            <w:r w:rsidRPr="004B2667">
              <w:rPr>
                <w:color w:val="000000"/>
              </w:rPr>
              <w:t>»</w:t>
            </w:r>
            <w:r w:rsidR="0047398C" w:rsidRPr="004B2667">
              <w:t xml:space="preserve">, </w:t>
            </w:r>
            <w:r w:rsidR="00694FF8">
              <w:rPr>
                <w:lang w:val="uk-UA"/>
              </w:rPr>
              <w:t xml:space="preserve">  </w:t>
            </w:r>
            <w:proofErr w:type="gramEnd"/>
            <w:r w:rsidR="00694FF8">
              <w:rPr>
                <w:lang w:val="uk-UA"/>
              </w:rPr>
              <w:t xml:space="preserve">                   </w:t>
            </w:r>
            <w:r w:rsidR="0047398C" w:rsidRPr="004B2667">
              <w:t>PCYC-1145-LT, інкорпорований поправкою 3 від 21 вересня 2023 року</w:t>
            </w:r>
          </w:p>
        </w:tc>
      </w:tr>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7398C">
            <w:pPr>
              <w:jc w:val="both"/>
            </w:pPr>
            <w:r w:rsidRPr="004B2667">
              <w:t>Підприємство з 100% іноземною інвестицією</w:t>
            </w:r>
            <w:r w:rsidR="004B2667" w:rsidRPr="004B2667">
              <w:rPr>
                <w:color w:val="000000"/>
              </w:rPr>
              <w:t xml:space="preserve"> «</w:t>
            </w:r>
            <w:r w:rsidRPr="004B2667">
              <w:t>АЙК’ЮВІА РДС Україна</w:t>
            </w:r>
            <w:r w:rsidR="004B2667" w:rsidRPr="004B2667">
              <w:rPr>
                <w:color w:val="000000"/>
              </w:rPr>
              <w:t>»</w:t>
            </w:r>
          </w:p>
        </w:tc>
      </w:tr>
      <w:tr w:rsidR="002B67D9" w:rsidRPr="004B2667">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7398C">
            <w:pPr>
              <w:jc w:val="both"/>
            </w:pPr>
            <w:r w:rsidRPr="004B2667">
              <w:t xml:space="preserve">Pharmacyclics Switzerland GmbH, Швейцарія </w:t>
            </w:r>
          </w:p>
        </w:tc>
      </w:tr>
    </w:tbl>
    <w:p w:rsidR="002B67D9" w:rsidRDefault="002B67D9">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2B67D9">
        <w:tc>
          <w:tcPr>
            <w:tcW w:w="5670" w:type="dxa"/>
            <w:tcMar>
              <w:top w:w="0" w:type="dxa"/>
              <w:left w:w="108" w:type="dxa"/>
              <w:bottom w:w="0" w:type="dxa"/>
              <w:right w:w="108" w:type="dxa"/>
            </w:tcMar>
            <w:hideMark/>
          </w:tcPr>
          <w:p w:rsidR="002B67D9" w:rsidRDefault="0047398C">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B67D9" w:rsidRDefault="002B67D9">
            <w:pPr>
              <w:jc w:val="center"/>
            </w:pPr>
          </w:p>
        </w:tc>
        <w:tc>
          <w:tcPr>
            <w:tcW w:w="284" w:type="dxa"/>
            <w:tcMar>
              <w:top w:w="0" w:type="dxa"/>
              <w:left w:w="108" w:type="dxa"/>
              <w:bottom w:w="0" w:type="dxa"/>
              <w:right w:w="108" w:type="dxa"/>
            </w:tcMar>
          </w:tcPr>
          <w:p w:rsidR="002B67D9" w:rsidRDefault="002B67D9">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B67D9" w:rsidRDefault="0047398C">
            <w:pPr>
              <w:jc w:val="center"/>
              <w:rPr>
                <w:b/>
                <w:bCs/>
                <w:iCs/>
              </w:rPr>
            </w:pPr>
            <w:r>
              <w:rPr>
                <w:rStyle w:val="cs72f7c9c5"/>
              </w:rPr>
              <w:t>Олександр ГРІЦЕНКО</w:t>
            </w:r>
          </w:p>
        </w:tc>
      </w:tr>
      <w:tr w:rsidR="002B67D9">
        <w:tc>
          <w:tcPr>
            <w:tcW w:w="5670" w:type="dxa"/>
            <w:tcMar>
              <w:top w:w="0" w:type="dxa"/>
              <w:left w:w="108" w:type="dxa"/>
              <w:bottom w:w="0" w:type="dxa"/>
              <w:right w:w="108" w:type="dxa"/>
            </w:tcMar>
          </w:tcPr>
          <w:p w:rsidR="002B67D9" w:rsidRDefault="002B67D9"/>
        </w:tc>
        <w:tc>
          <w:tcPr>
            <w:tcW w:w="2835" w:type="dxa"/>
            <w:tcMar>
              <w:top w:w="0" w:type="dxa"/>
              <w:left w:w="108" w:type="dxa"/>
              <w:bottom w:w="0" w:type="dxa"/>
              <w:right w:w="108" w:type="dxa"/>
            </w:tcMar>
            <w:hideMark/>
          </w:tcPr>
          <w:p w:rsidR="002B67D9" w:rsidRDefault="0047398C">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2B67D9" w:rsidRDefault="002B67D9">
            <w:pPr>
              <w:jc w:val="center"/>
              <w:rPr>
                <w:vertAlign w:val="superscript"/>
              </w:rPr>
            </w:pPr>
          </w:p>
        </w:tc>
        <w:tc>
          <w:tcPr>
            <w:tcW w:w="4678" w:type="dxa"/>
            <w:tcMar>
              <w:top w:w="0" w:type="dxa"/>
              <w:left w:w="108" w:type="dxa"/>
              <w:bottom w:w="0" w:type="dxa"/>
              <w:right w:w="108" w:type="dxa"/>
            </w:tcMar>
            <w:hideMark/>
          </w:tcPr>
          <w:p w:rsidR="002B67D9" w:rsidRDefault="0047398C">
            <w:pPr>
              <w:jc w:val="center"/>
              <w:rPr>
                <w:vertAlign w:val="superscript"/>
              </w:rPr>
            </w:pPr>
            <w:r>
              <w:rPr>
                <w:vertAlign w:val="superscript"/>
                <w:lang w:val="uk-UA"/>
              </w:rPr>
              <w:t>(Власне ім’я ПРІЗВИЩЕ)</w:t>
            </w:r>
          </w:p>
        </w:tc>
      </w:tr>
    </w:tbl>
    <w:p w:rsidR="002B67D9" w:rsidRDefault="002B67D9">
      <w:pPr>
        <w:tabs>
          <w:tab w:val="clear" w:pos="708"/>
        </w:tabs>
        <w:rPr>
          <w:lang w:eastAsia="en-US"/>
        </w:rPr>
        <w:sectPr w:rsidR="002B67D9">
          <w:pgSz w:w="16838" w:h="11906" w:orient="landscape"/>
          <w:pgMar w:top="851" w:right="1245" w:bottom="851" w:left="2127" w:header="709" w:footer="709" w:gutter="0"/>
          <w:cols w:space="720"/>
          <w:titlePg/>
        </w:sectPr>
      </w:pPr>
    </w:p>
    <w:p w:rsidR="002B67D9" w:rsidRDefault="0047398C">
      <w:pPr>
        <w:rPr>
          <w:lang w:val="uk-UA"/>
        </w:rPr>
      </w:pPr>
      <w:r>
        <w:rPr>
          <w:lang w:val="uk-UA"/>
        </w:rPr>
        <w:lastRenderedPageBreak/>
        <w:t xml:space="preserve">                                                                                                                                                       Додаток </w:t>
      </w:r>
      <w:r>
        <w:rPr>
          <w:lang w:val="en-US"/>
        </w:rPr>
        <w:t>15</w:t>
      </w:r>
    </w:p>
    <w:p w:rsidR="002B67D9" w:rsidRDefault="000F60AF">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0F60AF">
        <w:rPr>
          <w:lang w:val="uk-UA"/>
        </w:rPr>
        <w:t xml:space="preserve">Про затвердження суттєвих поправок до протоколів клінічних випробувань, внесення змін до наказу Міністерства охорони здоров’я України від 12 листопада 2024 року № 1894 та наказу Міністерства охорони здоров’я України від 13 листопада 2024 року </w:t>
      </w:r>
      <w:r>
        <w:rPr>
          <w:lang w:val="uk-UA"/>
        </w:rPr>
        <w:t xml:space="preserve">                  </w:t>
      </w:r>
      <w:r w:rsidRPr="000F60AF">
        <w:rPr>
          <w:lang w:val="uk-UA"/>
        </w:rPr>
        <w:t>№ 1904</w:t>
      </w:r>
      <w:r>
        <w:rPr>
          <w:lang w:val="uk-UA"/>
        </w:rPr>
        <w:t>»</w:t>
      </w:r>
    </w:p>
    <w:p w:rsidR="002B67D9" w:rsidRDefault="00624DFF">
      <w:pPr>
        <w:ind w:left="9072"/>
        <w:rPr>
          <w:lang w:val="uk-UA"/>
        </w:rPr>
      </w:pPr>
      <w:r w:rsidRPr="00624DFF">
        <w:rPr>
          <w:u w:val="single"/>
          <w:lang w:val="uk-UA"/>
        </w:rPr>
        <w:t>19.11.2024</w:t>
      </w:r>
      <w:r>
        <w:rPr>
          <w:lang w:val="uk-UA"/>
        </w:rPr>
        <w:t xml:space="preserve"> № </w:t>
      </w:r>
      <w:r w:rsidRPr="00624DFF">
        <w:rPr>
          <w:u w:val="single"/>
          <w:lang w:val="uk-UA"/>
        </w:rPr>
        <w:t>1941</w:t>
      </w:r>
      <w:bookmarkStart w:id="0" w:name="_GoBack"/>
      <w:bookmarkEnd w:id="0"/>
    </w:p>
    <w:p w:rsidR="002B67D9" w:rsidRPr="00BC7431" w:rsidRDefault="002B67D9">
      <w:pPr>
        <w:rPr>
          <w:sz w:val="16"/>
          <w:szCs w:val="16"/>
        </w:rPr>
      </w:pPr>
    </w:p>
    <w:tbl>
      <w:tblPr>
        <w:tblStyle w:val="af0"/>
        <w:tblW w:w="13462" w:type="dxa"/>
        <w:tblInd w:w="0" w:type="dxa"/>
        <w:tblLayout w:type="fixed"/>
        <w:tblLook w:val="04A0" w:firstRow="1" w:lastRow="0" w:firstColumn="1" w:lastColumn="0" w:noHBand="0" w:noVBand="1"/>
      </w:tblPr>
      <w:tblGrid>
        <w:gridCol w:w="3682"/>
        <w:gridCol w:w="9780"/>
      </w:tblGrid>
      <w:tr w:rsidR="002B67D9" w:rsidRPr="004B2667" w:rsidTr="00B56F32">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B67D9" w:rsidRPr="004B2667" w:rsidRDefault="0047398C">
            <w:pPr>
              <w:rPr>
                <w:szCs w:val="24"/>
              </w:rPr>
            </w:pPr>
            <w:r w:rsidRPr="004B2667">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B67D9" w:rsidRPr="004B2667" w:rsidRDefault="0047398C">
            <w:pPr>
              <w:jc w:val="both"/>
              <w:rPr>
                <w:rFonts w:asciiTheme="minorHAnsi" w:hAnsiTheme="minorHAnsi"/>
                <w:sz w:val="22"/>
              </w:rPr>
            </w:pPr>
            <w:r w:rsidRPr="004B2667">
              <w:t xml:space="preserve">Оновлений протокол з Поправкою 7 від 03.06.2024 р.; Брошура дослідника Niraparib (Zejula), видання 16 від 19.06.2024 р.; Брошура дослідника CJNJ-67652000 (niraparib/abiraterone acetate fixed-dose combination), видання 6 від 24.07.2024 р.; Інформація для пацієнта та Форма інформованої згоди – Протокол 64091742PCR3001, версія 8.0 українською мовою для України від 18.07.2024 р.; Інформація для пацієнта та Форма інформованої згоди – Протокол 64091742PCR3001, версія 8.0 російською мовою для України від 18.07.2024 р.; Оновлений розділ 3.2.P Досьє досліджуваного лікарського засобу CJNJ-67652000-ZZZ (Niraparib/Abiraterone acetate) фіксована комбінація дози 50/500 мг (G009) та 100/500 мг (G010), таблетки, вкриті оболонкою, від 05.07.2024; Залучення нової виробничої ділянки для досліджуваного лікарського засобу CJNJ-67652000-ZZZ (Niraparib/Abiraterone acetate) фіксована комбінація дози 50/500 мг (G009) та 100/500 мг (G010), таблетки, вкриті оболонкою: Anabiotec NV, Бельгія; Включення досліджуваного лікарського засобу: Нірапариб, 100 мг, таблетки, вкриті плівковою оболонкою, для перорального прийому, Catalent Greenville, Inc, США; WuXi STA Pharmaceutical Co., Ltd. (WuXi STA), Китай; Almac Clinical Services, Велика Британія; Almac Clinical Services, США; GlaxoSmithKline LLC, США; GlaxoSmithKline Research &amp; Development Ltd, Велика Британія; Janssen Pharmaceutica NV, Бельгія; Catalent Pharma Solutions, LLC, США; Fisher Clinical Services Inc., США; </w:t>
            </w:r>
            <w:r w:rsidR="00694FF8">
              <w:rPr>
                <w:lang w:val="uk-UA"/>
              </w:rPr>
              <w:t xml:space="preserve">                         </w:t>
            </w:r>
            <w:r w:rsidRPr="004B2667">
              <w:t>Fisher Clinical Services GmbH, Швейцарія; Catalent Germany Schorndorf GmbH, Німеччина; Catalent (Shanghai) Clinical Trial Supplies Co., Ltd., Китай; Зразок маркування досліджуваного лікарського засобу Нірапариб, 100 мг, таблетки; Продовження терміну проведення клінічного випробування до 19.02.2027 р. в Україні та світі</w:t>
            </w:r>
            <w:r w:rsidRPr="004B2667">
              <w:rPr>
                <w:lang w:val="uk-UA"/>
              </w:rPr>
              <w:t xml:space="preserve"> </w:t>
            </w:r>
          </w:p>
        </w:tc>
      </w:tr>
      <w:tr w:rsidR="002B67D9" w:rsidRPr="004B2667" w:rsidTr="00B56F32">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 xml:space="preserve">Номер та дата наказу МОЗ </w:t>
            </w:r>
            <w:r w:rsidRPr="004B2667">
              <w:rPr>
                <w:szCs w:val="24"/>
                <w:lang w:val="uk-UA"/>
              </w:rPr>
              <w:t>про</w:t>
            </w:r>
            <w:r w:rsidRPr="004B2667">
              <w:rPr>
                <w:szCs w:val="24"/>
              </w:rPr>
              <w:t xml:space="preserve"> </w:t>
            </w:r>
            <w:r w:rsidRPr="004B2667">
              <w:rPr>
                <w:szCs w:val="24"/>
                <w:lang w:val="uk-UA"/>
              </w:rPr>
              <w:t>проведення</w:t>
            </w:r>
            <w:r w:rsidRPr="004B2667">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7398C">
            <w:pPr>
              <w:jc w:val="both"/>
              <w:rPr>
                <w:lang w:val="uk-UA"/>
              </w:rPr>
            </w:pPr>
            <w:r w:rsidRPr="004B2667">
              <w:rPr>
                <w:lang w:val="uk-UA"/>
              </w:rPr>
              <w:t xml:space="preserve">№ 636 від 22.03.2019 </w:t>
            </w:r>
          </w:p>
        </w:tc>
      </w:tr>
    </w:tbl>
    <w:p w:rsidR="00B56F32" w:rsidRDefault="00B56F32">
      <w:r>
        <w:br w:type="page"/>
      </w:r>
    </w:p>
    <w:p w:rsidR="00B56F32" w:rsidRPr="00B56F32" w:rsidRDefault="00B56F32" w:rsidP="00B56F32">
      <w:pPr>
        <w:rPr>
          <w:lang w:val="uk-UA"/>
        </w:rPr>
      </w:pPr>
      <w:r>
        <w:rPr>
          <w:lang w:val="uk-UA"/>
        </w:rPr>
        <w:lastRenderedPageBreak/>
        <w:t xml:space="preserve">                                                                                                                2                                                                    продовження додатка 15</w:t>
      </w:r>
    </w:p>
    <w:p w:rsidR="00B56F32" w:rsidRDefault="00B56F32" w:rsidP="00B56F32"/>
    <w:tbl>
      <w:tblPr>
        <w:tblStyle w:val="af0"/>
        <w:tblW w:w="13462" w:type="dxa"/>
        <w:tblInd w:w="0" w:type="dxa"/>
        <w:tblLayout w:type="fixed"/>
        <w:tblLook w:val="04A0" w:firstRow="1" w:lastRow="0" w:firstColumn="1" w:lastColumn="0" w:noHBand="0" w:noVBand="1"/>
      </w:tblPr>
      <w:tblGrid>
        <w:gridCol w:w="3682"/>
        <w:gridCol w:w="9780"/>
      </w:tblGrid>
      <w:tr w:rsidR="002B67D9" w:rsidRPr="004B2667" w:rsidTr="00B56F32">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B2667">
            <w:pPr>
              <w:jc w:val="both"/>
            </w:pPr>
            <w:r w:rsidRPr="004B2667">
              <w:rPr>
                <w:color w:val="000000"/>
              </w:rPr>
              <w:t>«</w:t>
            </w:r>
            <w:r w:rsidR="0047398C" w:rsidRPr="004B2667">
              <w:t>Рандомізоване, плацебо-контрольоване, подвійне сліпе клінічне дослідження 3 фази препарату Нірапариб у комбінації з Абіратерона Ацетатом та Преднізоном у порівнянні з Абіратерона Ацетатом та Преднізоном для лікування пацієнтів з метастатичним раком передміхурової залози</w:t>
            </w:r>
            <w:r w:rsidRPr="004B2667">
              <w:rPr>
                <w:color w:val="000000"/>
              </w:rPr>
              <w:t>»</w:t>
            </w:r>
            <w:r w:rsidR="0047398C" w:rsidRPr="004B2667">
              <w:t xml:space="preserve">, 64091742PCR3001, з поправкою 6 від 30.09.2021 р. </w:t>
            </w:r>
          </w:p>
        </w:tc>
      </w:tr>
      <w:tr w:rsidR="002B67D9" w:rsidRPr="004B2667" w:rsidTr="00B56F32">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B2667">
            <w:pPr>
              <w:jc w:val="both"/>
            </w:pPr>
            <w:r w:rsidRPr="004B2667">
              <w:rPr>
                <w:color w:val="000000"/>
              </w:rPr>
              <w:t>«</w:t>
            </w:r>
            <w:r w:rsidR="0047398C" w:rsidRPr="004B2667">
              <w:t>ЯНССЕН ФАРМАЦЕВТИКА НВ</w:t>
            </w:r>
            <w:r w:rsidRPr="004B2667">
              <w:rPr>
                <w:color w:val="000000"/>
              </w:rPr>
              <w:t>»</w:t>
            </w:r>
            <w:r w:rsidR="0047398C" w:rsidRPr="004B2667">
              <w:t>, Бельгія</w:t>
            </w:r>
          </w:p>
        </w:tc>
      </w:tr>
      <w:tr w:rsidR="002B67D9" w:rsidRPr="004B2667" w:rsidTr="00B56F32">
        <w:trPr>
          <w:trHeight w:val="20"/>
        </w:trPr>
        <w:tc>
          <w:tcPr>
            <w:tcW w:w="3682" w:type="dxa"/>
            <w:tcBorders>
              <w:top w:val="single" w:sz="4" w:space="0" w:color="auto"/>
              <w:left w:val="single" w:sz="4" w:space="0" w:color="auto"/>
              <w:bottom w:val="single" w:sz="4" w:space="0" w:color="auto"/>
              <w:right w:val="single" w:sz="4" w:space="0" w:color="auto"/>
            </w:tcBorders>
            <w:hideMark/>
          </w:tcPr>
          <w:p w:rsidR="002B67D9" w:rsidRPr="004B2667" w:rsidRDefault="0047398C">
            <w:pPr>
              <w:rPr>
                <w:szCs w:val="24"/>
              </w:rPr>
            </w:pPr>
            <w:r w:rsidRPr="004B2667">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B67D9" w:rsidRPr="004B2667" w:rsidRDefault="004B2667">
            <w:pPr>
              <w:jc w:val="both"/>
            </w:pPr>
            <w:r w:rsidRPr="004B2667">
              <w:rPr>
                <w:color w:val="000000"/>
              </w:rPr>
              <w:t>«</w:t>
            </w:r>
            <w:r w:rsidR="0047398C" w:rsidRPr="004B2667">
              <w:t>ЯНССЕН ФАРМАЦЕВТИКА НВ</w:t>
            </w:r>
            <w:r w:rsidRPr="004B2667">
              <w:rPr>
                <w:color w:val="000000"/>
              </w:rPr>
              <w:t>»</w:t>
            </w:r>
            <w:r w:rsidR="0047398C" w:rsidRPr="004B2667">
              <w:t>, Бельгія</w:t>
            </w:r>
          </w:p>
        </w:tc>
      </w:tr>
    </w:tbl>
    <w:tbl>
      <w:tblPr>
        <w:tblW w:w="0" w:type="auto"/>
        <w:tblLayout w:type="fixed"/>
        <w:tblCellMar>
          <w:left w:w="0" w:type="dxa"/>
          <w:right w:w="0" w:type="dxa"/>
        </w:tblCellMar>
        <w:tblLook w:val="04A0" w:firstRow="1" w:lastRow="0" w:firstColumn="1" w:lastColumn="0" w:noHBand="0" w:noVBand="1"/>
      </w:tblPr>
      <w:tblGrid>
        <w:gridCol w:w="5665"/>
        <w:gridCol w:w="2832"/>
        <w:gridCol w:w="283"/>
        <w:gridCol w:w="4674"/>
      </w:tblGrid>
      <w:tr w:rsidR="002B67D9" w:rsidTr="006739AC">
        <w:trPr>
          <w:trHeight w:val="259"/>
        </w:trPr>
        <w:tc>
          <w:tcPr>
            <w:tcW w:w="5665" w:type="dxa"/>
            <w:tcMar>
              <w:top w:w="0" w:type="dxa"/>
              <w:left w:w="108" w:type="dxa"/>
              <w:bottom w:w="0" w:type="dxa"/>
              <w:right w:w="108" w:type="dxa"/>
            </w:tcMar>
            <w:hideMark/>
          </w:tcPr>
          <w:p w:rsidR="006739AC" w:rsidRDefault="006739AC">
            <w:pPr>
              <w:rPr>
                <w:b/>
                <w:color w:val="000000"/>
                <w:szCs w:val="24"/>
              </w:rPr>
            </w:pPr>
          </w:p>
          <w:p w:rsidR="002B67D9" w:rsidRDefault="0047398C">
            <w:pPr>
              <w:rPr>
                <w:rFonts w:cs="Times New Roman"/>
                <w:b/>
                <w:i/>
              </w:rPr>
            </w:pPr>
            <w:r>
              <w:rPr>
                <w:b/>
                <w:color w:val="000000"/>
                <w:szCs w:val="24"/>
              </w:rPr>
              <w:t>В.о. начальника Фармацевтичного управління</w:t>
            </w:r>
          </w:p>
        </w:tc>
        <w:tc>
          <w:tcPr>
            <w:tcW w:w="2832" w:type="dxa"/>
            <w:tcBorders>
              <w:top w:val="nil"/>
              <w:left w:val="nil"/>
              <w:bottom w:val="single" w:sz="8" w:space="0" w:color="auto"/>
              <w:right w:val="nil"/>
            </w:tcBorders>
            <w:tcMar>
              <w:top w:w="0" w:type="dxa"/>
              <w:left w:w="108" w:type="dxa"/>
              <w:bottom w:w="0" w:type="dxa"/>
              <w:right w:w="108" w:type="dxa"/>
            </w:tcMar>
          </w:tcPr>
          <w:p w:rsidR="002B67D9" w:rsidRDefault="002B67D9">
            <w:pPr>
              <w:jc w:val="center"/>
            </w:pPr>
          </w:p>
        </w:tc>
        <w:tc>
          <w:tcPr>
            <w:tcW w:w="283" w:type="dxa"/>
            <w:tcMar>
              <w:top w:w="0" w:type="dxa"/>
              <w:left w:w="108" w:type="dxa"/>
              <w:bottom w:w="0" w:type="dxa"/>
              <w:right w:w="108" w:type="dxa"/>
            </w:tcMar>
          </w:tcPr>
          <w:p w:rsidR="002B67D9" w:rsidRDefault="002B67D9">
            <w:pPr>
              <w:jc w:val="center"/>
            </w:pPr>
          </w:p>
        </w:tc>
        <w:tc>
          <w:tcPr>
            <w:tcW w:w="4674" w:type="dxa"/>
            <w:tcBorders>
              <w:top w:val="nil"/>
              <w:left w:val="nil"/>
              <w:bottom w:val="single" w:sz="8" w:space="0" w:color="auto"/>
              <w:right w:val="nil"/>
            </w:tcBorders>
            <w:tcMar>
              <w:top w:w="0" w:type="dxa"/>
              <w:left w:w="108" w:type="dxa"/>
              <w:bottom w:w="0" w:type="dxa"/>
              <w:right w:w="108" w:type="dxa"/>
            </w:tcMar>
            <w:vAlign w:val="bottom"/>
            <w:hideMark/>
          </w:tcPr>
          <w:p w:rsidR="002B67D9" w:rsidRDefault="0047398C">
            <w:pPr>
              <w:jc w:val="center"/>
              <w:rPr>
                <w:b/>
                <w:bCs/>
                <w:iCs/>
              </w:rPr>
            </w:pPr>
            <w:r>
              <w:rPr>
                <w:rStyle w:val="cs72f7c9c5"/>
              </w:rPr>
              <w:t>Олександр ГРІЦЕНКО</w:t>
            </w:r>
          </w:p>
        </w:tc>
      </w:tr>
      <w:tr w:rsidR="002B67D9" w:rsidTr="006739AC">
        <w:trPr>
          <w:trHeight w:val="250"/>
        </w:trPr>
        <w:tc>
          <w:tcPr>
            <w:tcW w:w="5665" w:type="dxa"/>
            <w:tcMar>
              <w:top w:w="0" w:type="dxa"/>
              <w:left w:w="108" w:type="dxa"/>
              <w:bottom w:w="0" w:type="dxa"/>
              <w:right w:w="108" w:type="dxa"/>
            </w:tcMar>
          </w:tcPr>
          <w:p w:rsidR="002B67D9" w:rsidRDefault="002B67D9"/>
        </w:tc>
        <w:tc>
          <w:tcPr>
            <w:tcW w:w="2832" w:type="dxa"/>
            <w:tcMar>
              <w:top w:w="0" w:type="dxa"/>
              <w:left w:w="108" w:type="dxa"/>
              <w:bottom w:w="0" w:type="dxa"/>
              <w:right w:w="108" w:type="dxa"/>
            </w:tcMar>
            <w:hideMark/>
          </w:tcPr>
          <w:p w:rsidR="002B67D9" w:rsidRDefault="0047398C">
            <w:pPr>
              <w:jc w:val="center"/>
              <w:rPr>
                <w:szCs w:val="24"/>
              </w:rPr>
            </w:pPr>
            <w:r>
              <w:rPr>
                <w:szCs w:val="24"/>
                <w:vertAlign w:val="superscript"/>
                <w:lang w:val="uk-UA"/>
              </w:rPr>
              <w:t>(підпис)</w:t>
            </w:r>
          </w:p>
        </w:tc>
        <w:tc>
          <w:tcPr>
            <w:tcW w:w="283" w:type="dxa"/>
            <w:tcMar>
              <w:top w:w="0" w:type="dxa"/>
              <w:left w:w="108" w:type="dxa"/>
              <w:bottom w:w="0" w:type="dxa"/>
              <w:right w:w="108" w:type="dxa"/>
            </w:tcMar>
          </w:tcPr>
          <w:p w:rsidR="002B67D9" w:rsidRDefault="002B67D9">
            <w:pPr>
              <w:jc w:val="center"/>
              <w:rPr>
                <w:vertAlign w:val="superscript"/>
              </w:rPr>
            </w:pPr>
          </w:p>
        </w:tc>
        <w:tc>
          <w:tcPr>
            <w:tcW w:w="4674" w:type="dxa"/>
            <w:tcMar>
              <w:top w:w="0" w:type="dxa"/>
              <w:left w:w="108" w:type="dxa"/>
              <w:bottom w:w="0" w:type="dxa"/>
              <w:right w:w="108" w:type="dxa"/>
            </w:tcMar>
            <w:hideMark/>
          </w:tcPr>
          <w:p w:rsidR="002B67D9" w:rsidRDefault="0047398C">
            <w:pPr>
              <w:jc w:val="center"/>
              <w:rPr>
                <w:vertAlign w:val="superscript"/>
              </w:rPr>
            </w:pPr>
            <w:r>
              <w:rPr>
                <w:vertAlign w:val="superscript"/>
                <w:lang w:val="uk-UA"/>
              </w:rPr>
              <w:t>(Власне ім’я ПРІЗВИЩЕ)</w:t>
            </w:r>
          </w:p>
        </w:tc>
      </w:tr>
    </w:tbl>
    <w:p w:rsidR="002B67D9" w:rsidRDefault="002B67D9" w:rsidP="006739AC">
      <w:pPr>
        <w:rPr>
          <w:lang w:val="en-US"/>
        </w:rPr>
      </w:pPr>
    </w:p>
    <w:sectPr w:rsidR="002B67D9" w:rsidSect="00BC7431">
      <w:pgSz w:w="16838" w:h="11906" w:orient="landscape"/>
      <w:pgMar w:top="284" w:right="1245" w:bottom="567" w:left="2127"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398C" w:rsidRDefault="0047398C">
      <w:pPr>
        <w:rPr>
          <w:lang w:val="en-US"/>
        </w:rPr>
      </w:pPr>
      <w:r>
        <w:rPr>
          <w:lang w:val="en-US"/>
        </w:rPr>
        <w:separator/>
      </w:r>
    </w:p>
  </w:endnote>
  <w:endnote w:type="continuationSeparator" w:id="0">
    <w:p w:rsidR="0047398C" w:rsidRDefault="0047398C">
      <w:pPr>
        <w:rPr>
          <w:lang w:val="en-US"/>
        </w:rPr>
      </w:pPr>
      <w:r>
        <w:rPr>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398C" w:rsidRDefault="0047398C">
      <w:pPr>
        <w:rPr>
          <w:lang w:val="en-US"/>
        </w:rPr>
      </w:pPr>
      <w:r>
        <w:rPr>
          <w:lang w:val="en-US"/>
        </w:rPr>
        <w:separator/>
      </w:r>
    </w:p>
  </w:footnote>
  <w:footnote w:type="continuationSeparator" w:id="0">
    <w:p w:rsidR="0047398C" w:rsidRDefault="0047398C">
      <w:pPr>
        <w:rPr>
          <w:lang w:val="en-US"/>
        </w:rPr>
      </w:pPr>
      <w:r>
        <w:rPr>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67D9" w:rsidRDefault="0047398C">
    <w:pPr>
      <w:jc w:val="right"/>
      <w:rPr>
        <w:lang w:val="uk-UA"/>
      </w:rPr>
    </w:pPr>
    <w:r>
      <w:fldChar w:fldCharType="begin"/>
    </w:r>
    <w:r>
      <w:instrText xml:space="preserve"> TITLE   \* MERGEFORMAT </w:instrTex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30F"/>
    <w:rsid w:val="00097DCF"/>
    <w:rsid w:val="000F139B"/>
    <w:rsid w:val="000F60AF"/>
    <w:rsid w:val="0015084C"/>
    <w:rsid w:val="0016279D"/>
    <w:rsid w:val="002B67D9"/>
    <w:rsid w:val="00327BB0"/>
    <w:rsid w:val="0047398C"/>
    <w:rsid w:val="004B2667"/>
    <w:rsid w:val="0053430F"/>
    <w:rsid w:val="00624DFF"/>
    <w:rsid w:val="006739AC"/>
    <w:rsid w:val="00694FF8"/>
    <w:rsid w:val="009A1F5D"/>
    <w:rsid w:val="009F4D54"/>
    <w:rsid w:val="00A909C5"/>
    <w:rsid w:val="00B56F32"/>
    <w:rsid w:val="00B75039"/>
    <w:rsid w:val="00B9406C"/>
    <w:rsid w:val="00BC743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00EB74F9"/>
  <w15:chartTrackingRefBased/>
  <w15:docId w15:val="{05B78DAC-34E8-4CD3-8C12-114832A49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tabs>
        <w:tab w:val="left" w:pos="708"/>
      </w:tabs>
    </w:pPr>
    <w:rPr>
      <w:rFonts w:ascii="Times New Roman" w:hAnsi="Times New Roman"/>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вичайний (веб) Знак"/>
    <w:aliases w:val="Обычный (Web) Знак"/>
    <w:basedOn w:val="a0"/>
    <w:link w:val="a4"/>
    <w:semiHidden/>
    <w:locked/>
    <w:rPr>
      <w:lang w:eastAsia="ru-RU"/>
    </w:rPr>
  </w:style>
  <w:style w:type="paragraph" w:styleId="a4">
    <w:name w:val="Normal (Web)"/>
    <w:aliases w:val="Обычный (Web)"/>
    <w:basedOn w:val="a"/>
    <w:link w:val="a3"/>
    <w:uiPriority w:val="99"/>
    <w:semiHidden/>
    <w:unhideWhenUsed/>
    <w:qFormat/>
    <w:pPr>
      <w:contextualSpacing/>
    </w:pPr>
    <w:rPr>
      <w:rFonts w:cs="Times New Roman"/>
      <w:b/>
      <w:bCs/>
      <w:color w:val="000000"/>
      <w:szCs w:val="24"/>
    </w:rPr>
  </w:style>
  <w:style w:type="character" w:customStyle="1" w:styleId="a5">
    <w:name w:val="Текст примітки Знак"/>
    <w:basedOn w:val="a0"/>
    <w:link w:val="a6"/>
    <w:uiPriority w:val="99"/>
    <w:semiHidden/>
    <w:locked/>
    <w:rPr>
      <w:rFonts w:ascii="Times New Roman" w:hAnsi="Times New Roman" w:cs="Times New Roman" w:hint="default"/>
    </w:rPr>
  </w:style>
  <w:style w:type="character" w:customStyle="1" w:styleId="a7">
    <w:name w:val="Верхній колонтитул Знак"/>
    <w:basedOn w:val="a0"/>
    <w:link w:val="a8"/>
    <w:uiPriority w:val="99"/>
    <w:locked/>
    <w:rPr>
      <w:rFonts w:ascii="Times New Roman" w:hAnsi="Times New Roman" w:cs="Times New Roman" w:hint="default"/>
      <w:sz w:val="24"/>
      <w:szCs w:val="22"/>
    </w:rPr>
  </w:style>
  <w:style w:type="character" w:customStyle="1" w:styleId="a9">
    <w:name w:val="Нижній колонтитул Знак"/>
    <w:basedOn w:val="a0"/>
    <w:link w:val="aa"/>
    <w:uiPriority w:val="99"/>
    <w:locked/>
    <w:rPr>
      <w:rFonts w:ascii="Times New Roman" w:hAnsi="Times New Roman" w:cs="Times New Roman" w:hint="default"/>
      <w:sz w:val="24"/>
      <w:szCs w:val="22"/>
    </w:rPr>
  </w:style>
  <w:style w:type="paragraph" w:styleId="a6">
    <w:name w:val="annotation text"/>
    <w:basedOn w:val="a"/>
    <w:link w:val="a5"/>
    <w:uiPriority w:val="99"/>
    <w:semiHidden/>
    <w:unhideWhenUsed/>
    <w:rPr>
      <w:sz w:val="20"/>
      <w:szCs w:val="20"/>
    </w:rPr>
  </w:style>
  <w:style w:type="character" w:customStyle="1" w:styleId="1">
    <w:name w:val="Текст примечания Знак1"/>
    <w:basedOn w:val="a0"/>
    <w:uiPriority w:val="99"/>
    <w:semiHidden/>
    <w:rPr>
      <w:rFonts w:ascii="Times New Roman" w:hAnsi="Times New Roman" w:cs="Times New Roman" w:hint="default"/>
    </w:rPr>
  </w:style>
  <w:style w:type="character" w:customStyle="1" w:styleId="ab">
    <w:name w:val="Тема примітки Знак"/>
    <w:basedOn w:val="a5"/>
    <w:link w:val="ac"/>
    <w:uiPriority w:val="99"/>
    <w:semiHidden/>
    <w:locked/>
    <w:rPr>
      <w:rFonts w:ascii="Times New Roman" w:hAnsi="Times New Roman" w:cs="Times New Roman" w:hint="default"/>
      <w:b/>
      <w:bCs/>
    </w:rPr>
  </w:style>
  <w:style w:type="character" w:customStyle="1" w:styleId="ad">
    <w:name w:val="Текст у виносці Знак"/>
    <w:basedOn w:val="a0"/>
    <w:link w:val="ae"/>
    <w:uiPriority w:val="99"/>
    <w:semiHidden/>
    <w:locked/>
    <w:rPr>
      <w:rFonts w:ascii="Segoe UI" w:hAnsi="Segoe UI" w:cs="Segoe UI" w:hint="default"/>
      <w:sz w:val="18"/>
      <w:szCs w:val="18"/>
    </w:rPr>
  </w:style>
  <w:style w:type="paragraph" w:customStyle="1" w:styleId="msonormal0">
    <w:name w:val="msonormal"/>
    <w:basedOn w:val="a"/>
    <w:uiPriority w:val="99"/>
    <w:semiHidden/>
    <w:qFormat/>
    <w:pPr>
      <w:spacing w:before="100" w:beforeAutospacing="1" w:after="100" w:afterAutospacing="1"/>
      <w:contextualSpacing/>
    </w:pPr>
    <w:rPr>
      <w:rFonts w:eastAsiaTheme="minorEastAsia" w:cs="Times New Roman"/>
      <w:szCs w:val="24"/>
    </w:rPr>
  </w:style>
  <w:style w:type="character" w:styleId="af">
    <w:name w:val="annotation reference"/>
    <w:basedOn w:val="a0"/>
    <w:uiPriority w:val="99"/>
    <w:semiHidden/>
    <w:unhideWhenUsed/>
    <w:rPr>
      <w:sz w:val="16"/>
      <w:szCs w:val="16"/>
    </w:rPr>
  </w:style>
  <w:style w:type="paragraph" w:styleId="a8">
    <w:name w:val="header"/>
    <w:basedOn w:val="a"/>
    <w:link w:val="a7"/>
    <w:uiPriority w:val="99"/>
    <w:unhideWhenUsed/>
    <w:pPr>
      <w:tabs>
        <w:tab w:val="clear" w:pos="708"/>
        <w:tab w:val="center" w:pos="4677"/>
        <w:tab w:val="right" w:pos="9355"/>
      </w:tabs>
    </w:pPr>
  </w:style>
  <w:style w:type="character" w:customStyle="1" w:styleId="10">
    <w:name w:val="Верхний колонтитул Знак1"/>
    <w:basedOn w:val="a0"/>
    <w:uiPriority w:val="99"/>
    <w:semiHidden/>
    <w:rPr>
      <w:rFonts w:ascii="Times New Roman" w:hAnsi="Times New Roman" w:cs="Times New Roman" w:hint="default"/>
      <w:sz w:val="24"/>
      <w:szCs w:val="22"/>
    </w:rPr>
  </w:style>
  <w:style w:type="paragraph" w:styleId="aa">
    <w:name w:val="footer"/>
    <w:basedOn w:val="a"/>
    <w:link w:val="a9"/>
    <w:uiPriority w:val="99"/>
    <w:unhideWhenUsed/>
    <w:pPr>
      <w:tabs>
        <w:tab w:val="clear" w:pos="708"/>
        <w:tab w:val="center" w:pos="4677"/>
        <w:tab w:val="right" w:pos="9355"/>
      </w:tabs>
    </w:pPr>
  </w:style>
  <w:style w:type="character" w:customStyle="1" w:styleId="11">
    <w:name w:val="Нижний колонтитул Знак1"/>
    <w:basedOn w:val="a0"/>
    <w:uiPriority w:val="99"/>
    <w:semiHidden/>
    <w:rPr>
      <w:rFonts w:ascii="Times New Roman" w:hAnsi="Times New Roman" w:cs="Times New Roman" w:hint="default"/>
      <w:sz w:val="24"/>
      <w:szCs w:val="22"/>
    </w:rPr>
  </w:style>
  <w:style w:type="paragraph" w:styleId="ac">
    <w:name w:val="annotation subject"/>
    <w:basedOn w:val="a6"/>
    <w:next w:val="a6"/>
    <w:link w:val="ab"/>
    <w:uiPriority w:val="99"/>
    <w:semiHidden/>
    <w:unhideWhenUsed/>
    <w:rPr>
      <w:b/>
      <w:bCs/>
    </w:rPr>
  </w:style>
  <w:style w:type="character" w:customStyle="1" w:styleId="12">
    <w:name w:val="Тема примечания Знак1"/>
    <w:basedOn w:val="a5"/>
    <w:uiPriority w:val="99"/>
    <w:semiHidden/>
    <w:rPr>
      <w:rFonts w:ascii="Times New Roman" w:hAnsi="Times New Roman" w:cs="Times New Roman" w:hint="default"/>
      <w:b/>
      <w:bCs/>
    </w:rPr>
  </w:style>
  <w:style w:type="paragraph" w:styleId="ae">
    <w:name w:val="Balloon Text"/>
    <w:basedOn w:val="a"/>
    <w:link w:val="ad"/>
    <w:uiPriority w:val="99"/>
    <w:semiHidden/>
    <w:unhideWhenUsed/>
    <w:rPr>
      <w:rFonts w:ascii="Segoe UI" w:hAnsi="Segoe UI" w:cs="Segoe UI"/>
      <w:sz w:val="18"/>
      <w:szCs w:val="18"/>
    </w:rPr>
  </w:style>
  <w:style w:type="character" w:customStyle="1" w:styleId="13">
    <w:name w:val="Текст выноски Знак1"/>
    <w:basedOn w:val="a0"/>
    <w:uiPriority w:val="99"/>
    <w:semiHidden/>
    <w:rPr>
      <w:rFonts w:ascii="Segoe UI" w:hAnsi="Segoe UI" w:cs="Segoe UI" w:hint="default"/>
      <w:sz w:val="18"/>
      <w:szCs w:val="18"/>
    </w:rPr>
  </w:style>
  <w:style w:type="table" w:styleId="af0">
    <w:name w:val="Table Grid"/>
    <w:basedOn w:val="a1"/>
    <w:uiPriority w:val="59"/>
    <w:rPr>
      <w:rFonts w:cs="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Звичайна таблиця1"/>
    <w:uiPriority w:val="99"/>
    <w:semiHidden/>
    <w:rPr>
      <w:rFonts w:cs="Calibri"/>
    </w:rPr>
    <w:tblPr>
      <w:tblCellMar>
        <w:top w:w="0" w:type="dxa"/>
        <w:left w:w="108" w:type="dxa"/>
        <w:bottom w:w="0" w:type="dxa"/>
        <w:right w:w="108" w:type="dxa"/>
      </w:tblCellMar>
    </w:tblPr>
  </w:style>
  <w:style w:type="character" w:customStyle="1" w:styleId="cs95e872d0">
    <w:name w:val="cs95e872d0"/>
    <w:basedOn w:val="a0"/>
  </w:style>
  <w:style w:type="character" w:customStyle="1" w:styleId="cs72f7c9c5">
    <w:name w:val="cs72f7c9c5"/>
    <w:basedOn w:val="a0"/>
    <w:rPr>
      <w:rFonts w:ascii="Times New Roman" w:hAnsi="Times New Roman" w:cs="Times New Roman" w:hint="default"/>
      <w:b/>
      <w:bCs/>
      <w:i w:val="0"/>
      <w:iCs w:val="0"/>
      <w:color w:val="000000"/>
      <w:sz w:val="24"/>
      <w:szCs w:val="24"/>
      <w:shd w:val="clear" w:color="auto" w:fill="auto"/>
    </w:rPr>
  </w:style>
  <w:style w:type="paragraph" w:customStyle="1" w:styleId="cs80d9435b">
    <w:name w:val="cs80d9435b"/>
    <w:basedOn w:val="a"/>
    <w:rsid w:val="004B2667"/>
    <w:pPr>
      <w:tabs>
        <w:tab w:val="clear" w:pos="708"/>
      </w:tabs>
      <w:jc w:val="both"/>
    </w:pPr>
    <w:rPr>
      <w:rFonts w:eastAsiaTheme="minorEastAsia" w:cs="Times New Roman"/>
      <w:szCs w:val="24"/>
      <w:lang w:val="uk-UA" w:eastAsia="uk-UA"/>
    </w:rPr>
  </w:style>
  <w:style w:type="paragraph" w:customStyle="1" w:styleId="cs2e86d3a6">
    <w:name w:val="cs2e86d3a6"/>
    <w:basedOn w:val="a"/>
    <w:rsid w:val="004B2667"/>
    <w:pPr>
      <w:tabs>
        <w:tab w:val="clear" w:pos="708"/>
      </w:tabs>
      <w:jc w:val="center"/>
    </w:pPr>
    <w:rPr>
      <w:rFonts w:eastAsiaTheme="minorEastAsia" w:cs="Times New Roman"/>
      <w:szCs w:val="24"/>
      <w:lang w:val="uk-UA" w:eastAsia="uk-UA"/>
    </w:rPr>
  </w:style>
  <w:style w:type="paragraph" w:customStyle="1" w:styleId="cs202b20ac">
    <w:name w:val="cs202b20ac"/>
    <w:basedOn w:val="a"/>
    <w:rsid w:val="004B2667"/>
    <w:pPr>
      <w:tabs>
        <w:tab w:val="clear" w:pos="708"/>
      </w:tabs>
      <w:jc w:val="center"/>
    </w:pPr>
    <w:rPr>
      <w:rFonts w:eastAsiaTheme="minorEastAsia" w:cs="Times New Roman"/>
      <w:szCs w:val="24"/>
      <w:lang w:val="uk-UA" w:eastAsia="uk-UA"/>
    </w:rPr>
  </w:style>
  <w:style w:type="paragraph" w:customStyle="1" w:styleId="csf06cd379">
    <w:name w:val="csf06cd379"/>
    <w:basedOn w:val="a"/>
    <w:rsid w:val="004B2667"/>
    <w:pPr>
      <w:tabs>
        <w:tab w:val="clear" w:pos="708"/>
      </w:tabs>
      <w:jc w:val="both"/>
    </w:pPr>
    <w:rPr>
      <w:rFonts w:eastAsiaTheme="minorEastAsia" w:cs="Times New Roman"/>
      <w:szCs w:val="24"/>
      <w:lang w:val="uk-UA" w:eastAsia="uk-UA"/>
    </w:rPr>
  </w:style>
  <w:style w:type="character" w:customStyle="1" w:styleId="csa16174ba2">
    <w:name w:val="csa16174ba2"/>
    <w:basedOn w:val="a0"/>
    <w:rsid w:val="004B2667"/>
    <w:rPr>
      <w:rFonts w:ascii="Arial" w:hAnsi="Arial" w:cs="Arial" w:hint="default"/>
      <w:b w:val="0"/>
      <w:bCs w:val="0"/>
      <w:i w:val="0"/>
      <w:iCs w:val="0"/>
      <w:color w:val="000000"/>
      <w:sz w:val="20"/>
      <w:szCs w:val="20"/>
      <w:shd w:val="clear" w:color="auto" w:fill="auto"/>
    </w:rPr>
  </w:style>
  <w:style w:type="character" w:customStyle="1" w:styleId="csa16174ba3">
    <w:name w:val="csa16174ba3"/>
    <w:basedOn w:val="a0"/>
    <w:rsid w:val="004B2667"/>
    <w:rPr>
      <w:rFonts w:ascii="Arial" w:hAnsi="Arial" w:cs="Arial" w:hint="default"/>
      <w:b w:val="0"/>
      <w:bCs w:val="0"/>
      <w:i w:val="0"/>
      <w:iCs w:val="0"/>
      <w:color w:val="000000"/>
      <w:sz w:val="20"/>
      <w:szCs w:val="20"/>
      <w:shd w:val="clear" w:color="auto" w:fill="auto"/>
    </w:rPr>
  </w:style>
  <w:style w:type="character" w:customStyle="1" w:styleId="cs5e98e9304">
    <w:name w:val="cs5e98e9304"/>
    <w:basedOn w:val="a0"/>
    <w:rsid w:val="004B2667"/>
    <w:rPr>
      <w:rFonts w:ascii="Arial" w:hAnsi="Arial" w:cs="Arial" w:hint="default"/>
      <w:b/>
      <w:bCs/>
      <w:i w:val="0"/>
      <w:iCs w:val="0"/>
      <w:color w:val="000000"/>
      <w:sz w:val="20"/>
      <w:szCs w:val="20"/>
      <w:shd w:val="clear" w:color="auto" w:fill="auto"/>
    </w:rPr>
  </w:style>
  <w:style w:type="character" w:customStyle="1" w:styleId="csa16174ba4">
    <w:name w:val="csa16174ba4"/>
    <w:basedOn w:val="a0"/>
    <w:rsid w:val="004B2667"/>
    <w:rPr>
      <w:rFonts w:ascii="Arial" w:hAnsi="Arial" w:cs="Arial" w:hint="default"/>
      <w:b w:val="0"/>
      <w:bCs w:val="0"/>
      <w:i w:val="0"/>
      <w:iCs w:val="0"/>
      <w:color w:val="000000"/>
      <w:sz w:val="20"/>
      <w:szCs w:val="20"/>
      <w:shd w:val="clear" w:color="auto" w:fill="auto"/>
    </w:rPr>
  </w:style>
  <w:style w:type="character" w:customStyle="1" w:styleId="cs5e98e9305">
    <w:name w:val="cs5e98e9305"/>
    <w:basedOn w:val="a0"/>
    <w:rsid w:val="004B2667"/>
    <w:rPr>
      <w:rFonts w:ascii="Arial" w:hAnsi="Arial" w:cs="Arial" w:hint="default"/>
      <w:b/>
      <w:bCs/>
      <w:i w:val="0"/>
      <w:iCs w:val="0"/>
      <w:color w:val="000000"/>
      <w:sz w:val="20"/>
      <w:szCs w:val="20"/>
      <w:shd w:val="clear" w:color="auto" w:fill="auto"/>
    </w:rPr>
  </w:style>
  <w:style w:type="character" w:customStyle="1" w:styleId="csa16174ba5">
    <w:name w:val="csa16174ba5"/>
    <w:basedOn w:val="a0"/>
    <w:rsid w:val="004B2667"/>
    <w:rPr>
      <w:rFonts w:ascii="Arial" w:hAnsi="Arial" w:cs="Arial" w:hint="default"/>
      <w:b w:val="0"/>
      <w:bCs w:val="0"/>
      <w:i w:val="0"/>
      <w:iCs w:val="0"/>
      <w:color w:val="000000"/>
      <w:sz w:val="20"/>
      <w:szCs w:val="20"/>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0F035D-B11E-42E0-9B2A-0D989C9C9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3317</Words>
  <Characters>26448</Characters>
  <Application>Microsoft Office Word</Application>
  <DocSecurity>0</DocSecurity>
  <Lines>220</Lines>
  <Paragraphs>59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29706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Людмила Володимирівна Ярко</cp:lastModifiedBy>
  <cp:revision>3</cp:revision>
  <cp:lastPrinted>2024-11-15T12:15:00Z</cp:lastPrinted>
  <dcterms:created xsi:type="dcterms:W3CDTF">2024-11-20T12:26:00Z</dcterms:created>
  <dcterms:modified xsi:type="dcterms:W3CDTF">2024-11-20T12:28:00Z</dcterms:modified>
</cp:coreProperties>
</file>