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251BB9" w:rsidRPr="00763358" w:rsidRDefault="00251BB9">
            <w:pPr>
              <w:spacing w:after="0" w:line="240" w:lineRule="auto"/>
              <w:jc w:val="both"/>
              <w:rPr>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FF0C9F" w:rsidRPr="00FF0C9F">
              <w:rPr>
                <w:b/>
                <w:bCs/>
                <w:color w:val="000000" w:themeColor="text1"/>
                <w:sz w:val="24"/>
                <w:szCs w:val="24"/>
                <w:lang w:val="ru-RU"/>
              </w:rPr>
              <w:t>Рідина</w:t>
            </w:r>
            <w:proofErr w:type="spellEnd"/>
            <w:r w:rsidR="00FF0C9F" w:rsidRPr="00FF0C9F">
              <w:rPr>
                <w:b/>
                <w:bCs/>
                <w:color w:val="000000" w:themeColor="text1"/>
                <w:sz w:val="24"/>
                <w:szCs w:val="24"/>
                <w:lang w:val="ru-RU"/>
              </w:rPr>
              <w:t xml:space="preserve"> для </w:t>
            </w:r>
            <w:proofErr w:type="spellStart"/>
            <w:r w:rsidR="00FF0C9F" w:rsidRPr="00FF0C9F">
              <w:rPr>
                <w:b/>
                <w:bCs/>
                <w:color w:val="000000" w:themeColor="text1"/>
                <w:sz w:val="24"/>
                <w:szCs w:val="24"/>
                <w:lang w:val="ru-RU"/>
              </w:rPr>
              <w:t>склоомивоча</w:t>
            </w:r>
            <w:proofErr w:type="spellEnd"/>
            <w:r w:rsidR="00FF0C9F" w:rsidRPr="00FF0C9F">
              <w:rPr>
                <w:b/>
                <w:bCs/>
                <w:color w:val="000000" w:themeColor="text1"/>
                <w:sz w:val="24"/>
                <w:szCs w:val="24"/>
                <w:lang w:val="ru-RU"/>
              </w:rPr>
              <w:t xml:space="preserve"> LIQUI MOLY, концентрат, зима, -80 °С (тара по 4л)</w:t>
            </w:r>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FF0C9F" w:rsidRPr="00FF0C9F">
              <w:rPr>
                <w:bCs/>
                <w:color w:val="000000" w:themeColor="text1"/>
                <w:sz w:val="24"/>
                <w:szCs w:val="24"/>
              </w:rPr>
              <w:t>39830000-9 — Продукція для чищення</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r w:rsidR="00FF0C9F">
              <w:rPr>
                <w:b/>
                <w:color w:val="000000" w:themeColor="text1"/>
                <w:sz w:val="24"/>
                <w:szCs w:val="24"/>
                <w:lang w:val="ru-RU"/>
              </w:rPr>
              <w:t>Запит (</w:t>
            </w:r>
            <w:proofErr w:type="spellStart"/>
            <w:r w:rsidR="00FF0C9F">
              <w:rPr>
                <w:b/>
                <w:color w:val="000000" w:themeColor="text1"/>
                <w:sz w:val="24"/>
                <w:szCs w:val="24"/>
                <w:lang w:val="ru-RU"/>
              </w:rPr>
              <w:t>ціни</w:t>
            </w:r>
            <w:proofErr w:type="spellEnd"/>
            <w:r w:rsidR="00FF0C9F">
              <w:rPr>
                <w:b/>
                <w:color w:val="000000" w:themeColor="text1"/>
                <w:sz w:val="24"/>
                <w:szCs w:val="24"/>
                <w:lang w:val="ru-RU"/>
              </w:rPr>
              <w:t xml:space="preserve">) </w:t>
            </w:r>
            <w:proofErr w:type="spellStart"/>
            <w:r w:rsidR="00FF0C9F">
              <w:rPr>
                <w:b/>
                <w:color w:val="000000" w:themeColor="text1"/>
                <w:sz w:val="24"/>
                <w:szCs w:val="24"/>
                <w:lang w:val="ru-RU"/>
              </w:rPr>
              <w:t>пропозицій</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FF0C9F" w:rsidRPr="00FF0C9F">
              <w:rPr>
                <w:b/>
                <w:color w:val="000000" w:themeColor="text1"/>
                <w:sz w:val="24"/>
                <w:szCs w:val="24"/>
                <w:lang w:val="ru-UA"/>
              </w:rPr>
              <w:t>44 333</w:t>
            </w:r>
            <w:r w:rsidR="00FF0C9F">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FF0C9F">
              <w:rPr>
                <w:b/>
                <w:color w:val="000000" w:themeColor="text1"/>
                <w:sz w:val="24"/>
                <w:szCs w:val="24"/>
                <w:lang w:val="ru-UA"/>
              </w:rPr>
              <w:t>17</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7136D2" w:rsidRPr="00FF0C9F" w:rsidRDefault="00251BB9" w:rsidP="00524EDC">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8B2B23">
              <w:rPr>
                <w:sz w:val="24"/>
                <w:szCs w:val="24"/>
                <w:lang w:val="ru-RU"/>
              </w:rPr>
              <w:t xml:space="preserve"> </w:t>
            </w:r>
            <w:hyperlink r:id="rId5" w:history="1">
              <w:r w:rsidR="00FF0C9F" w:rsidRPr="00FF0C9F">
                <w:rPr>
                  <w:rStyle w:val="a6"/>
                  <w:sz w:val="24"/>
                  <w:szCs w:val="24"/>
                </w:rPr>
                <w:t>https://prozorro.gov.ua/uk/tender/UA-2025-11-17-010988-a</w:t>
              </w:r>
            </w:hyperlink>
          </w:p>
          <w:p w:rsidR="00FF0C9F" w:rsidRPr="008B2B23" w:rsidRDefault="00FF0C9F" w:rsidP="00524EDC">
            <w:pPr>
              <w:spacing w:after="0" w:line="240" w:lineRule="auto"/>
              <w:rPr>
                <w:sz w:val="24"/>
                <w:szCs w:val="24"/>
              </w:rPr>
            </w:pPr>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AC2344" w:rsidRPr="007136D2" w:rsidRDefault="00AC2344" w:rsidP="007136D2">
      <w:pPr>
        <w:spacing w:after="0" w:line="240" w:lineRule="auto"/>
        <w:ind w:left="291" w:right="-23"/>
        <w:jc w:val="center"/>
        <w:rPr>
          <w:rFonts w:eastAsia="Arial"/>
          <w:b/>
          <w:bCs/>
          <w:sz w:val="24"/>
          <w:szCs w:val="24"/>
        </w:rPr>
      </w:pPr>
    </w:p>
    <w:p w:rsidR="007136D2" w:rsidRPr="008B2B23" w:rsidRDefault="007136D2" w:rsidP="008B2B23">
      <w:pPr>
        <w:spacing w:after="0" w:line="240" w:lineRule="auto"/>
        <w:jc w:val="center"/>
        <w:rPr>
          <w:b/>
          <w:noProof/>
          <w:sz w:val="24"/>
          <w:szCs w:val="24"/>
        </w:rPr>
      </w:pPr>
      <w:r w:rsidRPr="008B2B23">
        <w:rPr>
          <w:b/>
          <w:noProof/>
          <w:sz w:val="24"/>
          <w:szCs w:val="24"/>
        </w:rPr>
        <w:t>ІНФОРМАЦІЯ ПРО НЕОБХІДНІ ТЕХНІЧНІ, ЯКІСНІ ТА КІЛЬКІСНІ ХАРАКТЕРИСТИКИ ПРЕДМЕТА ЗАКУПІВЛІ</w:t>
      </w:r>
    </w:p>
    <w:p w:rsidR="00FF0C9F" w:rsidRPr="00FF0C9F" w:rsidRDefault="00FF0C9F" w:rsidP="00FF0C9F">
      <w:pPr>
        <w:spacing w:line="240" w:lineRule="auto"/>
        <w:jc w:val="center"/>
        <w:rPr>
          <w:b/>
          <w:sz w:val="24"/>
          <w:szCs w:val="24"/>
        </w:rPr>
      </w:pPr>
      <w:r w:rsidRPr="00FF0C9F">
        <w:rPr>
          <w:b/>
          <w:sz w:val="24"/>
          <w:szCs w:val="24"/>
        </w:rPr>
        <w:t xml:space="preserve">Рідина для </w:t>
      </w:r>
      <w:proofErr w:type="spellStart"/>
      <w:r w:rsidRPr="00FF0C9F">
        <w:rPr>
          <w:b/>
          <w:sz w:val="24"/>
          <w:szCs w:val="24"/>
        </w:rPr>
        <w:t>склоомивоча</w:t>
      </w:r>
      <w:proofErr w:type="spellEnd"/>
      <w:r w:rsidRPr="00FF0C9F">
        <w:rPr>
          <w:b/>
          <w:sz w:val="24"/>
          <w:szCs w:val="24"/>
        </w:rPr>
        <w:t xml:space="preserve"> LIQUI MOLY, концентрат, зима, -80 °С, 4л.</w:t>
      </w:r>
    </w:p>
    <w:p w:rsidR="002B2559" w:rsidRDefault="00FF0C9F" w:rsidP="00FF0C9F">
      <w:pPr>
        <w:spacing w:line="240" w:lineRule="auto"/>
        <w:rPr>
          <w:b/>
          <w:sz w:val="24"/>
          <w:szCs w:val="24"/>
        </w:rPr>
      </w:pPr>
      <w:r w:rsidRPr="00FF0C9F">
        <w:rPr>
          <w:b/>
          <w:sz w:val="24"/>
          <w:szCs w:val="24"/>
        </w:rPr>
        <w:t xml:space="preserve">Бренд: LIQUI MOLY. Класифікатори: CPV: 39830000-9 Продукція для чищення. Ідентифікатори: EAN-13: 4100420088391. Характеристики: Бренд: LIQUI MOLY. Сезон: зима. Температура захисту від замерзання: -80. Об'єм: 4. Посилання на </w:t>
      </w:r>
      <w:proofErr w:type="spellStart"/>
      <w:r w:rsidRPr="00FF0C9F">
        <w:rPr>
          <w:b/>
          <w:sz w:val="24"/>
          <w:szCs w:val="24"/>
        </w:rPr>
        <w:t>ПрозороМаркет</w:t>
      </w:r>
      <w:proofErr w:type="spellEnd"/>
      <w:r w:rsidRPr="00FF0C9F">
        <w:rPr>
          <w:b/>
          <w:sz w:val="24"/>
          <w:szCs w:val="24"/>
        </w:rPr>
        <w:t xml:space="preserve">: </w:t>
      </w:r>
      <w:hyperlink r:id="rId6" w:history="1">
        <w:r w:rsidRPr="00F20D69">
          <w:rPr>
            <w:rStyle w:val="a6"/>
            <w:b/>
            <w:sz w:val="24"/>
            <w:szCs w:val="24"/>
          </w:rPr>
          <w:t>https://public-bid.com.ua/market/product/view/8f17012a9af944f09dc8b2dfd72f614d</w:t>
        </w:r>
      </w:hyperlink>
    </w:p>
    <w:p w:rsidR="00FF0C9F" w:rsidRDefault="00FF0C9F" w:rsidP="00FF0C9F">
      <w:pPr>
        <w:spacing w:line="240" w:lineRule="auto"/>
        <w:rPr>
          <w:b/>
          <w:sz w:val="24"/>
          <w:szCs w:val="24"/>
        </w:rPr>
      </w:pPr>
    </w:p>
    <w:tbl>
      <w:tblPr>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451"/>
        <w:gridCol w:w="2226"/>
        <w:gridCol w:w="2294"/>
        <w:gridCol w:w="1702"/>
        <w:gridCol w:w="2538"/>
      </w:tblGrid>
      <w:tr w:rsidR="00FF0C9F" w:rsidRPr="00FF0C9F" w:rsidTr="00FF0C9F">
        <w:trPr>
          <w:trHeight w:val="950"/>
          <w:tblHeader/>
        </w:trPr>
        <w:tc>
          <w:tcPr>
            <w:tcW w:w="1451" w:type="dxa"/>
            <w:shd w:val="clear" w:color="auto" w:fill="FFFFFF"/>
            <w:tcMar>
              <w:top w:w="180" w:type="dxa"/>
              <w:left w:w="0" w:type="dxa"/>
              <w:bottom w:w="180" w:type="dxa"/>
              <w:right w:w="120" w:type="dxa"/>
            </w:tcMar>
            <w:vAlign w:val="center"/>
            <w:hideMark/>
          </w:tcPr>
          <w:p w:rsidR="00FF0C9F" w:rsidRPr="00FF0C9F" w:rsidRDefault="00FF0C9F" w:rsidP="00FF0C9F">
            <w:pPr>
              <w:spacing w:after="0" w:line="300" w:lineRule="atLeast"/>
              <w:rPr>
                <w:rFonts w:eastAsia="Times New Roman"/>
                <w:b/>
                <w:bCs/>
                <w:color w:val="242638"/>
                <w:sz w:val="24"/>
                <w:szCs w:val="24"/>
                <w:lang w:val="en-US"/>
              </w:rPr>
            </w:pPr>
            <w:proofErr w:type="spellStart"/>
            <w:r w:rsidRPr="00FF0C9F">
              <w:rPr>
                <w:rFonts w:eastAsia="Times New Roman"/>
                <w:b/>
                <w:bCs/>
                <w:color w:val="242638"/>
                <w:sz w:val="24"/>
                <w:szCs w:val="24"/>
                <w:lang w:val="en-US"/>
              </w:rPr>
              <w:t>Назва</w:t>
            </w:r>
            <w:proofErr w:type="spellEnd"/>
          </w:p>
        </w:tc>
        <w:tc>
          <w:tcPr>
            <w:tcW w:w="2234" w:type="dxa"/>
            <w:shd w:val="clear" w:color="auto" w:fill="FFFFFF"/>
            <w:tcMar>
              <w:top w:w="180" w:type="dxa"/>
              <w:left w:w="120" w:type="dxa"/>
              <w:bottom w:w="180" w:type="dxa"/>
              <w:right w:w="120" w:type="dxa"/>
            </w:tcMar>
            <w:vAlign w:val="center"/>
            <w:hideMark/>
          </w:tcPr>
          <w:p w:rsidR="00FF0C9F" w:rsidRPr="00FF0C9F" w:rsidRDefault="00FF0C9F" w:rsidP="00FF0C9F">
            <w:pPr>
              <w:spacing w:after="0" w:line="300" w:lineRule="atLeast"/>
              <w:rPr>
                <w:rFonts w:eastAsia="Times New Roman"/>
                <w:b/>
                <w:bCs/>
                <w:color w:val="242638"/>
                <w:sz w:val="24"/>
                <w:szCs w:val="24"/>
                <w:lang w:val="ru-RU"/>
              </w:rPr>
            </w:pPr>
            <w:proofErr w:type="spellStart"/>
            <w:r w:rsidRPr="00FF0C9F">
              <w:rPr>
                <w:rFonts w:eastAsia="Times New Roman"/>
                <w:b/>
                <w:bCs/>
                <w:color w:val="242638"/>
                <w:sz w:val="24"/>
                <w:szCs w:val="24"/>
                <w:lang w:val="ru-RU"/>
              </w:rPr>
              <w:t>Класифікатор</w:t>
            </w:r>
            <w:proofErr w:type="spellEnd"/>
            <w:r w:rsidRPr="00FF0C9F">
              <w:rPr>
                <w:rFonts w:eastAsia="Times New Roman"/>
                <w:b/>
                <w:bCs/>
                <w:color w:val="242638"/>
                <w:sz w:val="24"/>
                <w:szCs w:val="24"/>
                <w:lang w:val="ru-RU"/>
              </w:rPr>
              <w:t xml:space="preserve"> та </w:t>
            </w:r>
            <w:proofErr w:type="spellStart"/>
            <w:r w:rsidRPr="00FF0C9F">
              <w:rPr>
                <w:rFonts w:eastAsia="Times New Roman"/>
                <w:b/>
                <w:bCs/>
                <w:color w:val="242638"/>
                <w:sz w:val="24"/>
                <w:szCs w:val="24"/>
                <w:lang w:val="ru-RU"/>
              </w:rPr>
              <w:t>його</w:t>
            </w:r>
            <w:proofErr w:type="spellEnd"/>
            <w:r w:rsidRPr="00FF0C9F">
              <w:rPr>
                <w:rFonts w:eastAsia="Times New Roman"/>
                <w:b/>
                <w:bCs/>
                <w:color w:val="242638"/>
                <w:sz w:val="24"/>
                <w:szCs w:val="24"/>
                <w:lang w:val="ru-RU"/>
              </w:rPr>
              <w:t xml:space="preserve"> </w:t>
            </w:r>
            <w:proofErr w:type="spellStart"/>
            <w:r w:rsidRPr="00FF0C9F">
              <w:rPr>
                <w:rFonts w:eastAsia="Times New Roman"/>
                <w:b/>
                <w:bCs/>
                <w:color w:val="242638"/>
                <w:sz w:val="24"/>
                <w:szCs w:val="24"/>
                <w:lang w:val="ru-RU"/>
              </w:rPr>
              <w:t>відповідний</w:t>
            </w:r>
            <w:proofErr w:type="spellEnd"/>
            <w:r w:rsidRPr="00FF0C9F">
              <w:rPr>
                <w:rFonts w:eastAsia="Times New Roman"/>
                <w:b/>
                <w:bCs/>
                <w:color w:val="242638"/>
                <w:sz w:val="24"/>
                <w:szCs w:val="24"/>
                <w:lang w:val="ru-RU"/>
              </w:rPr>
              <w:t xml:space="preserve"> код</w:t>
            </w:r>
          </w:p>
        </w:tc>
        <w:tc>
          <w:tcPr>
            <w:tcW w:w="2254" w:type="dxa"/>
            <w:shd w:val="clear" w:color="auto" w:fill="FFFFFF"/>
            <w:tcMar>
              <w:top w:w="180" w:type="dxa"/>
              <w:left w:w="120" w:type="dxa"/>
              <w:bottom w:w="180" w:type="dxa"/>
              <w:right w:w="120" w:type="dxa"/>
            </w:tcMar>
            <w:vAlign w:val="center"/>
            <w:hideMark/>
          </w:tcPr>
          <w:p w:rsidR="00FF0C9F" w:rsidRPr="00FF0C9F" w:rsidRDefault="00FF0C9F" w:rsidP="00FF0C9F">
            <w:pPr>
              <w:spacing w:after="0" w:line="300" w:lineRule="atLeast"/>
              <w:rPr>
                <w:rFonts w:eastAsia="Times New Roman"/>
                <w:b/>
                <w:bCs/>
                <w:color w:val="242638"/>
                <w:sz w:val="24"/>
                <w:szCs w:val="24"/>
                <w:lang w:val="en-US"/>
              </w:rPr>
            </w:pPr>
            <w:proofErr w:type="spellStart"/>
            <w:r w:rsidRPr="00FF0C9F">
              <w:rPr>
                <w:rFonts w:eastAsia="Times New Roman"/>
                <w:b/>
                <w:bCs/>
                <w:color w:val="242638"/>
                <w:sz w:val="24"/>
                <w:szCs w:val="24"/>
                <w:lang w:val="en-US"/>
              </w:rPr>
              <w:t>Кількість</w:t>
            </w:r>
            <w:proofErr w:type="spellEnd"/>
            <w:r w:rsidRPr="00FF0C9F">
              <w:rPr>
                <w:rFonts w:eastAsia="Times New Roman"/>
                <w:b/>
                <w:bCs/>
                <w:color w:val="242638"/>
                <w:sz w:val="24"/>
                <w:szCs w:val="24"/>
                <w:lang w:val="en-US"/>
              </w:rPr>
              <w:t>/</w:t>
            </w:r>
            <w:proofErr w:type="spellStart"/>
            <w:r w:rsidRPr="00FF0C9F">
              <w:rPr>
                <w:rFonts w:eastAsia="Times New Roman"/>
                <w:b/>
                <w:bCs/>
                <w:color w:val="242638"/>
                <w:sz w:val="24"/>
                <w:szCs w:val="24"/>
                <w:lang w:val="en-US"/>
              </w:rPr>
              <w:t>Одиниці</w:t>
            </w:r>
            <w:proofErr w:type="spellEnd"/>
            <w:r w:rsidRPr="00FF0C9F">
              <w:rPr>
                <w:rFonts w:eastAsia="Times New Roman"/>
                <w:b/>
                <w:bCs/>
                <w:color w:val="242638"/>
                <w:sz w:val="24"/>
                <w:szCs w:val="24"/>
                <w:lang w:val="en-US"/>
              </w:rPr>
              <w:t xml:space="preserve"> </w:t>
            </w:r>
            <w:proofErr w:type="spellStart"/>
            <w:r w:rsidRPr="00FF0C9F">
              <w:rPr>
                <w:rFonts w:eastAsia="Times New Roman"/>
                <w:b/>
                <w:bCs/>
                <w:color w:val="242638"/>
                <w:sz w:val="24"/>
                <w:szCs w:val="24"/>
                <w:lang w:val="en-US"/>
              </w:rPr>
              <w:t>виміру</w:t>
            </w:r>
            <w:proofErr w:type="spellEnd"/>
          </w:p>
        </w:tc>
        <w:tc>
          <w:tcPr>
            <w:tcW w:w="1710" w:type="dxa"/>
            <w:shd w:val="clear" w:color="auto" w:fill="FFFFFF"/>
            <w:tcMar>
              <w:top w:w="180" w:type="dxa"/>
              <w:left w:w="120" w:type="dxa"/>
              <w:bottom w:w="180" w:type="dxa"/>
              <w:right w:w="120" w:type="dxa"/>
            </w:tcMar>
            <w:vAlign w:val="center"/>
            <w:hideMark/>
          </w:tcPr>
          <w:p w:rsidR="00FF0C9F" w:rsidRPr="00FF0C9F" w:rsidRDefault="00FF0C9F" w:rsidP="00FF0C9F">
            <w:pPr>
              <w:spacing w:after="0" w:line="300" w:lineRule="atLeast"/>
              <w:rPr>
                <w:rFonts w:eastAsia="Times New Roman"/>
                <w:b/>
                <w:bCs/>
                <w:color w:val="242638"/>
                <w:sz w:val="24"/>
                <w:szCs w:val="24"/>
                <w:lang w:val="en-US"/>
              </w:rPr>
            </w:pPr>
            <w:proofErr w:type="spellStart"/>
            <w:r w:rsidRPr="00FF0C9F">
              <w:rPr>
                <w:rFonts w:eastAsia="Times New Roman"/>
                <w:b/>
                <w:bCs/>
                <w:color w:val="242638"/>
                <w:sz w:val="24"/>
                <w:szCs w:val="24"/>
                <w:lang w:val="en-US"/>
              </w:rPr>
              <w:t>Місце</w:t>
            </w:r>
            <w:proofErr w:type="spellEnd"/>
            <w:r w:rsidRPr="00FF0C9F">
              <w:rPr>
                <w:rFonts w:eastAsia="Times New Roman"/>
                <w:b/>
                <w:bCs/>
                <w:color w:val="242638"/>
                <w:sz w:val="24"/>
                <w:szCs w:val="24"/>
                <w:lang w:val="en-US"/>
              </w:rPr>
              <w:t xml:space="preserve"> </w:t>
            </w:r>
            <w:proofErr w:type="spellStart"/>
            <w:r w:rsidRPr="00FF0C9F">
              <w:rPr>
                <w:rFonts w:eastAsia="Times New Roman"/>
                <w:b/>
                <w:bCs/>
                <w:color w:val="242638"/>
                <w:sz w:val="24"/>
                <w:szCs w:val="24"/>
                <w:lang w:val="en-US"/>
              </w:rPr>
              <w:t>поставки</w:t>
            </w:r>
            <w:proofErr w:type="spellEnd"/>
          </w:p>
        </w:tc>
        <w:tc>
          <w:tcPr>
            <w:tcW w:w="0" w:type="auto"/>
            <w:shd w:val="clear" w:color="auto" w:fill="FFFFFF"/>
            <w:tcMar>
              <w:top w:w="180" w:type="dxa"/>
              <w:left w:w="120" w:type="dxa"/>
              <w:bottom w:w="180" w:type="dxa"/>
              <w:right w:w="0" w:type="dxa"/>
            </w:tcMar>
            <w:vAlign w:val="center"/>
            <w:hideMark/>
          </w:tcPr>
          <w:p w:rsidR="00FF0C9F" w:rsidRPr="00FF0C9F" w:rsidRDefault="00FF0C9F" w:rsidP="00FF0C9F">
            <w:pPr>
              <w:spacing w:after="0" w:line="300" w:lineRule="atLeast"/>
              <w:rPr>
                <w:rFonts w:eastAsia="Times New Roman"/>
                <w:b/>
                <w:bCs/>
                <w:color w:val="242638"/>
                <w:sz w:val="24"/>
                <w:szCs w:val="24"/>
                <w:lang w:val="en-US"/>
              </w:rPr>
            </w:pPr>
            <w:proofErr w:type="spellStart"/>
            <w:r w:rsidRPr="00FF0C9F">
              <w:rPr>
                <w:rFonts w:eastAsia="Times New Roman"/>
                <w:b/>
                <w:bCs/>
                <w:color w:val="242638"/>
                <w:sz w:val="24"/>
                <w:szCs w:val="24"/>
                <w:lang w:val="en-US"/>
              </w:rPr>
              <w:t>Дата</w:t>
            </w:r>
            <w:proofErr w:type="spellEnd"/>
            <w:r w:rsidRPr="00FF0C9F">
              <w:rPr>
                <w:rFonts w:eastAsia="Times New Roman"/>
                <w:b/>
                <w:bCs/>
                <w:color w:val="242638"/>
                <w:sz w:val="24"/>
                <w:szCs w:val="24"/>
                <w:lang w:val="en-US"/>
              </w:rPr>
              <w:t xml:space="preserve"> </w:t>
            </w:r>
            <w:proofErr w:type="spellStart"/>
            <w:r w:rsidRPr="00FF0C9F">
              <w:rPr>
                <w:rFonts w:eastAsia="Times New Roman"/>
                <w:b/>
                <w:bCs/>
                <w:color w:val="242638"/>
                <w:sz w:val="24"/>
                <w:szCs w:val="24"/>
                <w:lang w:val="en-US"/>
              </w:rPr>
              <w:t>доставки</w:t>
            </w:r>
            <w:proofErr w:type="spellEnd"/>
          </w:p>
        </w:tc>
      </w:tr>
      <w:tr w:rsidR="00FF0C9F" w:rsidRPr="00FF0C9F" w:rsidTr="00FF0C9F">
        <w:trPr>
          <w:trHeight w:val="1251"/>
        </w:trPr>
        <w:tc>
          <w:tcPr>
            <w:tcW w:w="1451" w:type="dxa"/>
            <w:shd w:val="clear" w:color="auto" w:fill="FFFFFF"/>
            <w:tcMar>
              <w:top w:w="240" w:type="dxa"/>
              <w:left w:w="0" w:type="dxa"/>
              <w:bottom w:w="240" w:type="dxa"/>
              <w:right w:w="60" w:type="dxa"/>
            </w:tcMar>
            <w:hideMark/>
          </w:tcPr>
          <w:p w:rsidR="00FF0C9F" w:rsidRPr="00FF0C9F" w:rsidRDefault="00FF0C9F" w:rsidP="00FF0C9F">
            <w:pPr>
              <w:spacing w:after="0" w:line="300" w:lineRule="atLeast"/>
              <w:rPr>
                <w:rFonts w:eastAsia="Times New Roman"/>
                <w:color w:val="242638"/>
                <w:sz w:val="24"/>
                <w:szCs w:val="24"/>
                <w:lang w:val="en-US"/>
              </w:rPr>
            </w:pPr>
            <w:proofErr w:type="spellStart"/>
            <w:r w:rsidRPr="00FF0C9F">
              <w:rPr>
                <w:rFonts w:eastAsia="Times New Roman"/>
                <w:color w:val="242638"/>
                <w:sz w:val="24"/>
                <w:szCs w:val="24"/>
                <w:lang w:val="en-US"/>
              </w:rPr>
              <w:t>Рідини</w:t>
            </w:r>
            <w:proofErr w:type="spellEnd"/>
            <w:r w:rsidRPr="00FF0C9F">
              <w:rPr>
                <w:rFonts w:eastAsia="Times New Roman"/>
                <w:color w:val="242638"/>
                <w:sz w:val="24"/>
                <w:szCs w:val="24"/>
                <w:lang w:val="en-US"/>
              </w:rPr>
              <w:t xml:space="preserve"> </w:t>
            </w:r>
            <w:proofErr w:type="spellStart"/>
            <w:r w:rsidRPr="00FF0C9F">
              <w:rPr>
                <w:rFonts w:eastAsia="Times New Roman"/>
                <w:color w:val="242638"/>
                <w:sz w:val="24"/>
                <w:szCs w:val="24"/>
                <w:lang w:val="en-US"/>
              </w:rPr>
              <w:t>для</w:t>
            </w:r>
            <w:proofErr w:type="spellEnd"/>
            <w:r w:rsidRPr="00FF0C9F">
              <w:rPr>
                <w:rFonts w:eastAsia="Times New Roman"/>
                <w:color w:val="242638"/>
                <w:sz w:val="24"/>
                <w:szCs w:val="24"/>
                <w:lang w:val="en-US"/>
              </w:rPr>
              <w:t xml:space="preserve"> </w:t>
            </w:r>
            <w:proofErr w:type="spellStart"/>
            <w:r w:rsidRPr="00FF0C9F">
              <w:rPr>
                <w:rFonts w:eastAsia="Times New Roman"/>
                <w:color w:val="242638"/>
                <w:sz w:val="24"/>
                <w:szCs w:val="24"/>
                <w:lang w:val="en-US"/>
              </w:rPr>
              <w:t>склоомивачів</w:t>
            </w:r>
            <w:proofErr w:type="spellEnd"/>
          </w:p>
        </w:tc>
        <w:tc>
          <w:tcPr>
            <w:tcW w:w="2234" w:type="dxa"/>
            <w:shd w:val="clear" w:color="auto" w:fill="FFFFFF"/>
            <w:tcMar>
              <w:top w:w="240" w:type="dxa"/>
              <w:left w:w="120" w:type="dxa"/>
              <w:bottom w:w="240" w:type="dxa"/>
              <w:right w:w="60" w:type="dxa"/>
            </w:tcMar>
            <w:hideMark/>
          </w:tcPr>
          <w:p w:rsidR="00FF0C9F" w:rsidRPr="00FF0C9F" w:rsidRDefault="00FF0C9F" w:rsidP="00FF0C9F">
            <w:pPr>
              <w:spacing w:after="0" w:line="300" w:lineRule="atLeast"/>
              <w:rPr>
                <w:rFonts w:eastAsia="Times New Roman"/>
                <w:color w:val="242638"/>
                <w:sz w:val="24"/>
                <w:szCs w:val="24"/>
                <w:lang w:val="en-US"/>
              </w:rPr>
            </w:pPr>
            <w:r w:rsidRPr="00FF0C9F">
              <w:rPr>
                <w:rFonts w:eastAsia="Times New Roman"/>
                <w:color w:val="242638"/>
                <w:sz w:val="24"/>
                <w:szCs w:val="24"/>
                <w:lang w:val="en-US"/>
              </w:rPr>
              <w:t xml:space="preserve">ДК 021:2015: 39830000-9 — </w:t>
            </w:r>
            <w:proofErr w:type="spellStart"/>
            <w:r w:rsidRPr="00FF0C9F">
              <w:rPr>
                <w:rFonts w:eastAsia="Times New Roman"/>
                <w:color w:val="242638"/>
                <w:sz w:val="24"/>
                <w:szCs w:val="24"/>
                <w:lang w:val="en-US"/>
              </w:rPr>
              <w:t>Продукція</w:t>
            </w:r>
            <w:proofErr w:type="spellEnd"/>
            <w:r w:rsidRPr="00FF0C9F">
              <w:rPr>
                <w:rFonts w:eastAsia="Times New Roman"/>
                <w:color w:val="242638"/>
                <w:sz w:val="24"/>
                <w:szCs w:val="24"/>
                <w:lang w:val="en-US"/>
              </w:rPr>
              <w:t xml:space="preserve"> </w:t>
            </w:r>
            <w:proofErr w:type="spellStart"/>
            <w:r w:rsidRPr="00FF0C9F">
              <w:rPr>
                <w:rFonts w:eastAsia="Times New Roman"/>
                <w:color w:val="242638"/>
                <w:sz w:val="24"/>
                <w:szCs w:val="24"/>
                <w:lang w:val="en-US"/>
              </w:rPr>
              <w:t>для</w:t>
            </w:r>
            <w:proofErr w:type="spellEnd"/>
            <w:r w:rsidRPr="00FF0C9F">
              <w:rPr>
                <w:rFonts w:eastAsia="Times New Roman"/>
                <w:color w:val="242638"/>
                <w:sz w:val="24"/>
                <w:szCs w:val="24"/>
                <w:lang w:val="en-US"/>
              </w:rPr>
              <w:t xml:space="preserve"> </w:t>
            </w:r>
            <w:proofErr w:type="spellStart"/>
            <w:r w:rsidRPr="00FF0C9F">
              <w:rPr>
                <w:rFonts w:eastAsia="Times New Roman"/>
                <w:color w:val="242638"/>
                <w:sz w:val="24"/>
                <w:szCs w:val="24"/>
                <w:lang w:val="en-US"/>
              </w:rPr>
              <w:t>чищення</w:t>
            </w:r>
            <w:proofErr w:type="spellEnd"/>
          </w:p>
        </w:tc>
        <w:tc>
          <w:tcPr>
            <w:tcW w:w="2254" w:type="dxa"/>
            <w:shd w:val="clear" w:color="auto" w:fill="FFFFFF"/>
            <w:tcMar>
              <w:top w:w="240" w:type="dxa"/>
              <w:left w:w="120" w:type="dxa"/>
              <w:bottom w:w="240" w:type="dxa"/>
              <w:right w:w="60" w:type="dxa"/>
            </w:tcMar>
            <w:hideMark/>
          </w:tcPr>
          <w:p w:rsidR="00FF0C9F" w:rsidRPr="00FF0C9F" w:rsidRDefault="00FF0C9F" w:rsidP="00FF0C9F">
            <w:pPr>
              <w:spacing w:after="0" w:line="300" w:lineRule="atLeast"/>
              <w:rPr>
                <w:rFonts w:eastAsia="Times New Roman"/>
                <w:color w:val="242638"/>
                <w:sz w:val="24"/>
                <w:szCs w:val="24"/>
                <w:lang w:val="en-US"/>
              </w:rPr>
            </w:pPr>
            <w:r w:rsidRPr="00FF0C9F">
              <w:rPr>
                <w:rFonts w:eastAsia="Times New Roman"/>
                <w:color w:val="242638"/>
                <w:sz w:val="24"/>
                <w:szCs w:val="24"/>
                <w:lang w:val="en-US"/>
              </w:rPr>
              <w:t xml:space="preserve">200 </w:t>
            </w:r>
            <w:proofErr w:type="spellStart"/>
            <w:r w:rsidRPr="00FF0C9F">
              <w:rPr>
                <w:rFonts w:eastAsia="Times New Roman"/>
                <w:color w:val="242638"/>
                <w:sz w:val="24"/>
                <w:szCs w:val="24"/>
                <w:lang w:val="en-US"/>
              </w:rPr>
              <w:t>літр</w:t>
            </w:r>
            <w:proofErr w:type="spellEnd"/>
          </w:p>
        </w:tc>
        <w:tc>
          <w:tcPr>
            <w:tcW w:w="1710" w:type="dxa"/>
            <w:shd w:val="clear" w:color="auto" w:fill="FFFFFF"/>
            <w:tcMar>
              <w:top w:w="240" w:type="dxa"/>
              <w:left w:w="120" w:type="dxa"/>
              <w:bottom w:w="240" w:type="dxa"/>
              <w:right w:w="60" w:type="dxa"/>
            </w:tcMar>
            <w:hideMark/>
          </w:tcPr>
          <w:p w:rsidR="00FF0C9F" w:rsidRPr="00FF0C9F" w:rsidRDefault="00FF0C9F" w:rsidP="00FF0C9F">
            <w:pPr>
              <w:spacing w:after="0" w:line="300" w:lineRule="atLeast"/>
              <w:rPr>
                <w:rFonts w:eastAsia="Times New Roman"/>
                <w:color w:val="242638"/>
                <w:sz w:val="24"/>
                <w:szCs w:val="24"/>
                <w:lang w:val="en-US"/>
              </w:rPr>
            </w:pPr>
            <w:proofErr w:type="spellStart"/>
            <w:r w:rsidRPr="00FF0C9F">
              <w:rPr>
                <w:rFonts w:eastAsia="Times New Roman"/>
                <w:color w:val="242638"/>
                <w:sz w:val="24"/>
                <w:szCs w:val="24"/>
                <w:lang w:val="en-US"/>
              </w:rPr>
              <w:t>Україна</w:t>
            </w:r>
            <w:proofErr w:type="spellEnd"/>
            <w:r w:rsidRPr="00FF0C9F">
              <w:rPr>
                <w:rFonts w:eastAsia="Times New Roman"/>
                <w:color w:val="242638"/>
                <w:sz w:val="24"/>
                <w:szCs w:val="24"/>
                <w:lang w:val="en-US"/>
              </w:rPr>
              <w:t xml:space="preserve">, м. </w:t>
            </w:r>
            <w:proofErr w:type="spellStart"/>
            <w:r w:rsidRPr="00FF0C9F">
              <w:rPr>
                <w:rFonts w:eastAsia="Times New Roman"/>
                <w:color w:val="242638"/>
                <w:sz w:val="24"/>
                <w:szCs w:val="24"/>
                <w:lang w:val="en-US"/>
              </w:rPr>
              <w:t>Київ</w:t>
            </w:r>
            <w:proofErr w:type="spellEnd"/>
          </w:p>
        </w:tc>
        <w:tc>
          <w:tcPr>
            <w:tcW w:w="2562" w:type="dxa"/>
            <w:shd w:val="clear" w:color="auto" w:fill="FFFFFF"/>
            <w:tcMar>
              <w:top w:w="240" w:type="dxa"/>
              <w:left w:w="120" w:type="dxa"/>
              <w:bottom w:w="240" w:type="dxa"/>
              <w:right w:w="60" w:type="dxa"/>
            </w:tcMar>
            <w:hideMark/>
          </w:tcPr>
          <w:p w:rsidR="00FF0C9F" w:rsidRPr="00FF0C9F" w:rsidRDefault="00FF0C9F" w:rsidP="00FF0C9F">
            <w:pPr>
              <w:spacing w:after="0" w:line="300" w:lineRule="atLeast"/>
              <w:rPr>
                <w:rFonts w:eastAsia="Times New Roman"/>
                <w:color w:val="242638"/>
                <w:sz w:val="24"/>
                <w:szCs w:val="24"/>
                <w:lang w:val="en-US"/>
              </w:rPr>
            </w:pPr>
            <w:proofErr w:type="spellStart"/>
            <w:r w:rsidRPr="00FF0C9F">
              <w:rPr>
                <w:rFonts w:eastAsia="Times New Roman"/>
                <w:color w:val="242638"/>
                <w:sz w:val="24"/>
                <w:szCs w:val="24"/>
                <w:lang w:val="en-US"/>
              </w:rPr>
              <w:t>до</w:t>
            </w:r>
            <w:proofErr w:type="spellEnd"/>
            <w:r w:rsidRPr="00FF0C9F">
              <w:rPr>
                <w:rFonts w:eastAsia="Times New Roman"/>
                <w:color w:val="242638"/>
                <w:sz w:val="24"/>
                <w:szCs w:val="24"/>
                <w:lang w:val="en-US"/>
              </w:rPr>
              <w:t xml:space="preserve"> 31 </w:t>
            </w:r>
            <w:proofErr w:type="spellStart"/>
            <w:r w:rsidRPr="00FF0C9F">
              <w:rPr>
                <w:rFonts w:eastAsia="Times New Roman"/>
                <w:color w:val="242638"/>
                <w:sz w:val="24"/>
                <w:szCs w:val="24"/>
                <w:lang w:val="en-US"/>
              </w:rPr>
              <w:t>грудня</w:t>
            </w:r>
            <w:proofErr w:type="spellEnd"/>
            <w:r w:rsidRPr="00FF0C9F">
              <w:rPr>
                <w:rFonts w:eastAsia="Times New Roman"/>
                <w:color w:val="242638"/>
                <w:sz w:val="24"/>
                <w:szCs w:val="24"/>
                <w:lang w:val="en-US"/>
              </w:rPr>
              <w:t xml:space="preserve"> 2025</w:t>
            </w:r>
          </w:p>
        </w:tc>
      </w:tr>
    </w:tbl>
    <w:p w:rsidR="00FF0C9F" w:rsidRPr="002B2559" w:rsidRDefault="00FF0C9F" w:rsidP="00FF0C9F">
      <w:pPr>
        <w:spacing w:line="240" w:lineRule="auto"/>
        <w:rPr>
          <w:b/>
          <w:sz w:val="24"/>
          <w:szCs w:val="24"/>
        </w:rPr>
      </w:pPr>
      <w:bookmarkStart w:id="0" w:name="_GoBack"/>
      <w:bookmarkEnd w:id="0"/>
    </w:p>
    <w:sectPr w:rsidR="00FF0C9F" w:rsidRPr="002B255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D925F2"/>
    <w:multiLevelType w:val="hybridMultilevel"/>
    <w:tmpl w:val="945CFD38"/>
    <w:lvl w:ilvl="0" w:tplc="EE6C435A">
      <w:start w:val="1"/>
      <w:numFmt w:val="decimal"/>
      <w:lvlText w:val="%1."/>
      <w:lvlJc w:val="left"/>
      <w:pPr>
        <w:ind w:left="1065" w:hanging="70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9A4173"/>
    <w:multiLevelType w:val="multilevel"/>
    <w:tmpl w:val="33BC069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1"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3"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8"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9"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20"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4"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29"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0CE5E09"/>
    <w:multiLevelType w:val="hybridMultilevel"/>
    <w:tmpl w:val="38E046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2"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4"/>
  </w:num>
  <w:num w:numId="4">
    <w:abstractNumId w:val="12"/>
  </w:num>
  <w:num w:numId="5">
    <w:abstractNumId w:val="22"/>
  </w:num>
  <w:num w:numId="6">
    <w:abstractNumId w:val="16"/>
  </w:num>
  <w:num w:numId="7">
    <w:abstractNumId w:val="30"/>
  </w:num>
  <w:num w:numId="8">
    <w:abstractNumId w:val="2"/>
  </w:num>
  <w:num w:numId="9">
    <w:abstractNumId w:val="1"/>
  </w:num>
  <w:num w:numId="10">
    <w:abstractNumId w:val="21"/>
  </w:num>
  <w:num w:numId="11">
    <w:abstractNumId w:val="11"/>
  </w:num>
  <w:num w:numId="12">
    <w:abstractNumId w:val="23"/>
  </w:num>
  <w:num w:numId="13">
    <w:abstractNumId w:val="20"/>
  </w:num>
  <w:num w:numId="14">
    <w:abstractNumId w:val="24"/>
  </w:num>
  <w:num w:numId="15">
    <w:abstractNumId w:val="26"/>
  </w:num>
  <w:num w:numId="16">
    <w:abstractNumId w:val="3"/>
  </w:num>
  <w:num w:numId="17">
    <w:abstractNumId w:val="25"/>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9"/>
  </w:num>
  <w:num w:numId="24">
    <w:abstractNumId w:val="34"/>
  </w:num>
  <w:num w:numId="25">
    <w:abstractNumId w:val="19"/>
  </w:num>
  <w:num w:numId="26">
    <w:abstractNumId w:val="13"/>
  </w:num>
  <w:num w:numId="27">
    <w:abstractNumId w:val="28"/>
  </w:num>
  <w:num w:numId="28">
    <w:abstractNumId w:val="17"/>
  </w:num>
  <w:num w:numId="29">
    <w:abstractNumId w:val="32"/>
  </w:num>
  <w:num w:numId="30">
    <w:abstractNumId w:val="29"/>
  </w:num>
  <w:num w:numId="31">
    <w:abstractNumId w:val="4"/>
  </w:num>
  <w:num w:numId="32">
    <w:abstractNumId w:val="5"/>
  </w:num>
  <w:num w:numId="33">
    <w:abstractNumId w:val="7"/>
  </w:num>
  <w:num w:numId="34">
    <w:abstractNumId w:val="31"/>
  </w:num>
  <w:num w:numId="35">
    <w:abstractNumId w:val="10"/>
  </w:num>
  <w:num w:numId="3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07502"/>
    <w:rsid w:val="00235A96"/>
    <w:rsid w:val="00251BB9"/>
    <w:rsid w:val="0026078A"/>
    <w:rsid w:val="002B2559"/>
    <w:rsid w:val="00304DEC"/>
    <w:rsid w:val="003469BD"/>
    <w:rsid w:val="00363AC9"/>
    <w:rsid w:val="00395743"/>
    <w:rsid w:val="003B46D0"/>
    <w:rsid w:val="003C1091"/>
    <w:rsid w:val="003C4DE1"/>
    <w:rsid w:val="004B0A16"/>
    <w:rsid w:val="004B3364"/>
    <w:rsid w:val="00515C81"/>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324D2"/>
    <w:rsid w:val="00B73D05"/>
    <w:rsid w:val="00BF7B07"/>
    <w:rsid w:val="00C2174A"/>
    <w:rsid w:val="00C24D83"/>
    <w:rsid w:val="00C25AD4"/>
    <w:rsid w:val="00C43F94"/>
    <w:rsid w:val="00C46AE5"/>
    <w:rsid w:val="00E13D98"/>
    <w:rsid w:val="00EA5531"/>
    <w:rsid w:val="00F13298"/>
    <w:rsid w:val="00F4436B"/>
    <w:rsid w:val="00FF0C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919DB"/>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9021534">
      <w:bodyDiv w:val="1"/>
      <w:marLeft w:val="0"/>
      <w:marRight w:val="0"/>
      <w:marTop w:val="0"/>
      <w:marBottom w:val="0"/>
      <w:divBdr>
        <w:top w:val="none" w:sz="0" w:space="0" w:color="auto"/>
        <w:left w:val="none" w:sz="0" w:space="0" w:color="auto"/>
        <w:bottom w:val="none" w:sz="0" w:space="0" w:color="auto"/>
        <w:right w:val="none" w:sz="0" w:space="0" w:color="auto"/>
      </w:divBdr>
      <w:divsChild>
        <w:div w:id="566258058">
          <w:marLeft w:val="0"/>
          <w:marRight w:val="0"/>
          <w:marTop w:val="0"/>
          <w:marBottom w:val="0"/>
          <w:divBdr>
            <w:top w:val="none" w:sz="0" w:space="0" w:color="auto"/>
            <w:left w:val="none" w:sz="0" w:space="0" w:color="auto"/>
            <w:bottom w:val="none" w:sz="0" w:space="0" w:color="auto"/>
            <w:right w:val="none" w:sz="0" w:space="0" w:color="auto"/>
          </w:divBdr>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76980486">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lic-bid.com.ua/market/product/view/8f17012a9af944f09dc8b2dfd72f614d" TargetMode="External"/><Relationship Id="rId5" Type="http://schemas.openxmlformats.org/officeDocument/2006/relationships/hyperlink" Target="https://prozorro.gov.ua/uk/tender/UA-2025-11-17-01098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184</Words>
  <Characters>1053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44</cp:revision>
  <dcterms:created xsi:type="dcterms:W3CDTF">2025-06-13T10:22:00Z</dcterms:created>
  <dcterms:modified xsi:type="dcterms:W3CDTF">2025-11-18T13:41:00Z</dcterms:modified>
</cp:coreProperties>
</file>