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D57592" w:rsidRPr="00D57592">
              <w:rPr>
                <w:rFonts w:ascii="Times New Roman" w:hAnsi="Times New Roman"/>
                <w:b/>
                <w:color w:val="000000" w:themeColor="text1"/>
                <w:lang w:val="uk-UA"/>
              </w:rPr>
              <w:t>Послуги з заправки та відновлення картриджів</w:t>
            </w:r>
          </w:p>
          <w:p w:rsidR="0094383F" w:rsidRPr="00D57592"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D57592" w:rsidRPr="00D57592">
              <w:rPr>
                <w:rFonts w:ascii="Times New Roman" w:hAnsi="Times New Roman"/>
                <w:b/>
                <w:color w:val="000000" w:themeColor="text1"/>
                <w:lang w:val="uk-UA"/>
              </w:rPr>
              <w:t>50310000-1: Технічне обслуговування і ремонт офісної техніки</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ED79AF">
              <w:rPr>
                <w:rFonts w:ascii="Times New Roman" w:hAnsi="Times New Roman"/>
                <w:b/>
                <w:color w:val="000000" w:themeColor="text1"/>
                <w:lang w:val="uk-UA"/>
              </w:rPr>
              <w:t>Відкриті торги</w:t>
            </w:r>
          </w:p>
          <w:p w:rsidR="0094383F" w:rsidRPr="00A7276B" w:rsidRDefault="0094383F" w:rsidP="00814D6C">
            <w:pPr>
              <w:spacing w:after="0" w:line="276" w:lineRule="auto"/>
              <w:rPr>
                <w:rFonts w:ascii="Arial" w:eastAsia="Times New Roman" w:hAnsi="Arial" w:cs="Arial"/>
                <w:color w:val="454545"/>
                <w:sz w:val="21"/>
                <w:szCs w:val="21"/>
              </w:rPr>
            </w:pPr>
            <w:r w:rsidRPr="001C60E2">
              <w:rPr>
                <w:color w:val="000000" w:themeColor="text1"/>
                <w:sz w:val="24"/>
                <w:szCs w:val="24"/>
              </w:rPr>
              <w:t xml:space="preserve">Очікувана вартість: </w:t>
            </w:r>
            <w:r w:rsidR="00D57592">
              <w:rPr>
                <w:b/>
                <w:color w:val="auto"/>
                <w:sz w:val="24"/>
                <w:szCs w:val="24"/>
              </w:rPr>
              <w:t>32</w:t>
            </w:r>
            <w:r w:rsidR="00B057C2">
              <w:rPr>
                <w:b/>
                <w:color w:val="auto"/>
                <w:sz w:val="24"/>
                <w:szCs w:val="24"/>
              </w:rPr>
              <w:t>0</w:t>
            </w:r>
            <w:r w:rsidR="00703BD9" w:rsidRPr="00703BD9">
              <w:rPr>
                <w:b/>
                <w:color w:val="auto"/>
                <w:sz w:val="24"/>
                <w:szCs w:val="24"/>
              </w:rPr>
              <w:t xml:space="preserve"> 000</w:t>
            </w:r>
            <w:r w:rsidR="00ED215F" w:rsidRPr="00ED215F">
              <w:rPr>
                <w:b/>
                <w:color w:val="auto"/>
                <w:sz w:val="24"/>
                <w:szCs w:val="24"/>
              </w:rPr>
              <w:t>,</w:t>
            </w:r>
            <w:r w:rsidR="00FE03F1" w:rsidRPr="002F48D8">
              <w:rPr>
                <w:b/>
                <w:color w:val="auto"/>
                <w:sz w:val="24"/>
                <w:szCs w:val="24"/>
              </w:rPr>
              <w:t>00</w:t>
            </w:r>
            <w:r w:rsidRPr="001C60E2">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D57592">
              <w:rPr>
                <w:b/>
                <w:color w:val="000000" w:themeColor="text1"/>
                <w:sz w:val="24"/>
                <w:szCs w:val="24"/>
              </w:rPr>
              <w:t>05</w:t>
            </w:r>
            <w:r w:rsidR="006475BF" w:rsidRPr="001C60E2">
              <w:rPr>
                <w:b/>
                <w:color w:val="000000" w:themeColor="text1"/>
                <w:sz w:val="24"/>
                <w:szCs w:val="24"/>
              </w:rPr>
              <w:t xml:space="preserve"> </w:t>
            </w:r>
            <w:r w:rsidR="004E5E8B">
              <w:rPr>
                <w:b/>
                <w:color w:val="000000" w:themeColor="text1"/>
                <w:sz w:val="24"/>
                <w:szCs w:val="24"/>
              </w:rPr>
              <w:t>трав</w:t>
            </w:r>
            <w:r w:rsidR="00E13FF6">
              <w:rPr>
                <w:b/>
                <w:color w:val="000000" w:themeColor="text1"/>
                <w:sz w:val="24"/>
                <w:szCs w:val="24"/>
              </w:rPr>
              <w:t>ня</w:t>
            </w:r>
            <w:r w:rsidR="00ED1E9A">
              <w:rPr>
                <w:b/>
                <w:color w:val="000000" w:themeColor="text1"/>
                <w:sz w:val="24"/>
                <w:szCs w:val="24"/>
              </w:rPr>
              <w:t xml:space="preserve"> 2022</w:t>
            </w:r>
            <w:r w:rsidRPr="001C60E2">
              <w:rPr>
                <w:b/>
                <w:color w:val="000000" w:themeColor="text1"/>
                <w:sz w:val="24"/>
                <w:szCs w:val="24"/>
              </w:rPr>
              <w:t xml:space="preserve"> року</w:t>
            </w:r>
          </w:p>
          <w:p w:rsidR="002F48D8" w:rsidRDefault="0094383F" w:rsidP="0094383F">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м</w:t>
            </w:r>
            <w:r w:rsidRPr="00ED79AF">
              <w:rPr>
                <w:color w:val="000000" w:themeColor="text1"/>
                <w:sz w:val="24"/>
                <w:szCs w:val="24"/>
              </w:rPr>
              <w:t xml:space="preserve">: </w:t>
            </w:r>
            <w:hyperlink r:id="rId5" w:history="1">
              <w:r w:rsidR="00D57592" w:rsidRPr="00D57592">
                <w:rPr>
                  <w:rStyle w:val="a3"/>
                  <w:sz w:val="24"/>
                  <w:szCs w:val="24"/>
                </w:rPr>
                <w:t>https://prozorro.gov.ua/tender/UA-2022-05-05-000485-c</w:t>
              </w:r>
            </w:hyperlink>
          </w:p>
          <w:p w:rsidR="00D57592" w:rsidRDefault="00D57592" w:rsidP="002F48D8">
            <w:pPr>
              <w:spacing w:after="0"/>
              <w:ind w:left="291" w:right="-23"/>
              <w:jc w:val="center"/>
              <w:rPr>
                <w:rStyle w:val="a9"/>
                <w:color w:val="auto"/>
              </w:rPr>
            </w:pPr>
          </w:p>
          <w:p w:rsidR="002F48D8" w:rsidRPr="004B20EF" w:rsidRDefault="002F48D8" w:rsidP="002F48D8">
            <w:pPr>
              <w:spacing w:after="0"/>
              <w:ind w:left="291" w:right="-23"/>
              <w:jc w:val="center"/>
              <w:rPr>
                <w:rStyle w:val="a9"/>
                <w:color w:val="auto"/>
              </w:rPr>
            </w:pPr>
            <w:r w:rsidRPr="004B20EF">
              <w:rPr>
                <w:rStyle w:val="a9"/>
                <w:color w:val="auto"/>
              </w:rPr>
              <w:t>Інформація про необхідні технічні, якісні та кількісні характеристики предмета закупівлі</w:t>
            </w:r>
          </w:p>
          <w:p w:rsidR="00ED1E9A" w:rsidRPr="002A58A2" w:rsidRDefault="00ED1E9A" w:rsidP="002A58A2">
            <w:pPr>
              <w:spacing w:after="0" w:line="240" w:lineRule="auto"/>
              <w:jc w:val="both"/>
              <w:rPr>
                <w:color w:val="auto"/>
                <w:sz w:val="24"/>
                <w:szCs w:val="24"/>
                <w:lang w:eastAsia="uk-UA"/>
              </w:rPr>
            </w:pPr>
          </w:p>
        </w:tc>
      </w:tr>
    </w:tbl>
    <w:p w:rsidR="00D57592" w:rsidRPr="00D57592" w:rsidRDefault="00D57592" w:rsidP="00D57592">
      <w:pPr>
        <w:jc w:val="center"/>
        <w:rPr>
          <w:b/>
          <w:color w:val="000000" w:themeColor="text1"/>
          <w:sz w:val="24"/>
          <w:szCs w:val="24"/>
          <w:shd w:val="clear" w:color="auto" w:fill="FFFFFF"/>
        </w:rPr>
      </w:pPr>
      <w:r w:rsidRPr="00D57592">
        <w:rPr>
          <w:rStyle w:val="a9"/>
          <w:color w:val="000000" w:themeColor="text1"/>
          <w:sz w:val="24"/>
          <w:szCs w:val="24"/>
        </w:rPr>
        <w:t>Послуги з заправки та відновлення картриджів</w:t>
      </w:r>
      <w:r w:rsidRPr="00D57592">
        <w:rPr>
          <w:b/>
          <w:color w:val="000000" w:themeColor="text1"/>
          <w:sz w:val="24"/>
          <w:szCs w:val="24"/>
          <w:shd w:val="clear" w:color="auto" w:fill="FFFFFF"/>
        </w:rPr>
        <w:t xml:space="preserve"> </w:t>
      </w:r>
    </w:p>
    <w:p w:rsidR="00D57592" w:rsidRPr="00D57592" w:rsidRDefault="00D57592" w:rsidP="00D57592">
      <w:pPr>
        <w:jc w:val="center"/>
        <w:rPr>
          <w:color w:val="000000" w:themeColor="text1"/>
          <w:sz w:val="24"/>
          <w:szCs w:val="24"/>
        </w:rPr>
      </w:pPr>
      <w:r w:rsidRPr="00D57592">
        <w:rPr>
          <w:b/>
          <w:color w:val="000000" w:themeColor="text1"/>
          <w:sz w:val="24"/>
          <w:szCs w:val="24"/>
          <w:shd w:val="clear" w:color="auto" w:fill="FFFFFF"/>
        </w:rPr>
        <w:t>(</w:t>
      </w:r>
      <w:r w:rsidRPr="00D57592">
        <w:rPr>
          <w:b/>
          <w:color w:val="000000" w:themeColor="text1"/>
          <w:sz w:val="24"/>
          <w:szCs w:val="24"/>
        </w:rPr>
        <w:t>ДК 021:2015 50310000-1 Технічне обслуговування і ремонт офісної техніки)</w:t>
      </w:r>
    </w:p>
    <w:p w:rsidR="00D57592" w:rsidRPr="00D57592" w:rsidRDefault="00D57592" w:rsidP="00D57592">
      <w:pPr>
        <w:jc w:val="center"/>
        <w:rPr>
          <w:color w:val="000000" w:themeColor="text1"/>
          <w:sz w:val="24"/>
          <w:szCs w:val="24"/>
          <w:lang w:eastAsia="ar-SA"/>
        </w:rPr>
      </w:pPr>
      <w:r w:rsidRPr="00D57592">
        <w:rPr>
          <w:color w:val="000000" w:themeColor="text1"/>
          <w:sz w:val="24"/>
          <w:szCs w:val="24"/>
          <w:lang w:eastAsia="ar-SA"/>
        </w:rPr>
        <w:t xml:space="preserve">При проведенні даної процедури закупівлі Замовник встановлює наступні кваліфікаційні критерії: </w:t>
      </w:r>
    </w:p>
    <w:tbl>
      <w:tblPr>
        <w:tblW w:w="7766" w:type="dxa"/>
        <w:tblInd w:w="436" w:type="dxa"/>
        <w:tblLayout w:type="fixed"/>
        <w:tblCellMar>
          <w:left w:w="10" w:type="dxa"/>
          <w:right w:w="10" w:type="dxa"/>
        </w:tblCellMar>
        <w:tblLook w:val="04A0" w:firstRow="1" w:lastRow="0" w:firstColumn="1" w:lastColumn="0" w:noHBand="0" w:noVBand="1"/>
      </w:tblPr>
      <w:tblGrid>
        <w:gridCol w:w="562"/>
        <w:gridCol w:w="4399"/>
        <w:gridCol w:w="1448"/>
        <w:gridCol w:w="1357"/>
      </w:tblGrid>
      <w:tr w:rsidR="00D57592" w:rsidRPr="00D57592" w:rsidTr="00FB0ED7">
        <w:trPr>
          <w:trHeight w:val="670"/>
        </w:trPr>
        <w:tc>
          <w:tcPr>
            <w:tcW w:w="562" w:type="dxa"/>
            <w:tcBorders>
              <w:top w:val="single" w:sz="4" w:space="0" w:color="auto"/>
              <w:left w:val="single" w:sz="4" w:space="0" w:color="auto"/>
            </w:tcBorders>
            <w:shd w:val="clear" w:color="auto" w:fill="FFFFFF"/>
            <w:vAlign w:val="bottom"/>
          </w:tcPr>
          <w:p w:rsidR="00D57592" w:rsidRPr="00D57592" w:rsidRDefault="00D57592" w:rsidP="00FB0ED7">
            <w:pPr>
              <w:pStyle w:val="20"/>
              <w:shd w:val="clear" w:color="auto" w:fill="auto"/>
              <w:spacing w:after="60"/>
              <w:ind w:left="220"/>
              <w:rPr>
                <w:rFonts w:ascii="Times New Roman" w:hAnsi="Times New Roman" w:cs="Times New Roman"/>
                <w:i/>
                <w:color w:val="000000" w:themeColor="text1"/>
                <w:sz w:val="24"/>
                <w:szCs w:val="24"/>
                <w:lang w:val="uk-UA"/>
              </w:rPr>
            </w:pPr>
            <w:r w:rsidRPr="00D57592">
              <w:rPr>
                <w:rStyle w:val="211"/>
                <w:rFonts w:eastAsia="Calibri"/>
                <w:i/>
                <w:color w:val="000000" w:themeColor="text1"/>
                <w:sz w:val="24"/>
                <w:szCs w:val="24"/>
              </w:rPr>
              <w:t>№</w:t>
            </w:r>
          </w:p>
          <w:p w:rsidR="00D57592" w:rsidRPr="00D57592" w:rsidRDefault="00D57592" w:rsidP="00FB0ED7">
            <w:pPr>
              <w:pStyle w:val="20"/>
              <w:shd w:val="clear" w:color="auto" w:fill="auto"/>
              <w:spacing w:before="60"/>
              <w:ind w:left="180"/>
              <w:rPr>
                <w:rFonts w:ascii="Times New Roman" w:hAnsi="Times New Roman" w:cs="Times New Roman"/>
                <w:i/>
                <w:color w:val="000000" w:themeColor="text1"/>
                <w:sz w:val="24"/>
                <w:szCs w:val="24"/>
                <w:lang w:val="uk-UA"/>
              </w:rPr>
            </w:pPr>
            <w:r w:rsidRPr="00D57592">
              <w:rPr>
                <w:rStyle w:val="211"/>
                <w:rFonts w:eastAsia="Calibri"/>
                <w:i/>
                <w:color w:val="000000" w:themeColor="text1"/>
                <w:sz w:val="24"/>
                <w:szCs w:val="24"/>
              </w:rPr>
              <w:t>п/п</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Fonts w:ascii="Times New Roman" w:hAnsi="Times New Roman" w:cs="Times New Roman"/>
                <w:i/>
                <w:color w:val="000000" w:themeColor="text1"/>
                <w:sz w:val="24"/>
                <w:szCs w:val="24"/>
                <w:lang w:val="uk-UA"/>
              </w:rPr>
            </w:pPr>
            <w:r w:rsidRPr="00D57592">
              <w:rPr>
                <w:rFonts w:ascii="Times New Roman" w:hAnsi="Times New Roman" w:cs="Times New Roman"/>
                <w:i/>
                <w:color w:val="000000" w:themeColor="text1"/>
                <w:sz w:val="24"/>
                <w:szCs w:val="24"/>
                <w:lang w:val="uk-UA"/>
              </w:rPr>
              <w:t xml:space="preserve">Найменування </w:t>
            </w:r>
          </w:p>
          <w:p w:rsidR="00D57592" w:rsidRPr="00D57592" w:rsidRDefault="00D57592" w:rsidP="00FB0ED7">
            <w:pPr>
              <w:pStyle w:val="20"/>
              <w:shd w:val="clear" w:color="auto" w:fill="auto"/>
              <w:jc w:val="center"/>
              <w:rPr>
                <w:rFonts w:ascii="Times New Roman" w:hAnsi="Times New Roman" w:cs="Times New Roman"/>
                <w:i/>
                <w:color w:val="000000" w:themeColor="text1"/>
                <w:sz w:val="24"/>
                <w:szCs w:val="24"/>
                <w:lang w:val="uk-UA"/>
              </w:rPr>
            </w:pPr>
            <w:r w:rsidRPr="00D57592">
              <w:rPr>
                <w:rFonts w:ascii="Times New Roman" w:hAnsi="Times New Roman" w:cs="Times New Roman"/>
                <w:i/>
                <w:color w:val="000000" w:themeColor="text1"/>
                <w:sz w:val="24"/>
                <w:szCs w:val="24"/>
                <w:lang w:val="uk-UA"/>
              </w:rPr>
              <w:t>картриджу для заправки та відновлення</w:t>
            </w:r>
          </w:p>
        </w:tc>
        <w:tc>
          <w:tcPr>
            <w:tcW w:w="1448" w:type="dxa"/>
            <w:tcBorders>
              <w:top w:val="single" w:sz="4" w:space="0" w:color="auto"/>
              <w:left w:val="single" w:sz="4" w:space="0" w:color="auto"/>
            </w:tcBorders>
            <w:shd w:val="clear" w:color="auto" w:fill="FFFFFF"/>
            <w:vAlign w:val="bottom"/>
          </w:tcPr>
          <w:p w:rsidR="00D57592" w:rsidRPr="00D57592" w:rsidRDefault="00D57592" w:rsidP="00FB0ED7">
            <w:pPr>
              <w:pStyle w:val="20"/>
              <w:shd w:val="clear" w:color="auto" w:fill="auto"/>
              <w:spacing w:before="60"/>
              <w:ind w:left="180"/>
              <w:rPr>
                <w:rFonts w:ascii="Times New Roman" w:hAnsi="Times New Roman" w:cs="Times New Roman"/>
                <w:i/>
                <w:color w:val="000000" w:themeColor="text1"/>
                <w:sz w:val="24"/>
                <w:szCs w:val="24"/>
                <w:lang w:val="uk-UA"/>
              </w:rPr>
            </w:pPr>
            <w:r w:rsidRPr="00D57592">
              <w:rPr>
                <w:rFonts w:ascii="Times New Roman" w:hAnsi="Times New Roman" w:cs="Times New Roman"/>
                <w:i/>
                <w:color w:val="000000" w:themeColor="text1"/>
                <w:sz w:val="24"/>
                <w:szCs w:val="24"/>
                <w:lang w:val="uk-UA"/>
              </w:rPr>
              <w:t>Кількість заправок картриджів (шт.)</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bottom"/>
          </w:tcPr>
          <w:p w:rsidR="00D57592" w:rsidRPr="00D57592" w:rsidRDefault="00D57592" w:rsidP="00FB0ED7">
            <w:pPr>
              <w:pStyle w:val="20"/>
              <w:shd w:val="clear" w:color="auto" w:fill="auto"/>
              <w:jc w:val="center"/>
              <w:rPr>
                <w:rFonts w:ascii="Times New Roman" w:hAnsi="Times New Roman" w:cs="Times New Roman"/>
                <w:i/>
                <w:color w:val="000000" w:themeColor="text1"/>
                <w:sz w:val="24"/>
                <w:szCs w:val="24"/>
                <w:lang w:val="uk-UA"/>
              </w:rPr>
            </w:pPr>
            <w:r w:rsidRPr="00D57592">
              <w:rPr>
                <w:rFonts w:ascii="Times New Roman" w:hAnsi="Times New Roman" w:cs="Times New Roman"/>
                <w:i/>
                <w:color w:val="000000" w:themeColor="text1"/>
                <w:sz w:val="24"/>
                <w:szCs w:val="24"/>
                <w:lang w:val="uk-UA"/>
              </w:rPr>
              <w:t xml:space="preserve">Кількість </w:t>
            </w:r>
            <w:proofErr w:type="spellStart"/>
            <w:r w:rsidRPr="00D57592">
              <w:rPr>
                <w:rFonts w:ascii="Times New Roman" w:hAnsi="Times New Roman" w:cs="Times New Roman"/>
                <w:i/>
                <w:color w:val="000000" w:themeColor="text1"/>
                <w:sz w:val="24"/>
                <w:szCs w:val="24"/>
                <w:lang w:val="uk-UA"/>
              </w:rPr>
              <w:t>відновлень</w:t>
            </w:r>
            <w:proofErr w:type="spellEnd"/>
            <w:r w:rsidRPr="00D57592">
              <w:rPr>
                <w:rFonts w:ascii="Times New Roman" w:hAnsi="Times New Roman" w:cs="Times New Roman"/>
                <w:i/>
                <w:color w:val="000000" w:themeColor="text1"/>
                <w:sz w:val="24"/>
                <w:szCs w:val="24"/>
                <w:lang w:val="uk-UA"/>
              </w:rPr>
              <w:t xml:space="preserve"> картриджів</w:t>
            </w:r>
          </w:p>
          <w:p w:rsidR="00D57592" w:rsidRPr="00D57592" w:rsidRDefault="00D57592" w:rsidP="00FB0ED7">
            <w:pPr>
              <w:pStyle w:val="20"/>
              <w:shd w:val="clear" w:color="auto" w:fill="auto"/>
              <w:spacing w:before="60"/>
              <w:jc w:val="center"/>
              <w:rPr>
                <w:rFonts w:ascii="Times New Roman" w:hAnsi="Times New Roman" w:cs="Times New Roman"/>
                <w:i/>
                <w:color w:val="000000" w:themeColor="text1"/>
                <w:sz w:val="24"/>
                <w:szCs w:val="24"/>
                <w:lang w:val="uk-UA"/>
              </w:rPr>
            </w:pPr>
            <w:r w:rsidRPr="00D57592">
              <w:rPr>
                <w:rFonts w:ascii="Times New Roman" w:hAnsi="Times New Roman" w:cs="Times New Roman"/>
                <w:i/>
                <w:color w:val="000000" w:themeColor="text1"/>
                <w:sz w:val="24"/>
                <w:szCs w:val="24"/>
                <w:lang w:val="uk-UA"/>
              </w:rPr>
              <w:t>(шт.)</w:t>
            </w:r>
          </w:p>
        </w:tc>
      </w:tr>
      <w:tr w:rsidR="00D57592" w:rsidRPr="00D57592" w:rsidTr="00FB0ED7">
        <w:trPr>
          <w:trHeight w:val="259"/>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1536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line="240" w:lineRule="auto"/>
              <w:jc w:val="center"/>
              <w:rPr>
                <w:rStyle w:val="211"/>
                <w:iCs/>
                <w:color w:val="000000" w:themeColor="text1"/>
                <w:sz w:val="24"/>
                <w:szCs w:val="24"/>
              </w:rPr>
            </w:pPr>
            <w:r w:rsidRPr="00D57592">
              <w:rPr>
                <w:rStyle w:val="211"/>
                <w:iCs/>
                <w:color w:val="000000" w:themeColor="text1"/>
                <w:sz w:val="24"/>
                <w:szCs w:val="24"/>
              </w:rPr>
              <w:t>300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300</w:t>
            </w:r>
          </w:p>
        </w:tc>
      </w:tr>
      <w:tr w:rsidR="00D57592" w:rsidRPr="00D57592" w:rsidTr="00FB0ED7">
        <w:trPr>
          <w:trHeight w:val="252"/>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2</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400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70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120</w:t>
            </w:r>
          </w:p>
        </w:tc>
      </w:tr>
      <w:tr w:rsidR="00D57592" w:rsidRPr="00D57592" w:rsidTr="00FB0ED7">
        <w:trPr>
          <w:trHeight w:val="263"/>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3</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Canon 4570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50</w:t>
            </w:r>
          </w:p>
        </w:tc>
      </w:tr>
      <w:tr w:rsidR="00D57592" w:rsidRPr="00D57592" w:rsidTr="00FB0ED7">
        <w:trPr>
          <w:trHeight w:val="241"/>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4</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Canon 6200d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5</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Canon 6000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15</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10</w:t>
            </w:r>
          </w:p>
        </w:tc>
      </w:tr>
      <w:tr w:rsidR="00D57592" w:rsidRPr="00D57592" w:rsidTr="00FB0ED7">
        <w:trPr>
          <w:trHeight w:val="252"/>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6</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Canon 6300d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15</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7</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1522. 1505</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8</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1320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15</w:t>
            </w:r>
          </w:p>
        </w:tc>
      </w:tr>
      <w:tr w:rsidR="00D57592" w:rsidRPr="00D57592" w:rsidTr="00FB0ED7">
        <w:trPr>
          <w:trHeight w:val="252"/>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9</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2015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10</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Samsung SCX-4824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11</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1022. 3055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15</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20</w:t>
            </w:r>
          </w:p>
        </w:tc>
      </w:tr>
      <w:tr w:rsidR="00D57592" w:rsidRPr="00D57592" w:rsidTr="00FB0ED7">
        <w:trPr>
          <w:trHeight w:val="259"/>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12</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1102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w:t>
            </w:r>
          </w:p>
        </w:tc>
      </w:tr>
      <w:tr w:rsidR="00D57592" w:rsidRPr="00D57592" w:rsidTr="00FB0ED7">
        <w:trPr>
          <w:trHeight w:val="252"/>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13</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225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25</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14</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lang w:val="ru-RU"/>
              </w:rPr>
            </w:pPr>
            <w:r w:rsidRPr="00D57592">
              <w:rPr>
                <w:rStyle w:val="211"/>
                <w:rFonts w:eastAsia="Calibri"/>
                <w:i/>
                <w:color w:val="000000" w:themeColor="text1"/>
                <w:sz w:val="24"/>
                <w:szCs w:val="24"/>
                <w:lang w:val="ru-RU"/>
              </w:rPr>
              <w:t xml:space="preserve">Картридж до </w:t>
            </w:r>
            <w:r w:rsidRPr="00D57592">
              <w:rPr>
                <w:rStyle w:val="211"/>
                <w:rFonts w:eastAsia="Calibri"/>
                <w:i/>
                <w:color w:val="000000" w:themeColor="text1"/>
                <w:sz w:val="24"/>
                <w:szCs w:val="24"/>
              </w:rPr>
              <w:t>HP</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LJ</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M</w:t>
            </w:r>
            <w:r w:rsidRPr="00D57592">
              <w:rPr>
                <w:rStyle w:val="211"/>
                <w:rFonts w:eastAsia="Calibri"/>
                <w:i/>
                <w:color w:val="000000" w:themeColor="text1"/>
                <w:sz w:val="24"/>
                <w:szCs w:val="24"/>
                <w:lang w:val="ru-RU"/>
              </w:rPr>
              <w:t xml:space="preserve">712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10</w:t>
            </w:r>
          </w:p>
        </w:tc>
      </w:tr>
      <w:tr w:rsidR="00D57592" w:rsidRPr="00D57592" w:rsidTr="00FB0ED7">
        <w:trPr>
          <w:trHeight w:val="259"/>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15</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3015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16</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2055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5</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w:t>
            </w:r>
          </w:p>
        </w:tc>
      </w:tr>
      <w:tr w:rsidR="00D57592" w:rsidRPr="00D57592" w:rsidTr="00FB0ED7">
        <w:trPr>
          <w:trHeight w:val="252"/>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17</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HP LJ 3005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4</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2</w:t>
            </w:r>
          </w:p>
        </w:tc>
      </w:tr>
      <w:tr w:rsidR="00D57592" w:rsidRPr="00D57592" w:rsidTr="00FB0ED7">
        <w:trPr>
          <w:trHeight w:val="256"/>
        </w:trPr>
        <w:tc>
          <w:tcPr>
            <w:tcW w:w="562"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18</w:t>
            </w:r>
          </w:p>
        </w:tc>
        <w:tc>
          <w:tcPr>
            <w:tcW w:w="4399" w:type="dxa"/>
            <w:tcBorders>
              <w:top w:val="single" w:sz="4" w:space="0" w:color="auto"/>
              <w:left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rPr>
            </w:pPr>
            <w:proofErr w:type="spellStart"/>
            <w:r w:rsidRPr="00D57592">
              <w:rPr>
                <w:rStyle w:val="211"/>
                <w:rFonts w:eastAsia="Calibri"/>
                <w:i/>
                <w:color w:val="000000" w:themeColor="text1"/>
                <w:sz w:val="24"/>
                <w:szCs w:val="24"/>
              </w:rPr>
              <w:t>Картридж</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до</w:t>
            </w:r>
            <w:proofErr w:type="spellEnd"/>
            <w:r w:rsidRPr="00D57592">
              <w:rPr>
                <w:rStyle w:val="211"/>
                <w:rFonts w:eastAsia="Calibri"/>
                <w:i/>
                <w:color w:val="000000" w:themeColor="text1"/>
                <w:sz w:val="24"/>
                <w:szCs w:val="24"/>
              </w:rPr>
              <w:t xml:space="preserve"> Xerox 3220 </w:t>
            </w:r>
          </w:p>
        </w:tc>
        <w:tc>
          <w:tcPr>
            <w:tcW w:w="1448" w:type="dxa"/>
            <w:tcBorders>
              <w:top w:val="single" w:sz="4" w:space="0" w:color="auto"/>
              <w:lef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2</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w:t>
            </w:r>
          </w:p>
        </w:tc>
      </w:tr>
      <w:tr w:rsidR="00D57592" w:rsidRPr="00D57592" w:rsidTr="00FB0ED7">
        <w:trPr>
          <w:trHeight w:val="259"/>
        </w:trPr>
        <w:tc>
          <w:tcPr>
            <w:tcW w:w="562"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19</w:t>
            </w:r>
          </w:p>
        </w:tc>
        <w:tc>
          <w:tcPr>
            <w:tcW w:w="4399"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lang w:val="ru-RU"/>
              </w:rPr>
            </w:pPr>
            <w:r w:rsidRPr="00D57592">
              <w:rPr>
                <w:rStyle w:val="211"/>
                <w:rFonts w:eastAsia="Calibri"/>
                <w:i/>
                <w:color w:val="000000" w:themeColor="text1"/>
                <w:sz w:val="24"/>
                <w:szCs w:val="24"/>
                <w:lang w:val="ru-RU"/>
              </w:rPr>
              <w:t xml:space="preserve">Картридж до </w:t>
            </w:r>
            <w:r w:rsidRPr="00D57592">
              <w:rPr>
                <w:rStyle w:val="211"/>
                <w:rFonts w:eastAsia="Calibri"/>
                <w:i/>
                <w:color w:val="000000" w:themeColor="text1"/>
                <w:sz w:val="24"/>
                <w:szCs w:val="24"/>
              </w:rPr>
              <w:t>HP</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LJ</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M</w:t>
            </w:r>
            <w:r w:rsidRPr="00D57592">
              <w:rPr>
                <w:rStyle w:val="211"/>
                <w:rFonts w:eastAsia="Calibri"/>
                <w:i/>
                <w:color w:val="000000" w:themeColor="text1"/>
                <w:sz w:val="24"/>
                <w:szCs w:val="24"/>
                <w:lang w:val="ru-RU"/>
              </w:rPr>
              <w:t>426</w:t>
            </w:r>
            <w:proofErr w:type="spellStart"/>
            <w:r w:rsidRPr="00D57592">
              <w:rPr>
                <w:rStyle w:val="211"/>
                <w:rFonts w:eastAsia="Calibri"/>
                <w:i/>
                <w:color w:val="000000" w:themeColor="text1"/>
                <w:sz w:val="24"/>
                <w:szCs w:val="24"/>
              </w:rPr>
              <w:t>fdn</w:t>
            </w:r>
            <w:proofErr w:type="spellEnd"/>
            <w:r w:rsidRPr="00D57592">
              <w:rPr>
                <w:rStyle w:val="211"/>
                <w:rFonts w:eastAsia="Calibri"/>
                <w:i/>
                <w:color w:val="000000" w:themeColor="text1"/>
                <w:sz w:val="24"/>
                <w:szCs w:val="24"/>
                <w:lang w:val="ru-RU"/>
              </w:rPr>
              <w:t xml:space="preserve"> </w:t>
            </w:r>
          </w:p>
        </w:tc>
        <w:tc>
          <w:tcPr>
            <w:tcW w:w="1448"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300</w:t>
            </w:r>
          </w:p>
        </w:tc>
      </w:tr>
      <w:tr w:rsidR="00D57592" w:rsidRPr="00D57592" w:rsidTr="00FB0ED7">
        <w:trPr>
          <w:trHeight w:val="248"/>
        </w:trPr>
        <w:tc>
          <w:tcPr>
            <w:tcW w:w="562"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20</w:t>
            </w:r>
          </w:p>
        </w:tc>
        <w:tc>
          <w:tcPr>
            <w:tcW w:w="4399"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color w:val="000000" w:themeColor="text1"/>
                <w:sz w:val="24"/>
                <w:szCs w:val="24"/>
                <w:lang w:val="ru-RU"/>
              </w:rPr>
            </w:pPr>
            <w:r w:rsidRPr="00D57592">
              <w:rPr>
                <w:rStyle w:val="211"/>
                <w:rFonts w:eastAsia="Calibri"/>
                <w:i/>
                <w:color w:val="000000" w:themeColor="text1"/>
                <w:sz w:val="24"/>
                <w:szCs w:val="24"/>
                <w:lang w:val="ru-RU"/>
              </w:rPr>
              <w:t xml:space="preserve">Картридж до </w:t>
            </w:r>
            <w:r w:rsidRPr="00D57592">
              <w:rPr>
                <w:rStyle w:val="211"/>
                <w:rFonts w:eastAsia="Calibri"/>
                <w:i/>
                <w:color w:val="000000" w:themeColor="text1"/>
                <w:sz w:val="24"/>
                <w:szCs w:val="24"/>
              </w:rPr>
              <w:t>HP</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LJ</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M</w:t>
            </w:r>
            <w:r w:rsidRPr="00D57592">
              <w:rPr>
                <w:rStyle w:val="211"/>
                <w:rFonts w:eastAsia="Calibri"/>
                <w:i/>
                <w:color w:val="000000" w:themeColor="text1"/>
                <w:sz w:val="24"/>
                <w:szCs w:val="24"/>
                <w:lang w:val="ru-RU"/>
              </w:rPr>
              <w:t>501</w:t>
            </w:r>
            <w:proofErr w:type="spellStart"/>
            <w:r w:rsidRPr="00D57592">
              <w:rPr>
                <w:rStyle w:val="211"/>
                <w:rFonts w:eastAsia="Calibri"/>
                <w:i/>
                <w:color w:val="000000" w:themeColor="text1"/>
                <w:sz w:val="24"/>
                <w:szCs w:val="24"/>
              </w:rPr>
              <w:t>dn</w:t>
            </w:r>
            <w:proofErr w:type="spellEnd"/>
          </w:p>
        </w:tc>
        <w:tc>
          <w:tcPr>
            <w:tcW w:w="1448"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20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20</w:t>
            </w:r>
          </w:p>
        </w:tc>
      </w:tr>
      <w:tr w:rsidR="00D57592" w:rsidRPr="00D57592" w:rsidTr="00FB0ED7">
        <w:trPr>
          <w:trHeight w:val="248"/>
        </w:trPr>
        <w:tc>
          <w:tcPr>
            <w:tcW w:w="562"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r w:rsidRPr="00D57592">
              <w:rPr>
                <w:rStyle w:val="211"/>
                <w:rFonts w:eastAsia="Calibri"/>
                <w:i/>
                <w:color w:val="000000" w:themeColor="text1"/>
                <w:sz w:val="24"/>
                <w:szCs w:val="24"/>
              </w:rPr>
              <w:t>21</w:t>
            </w:r>
          </w:p>
        </w:tc>
        <w:tc>
          <w:tcPr>
            <w:tcW w:w="4399"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i/>
                <w:color w:val="000000" w:themeColor="text1"/>
                <w:sz w:val="24"/>
                <w:szCs w:val="24"/>
                <w:lang w:val="ru-RU"/>
              </w:rPr>
            </w:pPr>
            <w:r w:rsidRPr="00D57592">
              <w:rPr>
                <w:rStyle w:val="211"/>
                <w:rFonts w:eastAsia="Calibri"/>
                <w:i/>
                <w:color w:val="000000" w:themeColor="text1"/>
                <w:sz w:val="24"/>
                <w:szCs w:val="24"/>
                <w:lang w:val="ru-RU"/>
              </w:rPr>
              <w:t xml:space="preserve">Картридж до </w:t>
            </w:r>
            <w:r w:rsidRPr="00D57592">
              <w:rPr>
                <w:rStyle w:val="211"/>
                <w:rFonts w:eastAsia="Calibri"/>
                <w:i/>
                <w:color w:val="000000" w:themeColor="text1"/>
                <w:sz w:val="24"/>
                <w:szCs w:val="24"/>
              </w:rPr>
              <w:t>HP</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LJ</w:t>
            </w:r>
            <w:r w:rsidRPr="00D57592">
              <w:rPr>
                <w:rStyle w:val="211"/>
                <w:rFonts w:eastAsia="Calibri"/>
                <w:i/>
                <w:color w:val="000000" w:themeColor="text1"/>
                <w:sz w:val="24"/>
                <w:szCs w:val="24"/>
                <w:lang w:val="ru-RU"/>
              </w:rPr>
              <w:t xml:space="preserve"> </w:t>
            </w:r>
            <w:r w:rsidRPr="00D57592">
              <w:rPr>
                <w:rStyle w:val="211"/>
                <w:rFonts w:eastAsia="Calibri"/>
                <w:i/>
                <w:color w:val="000000" w:themeColor="text1"/>
                <w:sz w:val="24"/>
                <w:szCs w:val="24"/>
              </w:rPr>
              <w:t>M</w:t>
            </w:r>
            <w:r w:rsidRPr="00D57592">
              <w:rPr>
                <w:rStyle w:val="211"/>
                <w:rFonts w:eastAsia="Calibri"/>
                <w:i/>
                <w:color w:val="000000" w:themeColor="text1"/>
                <w:sz w:val="24"/>
                <w:szCs w:val="24"/>
                <w:lang w:val="ru-RU"/>
              </w:rPr>
              <w:t>428</w:t>
            </w:r>
            <w:proofErr w:type="spellStart"/>
            <w:r w:rsidRPr="00D57592">
              <w:rPr>
                <w:rStyle w:val="211"/>
                <w:rFonts w:eastAsia="Calibri"/>
                <w:i/>
                <w:color w:val="000000" w:themeColor="text1"/>
                <w:sz w:val="24"/>
                <w:szCs w:val="24"/>
              </w:rPr>
              <w:t>fdn</w:t>
            </w:r>
            <w:proofErr w:type="spellEnd"/>
          </w:p>
        </w:tc>
        <w:tc>
          <w:tcPr>
            <w:tcW w:w="1448"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300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150</w:t>
            </w:r>
          </w:p>
        </w:tc>
      </w:tr>
      <w:tr w:rsidR="00D57592" w:rsidRPr="00D57592" w:rsidTr="00FB0ED7">
        <w:trPr>
          <w:trHeight w:val="248"/>
        </w:trPr>
        <w:tc>
          <w:tcPr>
            <w:tcW w:w="562"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jc w:val="center"/>
              <w:rPr>
                <w:rStyle w:val="211"/>
                <w:rFonts w:eastAsia="Calibri"/>
                <w:i/>
                <w:color w:val="000000" w:themeColor="text1"/>
                <w:sz w:val="24"/>
                <w:szCs w:val="24"/>
              </w:rPr>
            </w:pPr>
          </w:p>
        </w:tc>
        <w:tc>
          <w:tcPr>
            <w:tcW w:w="4399"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pStyle w:val="20"/>
              <w:shd w:val="clear" w:color="auto" w:fill="auto"/>
              <w:ind w:firstLine="284"/>
              <w:rPr>
                <w:rStyle w:val="211"/>
                <w:rFonts w:eastAsia="Calibri"/>
                <w:i/>
                <w:color w:val="000000" w:themeColor="text1"/>
                <w:sz w:val="24"/>
                <w:szCs w:val="24"/>
              </w:rPr>
            </w:pPr>
            <w:proofErr w:type="spellStart"/>
            <w:r w:rsidRPr="00D57592">
              <w:rPr>
                <w:rStyle w:val="211"/>
                <w:rFonts w:eastAsia="Calibri"/>
                <w:i/>
                <w:color w:val="000000" w:themeColor="text1"/>
                <w:sz w:val="24"/>
                <w:szCs w:val="24"/>
              </w:rPr>
              <w:t>Всього</w:t>
            </w:r>
            <w:proofErr w:type="spellEnd"/>
            <w:r w:rsidRPr="00D57592">
              <w:rPr>
                <w:rStyle w:val="211"/>
                <w:rFonts w:eastAsia="Calibri"/>
                <w:i/>
                <w:color w:val="000000" w:themeColor="text1"/>
                <w:sz w:val="24"/>
                <w:szCs w:val="24"/>
              </w:rPr>
              <w:t xml:space="preserve">: </w:t>
            </w:r>
            <w:proofErr w:type="spellStart"/>
            <w:r w:rsidRPr="00D57592">
              <w:rPr>
                <w:rStyle w:val="211"/>
                <w:rFonts w:eastAsia="Calibri"/>
                <w:i/>
                <w:color w:val="000000" w:themeColor="text1"/>
                <w:sz w:val="24"/>
                <w:szCs w:val="24"/>
              </w:rPr>
              <w:t>послуг</w:t>
            </w:r>
            <w:proofErr w:type="spellEnd"/>
          </w:p>
        </w:tc>
        <w:tc>
          <w:tcPr>
            <w:tcW w:w="1448" w:type="dxa"/>
            <w:tcBorders>
              <w:top w:val="single" w:sz="4" w:space="0" w:color="auto"/>
              <w:left w:val="single" w:sz="4" w:space="0" w:color="auto"/>
              <w:bottom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1251</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rsidR="00D57592" w:rsidRPr="00D57592" w:rsidRDefault="00D57592" w:rsidP="00FB0ED7">
            <w:pPr>
              <w:spacing w:after="0"/>
              <w:jc w:val="center"/>
              <w:rPr>
                <w:rStyle w:val="211"/>
                <w:iCs/>
                <w:color w:val="000000" w:themeColor="text1"/>
                <w:sz w:val="24"/>
                <w:szCs w:val="24"/>
              </w:rPr>
            </w:pPr>
            <w:r w:rsidRPr="00D57592">
              <w:rPr>
                <w:rStyle w:val="211"/>
                <w:iCs/>
                <w:color w:val="000000" w:themeColor="text1"/>
                <w:sz w:val="24"/>
                <w:szCs w:val="24"/>
              </w:rPr>
              <w:t>1126</w:t>
            </w:r>
          </w:p>
        </w:tc>
      </w:tr>
    </w:tbl>
    <w:p w:rsidR="00D57592" w:rsidRPr="00D57592" w:rsidRDefault="00D57592" w:rsidP="00D57592">
      <w:pPr>
        <w:suppressAutoHyphens/>
        <w:spacing w:after="0"/>
        <w:ind w:firstLine="426"/>
        <w:jc w:val="center"/>
        <w:rPr>
          <w:b/>
          <w:color w:val="000000" w:themeColor="text1"/>
          <w:sz w:val="24"/>
          <w:szCs w:val="24"/>
        </w:rPr>
      </w:pPr>
    </w:p>
    <w:p w:rsidR="00D57592" w:rsidRPr="00D57592" w:rsidRDefault="00D57592" w:rsidP="00D57592">
      <w:pPr>
        <w:suppressAutoHyphens/>
        <w:spacing w:after="0"/>
        <w:ind w:firstLine="426"/>
        <w:jc w:val="center"/>
        <w:rPr>
          <w:b/>
          <w:color w:val="000000" w:themeColor="text1"/>
          <w:sz w:val="24"/>
          <w:szCs w:val="24"/>
        </w:rPr>
      </w:pPr>
      <w:r w:rsidRPr="00D57592">
        <w:rPr>
          <w:b/>
          <w:color w:val="000000" w:themeColor="text1"/>
          <w:sz w:val="24"/>
          <w:szCs w:val="24"/>
        </w:rPr>
        <w:lastRenderedPageBreak/>
        <w:t>Інформація про необхідні технічні, якісні та кількісні характеристики предмета закупівлі:</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1.</w:t>
      </w:r>
      <w:r w:rsidRPr="00D57592">
        <w:rPr>
          <w:color w:val="000000" w:themeColor="text1"/>
          <w:sz w:val="24"/>
          <w:szCs w:val="24"/>
        </w:rPr>
        <w:tab/>
        <w:t>Рік виготовлення: витратних матеріалів та запчастин – не раніше 2020 року.</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2.</w:t>
      </w:r>
      <w:r w:rsidRPr="00D57592">
        <w:rPr>
          <w:color w:val="000000" w:themeColor="text1"/>
          <w:sz w:val="24"/>
          <w:szCs w:val="24"/>
        </w:rPr>
        <w:tab/>
        <w:t xml:space="preserve">Вимоги до тари та упаковки – картриджі повинні упаковуватись у герметичні світлонепроникні пакети. </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3.</w:t>
      </w:r>
      <w:r w:rsidRPr="00D57592">
        <w:rPr>
          <w:color w:val="000000" w:themeColor="text1"/>
          <w:sz w:val="24"/>
          <w:szCs w:val="24"/>
        </w:rPr>
        <w:tab/>
        <w:t>Витратні матеріали (</w:t>
      </w:r>
      <w:proofErr w:type="spellStart"/>
      <w:r w:rsidRPr="00D57592">
        <w:rPr>
          <w:color w:val="000000" w:themeColor="text1"/>
          <w:sz w:val="24"/>
          <w:szCs w:val="24"/>
        </w:rPr>
        <w:t>тонери</w:t>
      </w:r>
      <w:proofErr w:type="spellEnd"/>
      <w:r w:rsidRPr="00D57592">
        <w:rPr>
          <w:color w:val="000000" w:themeColor="text1"/>
          <w:sz w:val="24"/>
          <w:szCs w:val="24"/>
        </w:rPr>
        <w:t xml:space="preserve">, </w:t>
      </w:r>
      <w:proofErr w:type="spellStart"/>
      <w:r w:rsidRPr="00D57592">
        <w:rPr>
          <w:color w:val="000000" w:themeColor="text1"/>
          <w:sz w:val="24"/>
          <w:szCs w:val="24"/>
        </w:rPr>
        <w:t>фотоциліндри</w:t>
      </w:r>
      <w:proofErr w:type="spellEnd"/>
      <w:r w:rsidRPr="00D57592">
        <w:rPr>
          <w:color w:val="000000" w:themeColor="text1"/>
          <w:sz w:val="24"/>
          <w:szCs w:val="24"/>
        </w:rPr>
        <w:t xml:space="preserve"> очищувальні та дозуючі леза, вали магнітні та первинного заряду, чіпи для картриджів та інші основні комплектуючі), які використовуватимуться при наданні послуг,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від 14.08.2014 № 1644-VII  та тимчасово окупованих територій. На підтвердження учасник має надати:</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3.1 Сертифікати походження товарів (в разі імпорту додати копію інвойсу з переліком товарів) на витратні матеріали, які будуть використані для виконання робіт (</w:t>
      </w:r>
      <w:proofErr w:type="spellStart"/>
      <w:r w:rsidRPr="00D57592">
        <w:rPr>
          <w:color w:val="000000" w:themeColor="text1"/>
          <w:sz w:val="24"/>
          <w:szCs w:val="24"/>
        </w:rPr>
        <w:t>тонери</w:t>
      </w:r>
      <w:proofErr w:type="spellEnd"/>
      <w:r w:rsidRPr="00D57592">
        <w:rPr>
          <w:color w:val="000000" w:themeColor="text1"/>
          <w:sz w:val="24"/>
          <w:szCs w:val="24"/>
        </w:rPr>
        <w:t xml:space="preserve">, </w:t>
      </w:r>
      <w:proofErr w:type="spellStart"/>
      <w:r w:rsidRPr="00D57592">
        <w:rPr>
          <w:color w:val="000000" w:themeColor="text1"/>
          <w:sz w:val="24"/>
          <w:szCs w:val="24"/>
        </w:rPr>
        <w:t>фотоциліндри</w:t>
      </w:r>
      <w:proofErr w:type="spellEnd"/>
      <w:r w:rsidRPr="00D57592">
        <w:rPr>
          <w:color w:val="000000" w:themeColor="text1"/>
          <w:sz w:val="24"/>
          <w:szCs w:val="24"/>
        </w:rPr>
        <w:t>, очищувальні та дозуючі леза, вали магнітні та первинного заряду, чіпи для картриджів), видані уповноваженою установою виробнику зазначених витратних матеріалів, відповідно до законодавства країни походження</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3.2 Копії висновків державної санітарно-епідеміологічної експертизи на витратні матеріали запропонованих виробників, відповідно сертифікату походження (</w:t>
      </w:r>
      <w:proofErr w:type="spellStart"/>
      <w:r w:rsidRPr="00D57592">
        <w:rPr>
          <w:color w:val="000000" w:themeColor="text1"/>
          <w:sz w:val="24"/>
          <w:szCs w:val="24"/>
        </w:rPr>
        <w:t>тонери</w:t>
      </w:r>
      <w:proofErr w:type="spellEnd"/>
      <w:r w:rsidRPr="00D57592">
        <w:rPr>
          <w:color w:val="000000" w:themeColor="text1"/>
          <w:sz w:val="24"/>
          <w:szCs w:val="24"/>
        </w:rPr>
        <w:t xml:space="preserve">, </w:t>
      </w:r>
      <w:proofErr w:type="spellStart"/>
      <w:r w:rsidRPr="00D57592">
        <w:rPr>
          <w:color w:val="000000" w:themeColor="text1"/>
          <w:sz w:val="24"/>
          <w:szCs w:val="24"/>
        </w:rPr>
        <w:t>фотоциліндри</w:t>
      </w:r>
      <w:proofErr w:type="spellEnd"/>
      <w:r w:rsidRPr="00D57592">
        <w:rPr>
          <w:color w:val="000000" w:themeColor="text1"/>
          <w:sz w:val="24"/>
          <w:szCs w:val="24"/>
        </w:rPr>
        <w:t xml:space="preserve">, очищувальні та дозуючі леза, вали магнітні та первинного заряду, чіпи картриджів та інші основні комплектуючі) які використовуватимуться при наданні послуг з заправки/відновлення </w:t>
      </w:r>
      <w:proofErr w:type="spellStart"/>
      <w:r w:rsidRPr="00D57592">
        <w:rPr>
          <w:color w:val="000000" w:themeColor="text1"/>
          <w:sz w:val="24"/>
          <w:szCs w:val="24"/>
        </w:rPr>
        <w:t>тонерних</w:t>
      </w:r>
      <w:proofErr w:type="spellEnd"/>
      <w:r w:rsidRPr="00D57592">
        <w:rPr>
          <w:color w:val="000000" w:themeColor="text1"/>
          <w:sz w:val="24"/>
          <w:szCs w:val="24"/>
        </w:rPr>
        <w:t xml:space="preserve"> картриджів, є безпечними для оточуючого персоналу та застосування за призначенням, дійсні на момент розкриття пропозицій.</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4. Документи про застосування Учасником заходів із захисту довкілля. Довідка в довільній формі про ут</w:t>
      </w:r>
      <w:bookmarkStart w:id="0" w:name="_GoBack"/>
      <w:bookmarkEnd w:id="0"/>
      <w:r w:rsidRPr="00D57592">
        <w:rPr>
          <w:color w:val="000000" w:themeColor="text1"/>
          <w:sz w:val="24"/>
          <w:szCs w:val="24"/>
        </w:rPr>
        <w:t>илізацію відпрацьованих витратних матеріалів та запчастин, з наданням документальних підтверджень дійсних на момент подання пропозицій (надати підтверджуючий акт(и) протягом попереднього календарного року, щодо надання послуг збирання, зберігання відходів на утилізацію):</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4.1 Копії чинних договорів з компаніями, які мають відповідні ліцензії на поводження з відходами (збирання, зберігання, оброблення, утилізацію, знешкодження);</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4.2 Копії сертифікатів компанії, яка має відповідну ліцензію на поводження з відходами (збирання, зберігання, оброблення, утилізацію, знешкодження), про наявність впровадженої системи управління якістю ISO 9001:2015 та системи екологічного управління ISO 14001:2015;</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4.3 Копію атестату виробництва виданого компанії, яка має ліцензію на поводження з відходами (збирання, зберігання, оброблення, утилізацію, знешкодження), органом сертифікації, щодо стану виробництва на відповідні види продукції, згідно Закону України «Про відходи»;</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4.4 Копію висновку державної санітарно-епідеміологічної експертизи щодо відповідності умов діяльності компанії, яка має ліцензію на поводження з відходами (збирання, зберігання, оброблення, утилізацію, знешкодження), вимогам  безпеки та діючому санітарному законодавству України.</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5. Документи підтверджуючі радіаційну безпеку витратних матеріалів, що використовуються учасником:</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 xml:space="preserve">5.1. Копії протоколів про проведення випробувань та визначення радіологічних показників безпеки на </w:t>
      </w:r>
      <w:proofErr w:type="spellStart"/>
      <w:r w:rsidRPr="00D57592">
        <w:rPr>
          <w:color w:val="000000" w:themeColor="text1"/>
          <w:sz w:val="24"/>
          <w:szCs w:val="24"/>
        </w:rPr>
        <w:t>тонер</w:t>
      </w:r>
      <w:proofErr w:type="spellEnd"/>
      <w:r w:rsidRPr="00D57592">
        <w:rPr>
          <w:color w:val="000000" w:themeColor="text1"/>
          <w:sz w:val="24"/>
          <w:szCs w:val="24"/>
        </w:rPr>
        <w:t xml:space="preserve">, яким буде проводитися заправка картриджів замовника, що виданий органом </w:t>
      </w:r>
      <w:r w:rsidRPr="00D57592">
        <w:rPr>
          <w:color w:val="000000" w:themeColor="text1"/>
          <w:sz w:val="24"/>
          <w:szCs w:val="24"/>
        </w:rPr>
        <w:lastRenderedPageBreak/>
        <w:t>з оцінки відповідності на радіаційну безпеку на його офіційному бланку та за встановленою їм формою.</w:t>
      </w:r>
    </w:p>
    <w:p w:rsidR="00D57592" w:rsidRPr="00D57592" w:rsidRDefault="00D57592" w:rsidP="00D57592">
      <w:pPr>
        <w:suppressAutoHyphens/>
        <w:spacing w:after="0"/>
        <w:ind w:firstLine="426"/>
        <w:jc w:val="both"/>
        <w:rPr>
          <w:color w:val="000000" w:themeColor="text1"/>
          <w:sz w:val="24"/>
          <w:szCs w:val="24"/>
        </w:rPr>
      </w:pPr>
      <w:r w:rsidRPr="00D57592">
        <w:rPr>
          <w:color w:val="000000" w:themeColor="text1"/>
          <w:sz w:val="24"/>
          <w:szCs w:val="24"/>
        </w:rPr>
        <w:t xml:space="preserve">5.2. Документ, </w:t>
      </w:r>
      <w:proofErr w:type="spellStart"/>
      <w:r w:rsidRPr="00D57592">
        <w:rPr>
          <w:color w:val="000000" w:themeColor="text1"/>
          <w:sz w:val="24"/>
          <w:szCs w:val="24"/>
        </w:rPr>
        <w:t>підтверджуючоий</w:t>
      </w:r>
      <w:proofErr w:type="spellEnd"/>
      <w:r w:rsidRPr="00D57592">
        <w:rPr>
          <w:color w:val="000000" w:themeColor="text1"/>
          <w:sz w:val="24"/>
          <w:szCs w:val="24"/>
        </w:rPr>
        <w:t xml:space="preserve"> акредитацію органу з проведення досліджень у визначеній галузі та копію чинного договору на проведення досліджень між виробником товару або учасником торгів та органу з проведення досліджень.</w:t>
      </w:r>
    </w:p>
    <w:p w:rsidR="00D57592" w:rsidRPr="00D57592" w:rsidRDefault="00D57592" w:rsidP="00D57592">
      <w:pPr>
        <w:suppressAutoHyphens/>
        <w:spacing w:after="0"/>
        <w:ind w:firstLine="1070"/>
        <w:jc w:val="both"/>
        <w:rPr>
          <w:rFonts w:eastAsia="Times New Roman"/>
          <w:color w:val="000000" w:themeColor="text1"/>
          <w:sz w:val="24"/>
          <w:szCs w:val="24"/>
          <w:lang w:eastAsia="ru-RU"/>
        </w:rPr>
      </w:pPr>
      <w:r w:rsidRPr="00D57592">
        <w:rPr>
          <w:b/>
          <w:color w:val="000000" w:themeColor="text1"/>
          <w:sz w:val="24"/>
          <w:szCs w:val="24"/>
        </w:rPr>
        <w:t xml:space="preserve">Учасник у складі пропозиції до початку аукціону надає документи на підтвердження </w:t>
      </w:r>
      <w:r w:rsidRPr="00D57592">
        <w:rPr>
          <w:rFonts w:eastAsia="Times New Roman"/>
          <w:color w:val="000000" w:themeColor="text1"/>
          <w:sz w:val="24"/>
          <w:szCs w:val="24"/>
          <w:lang w:eastAsia="ru-RU"/>
        </w:rPr>
        <w:t>відповідності його пропозиції технічним вимогам замовника, а саме:</w:t>
      </w:r>
    </w:p>
    <w:p w:rsidR="00D57592" w:rsidRPr="00D57592" w:rsidRDefault="00D57592" w:rsidP="00D57592">
      <w:pPr>
        <w:suppressAutoHyphens/>
        <w:spacing w:after="0" w:line="235" w:lineRule="auto"/>
        <w:ind w:firstLine="426"/>
        <w:jc w:val="both"/>
        <w:rPr>
          <w:color w:val="000000" w:themeColor="text1"/>
          <w:sz w:val="24"/>
          <w:szCs w:val="24"/>
          <w:lang w:eastAsia="ar-SA"/>
        </w:rPr>
      </w:pPr>
      <w:r w:rsidRPr="00D57592">
        <w:rPr>
          <w:color w:val="000000" w:themeColor="text1"/>
          <w:sz w:val="24"/>
          <w:szCs w:val="24"/>
          <w:lang w:eastAsia="ar-SA"/>
        </w:rPr>
        <w:t xml:space="preserve">1. Оригінал паспорта, виданого Учасником, що використовується для надання послуг з заправки/відновлення </w:t>
      </w:r>
      <w:proofErr w:type="spellStart"/>
      <w:r w:rsidRPr="00D57592">
        <w:rPr>
          <w:color w:val="000000" w:themeColor="text1"/>
          <w:sz w:val="24"/>
          <w:szCs w:val="24"/>
          <w:lang w:eastAsia="ar-SA"/>
        </w:rPr>
        <w:t>тонерних</w:t>
      </w:r>
      <w:proofErr w:type="spellEnd"/>
      <w:r w:rsidRPr="00D57592">
        <w:rPr>
          <w:color w:val="000000" w:themeColor="text1"/>
          <w:sz w:val="24"/>
          <w:szCs w:val="24"/>
          <w:lang w:eastAsia="ar-SA"/>
        </w:rPr>
        <w:t xml:space="preserve"> картриджів, із зазначенням кількості грам </w:t>
      </w:r>
      <w:proofErr w:type="spellStart"/>
      <w:r w:rsidRPr="00D57592">
        <w:rPr>
          <w:color w:val="000000" w:themeColor="text1"/>
          <w:sz w:val="24"/>
          <w:szCs w:val="24"/>
          <w:lang w:eastAsia="ar-SA"/>
        </w:rPr>
        <w:t>тонеру</w:t>
      </w:r>
      <w:proofErr w:type="spellEnd"/>
      <w:r w:rsidRPr="00D57592">
        <w:rPr>
          <w:color w:val="000000" w:themeColor="text1"/>
          <w:sz w:val="24"/>
          <w:szCs w:val="24"/>
          <w:lang w:eastAsia="ar-SA"/>
        </w:rPr>
        <w:t xml:space="preserve">, що використовуватиметься, ресурсу друку, із зазначенням сумісності </w:t>
      </w:r>
      <w:proofErr w:type="spellStart"/>
      <w:r w:rsidRPr="00D57592">
        <w:rPr>
          <w:color w:val="000000" w:themeColor="text1"/>
          <w:sz w:val="24"/>
          <w:szCs w:val="24"/>
          <w:lang w:eastAsia="ar-SA"/>
        </w:rPr>
        <w:t>тонеру</w:t>
      </w:r>
      <w:proofErr w:type="spellEnd"/>
      <w:r w:rsidRPr="00D57592">
        <w:rPr>
          <w:color w:val="000000" w:themeColor="text1"/>
          <w:sz w:val="24"/>
          <w:szCs w:val="24"/>
          <w:lang w:eastAsia="ar-SA"/>
        </w:rPr>
        <w:t xml:space="preserve"> з обладнанням, по кожній позиції заправки/відновлення </w:t>
      </w:r>
      <w:proofErr w:type="spellStart"/>
      <w:r w:rsidRPr="00D57592">
        <w:rPr>
          <w:color w:val="000000" w:themeColor="text1"/>
          <w:sz w:val="24"/>
          <w:szCs w:val="24"/>
          <w:lang w:eastAsia="ar-SA"/>
        </w:rPr>
        <w:t>тонерних</w:t>
      </w:r>
      <w:proofErr w:type="spellEnd"/>
      <w:r w:rsidRPr="00D57592">
        <w:rPr>
          <w:color w:val="000000" w:themeColor="text1"/>
          <w:sz w:val="24"/>
          <w:szCs w:val="24"/>
          <w:lang w:eastAsia="ar-SA"/>
        </w:rPr>
        <w:t xml:space="preserve"> картриджів, які є в технічному завданні.</w:t>
      </w:r>
    </w:p>
    <w:p w:rsidR="00D57592" w:rsidRPr="00D57592" w:rsidRDefault="00D57592" w:rsidP="00D57592">
      <w:pPr>
        <w:suppressAutoHyphens/>
        <w:spacing w:after="0" w:line="235" w:lineRule="auto"/>
        <w:ind w:firstLine="426"/>
        <w:jc w:val="both"/>
        <w:rPr>
          <w:color w:val="000000" w:themeColor="text1"/>
          <w:sz w:val="24"/>
          <w:szCs w:val="24"/>
          <w:lang w:eastAsia="ar-SA"/>
        </w:rPr>
      </w:pPr>
      <w:r w:rsidRPr="00D57592">
        <w:rPr>
          <w:color w:val="000000" w:themeColor="text1"/>
          <w:sz w:val="24"/>
          <w:szCs w:val="24"/>
          <w:lang w:eastAsia="ar-SA"/>
        </w:rPr>
        <w:t>2. Копія сертифікату учасника, який підтверджує відповідність процесу заправки і відновлення картриджів стандартам ASTM / STMC. Надати посилання на офіційну сторінку організації, яка здійснила сертифікацію https://i-itc.org/certified-companies/, за якою можна перевірити чинність сертифікату та відомості про його власника.</w:t>
      </w:r>
    </w:p>
    <w:p w:rsidR="00D57592" w:rsidRPr="00D57592" w:rsidRDefault="00D57592" w:rsidP="00D57592">
      <w:pPr>
        <w:suppressAutoHyphens/>
        <w:spacing w:after="0" w:line="235" w:lineRule="auto"/>
        <w:ind w:firstLine="426"/>
        <w:jc w:val="both"/>
        <w:rPr>
          <w:color w:val="000000" w:themeColor="text1"/>
          <w:sz w:val="24"/>
          <w:szCs w:val="24"/>
          <w:lang w:eastAsia="ar-SA"/>
        </w:rPr>
      </w:pPr>
      <w:r w:rsidRPr="00D57592">
        <w:rPr>
          <w:color w:val="000000" w:themeColor="text1"/>
          <w:sz w:val="24"/>
          <w:szCs w:val="24"/>
          <w:lang w:eastAsia="ar-SA"/>
        </w:rPr>
        <w:t>3. Завірені учасником копії затверджених відповідно законодавства, дійсних на момент подання пропозицій, повних технічних умов, що використовуються учасником при наданні  послуг по заправці та відновленню лазерних (</w:t>
      </w:r>
      <w:proofErr w:type="spellStart"/>
      <w:r w:rsidRPr="00D57592">
        <w:rPr>
          <w:color w:val="000000" w:themeColor="text1"/>
          <w:sz w:val="24"/>
          <w:szCs w:val="24"/>
          <w:lang w:eastAsia="ar-SA"/>
        </w:rPr>
        <w:t>тонерних</w:t>
      </w:r>
      <w:proofErr w:type="spellEnd"/>
      <w:r w:rsidRPr="00D57592">
        <w:rPr>
          <w:color w:val="000000" w:themeColor="text1"/>
          <w:sz w:val="24"/>
          <w:szCs w:val="24"/>
          <w:lang w:eastAsia="ar-SA"/>
        </w:rPr>
        <w:t xml:space="preserve">) картриджів для друкувальних пристроїв, з обов’язковим підтвердженням відповідності процесів надання послуг стандартам ISO 9001:2015, ISO 14001:2015, ASTM/STMC. Підтвердження проведення випробувань, відповідно до </w:t>
      </w:r>
      <w:proofErr w:type="spellStart"/>
      <w:r w:rsidRPr="00D57592">
        <w:rPr>
          <w:color w:val="000000" w:themeColor="text1"/>
          <w:sz w:val="24"/>
          <w:szCs w:val="24"/>
          <w:lang w:eastAsia="ar-SA"/>
        </w:rPr>
        <w:t>методик</w:t>
      </w:r>
      <w:proofErr w:type="spellEnd"/>
      <w:r w:rsidRPr="00D57592">
        <w:rPr>
          <w:color w:val="000000" w:themeColor="text1"/>
          <w:sz w:val="24"/>
          <w:szCs w:val="24"/>
          <w:lang w:eastAsia="ar-SA"/>
        </w:rPr>
        <w:t xml:space="preserve"> тестування картриджів на ресурс ISO/IEC 19752:2017 та ISO/IEC 19798:2017, при наданні послуг по заправці та відновленню лазерних (</w:t>
      </w:r>
      <w:proofErr w:type="spellStart"/>
      <w:r w:rsidRPr="00D57592">
        <w:rPr>
          <w:color w:val="000000" w:themeColor="text1"/>
          <w:sz w:val="24"/>
          <w:szCs w:val="24"/>
          <w:lang w:eastAsia="ar-SA"/>
        </w:rPr>
        <w:t>тонерних</w:t>
      </w:r>
      <w:proofErr w:type="spellEnd"/>
      <w:r w:rsidRPr="00D57592">
        <w:rPr>
          <w:color w:val="000000" w:themeColor="text1"/>
          <w:sz w:val="24"/>
          <w:szCs w:val="24"/>
          <w:lang w:eastAsia="ar-SA"/>
        </w:rPr>
        <w:t>) картриджів для друкувальних пристроїв, має бути затверджено учасником згідно законодавства в технічній документації на відповідні послуги, що пропонується до закупівлі, та бути дійсним на момент подання пропозицій.</w:t>
      </w:r>
    </w:p>
    <w:p w:rsidR="00D57592" w:rsidRPr="00D57592" w:rsidRDefault="00D57592" w:rsidP="00D57592">
      <w:pPr>
        <w:suppressAutoHyphens/>
        <w:spacing w:after="0" w:line="235" w:lineRule="auto"/>
        <w:ind w:firstLine="426"/>
        <w:jc w:val="both"/>
        <w:rPr>
          <w:color w:val="000000" w:themeColor="text1"/>
          <w:sz w:val="24"/>
          <w:szCs w:val="24"/>
          <w:lang w:eastAsia="ar-SA"/>
        </w:rPr>
      </w:pPr>
      <w:r w:rsidRPr="00D57592">
        <w:rPr>
          <w:color w:val="000000" w:themeColor="text1"/>
          <w:sz w:val="24"/>
          <w:szCs w:val="24"/>
          <w:lang w:eastAsia="ar-SA"/>
        </w:rPr>
        <w:t xml:space="preserve">4. Копії документів, що підтверджують наявність в учасника станції очистки картриджів (технічний паспорт/ </w:t>
      </w:r>
      <w:proofErr w:type="spellStart"/>
      <w:r w:rsidRPr="00D57592">
        <w:rPr>
          <w:color w:val="000000" w:themeColor="text1"/>
          <w:sz w:val="24"/>
          <w:szCs w:val="24"/>
          <w:lang w:eastAsia="ar-SA"/>
        </w:rPr>
        <w:t>оборотно</w:t>
      </w:r>
      <w:proofErr w:type="spellEnd"/>
      <w:r w:rsidRPr="00D57592">
        <w:rPr>
          <w:color w:val="000000" w:themeColor="text1"/>
          <w:sz w:val="24"/>
          <w:szCs w:val="24"/>
          <w:lang w:eastAsia="ar-SA"/>
        </w:rPr>
        <w:t xml:space="preserve">-сальдова відомість або витяг з неї/ договір оренди тощо). Виробництво станції очистки картриджів або власність торгової марки повинно підтверджуватись копією атестата виробництва, або копією документу на власність торгової марки/знаку. </w:t>
      </w:r>
    </w:p>
    <w:p w:rsidR="00D57592" w:rsidRPr="00D57592" w:rsidRDefault="00D57592" w:rsidP="00D57592">
      <w:pPr>
        <w:suppressAutoHyphens/>
        <w:spacing w:after="0" w:line="235" w:lineRule="auto"/>
        <w:ind w:firstLine="426"/>
        <w:jc w:val="both"/>
        <w:rPr>
          <w:color w:val="000000" w:themeColor="text1"/>
          <w:sz w:val="24"/>
          <w:szCs w:val="24"/>
          <w:lang w:eastAsia="ar-SA"/>
        </w:rPr>
      </w:pPr>
      <w:r w:rsidRPr="00D57592">
        <w:rPr>
          <w:color w:val="000000" w:themeColor="text1"/>
          <w:sz w:val="24"/>
          <w:szCs w:val="24"/>
          <w:lang w:eastAsia="ar-SA"/>
        </w:rPr>
        <w:t xml:space="preserve">5. Копію висновку державної санітарно-епідеміологічної експертизи на станцію очистки картриджів, яка використовується для очистки лазерних картриджів від залишків </w:t>
      </w:r>
      <w:proofErr w:type="spellStart"/>
      <w:r w:rsidRPr="00D57592">
        <w:rPr>
          <w:color w:val="000000" w:themeColor="text1"/>
          <w:sz w:val="24"/>
          <w:szCs w:val="24"/>
          <w:lang w:eastAsia="ar-SA"/>
        </w:rPr>
        <w:t>тонеру</w:t>
      </w:r>
      <w:proofErr w:type="spellEnd"/>
      <w:r w:rsidRPr="00D57592">
        <w:rPr>
          <w:color w:val="000000" w:themeColor="text1"/>
          <w:sz w:val="24"/>
          <w:szCs w:val="24"/>
          <w:lang w:eastAsia="ar-SA"/>
        </w:rPr>
        <w:t xml:space="preserve"> під час робіт пов’язаних із заправкою/відновленням </w:t>
      </w:r>
      <w:proofErr w:type="spellStart"/>
      <w:r w:rsidRPr="00D57592">
        <w:rPr>
          <w:color w:val="000000" w:themeColor="text1"/>
          <w:sz w:val="24"/>
          <w:szCs w:val="24"/>
          <w:lang w:eastAsia="ar-SA"/>
        </w:rPr>
        <w:t>тонерних</w:t>
      </w:r>
      <w:proofErr w:type="spellEnd"/>
      <w:r w:rsidRPr="00D57592">
        <w:rPr>
          <w:color w:val="000000" w:themeColor="text1"/>
          <w:sz w:val="24"/>
          <w:szCs w:val="24"/>
          <w:lang w:eastAsia="ar-SA"/>
        </w:rPr>
        <w:t xml:space="preserve"> картриджів, дійсного на момент подання пропозицій.</w:t>
      </w:r>
    </w:p>
    <w:p w:rsidR="00D57592" w:rsidRPr="00D57592" w:rsidRDefault="00D57592" w:rsidP="00D57592">
      <w:pPr>
        <w:suppressAutoHyphens/>
        <w:spacing w:after="0" w:line="235" w:lineRule="auto"/>
        <w:ind w:firstLine="426"/>
        <w:jc w:val="both"/>
        <w:rPr>
          <w:color w:val="000000" w:themeColor="text1"/>
          <w:sz w:val="24"/>
          <w:szCs w:val="24"/>
          <w:lang w:eastAsia="ar-SA"/>
        </w:rPr>
      </w:pPr>
      <w:r w:rsidRPr="00D57592">
        <w:rPr>
          <w:color w:val="000000" w:themeColor="text1"/>
          <w:sz w:val="24"/>
          <w:szCs w:val="24"/>
          <w:lang w:eastAsia="ar-SA"/>
        </w:rPr>
        <w:t xml:space="preserve">6.  Завірені учасником копії сертифікатів міжнародного зразка, про наявність у учасника процедури закупівлі системи контроля якості ISO 9001:2015 та системи екологічного менеджменту ISO 14001:2015, виданих органом з сертифікації систем менеджменту, який офіційно акредитований Національним агентством з акредитації України, на відповідність вимогам ДСТУ EN ISO/IEC 17021-1:2017 (ISO/IEC 17021-1:2015), стосовно сервісного (технічного) обслуговування периферійного (друкуючого, копіювального) обладнання, дійсних на момент подання пропозицій; </w:t>
      </w:r>
    </w:p>
    <w:p w:rsidR="00D57592" w:rsidRPr="00D57592" w:rsidRDefault="00D57592" w:rsidP="00D57592">
      <w:pPr>
        <w:suppressAutoHyphens/>
        <w:spacing w:after="0" w:line="235" w:lineRule="auto"/>
        <w:ind w:firstLine="426"/>
        <w:jc w:val="both"/>
        <w:rPr>
          <w:color w:val="000000" w:themeColor="text1"/>
          <w:sz w:val="24"/>
          <w:szCs w:val="24"/>
          <w:lang w:eastAsia="ar-SA"/>
        </w:rPr>
      </w:pPr>
      <w:r w:rsidRPr="00D57592">
        <w:rPr>
          <w:color w:val="000000" w:themeColor="text1"/>
          <w:sz w:val="24"/>
          <w:szCs w:val="24"/>
          <w:lang w:eastAsia="ar-SA"/>
        </w:rPr>
        <w:t xml:space="preserve"> 7. В разі якщо Учасник не є виробником (або  імпортером)  витратних матеріалів (</w:t>
      </w:r>
      <w:proofErr w:type="spellStart"/>
      <w:r w:rsidRPr="00D57592">
        <w:rPr>
          <w:color w:val="000000" w:themeColor="text1"/>
          <w:sz w:val="24"/>
          <w:szCs w:val="24"/>
          <w:lang w:eastAsia="ar-SA"/>
        </w:rPr>
        <w:t>тонеру</w:t>
      </w:r>
      <w:proofErr w:type="spellEnd"/>
      <w:r w:rsidRPr="00D57592">
        <w:rPr>
          <w:color w:val="000000" w:themeColor="text1"/>
          <w:sz w:val="24"/>
          <w:szCs w:val="24"/>
          <w:lang w:eastAsia="ar-SA"/>
        </w:rPr>
        <w:t xml:space="preserve">, </w:t>
      </w:r>
      <w:proofErr w:type="spellStart"/>
      <w:r w:rsidRPr="00D57592">
        <w:rPr>
          <w:color w:val="000000" w:themeColor="text1"/>
          <w:sz w:val="24"/>
          <w:szCs w:val="24"/>
          <w:lang w:eastAsia="ar-SA"/>
        </w:rPr>
        <w:t>фотоциліндрів</w:t>
      </w:r>
      <w:proofErr w:type="spellEnd"/>
      <w:r w:rsidRPr="00D57592">
        <w:rPr>
          <w:color w:val="000000" w:themeColor="text1"/>
          <w:sz w:val="24"/>
          <w:szCs w:val="24"/>
          <w:lang w:eastAsia="ar-SA"/>
        </w:rPr>
        <w:t>, очищувальних та дозуючих лез валів магнітних та первинного заряду, чипів для картриджів), необхідно додатково надати у складі своєї пропозиції оригінал листа авторизації Учасника, в якому буде зазначено, що учасник є авторизованим партнером або офіційним представником виробника (або імпортера). Даний лист повинен бути адресований Замовнику торгів, містити ідентифікатор закупівлі та назву предмету закупівлі.</w:t>
      </w:r>
      <w:r w:rsidRPr="00D57592">
        <w:rPr>
          <w:color w:val="000000" w:themeColor="text1"/>
          <w:sz w:val="24"/>
          <w:szCs w:val="24"/>
          <w:lang w:eastAsia="ar-SA"/>
        </w:rPr>
        <w:tab/>
      </w:r>
    </w:p>
    <w:p w:rsidR="00D57592" w:rsidRPr="00D57592" w:rsidRDefault="00D57592" w:rsidP="00D57592">
      <w:pPr>
        <w:suppressAutoHyphens/>
        <w:spacing w:after="0" w:line="235" w:lineRule="auto"/>
        <w:ind w:firstLine="426"/>
        <w:jc w:val="both"/>
        <w:rPr>
          <w:b/>
          <w:color w:val="000000" w:themeColor="text1"/>
          <w:sz w:val="24"/>
          <w:szCs w:val="24"/>
        </w:rPr>
      </w:pPr>
      <w:r w:rsidRPr="00D57592">
        <w:rPr>
          <w:b/>
          <w:color w:val="000000" w:themeColor="text1"/>
          <w:sz w:val="24"/>
          <w:szCs w:val="24"/>
        </w:rPr>
        <w:t>Умови надання послуг:</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 xml:space="preserve">1. Заправка (відновлення) картриджів  здійснюється протягом 10-ти (десяти) робочих днів </w:t>
      </w:r>
      <w:r w:rsidRPr="00D57592">
        <w:rPr>
          <w:rFonts w:ascii="Times New Roman" w:hAnsi="Times New Roman" w:cs="Times New Roman"/>
          <w:color w:val="000000" w:themeColor="text1"/>
          <w:lang w:val="uk-UA"/>
        </w:rPr>
        <w:lastRenderedPageBreak/>
        <w:t>з моменту отримання заявки від Замовника на проведення робіт з заправки (відновлення) картриджів</w:t>
      </w:r>
      <w:r w:rsidRPr="00D57592">
        <w:rPr>
          <w:rFonts w:ascii="Times New Roman" w:hAnsi="Times New Roman" w:cs="Times New Roman"/>
          <w:color w:val="000000" w:themeColor="text1"/>
          <w:lang w:val="uk-UA" w:eastAsia="ru-RU"/>
        </w:rPr>
        <w:t xml:space="preserve"> або у інший строк окремо погоджений Сторонами</w:t>
      </w:r>
      <w:r w:rsidRPr="00D57592">
        <w:rPr>
          <w:rFonts w:ascii="Times New Roman" w:hAnsi="Times New Roman" w:cs="Times New Roman"/>
          <w:color w:val="000000" w:themeColor="text1"/>
          <w:lang w:val="uk-UA"/>
        </w:rPr>
        <w:t>. Роботи виконуються на території Виконавця. Транспортування картриджів здійснюється за рахунок Виконавця послуги.</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2. Виконавець повертає заправлені (відновлені) картриджі із друкованими тестовими сторінками, що підтверджують якість друку.</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3. За необхідності, заправка (відновлення) картриджів здійснюється за місцем знаходження Замовника.</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 xml:space="preserve">4. Послуга надається багаторазово. </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5. У разі відсутності у Замовника змінного картриджу до будь - якого апарату, Виконавець повинен надати свій картридж на час виконання робіт, щоб забезпечити безперебійність робочого процесу. Ця послуга має надаватись на безоплатній основі.</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Вимога до якості друку:</w:t>
      </w:r>
    </w:p>
    <w:p w:rsidR="00D57592" w:rsidRPr="00D57592" w:rsidRDefault="00D57592" w:rsidP="00D57592">
      <w:pPr>
        <w:pStyle w:val="a5"/>
        <w:numPr>
          <w:ilvl w:val="0"/>
          <w:numId w:val="18"/>
        </w:numPr>
        <w:ind w:left="0"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При виконанні робіт із заправки та відновлення картриджів мають використовуватись виключно якісні матеріали.</w:t>
      </w:r>
    </w:p>
    <w:p w:rsidR="00D57592" w:rsidRPr="00D57592" w:rsidRDefault="00D57592" w:rsidP="00D57592">
      <w:pPr>
        <w:pStyle w:val="a5"/>
        <w:numPr>
          <w:ilvl w:val="0"/>
          <w:numId w:val="18"/>
        </w:numPr>
        <w:ind w:left="0"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 xml:space="preserve">Ресурс віддрукованих сторінок і кількість відбитку повинні відповідати специфікаціям виробника оригінальних картриджів зі стандартним об'ємом </w:t>
      </w:r>
      <w:proofErr w:type="spellStart"/>
      <w:r w:rsidRPr="00D57592">
        <w:rPr>
          <w:rFonts w:ascii="Times New Roman" w:hAnsi="Times New Roman" w:cs="Times New Roman"/>
          <w:color w:val="000000" w:themeColor="text1"/>
          <w:lang w:val="uk-UA"/>
        </w:rPr>
        <w:t>тонеру</w:t>
      </w:r>
      <w:proofErr w:type="spellEnd"/>
      <w:r w:rsidRPr="00D57592">
        <w:rPr>
          <w:rFonts w:ascii="Times New Roman" w:hAnsi="Times New Roman" w:cs="Times New Roman"/>
          <w:color w:val="000000" w:themeColor="text1"/>
          <w:lang w:val="uk-UA"/>
        </w:rPr>
        <w:t xml:space="preserve">, друк - контрастний, з гарною передачею півтонів, без смуг, крапок і рисочок. Не допускається ефект брудного/сірого аркуша (фону) під час друку на білому папері. </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3.  Картриджі перевіряються представниками Замовника і Виконавця до і після виконаних робіт.</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 xml:space="preserve">4. Зовнішній вигляд заправленого картриджа повинен бути без дефектів, пошкоджень і слідів висипання </w:t>
      </w:r>
      <w:proofErr w:type="spellStart"/>
      <w:r w:rsidRPr="00D57592">
        <w:rPr>
          <w:rFonts w:ascii="Times New Roman" w:hAnsi="Times New Roman" w:cs="Times New Roman"/>
          <w:color w:val="000000" w:themeColor="text1"/>
          <w:lang w:val="uk-UA"/>
        </w:rPr>
        <w:t>тонеру</w:t>
      </w:r>
      <w:proofErr w:type="spellEnd"/>
      <w:r w:rsidRPr="00D57592">
        <w:rPr>
          <w:rFonts w:ascii="Times New Roman" w:hAnsi="Times New Roman" w:cs="Times New Roman"/>
          <w:color w:val="000000" w:themeColor="text1"/>
          <w:lang w:val="uk-UA"/>
        </w:rPr>
        <w:t xml:space="preserve">. </w:t>
      </w:r>
    </w:p>
    <w:p w:rsidR="00D57592" w:rsidRPr="00D57592" w:rsidRDefault="00D57592" w:rsidP="00D57592">
      <w:pPr>
        <w:pStyle w:val="a5"/>
        <w:ind w:firstLine="426"/>
        <w:jc w:val="both"/>
        <w:rPr>
          <w:rFonts w:ascii="Times New Roman" w:hAnsi="Times New Roman" w:cs="Times New Roman"/>
          <w:color w:val="000000" w:themeColor="text1"/>
          <w:lang w:val="uk-UA"/>
        </w:rPr>
      </w:pPr>
      <w:r w:rsidRPr="00D57592">
        <w:rPr>
          <w:rFonts w:ascii="Times New Roman" w:hAnsi="Times New Roman" w:cs="Times New Roman"/>
          <w:color w:val="000000" w:themeColor="text1"/>
          <w:lang w:val="uk-UA"/>
        </w:rPr>
        <w:t xml:space="preserve">5. Після здійснення заправки або відновлювання повинна проводитись технічна експертиза картриджа і тестування на друкуючому пристрої. Картридж повинен бути упакований у герметичний світлонепроникний пакет із тестовою сторінкою, Послуги по заправці, відновленню картриджів проводяться виключно на спеціалізованих місцях Виконавця. </w:t>
      </w:r>
    </w:p>
    <w:p w:rsidR="00703BD9" w:rsidRPr="00D57592" w:rsidRDefault="00D57592" w:rsidP="00D57592">
      <w:pPr>
        <w:spacing w:after="0" w:line="240" w:lineRule="auto"/>
        <w:ind w:firstLine="709"/>
        <w:jc w:val="both"/>
        <w:rPr>
          <w:rFonts w:eastAsia="Times New Roman"/>
          <w:color w:val="000000" w:themeColor="text1"/>
          <w:sz w:val="24"/>
          <w:szCs w:val="24"/>
          <w:lang w:eastAsia="ru-RU"/>
        </w:rPr>
      </w:pPr>
      <w:r w:rsidRPr="00D57592">
        <w:rPr>
          <w:rFonts w:eastAsia="Times New Roman"/>
          <w:color w:val="000000" w:themeColor="text1"/>
          <w:sz w:val="24"/>
          <w:szCs w:val="24"/>
          <w:lang w:eastAsia="ru-RU"/>
        </w:rPr>
        <w:t xml:space="preserve">    </w:t>
      </w:r>
      <w:r w:rsidRPr="00D57592">
        <w:rPr>
          <w:rFonts w:eastAsia="Times New Roman"/>
          <w:b/>
          <w:color w:val="000000" w:themeColor="text1"/>
          <w:sz w:val="24"/>
          <w:szCs w:val="24"/>
          <w:lang w:eastAsia="ru-RU"/>
        </w:rPr>
        <w:t xml:space="preserve">Технічні, якісні характеристики предмета закупівлі, повинні передбачати необхідність застосування заходів із захисту довкілля, </w:t>
      </w:r>
      <w:r w:rsidRPr="00D57592">
        <w:rPr>
          <w:rFonts w:eastAsia="Times New Roman"/>
          <w:color w:val="000000" w:themeColor="text1"/>
          <w:sz w:val="24"/>
          <w:szCs w:val="24"/>
          <w:lang w:eastAsia="ru-RU"/>
        </w:rPr>
        <w:t xml:space="preserve">відповідати вимогам </w:t>
      </w:r>
      <w:r w:rsidRPr="00D57592">
        <w:rPr>
          <w:rFonts w:eastAsia="Times New Roman"/>
          <w:color w:val="000000" w:themeColor="text1"/>
          <w:sz w:val="24"/>
          <w:szCs w:val="24"/>
          <w:lang w:eastAsia="zh-CN"/>
        </w:rPr>
        <w:t xml:space="preserve">Законів України «Про охорону навколишнього природного середовища», </w:t>
      </w:r>
      <w:r w:rsidRPr="00D57592">
        <w:rPr>
          <w:rFonts w:eastAsia="Times New Roman"/>
          <w:color w:val="000000" w:themeColor="text1"/>
          <w:sz w:val="24"/>
          <w:szCs w:val="24"/>
          <w:lang w:eastAsia="ru-RU"/>
        </w:rPr>
        <w:t xml:space="preserve">«Про забезпечення санітарного та епідеміологічного благополуччя населення» </w:t>
      </w:r>
      <w:r w:rsidRPr="00D57592">
        <w:rPr>
          <w:rFonts w:eastAsia="Times New Roman"/>
          <w:color w:val="000000" w:themeColor="text1"/>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D57592">
        <w:rPr>
          <w:rFonts w:eastAsia="Times New Roman"/>
          <w:color w:val="000000" w:themeColor="text1"/>
          <w:sz w:val="24"/>
          <w:szCs w:val="24"/>
          <w:lang w:eastAsia="ru-RU"/>
        </w:rPr>
        <w:t>, пожежної та техногенної безпеки, охорони</w:t>
      </w:r>
      <w:r w:rsidRPr="00D57592">
        <w:rPr>
          <w:rFonts w:eastAsia="Times New Roman"/>
          <w:color w:val="000000" w:themeColor="text1"/>
          <w:sz w:val="24"/>
          <w:szCs w:val="24"/>
          <w:lang w:eastAsia="ru-RU"/>
        </w:rPr>
        <w:t xml:space="preserve"> праці та виробничої санітарії.</w:t>
      </w:r>
    </w:p>
    <w:sectPr w:rsidR="00703BD9" w:rsidRPr="00D5759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5"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7"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9"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2"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3"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4"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6"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num w:numId="1">
    <w:abstractNumId w:val="4"/>
  </w:num>
  <w:num w:numId="2">
    <w:abstractNumId w:val="12"/>
  </w:num>
  <w:num w:numId="3">
    <w:abstractNumId w:val="0"/>
  </w:num>
  <w:num w:numId="4">
    <w:abstractNumId w:val="9"/>
  </w:num>
  <w:num w:numId="5">
    <w:abstractNumId w:val="1"/>
  </w:num>
  <w:num w:numId="6">
    <w:abstractNumId w:val="16"/>
  </w:num>
  <w:num w:numId="7">
    <w:abstractNumId w:val="5"/>
  </w:num>
  <w:num w:numId="8">
    <w:abstractNumId w:val="3"/>
  </w:num>
  <w:num w:numId="9">
    <w:abstractNumId w:val="10"/>
  </w:num>
  <w:num w:numId="10">
    <w:abstractNumId w:val="8"/>
  </w:num>
  <w:num w:numId="11">
    <w:abstractNumId w:val="6"/>
  </w:num>
  <w:num w:numId="12">
    <w:abstractNumId w:val="15"/>
  </w:num>
  <w:num w:numId="13">
    <w:abstractNumId w:val="17"/>
  </w:num>
  <w:num w:numId="14">
    <w:abstractNumId w:val="14"/>
  </w:num>
  <w:num w:numId="15">
    <w:abstractNumId w:val="2"/>
  </w:num>
  <w:num w:numId="16">
    <w:abstractNumId w:val="13"/>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F48D8"/>
    <w:rsid w:val="004E5E8B"/>
    <w:rsid w:val="006475BF"/>
    <w:rsid w:val="006E7BB0"/>
    <w:rsid w:val="00703BD9"/>
    <w:rsid w:val="00771B9F"/>
    <w:rsid w:val="00814D6C"/>
    <w:rsid w:val="008F5404"/>
    <w:rsid w:val="0094383F"/>
    <w:rsid w:val="00951F25"/>
    <w:rsid w:val="00A15E85"/>
    <w:rsid w:val="00A7276B"/>
    <w:rsid w:val="00B057C2"/>
    <w:rsid w:val="00B13AE1"/>
    <w:rsid w:val="00D57592"/>
    <w:rsid w:val="00E13FF6"/>
    <w:rsid w:val="00E543AA"/>
    <w:rsid w:val="00ED1E9A"/>
    <w:rsid w:val="00ED215F"/>
    <w:rsid w:val="00ED79A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C060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paragraph" w:styleId="21">
    <w:name w:val="Body Text Indent 2"/>
    <w:basedOn w:val="a"/>
    <w:link w:val="22"/>
    <w:uiPriority w:val="99"/>
    <w:semiHidden/>
    <w:unhideWhenUsed/>
    <w:rsid w:val="00ED79AF"/>
    <w:pPr>
      <w:spacing w:after="120" w:line="480" w:lineRule="auto"/>
      <w:ind w:left="283"/>
    </w:pPr>
  </w:style>
  <w:style w:type="character" w:customStyle="1" w:styleId="22">
    <w:name w:val="Основной текст с отступом 2 Знак"/>
    <w:basedOn w:val="a0"/>
    <w:link w:val="21"/>
    <w:uiPriority w:val="99"/>
    <w:semiHidden/>
    <w:rsid w:val="00ED79AF"/>
    <w:rPr>
      <w:rFonts w:ascii="Times New Roman" w:eastAsia="Calibri" w:hAnsi="Times New Roman" w:cs="Times New Roman"/>
      <w:color w:val="000000"/>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5-05-000485-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1637</Words>
  <Characters>9333</Characters>
  <Application>Microsoft Office Word</Application>
  <DocSecurity>0</DocSecurity>
  <Lines>77</Lines>
  <Paragraphs>21</Paragraphs>
  <ScaleCrop>false</ScaleCrop>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29</cp:revision>
  <dcterms:created xsi:type="dcterms:W3CDTF">2021-12-15T12:41:00Z</dcterms:created>
  <dcterms:modified xsi:type="dcterms:W3CDTF">2022-05-31T13:16:00Z</dcterms:modified>
</cp:coreProperties>
</file>