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F06BA0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F06BA0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F06BA0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ЯКІ ЗАРЕЄСТРОВАНІ КОМПЕТЕНТНИМИ ОРГАНАМИ</w:t>
      </w:r>
      <w:r w:rsidRPr="00CC24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СПОЛУЧЕНИХ ШТАТІВ АМЕРИКИ</w:t>
      </w: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</w:t>
      </w:r>
      <w:r w:rsidRPr="00F06BA0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F06BA0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305218">
        <w:rPr>
          <w:rFonts w:ascii="Arial" w:eastAsia="Times New Roman" w:hAnsi="Arial" w:cs="Arial"/>
          <w:b/>
          <w:sz w:val="24"/>
          <w:szCs w:val="24"/>
          <w:lang w:val="uk-UA"/>
        </w:rPr>
        <w:t>ШВЕЙЦАРСЬКОЇ КОНФЕДЕРАЦІЇ</w:t>
      </w:r>
      <w:r w:rsidRPr="007F22A1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</w:t>
      </w: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ЯПОНІЇ, </w:t>
      </w:r>
      <w:r w:rsidRPr="001A2BE3">
        <w:rPr>
          <w:rFonts w:ascii="Arial" w:eastAsia="Times New Roman" w:hAnsi="Arial" w:cs="Arial"/>
          <w:b/>
          <w:sz w:val="24"/>
          <w:szCs w:val="24"/>
          <w:lang w:val="uk-UA" w:eastAsia="uk-UA"/>
        </w:rPr>
        <w:t>АВСТРАЛІЇ</w:t>
      </w: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КАНАДИ, ЛІКАРСЬКИХ ЗАСОБІВ, ЩО ЗА </w:t>
      </w:r>
      <w:r w:rsidRPr="004B5B4D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ЦЕНТРАЛІЗОВАНОЮ ПРОЦЕДУРОЮ ЗАРЕЄСТРОВАНІ КОМПЕТЕНТНИМ ОРГАНОМ </w:t>
      </w:r>
      <w:r w:rsidRPr="00305218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ЄВРОПЕЙСЬКОГО СОЮЗУ</w:t>
      </w:r>
    </w:p>
    <w:p w:rsidR="00937275" w:rsidRPr="00F06BA0" w:rsidRDefault="0093727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134"/>
        <w:gridCol w:w="1701"/>
        <w:gridCol w:w="1134"/>
        <w:gridCol w:w="1560"/>
      </w:tblGrid>
      <w:tr w:rsidR="00DF5910" w:rsidRPr="00F06BA0" w:rsidTr="007B7AA1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A47D8F" w:rsidRPr="00701559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A47D8F" w:rsidRPr="00701559" w:rsidRDefault="00A47D8F" w:rsidP="003C2F28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A47D8F" w:rsidRPr="00701559" w:rsidRDefault="00A47D8F" w:rsidP="003C2F28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701559">
              <w:rPr>
                <w:rFonts w:ascii="Arial" w:hAnsi="Arial" w:cs="Arial"/>
                <w:b/>
                <w:sz w:val="16"/>
                <w:szCs w:val="16"/>
              </w:rPr>
              <w:t>ЗІРАБЕВ</w:t>
            </w:r>
          </w:p>
        </w:tc>
        <w:tc>
          <w:tcPr>
            <w:tcW w:w="992" w:type="dxa"/>
            <w:shd w:val="clear" w:color="auto" w:fill="auto"/>
          </w:tcPr>
          <w:p w:rsidR="00A47D8F" w:rsidRPr="00701559" w:rsidRDefault="00A47D8F" w:rsidP="003C2F28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1559">
              <w:rPr>
                <w:rFonts w:ascii="Arial" w:hAnsi="Arial" w:cs="Arial"/>
                <w:color w:val="000000"/>
                <w:sz w:val="16"/>
                <w:szCs w:val="16"/>
              </w:rPr>
              <w:t>bevacizumab</w:t>
            </w:r>
          </w:p>
        </w:tc>
        <w:tc>
          <w:tcPr>
            <w:tcW w:w="993" w:type="dxa"/>
            <w:shd w:val="clear" w:color="auto" w:fill="FFFFFF"/>
          </w:tcPr>
          <w:p w:rsidR="00A47D8F" w:rsidRPr="00701559" w:rsidRDefault="00A47D8F" w:rsidP="003C2F28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1559">
              <w:rPr>
                <w:rFonts w:ascii="Arial" w:hAnsi="Arial" w:cs="Arial"/>
                <w:color w:val="000000"/>
                <w:sz w:val="16"/>
                <w:szCs w:val="16"/>
              </w:rPr>
              <w:t>бевацизумаб</w:t>
            </w:r>
          </w:p>
        </w:tc>
        <w:tc>
          <w:tcPr>
            <w:tcW w:w="708" w:type="dxa"/>
            <w:shd w:val="clear" w:color="auto" w:fill="FFFFFF"/>
          </w:tcPr>
          <w:p w:rsidR="00A47D8F" w:rsidRPr="00701559" w:rsidRDefault="0026239E" w:rsidP="003C2F28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239E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L01F G01</w:t>
            </w:r>
          </w:p>
        </w:tc>
        <w:tc>
          <w:tcPr>
            <w:tcW w:w="1843" w:type="dxa"/>
            <w:shd w:val="clear" w:color="auto" w:fill="FFFFFF"/>
          </w:tcPr>
          <w:p w:rsidR="00A47D8F" w:rsidRPr="00701559" w:rsidRDefault="00A47D8F" w:rsidP="003C2F28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70155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концентрат для розчину для інфузій, 25 мг/мл; по 100 мг/4 мл у флаконі; по 1 флакону у картонній коробці; по 400 мг/16 мл у флаконі; по 1 флакону у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A47D8F" w:rsidRPr="00701559" w:rsidRDefault="00A47D8F" w:rsidP="003C2F28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70155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Пфайзер Ейч.Сі.Пі. Корпорейшн </w:t>
            </w:r>
          </w:p>
        </w:tc>
        <w:tc>
          <w:tcPr>
            <w:tcW w:w="992" w:type="dxa"/>
            <w:shd w:val="clear" w:color="auto" w:fill="FFFFFF"/>
          </w:tcPr>
          <w:p w:rsidR="00A47D8F" w:rsidRPr="00701559" w:rsidRDefault="00A47D8F" w:rsidP="003C2F28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1559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559" w:type="dxa"/>
            <w:shd w:val="clear" w:color="auto" w:fill="FFFFFF"/>
          </w:tcPr>
          <w:p w:rsidR="003C2F28" w:rsidRPr="00701559" w:rsidRDefault="00A47D8F" w:rsidP="003C2F28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1559">
              <w:rPr>
                <w:rFonts w:ascii="Arial" w:hAnsi="Arial" w:cs="Arial"/>
                <w:color w:val="000000"/>
                <w:sz w:val="16"/>
                <w:szCs w:val="16"/>
              </w:rPr>
              <w:t>Зберігання АФІ, виробництво, первинне пакування, тестування при випуску, випуск серії, вторинне пакування, маркування:</w:t>
            </w:r>
            <w:r w:rsidRPr="00701559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Фармація і Апджон Компані ЛЛС, США; Тестування при випуску серії, тестування при дослідженні стабільності: </w:t>
            </w:r>
          </w:p>
          <w:p w:rsidR="003C2F28" w:rsidRPr="00701559" w:rsidRDefault="00A47D8F" w:rsidP="003C2F28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1559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Ваєт БіоФарма Дівіжн оф Ваєт Фармасеутикалс ЛЛС, США; Тестування при випуску серії, тестування при дослідженні стабільності: Пфайзер Ірландія Фармасьютікалз, Ірландiя; </w:t>
            </w:r>
          </w:p>
          <w:p w:rsidR="00A47D8F" w:rsidRPr="00701559" w:rsidRDefault="00A47D8F" w:rsidP="003C2F28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70155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Випуск серії: Пфайзер Сервіс Компані БВ, Бельгія</w:t>
            </w:r>
          </w:p>
        </w:tc>
        <w:tc>
          <w:tcPr>
            <w:tcW w:w="1134" w:type="dxa"/>
            <w:shd w:val="clear" w:color="auto" w:fill="FFFFFF"/>
          </w:tcPr>
          <w:p w:rsidR="00A47D8F" w:rsidRPr="00701559" w:rsidRDefault="003C2F28" w:rsidP="003C2F28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 w:rsidRPr="0070155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США/</w:t>
            </w:r>
          </w:p>
          <w:p w:rsidR="003C2F28" w:rsidRPr="00701559" w:rsidRDefault="003C2F28" w:rsidP="003C2F28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 w:rsidRPr="0070155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Ірландія/</w:t>
            </w:r>
          </w:p>
          <w:p w:rsidR="003C2F28" w:rsidRPr="00701559" w:rsidRDefault="003C2F28" w:rsidP="003C2F28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 w:rsidRPr="0070155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Бельгія</w:t>
            </w:r>
          </w:p>
        </w:tc>
        <w:tc>
          <w:tcPr>
            <w:tcW w:w="1701" w:type="dxa"/>
            <w:shd w:val="clear" w:color="auto" w:fill="FFFFFF"/>
          </w:tcPr>
          <w:p w:rsidR="00A47D8F" w:rsidRPr="00701559" w:rsidRDefault="00A47D8F" w:rsidP="003C2F28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0155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Зміну з безпеки внесено за результатами єдиної оцінки періодично оновлюваного звіту з безпеки (процедура </w:t>
            </w:r>
            <w:r w:rsidRPr="00701559">
              <w:rPr>
                <w:rFonts w:ascii="Arial" w:hAnsi="Arial" w:cs="Arial"/>
                <w:color w:val="000000"/>
                <w:sz w:val="16"/>
                <w:szCs w:val="16"/>
              </w:rPr>
              <w:t>PSUSA</w:t>
            </w:r>
            <w:r w:rsidRPr="0070155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/00000403/20502, звітний період з 26.02.2022 до 25.02.2025) відповідно до наукових висновків та рекомендацій </w:t>
            </w:r>
            <w:r w:rsidRPr="00701559">
              <w:rPr>
                <w:rFonts w:ascii="Arial" w:hAnsi="Arial" w:cs="Arial"/>
                <w:color w:val="000000"/>
                <w:sz w:val="16"/>
                <w:szCs w:val="16"/>
              </w:rPr>
              <w:t>PRAC</w:t>
            </w:r>
            <w:r w:rsidRPr="0070155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.</w:t>
            </w:r>
            <w:r w:rsidRPr="0070155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br/>
            </w:r>
            <w:r w:rsidRPr="0070155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Зміни вносяться до розділу "Побічні реакції" інструкції для медичного застосування лікарського засобу. </w:t>
            </w:r>
            <w:r w:rsidRPr="00701559">
              <w:rPr>
                <w:rFonts w:ascii="Arial" w:hAnsi="Arial" w:cs="Arial"/>
                <w:color w:val="000000"/>
                <w:sz w:val="16"/>
                <w:szCs w:val="16"/>
              </w:rPr>
              <w:t>Термін введення змін - протягом 6-ти місяців після затвердження.</w:t>
            </w:r>
          </w:p>
        </w:tc>
        <w:tc>
          <w:tcPr>
            <w:tcW w:w="1134" w:type="dxa"/>
            <w:shd w:val="clear" w:color="auto" w:fill="FFFFFF"/>
          </w:tcPr>
          <w:p w:rsidR="00A47D8F" w:rsidRPr="00701559" w:rsidRDefault="00A47D8F" w:rsidP="003C2F28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701559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60" w:type="dxa"/>
          </w:tcPr>
          <w:p w:rsidR="00A47D8F" w:rsidRPr="00701559" w:rsidRDefault="00A47D8F" w:rsidP="003C2F28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559">
              <w:rPr>
                <w:rFonts w:ascii="Arial" w:hAnsi="Arial" w:cs="Arial"/>
                <w:sz w:val="16"/>
                <w:szCs w:val="16"/>
              </w:rPr>
              <w:t>UA/18148/01/01</w:t>
            </w:r>
          </w:p>
        </w:tc>
      </w:tr>
    </w:tbl>
    <w:p w:rsidR="00D642BA" w:rsidRPr="00982A09" w:rsidRDefault="00D642BA" w:rsidP="00807CBF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A93" w:rsidRDefault="00910A93" w:rsidP="00BF1D88">
      <w:pPr>
        <w:spacing w:after="0" w:line="240" w:lineRule="auto"/>
      </w:pPr>
      <w:r>
        <w:separator/>
      </w:r>
    </w:p>
  </w:endnote>
  <w:endnote w:type="continuationSeparator" w:id="0">
    <w:p w:rsidR="00910A93" w:rsidRDefault="00910A93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3C2F28" w:rsidRPr="003C2F28">
      <w:rPr>
        <w:noProof/>
        <w:lang w:val="ru-RU"/>
      </w:rPr>
      <w:t>2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A93" w:rsidRDefault="00910A93" w:rsidP="00BF1D88">
      <w:pPr>
        <w:spacing w:after="0" w:line="240" w:lineRule="auto"/>
      </w:pPr>
      <w:r>
        <w:separator/>
      </w:r>
    </w:p>
  </w:footnote>
  <w:footnote w:type="continuationSeparator" w:id="0">
    <w:p w:rsidR="00910A93" w:rsidRDefault="00910A93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702"/>
    <w:rsid w:val="00002D49"/>
    <w:rsid w:val="00003356"/>
    <w:rsid w:val="00003AAB"/>
    <w:rsid w:val="00004093"/>
    <w:rsid w:val="00004B30"/>
    <w:rsid w:val="00005CDD"/>
    <w:rsid w:val="00006902"/>
    <w:rsid w:val="00006F9E"/>
    <w:rsid w:val="00010664"/>
    <w:rsid w:val="00010EB4"/>
    <w:rsid w:val="00011B68"/>
    <w:rsid w:val="00012F9B"/>
    <w:rsid w:val="000134B1"/>
    <w:rsid w:val="000150E8"/>
    <w:rsid w:val="0001552C"/>
    <w:rsid w:val="00015E57"/>
    <w:rsid w:val="0001742F"/>
    <w:rsid w:val="000178CA"/>
    <w:rsid w:val="00020228"/>
    <w:rsid w:val="00021307"/>
    <w:rsid w:val="0002220B"/>
    <w:rsid w:val="00022306"/>
    <w:rsid w:val="000233D6"/>
    <w:rsid w:val="00023869"/>
    <w:rsid w:val="00023F9D"/>
    <w:rsid w:val="00024007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405F"/>
    <w:rsid w:val="0007587F"/>
    <w:rsid w:val="00077401"/>
    <w:rsid w:val="00080476"/>
    <w:rsid w:val="000806EE"/>
    <w:rsid w:val="0008090B"/>
    <w:rsid w:val="00083621"/>
    <w:rsid w:val="000841F3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59DE"/>
    <w:rsid w:val="000972F6"/>
    <w:rsid w:val="00097BCB"/>
    <w:rsid w:val="000A269F"/>
    <w:rsid w:val="000A3EA2"/>
    <w:rsid w:val="000A44DA"/>
    <w:rsid w:val="000A51E8"/>
    <w:rsid w:val="000A5C84"/>
    <w:rsid w:val="000A7725"/>
    <w:rsid w:val="000A7780"/>
    <w:rsid w:val="000B205F"/>
    <w:rsid w:val="000B21AC"/>
    <w:rsid w:val="000B3BF1"/>
    <w:rsid w:val="000B3E3E"/>
    <w:rsid w:val="000B48E9"/>
    <w:rsid w:val="000B54A8"/>
    <w:rsid w:val="000B71D5"/>
    <w:rsid w:val="000B7556"/>
    <w:rsid w:val="000B778D"/>
    <w:rsid w:val="000C19DC"/>
    <w:rsid w:val="000C2420"/>
    <w:rsid w:val="000C2712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0F6D99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31A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5F7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87B6F"/>
    <w:rsid w:val="00192342"/>
    <w:rsid w:val="00192A3D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2BE3"/>
    <w:rsid w:val="001A4A8A"/>
    <w:rsid w:val="001A6C6E"/>
    <w:rsid w:val="001B0AAD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226A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510B"/>
    <w:rsid w:val="001E53D0"/>
    <w:rsid w:val="001E5590"/>
    <w:rsid w:val="001E6A1B"/>
    <w:rsid w:val="001F05C4"/>
    <w:rsid w:val="001F1E72"/>
    <w:rsid w:val="001F2765"/>
    <w:rsid w:val="001F2A93"/>
    <w:rsid w:val="001F3361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5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66C9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239E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31FE"/>
    <w:rsid w:val="002A3FCB"/>
    <w:rsid w:val="002A7C43"/>
    <w:rsid w:val="002A7CF2"/>
    <w:rsid w:val="002B0498"/>
    <w:rsid w:val="002B0964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086B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0F3D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218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3CBE"/>
    <w:rsid w:val="00364085"/>
    <w:rsid w:val="00365DAA"/>
    <w:rsid w:val="00366722"/>
    <w:rsid w:val="0037005E"/>
    <w:rsid w:val="003718D2"/>
    <w:rsid w:val="00371E2E"/>
    <w:rsid w:val="00372B3E"/>
    <w:rsid w:val="00372DCB"/>
    <w:rsid w:val="00374CB2"/>
    <w:rsid w:val="0037607D"/>
    <w:rsid w:val="00376D09"/>
    <w:rsid w:val="00380824"/>
    <w:rsid w:val="00381239"/>
    <w:rsid w:val="00382423"/>
    <w:rsid w:val="00382496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52F6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2F28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512A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18C"/>
    <w:rsid w:val="00457D69"/>
    <w:rsid w:val="00457E5F"/>
    <w:rsid w:val="0046063C"/>
    <w:rsid w:val="00463AAE"/>
    <w:rsid w:val="00464421"/>
    <w:rsid w:val="00465392"/>
    <w:rsid w:val="0046559B"/>
    <w:rsid w:val="00470F25"/>
    <w:rsid w:val="00471C66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156D"/>
    <w:rsid w:val="00493A88"/>
    <w:rsid w:val="00493ED2"/>
    <w:rsid w:val="004943A6"/>
    <w:rsid w:val="004958CD"/>
    <w:rsid w:val="00495F07"/>
    <w:rsid w:val="00496BA5"/>
    <w:rsid w:val="00496C89"/>
    <w:rsid w:val="00496F18"/>
    <w:rsid w:val="0049727A"/>
    <w:rsid w:val="004A00B4"/>
    <w:rsid w:val="004A12F2"/>
    <w:rsid w:val="004A1D7C"/>
    <w:rsid w:val="004A4259"/>
    <w:rsid w:val="004A4F5C"/>
    <w:rsid w:val="004A7B6F"/>
    <w:rsid w:val="004B26D0"/>
    <w:rsid w:val="004B518B"/>
    <w:rsid w:val="004B5A94"/>
    <w:rsid w:val="004B5B4D"/>
    <w:rsid w:val="004B62BE"/>
    <w:rsid w:val="004B636E"/>
    <w:rsid w:val="004B6DF6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C20"/>
    <w:rsid w:val="00504DC8"/>
    <w:rsid w:val="0050549C"/>
    <w:rsid w:val="005069A0"/>
    <w:rsid w:val="00507B1B"/>
    <w:rsid w:val="00507F0E"/>
    <w:rsid w:val="00510913"/>
    <w:rsid w:val="00510A9D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406F8"/>
    <w:rsid w:val="00540DAC"/>
    <w:rsid w:val="005415F7"/>
    <w:rsid w:val="0054508D"/>
    <w:rsid w:val="00545136"/>
    <w:rsid w:val="00545B1C"/>
    <w:rsid w:val="0054630C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2E58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B7E1F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490"/>
    <w:rsid w:val="005E0C2B"/>
    <w:rsid w:val="005E12D7"/>
    <w:rsid w:val="005E13C1"/>
    <w:rsid w:val="005E45F4"/>
    <w:rsid w:val="005F0DD0"/>
    <w:rsid w:val="005F1A9B"/>
    <w:rsid w:val="005F2130"/>
    <w:rsid w:val="005F2E27"/>
    <w:rsid w:val="005F3A88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4ABB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073A"/>
    <w:rsid w:val="00651E9A"/>
    <w:rsid w:val="00651F00"/>
    <w:rsid w:val="00654187"/>
    <w:rsid w:val="00655526"/>
    <w:rsid w:val="00655EE4"/>
    <w:rsid w:val="006577F8"/>
    <w:rsid w:val="00660546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396F"/>
    <w:rsid w:val="00684786"/>
    <w:rsid w:val="0068543E"/>
    <w:rsid w:val="0068554F"/>
    <w:rsid w:val="006861C7"/>
    <w:rsid w:val="006867FB"/>
    <w:rsid w:val="00691775"/>
    <w:rsid w:val="0069312D"/>
    <w:rsid w:val="00694027"/>
    <w:rsid w:val="0069479B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5F3E"/>
    <w:rsid w:val="006D6EE7"/>
    <w:rsid w:val="006E094B"/>
    <w:rsid w:val="006E0D91"/>
    <w:rsid w:val="006E28B7"/>
    <w:rsid w:val="006E2C3F"/>
    <w:rsid w:val="006E2ED1"/>
    <w:rsid w:val="006E31E3"/>
    <w:rsid w:val="006E396A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559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53A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081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2A62"/>
    <w:rsid w:val="007B586C"/>
    <w:rsid w:val="007B7AA1"/>
    <w:rsid w:val="007C1493"/>
    <w:rsid w:val="007C23C2"/>
    <w:rsid w:val="007C3521"/>
    <w:rsid w:val="007C426F"/>
    <w:rsid w:val="007C43DA"/>
    <w:rsid w:val="007C544A"/>
    <w:rsid w:val="007C7B19"/>
    <w:rsid w:val="007D3618"/>
    <w:rsid w:val="007D3AAB"/>
    <w:rsid w:val="007D3B42"/>
    <w:rsid w:val="007D3D98"/>
    <w:rsid w:val="007D3EF9"/>
    <w:rsid w:val="007D4221"/>
    <w:rsid w:val="007D464A"/>
    <w:rsid w:val="007D52FB"/>
    <w:rsid w:val="007D69A7"/>
    <w:rsid w:val="007E2380"/>
    <w:rsid w:val="007E249A"/>
    <w:rsid w:val="007E52CE"/>
    <w:rsid w:val="007E5759"/>
    <w:rsid w:val="007E604E"/>
    <w:rsid w:val="007E76E8"/>
    <w:rsid w:val="007F0300"/>
    <w:rsid w:val="007F0C76"/>
    <w:rsid w:val="007F1C8E"/>
    <w:rsid w:val="007F22A1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05D53"/>
    <w:rsid w:val="00807CBF"/>
    <w:rsid w:val="00811A7B"/>
    <w:rsid w:val="00811D5E"/>
    <w:rsid w:val="008142C1"/>
    <w:rsid w:val="008150CD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571F1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92405"/>
    <w:rsid w:val="00892A70"/>
    <w:rsid w:val="00892C77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6B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5B1C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FAC"/>
    <w:rsid w:val="008F6FF7"/>
    <w:rsid w:val="008F70E6"/>
    <w:rsid w:val="008F72F0"/>
    <w:rsid w:val="0090039C"/>
    <w:rsid w:val="00901B1B"/>
    <w:rsid w:val="00904C6E"/>
    <w:rsid w:val="00910A93"/>
    <w:rsid w:val="00911AB9"/>
    <w:rsid w:val="0091239C"/>
    <w:rsid w:val="00912C3E"/>
    <w:rsid w:val="009130AF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06A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43A2"/>
    <w:rsid w:val="009564ED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385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A78C7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A12"/>
    <w:rsid w:val="009F4D23"/>
    <w:rsid w:val="009F52BC"/>
    <w:rsid w:val="009F5944"/>
    <w:rsid w:val="009F7A60"/>
    <w:rsid w:val="00A00FA7"/>
    <w:rsid w:val="00A01DF7"/>
    <w:rsid w:val="00A02B9A"/>
    <w:rsid w:val="00A033B7"/>
    <w:rsid w:val="00A046BD"/>
    <w:rsid w:val="00A053EB"/>
    <w:rsid w:val="00A07E95"/>
    <w:rsid w:val="00A10727"/>
    <w:rsid w:val="00A1229F"/>
    <w:rsid w:val="00A12390"/>
    <w:rsid w:val="00A15993"/>
    <w:rsid w:val="00A1613B"/>
    <w:rsid w:val="00A1718C"/>
    <w:rsid w:val="00A20AEC"/>
    <w:rsid w:val="00A20F31"/>
    <w:rsid w:val="00A21F3D"/>
    <w:rsid w:val="00A22AFD"/>
    <w:rsid w:val="00A25491"/>
    <w:rsid w:val="00A25AA6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47D8F"/>
    <w:rsid w:val="00A51726"/>
    <w:rsid w:val="00A55326"/>
    <w:rsid w:val="00A55B10"/>
    <w:rsid w:val="00A57099"/>
    <w:rsid w:val="00A63BC8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1F4E"/>
    <w:rsid w:val="00AA2305"/>
    <w:rsid w:val="00AA2539"/>
    <w:rsid w:val="00AA4870"/>
    <w:rsid w:val="00AA59AA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7A01"/>
    <w:rsid w:val="00B00DAD"/>
    <w:rsid w:val="00B02DA9"/>
    <w:rsid w:val="00B03C20"/>
    <w:rsid w:val="00B041CE"/>
    <w:rsid w:val="00B053F8"/>
    <w:rsid w:val="00B06234"/>
    <w:rsid w:val="00B06AAB"/>
    <w:rsid w:val="00B06F92"/>
    <w:rsid w:val="00B078D9"/>
    <w:rsid w:val="00B12AFA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5739B"/>
    <w:rsid w:val="00B60F62"/>
    <w:rsid w:val="00B6118C"/>
    <w:rsid w:val="00B62BB6"/>
    <w:rsid w:val="00B6306F"/>
    <w:rsid w:val="00B64E0B"/>
    <w:rsid w:val="00B653D9"/>
    <w:rsid w:val="00B654B6"/>
    <w:rsid w:val="00B65F10"/>
    <w:rsid w:val="00B66280"/>
    <w:rsid w:val="00B67210"/>
    <w:rsid w:val="00B672E0"/>
    <w:rsid w:val="00B67B3F"/>
    <w:rsid w:val="00B71554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538C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77C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15EC"/>
    <w:rsid w:val="00C32CE1"/>
    <w:rsid w:val="00C33274"/>
    <w:rsid w:val="00C347B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26DC"/>
    <w:rsid w:val="00C83008"/>
    <w:rsid w:val="00C8484E"/>
    <w:rsid w:val="00C858AC"/>
    <w:rsid w:val="00C8598B"/>
    <w:rsid w:val="00C87EC0"/>
    <w:rsid w:val="00C919AF"/>
    <w:rsid w:val="00C92EFE"/>
    <w:rsid w:val="00C948D9"/>
    <w:rsid w:val="00C96918"/>
    <w:rsid w:val="00C96DB6"/>
    <w:rsid w:val="00C97063"/>
    <w:rsid w:val="00CA0256"/>
    <w:rsid w:val="00CA1194"/>
    <w:rsid w:val="00CA61F1"/>
    <w:rsid w:val="00CA661A"/>
    <w:rsid w:val="00CA6943"/>
    <w:rsid w:val="00CB27DB"/>
    <w:rsid w:val="00CB367F"/>
    <w:rsid w:val="00CB5A9F"/>
    <w:rsid w:val="00CB6029"/>
    <w:rsid w:val="00CC0335"/>
    <w:rsid w:val="00CC06A8"/>
    <w:rsid w:val="00CC1380"/>
    <w:rsid w:val="00CC1AE3"/>
    <w:rsid w:val="00CC1C1B"/>
    <w:rsid w:val="00CC2360"/>
    <w:rsid w:val="00CC24A0"/>
    <w:rsid w:val="00CC4D91"/>
    <w:rsid w:val="00CC5C8B"/>
    <w:rsid w:val="00CC7A82"/>
    <w:rsid w:val="00CD0A6E"/>
    <w:rsid w:val="00CD2245"/>
    <w:rsid w:val="00CD37C7"/>
    <w:rsid w:val="00CD4783"/>
    <w:rsid w:val="00CD5BC4"/>
    <w:rsid w:val="00CD6840"/>
    <w:rsid w:val="00CE074B"/>
    <w:rsid w:val="00CE11D8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6D4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0EFB"/>
    <w:rsid w:val="00D515B5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6777"/>
    <w:rsid w:val="00D67A9B"/>
    <w:rsid w:val="00D67B23"/>
    <w:rsid w:val="00D67DD7"/>
    <w:rsid w:val="00D7033D"/>
    <w:rsid w:val="00D741B2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18E"/>
    <w:rsid w:val="00DB060C"/>
    <w:rsid w:val="00DB1662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2A82"/>
    <w:rsid w:val="00DC37F5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2F85"/>
    <w:rsid w:val="00DF4FD3"/>
    <w:rsid w:val="00DF5910"/>
    <w:rsid w:val="00E01422"/>
    <w:rsid w:val="00E01571"/>
    <w:rsid w:val="00E01F92"/>
    <w:rsid w:val="00E02FF6"/>
    <w:rsid w:val="00E03471"/>
    <w:rsid w:val="00E03A3E"/>
    <w:rsid w:val="00E043DA"/>
    <w:rsid w:val="00E04C59"/>
    <w:rsid w:val="00E0534C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458E"/>
    <w:rsid w:val="00E2559F"/>
    <w:rsid w:val="00E26372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16BD"/>
    <w:rsid w:val="00E71841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C7FD9"/>
    <w:rsid w:val="00ED00A3"/>
    <w:rsid w:val="00ED11AF"/>
    <w:rsid w:val="00ED1C86"/>
    <w:rsid w:val="00ED2518"/>
    <w:rsid w:val="00ED6A67"/>
    <w:rsid w:val="00ED70FC"/>
    <w:rsid w:val="00EE04B0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6BA0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42C4"/>
    <w:rsid w:val="00F35805"/>
    <w:rsid w:val="00F36BD3"/>
    <w:rsid w:val="00F4012C"/>
    <w:rsid w:val="00F405C3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6770F"/>
    <w:rsid w:val="00F71294"/>
    <w:rsid w:val="00F724CA"/>
    <w:rsid w:val="00F731B1"/>
    <w:rsid w:val="00F767DB"/>
    <w:rsid w:val="00F77042"/>
    <w:rsid w:val="00F7759C"/>
    <w:rsid w:val="00F77600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2A5"/>
    <w:rsid w:val="00F9263E"/>
    <w:rsid w:val="00F9428B"/>
    <w:rsid w:val="00F9469C"/>
    <w:rsid w:val="00F94A87"/>
    <w:rsid w:val="00F9538D"/>
    <w:rsid w:val="00F95FA7"/>
    <w:rsid w:val="00F9689B"/>
    <w:rsid w:val="00F96F92"/>
    <w:rsid w:val="00F97A41"/>
    <w:rsid w:val="00FA2552"/>
    <w:rsid w:val="00FA32EA"/>
    <w:rsid w:val="00FA6462"/>
    <w:rsid w:val="00FA6999"/>
    <w:rsid w:val="00FA70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AAABFCC-332D-4686-95D9-25D7B5710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,Звичайний1,Звичайний2,Звичайний3,Звичайний4,Звичайний2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69B78-13A7-42CF-926F-0731EBC12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2026-09-01T13:28:00Z</dcterms:created>
  <dcterms:modified xsi:type="dcterms:W3CDTF">2026-09-01T13:28:00Z</dcterms:modified>
</cp:coreProperties>
</file>