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>ПЕРЕЛІК</w:t>
      </w:r>
    </w:p>
    <w:p>
      <w:pPr>
        <w:pStyle w:val="Normal1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  <w:t xml:space="preserve">ЛІКАРСЬКИХ ЗАСОБІВ, НА ЯКІ ЗАВЕРШЕНО ПЕРЕВІРКУ РЕЄСТРАЦІЙНИХ МАТЕРІАЛІВ НА ЇХ АВТЕНТИЧНІСТЬ НА ЛІКАРСЬКИЙ ЗАСІБ, ЯКИЙ ПОДАЄТЬСЯ НА ДЕРЖАВНУ РЕЄСТРАЦІЮ З МЕТОЮ ЙОГО ЗАКУПІВЛІ ОСОБОЮ, УПОВНОВАЖЕНОЮ НА ЗДІЙСНЕННЯ ЗАКУПІВЕЛЬ У СФЕРІ ОХОРОНИ ЗДОРОВ'Я, </w:t>
        <w:br/>
        <w:t xml:space="preserve">ТА ПОДАЄТЬСЯ НА ДЕРЖАВНУ РЕЄСТРАЦІЮ ПІСЛЯ ВИЗНАЧЕННЯ ПЕРЕМОЖЦЯ ПРОЦЕДУРИ ЗАКУПІВЛІ </w:t>
      </w:r>
    </w:p>
    <w:p>
      <w:pPr>
        <w:pStyle w:val="Normal1"/>
        <w:jc w:val="center"/>
        <w:rPr>
          <w:rFonts w:ascii="Arial" w:hAnsi="Arial" w:cs="Arial"/>
          <w:b/>
          <w:b/>
          <w:sz w:val="28"/>
          <w:szCs w:val="28"/>
        </w:rPr>
      </w:pPr>
      <w:r>
        <w:rPr>
          <w:rFonts w:cs="Arial" w:ascii="Arial" w:hAnsi="Arial"/>
          <w:b/>
          <w:sz w:val="28"/>
          <w:szCs w:val="28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8"/>
        <w:gridCol w:w="1275"/>
        <w:gridCol w:w="992"/>
        <w:gridCol w:w="993"/>
        <w:gridCol w:w="850"/>
        <w:gridCol w:w="1701"/>
        <w:gridCol w:w="992"/>
        <w:gridCol w:w="993"/>
        <w:gridCol w:w="1559"/>
        <w:gridCol w:w="850"/>
        <w:gridCol w:w="1276"/>
        <w:gridCol w:w="1134"/>
        <w:gridCol w:w="991"/>
        <w:gridCol w:w="1571"/>
      </w:tblGrid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i/>
                <w:sz w:val="16"/>
                <w:szCs w:val="16"/>
              </w:rPr>
              <w:t>п/п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>
        <w:trPr>
          <w:tblHeader w:val="true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napToGrid w:val="false"/>
              <w:jc w:val="center"/>
              <w:rPr>
                <w:rFonts w:ascii="Arial" w:hAnsi="Arial" w:eastAsia="Calibri" w:cs="Arial"/>
                <w:b/>
                <w:b/>
                <w:i/>
                <w:i/>
                <w:sz w:val="16"/>
                <w:szCs w:val="16"/>
                <w:lang w:val="ru-RU" w:eastAsia="en-US"/>
              </w:rPr>
            </w:pPr>
            <w:r>
              <w:rPr>
                <w:rFonts w:eastAsia="Calibri" w:cs="Arial" w:ascii="Arial" w:hAnsi="Arial"/>
                <w:b/>
                <w:i/>
                <w:sz w:val="16"/>
                <w:szCs w:val="16"/>
                <w:lang w:val="ru-RU" w:eastAsia="en-US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eastAsia="en-US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  <w:lang w:eastAsia="en-US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napToGrid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1187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Msolistparagraph"/>
              <w:numPr>
                <w:ilvl w:val="0"/>
                <w:numId w:val="3"/>
              </w:numPr>
              <w:tabs>
                <w:tab w:val="left" w:pos="12600" w:leader="none"/>
              </w:tabs>
              <w:snapToGrid w:val="false"/>
              <w:ind w:left="360" w:hanging="360"/>
              <w:rPr>
                <w:rFonts w:ascii="Arial" w:hAnsi="Arial" w:eastAsia="Calibri" w:cs="Arial"/>
                <w:b/>
                <w:b/>
                <w:sz w:val="16"/>
                <w:szCs w:val="16"/>
                <w:lang w:val="ru-RU" w:eastAsia="en-US"/>
              </w:rPr>
            </w:pPr>
            <w:r>
              <w:rPr>
                <w:rFonts w:eastAsia="Calibri" w:cs="Arial" w:ascii="Arial" w:hAnsi="Arial"/>
                <w:b/>
                <w:sz w:val="16"/>
                <w:szCs w:val="16"/>
                <w:lang w:val="ru-RU" w:eastAsia="en-US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КЛАДРИБІН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rPr/>
            </w:pPr>
            <w:hyperlink r:id="rId2">
              <w:r>
                <w:rPr>
                  <w:rStyle w:val="InternetLink"/>
                  <w:rFonts w:cs="Arial" w:ascii="Arial" w:hAnsi="Arial"/>
                  <w:color w:val="000000"/>
                  <w:sz w:val="16"/>
                  <w:szCs w:val="16"/>
                </w:rPr>
                <w:t>cladribine</w:t>
              </w:r>
            </w:hyperlink>
            <w:r>
              <w:rPr>
                <w:rFonts w:cs="Arial" w:ascii="Arial" w:hAnsi="Arial"/>
                <w:color w:val="000000"/>
                <w:sz w:val="16"/>
                <w:szCs w:val="16"/>
              </w:rPr>
              <w:t> </w:t>
            </w:r>
          </w:p>
          <w:p>
            <w:pPr>
              <w:pStyle w:val="Normal1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кладрибін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L01BB04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розчин для ін'єкцій, 10 мг/10 мл (1 мг/мл) по 10 мл у однодозовому флаконі; по 1 однодозовому флакону в картонній коробці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М.БІОТЕК ЛІМІТЕД</w:t>
              <w:b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Велика Британiя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Хісун Фармасьютікал (Ханчжоу) Ко., Лтд.</w:t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Китай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реєстрація до введення в дію Закону України від 28 липня 2022 року № 2469-IX «Про лікарські засоби»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1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b/>
                <w:color w:val="000000"/>
                <w:sz w:val="16"/>
                <w:szCs w:val="16"/>
              </w:rPr>
              <w:t>UA/21440/01/0</w:t>
            </w:r>
            <w:r>
              <w:rPr>
                <w:rFonts w:cs="Arial" w:ascii="Arial" w:hAnsi="Arial"/>
                <w:b/>
                <w:color w:val="000000"/>
                <w:sz w:val="16"/>
                <w:szCs w:val="16"/>
                <w:lang w:val="en-US"/>
              </w:rPr>
              <w:t>1</w:t>
            </w:r>
          </w:p>
        </w:tc>
      </w:tr>
    </w:tbl>
    <w:p>
      <w:pPr>
        <w:pStyle w:val="Normal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sectPr>
      <w:type w:val="nextPage"/>
      <w:pgSz w:orient="landscape" w:w="16838" w:h="11906"/>
      <w:pgMar w:left="850" w:right="850" w:header="0" w:top="1417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ambria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2"/>
  <w:defaultTabStop w:val="708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uk-UA" w:bidi="ar-SA" w:eastAsia="zh-CN"/>
    </w:rPr>
  </w:style>
  <w:style w:type="paragraph" w:styleId="Heading2">
    <w:name w:val="Heading 2"/>
    <w:basedOn w:val="Normal"/>
    <w:next w:val="Normal1"/>
    <w:qFormat/>
    <w:pPr>
      <w:keepNext w:val="true"/>
      <w:numPr>
        <w:ilvl w:val="1"/>
        <w:numId w:val="1"/>
      </w:numPr>
      <w:outlineLvl w:val="1"/>
    </w:pPr>
    <w:rPr>
      <w:rFonts w:ascii="Arial" w:hAnsi="Arial" w:eastAsia="Times New Roman" w:cs="Arial"/>
      <w:b/>
      <w:caps/>
      <w:sz w:val="16"/>
      <w:szCs w:val="20"/>
    </w:rPr>
  </w:style>
  <w:style w:type="paragraph" w:styleId="Heading4">
    <w:name w:val="Heading 4"/>
    <w:basedOn w:val="Normal"/>
    <w:next w:val="Normal1"/>
    <w:qFormat/>
    <w:pPr>
      <w:keepNext w:val="true"/>
      <w:numPr>
        <w:ilvl w:val="3"/>
        <w:numId w:val="1"/>
      </w:numPr>
      <w:jc w:val="center"/>
      <w:outlineLvl w:val="3"/>
    </w:pPr>
    <w:rPr>
      <w:rFonts w:ascii="Arial" w:hAnsi="Arial" w:eastAsia="Times New Roman" w:cs="Arial"/>
      <w:b/>
      <w:sz w:val="20"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Style12">
    <w:name w:val="Основной шрифт абзаца"/>
    <w:qFormat/>
    <w:rPr/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4">
    <w:name w:val="Заголовок 4 Знак"/>
    <w:qFormat/>
    <w:rPr>
      <w:rFonts w:ascii="Cambria" w:hAnsi="Cambria" w:eastAsia="Times New Roman" w:cs="Times New Roman"/>
      <w:b/>
      <w:bCs/>
      <w:i/>
      <w:iCs/>
      <w:color w:val="4F81BD"/>
      <w:sz w:val="24"/>
      <w:szCs w:val="24"/>
    </w:rPr>
  </w:style>
  <w:style w:type="character" w:styleId="Heading2Char">
    <w:name w:val="Heading 2 Char"/>
    <w:qFormat/>
    <w:rPr>
      <w:rFonts w:ascii="Arial" w:hAnsi="Arial" w:eastAsia="Times New Roman" w:cs="Times New Roman"/>
      <w:b/>
      <w:bCs w:val="false"/>
      <w:caps/>
      <w:sz w:val="16"/>
      <w:lang w:val="ru-RU"/>
    </w:rPr>
  </w:style>
  <w:style w:type="character" w:styleId="Heading4Char">
    <w:name w:val="Heading 4 Char"/>
    <w:qFormat/>
    <w:rPr>
      <w:rFonts w:ascii="Arial" w:hAnsi="Arial" w:eastAsia="Times New Roman" w:cs="Times New Roman"/>
      <w:b/>
      <w:bCs w:val="false"/>
      <w:lang w:val="ru-RU"/>
    </w:rPr>
  </w:style>
  <w:style w:type="character" w:styleId="Style13">
    <w:name w:val="Текст выноски Знак"/>
    <w:qFormat/>
    <w:rPr>
      <w:rFonts w:ascii="Segoe UI" w:hAnsi="Segoe UI" w:eastAsia="Times New Roman" w:cs="Segoe UI"/>
      <w:sz w:val="18"/>
      <w:szCs w:val="18"/>
    </w:rPr>
  </w:style>
  <w:style w:type="character" w:styleId="InternetLink">
    <w:name w:val="Internet 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1">
    <w:name w:val="LO-Normal"/>
    <w:basedOn w:val="Normal"/>
    <w:qFormat/>
    <w:pPr/>
    <w:rPr/>
  </w:style>
  <w:style w:type="paragraph" w:styleId="Msolistparagraph">
    <w:name w:val="msolistparagraph"/>
    <w:basedOn w:val="Normal"/>
    <w:qFormat/>
    <w:pPr>
      <w:spacing w:before="0" w:after="0"/>
      <w:ind w:left="720" w:hanging="0"/>
      <w:contextualSpacing/>
    </w:pPr>
    <w:rPr/>
  </w:style>
  <w:style w:type="paragraph" w:styleId="Encryption">
    <w:name w:val="Encryption"/>
    <w:basedOn w:val="Normal"/>
    <w:qFormat/>
    <w:pPr>
      <w:jc w:val="both"/>
    </w:pPr>
    <w:rPr>
      <w:b/>
      <w:bCs/>
      <w:i/>
      <w:iCs/>
    </w:rPr>
  </w:style>
  <w:style w:type="paragraph" w:styleId="WWHeading2">
    <w:name w:val="WW-Heading 2"/>
    <w:basedOn w:val="Normal"/>
    <w:qFormat/>
    <w:pPr/>
    <w:rPr/>
  </w:style>
  <w:style w:type="paragraph" w:styleId="WWHeading4">
    <w:name w:val="WW-Heading 4"/>
    <w:basedOn w:val="Normal"/>
    <w:qFormat/>
    <w:pPr/>
    <w:rPr/>
  </w:style>
  <w:style w:type="paragraph" w:styleId="Style14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tcddd.fhi.no/atc_ddd_index/?code=L01BB04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2026-09-04T11:59:00Z</dcterms:created>
  <dc:creator>Vitaliya</dc:creator>
  <dc:description/>
  <dc:language>ru-RU</dc:language>
  <cp:lastModifiedBy>Кунцевич Олена Іванівна</cp:lastModifiedBy>
  <cp:lastPrinted>2021-07-15T10:59:00Z</cp:lastPrinted>
  <dcterms:modified xsi:type="dcterms:W3CDTF">2026-09-07T11:18:00Z</dcterms:modified>
  <cp:revision>11</cp:revision>
  <dc:subject/>
  <dc:title/>
</cp:coreProperties>
</file>