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472C4" w:rsidTr="00B96EB1">
        <w:trPr>
          <w:trHeight w:val="2552"/>
        </w:trPr>
        <w:tc>
          <w:tcPr>
            <w:tcW w:w="9781" w:type="dxa"/>
            <w:tcBorders>
              <w:top w:val="nil"/>
              <w:left w:val="nil"/>
              <w:bottom w:val="nil"/>
              <w:right w:val="nil"/>
            </w:tcBorders>
            <w:shd w:val="clear" w:color="auto" w:fill="auto"/>
            <w:noWrap/>
            <w:vAlign w:val="center"/>
            <w:hideMark/>
          </w:tcPr>
          <w:p w:rsidR="004472C4" w:rsidRPr="004472C4" w:rsidRDefault="0094383F" w:rsidP="004472C4">
            <w:pPr>
              <w:spacing w:after="0" w:line="240" w:lineRule="auto"/>
              <w:jc w:val="both"/>
              <w:rPr>
                <w:rFonts w:eastAsia="Times New Roman"/>
                <w:b/>
                <w:color w:val="000000" w:themeColor="text1"/>
                <w:sz w:val="24"/>
                <w:szCs w:val="24"/>
                <w:lang w:eastAsia="ar-SA"/>
              </w:rPr>
            </w:pPr>
            <w:r w:rsidRPr="004472C4">
              <w:rPr>
                <w:bCs/>
                <w:color w:val="000000" w:themeColor="text1"/>
                <w:sz w:val="24"/>
                <w:szCs w:val="24"/>
              </w:rPr>
              <w:t>Назва закупівлі:</w:t>
            </w:r>
            <w:r w:rsidRPr="004472C4">
              <w:rPr>
                <w:color w:val="000000" w:themeColor="text1"/>
                <w:sz w:val="24"/>
                <w:szCs w:val="24"/>
              </w:rPr>
              <w:t xml:space="preserve"> </w:t>
            </w:r>
            <w:r w:rsidR="00E80D2E" w:rsidRPr="00E80D2E">
              <w:rPr>
                <w:rFonts w:eastAsia="Times New Roman"/>
                <w:b/>
                <w:color w:val="000000" w:themeColor="text1"/>
                <w:sz w:val="24"/>
                <w:szCs w:val="24"/>
                <w:lang w:eastAsia="ar-SA"/>
              </w:rPr>
              <w:t>Державна фармакопея України, 2-е видання, доповнення 2.7</w:t>
            </w:r>
          </w:p>
          <w:p w:rsidR="004472C4" w:rsidRPr="004472C4" w:rsidRDefault="0094383F" w:rsidP="00B96EB1">
            <w:pPr>
              <w:rPr>
                <w:b/>
                <w:color w:val="000000" w:themeColor="text1"/>
                <w:sz w:val="24"/>
                <w:szCs w:val="24"/>
              </w:rPr>
            </w:pPr>
            <w:r w:rsidRPr="004472C4">
              <w:rPr>
                <w:bCs/>
                <w:color w:val="000000" w:themeColor="text1"/>
                <w:sz w:val="24"/>
                <w:szCs w:val="24"/>
              </w:rPr>
              <w:t>Класифікатор та його відповідний код:</w:t>
            </w:r>
            <w:r w:rsidRPr="004472C4">
              <w:rPr>
                <w:color w:val="000000" w:themeColor="text1"/>
                <w:sz w:val="24"/>
                <w:szCs w:val="24"/>
              </w:rPr>
              <w:t> </w:t>
            </w:r>
            <w:r w:rsidRPr="004472C4">
              <w:rPr>
                <w:b/>
                <w:color w:val="000000" w:themeColor="text1"/>
                <w:sz w:val="24"/>
                <w:szCs w:val="24"/>
              </w:rPr>
              <w:t xml:space="preserve">ДК 021:2015: </w:t>
            </w:r>
            <w:r w:rsidR="00D479D9" w:rsidRPr="00D479D9">
              <w:rPr>
                <w:b/>
                <w:color w:val="000000" w:themeColor="text1"/>
                <w:sz w:val="24"/>
                <w:szCs w:val="24"/>
              </w:rPr>
              <w:t>22130000-0: Довідники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Процедура закупівлі: </w:t>
            </w:r>
            <w:r w:rsidR="00B96EB1" w:rsidRPr="00B96EB1">
              <w:rPr>
                <w:b/>
                <w:color w:val="000000" w:themeColor="text1"/>
                <w:sz w:val="24"/>
                <w:szCs w:val="24"/>
              </w:rPr>
              <w:t>Відкриті торги з особливостями</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Очікувана вартість: </w:t>
            </w:r>
            <w:r w:rsidR="00E80D2E">
              <w:rPr>
                <w:b/>
                <w:color w:val="000000" w:themeColor="text1"/>
                <w:sz w:val="24"/>
                <w:szCs w:val="24"/>
              </w:rPr>
              <w:t>14 200</w:t>
            </w:r>
            <w:r w:rsidR="00C56C3B" w:rsidRPr="00C56C3B">
              <w:rPr>
                <w:b/>
                <w:color w:val="000000" w:themeColor="text1"/>
                <w:sz w:val="24"/>
                <w:szCs w:val="24"/>
              </w:rPr>
              <w:t>,</w:t>
            </w:r>
            <w:r w:rsidR="000F369D">
              <w:rPr>
                <w:b/>
                <w:color w:val="000000" w:themeColor="text1"/>
                <w:sz w:val="24"/>
                <w:szCs w:val="24"/>
              </w:rPr>
              <w:t>00</w:t>
            </w:r>
            <w:r w:rsidR="00E808D8" w:rsidRPr="004472C4">
              <w:rPr>
                <w:b/>
                <w:color w:val="000000" w:themeColor="text1"/>
                <w:sz w:val="24"/>
                <w:szCs w:val="24"/>
              </w:rPr>
              <w:t xml:space="preserve"> грн</w:t>
            </w:r>
            <w:r w:rsidRPr="004472C4">
              <w:rPr>
                <w:b/>
                <w:color w:val="auto"/>
                <w:sz w:val="24"/>
                <w:szCs w:val="24"/>
              </w:rPr>
              <w:t xml:space="preserve"> з ПДВ</w:t>
            </w:r>
          </w:p>
          <w:p w:rsidR="0094383F" w:rsidRPr="004472C4" w:rsidRDefault="0094383F" w:rsidP="004472C4">
            <w:pPr>
              <w:spacing w:after="0" w:line="240" w:lineRule="auto"/>
              <w:rPr>
                <w:b/>
                <w:color w:val="000000" w:themeColor="text1"/>
                <w:sz w:val="24"/>
                <w:szCs w:val="24"/>
              </w:rPr>
            </w:pPr>
            <w:r w:rsidRPr="004472C4">
              <w:rPr>
                <w:color w:val="000000" w:themeColor="text1"/>
                <w:sz w:val="24"/>
                <w:szCs w:val="24"/>
              </w:rPr>
              <w:t xml:space="preserve">Дата оприлюднення: </w:t>
            </w:r>
            <w:r w:rsidR="00E80D2E">
              <w:rPr>
                <w:b/>
                <w:color w:val="000000" w:themeColor="text1"/>
                <w:sz w:val="24"/>
                <w:szCs w:val="24"/>
              </w:rPr>
              <w:t>11</w:t>
            </w:r>
            <w:r w:rsidR="006475BF" w:rsidRPr="00C56C3B">
              <w:rPr>
                <w:b/>
                <w:color w:val="000000" w:themeColor="text1"/>
                <w:sz w:val="24"/>
                <w:szCs w:val="24"/>
              </w:rPr>
              <w:t xml:space="preserve"> </w:t>
            </w:r>
            <w:r w:rsidR="00D479D9">
              <w:rPr>
                <w:b/>
                <w:color w:val="000000" w:themeColor="text1"/>
                <w:sz w:val="24"/>
                <w:szCs w:val="24"/>
              </w:rPr>
              <w:t>верес</w:t>
            </w:r>
            <w:r w:rsidR="00C56C3B">
              <w:rPr>
                <w:b/>
                <w:color w:val="000000" w:themeColor="text1"/>
                <w:sz w:val="24"/>
                <w:szCs w:val="24"/>
              </w:rPr>
              <w:t>ня</w:t>
            </w:r>
            <w:r w:rsidR="006B5566" w:rsidRPr="004472C4">
              <w:rPr>
                <w:b/>
                <w:color w:val="000000" w:themeColor="text1"/>
                <w:sz w:val="24"/>
                <w:szCs w:val="24"/>
              </w:rPr>
              <w:t xml:space="preserve"> 2024</w:t>
            </w:r>
            <w:r w:rsidRPr="004472C4">
              <w:rPr>
                <w:b/>
                <w:color w:val="000000" w:themeColor="text1"/>
                <w:sz w:val="24"/>
                <w:szCs w:val="24"/>
              </w:rPr>
              <w:t xml:space="preserve"> року</w:t>
            </w:r>
          </w:p>
          <w:p w:rsidR="00E67F06" w:rsidRDefault="0094383F" w:rsidP="004472C4">
            <w:pPr>
              <w:spacing w:after="0" w:line="240" w:lineRule="auto"/>
            </w:pPr>
            <w:r w:rsidRPr="004472C4">
              <w:rPr>
                <w:color w:val="000000" w:themeColor="text1"/>
                <w:sz w:val="24"/>
                <w:szCs w:val="24"/>
              </w:rPr>
              <w:t>Детальна інформація за посиланням:</w:t>
            </w:r>
            <w:r w:rsidRPr="00B218EF">
              <w:rPr>
                <w:color w:val="000000" w:themeColor="text1"/>
                <w:sz w:val="24"/>
                <w:szCs w:val="24"/>
              </w:rPr>
              <w:t xml:space="preserve"> </w:t>
            </w:r>
            <w:hyperlink r:id="rId5" w:history="1">
              <w:r w:rsidR="00E80D2E" w:rsidRPr="00E80D2E">
                <w:rPr>
                  <w:rStyle w:val="a4"/>
                  <w:sz w:val="24"/>
                  <w:szCs w:val="24"/>
                </w:rPr>
                <w:t>https://prozorro.gov.ua/tender/UA-2024-09-11-008777-a</w:t>
              </w:r>
            </w:hyperlink>
          </w:p>
          <w:p w:rsidR="00D479D9" w:rsidRPr="004472C4" w:rsidRDefault="00D479D9" w:rsidP="004472C4">
            <w:pPr>
              <w:spacing w:after="0" w:line="240" w:lineRule="auto"/>
              <w:rPr>
                <w:sz w:val="24"/>
                <w:szCs w:val="24"/>
              </w:rPr>
            </w:pPr>
          </w:p>
        </w:tc>
      </w:tr>
    </w:tbl>
    <w:p w:rsidR="00B96EB1" w:rsidRPr="00E80D2E" w:rsidRDefault="00B96EB1" w:rsidP="00E80D2E">
      <w:pPr>
        <w:tabs>
          <w:tab w:val="left" w:pos="708"/>
        </w:tabs>
        <w:spacing w:after="0" w:line="240" w:lineRule="auto"/>
        <w:jc w:val="center"/>
        <w:rPr>
          <w:b/>
          <w:sz w:val="24"/>
          <w:szCs w:val="24"/>
        </w:rPr>
      </w:pPr>
      <w:bookmarkStart w:id="0" w:name="_Hlk120054312"/>
    </w:p>
    <w:bookmarkEnd w:id="0"/>
    <w:p w:rsidR="00E80D2E" w:rsidRPr="00E80D2E" w:rsidRDefault="00E80D2E" w:rsidP="00E80D2E">
      <w:pPr>
        <w:spacing w:line="240" w:lineRule="auto"/>
        <w:ind w:right="-23"/>
        <w:jc w:val="center"/>
        <w:rPr>
          <w:b/>
          <w:sz w:val="24"/>
          <w:szCs w:val="24"/>
        </w:rPr>
      </w:pPr>
      <w:r w:rsidRPr="00E80D2E">
        <w:rPr>
          <w:b/>
          <w:sz w:val="24"/>
          <w:szCs w:val="24"/>
        </w:rPr>
        <w:t xml:space="preserve">ІНФОРМАЦІЯ ПРО ТЕХНІЧНІ, ЯКІСНІ ТА КІЛЬКІСНІ </w:t>
      </w:r>
    </w:p>
    <w:p w:rsidR="00E80D2E" w:rsidRPr="00E80D2E" w:rsidRDefault="00E80D2E" w:rsidP="00E80D2E">
      <w:pPr>
        <w:spacing w:line="240" w:lineRule="auto"/>
        <w:ind w:right="-23"/>
        <w:jc w:val="center"/>
        <w:rPr>
          <w:b/>
          <w:sz w:val="24"/>
          <w:szCs w:val="24"/>
        </w:rPr>
      </w:pPr>
      <w:r w:rsidRPr="00E80D2E">
        <w:rPr>
          <w:b/>
          <w:sz w:val="24"/>
          <w:szCs w:val="24"/>
        </w:rPr>
        <w:t xml:space="preserve">ХАРАКТЕРИСТИКИ ПРЕДМЕТА ЗАКУПІВЛІ </w:t>
      </w:r>
    </w:p>
    <w:p w:rsidR="00E80D2E" w:rsidRPr="00E80D2E" w:rsidRDefault="00E80D2E" w:rsidP="00E80D2E">
      <w:pPr>
        <w:spacing w:line="240" w:lineRule="auto"/>
        <w:rPr>
          <w:b/>
          <w:sz w:val="24"/>
          <w:szCs w:val="24"/>
          <w:u w:val="single"/>
        </w:rPr>
      </w:pPr>
    </w:p>
    <w:p w:rsidR="00E80D2E" w:rsidRPr="00E80D2E" w:rsidRDefault="00E80D2E" w:rsidP="00E80D2E">
      <w:pPr>
        <w:pStyle w:val="a6"/>
        <w:widowControl/>
        <w:numPr>
          <w:ilvl w:val="0"/>
          <w:numId w:val="18"/>
        </w:numPr>
        <w:suppressAutoHyphens w:val="0"/>
        <w:autoSpaceDE/>
        <w:contextualSpacing/>
        <w:jc w:val="both"/>
        <w:rPr>
          <w:rFonts w:ascii="Times New Roman" w:hAnsi="Times New Roman"/>
          <w:b/>
          <w:lang w:eastAsia="ru-RU"/>
        </w:rPr>
      </w:pPr>
      <w:proofErr w:type="spellStart"/>
      <w:r w:rsidRPr="00E80D2E">
        <w:rPr>
          <w:rFonts w:ascii="Times New Roman" w:hAnsi="Times New Roman"/>
          <w:b/>
          <w:lang w:eastAsia="ru-RU"/>
        </w:rPr>
        <w:t>Технічні</w:t>
      </w:r>
      <w:proofErr w:type="spellEnd"/>
      <w:r w:rsidRPr="00E80D2E">
        <w:rPr>
          <w:rFonts w:ascii="Times New Roman" w:hAnsi="Times New Roman"/>
          <w:b/>
          <w:lang w:eastAsia="ru-RU"/>
        </w:rPr>
        <w:t xml:space="preserve">, </w:t>
      </w:r>
      <w:proofErr w:type="spellStart"/>
      <w:r w:rsidRPr="00E80D2E">
        <w:rPr>
          <w:rFonts w:ascii="Times New Roman" w:hAnsi="Times New Roman"/>
          <w:b/>
          <w:lang w:eastAsia="ru-RU"/>
        </w:rPr>
        <w:t>якісні</w:t>
      </w:r>
      <w:proofErr w:type="spellEnd"/>
      <w:r w:rsidRPr="00E80D2E">
        <w:rPr>
          <w:rFonts w:ascii="Times New Roman" w:hAnsi="Times New Roman"/>
          <w:b/>
          <w:lang w:eastAsia="ru-RU"/>
        </w:rPr>
        <w:t xml:space="preserve"> та </w:t>
      </w:r>
      <w:proofErr w:type="spellStart"/>
      <w:r w:rsidRPr="00E80D2E">
        <w:rPr>
          <w:rFonts w:ascii="Times New Roman" w:hAnsi="Times New Roman"/>
          <w:b/>
          <w:lang w:eastAsia="ru-RU"/>
        </w:rPr>
        <w:t>кількісні</w:t>
      </w:r>
      <w:proofErr w:type="spellEnd"/>
      <w:r w:rsidRPr="00E80D2E">
        <w:rPr>
          <w:rFonts w:ascii="Times New Roman" w:hAnsi="Times New Roman"/>
          <w:b/>
          <w:lang w:eastAsia="ru-RU"/>
        </w:rPr>
        <w:t xml:space="preserve"> характеристики предмета </w:t>
      </w:r>
      <w:proofErr w:type="gramStart"/>
      <w:r w:rsidRPr="00E80D2E">
        <w:rPr>
          <w:rFonts w:ascii="Times New Roman" w:hAnsi="Times New Roman"/>
          <w:b/>
          <w:lang w:eastAsia="ru-RU"/>
        </w:rPr>
        <w:t>закупівлі :</w:t>
      </w:r>
      <w:proofErr w:type="gramEnd"/>
    </w:p>
    <w:p w:rsidR="00E80D2E" w:rsidRPr="00E80D2E" w:rsidRDefault="00E80D2E" w:rsidP="00E80D2E">
      <w:pPr>
        <w:pStyle w:val="a6"/>
        <w:contextualSpacing/>
        <w:jc w:val="both"/>
        <w:rPr>
          <w:rFonts w:ascii="Times New Roman" w:hAnsi="Times New Roman"/>
          <w:b/>
          <w:lang w:eastAsia="ru-RU"/>
        </w:rPr>
      </w:pPr>
    </w:p>
    <w:tbl>
      <w:tblPr>
        <w:tblW w:w="10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43"/>
        <w:gridCol w:w="4536"/>
        <w:gridCol w:w="1134"/>
        <w:gridCol w:w="1549"/>
      </w:tblGrid>
      <w:tr w:rsidR="00E80D2E" w:rsidRPr="00E80D2E" w:rsidTr="00902495">
        <w:trPr>
          <w:trHeight w:val="545"/>
        </w:trPr>
        <w:tc>
          <w:tcPr>
            <w:tcW w:w="2943" w:type="dxa"/>
            <w:tcBorders>
              <w:top w:val="single" w:sz="4" w:space="0" w:color="auto"/>
              <w:left w:val="single" w:sz="4" w:space="0" w:color="auto"/>
              <w:bottom w:val="single" w:sz="4" w:space="0" w:color="auto"/>
              <w:right w:val="single" w:sz="4" w:space="0" w:color="auto"/>
            </w:tcBorders>
            <w:hideMark/>
          </w:tcPr>
          <w:p w:rsidR="00E80D2E" w:rsidRPr="00E80D2E" w:rsidRDefault="00E80D2E" w:rsidP="00E80D2E">
            <w:pPr>
              <w:spacing w:line="240" w:lineRule="auto"/>
              <w:jc w:val="center"/>
              <w:rPr>
                <w:sz w:val="24"/>
                <w:szCs w:val="24"/>
              </w:rPr>
            </w:pPr>
            <w:r w:rsidRPr="00E80D2E">
              <w:rPr>
                <w:sz w:val="24"/>
                <w:szCs w:val="24"/>
                <w:lang w:val="en-US"/>
              </w:rPr>
              <w:t>ISBN</w:t>
            </w:r>
          </w:p>
        </w:tc>
        <w:tc>
          <w:tcPr>
            <w:tcW w:w="4536" w:type="dxa"/>
            <w:tcBorders>
              <w:top w:val="single" w:sz="4" w:space="0" w:color="auto"/>
              <w:left w:val="single" w:sz="4" w:space="0" w:color="auto"/>
              <w:bottom w:val="single" w:sz="4" w:space="0" w:color="auto"/>
              <w:right w:val="single" w:sz="4" w:space="0" w:color="auto"/>
            </w:tcBorders>
            <w:hideMark/>
          </w:tcPr>
          <w:p w:rsidR="00E80D2E" w:rsidRPr="00E80D2E" w:rsidRDefault="00E80D2E" w:rsidP="00E80D2E">
            <w:pPr>
              <w:spacing w:line="240" w:lineRule="auto"/>
              <w:jc w:val="center"/>
              <w:rPr>
                <w:sz w:val="24"/>
                <w:szCs w:val="24"/>
              </w:rPr>
            </w:pPr>
            <w:r w:rsidRPr="00E80D2E">
              <w:rPr>
                <w:sz w:val="24"/>
                <w:szCs w:val="24"/>
              </w:rPr>
              <w:t>Найменування</w:t>
            </w:r>
          </w:p>
        </w:tc>
        <w:tc>
          <w:tcPr>
            <w:tcW w:w="1134" w:type="dxa"/>
            <w:tcBorders>
              <w:top w:val="single" w:sz="4" w:space="0" w:color="auto"/>
              <w:left w:val="single" w:sz="4" w:space="0" w:color="auto"/>
              <w:bottom w:val="single" w:sz="4" w:space="0" w:color="auto"/>
              <w:right w:val="single" w:sz="4" w:space="0" w:color="auto"/>
            </w:tcBorders>
            <w:hideMark/>
          </w:tcPr>
          <w:p w:rsidR="00E80D2E" w:rsidRPr="00E80D2E" w:rsidRDefault="00E80D2E" w:rsidP="00E80D2E">
            <w:pPr>
              <w:spacing w:line="240" w:lineRule="auto"/>
              <w:jc w:val="center"/>
              <w:rPr>
                <w:sz w:val="24"/>
                <w:szCs w:val="24"/>
              </w:rPr>
            </w:pPr>
            <w:r w:rsidRPr="00E80D2E">
              <w:rPr>
                <w:sz w:val="24"/>
                <w:szCs w:val="24"/>
              </w:rPr>
              <w:t>Рік видання</w:t>
            </w:r>
          </w:p>
        </w:tc>
        <w:tc>
          <w:tcPr>
            <w:tcW w:w="1549" w:type="dxa"/>
            <w:tcBorders>
              <w:top w:val="single" w:sz="4" w:space="0" w:color="auto"/>
              <w:left w:val="single" w:sz="4" w:space="0" w:color="auto"/>
              <w:bottom w:val="single" w:sz="4" w:space="0" w:color="auto"/>
              <w:right w:val="single" w:sz="4" w:space="0" w:color="auto"/>
            </w:tcBorders>
            <w:hideMark/>
          </w:tcPr>
          <w:p w:rsidR="00E80D2E" w:rsidRPr="00E80D2E" w:rsidRDefault="00E80D2E" w:rsidP="00E80D2E">
            <w:pPr>
              <w:spacing w:line="240" w:lineRule="auto"/>
              <w:jc w:val="center"/>
              <w:rPr>
                <w:sz w:val="24"/>
                <w:szCs w:val="24"/>
              </w:rPr>
            </w:pPr>
            <w:r w:rsidRPr="00E80D2E">
              <w:rPr>
                <w:sz w:val="24"/>
                <w:szCs w:val="24"/>
              </w:rPr>
              <w:t>Кількість примірників</w:t>
            </w:r>
          </w:p>
        </w:tc>
      </w:tr>
      <w:tr w:rsidR="00E80D2E" w:rsidRPr="00E80D2E" w:rsidTr="00902495">
        <w:trPr>
          <w:trHeight w:val="665"/>
        </w:trPr>
        <w:tc>
          <w:tcPr>
            <w:tcW w:w="2943" w:type="dxa"/>
            <w:vMerge w:val="restart"/>
            <w:tcBorders>
              <w:top w:val="single" w:sz="4" w:space="0" w:color="auto"/>
              <w:left w:val="single" w:sz="4" w:space="0" w:color="auto"/>
              <w:right w:val="single" w:sz="4" w:space="0" w:color="auto"/>
            </w:tcBorders>
            <w:hideMark/>
          </w:tcPr>
          <w:p w:rsidR="00E80D2E" w:rsidRPr="00E80D2E" w:rsidRDefault="00E80D2E" w:rsidP="00E80D2E">
            <w:pPr>
              <w:spacing w:line="240" w:lineRule="auto"/>
              <w:jc w:val="center"/>
              <w:rPr>
                <w:b/>
                <w:sz w:val="24"/>
                <w:szCs w:val="24"/>
              </w:rPr>
            </w:pPr>
            <w:r w:rsidRPr="00E80D2E">
              <w:rPr>
                <w:sz w:val="24"/>
                <w:szCs w:val="24"/>
              </w:rPr>
              <w:t>ISBN 978-617-95285-2-1</w:t>
            </w:r>
          </w:p>
        </w:tc>
        <w:tc>
          <w:tcPr>
            <w:tcW w:w="4536" w:type="dxa"/>
            <w:tcBorders>
              <w:top w:val="single" w:sz="4" w:space="0" w:color="auto"/>
              <w:left w:val="single" w:sz="4" w:space="0" w:color="auto"/>
              <w:bottom w:val="single" w:sz="4" w:space="0" w:color="auto"/>
              <w:right w:val="single" w:sz="4" w:space="0" w:color="auto"/>
            </w:tcBorders>
            <w:hideMark/>
          </w:tcPr>
          <w:p w:rsidR="00E80D2E" w:rsidRPr="00E80D2E" w:rsidRDefault="00E80D2E" w:rsidP="00E80D2E">
            <w:pPr>
              <w:spacing w:line="240" w:lineRule="auto"/>
              <w:ind w:firstLine="31"/>
              <w:rPr>
                <w:sz w:val="24"/>
                <w:szCs w:val="24"/>
              </w:rPr>
            </w:pPr>
            <w:r w:rsidRPr="00E80D2E">
              <w:rPr>
                <w:sz w:val="24"/>
                <w:szCs w:val="24"/>
                <w:lang w:eastAsia="uk-UA"/>
              </w:rPr>
              <w:t>Державна фармакопея України, видання 2, доповнення 2.7</w:t>
            </w:r>
          </w:p>
        </w:tc>
        <w:tc>
          <w:tcPr>
            <w:tcW w:w="1134" w:type="dxa"/>
            <w:tcBorders>
              <w:top w:val="single" w:sz="4" w:space="0" w:color="auto"/>
              <w:left w:val="single" w:sz="4" w:space="0" w:color="auto"/>
              <w:bottom w:val="single" w:sz="4" w:space="0" w:color="auto"/>
              <w:right w:val="single" w:sz="4" w:space="0" w:color="auto"/>
            </w:tcBorders>
            <w:hideMark/>
          </w:tcPr>
          <w:p w:rsidR="00E80D2E" w:rsidRPr="00E80D2E" w:rsidRDefault="00E80D2E" w:rsidP="00E80D2E">
            <w:pPr>
              <w:spacing w:line="240" w:lineRule="auto"/>
              <w:jc w:val="center"/>
              <w:rPr>
                <w:sz w:val="24"/>
                <w:szCs w:val="24"/>
                <w:lang w:val="ru-RU"/>
              </w:rPr>
            </w:pPr>
            <w:r w:rsidRPr="00E80D2E">
              <w:rPr>
                <w:sz w:val="24"/>
                <w:szCs w:val="24"/>
                <w:lang w:val="ru-RU"/>
              </w:rPr>
              <w:t>2024</w:t>
            </w:r>
          </w:p>
        </w:tc>
        <w:tc>
          <w:tcPr>
            <w:tcW w:w="1549" w:type="dxa"/>
            <w:tcBorders>
              <w:top w:val="single" w:sz="4" w:space="0" w:color="auto"/>
              <w:left w:val="single" w:sz="4" w:space="0" w:color="auto"/>
              <w:bottom w:val="single" w:sz="4" w:space="0" w:color="auto"/>
              <w:right w:val="single" w:sz="4" w:space="0" w:color="auto"/>
            </w:tcBorders>
          </w:tcPr>
          <w:p w:rsidR="00E80D2E" w:rsidRPr="00E80D2E" w:rsidRDefault="00E80D2E" w:rsidP="00E80D2E">
            <w:pPr>
              <w:spacing w:line="240" w:lineRule="auto"/>
              <w:jc w:val="center"/>
              <w:rPr>
                <w:sz w:val="24"/>
                <w:szCs w:val="24"/>
              </w:rPr>
            </w:pPr>
          </w:p>
        </w:tc>
      </w:tr>
      <w:tr w:rsidR="00E80D2E" w:rsidRPr="00E80D2E" w:rsidTr="00902495">
        <w:trPr>
          <w:trHeight w:val="378"/>
        </w:trPr>
        <w:tc>
          <w:tcPr>
            <w:tcW w:w="2943" w:type="dxa"/>
            <w:vMerge/>
            <w:tcBorders>
              <w:left w:val="single" w:sz="4" w:space="0" w:color="auto"/>
              <w:right w:val="single" w:sz="4" w:space="0" w:color="auto"/>
            </w:tcBorders>
          </w:tcPr>
          <w:p w:rsidR="00E80D2E" w:rsidRPr="00E80D2E" w:rsidRDefault="00E80D2E" w:rsidP="00E80D2E">
            <w:pPr>
              <w:spacing w:line="240" w:lineRule="auto"/>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E80D2E" w:rsidRPr="00E80D2E" w:rsidRDefault="00E80D2E" w:rsidP="00E80D2E">
            <w:pPr>
              <w:spacing w:line="240" w:lineRule="auto"/>
              <w:ind w:firstLine="31"/>
              <w:rPr>
                <w:kern w:val="36"/>
                <w:sz w:val="24"/>
                <w:szCs w:val="24"/>
              </w:rPr>
            </w:pPr>
            <w:r w:rsidRPr="00E80D2E">
              <w:rPr>
                <w:kern w:val="36"/>
                <w:sz w:val="24"/>
                <w:szCs w:val="24"/>
              </w:rPr>
              <w:t>Том 1</w:t>
            </w:r>
          </w:p>
        </w:tc>
        <w:tc>
          <w:tcPr>
            <w:tcW w:w="1134" w:type="dxa"/>
            <w:tcBorders>
              <w:top w:val="single" w:sz="4" w:space="0" w:color="auto"/>
              <w:left w:val="single" w:sz="4" w:space="0" w:color="auto"/>
              <w:bottom w:val="single" w:sz="4" w:space="0" w:color="auto"/>
              <w:right w:val="single" w:sz="4" w:space="0" w:color="auto"/>
            </w:tcBorders>
          </w:tcPr>
          <w:p w:rsidR="00E80D2E" w:rsidRPr="00E80D2E" w:rsidRDefault="00E80D2E" w:rsidP="00E80D2E">
            <w:pPr>
              <w:spacing w:line="240" w:lineRule="auto"/>
              <w:jc w:val="center"/>
              <w:rPr>
                <w:sz w:val="24"/>
                <w:szCs w:val="24"/>
                <w:lang w:val="ru-RU"/>
              </w:rPr>
            </w:pPr>
          </w:p>
        </w:tc>
        <w:tc>
          <w:tcPr>
            <w:tcW w:w="1549" w:type="dxa"/>
            <w:tcBorders>
              <w:top w:val="single" w:sz="4" w:space="0" w:color="auto"/>
              <w:left w:val="single" w:sz="4" w:space="0" w:color="auto"/>
              <w:bottom w:val="single" w:sz="4" w:space="0" w:color="auto"/>
              <w:right w:val="single" w:sz="4" w:space="0" w:color="auto"/>
            </w:tcBorders>
          </w:tcPr>
          <w:p w:rsidR="00E80D2E" w:rsidRPr="00E80D2E" w:rsidRDefault="00E80D2E" w:rsidP="00E80D2E">
            <w:pPr>
              <w:spacing w:line="240" w:lineRule="auto"/>
              <w:jc w:val="center"/>
              <w:rPr>
                <w:sz w:val="24"/>
                <w:szCs w:val="24"/>
              </w:rPr>
            </w:pPr>
            <w:r w:rsidRPr="00E80D2E">
              <w:rPr>
                <w:sz w:val="24"/>
                <w:szCs w:val="24"/>
              </w:rPr>
              <w:t>3</w:t>
            </w:r>
          </w:p>
        </w:tc>
      </w:tr>
      <w:tr w:rsidR="00E80D2E" w:rsidRPr="00E80D2E" w:rsidTr="00902495">
        <w:trPr>
          <w:trHeight w:val="411"/>
        </w:trPr>
        <w:tc>
          <w:tcPr>
            <w:tcW w:w="2943" w:type="dxa"/>
            <w:vMerge/>
            <w:tcBorders>
              <w:left w:val="single" w:sz="4" w:space="0" w:color="auto"/>
              <w:bottom w:val="single" w:sz="4" w:space="0" w:color="auto"/>
              <w:right w:val="single" w:sz="4" w:space="0" w:color="auto"/>
            </w:tcBorders>
          </w:tcPr>
          <w:p w:rsidR="00E80D2E" w:rsidRPr="00E80D2E" w:rsidRDefault="00E80D2E" w:rsidP="00E80D2E">
            <w:pPr>
              <w:spacing w:line="240" w:lineRule="auto"/>
              <w:jc w:val="center"/>
              <w:rPr>
                <w:sz w:val="24"/>
                <w:szCs w:val="24"/>
              </w:rPr>
            </w:pPr>
          </w:p>
        </w:tc>
        <w:tc>
          <w:tcPr>
            <w:tcW w:w="4536" w:type="dxa"/>
            <w:tcBorders>
              <w:top w:val="single" w:sz="4" w:space="0" w:color="auto"/>
              <w:left w:val="single" w:sz="4" w:space="0" w:color="auto"/>
              <w:bottom w:val="single" w:sz="4" w:space="0" w:color="auto"/>
              <w:right w:val="single" w:sz="4" w:space="0" w:color="auto"/>
            </w:tcBorders>
          </w:tcPr>
          <w:p w:rsidR="00E80D2E" w:rsidRPr="00E80D2E" w:rsidRDefault="00E80D2E" w:rsidP="00E80D2E">
            <w:pPr>
              <w:spacing w:line="240" w:lineRule="auto"/>
              <w:ind w:firstLine="31"/>
              <w:rPr>
                <w:kern w:val="36"/>
                <w:sz w:val="24"/>
                <w:szCs w:val="24"/>
              </w:rPr>
            </w:pPr>
            <w:r w:rsidRPr="00E80D2E">
              <w:rPr>
                <w:kern w:val="36"/>
                <w:sz w:val="24"/>
                <w:szCs w:val="24"/>
              </w:rPr>
              <w:t>Том 2</w:t>
            </w:r>
          </w:p>
        </w:tc>
        <w:tc>
          <w:tcPr>
            <w:tcW w:w="1134" w:type="dxa"/>
            <w:tcBorders>
              <w:top w:val="single" w:sz="4" w:space="0" w:color="auto"/>
              <w:left w:val="single" w:sz="4" w:space="0" w:color="auto"/>
              <w:bottom w:val="single" w:sz="4" w:space="0" w:color="auto"/>
              <w:right w:val="single" w:sz="4" w:space="0" w:color="auto"/>
            </w:tcBorders>
          </w:tcPr>
          <w:p w:rsidR="00E80D2E" w:rsidRPr="00E80D2E" w:rsidRDefault="00E80D2E" w:rsidP="00E80D2E">
            <w:pPr>
              <w:spacing w:line="240" w:lineRule="auto"/>
              <w:jc w:val="center"/>
              <w:rPr>
                <w:sz w:val="24"/>
                <w:szCs w:val="24"/>
                <w:lang w:val="ru-RU"/>
              </w:rPr>
            </w:pPr>
          </w:p>
        </w:tc>
        <w:tc>
          <w:tcPr>
            <w:tcW w:w="1549" w:type="dxa"/>
            <w:tcBorders>
              <w:top w:val="single" w:sz="4" w:space="0" w:color="auto"/>
              <w:left w:val="single" w:sz="4" w:space="0" w:color="auto"/>
              <w:bottom w:val="single" w:sz="4" w:space="0" w:color="auto"/>
              <w:right w:val="single" w:sz="4" w:space="0" w:color="auto"/>
            </w:tcBorders>
          </w:tcPr>
          <w:p w:rsidR="00E80D2E" w:rsidRPr="00E80D2E" w:rsidRDefault="00E80D2E" w:rsidP="00E80D2E">
            <w:pPr>
              <w:spacing w:line="240" w:lineRule="auto"/>
              <w:jc w:val="center"/>
              <w:rPr>
                <w:sz w:val="24"/>
                <w:szCs w:val="24"/>
              </w:rPr>
            </w:pPr>
            <w:r w:rsidRPr="00E80D2E">
              <w:rPr>
                <w:sz w:val="24"/>
                <w:szCs w:val="24"/>
              </w:rPr>
              <w:t>3</w:t>
            </w:r>
          </w:p>
        </w:tc>
      </w:tr>
    </w:tbl>
    <w:p w:rsidR="00E80D2E" w:rsidRPr="00E80D2E" w:rsidRDefault="00E80D2E" w:rsidP="00E80D2E">
      <w:pPr>
        <w:pStyle w:val="a6"/>
        <w:contextualSpacing/>
        <w:jc w:val="both"/>
        <w:rPr>
          <w:rFonts w:ascii="Times New Roman" w:hAnsi="Times New Roman"/>
          <w:b/>
          <w:lang w:eastAsia="ru-RU"/>
        </w:rPr>
      </w:pPr>
    </w:p>
    <w:p w:rsidR="00E80D2E" w:rsidRPr="00E80D2E" w:rsidRDefault="00E80D2E" w:rsidP="00E80D2E">
      <w:pPr>
        <w:pStyle w:val="15"/>
        <w:numPr>
          <w:ilvl w:val="0"/>
          <w:numId w:val="18"/>
        </w:numPr>
        <w:tabs>
          <w:tab w:val="left" w:pos="993"/>
        </w:tabs>
        <w:spacing w:before="120" w:after="0"/>
        <w:ind w:left="0" w:firstLine="709"/>
        <w:jc w:val="both"/>
      </w:pPr>
      <w:r w:rsidRPr="00E80D2E">
        <w:rPr>
          <w:b/>
        </w:rPr>
        <w:t>Документи, які повинен надати Учасник закупівлі для підтвердження відповідності технічнім, якіснім та кількіснім характеристикам предмета закупівлі:</w:t>
      </w:r>
    </w:p>
    <w:p w:rsidR="00E80D2E" w:rsidRPr="00E80D2E" w:rsidRDefault="00E80D2E" w:rsidP="00E80D2E">
      <w:pPr>
        <w:pStyle w:val="15"/>
        <w:tabs>
          <w:tab w:val="left" w:pos="993"/>
        </w:tabs>
        <w:spacing w:before="120" w:after="0"/>
        <w:jc w:val="both"/>
      </w:pPr>
    </w:p>
    <w:p w:rsidR="00E80D2E" w:rsidRPr="00E80D2E" w:rsidRDefault="00E80D2E" w:rsidP="00E80D2E">
      <w:pPr>
        <w:pStyle w:val="15"/>
        <w:numPr>
          <w:ilvl w:val="0"/>
          <w:numId w:val="17"/>
        </w:numPr>
        <w:tabs>
          <w:tab w:val="left" w:pos="993"/>
        </w:tabs>
        <w:spacing w:before="0" w:after="0"/>
        <w:ind w:left="0" w:firstLine="709"/>
        <w:jc w:val="both"/>
      </w:pPr>
      <w:r w:rsidRPr="00E80D2E">
        <w:rPr>
          <w:spacing w:val="2"/>
        </w:rPr>
        <w:t>Довідка у довільній формі, в якій в обов’язковому порядку повинна міститися інформація про технічні характеристики товару, який пропонується до постачання:</w:t>
      </w:r>
    </w:p>
    <w:p w:rsidR="00E80D2E" w:rsidRPr="00E80D2E" w:rsidRDefault="00E80D2E" w:rsidP="00E80D2E">
      <w:pPr>
        <w:pStyle w:val="15"/>
        <w:numPr>
          <w:ilvl w:val="1"/>
          <w:numId w:val="17"/>
        </w:numPr>
        <w:tabs>
          <w:tab w:val="left" w:pos="993"/>
        </w:tabs>
        <w:spacing w:before="0" w:after="0"/>
        <w:ind w:left="1134" w:hanging="357"/>
        <w:jc w:val="both"/>
      </w:pPr>
      <w:r w:rsidRPr="00E80D2E">
        <w:rPr>
          <w:spacing w:val="2"/>
        </w:rPr>
        <w:t xml:space="preserve"> назв</w:t>
      </w:r>
      <w:r w:rsidRPr="00E80D2E">
        <w:rPr>
          <w:spacing w:val="2"/>
          <w:lang w:val="ru-RU"/>
        </w:rPr>
        <w:t xml:space="preserve">а </w:t>
      </w:r>
      <w:r w:rsidRPr="00E80D2E">
        <w:rPr>
          <w:spacing w:val="2"/>
        </w:rPr>
        <w:t xml:space="preserve">видавництва, яке друкує дані книги; </w:t>
      </w:r>
    </w:p>
    <w:p w:rsidR="00E80D2E" w:rsidRPr="00E80D2E" w:rsidRDefault="00E80D2E" w:rsidP="00E80D2E">
      <w:pPr>
        <w:pStyle w:val="15"/>
        <w:numPr>
          <w:ilvl w:val="1"/>
          <w:numId w:val="17"/>
        </w:numPr>
        <w:tabs>
          <w:tab w:val="left" w:pos="993"/>
        </w:tabs>
        <w:spacing w:before="0" w:after="0"/>
        <w:ind w:left="1134" w:hanging="357"/>
        <w:jc w:val="both"/>
      </w:pPr>
      <w:r w:rsidRPr="00E80D2E">
        <w:rPr>
          <w:spacing w:val="2"/>
        </w:rPr>
        <w:t>країна і місто виходу з друку книги;</w:t>
      </w:r>
    </w:p>
    <w:p w:rsidR="00E80D2E" w:rsidRPr="00E80D2E" w:rsidRDefault="00E80D2E" w:rsidP="00E80D2E">
      <w:pPr>
        <w:pStyle w:val="15"/>
        <w:numPr>
          <w:ilvl w:val="1"/>
          <w:numId w:val="17"/>
        </w:numPr>
        <w:tabs>
          <w:tab w:val="left" w:pos="993"/>
        </w:tabs>
        <w:spacing w:before="0" w:after="0"/>
        <w:ind w:left="1134" w:hanging="357"/>
        <w:jc w:val="both"/>
      </w:pPr>
      <w:r w:rsidRPr="00E80D2E">
        <w:rPr>
          <w:spacing w:val="2"/>
          <w:lang w:val="ru-RU"/>
        </w:rPr>
        <w:t xml:space="preserve">дата </w:t>
      </w:r>
      <w:r w:rsidRPr="00E80D2E">
        <w:rPr>
          <w:spacing w:val="2"/>
        </w:rPr>
        <w:t>виходу з друку книги;</w:t>
      </w:r>
    </w:p>
    <w:p w:rsidR="00E80D2E" w:rsidRPr="00E80D2E" w:rsidRDefault="00E80D2E" w:rsidP="00E80D2E">
      <w:pPr>
        <w:pStyle w:val="15"/>
        <w:numPr>
          <w:ilvl w:val="1"/>
          <w:numId w:val="17"/>
        </w:numPr>
        <w:tabs>
          <w:tab w:val="left" w:pos="993"/>
        </w:tabs>
        <w:spacing w:before="0" w:after="0"/>
        <w:ind w:left="1134" w:hanging="357"/>
        <w:jc w:val="both"/>
      </w:pPr>
      <w:r w:rsidRPr="00E80D2E">
        <w:rPr>
          <w:spacing w:val="2"/>
          <w:lang w:val="en-US"/>
        </w:rPr>
        <w:t xml:space="preserve">ISBN — </w:t>
      </w:r>
      <w:proofErr w:type="spellStart"/>
      <w:r w:rsidRPr="00E80D2E">
        <w:rPr>
          <w:bCs/>
          <w:color w:val="202124"/>
          <w:shd w:val="clear" w:color="auto" w:fill="FFFFFF"/>
        </w:rPr>
        <w:t>International</w:t>
      </w:r>
      <w:proofErr w:type="spellEnd"/>
      <w:r w:rsidRPr="00E80D2E">
        <w:rPr>
          <w:bCs/>
          <w:color w:val="202124"/>
          <w:shd w:val="clear" w:color="auto" w:fill="FFFFFF"/>
        </w:rPr>
        <w:t xml:space="preserve"> Standard </w:t>
      </w:r>
      <w:proofErr w:type="spellStart"/>
      <w:r w:rsidRPr="00E80D2E">
        <w:rPr>
          <w:bCs/>
          <w:color w:val="202124"/>
          <w:shd w:val="clear" w:color="auto" w:fill="FFFFFF"/>
        </w:rPr>
        <w:t>Book</w:t>
      </w:r>
      <w:proofErr w:type="spellEnd"/>
      <w:r w:rsidRPr="00E80D2E">
        <w:rPr>
          <w:bCs/>
          <w:color w:val="202124"/>
          <w:shd w:val="clear" w:color="auto" w:fill="FFFFFF"/>
        </w:rPr>
        <w:t xml:space="preserve"> </w:t>
      </w:r>
      <w:proofErr w:type="spellStart"/>
      <w:r w:rsidRPr="00E80D2E">
        <w:rPr>
          <w:bCs/>
          <w:color w:val="202124"/>
          <w:shd w:val="clear" w:color="auto" w:fill="FFFFFF"/>
        </w:rPr>
        <w:t>Number</w:t>
      </w:r>
      <w:proofErr w:type="spellEnd"/>
      <w:r w:rsidRPr="00E80D2E">
        <w:rPr>
          <w:bCs/>
          <w:color w:val="202124"/>
          <w:shd w:val="clear" w:color="auto" w:fill="FFFFFF"/>
        </w:rPr>
        <w:t>, як ідентифікатор видання</w:t>
      </w:r>
      <w:r w:rsidRPr="00E80D2E">
        <w:rPr>
          <w:bCs/>
          <w:color w:val="202124"/>
          <w:shd w:val="clear" w:color="auto" w:fill="FFFFFF"/>
          <w:lang w:val="en-US"/>
        </w:rPr>
        <w:t>.</w:t>
      </w:r>
    </w:p>
    <w:p w:rsidR="00E80D2E" w:rsidRPr="00E80D2E" w:rsidRDefault="00E80D2E" w:rsidP="00E80D2E">
      <w:pPr>
        <w:pStyle w:val="15"/>
        <w:numPr>
          <w:ilvl w:val="1"/>
          <w:numId w:val="17"/>
        </w:numPr>
        <w:tabs>
          <w:tab w:val="left" w:pos="993"/>
        </w:tabs>
        <w:spacing w:before="0" w:after="0"/>
        <w:ind w:left="1134" w:hanging="357"/>
        <w:jc w:val="both"/>
      </w:pPr>
      <w:proofErr w:type="spellStart"/>
      <w:r w:rsidRPr="00E80D2E">
        <w:rPr>
          <w:spacing w:val="2"/>
          <w:lang w:val="ru-RU"/>
        </w:rPr>
        <w:t>мова</w:t>
      </w:r>
      <w:proofErr w:type="spellEnd"/>
      <w:r w:rsidRPr="00E80D2E">
        <w:rPr>
          <w:spacing w:val="2"/>
          <w:lang w:val="ru-RU"/>
        </w:rPr>
        <w:t xml:space="preserve"> </w:t>
      </w:r>
      <w:proofErr w:type="spellStart"/>
      <w:r w:rsidRPr="00E80D2E">
        <w:rPr>
          <w:spacing w:val="2"/>
          <w:lang w:val="ru-RU"/>
        </w:rPr>
        <w:t>видання</w:t>
      </w:r>
      <w:proofErr w:type="spellEnd"/>
      <w:r w:rsidRPr="00E80D2E">
        <w:rPr>
          <w:spacing w:val="2"/>
          <w:lang w:val="ru-RU"/>
        </w:rPr>
        <w:t>.</w:t>
      </w:r>
    </w:p>
    <w:p w:rsidR="00E80D2E" w:rsidRDefault="00E80D2E" w:rsidP="00E80D2E">
      <w:bookmarkStart w:id="1" w:name="_GoBack"/>
      <w:bookmarkEnd w:id="1"/>
    </w:p>
    <w:sectPr w:rsidR="00E80D2E" w:rsidSect="00996996">
      <w:pgSz w:w="12240" w:h="15840"/>
      <w:pgMar w:top="1134" w:right="474" w:bottom="993"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charset w:val="CC"/>
    <w:family w:val="roman"/>
    <w:pitch w:val="variable"/>
    <w:sig w:usb0="00000201" w:usb1="00000000" w:usb2="00000000" w:usb3="00000000" w:csb0="00000004"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altName w:val="Corbel"/>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2"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5E56DAA"/>
    <w:multiLevelType w:val="hybridMultilevel"/>
    <w:tmpl w:val="B5B0D330"/>
    <w:lvl w:ilvl="0" w:tplc="0419000F">
      <w:start w:val="1"/>
      <w:numFmt w:val="decimal"/>
      <w:lvlText w:val="%1."/>
      <w:lvlJc w:val="left"/>
      <w:pPr>
        <w:tabs>
          <w:tab w:val="num" w:pos="360"/>
        </w:tabs>
        <w:ind w:left="360" w:hanging="360"/>
      </w:pPr>
      <w:rPr>
        <w:rFonts w:hint="default"/>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8"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9" w15:restartNumberingAfterBreak="0">
    <w:nsid w:val="64741506"/>
    <w:multiLevelType w:val="hybridMultilevel"/>
    <w:tmpl w:val="7960E556"/>
    <w:lvl w:ilvl="0" w:tplc="2A44C110">
      <w:start w:val="23"/>
      <w:numFmt w:val="bullet"/>
      <w:lvlText w:val="-"/>
      <w:lvlJc w:val="left"/>
      <w:pPr>
        <w:ind w:left="720" w:hanging="360"/>
      </w:pPr>
      <w:rPr>
        <w:rFonts w:ascii="Calibri" w:eastAsia="Calibri" w:hAnsi="Calibri"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1"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2"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6C252236"/>
    <w:multiLevelType w:val="hybridMultilevel"/>
    <w:tmpl w:val="767848C2"/>
    <w:lvl w:ilvl="0" w:tplc="98ECFE80">
      <w:start w:val="1"/>
      <w:numFmt w:val="decimal"/>
      <w:lvlText w:val="%1."/>
      <w:lvlJc w:val="left"/>
      <w:pPr>
        <w:ind w:left="927" w:hanging="360"/>
      </w:pPr>
      <w:rPr>
        <w:b/>
      </w:rPr>
    </w:lvl>
    <w:lvl w:ilvl="1" w:tplc="04090019">
      <w:start w:val="1"/>
      <w:numFmt w:val="lowerLetter"/>
      <w:lvlText w:val="%2."/>
      <w:lvlJc w:val="left"/>
      <w:pPr>
        <w:ind w:left="1647" w:hanging="360"/>
      </w:pPr>
    </w:lvl>
    <w:lvl w:ilvl="2" w:tplc="0409001B">
      <w:start w:val="1"/>
      <w:numFmt w:val="lowerRoman"/>
      <w:lvlText w:val="%3."/>
      <w:lvlJc w:val="right"/>
      <w:pPr>
        <w:ind w:left="2367" w:hanging="180"/>
      </w:pPr>
    </w:lvl>
    <w:lvl w:ilvl="3" w:tplc="0409000F">
      <w:start w:val="1"/>
      <w:numFmt w:val="decimal"/>
      <w:lvlText w:val="%4."/>
      <w:lvlJc w:val="left"/>
      <w:pPr>
        <w:ind w:left="3087" w:hanging="360"/>
      </w:pPr>
    </w:lvl>
    <w:lvl w:ilvl="4" w:tplc="04090019">
      <w:start w:val="1"/>
      <w:numFmt w:val="lowerLetter"/>
      <w:lvlText w:val="%5."/>
      <w:lvlJc w:val="left"/>
      <w:pPr>
        <w:ind w:left="3807" w:hanging="360"/>
      </w:pPr>
    </w:lvl>
    <w:lvl w:ilvl="5" w:tplc="0409001B">
      <w:start w:val="1"/>
      <w:numFmt w:val="lowerRoman"/>
      <w:lvlText w:val="%6."/>
      <w:lvlJc w:val="right"/>
      <w:pPr>
        <w:ind w:left="4527" w:hanging="180"/>
      </w:pPr>
    </w:lvl>
    <w:lvl w:ilvl="6" w:tplc="0409000F">
      <w:start w:val="1"/>
      <w:numFmt w:val="decimal"/>
      <w:lvlText w:val="%7."/>
      <w:lvlJc w:val="left"/>
      <w:pPr>
        <w:ind w:left="5247" w:hanging="360"/>
      </w:pPr>
    </w:lvl>
    <w:lvl w:ilvl="7" w:tplc="04090019">
      <w:start w:val="1"/>
      <w:numFmt w:val="lowerLetter"/>
      <w:lvlText w:val="%8."/>
      <w:lvlJc w:val="left"/>
      <w:pPr>
        <w:ind w:left="5967" w:hanging="360"/>
      </w:pPr>
    </w:lvl>
    <w:lvl w:ilvl="8" w:tplc="0409001B">
      <w:start w:val="1"/>
      <w:numFmt w:val="lowerRoman"/>
      <w:lvlText w:val="%9."/>
      <w:lvlJc w:val="right"/>
      <w:pPr>
        <w:ind w:left="6687" w:hanging="180"/>
      </w:pPr>
    </w:lvl>
  </w:abstractNum>
  <w:abstractNum w:abstractNumId="14"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15" w15:restartNumberingAfterBreak="0">
    <w:nsid w:val="707B6C5B"/>
    <w:multiLevelType w:val="hybridMultilevel"/>
    <w:tmpl w:val="7D70CF94"/>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4566716"/>
    <w:multiLevelType w:val="hybridMultilevel"/>
    <w:tmpl w:val="74D6C5E6"/>
    <w:lvl w:ilvl="0" w:tplc="9DA68CF2">
      <w:start w:val="1"/>
      <w:numFmt w:val="decimal"/>
      <w:lvlText w:val="%1)"/>
      <w:lvlJc w:val="left"/>
      <w:pPr>
        <w:ind w:left="786" w:hanging="360"/>
      </w:pPr>
      <w:rPr>
        <w:b w:val="0"/>
      </w:rPr>
    </w:lvl>
    <w:lvl w:ilvl="1" w:tplc="04190019">
      <w:start w:val="1"/>
      <w:numFmt w:val="lowerLetter"/>
      <w:lvlText w:val="%2."/>
      <w:lvlJc w:val="left"/>
      <w:pPr>
        <w:ind w:left="1506" w:hanging="360"/>
      </w:pPr>
    </w:lvl>
    <w:lvl w:ilvl="2" w:tplc="0419001B">
      <w:start w:val="1"/>
      <w:numFmt w:val="lowerRoman"/>
      <w:lvlText w:val="%3."/>
      <w:lvlJc w:val="right"/>
      <w:pPr>
        <w:ind w:left="2226" w:hanging="180"/>
      </w:pPr>
    </w:lvl>
    <w:lvl w:ilvl="3" w:tplc="0419000F">
      <w:start w:val="1"/>
      <w:numFmt w:val="decimal"/>
      <w:lvlText w:val="%4."/>
      <w:lvlJc w:val="left"/>
      <w:pPr>
        <w:ind w:left="2946" w:hanging="360"/>
      </w:pPr>
    </w:lvl>
    <w:lvl w:ilvl="4" w:tplc="04190019">
      <w:start w:val="1"/>
      <w:numFmt w:val="lowerLetter"/>
      <w:lvlText w:val="%5."/>
      <w:lvlJc w:val="left"/>
      <w:pPr>
        <w:ind w:left="3666" w:hanging="360"/>
      </w:pPr>
    </w:lvl>
    <w:lvl w:ilvl="5" w:tplc="0419001B">
      <w:start w:val="1"/>
      <w:numFmt w:val="lowerRoman"/>
      <w:lvlText w:val="%6."/>
      <w:lvlJc w:val="right"/>
      <w:pPr>
        <w:ind w:left="4386" w:hanging="180"/>
      </w:pPr>
    </w:lvl>
    <w:lvl w:ilvl="6" w:tplc="0419000F">
      <w:start w:val="1"/>
      <w:numFmt w:val="decimal"/>
      <w:lvlText w:val="%7."/>
      <w:lvlJc w:val="left"/>
      <w:pPr>
        <w:ind w:left="5106" w:hanging="360"/>
      </w:pPr>
    </w:lvl>
    <w:lvl w:ilvl="7" w:tplc="04190019">
      <w:start w:val="1"/>
      <w:numFmt w:val="lowerLetter"/>
      <w:lvlText w:val="%8."/>
      <w:lvlJc w:val="left"/>
      <w:pPr>
        <w:ind w:left="5826" w:hanging="360"/>
      </w:pPr>
    </w:lvl>
    <w:lvl w:ilvl="8" w:tplc="0419001B">
      <w:start w:val="1"/>
      <w:numFmt w:val="lowerRoman"/>
      <w:lvlText w:val="%9."/>
      <w:lvlJc w:val="right"/>
      <w:pPr>
        <w:ind w:left="6546" w:hanging="180"/>
      </w:pPr>
    </w:lvl>
  </w:abstractNum>
  <w:abstractNum w:abstractNumId="17" w15:restartNumberingAfterBreak="0">
    <w:nsid w:val="74610EB5"/>
    <w:multiLevelType w:val="hybridMultilevel"/>
    <w:tmpl w:val="1624DC2A"/>
    <w:lvl w:ilvl="0" w:tplc="04090001">
      <w:start w:val="1"/>
      <w:numFmt w:val="bullet"/>
      <w:lvlText w:val=""/>
      <w:lvlJc w:val="left"/>
      <w:pPr>
        <w:ind w:left="64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8650954"/>
    <w:multiLevelType w:val="hybridMultilevel"/>
    <w:tmpl w:val="F320D752"/>
    <w:lvl w:ilvl="0" w:tplc="0409000D">
      <w:start w:val="1"/>
      <w:numFmt w:val="bullet"/>
      <w:lvlText w:val=""/>
      <w:lvlJc w:val="left"/>
      <w:pPr>
        <w:ind w:left="643"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4"/>
  </w:num>
  <w:num w:numId="3">
    <w:abstractNumId w:val="1"/>
  </w:num>
  <w:num w:numId="4">
    <w:abstractNumId w:val="10"/>
  </w:num>
  <w:num w:numId="5">
    <w:abstractNumId w:val="2"/>
  </w:num>
  <w:num w:numId="6">
    <w:abstractNumId w:val="12"/>
  </w:num>
  <w:num w:numId="7">
    <w:abstractNumId w:val="6"/>
  </w:num>
  <w:num w:numId="8">
    <w:abstractNumId w:val="5"/>
  </w:num>
  <w:num w:numId="9">
    <w:abstractNumId w:val="8"/>
  </w:num>
  <w:num w:numId="10">
    <w:abstractNumId w:val="4"/>
  </w:num>
  <w:num w:numId="11">
    <w:abstractNumId w:val="11"/>
  </w:num>
  <w:num w:numId="12">
    <w:abstractNumId w:val="17"/>
  </w:num>
  <w:num w:numId="13">
    <w:abstractNumId w:val="9"/>
  </w:num>
  <w:num w:numId="14">
    <w:abstractNumId w:val="15"/>
  </w:num>
  <w:num w:numId="15">
    <w:abstractNumId w:val="18"/>
  </w:num>
  <w:num w:numId="16">
    <w:abstractNumId w:val="3"/>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41EAE"/>
    <w:rsid w:val="001612A9"/>
    <w:rsid w:val="001C60E2"/>
    <w:rsid w:val="002400B7"/>
    <w:rsid w:val="002674E4"/>
    <w:rsid w:val="002A58A2"/>
    <w:rsid w:val="002A7BE6"/>
    <w:rsid w:val="002B3DD1"/>
    <w:rsid w:val="002C4310"/>
    <w:rsid w:val="002E3C14"/>
    <w:rsid w:val="002F48D8"/>
    <w:rsid w:val="00320173"/>
    <w:rsid w:val="00386B1C"/>
    <w:rsid w:val="00411183"/>
    <w:rsid w:val="0042085D"/>
    <w:rsid w:val="004472C4"/>
    <w:rsid w:val="00476842"/>
    <w:rsid w:val="0049405A"/>
    <w:rsid w:val="004A1C83"/>
    <w:rsid w:val="004A5033"/>
    <w:rsid w:val="00514A47"/>
    <w:rsid w:val="005267EB"/>
    <w:rsid w:val="00566EB3"/>
    <w:rsid w:val="005828B1"/>
    <w:rsid w:val="0059366D"/>
    <w:rsid w:val="00596452"/>
    <w:rsid w:val="005B11A3"/>
    <w:rsid w:val="005E778E"/>
    <w:rsid w:val="00603045"/>
    <w:rsid w:val="00610CE8"/>
    <w:rsid w:val="006475BF"/>
    <w:rsid w:val="00651345"/>
    <w:rsid w:val="00694674"/>
    <w:rsid w:val="006B5566"/>
    <w:rsid w:val="006C4FAE"/>
    <w:rsid w:val="006D4819"/>
    <w:rsid w:val="006D6BAC"/>
    <w:rsid w:val="006E7BB0"/>
    <w:rsid w:val="00703BD9"/>
    <w:rsid w:val="00732032"/>
    <w:rsid w:val="00741E47"/>
    <w:rsid w:val="007450D3"/>
    <w:rsid w:val="00757713"/>
    <w:rsid w:val="00771B9F"/>
    <w:rsid w:val="0078113E"/>
    <w:rsid w:val="007D3124"/>
    <w:rsid w:val="00805CB7"/>
    <w:rsid w:val="00814D6C"/>
    <w:rsid w:val="00846621"/>
    <w:rsid w:val="0084750C"/>
    <w:rsid w:val="00895453"/>
    <w:rsid w:val="008A4BFA"/>
    <w:rsid w:val="008F140A"/>
    <w:rsid w:val="008F3A9E"/>
    <w:rsid w:val="008F4281"/>
    <w:rsid w:val="008F5404"/>
    <w:rsid w:val="0094383F"/>
    <w:rsid w:val="00951F25"/>
    <w:rsid w:val="0099101B"/>
    <w:rsid w:val="00996996"/>
    <w:rsid w:val="009D09A9"/>
    <w:rsid w:val="009E7B49"/>
    <w:rsid w:val="00A049E3"/>
    <w:rsid w:val="00A15E85"/>
    <w:rsid w:val="00A52A5A"/>
    <w:rsid w:val="00A7220B"/>
    <w:rsid w:val="00A7276B"/>
    <w:rsid w:val="00A77264"/>
    <w:rsid w:val="00AD7148"/>
    <w:rsid w:val="00B057C2"/>
    <w:rsid w:val="00B13AE1"/>
    <w:rsid w:val="00B218EF"/>
    <w:rsid w:val="00B55729"/>
    <w:rsid w:val="00B86B83"/>
    <w:rsid w:val="00B96EB1"/>
    <w:rsid w:val="00BD3662"/>
    <w:rsid w:val="00BE318B"/>
    <w:rsid w:val="00C04CEE"/>
    <w:rsid w:val="00C12D80"/>
    <w:rsid w:val="00C42B38"/>
    <w:rsid w:val="00C56C3B"/>
    <w:rsid w:val="00C95002"/>
    <w:rsid w:val="00CA6D09"/>
    <w:rsid w:val="00CC5B51"/>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7BA24D"/>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rsid w:val="0094383F"/>
    <w:rPr>
      <w:color w:val="0563C1" w:themeColor="hyperlink"/>
      <w:u w:val="single"/>
    </w:rPr>
  </w:style>
  <w:style w:type="character" w:styleId="a5">
    <w:name w:val="FollowedHyperlink"/>
    <w:basedOn w:val="a1"/>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
    <w:basedOn w:val="a0"/>
    <w:link w:val="ad"/>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nhideWhenUsed/>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uiPriority w:val="20"/>
    <w:qFormat/>
    <w:rsid w:val="006C4FAE"/>
    <w:rPr>
      <w:i/>
      <w:iCs/>
    </w:rPr>
  </w:style>
  <w:style w:type="paragraph" w:customStyle="1" w:styleId="rvps2">
    <w:name w:val="rvps2"/>
    <w:basedOn w:val="a0"/>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lang w:val="ru-UA" w:eastAsia="ru-UA"/>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lang w:val="ru-UA" w:eastAsia="ru-UA"/>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prozorro.gov.ua/tender/UA-2024-09-11-008777-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521</TotalTime>
  <Pages>1</Pages>
  <Words>186</Words>
  <Characters>1063</Characters>
  <Application>Microsoft Office Word</Application>
  <DocSecurity>0</DocSecurity>
  <Lines>8</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Сердюк Олена Антонівна</cp:lastModifiedBy>
  <cp:revision>118</cp:revision>
  <dcterms:created xsi:type="dcterms:W3CDTF">2021-12-15T12:41:00Z</dcterms:created>
  <dcterms:modified xsi:type="dcterms:W3CDTF">2024-09-12T12:23:00Z</dcterms:modified>
</cp:coreProperties>
</file>