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304DEC" w:rsidTr="00A918D0">
        <w:trPr>
          <w:trHeight w:val="2483"/>
        </w:trPr>
        <w:tc>
          <w:tcPr>
            <w:tcW w:w="10206" w:type="dxa"/>
            <w:noWrap/>
            <w:vAlign w:val="center"/>
          </w:tcPr>
          <w:p w:rsidR="004519A8" w:rsidRPr="00B028FB" w:rsidRDefault="00251BB9" w:rsidP="00A918D0">
            <w:pPr>
              <w:spacing w:after="0" w:line="240" w:lineRule="auto"/>
              <w:jc w:val="both"/>
              <w:rPr>
                <w:b/>
                <w:bCs/>
                <w:color w:val="000000" w:themeColor="text1"/>
                <w:sz w:val="24"/>
                <w:szCs w:val="24"/>
              </w:rPr>
            </w:pPr>
            <w:proofErr w:type="spellStart"/>
            <w:r w:rsidRPr="00304DEC">
              <w:rPr>
                <w:bCs/>
                <w:color w:val="000000" w:themeColor="text1"/>
                <w:sz w:val="24"/>
                <w:szCs w:val="24"/>
                <w:lang w:val="ru-RU"/>
              </w:rPr>
              <w:t>Назва</w:t>
            </w:r>
            <w:proofErr w:type="spellEnd"/>
            <w:r w:rsidRPr="00304DEC">
              <w:rPr>
                <w:bCs/>
                <w:color w:val="000000" w:themeColor="text1"/>
                <w:sz w:val="24"/>
                <w:szCs w:val="24"/>
                <w:lang w:val="ru-RU"/>
              </w:rPr>
              <w:t xml:space="preserve"> закупівлі:</w:t>
            </w:r>
            <w:r w:rsidRPr="00B73D05">
              <w:rPr>
                <w:bCs/>
                <w:color w:val="000000" w:themeColor="text1"/>
                <w:sz w:val="24"/>
                <w:szCs w:val="24"/>
                <w:lang w:val="ru-RU"/>
              </w:rPr>
              <w:t xml:space="preserve"> </w:t>
            </w:r>
            <w:r w:rsidR="00420B73" w:rsidRPr="00420B73">
              <w:rPr>
                <w:b/>
                <w:bCs/>
                <w:color w:val="000000" w:themeColor="text1"/>
                <w:sz w:val="24"/>
                <w:szCs w:val="24"/>
                <w:lang w:val="ru-RU"/>
              </w:rPr>
              <w:t xml:space="preserve">Комплекс </w:t>
            </w:r>
            <w:proofErr w:type="spellStart"/>
            <w:r w:rsidR="00420B73" w:rsidRPr="00420B73">
              <w:rPr>
                <w:b/>
                <w:bCs/>
                <w:color w:val="000000" w:themeColor="text1"/>
                <w:sz w:val="24"/>
                <w:szCs w:val="24"/>
                <w:lang w:val="ru-RU"/>
              </w:rPr>
              <w:t>послуг</w:t>
            </w:r>
            <w:proofErr w:type="spellEnd"/>
            <w:r w:rsidR="00420B73" w:rsidRPr="00420B73">
              <w:rPr>
                <w:b/>
                <w:bCs/>
                <w:color w:val="000000" w:themeColor="text1"/>
                <w:sz w:val="24"/>
                <w:szCs w:val="24"/>
                <w:lang w:val="ru-RU"/>
              </w:rPr>
              <w:t xml:space="preserve"> з ремонту </w:t>
            </w:r>
            <w:proofErr w:type="spellStart"/>
            <w:r w:rsidR="00420B73" w:rsidRPr="00420B73">
              <w:rPr>
                <w:b/>
                <w:bCs/>
                <w:color w:val="000000" w:themeColor="text1"/>
                <w:sz w:val="24"/>
                <w:szCs w:val="24"/>
                <w:lang w:val="ru-RU"/>
              </w:rPr>
              <w:t>металопластикових</w:t>
            </w:r>
            <w:proofErr w:type="spellEnd"/>
            <w:r w:rsidR="00420B73" w:rsidRPr="00420B73">
              <w:rPr>
                <w:b/>
                <w:bCs/>
                <w:color w:val="000000" w:themeColor="text1"/>
                <w:sz w:val="24"/>
                <w:szCs w:val="24"/>
                <w:lang w:val="ru-RU"/>
              </w:rPr>
              <w:t xml:space="preserve"> </w:t>
            </w:r>
            <w:proofErr w:type="spellStart"/>
            <w:r w:rsidR="00420B73" w:rsidRPr="00420B73">
              <w:rPr>
                <w:b/>
                <w:bCs/>
                <w:color w:val="000000" w:themeColor="text1"/>
                <w:sz w:val="24"/>
                <w:szCs w:val="24"/>
                <w:lang w:val="ru-RU"/>
              </w:rPr>
              <w:t>вікон</w:t>
            </w:r>
            <w:proofErr w:type="spellEnd"/>
          </w:p>
          <w:p w:rsidR="00266751" w:rsidRDefault="00251BB9">
            <w:pPr>
              <w:spacing w:after="0" w:line="240" w:lineRule="auto"/>
              <w:rPr>
                <w:b/>
                <w:color w:val="000000" w:themeColor="text1"/>
                <w:sz w:val="24"/>
                <w:szCs w:val="24"/>
              </w:rPr>
            </w:pPr>
            <w:r w:rsidRPr="003C4DE1">
              <w:rPr>
                <w:bCs/>
                <w:color w:val="000000" w:themeColor="text1"/>
                <w:sz w:val="24"/>
                <w:szCs w:val="24"/>
              </w:rPr>
              <w:t>Класифікатор та його відповідний код</w:t>
            </w:r>
            <w:r w:rsidR="00AA284B">
              <w:rPr>
                <w:bCs/>
                <w:color w:val="000000" w:themeColor="text1"/>
                <w:sz w:val="24"/>
                <w:szCs w:val="24"/>
                <w:lang w:val="ru-UA"/>
              </w:rPr>
              <w:t xml:space="preserve"> </w:t>
            </w:r>
            <w:r w:rsidR="00420B73" w:rsidRPr="00420B73">
              <w:rPr>
                <w:b/>
                <w:color w:val="000000" w:themeColor="text1"/>
                <w:sz w:val="24"/>
                <w:szCs w:val="24"/>
              </w:rPr>
              <w:t>45420000-7 — Столярні та теслярні роботи</w:t>
            </w:r>
          </w:p>
          <w:p w:rsidR="00251BB9" w:rsidRPr="008603F4" w:rsidRDefault="00251BB9">
            <w:pPr>
              <w:spacing w:after="0" w:line="240" w:lineRule="auto"/>
              <w:rPr>
                <w:b/>
                <w:color w:val="000000" w:themeColor="text1"/>
                <w:sz w:val="24"/>
                <w:szCs w:val="24"/>
              </w:rPr>
            </w:pPr>
            <w:r w:rsidRPr="008603F4">
              <w:rPr>
                <w:color w:val="000000" w:themeColor="text1"/>
                <w:sz w:val="24"/>
                <w:szCs w:val="24"/>
              </w:rPr>
              <w:t xml:space="preserve">Тип закупівлі: </w:t>
            </w:r>
            <w:r w:rsidR="00F16D38">
              <w:rPr>
                <w:b/>
                <w:color w:val="000000" w:themeColor="text1"/>
                <w:sz w:val="24"/>
                <w:szCs w:val="24"/>
              </w:rPr>
              <w:t>Відкриті торги</w:t>
            </w:r>
          </w:p>
          <w:p w:rsidR="00251BB9" w:rsidRPr="00087E72" w:rsidRDefault="00251BB9">
            <w:pPr>
              <w:spacing w:after="0" w:line="240" w:lineRule="auto"/>
              <w:rPr>
                <w:b/>
                <w:color w:val="000000" w:themeColor="text1"/>
                <w:sz w:val="24"/>
                <w:szCs w:val="24"/>
                <w:lang w:val="ru-UA"/>
              </w:rPr>
            </w:pPr>
            <w:r w:rsidRPr="00F16D38">
              <w:rPr>
                <w:color w:val="000000" w:themeColor="text1"/>
                <w:sz w:val="24"/>
                <w:szCs w:val="24"/>
              </w:rPr>
              <w:t>Очікувана вартість:</w:t>
            </w:r>
            <w:r w:rsidRPr="00F16D38">
              <w:rPr>
                <w:b/>
                <w:color w:val="000000" w:themeColor="text1"/>
                <w:sz w:val="24"/>
                <w:szCs w:val="24"/>
              </w:rPr>
              <w:t xml:space="preserve"> </w:t>
            </w:r>
            <w:r w:rsidR="00420B73">
              <w:rPr>
                <w:b/>
                <w:color w:val="000000" w:themeColor="text1"/>
                <w:sz w:val="24"/>
                <w:szCs w:val="24"/>
              </w:rPr>
              <w:t>190 500</w:t>
            </w:r>
            <w:r w:rsidR="00806E14">
              <w:rPr>
                <w:b/>
                <w:color w:val="000000" w:themeColor="text1"/>
                <w:sz w:val="24"/>
                <w:szCs w:val="24"/>
              </w:rPr>
              <w:t>,00</w:t>
            </w:r>
            <w:r w:rsidR="00235A96" w:rsidRPr="00F16D38">
              <w:rPr>
                <w:b/>
                <w:color w:val="000000" w:themeColor="text1"/>
                <w:sz w:val="24"/>
                <w:szCs w:val="24"/>
              </w:rPr>
              <w:t xml:space="preserve"> </w:t>
            </w:r>
            <w:r w:rsidRPr="00F16D38">
              <w:rPr>
                <w:b/>
                <w:color w:val="000000" w:themeColor="text1"/>
                <w:sz w:val="24"/>
                <w:szCs w:val="24"/>
              </w:rPr>
              <w:t>грн</w:t>
            </w:r>
            <w:r w:rsidRPr="00F16D38">
              <w:rPr>
                <w:b/>
                <w:color w:val="auto"/>
                <w:sz w:val="24"/>
                <w:szCs w:val="24"/>
              </w:rPr>
              <w:t xml:space="preserve"> з ПДВ</w:t>
            </w:r>
          </w:p>
          <w:p w:rsidR="00251BB9" w:rsidRPr="00304DEC" w:rsidRDefault="00251BB9">
            <w:pPr>
              <w:spacing w:after="0" w:line="240" w:lineRule="auto"/>
              <w:rPr>
                <w:b/>
                <w:color w:val="000000" w:themeColor="text1"/>
                <w:sz w:val="24"/>
                <w:szCs w:val="24"/>
                <w:lang w:val="ru-RU"/>
              </w:rPr>
            </w:pPr>
            <w:r w:rsidRPr="00304DEC">
              <w:rPr>
                <w:color w:val="000000" w:themeColor="text1"/>
                <w:sz w:val="24"/>
                <w:szCs w:val="24"/>
                <w:lang w:val="ru-RU"/>
              </w:rPr>
              <w:t xml:space="preserve">Дата </w:t>
            </w:r>
            <w:proofErr w:type="spellStart"/>
            <w:r w:rsidRPr="00304DEC">
              <w:rPr>
                <w:color w:val="000000" w:themeColor="text1"/>
                <w:sz w:val="24"/>
                <w:szCs w:val="24"/>
                <w:lang w:val="ru-RU"/>
              </w:rPr>
              <w:t>оприлюднення</w:t>
            </w:r>
            <w:proofErr w:type="spellEnd"/>
            <w:r w:rsidRPr="00304DEC">
              <w:rPr>
                <w:color w:val="000000" w:themeColor="text1"/>
                <w:sz w:val="24"/>
                <w:szCs w:val="24"/>
                <w:lang w:val="ru-RU"/>
              </w:rPr>
              <w:t xml:space="preserve">: </w:t>
            </w:r>
            <w:r w:rsidR="003345FC">
              <w:rPr>
                <w:b/>
                <w:color w:val="000000" w:themeColor="text1"/>
                <w:sz w:val="24"/>
                <w:szCs w:val="24"/>
                <w:lang w:val="ru-RU"/>
              </w:rPr>
              <w:t>25</w:t>
            </w:r>
            <w:r w:rsidRPr="000C5D9C">
              <w:rPr>
                <w:b/>
                <w:color w:val="000000" w:themeColor="text1"/>
                <w:sz w:val="24"/>
                <w:szCs w:val="24"/>
                <w:lang w:val="ru-RU"/>
              </w:rPr>
              <w:t xml:space="preserve"> </w:t>
            </w:r>
            <w:proofErr w:type="spellStart"/>
            <w:r w:rsidR="000C5D9C" w:rsidRPr="000C5D9C">
              <w:rPr>
                <w:b/>
                <w:color w:val="000000" w:themeColor="text1"/>
                <w:sz w:val="24"/>
                <w:szCs w:val="24"/>
                <w:lang w:val="ru-RU"/>
              </w:rPr>
              <w:t>грудня</w:t>
            </w:r>
            <w:proofErr w:type="spellEnd"/>
            <w:r w:rsidRPr="00304DEC">
              <w:rPr>
                <w:b/>
                <w:color w:val="000000" w:themeColor="text1"/>
                <w:sz w:val="24"/>
                <w:szCs w:val="24"/>
                <w:lang w:val="ru-RU"/>
              </w:rPr>
              <w:t xml:space="preserve"> 2025 року</w:t>
            </w:r>
          </w:p>
          <w:p w:rsidR="006B0E8A" w:rsidRDefault="00251BB9" w:rsidP="00F26FC9">
            <w:pPr>
              <w:spacing w:after="0" w:line="240" w:lineRule="auto"/>
            </w:pPr>
            <w:r w:rsidRPr="00304DEC">
              <w:rPr>
                <w:color w:val="000000" w:themeColor="text1"/>
                <w:sz w:val="24"/>
                <w:szCs w:val="24"/>
                <w:lang w:val="ru-RU"/>
              </w:rPr>
              <w:t xml:space="preserve">Детальна </w:t>
            </w:r>
            <w:proofErr w:type="spellStart"/>
            <w:r w:rsidRPr="00AC2344">
              <w:rPr>
                <w:color w:val="000000" w:themeColor="text1"/>
                <w:sz w:val="24"/>
                <w:szCs w:val="24"/>
                <w:lang w:val="ru-RU"/>
              </w:rPr>
              <w:t>інформація</w:t>
            </w:r>
            <w:proofErr w:type="spellEnd"/>
            <w:r w:rsidRPr="00AC2344">
              <w:rPr>
                <w:color w:val="000000" w:themeColor="text1"/>
                <w:sz w:val="24"/>
                <w:szCs w:val="24"/>
                <w:lang w:val="ru-RU"/>
              </w:rPr>
              <w:t xml:space="preserve"> за </w:t>
            </w:r>
            <w:proofErr w:type="spellStart"/>
            <w:r w:rsidRPr="00AC2344">
              <w:rPr>
                <w:color w:val="000000" w:themeColor="text1"/>
                <w:sz w:val="24"/>
                <w:szCs w:val="24"/>
                <w:lang w:val="ru-RU"/>
              </w:rPr>
              <w:t>посиланням</w:t>
            </w:r>
            <w:proofErr w:type="spellEnd"/>
            <w:r w:rsidRPr="008B2B23">
              <w:rPr>
                <w:color w:val="000000" w:themeColor="text1"/>
                <w:sz w:val="24"/>
                <w:szCs w:val="24"/>
                <w:lang w:val="ru-RU"/>
              </w:rPr>
              <w:t>:</w:t>
            </w:r>
            <w:r w:rsidRPr="00115FD4">
              <w:rPr>
                <w:sz w:val="24"/>
                <w:szCs w:val="24"/>
                <w:lang w:val="ru-RU"/>
              </w:rPr>
              <w:t xml:space="preserve"> </w:t>
            </w:r>
            <w:hyperlink r:id="rId5" w:history="1">
              <w:r w:rsidR="00420B73" w:rsidRPr="00420B73">
                <w:rPr>
                  <w:rStyle w:val="a7"/>
                  <w:sz w:val="24"/>
                  <w:szCs w:val="24"/>
                </w:rPr>
                <w:t>https://prozorro.gov.ua/uk/tender/UA-2025-12-25-009631-a</w:t>
              </w:r>
            </w:hyperlink>
          </w:p>
          <w:p w:rsidR="003345FC" w:rsidRDefault="003345FC" w:rsidP="00F26FC9">
            <w:pPr>
              <w:spacing w:after="0" w:line="240" w:lineRule="auto"/>
            </w:pPr>
          </w:p>
          <w:p w:rsidR="00F26FC9" w:rsidRPr="006B0E8A" w:rsidRDefault="00F26FC9" w:rsidP="00F26FC9">
            <w:pPr>
              <w:spacing w:after="0" w:line="240" w:lineRule="auto"/>
            </w:pPr>
            <w:bookmarkStart w:id="0" w:name="_GoBack"/>
            <w:bookmarkEnd w:id="0"/>
          </w:p>
        </w:tc>
      </w:tr>
    </w:tbl>
    <w:p w:rsidR="00420B73" w:rsidRPr="00420B73" w:rsidRDefault="00420B73" w:rsidP="00420B73">
      <w:pPr>
        <w:tabs>
          <w:tab w:val="left" w:pos="708"/>
        </w:tabs>
        <w:spacing w:after="0" w:line="240" w:lineRule="auto"/>
        <w:jc w:val="center"/>
        <w:rPr>
          <w:b/>
          <w:sz w:val="24"/>
          <w:szCs w:val="24"/>
        </w:rPr>
      </w:pPr>
      <w:r w:rsidRPr="00420B73">
        <w:rPr>
          <w:b/>
          <w:sz w:val="24"/>
          <w:szCs w:val="24"/>
        </w:rPr>
        <w:t>ІНФОРМАЦІЯ ПРО ТЕХНІЧНІ, ЯКІСНІ ТА КІЛЬКІСНІ</w:t>
      </w:r>
    </w:p>
    <w:p w:rsidR="00420B73" w:rsidRPr="00420B73" w:rsidRDefault="00420B73" w:rsidP="00420B73">
      <w:pPr>
        <w:tabs>
          <w:tab w:val="left" w:pos="708"/>
        </w:tabs>
        <w:spacing w:after="0" w:line="240" w:lineRule="auto"/>
        <w:jc w:val="center"/>
        <w:rPr>
          <w:b/>
          <w:sz w:val="24"/>
          <w:szCs w:val="24"/>
        </w:rPr>
      </w:pPr>
      <w:r w:rsidRPr="00420B73">
        <w:rPr>
          <w:b/>
          <w:sz w:val="24"/>
          <w:szCs w:val="24"/>
        </w:rPr>
        <w:t>ХАРАКТЕРИСТИКИ ПРЕДМЕТА ЗАКУПІВЛІ</w:t>
      </w:r>
    </w:p>
    <w:p w:rsidR="00420B73" w:rsidRPr="00420B73" w:rsidRDefault="00420B73" w:rsidP="00420B73">
      <w:pPr>
        <w:tabs>
          <w:tab w:val="left" w:pos="708"/>
        </w:tabs>
        <w:spacing w:after="0" w:line="240" w:lineRule="auto"/>
        <w:jc w:val="center"/>
        <w:rPr>
          <w:b/>
          <w:sz w:val="24"/>
          <w:szCs w:val="24"/>
        </w:rPr>
      </w:pPr>
    </w:p>
    <w:p w:rsidR="00420B73" w:rsidRPr="00420B73" w:rsidRDefault="00420B73" w:rsidP="00420B73">
      <w:pPr>
        <w:widowControl w:val="0"/>
        <w:autoSpaceDE w:val="0"/>
        <w:autoSpaceDN w:val="0"/>
        <w:adjustRightInd w:val="0"/>
        <w:spacing w:after="0" w:line="240" w:lineRule="auto"/>
        <w:jc w:val="center"/>
        <w:rPr>
          <w:b/>
          <w:sz w:val="24"/>
          <w:szCs w:val="24"/>
        </w:rPr>
      </w:pPr>
      <w:r w:rsidRPr="00420B73">
        <w:rPr>
          <w:b/>
          <w:sz w:val="24"/>
          <w:szCs w:val="24"/>
        </w:rPr>
        <w:t>комплекс послуг з ремонту та заміни віконних блоків, стулок, склопакетів</w:t>
      </w:r>
    </w:p>
    <w:p w:rsidR="00420B73" w:rsidRPr="00420B73" w:rsidRDefault="00420B73" w:rsidP="00420B73">
      <w:pPr>
        <w:widowControl w:val="0"/>
        <w:autoSpaceDE w:val="0"/>
        <w:autoSpaceDN w:val="0"/>
        <w:adjustRightInd w:val="0"/>
        <w:spacing w:after="0" w:line="240" w:lineRule="auto"/>
        <w:jc w:val="center"/>
        <w:rPr>
          <w:b/>
          <w:sz w:val="24"/>
          <w:szCs w:val="24"/>
        </w:rPr>
      </w:pPr>
      <w:r w:rsidRPr="00420B73">
        <w:rPr>
          <w:b/>
          <w:sz w:val="24"/>
          <w:szCs w:val="24"/>
        </w:rPr>
        <w:t>код за ДК 021:2015: 45420000-7 Столярні та теслярні роботи</w:t>
      </w:r>
    </w:p>
    <w:p w:rsidR="00420B73" w:rsidRPr="00420B73" w:rsidRDefault="00420B73" w:rsidP="00420B73">
      <w:pPr>
        <w:spacing w:after="0" w:line="240" w:lineRule="auto"/>
        <w:ind w:firstLine="709"/>
        <w:jc w:val="center"/>
        <w:rPr>
          <w:b/>
          <w:sz w:val="24"/>
          <w:szCs w:val="24"/>
        </w:rPr>
      </w:pPr>
    </w:p>
    <w:p w:rsidR="00420B73" w:rsidRPr="00420B73" w:rsidRDefault="00420B73" w:rsidP="00420B73">
      <w:pPr>
        <w:spacing w:after="0" w:line="240" w:lineRule="auto"/>
        <w:ind w:firstLine="709"/>
        <w:jc w:val="center"/>
        <w:rPr>
          <w:sz w:val="24"/>
          <w:szCs w:val="24"/>
        </w:rPr>
      </w:pPr>
      <w:r w:rsidRPr="00420B73">
        <w:rPr>
          <w:b/>
          <w:sz w:val="24"/>
          <w:szCs w:val="24"/>
        </w:rPr>
        <w:t>ТЕХНІЧНА СПЕЦИФІКАЦІЯ</w:t>
      </w:r>
    </w:p>
    <w:p w:rsidR="00420B73" w:rsidRPr="00420B73" w:rsidRDefault="00420B73" w:rsidP="00420B73">
      <w:pPr>
        <w:spacing w:after="0" w:line="240" w:lineRule="auto"/>
        <w:rPr>
          <w:sz w:val="24"/>
          <w:szCs w:val="24"/>
        </w:rPr>
      </w:pPr>
      <w:r w:rsidRPr="00420B73">
        <w:rPr>
          <w:sz w:val="24"/>
          <w:szCs w:val="24"/>
        </w:rPr>
        <w:t xml:space="preserve">    </w:t>
      </w:r>
      <w:r w:rsidRPr="00420B73">
        <w:rPr>
          <w:sz w:val="24"/>
          <w:szCs w:val="24"/>
        </w:rPr>
        <w:tab/>
      </w:r>
      <w:r w:rsidRPr="00420B73">
        <w:rPr>
          <w:sz w:val="24"/>
          <w:szCs w:val="24"/>
        </w:rPr>
        <w:tab/>
      </w:r>
      <w:r w:rsidRPr="00420B73">
        <w:rPr>
          <w:sz w:val="24"/>
          <w:szCs w:val="24"/>
        </w:rPr>
        <w:tab/>
      </w:r>
      <w:r w:rsidRPr="00420B73">
        <w:rPr>
          <w:sz w:val="24"/>
          <w:szCs w:val="24"/>
        </w:rPr>
        <w:tab/>
      </w:r>
      <w:r w:rsidRPr="00420B73">
        <w:rPr>
          <w:sz w:val="24"/>
          <w:szCs w:val="24"/>
        </w:rPr>
        <w:tab/>
      </w:r>
      <w:r w:rsidRPr="00420B73">
        <w:rPr>
          <w:sz w:val="24"/>
          <w:szCs w:val="24"/>
        </w:rPr>
        <w:tab/>
      </w:r>
      <w:r w:rsidRPr="00420B73">
        <w:rPr>
          <w:sz w:val="24"/>
          <w:szCs w:val="24"/>
        </w:rPr>
        <w:tab/>
      </w:r>
      <w:r w:rsidRPr="00420B73">
        <w:rPr>
          <w:sz w:val="24"/>
          <w:szCs w:val="24"/>
        </w:rPr>
        <w:tab/>
      </w:r>
      <w:r w:rsidRPr="00420B73">
        <w:rPr>
          <w:sz w:val="24"/>
          <w:szCs w:val="24"/>
        </w:rPr>
        <w:tab/>
      </w:r>
      <w:r w:rsidRPr="00420B73">
        <w:rPr>
          <w:sz w:val="24"/>
          <w:szCs w:val="24"/>
        </w:rPr>
        <w:tab/>
      </w:r>
      <w:r w:rsidRPr="00420B73">
        <w:rPr>
          <w:sz w:val="24"/>
          <w:szCs w:val="24"/>
        </w:rPr>
        <w:tab/>
      </w:r>
      <w:r w:rsidRPr="00420B73">
        <w:rPr>
          <w:sz w:val="24"/>
          <w:szCs w:val="24"/>
        </w:rPr>
        <w:tab/>
        <w:t>Таблиця1</w:t>
      </w:r>
    </w:p>
    <w:p w:rsidR="00420B73" w:rsidRPr="00420B73" w:rsidRDefault="00420B73" w:rsidP="00420B73">
      <w:pPr>
        <w:spacing w:after="0" w:line="240" w:lineRule="auto"/>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6"/>
        <w:gridCol w:w="1639"/>
        <w:gridCol w:w="4383"/>
        <w:gridCol w:w="2390"/>
        <w:gridCol w:w="1309"/>
      </w:tblGrid>
      <w:tr w:rsidR="00420B73" w:rsidRPr="00420B73" w:rsidTr="00A35A21">
        <w:trPr>
          <w:trHeight w:val="80"/>
        </w:trPr>
        <w:tc>
          <w:tcPr>
            <w:tcW w:w="666" w:type="dxa"/>
            <w:shd w:val="clear" w:color="auto" w:fill="auto"/>
          </w:tcPr>
          <w:p w:rsidR="00420B73" w:rsidRPr="00420B73" w:rsidRDefault="00420B73" w:rsidP="00420B73">
            <w:pPr>
              <w:widowControl w:val="0"/>
              <w:spacing w:after="0" w:line="240" w:lineRule="auto"/>
              <w:rPr>
                <w:sz w:val="24"/>
                <w:szCs w:val="24"/>
              </w:rPr>
            </w:pPr>
            <w:r w:rsidRPr="00420B73">
              <w:rPr>
                <w:sz w:val="24"/>
                <w:szCs w:val="24"/>
              </w:rPr>
              <w:t>№ З/П</w:t>
            </w:r>
          </w:p>
        </w:tc>
        <w:tc>
          <w:tcPr>
            <w:tcW w:w="1639" w:type="dxa"/>
            <w:shd w:val="clear" w:color="auto" w:fill="auto"/>
          </w:tcPr>
          <w:p w:rsidR="00420B73" w:rsidRPr="00420B73" w:rsidRDefault="00420B73" w:rsidP="00420B73">
            <w:pPr>
              <w:widowControl w:val="0"/>
              <w:spacing w:after="0" w:line="240" w:lineRule="auto"/>
              <w:rPr>
                <w:sz w:val="24"/>
                <w:szCs w:val="24"/>
              </w:rPr>
            </w:pPr>
            <w:r w:rsidRPr="00420B73">
              <w:rPr>
                <w:sz w:val="24"/>
                <w:szCs w:val="24"/>
              </w:rPr>
              <w:t>Найменування послуг</w:t>
            </w:r>
          </w:p>
        </w:tc>
        <w:tc>
          <w:tcPr>
            <w:tcW w:w="4383" w:type="dxa"/>
            <w:shd w:val="clear" w:color="auto" w:fill="auto"/>
          </w:tcPr>
          <w:p w:rsidR="00420B73" w:rsidRPr="00420B73" w:rsidRDefault="00420B73" w:rsidP="00420B73">
            <w:pPr>
              <w:widowControl w:val="0"/>
              <w:spacing w:after="0" w:line="240" w:lineRule="auto"/>
              <w:rPr>
                <w:sz w:val="24"/>
                <w:szCs w:val="24"/>
              </w:rPr>
            </w:pPr>
            <w:r w:rsidRPr="00420B73">
              <w:rPr>
                <w:sz w:val="24"/>
                <w:szCs w:val="24"/>
              </w:rPr>
              <w:t>характеристики</w:t>
            </w:r>
          </w:p>
        </w:tc>
        <w:tc>
          <w:tcPr>
            <w:tcW w:w="2390" w:type="dxa"/>
            <w:shd w:val="clear" w:color="auto" w:fill="auto"/>
          </w:tcPr>
          <w:p w:rsidR="00420B73" w:rsidRPr="00420B73" w:rsidRDefault="00420B73" w:rsidP="00420B73">
            <w:pPr>
              <w:widowControl w:val="0"/>
              <w:spacing w:after="0" w:line="240" w:lineRule="auto"/>
              <w:rPr>
                <w:sz w:val="24"/>
                <w:szCs w:val="24"/>
              </w:rPr>
            </w:pPr>
            <w:r w:rsidRPr="00420B73">
              <w:rPr>
                <w:sz w:val="24"/>
                <w:szCs w:val="24"/>
              </w:rPr>
              <w:t>опис послуг</w:t>
            </w:r>
          </w:p>
        </w:tc>
        <w:tc>
          <w:tcPr>
            <w:tcW w:w="1309" w:type="dxa"/>
            <w:shd w:val="clear" w:color="auto" w:fill="auto"/>
          </w:tcPr>
          <w:p w:rsidR="00420B73" w:rsidRPr="00420B73" w:rsidRDefault="00420B73" w:rsidP="00420B73">
            <w:pPr>
              <w:widowControl w:val="0"/>
              <w:spacing w:after="0" w:line="240" w:lineRule="auto"/>
              <w:jc w:val="center"/>
              <w:rPr>
                <w:sz w:val="24"/>
                <w:szCs w:val="24"/>
              </w:rPr>
            </w:pPr>
            <w:r w:rsidRPr="00420B73">
              <w:rPr>
                <w:sz w:val="24"/>
                <w:szCs w:val="24"/>
              </w:rPr>
              <w:t>кількість послуг</w:t>
            </w:r>
          </w:p>
        </w:tc>
      </w:tr>
      <w:tr w:rsidR="00420B73" w:rsidRPr="00420B73" w:rsidTr="00A35A21">
        <w:trPr>
          <w:trHeight w:val="1032"/>
        </w:trPr>
        <w:tc>
          <w:tcPr>
            <w:tcW w:w="666" w:type="dxa"/>
            <w:shd w:val="clear" w:color="auto" w:fill="auto"/>
          </w:tcPr>
          <w:p w:rsidR="00420B73" w:rsidRPr="00420B73" w:rsidRDefault="00420B73" w:rsidP="00420B73">
            <w:pPr>
              <w:widowControl w:val="0"/>
              <w:spacing w:after="0" w:line="240" w:lineRule="auto"/>
              <w:rPr>
                <w:sz w:val="24"/>
                <w:szCs w:val="24"/>
              </w:rPr>
            </w:pPr>
            <w:r w:rsidRPr="00420B73">
              <w:rPr>
                <w:sz w:val="24"/>
                <w:szCs w:val="24"/>
              </w:rPr>
              <w:t>1</w:t>
            </w:r>
          </w:p>
        </w:tc>
        <w:tc>
          <w:tcPr>
            <w:tcW w:w="1639" w:type="dxa"/>
            <w:shd w:val="clear" w:color="auto" w:fill="auto"/>
          </w:tcPr>
          <w:p w:rsidR="00420B73" w:rsidRPr="00420B73" w:rsidRDefault="00420B73" w:rsidP="00420B73">
            <w:pPr>
              <w:widowControl w:val="0"/>
              <w:spacing w:after="0" w:line="240" w:lineRule="auto"/>
              <w:rPr>
                <w:sz w:val="24"/>
                <w:szCs w:val="24"/>
              </w:rPr>
            </w:pPr>
            <w:r w:rsidRPr="00420B73">
              <w:rPr>
                <w:sz w:val="24"/>
                <w:szCs w:val="24"/>
              </w:rPr>
              <w:t xml:space="preserve">заміна </w:t>
            </w:r>
            <w:proofErr w:type="spellStart"/>
            <w:r w:rsidRPr="00420B73">
              <w:rPr>
                <w:sz w:val="24"/>
                <w:szCs w:val="24"/>
              </w:rPr>
              <w:t>поворотно</w:t>
            </w:r>
            <w:proofErr w:type="spellEnd"/>
            <w:r w:rsidRPr="00420B73">
              <w:rPr>
                <w:sz w:val="24"/>
                <w:szCs w:val="24"/>
              </w:rPr>
              <w:t xml:space="preserve">-відкидної фурнітури </w:t>
            </w:r>
          </w:p>
        </w:tc>
        <w:tc>
          <w:tcPr>
            <w:tcW w:w="4383" w:type="dxa"/>
            <w:shd w:val="clear" w:color="auto" w:fill="auto"/>
          </w:tcPr>
          <w:p w:rsidR="00420B73" w:rsidRPr="00420B73" w:rsidRDefault="00420B73" w:rsidP="00420B73">
            <w:pPr>
              <w:widowControl w:val="0"/>
              <w:spacing w:after="0" w:line="240" w:lineRule="auto"/>
              <w:rPr>
                <w:sz w:val="24"/>
                <w:szCs w:val="24"/>
              </w:rPr>
            </w:pPr>
            <w:r w:rsidRPr="00420B73">
              <w:rPr>
                <w:sz w:val="24"/>
                <w:szCs w:val="24"/>
              </w:rPr>
              <w:t xml:space="preserve">орієнтовний </w:t>
            </w:r>
            <w:proofErr w:type="spellStart"/>
            <w:r w:rsidRPr="00420B73">
              <w:rPr>
                <w:sz w:val="24"/>
                <w:szCs w:val="24"/>
              </w:rPr>
              <w:t>озмір</w:t>
            </w:r>
            <w:proofErr w:type="spellEnd"/>
            <w:r w:rsidRPr="00420B73">
              <w:rPr>
                <w:sz w:val="24"/>
                <w:szCs w:val="24"/>
              </w:rPr>
              <w:t xml:space="preserve"> фурнітури: 1066*1144</w:t>
            </w:r>
          </w:p>
          <w:p w:rsidR="00420B73" w:rsidRPr="00420B73" w:rsidRDefault="00420B73" w:rsidP="00420B73">
            <w:pPr>
              <w:widowControl w:val="0"/>
              <w:spacing w:after="0" w:line="240" w:lineRule="auto"/>
              <w:rPr>
                <w:sz w:val="24"/>
                <w:szCs w:val="24"/>
              </w:rPr>
            </w:pPr>
            <w:r w:rsidRPr="00420B73">
              <w:rPr>
                <w:sz w:val="24"/>
                <w:szCs w:val="24"/>
              </w:rPr>
              <w:t xml:space="preserve">Складові елементи </w:t>
            </w:r>
            <w:proofErr w:type="spellStart"/>
            <w:r w:rsidRPr="00420B73">
              <w:rPr>
                <w:sz w:val="24"/>
                <w:szCs w:val="24"/>
              </w:rPr>
              <w:t>поворотно</w:t>
            </w:r>
            <w:proofErr w:type="spellEnd"/>
            <w:r w:rsidRPr="00420B73">
              <w:rPr>
                <w:sz w:val="24"/>
                <w:szCs w:val="24"/>
              </w:rPr>
              <w:t xml:space="preserve">-відкидної фурнітури </w:t>
            </w:r>
            <w:r w:rsidRPr="00420B73">
              <w:rPr>
                <w:sz w:val="24"/>
                <w:szCs w:val="24"/>
                <w:lang w:val="en-US"/>
              </w:rPr>
              <w:t>MACO</w:t>
            </w:r>
            <w:r w:rsidRPr="00420B73">
              <w:rPr>
                <w:sz w:val="24"/>
                <w:szCs w:val="24"/>
              </w:rPr>
              <w:t>:</w:t>
            </w:r>
          </w:p>
          <w:p w:rsidR="00420B73" w:rsidRPr="00420B73" w:rsidRDefault="00420B73" w:rsidP="00420B73">
            <w:pPr>
              <w:widowControl w:val="0"/>
              <w:spacing w:after="0" w:line="240" w:lineRule="auto"/>
              <w:rPr>
                <w:sz w:val="24"/>
                <w:szCs w:val="24"/>
              </w:rPr>
            </w:pPr>
            <w:r w:rsidRPr="00420B73">
              <w:rPr>
                <w:sz w:val="24"/>
                <w:szCs w:val="24"/>
                <w:lang w:val="ru-RU"/>
              </w:rPr>
              <w:t xml:space="preserve">1. </w:t>
            </w:r>
            <w:r w:rsidRPr="00420B73">
              <w:rPr>
                <w:sz w:val="24"/>
                <w:szCs w:val="24"/>
                <w:lang w:val="en-US"/>
              </w:rPr>
              <w:t>C</w:t>
            </w:r>
            <w:proofErr w:type="spellStart"/>
            <w:r w:rsidRPr="00420B73">
              <w:rPr>
                <w:sz w:val="24"/>
                <w:szCs w:val="24"/>
              </w:rPr>
              <w:t>ередній</w:t>
            </w:r>
            <w:proofErr w:type="spellEnd"/>
            <w:r w:rsidRPr="00420B73">
              <w:rPr>
                <w:sz w:val="24"/>
                <w:szCs w:val="24"/>
              </w:rPr>
              <w:t xml:space="preserve"> запір одно-елементний.</w:t>
            </w:r>
          </w:p>
          <w:p w:rsidR="00420B73" w:rsidRPr="00420B73" w:rsidRDefault="00420B73" w:rsidP="00420B73">
            <w:pPr>
              <w:widowControl w:val="0"/>
              <w:spacing w:after="0" w:line="240" w:lineRule="auto"/>
              <w:rPr>
                <w:sz w:val="24"/>
                <w:szCs w:val="24"/>
              </w:rPr>
            </w:pPr>
            <w:r w:rsidRPr="00420B73">
              <w:rPr>
                <w:sz w:val="24"/>
                <w:szCs w:val="24"/>
              </w:rPr>
              <w:t>2. Відкидний запір.</w:t>
            </w:r>
          </w:p>
          <w:p w:rsidR="00420B73" w:rsidRPr="00420B73" w:rsidRDefault="00420B73" w:rsidP="00420B73">
            <w:pPr>
              <w:widowControl w:val="0"/>
              <w:spacing w:after="0" w:line="240" w:lineRule="auto"/>
              <w:rPr>
                <w:sz w:val="24"/>
                <w:szCs w:val="24"/>
              </w:rPr>
            </w:pPr>
            <w:r w:rsidRPr="00420B73">
              <w:rPr>
                <w:sz w:val="24"/>
                <w:szCs w:val="24"/>
              </w:rPr>
              <w:t>3. Механізм з відкидною опорою.</w:t>
            </w:r>
          </w:p>
          <w:p w:rsidR="00420B73" w:rsidRPr="00420B73" w:rsidRDefault="00420B73" w:rsidP="00420B73">
            <w:pPr>
              <w:widowControl w:val="0"/>
              <w:spacing w:after="0" w:line="240" w:lineRule="auto"/>
              <w:rPr>
                <w:sz w:val="24"/>
                <w:szCs w:val="24"/>
              </w:rPr>
            </w:pPr>
            <w:r w:rsidRPr="00420B73">
              <w:rPr>
                <w:sz w:val="24"/>
                <w:szCs w:val="24"/>
              </w:rPr>
              <w:t>4. Кутовий перемикач з мікро провітрюванням.</w:t>
            </w:r>
          </w:p>
          <w:p w:rsidR="00420B73" w:rsidRPr="00420B73" w:rsidRDefault="00420B73" w:rsidP="00420B73">
            <w:pPr>
              <w:widowControl w:val="0"/>
              <w:spacing w:after="0" w:line="240" w:lineRule="auto"/>
              <w:rPr>
                <w:sz w:val="24"/>
                <w:szCs w:val="24"/>
              </w:rPr>
            </w:pPr>
            <w:r w:rsidRPr="00420B73">
              <w:rPr>
                <w:sz w:val="24"/>
                <w:szCs w:val="24"/>
              </w:rPr>
              <w:t>5. Одно-елементні ножиці.</w:t>
            </w:r>
          </w:p>
          <w:p w:rsidR="00420B73" w:rsidRPr="00420B73" w:rsidRDefault="00420B73" w:rsidP="00420B73">
            <w:pPr>
              <w:widowControl w:val="0"/>
              <w:spacing w:after="0" w:line="240" w:lineRule="auto"/>
              <w:rPr>
                <w:sz w:val="24"/>
                <w:szCs w:val="24"/>
              </w:rPr>
            </w:pPr>
            <w:r w:rsidRPr="00420B73">
              <w:rPr>
                <w:sz w:val="24"/>
                <w:szCs w:val="24"/>
              </w:rPr>
              <w:t>6. Верхня завіса на рамі.</w:t>
            </w:r>
          </w:p>
          <w:p w:rsidR="00420B73" w:rsidRPr="00420B73" w:rsidRDefault="00420B73" w:rsidP="00420B73">
            <w:pPr>
              <w:widowControl w:val="0"/>
              <w:spacing w:after="0" w:line="240" w:lineRule="auto"/>
              <w:rPr>
                <w:sz w:val="24"/>
                <w:szCs w:val="24"/>
              </w:rPr>
            </w:pPr>
            <w:r w:rsidRPr="00420B73">
              <w:rPr>
                <w:sz w:val="24"/>
                <w:szCs w:val="24"/>
              </w:rPr>
              <w:t>7. Середній запір трьохелементний (з кутовою цапфою).</w:t>
            </w:r>
          </w:p>
          <w:p w:rsidR="00420B73" w:rsidRPr="00420B73" w:rsidRDefault="00420B73" w:rsidP="00420B73">
            <w:pPr>
              <w:widowControl w:val="0"/>
              <w:spacing w:after="0" w:line="240" w:lineRule="auto"/>
              <w:rPr>
                <w:sz w:val="24"/>
                <w:szCs w:val="24"/>
              </w:rPr>
            </w:pPr>
            <w:r w:rsidRPr="00420B73">
              <w:rPr>
                <w:sz w:val="24"/>
                <w:szCs w:val="24"/>
              </w:rPr>
              <w:t>8. Нижня завіса на стулці.</w:t>
            </w:r>
          </w:p>
          <w:p w:rsidR="00420B73" w:rsidRPr="00420B73" w:rsidRDefault="00420B73" w:rsidP="00420B73">
            <w:pPr>
              <w:widowControl w:val="0"/>
              <w:spacing w:after="0" w:line="240" w:lineRule="auto"/>
              <w:rPr>
                <w:sz w:val="24"/>
                <w:szCs w:val="24"/>
              </w:rPr>
            </w:pPr>
            <w:r w:rsidRPr="00420B73">
              <w:rPr>
                <w:sz w:val="24"/>
                <w:szCs w:val="24"/>
              </w:rPr>
              <w:t>9. Відвідна планка – 7 штук.</w:t>
            </w:r>
          </w:p>
          <w:p w:rsidR="00420B73" w:rsidRPr="00420B73" w:rsidRDefault="00420B73" w:rsidP="00420B73">
            <w:pPr>
              <w:widowControl w:val="0"/>
              <w:spacing w:after="0" w:line="240" w:lineRule="auto"/>
              <w:rPr>
                <w:sz w:val="24"/>
                <w:szCs w:val="24"/>
              </w:rPr>
            </w:pPr>
          </w:p>
          <w:p w:rsidR="00420B73" w:rsidRPr="00420B73" w:rsidRDefault="00420B73" w:rsidP="00420B73">
            <w:pPr>
              <w:widowControl w:val="0"/>
              <w:spacing w:after="0" w:line="240" w:lineRule="auto"/>
              <w:rPr>
                <w:sz w:val="24"/>
                <w:szCs w:val="24"/>
              </w:rPr>
            </w:pPr>
            <w:r w:rsidRPr="00420B73">
              <w:rPr>
                <w:sz w:val="24"/>
                <w:szCs w:val="24"/>
              </w:rPr>
              <w:t xml:space="preserve">Гарантія на </w:t>
            </w:r>
            <w:proofErr w:type="spellStart"/>
            <w:r w:rsidRPr="00420B73">
              <w:rPr>
                <w:sz w:val="24"/>
                <w:szCs w:val="24"/>
              </w:rPr>
              <w:t>поворотно</w:t>
            </w:r>
            <w:proofErr w:type="spellEnd"/>
            <w:r w:rsidRPr="00420B73">
              <w:rPr>
                <w:sz w:val="24"/>
                <w:szCs w:val="24"/>
              </w:rPr>
              <w:t>-відкидну фурнітуру 10 років (надати гарантійний лист).</w:t>
            </w:r>
          </w:p>
          <w:p w:rsidR="00420B73" w:rsidRPr="00420B73" w:rsidRDefault="00420B73" w:rsidP="00420B73">
            <w:pPr>
              <w:widowControl w:val="0"/>
              <w:spacing w:after="0" w:line="240" w:lineRule="auto"/>
              <w:rPr>
                <w:sz w:val="24"/>
                <w:szCs w:val="24"/>
              </w:rPr>
            </w:pPr>
            <w:r w:rsidRPr="00420B73">
              <w:rPr>
                <w:sz w:val="24"/>
                <w:szCs w:val="24"/>
              </w:rPr>
              <w:t>Поворотна-відкидна фурнітура має відповідати вимогам ДСТУ Б В.2.6-39:2008, ДСТУ Б В.2.6-32:2007, ДСТУ Б В.2.6-26:2006, ДСТУ Б В.2.6-13:2006 (надати сертифікат відповідності).</w:t>
            </w:r>
          </w:p>
        </w:tc>
        <w:tc>
          <w:tcPr>
            <w:tcW w:w="2390" w:type="dxa"/>
            <w:shd w:val="clear" w:color="auto" w:fill="auto"/>
          </w:tcPr>
          <w:p w:rsidR="00420B73" w:rsidRPr="00420B73" w:rsidRDefault="00420B73" w:rsidP="00420B73">
            <w:pPr>
              <w:widowControl w:val="0"/>
              <w:spacing w:after="0" w:line="240" w:lineRule="auto"/>
              <w:rPr>
                <w:sz w:val="24"/>
                <w:szCs w:val="24"/>
              </w:rPr>
            </w:pPr>
            <w:r w:rsidRPr="00420B73">
              <w:rPr>
                <w:sz w:val="24"/>
                <w:szCs w:val="24"/>
              </w:rPr>
              <w:t>демонтаж фурнітури включає в себе демонтаж стулки,  демонтаж старої фурнітури, очистку поверхні стулки, монтаж нової фурнітури, розклинення стулки, встановлення стулки, регулювання фурнітури.</w:t>
            </w:r>
          </w:p>
          <w:p w:rsidR="00420B73" w:rsidRPr="00420B73" w:rsidRDefault="00420B73" w:rsidP="00420B73">
            <w:pPr>
              <w:widowControl w:val="0"/>
              <w:spacing w:after="0" w:line="240" w:lineRule="auto"/>
              <w:rPr>
                <w:sz w:val="24"/>
                <w:szCs w:val="24"/>
              </w:rPr>
            </w:pPr>
            <w:r w:rsidRPr="00420B73">
              <w:rPr>
                <w:sz w:val="24"/>
                <w:szCs w:val="24"/>
              </w:rPr>
              <w:t xml:space="preserve"> </w:t>
            </w:r>
          </w:p>
          <w:p w:rsidR="00420B73" w:rsidRPr="00420B73" w:rsidRDefault="00420B73" w:rsidP="00420B73">
            <w:pPr>
              <w:widowControl w:val="0"/>
              <w:spacing w:after="0" w:line="240" w:lineRule="auto"/>
              <w:rPr>
                <w:sz w:val="24"/>
                <w:szCs w:val="24"/>
              </w:rPr>
            </w:pPr>
          </w:p>
        </w:tc>
        <w:tc>
          <w:tcPr>
            <w:tcW w:w="1309" w:type="dxa"/>
            <w:shd w:val="clear" w:color="auto" w:fill="auto"/>
          </w:tcPr>
          <w:p w:rsidR="00420B73" w:rsidRPr="00420B73" w:rsidRDefault="00420B73" w:rsidP="00420B73">
            <w:pPr>
              <w:widowControl w:val="0"/>
              <w:spacing w:after="0" w:line="240" w:lineRule="auto"/>
              <w:jc w:val="center"/>
              <w:rPr>
                <w:sz w:val="24"/>
                <w:szCs w:val="24"/>
              </w:rPr>
            </w:pPr>
            <w:r w:rsidRPr="00420B73">
              <w:rPr>
                <w:sz w:val="24"/>
                <w:szCs w:val="24"/>
              </w:rPr>
              <w:t>15</w:t>
            </w:r>
          </w:p>
        </w:tc>
      </w:tr>
      <w:tr w:rsidR="00420B73" w:rsidRPr="00420B73" w:rsidTr="00A35A21">
        <w:trPr>
          <w:trHeight w:val="536"/>
        </w:trPr>
        <w:tc>
          <w:tcPr>
            <w:tcW w:w="666" w:type="dxa"/>
            <w:shd w:val="clear" w:color="auto" w:fill="auto"/>
          </w:tcPr>
          <w:p w:rsidR="00420B73" w:rsidRPr="00420B73" w:rsidRDefault="00420B73" w:rsidP="00420B73">
            <w:pPr>
              <w:widowControl w:val="0"/>
              <w:spacing w:after="0" w:line="240" w:lineRule="auto"/>
              <w:rPr>
                <w:sz w:val="24"/>
                <w:szCs w:val="24"/>
              </w:rPr>
            </w:pPr>
            <w:r w:rsidRPr="00420B73">
              <w:rPr>
                <w:sz w:val="24"/>
                <w:szCs w:val="24"/>
              </w:rPr>
              <w:t>2</w:t>
            </w:r>
          </w:p>
        </w:tc>
        <w:tc>
          <w:tcPr>
            <w:tcW w:w="1639" w:type="dxa"/>
            <w:shd w:val="clear" w:color="auto" w:fill="auto"/>
          </w:tcPr>
          <w:p w:rsidR="00420B73" w:rsidRPr="00420B73" w:rsidRDefault="00420B73" w:rsidP="00420B73">
            <w:pPr>
              <w:widowControl w:val="0"/>
              <w:spacing w:after="0" w:line="240" w:lineRule="auto"/>
              <w:rPr>
                <w:sz w:val="24"/>
                <w:szCs w:val="24"/>
              </w:rPr>
            </w:pPr>
            <w:r w:rsidRPr="00420B73">
              <w:rPr>
                <w:sz w:val="24"/>
                <w:szCs w:val="24"/>
              </w:rPr>
              <w:t xml:space="preserve">заміна ущільнювача </w:t>
            </w:r>
          </w:p>
        </w:tc>
        <w:tc>
          <w:tcPr>
            <w:tcW w:w="4383" w:type="dxa"/>
            <w:shd w:val="clear" w:color="auto" w:fill="auto"/>
          </w:tcPr>
          <w:p w:rsidR="00420B73" w:rsidRPr="00420B73" w:rsidRDefault="00420B73" w:rsidP="00420B73">
            <w:pPr>
              <w:widowControl w:val="0"/>
              <w:spacing w:after="0" w:line="240" w:lineRule="auto"/>
              <w:rPr>
                <w:bCs/>
                <w:sz w:val="24"/>
                <w:szCs w:val="24"/>
                <w:shd w:val="clear" w:color="auto" w:fill="FDFDFD"/>
              </w:rPr>
            </w:pPr>
            <w:r w:rsidRPr="00420B73">
              <w:rPr>
                <w:sz w:val="24"/>
                <w:szCs w:val="24"/>
              </w:rPr>
              <w:t xml:space="preserve">Ущільнювач </w:t>
            </w:r>
            <w:proofErr w:type="spellStart"/>
            <w:r w:rsidRPr="00420B73">
              <w:rPr>
                <w:sz w:val="24"/>
                <w:szCs w:val="24"/>
              </w:rPr>
              <w:t>Schlegel</w:t>
            </w:r>
            <w:proofErr w:type="spellEnd"/>
            <w:r w:rsidRPr="00420B73">
              <w:rPr>
                <w:sz w:val="24"/>
                <w:szCs w:val="24"/>
              </w:rPr>
              <w:t xml:space="preserve"> Q-</w:t>
            </w:r>
            <w:proofErr w:type="spellStart"/>
            <w:r w:rsidRPr="00420B73">
              <w:rPr>
                <w:sz w:val="24"/>
                <w:szCs w:val="24"/>
              </w:rPr>
              <w:t>Lon</w:t>
            </w:r>
            <w:proofErr w:type="spellEnd"/>
            <w:r w:rsidRPr="00420B73">
              <w:rPr>
                <w:sz w:val="24"/>
                <w:szCs w:val="24"/>
                <w:shd w:val="clear" w:color="auto" w:fill="FDFDFD"/>
              </w:rPr>
              <w:t xml:space="preserve"> </w:t>
            </w:r>
            <w:r w:rsidRPr="00420B73">
              <w:rPr>
                <w:bCs/>
                <w:sz w:val="24"/>
                <w:szCs w:val="24"/>
                <w:shd w:val="clear" w:color="auto" w:fill="FDFDFD"/>
              </w:rPr>
              <w:t xml:space="preserve">9646  </w:t>
            </w:r>
          </w:p>
          <w:p w:rsidR="00420B73" w:rsidRPr="00420B73" w:rsidRDefault="00420B73" w:rsidP="00420B73">
            <w:pPr>
              <w:widowControl w:val="0"/>
              <w:spacing w:after="0" w:line="240" w:lineRule="auto"/>
              <w:rPr>
                <w:sz w:val="24"/>
                <w:szCs w:val="24"/>
              </w:rPr>
            </w:pPr>
            <w:r w:rsidRPr="00420B73">
              <w:rPr>
                <w:bCs/>
                <w:sz w:val="24"/>
                <w:szCs w:val="24"/>
                <w:shd w:val="clear" w:color="auto" w:fill="FDFDFD"/>
              </w:rPr>
              <w:t>кількість на раму та стулку від 8,6 до 9,0 погонних метрів</w:t>
            </w:r>
          </w:p>
          <w:p w:rsidR="00420B73" w:rsidRPr="00420B73" w:rsidRDefault="00420B73" w:rsidP="00420B73">
            <w:pPr>
              <w:widowControl w:val="0"/>
              <w:spacing w:after="0" w:line="240" w:lineRule="auto"/>
              <w:rPr>
                <w:sz w:val="24"/>
                <w:szCs w:val="24"/>
              </w:rPr>
            </w:pPr>
          </w:p>
        </w:tc>
        <w:tc>
          <w:tcPr>
            <w:tcW w:w="2390" w:type="dxa"/>
            <w:shd w:val="clear" w:color="auto" w:fill="auto"/>
          </w:tcPr>
          <w:p w:rsidR="00420B73" w:rsidRPr="00420B73" w:rsidRDefault="00420B73" w:rsidP="00420B73">
            <w:pPr>
              <w:widowControl w:val="0"/>
              <w:spacing w:after="0" w:line="240" w:lineRule="auto"/>
              <w:rPr>
                <w:sz w:val="24"/>
                <w:szCs w:val="24"/>
              </w:rPr>
            </w:pPr>
            <w:r w:rsidRPr="00420B73">
              <w:rPr>
                <w:sz w:val="24"/>
                <w:szCs w:val="24"/>
              </w:rPr>
              <w:t xml:space="preserve">заміна ущільнювача включає в себе демонтаж старого ущільнювача з рами та стулки, фрезерування профілю під встановлення нового </w:t>
            </w:r>
            <w:proofErr w:type="spellStart"/>
            <w:r w:rsidRPr="00420B73">
              <w:rPr>
                <w:sz w:val="24"/>
                <w:szCs w:val="24"/>
              </w:rPr>
              <w:t>ущілювача</w:t>
            </w:r>
            <w:proofErr w:type="spellEnd"/>
            <w:r w:rsidRPr="00420B73">
              <w:rPr>
                <w:sz w:val="24"/>
                <w:szCs w:val="24"/>
              </w:rPr>
              <w:t xml:space="preserve">, очищення профілю, монтаж нового </w:t>
            </w:r>
            <w:proofErr w:type="spellStart"/>
            <w:r w:rsidRPr="00420B73">
              <w:rPr>
                <w:sz w:val="24"/>
                <w:szCs w:val="24"/>
              </w:rPr>
              <w:t>ущілювача</w:t>
            </w:r>
            <w:proofErr w:type="spellEnd"/>
          </w:p>
        </w:tc>
        <w:tc>
          <w:tcPr>
            <w:tcW w:w="1309" w:type="dxa"/>
            <w:shd w:val="clear" w:color="auto" w:fill="auto"/>
          </w:tcPr>
          <w:p w:rsidR="00420B73" w:rsidRPr="00420B73" w:rsidRDefault="00420B73" w:rsidP="00420B73">
            <w:pPr>
              <w:widowControl w:val="0"/>
              <w:spacing w:after="0" w:line="240" w:lineRule="auto"/>
              <w:jc w:val="center"/>
              <w:rPr>
                <w:sz w:val="24"/>
                <w:szCs w:val="24"/>
              </w:rPr>
            </w:pPr>
            <w:r w:rsidRPr="00420B73">
              <w:rPr>
                <w:sz w:val="24"/>
                <w:szCs w:val="24"/>
              </w:rPr>
              <w:t>35</w:t>
            </w:r>
          </w:p>
        </w:tc>
      </w:tr>
      <w:tr w:rsidR="00420B73" w:rsidRPr="00420B73" w:rsidTr="00A35A21">
        <w:trPr>
          <w:trHeight w:val="38"/>
        </w:trPr>
        <w:tc>
          <w:tcPr>
            <w:tcW w:w="666" w:type="dxa"/>
            <w:shd w:val="clear" w:color="auto" w:fill="auto"/>
          </w:tcPr>
          <w:p w:rsidR="00420B73" w:rsidRPr="00420B73" w:rsidRDefault="00420B73" w:rsidP="00420B73">
            <w:pPr>
              <w:widowControl w:val="0"/>
              <w:spacing w:after="0" w:line="240" w:lineRule="auto"/>
              <w:rPr>
                <w:sz w:val="24"/>
                <w:szCs w:val="24"/>
              </w:rPr>
            </w:pPr>
            <w:r w:rsidRPr="00420B73">
              <w:rPr>
                <w:sz w:val="24"/>
                <w:szCs w:val="24"/>
              </w:rPr>
              <w:t>3</w:t>
            </w:r>
          </w:p>
        </w:tc>
        <w:tc>
          <w:tcPr>
            <w:tcW w:w="1639" w:type="dxa"/>
            <w:shd w:val="clear" w:color="auto" w:fill="auto"/>
          </w:tcPr>
          <w:p w:rsidR="00420B73" w:rsidRPr="00420B73" w:rsidRDefault="00420B73" w:rsidP="00420B73">
            <w:pPr>
              <w:widowControl w:val="0"/>
              <w:spacing w:after="0" w:line="240" w:lineRule="auto"/>
              <w:rPr>
                <w:sz w:val="24"/>
                <w:szCs w:val="24"/>
              </w:rPr>
            </w:pPr>
            <w:r w:rsidRPr="00420B73">
              <w:rPr>
                <w:sz w:val="24"/>
                <w:szCs w:val="24"/>
              </w:rPr>
              <w:t>комплекс послуг з регулювання вікна</w:t>
            </w:r>
          </w:p>
        </w:tc>
        <w:tc>
          <w:tcPr>
            <w:tcW w:w="4383" w:type="dxa"/>
            <w:shd w:val="clear" w:color="auto" w:fill="auto"/>
          </w:tcPr>
          <w:p w:rsidR="00420B73" w:rsidRPr="00420B73" w:rsidRDefault="00420B73" w:rsidP="00420B73">
            <w:pPr>
              <w:widowControl w:val="0"/>
              <w:spacing w:after="0" w:line="240" w:lineRule="auto"/>
              <w:rPr>
                <w:sz w:val="24"/>
                <w:szCs w:val="24"/>
              </w:rPr>
            </w:pPr>
            <w:r w:rsidRPr="00420B73">
              <w:rPr>
                <w:sz w:val="24"/>
                <w:szCs w:val="24"/>
              </w:rPr>
              <w:t>Очисник та мастило мають бути не їдкими (без різкого хімічного запаху)</w:t>
            </w:r>
          </w:p>
        </w:tc>
        <w:tc>
          <w:tcPr>
            <w:tcW w:w="2390" w:type="dxa"/>
            <w:shd w:val="clear" w:color="auto" w:fill="auto"/>
          </w:tcPr>
          <w:p w:rsidR="00420B73" w:rsidRPr="00420B73" w:rsidRDefault="00420B73" w:rsidP="00420B73">
            <w:pPr>
              <w:widowControl w:val="0"/>
              <w:spacing w:after="0" w:line="240" w:lineRule="auto"/>
              <w:rPr>
                <w:sz w:val="24"/>
                <w:szCs w:val="24"/>
              </w:rPr>
            </w:pPr>
            <w:r w:rsidRPr="00420B73">
              <w:rPr>
                <w:sz w:val="24"/>
                <w:szCs w:val="24"/>
              </w:rPr>
              <w:t>комплекс послуг з регулювання вікна включає в себе очищення профілю рами, стулки та фурнітури від пилу та бруду, змащування та регулювання фурнітури, розклинення стулки склопакетом           (регулювання геометрії стулки)</w:t>
            </w:r>
          </w:p>
        </w:tc>
        <w:tc>
          <w:tcPr>
            <w:tcW w:w="1309" w:type="dxa"/>
            <w:shd w:val="clear" w:color="auto" w:fill="auto"/>
          </w:tcPr>
          <w:p w:rsidR="00420B73" w:rsidRPr="00420B73" w:rsidRDefault="00420B73" w:rsidP="00420B73">
            <w:pPr>
              <w:widowControl w:val="0"/>
              <w:spacing w:after="0" w:line="240" w:lineRule="auto"/>
              <w:jc w:val="center"/>
              <w:rPr>
                <w:sz w:val="24"/>
                <w:szCs w:val="24"/>
              </w:rPr>
            </w:pPr>
            <w:r w:rsidRPr="00420B73">
              <w:rPr>
                <w:sz w:val="24"/>
                <w:szCs w:val="24"/>
              </w:rPr>
              <w:t>35</w:t>
            </w:r>
          </w:p>
        </w:tc>
      </w:tr>
      <w:tr w:rsidR="00420B73" w:rsidRPr="00420B73" w:rsidTr="00A35A21">
        <w:trPr>
          <w:trHeight w:val="1030"/>
        </w:trPr>
        <w:tc>
          <w:tcPr>
            <w:tcW w:w="666" w:type="dxa"/>
            <w:shd w:val="clear" w:color="auto" w:fill="auto"/>
          </w:tcPr>
          <w:p w:rsidR="00420B73" w:rsidRPr="00420B73" w:rsidRDefault="00420B73" w:rsidP="00420B73">
            <w:pPr>
              <w:widowControl w:val="0"/>
              <w:spacing w:after="0" w:line="240" w:lineRule="auto"/>
              <w:rPr>
                <w:sz w:val="24"/>
                <w:szCs w:val="24"/>
              </w:rPr>
            </w:pPr>
            <w:r w:rsidRPr="00420B73">
              <w:rPr>
                <w:sz w:val="24"/>
                <w:szCs w:val="24"/>
              </w:rPr>
              <w:t>4</w:t>
            </w:r>
          </w:p>
        </w:tc>
        <w:tc>
          <w:tcPr>
            <w:tcW w:w="1639" w:type="dxa"/>
            <w:shd w:val="clear" w:color="auto" w:fill="auto"/>
          </w:tcPr>
          <w:p w:rsidR="00420B73" w:rsidRPr="00420B73" w:rsidRDefault="00420B73" w:rsidP="00420B73">
            <w:pPr>
              <w:widowControl w:val="0"/>
              <w:spacing w:after="0" w:line="240" w:lineRule="auto"/>
              <w:rPr>
                <w:sz w:val="24"/>
                <w:szCs w:val="24"/>
              </w:rPr>
            </w:pPr>
            <w:r w:rsidRPr="00420B73">
              <w:rPr>
                <w:sz w:val="24"/>
                <w:szCs w:val="24"/>
              </w:rPr>
              <w:t xml:space="preserve">Заміна стулки </w:t>
            </w:r>
          </w:p>
          <w:p w:rsidR="00420B73" w:rsidRPr="00420B73" w:rsidRDefault="00420B73" w:rsidP="00420B73">
            <w:pPr>
              <w:widowControl w:val="0"/>
              <w:spacing w:after="0" w:line="240" w:lineRule="auto"/>
              <w:rPr>
                <w:sz w:val="24"/>
                <w:szCs w:val="24"/>
              </w:rPr>
            </w:pPr>
          </w:p>
          <w:p w:rsidR="00420B73" w:rsidRPr="00420B73" w:rsidRDefault="00420B73" w:rsidP="00420B73">
            <w:pPr>
              <w:widowControl w:val="0"/>
              <w:spacing w:after="0" w:line="240" w:lineRule="auto"/>
              <w:rPr>
                <w:sz w:val="24"/>
                <w:szCs w:val="24"/>
              </w:rPr>
            </w:pPr>
          </w:p>
          <w:p w:rsidR="00420B73" w:rsidRPr="00420B73" w:rsidRDefault="00420B73" w:rsidP="00420B73">
            <w:pPr>
              <w:widowControl w:val="0"/>
              <w:spacing w:after="0" w:line="240" w:lineRule="auto"/>
              <w:rPr>
                <w:sz w:val="24"/>
                <w:szCs w:val="24"/>
              </w:rPr>
            </w:pPr>
          </w:p>
        </w:tc>
        <w:tc>
          <w:tcPr>
            <w:tcW w:w="4383" w:type="dxa"/>
            <w:shd w:val="clear" w:color="auto" w:fill="auto"/>
          </w:tcPr>
          <w:p w:rsidR="00420B73" w:rsidRPr="00420B73" w:rsidRDefault="00420B73" w:rsidP="00420B73">
            <w:pPr>
              <w:widowControl w:val="0"/>
              <w:spacing w:after="0" w:line="240" w:lineRule="auto"/>
              <w:rPr>
                <w:sz w:val="24"/>
                <w:szCs w:val="24"/>
              </w:rPr>
            </w:pPr>
            <w:r w:rsidRPr="00420B73">
              <w:rPr>
                <w:sz w:val="24"/>
                <w:szCs w:val="24"/>
              </w:rPr>
              <w:t xml:space="preserve">Орієнтовний розмір стулки: 1066*1144 </w:t>
            </w:r>
          </w:p>
          <w:p w:rsidR="00420B73" w:rsidRPr="00420B73" w:rsidRDefault="00420B73" w:rsidP="00420B73">
            <w:pPr>
              <w:widowControl w:val="0"/>
              <w:spacing w:after="0" w:line="240" w:lineRule="auto"/>
              <w:rPr>
                <w:sz w:val="24"/>
                <w:szCs w:val="24"/>
              </w:rPr>
            </w:pPr>
            <w:r w:rsidRPr="00420B73">
              <w:rPr>
                <w:sz w:val="24"/>
                <w:szCs w:val="24"/>
              </w:rPr>
              <w:t xml:space="preserve">Профіль </w:t>
            </w:r>
            <w:r w:rsidRPr="00420B73">
              <w:rPr>
                <w:sz w:val="24"/>
                <w:szCs w:val="24"/>
                <w:lang w:val="en-US"/>
              </w:rPr>
              <w:t>REHAU</w:t>
            </w:r>
            <w:r w:rsidRPr="00420B73">
              <w:rPr>
                <w:sz w:val="24"/>
                <w:szCs w:val="24"/>
              </w:rPr>
              <w:t xml:space="preserve"> 60,</w:t>
            </w:r>
          </w:p>
          <w:p w:rsidR="00420B73" w:rsidRPr="00420B73" w:rsidRDefault="00420B73" w:rsidP="00420B73">
            <w:pPr>
              <w:widowControl w:val="0"/>
              <w:spacing w:after="0" w:line="240" w:lineRule="auto"/>
              <w:rPr>
                <w:sz w:val="24"/>
                <w:szCs w:val="24"/>
              </w:rPr>
            </w:pPr>
            <w:r w:rsidRPr="00420B73">
              <w:rPr>
                <w:sz w:val="24"/>
                <w:szCs w:val="24"/>
              </w:rPr>
              <w:t>колір білий,</w:t>
            </w:r>
          </w:p>
          <w:p w:rsidR="00420B73" w:rsidRPr="00420B73" w:rsidRDefault="00420B73" w:rsidP="00420B73">
            <w:pPr>
              <w:widowControl w:val="0"/>
              <w:spacing w:after="0" w:line="240" w:lineRule="auto"/>
              <w:rPr>
                <w:sz w:val="24"/>
                <w:szCs w:val="24"/>
              </w:rPr>
            </w:pPr>
            <w:r w:rsidRPr="00420B73">
              <w:rPr>
                <w:sz w:val="24"/>
                <w:szCs w:val="24"/>
              </w:rPr>
              <w:t xml:space="preserve">без склопакету </w:t>
            </w:r>
          </w:p>
          <w:p w:rsidR="00420B73" w:rsidRPr="00420B73" w:rsidRDefault="00420B73" w:rsidP="00420B73">
            <w:pPr>
              <w:widowControl w:val="0"/>
              <w:spacing w:after="0" w:line="240" w:lineRule="auto"/>
              <w:rPr>
                <w:sz w:val="24"/>
                <w:szCs w:val="24"/>
              </w:rPr>
            </w:pPr>
            <w:proofErr w:type="spellStart"/>
            <w:r w:rsidRPr="00420B73">
              <w:rPr>
                <w:sz w:val="24"/>
                <w:szCs w:val="24"/>
              </w:rPr>
              <w:t>поворотно</w:t>
            </w:r>
            <w:proofErr w:type="spellEnd"/>
            <w:r w:rsidRPr="00420B73">
              <w:rPr>
                <w:sz w:val="24"/>
                <w:szCs w:val="24"/>
              </w:rPr>
              <w:t>-відкидна фурнітура MACO, що обов’язково має середній запір трьохелементний (з кутовою цапфою).</w:t>
            </w:r>
          </w:p>
          <w:p w:rsidR="00420B73" w:rsidRPr="00420B73" w:rsidRDefault="00420B73" w:rsidP="00420B73">
            <w:pPr>
              <w:widowControl w:val="0"/>
              <w:spacing w:after="0" w:line="240" w:lineRule="auto"/>
              <w:rPr>
                <w:sz w:val="24"/>
                <w:szCs w:val="24"/>
              </w:rPr>
            </w:pPr>
            <w:proofErr w:type="spellStart"/>
            <w:r w:rsidRPr="00420B73">
              <w:rPr>
                <w:sz w:val="24"/>
                <w:szCs w:val="24"/>
              </w:rPr>
              <w:t>коєфіцієнт</w:t>
            </w:r>
            <w:proofErr w:type="spellEnd"/>
            <w:r w:rsidRPr="00420B73">
              <w:rPr>
                <w:sz w:val="24"/>
                <w:szCs w:val="24"/>
              </w:rPr>
              <w:t xml:space="preserve"> опору теплопередачі не менше - 0,39 м</w:t>
            </w:r>
            <w:r w:rsidRPr="00420B73">
              <w:rPr>
                <w:sz w:val="24"/>
                <w:szCs w:val="24"/>
                <w:vertAlign w:val="superscript"/>
              </w:rPr>
              <w:t>2</w:t>
            </w:r>
            <w:r w:rsidRPr="00420B73">
              <w:rPr>
                <w:sz w:val="24"/>
                <w:szCs w:val="24"/>
              </w:rPr>
              <w:t xml:space="preserve"> К/Вт.,</w:t>
            </w:r>
          </w:p>
          <w:p w:rsidR="00420B73" w:rsidRPr="00420B73" w:rsidRDefault="00420B73" w:rsidP="00420B73">
            <w:pPr>
              <w:widowControl w:val="0"/>
              <w:spacing w:after="0" w:line="240" w:lineRule="auto"/>
              <w:rPr>
                <w:b/>
                <w:bCs/>
                <w:sz w:val="24"/>
                <w:szCs w:val="24"/>
                <w:shd w:val="clear" w:color="auto" w:fill="FDFDFD"/>
              </w:rPr>
            </w:pPr>
            <w:r w:rsidRPr="00420B73">
              <w:rPr>
                <w:sz w:val="24"/>
                <w:szCs w:val="24"/>
              </w:rPr>
              <w:t xml:space="preserve">ущільнювач </w:t>
            </w:r>
            <w:proofErr w:type="spellStart"/>
            <w:r w:rsidRPr="00420B73">
              <w:rPr>
                <w:sz w:val="24"/>
                <w:szCs w:val="24"/>
              </w:rPr>
              <w:t>Schlegel</w:t>
            </w:r>
            <w:proofErr w:type="spellEnd"/>
            <w:r w:rsidRPr="00420B73">
              <w:rPr>
                <w:sz w:val="24"/>
                <w:szCs w:val="24"/>
              </w:rPr>
              <w:t xml:space="preserve"> Q-</w:t>
            </w:r>
            <w:proofErr w:type="spellStart"/>
            <w:r w:rsidRPr="00420B73">
              <w:rPr>
                <w:sz w:val="24"/>
                <w:szCs w:val="24"/>
              </w:rPr>
              <w:t>Lon</w:t>
            </w:r>
            <w:proofErr w:type="spellEnd"/>
            <w:r w:rsidRPr="00420B73">
              <w:rPr>
                <w:sz w:val="24"/>
                <w:szCs w:val="24"/>
                <w:shd w:val="clear" w:color="auto" w:fill="FDFDFD"/>
              </w:rPr>
              <w:t xml:space="preserve"> </w:t>
            </w:r>
            <w:r w:rsidRPr="00420B73">
              <w:rPr>
                <w:bCs/>
                <w:sz w:val="24"/>
                <w:szCs w:val="24"/>
                <w:shd w:val="clear" w:color="auto" w:fill="FDFDFD"/>
              </w:rPr>
              <w:t>9646,</w:t>
            </w:r>
          </w:p>
          <w:p w:rsidR="00420B73" w:rsidRPr="00420B73" w:rsidRDefault="00420B73" w:rsidP="00420B73">
            <w:pPr>
              <w:widowControl w:val="0"/>
              <w:spacing w:after="0" w:line="240" w:lineRule="auto"/>
              <w:rPr>
                <w:sz w:val="24"/>
                <w:szCs w:val="24"/>
              </w:rPr>
            </w:pPr>
            <w:proofErr w:type="spellStart"/>
            <w:r w:rsidRPr="00420B73">
              <w:rPr>
                <w:sz w:val="24"/>
                <w:szCs w:val="24"/>
              </w:rPr>
              <w:t>армуючий</w:t>
            </w:r>
            <w:proofErr w:type="spellEnd"/>
            <w:r w:rsidRPr="00420B73">
              <w:rPr>
                <w:sz w:val="24"/>
                <w:szCs w:val="24"/>
              </w:rPr>
              <w:t xml:space="preserve"> профіль стулки  не менше - 2 мм.,</w:t>
            </w:r>
          </w:p>
          <w:p w:rsidR="00420B73" w:rsidRPr="00420B73" w:rsidRDefault="00420B73" w:rsidP="00420B73">
            <w:pPr>
              <w:widowControl w:val="0"/>
              <w:spacing w:after="0" w:line="240" w:lineRule="auto"/>
              <w:rPr>
                <w:sz w:val="24"/>
                <w:szCs w:val="24"/>
              </w:rPr>
            </w:pPr>
            <w:r w:rsidRPr="00420B73">
              <w:rPr>
                <w:sz w:val="24"/>
                <w:szCs w:val="24"/>
              </w:rPr>
              <w:t>декор накладки фурнітури,</w:t>
            </w:r>
          </w:p>
          <w:p w:rsidR="00420B73" w:rsidRPr="00420B73" w:rsidRDefault="00420B73" w:rsidP="00420B73">
            <w:pPr>
              <w:widowControl w:val="0"/>
              <w:spacing w:after="0" w:line="240" w:lineRule="auto"/>
              <w:rPr>
                <w:sz w:val="24"/>
                <w:szCs w:val="24"/>
              </w:rPr>
            </w:pPr>
            <w:r w:rsidRPr="00420B73">
              <w:rPr>
                <w:sz w:val="24"/>
                <w:szCs w:val="24"/>
              </w:rPr>
              <w:t>ручка HOPE.</w:t>
            </w:r>
          </w:p>
          <w:p w:rsidR="00420B73" w:rsidRPr="00420B73" w:rsidRDefault="00420B73" w:rsidP="00420B73">
            <w:pPr>
              <w:widowControl w:val="0"/>
              <w:spacing w:after="0" w:line="240" w:lineRule="auto"/>
              <w:rPr>
                <w:sz w:val="24"/>
                <w:szCs w:val="24"/>
              </w:rPr>
            </w:pPr>
            <w:r w:rsidRPr="00420B73">
              <w:rPr>
                <w:sz w:val="24"/>
                <w:szCs w:val="24"/>
              </w:rPr>
              <w:t>Відвідна планка – 7 штук.</w:t>
            </w:r>
          </w:p>
          <w:p w:rsidR="00420B73" w:rsidRPr="00420B73" w:rsidRDefault="00420B73" w:rsidP="00420B73">
            <w:pPr>
              <w:widowControl w:val="0"/>
              <w:spacing w:after="0" w:line="240" w:lineRule="auto"/>
              <w:rPr>
                <w:sz w:val="24"/>
                <w:szCs w:val="24"/>
              </w:rPr>
            </w:pPr>
            <w:r w:rsidRPr="00420B73">
              <w:rPr>
                <w:sz w:val="24"/>
                <w:szCs w:val="24"/>
              </w:rPr>
              <w:t xml:space="preserve">Гарантія на профіль </w:t>
            </w:r>
            <w:r w:rsidRPr="00420B73">
              <w:rPr>
                <w:sz w:val="24"/>
                <w:szCs w:val="24"/>
                <w:lang w:val="en-US"/>
              </w:rPr>
              <w:t>REHAU</w:t>
            </w:r>
            <w:r w:rsidRPr="00420B73">
              <w:rPr>
                <w:sz w:val="24"/>
                <w:szCs w:val="24"/>
              </w:rPr>
              <w:t xml:space="preserve"> 60 становить 5 років (надати гарантійний лист)</w:t>
            </w:r>
          </w:p>
          <w:p w:rsidR="00420B73" w:rsidRPr="00420B73" w:rsidRDefault="00420B73" w:rsidP="00420B73">
            <w:pPr>
              <w:widowControl w:val="0"/>
              <w:spacing w:after="0" w:line="240" w:lineRule="auto"/>
              <w:rPr>
                <w:sz w:val="24"/>
                <w:szCs w:val="24"/>
              </w:rPr>
            </w:pPr>
            <w:r w:rsidRPr="00420B73">
              <w:rPr>
                <w:sz w:val="24"/>
                <w:szCs w:val="24"/>
              </w:rPr>
              <w:t xml:space="preserve">Профіль з якого будуть виготовлено віконні стулки  </w:t>
            </w:r>
            <w:r w:rsidRPr="00420B73">
              <w:rPr>
                <w:sz w:val="24"/>
                <w:szCs w:val="24"/>
                <w:lang w:val="en-US"/>
              </w:rPr>
              <w:t>REHAU</w:t>
            </w:r>
            <w:r w:rsidRPr="00420B73">
              <w:rPr>
                <w:sz w:val="24"/>
                <w:szCs w:val="24"/>
              </w:rPr>
              <w:t xml:space="preserve"> 60 має відповідати ДСТУ Б В.2.7-130:2007 та ДБН В.1.1-7:2016 (надати сертифікат відповідності).</w:t>
            </w:r>
          </w:p>
        </w:tc>
        <w:tc>
          <w:tcPr>
            <w:tcW w:w="2390" w:type="dxa"/>
            <w:shd w:val="clear" w:color="auto" w:fill="auto"/>
          </w:tcPr>
          <w:p w:rsidR="00420B73" w:rsidRPr="00420B73" w:rsidRDefault="00420B73" w:rsidP="00420B73">
            <w:pPr>
              <w:widowControl w:val="0"/>
              <w:spacing w:after="0" w:line="240" w:lineRule="auto"/>
              <w:jc w:val="both"/>
              <w:rPr>
                <w:rFonts w:eastAsia="BatangChe"/>
                <w:sz w:val="24"/>
                <w:szCs w:val="24"/>
              </w:rPr>
            </w:pPr>
            <w:r w:rsidRPr="00420B73">
              <w:rPr>
                <w:rFonts w:eastAsia="BatangChe"/>
                <w:sz w:val="24"/>
                <w:szCs w:val="24"/>
              </w:rPr>
              <w:t>Заміна стулки включає  в себе демонтаж старої стулки, перепакування склопакету зі старої стулки на нову,  монтаж нової стулки на раму, заміну відвідних планок на рамі та регулювання фурнітури</w:t>
            </w:r>
          </w:p>
        </w:tc>
        <w:tc>
          <w:tcPr>
            <w:tcW w:w="1309" w:type="dxa"/>
            <w:shd w:val="clear" w:color="auto" w:fill="auto"/>
          </w:tcPr>
          <w:p w:rsidR="00420B73" w:rsidRPr="00420B73" w:rsidRDefault="00420B73" w:rsidP="00420B73">
            <w:pPr>
              <w:widowControl w:val="0"/>
              <w:spacing w:after="0" w:line="240" w:lineRule="auto"/>
              <w:jc w:val="center"/>
              <w:rPr>
                <w:sz w:val="24"/>
                <w:szCs w:val="24"/>
              </w:rPr>
            </w:pPr>
            <w:r w:rsidRPr="00420B73">
              <w:rPr>
                <w:sz w:val="24"/>
                <w:szCs w:val="24"/>
              </w:rPr>
              <w:t>5</w:t>
            </w:r>
          </w:p>
        </w:tc>
      </w:tr>
    </w:tbl>
    <w:p w:rsidR="00420B73" w:rsidRPr="00420B73" w:rsidRDefault="00420B73" w:rsidP="00420B73">
      <w:pPr>
        <w:spacing w:after="0" w:line="240" w:lineRule="auto"/>
        <w:ind w:firstLine="360"/>
        <w:jc w:val="both"/>
        <w:rPr>
          <w:sz w:val="24"/>
          <w:szCs w:val="24"/>
          <w:highlight w:val="yellow"/>
        </w:rPr>
      </w:pPr>
    </w:p>
    <w:p w:rsidR="00420B73" w:rsidRPr="00420B73" w:rsidRDefault="00420B73" w:rsidP="00420B73">
      <w:pPr>
        <w:widowControl w:val="0"/>
        <w:autoSpaceDE w:val="0"/>
        <w:spacing w:after="0" w:line="240" w:lineRule="auto"/>
        <w:jc w:val="both"/>
        <w:rPr>
          <w:bCs/>
          <w:i/>
          <w:sz w:val="24"/>
          <w:szCs w:val="24"/>
          <w:lang w:eastAsia="ar-SA"/>
        </w:rPr>
      </w:pPr>
      <w:r w:rsidRPr="00420B73">
        <w:rPr>
          <w:bCs/>
          <w:i/>
          <w:sz w:val="24"/>
          <w:szCs w:val="24"/>
          <w:lang w:eastAsia="ar-SA"/>
        </w:rPr>
        <w:t xml:space="preserve">*Якщо у технічній специфікації містяться посилання на стандартні характеристики, технічні регламенти та умови, вимоги, умовні позначення та термінологію, пов’язані з товарами, роботами чи послугами, що закуповуються, передбачені існуючими міжнародними, європейськими стандартами, іншими спільними технічними європейськими нормами, іншими технічними еталонними системами, визнаними європейськими органами зі стандартизації або національними стандартами, нормами та правилами. Після кожного такого посилання слід вважати наявний вираз «або еквівалент». </w:t>
      </w:r>
    </w:p>
    <w:p w:rsidR="00420B73" w:rsidRPr="00420B73" w:rsidRDefault="00420B73" w:rsidP="00420B73">
      <w:pPr>
        <w:widowControl w:val="0"/>
        <w:autoSpaceDE w:val="0"/>
        <w:spacing w:after="0" w:line="240" w:lineRule="auto"/>
        <w:jc w:val="both"/>
        <w:rPr>
          <w:sz w:val="24"/>
          <w:szCs w:val="24"/>
        </w:rPr>
      </w:pPr>
    </w:p>
    <w:p w:rsidR="00420B73" w:rsidRPr="00420B73" w:rsidRDefault="00420B73" w:rsidP="00420B73">
      <w:pPr>
        <w:autoSpaceDE w:val="0"/>
        <w:autoSpaceDN w:val="0"/>
        <w:spacing w:after="0" w:line="240" w:lineRule="auto"/>
        <w:contextualSpacing/>
        <w:jc w:val="both"/>
        <w:rPr>
          <w:b/>
          <w:i/>
          <w:sz w:val="24"/>
          <w:szCs w:val="24"/>
        </w:rPr>
      </w:pPr>
      <w:bookmarkStart w:id="1" w:name="n48"/>
      <w:bookmarkEnd w:id="1"/>
    </w:p>
    <w:p w:rsidR="00420B73" w:rsidRPr="00420B73" w:rsidRDefault="00420B73" w:rsidP="00420B73">
      <w:pPr>
        <w:autoSpaceDE w:val="0"/>
        <w:autoSpaceDN w:val="0"/>
        <w:spacing w:after="0" w:line="240" w:lineRule="auto"/>
        <w:contextualSpacing/>
        <w:jc w:val="both"/>
        <w:rPr>
          <w:b/>
          <w:sz w:val="24"/>
          <w:szCs w:val="24"/>
          <w:u w:val="single"/>
        </w:rPr>
      </w:pPr>
      <w:r w:rsidRPr="00420B73">
        <w:rPr>
          <w:b/>
          <w:sz w:val="24"/>
          <w:szCs w:val="24"/>
          <w:u w:val="single"/>
        </w:rPr>
        <w:t>Інші вимоги до Учасників:</w:t>
      </w:r>
    </w:p>
    <w:p w:rsidR="00420B73" w:rsidRPr="00420B73" w:rsidRDefault="00420B73" w:rsidP="00420B73">
      <w:pPr>
        <w:spacing w:after="0" w:line="240" w:lineRule="auto"/>
        <w:ind w:firstLine="360"/>
        <w:jc w:val="both"/>
        <w:rPr>
          <w:sz w:val="24"/>
          <w:szCs w:val="24"/>
        </w:rPr>
      </w:pPr>
    </w:p>
    <w:p w:rsidR="00420B73" w:rsidRPr="00420B73" w:rsidRDefault="00420B73" w:rsidP="00420B73">
      <w:pPr>
        <w:widowControl w:val="0"/>
        <w:spacing w:after="0" w:line="240" w:lineRule="auto"/>
        <w:rPr>
          <w:sz w:val="24"/>
          <w:szCs w:val="24"/>
        </w:rPr>
      </w:pPr>
      <w:r w:rsidRPr="00420B73">
        <w:rPr>
          <w:sz w:val="24"/>
          <w:szCs w:val="24"/>
        </w:rPr>
        <w:t xml:space="preserve">(Перед початком надання послуг Учасник проводить всі необхідні заміри стулок, віконних </w:t>
      </w:r>
      <w:proofErr w:type="spellStart"/>
      <w:r w:rsidRPr="00420B73">
        <w:rPr>
          <w:sz w:val="24"/>
          <w:szCs w:val="24"/>
        </w:rPr>
        <w:t>фурнітур</w:t>
      </w:r>
      <w:proofErr w:type="spellEnd"/>
      <w:r w:rsidRPr="00420B73">
        <w:rPr>
          <w:sz w:val="24"/>
          <w:szCs w:val="24"/>
        </w:rPr>
        <w:t>)</w:t>
      </w:r>
    </w:p>
    <w:p w:rsidR="00420B73" w:rsidRPr="00420B73" w:rsidRDefault="00420B73" w:rsidP="00420B73">
      <w:pPr>
        <w:spacing w:after="0" w:line="240" w:lineRule="auto"/>
        <w:ind w:firstLine="360"/>
        <w:jc w:val="both"/>
        <w:rPr>
          <w:sz w:val="24"/>
          <w:szCs w:val="24"/>
        </w:rPr>
      </w:pPr>
    </w:p>
    <w:p w:rsidR="00420B73" w:rsidRPr="00420B73" w:rsidRDefault="00420B73" w:rsidP="00420B73">
      <w:pPr>
        <w:spacing w:after="0" w:line="240" w:lineRule="auto"/>
        <w:ind w:firstLine="360"/>
        <w:jc w:val="both"/>
        <w:rPr>
          <w:sz w:val="24"/>
          <w:szCs w:val="24"/>
        </w:rPr>
      </w:pPr>
      <w:r w:rsidRPr="00420B73">
        <w:rPr>
          <w:sz w:val="24"/>
          <w:szCs w:val="24"/>
        </w:rPr>
        <w:t xml:space="preserve">1. До вартості Послуг має бути включена вартість всіх матеріалів, комплектуючих, </w:t>
      </w:r>
      <w:proofErr w:type="spellStart"/>
      <w:r w:rsidRPr="00420B73">
        <w:rPr>
          <w:sz w:val="24"/>
          <w:szCs w:val="24"/>
        </w:rPr>
        <w:t>фурнітур</w:t>
      </w:r>
      <w:proofErr w:type="spellEnd"/>
      <w:r w:rsidRPr="00420B73">
        <w:rPr>
          <w:sz w:val="24"/>
          <w:szCs w:val="24"/>
        </w:rPr>
        <w:t xml:space="preserve">, стулок та ущільнювача, необхідних для заміни, послуги з доставки, підйому на поверхи їх заміни (надати гарантійний лист в складі тендерної пропозиції). </w:t>
      </w:r>
    </w:p>
    <w:p w:rsidR="00420B73" w:rsidRPr="00420B73" w:rsidRDefault="00420B73" w:rsidP="00420B73">
      <w:pPr>
        <w:spacing w:after="0" w:line="240" w:lineRule="auto"/>
        <w:ind w:firstLine="360"/>
        <w:jc w:val="both"/>
        <w:rPr>
          <w:sz w:val="24"/>
          <w:szCs w:val="24"/>
        </w:rPr>
      </w:pPr>
      <w:r w:rsidRPr="00420B73">
        <w:rPr>
          <w:sz w:val="24"/>
          <w:szCs w:val="24"/>
          <w:lang w:val="ru-RU"/>
        </w:rPr>
        <w:t xml:space="preserve">2. </w:t>
      </w:r>
      <w:r w:rsidRPr="00420B73">
        <w:rPr>
          <w:sz w:val="24"/>
          <w:szCs w:val="24"/>
        </w:rPr>
        <w:t>УЧАСНИК зобов’язується приступити до надання Послуг Замовнику на 2 (другий) день з моменту отримання заявки від Замовника та надати всі послуги зазначені у заявці протягом 10 (десяти) робочих днів (надати гарантійний лист в складі тендерної пропозиції).</w:t>
      </w:r>
    </w:p>
    <w:p w:rsidR="00420B73" w:rsidRPr="00420B73" w:rsidRDefault="00420B73" w:rsidP="00420B73">
      <w:pPr>
        <w:spacing w:after="0" w:line="240" w:lineRule="auto"/>
        <w:ind w:firstLine="360"/>
        <w:jc w:val="both"/>
        <w:rPr>
          <w:sz w:val="24"/>
          <w:szCs w:val="24"/>
        </w:rPr>
      </w:pPr>
      <w:r w:rsidRPr="00420B73">
        <w:rPr>
          <w:sz w:val="24"/>
          <w:szCs w:val="24"/>
        </w:rPr>
        <w:t xml:space="preserve">3. Гарантійний строк на профіль з якого виготовлені стулки </w:t>
      </w:r>
      <w:r w:rsidRPr="00420B73">
        <w:rPr>
          <w:sz w:val="24"/>
          <w:szCs w:val="24"/>
          <w:lang w:val="en-US"/>
        </w:rPr>
        <w:t>REHAU</w:t>
      </w:r>
      <w:r w:rsidRPr="00420B73">
        <w:rPr>
          <w:sz w:val="24"/>
          <w:szCs w:val="24"/>
        </w:rPr>
        <w:t xml:space="preserve"> 60 становить 5 (п’ять) років, на фурнітуру MACO та ущільнювач </w:t>
      </w:r>
      <w:proofErr w:type="spellStart"/>
      <w:r w:rsidRPr="00420B73">
        <w:rPr>
          <w:sz w:val="24"/>
          <w:szCs w:val="24"/>
        </w:rPr>
        <w:t>Schlegel</w:t>
      </w:r>
      <w:proofErr w:type="spellEnd"/>
      <w:r w:rsidRPr="00420B73">
        <w:rPr>
          <w:sz w:val="24"/>
          <w:szCs w:val="24"/>
        </w:rPr>
        <w:t xml:space="preserve"> Q-</w:t>
      </w:r>
      <w:proofErr w:type="spellStart"/>
      <w:r w:rsidRPr="00420B73">
        <w:rPr>
          <w:sz w:val="24"/>
          <w:szCs w:val="24"/>
        </w:rPr>
        <w:t>Lon</w:t>
      </w:r>
      <w:proofErr w:type="spellEnd"/>
      <w:r w:rsidRPr="00420B73">
        <w:rPr>
          <w:sz w:val="24"/>
          <w:szCs w:val="24"/>
        </w:rPr>
        <w:t xml:space="preserve"> – 10 (десять) років. (надати гарантійний лист в складі тендерної пропозиції).</w:t>
      </w:r>
    </w:p>
    <w:p w:rsidR="00420B73" w:rsidRPr="00420B73" w:rsidRDefault="00420B73" w:rsidP="00420B73">
      <w:pPr>
        <w:spacing w:after="0" w:line="240" w:lineRule="auto"/>
        <w:ind w:firstLine="360"/>
        <w:jc w:val="both"/>
        <w:rPr>
          <w:sz w:val="24"/>
          <w:szCs w:val="24"/>
        </w:rPr>
      </w:pPr>
      <w:r w:rsidRPr="00420B73">
        <w:rPr>
          <w:sz w:val="24"/>
          <w:szCs w:val="24"/>
        </w:rPr>
        <w:t>4. УЧАСНИК гарантує якість наданих Послуг протягом 6 (місяців) з дати підписання Замовником Акту/</w:t>
      </w:r>
      <w:proofErr w:type="spellStart"/>
      <w:r w:rsidRPr="00420B73">
        <w:rPr>
          <w:sz w:val="24"/>
          <w:szCs w:val="24"/>
        </w:rPr>
        <w:t>ів</w:t>
      </w:r>
      <w:proofErr w:type="spellEnd"/>
      <w:r w:rsidRPr="00420B73">
        <w:rPr>
          <w:sz w:val="24"/>
          <w:szCs w:val="24"/>
        </w:rPr>
        <w:t xml:space="preserve"> приймання передачі наданих Послуг, за умови укладання договору (надати гарантійний лист в складі тендерної пропозиції). </w:t>
      </w:r>
    </w:p>
    <w:p w:rsidR="00420B73" w:rsidRPr="00420B73" w:rsidRDefault="00420B73" w:rsidP="00420B73">
      <w:pPr>
        <w:spacing w:after="0" w:line="240" w:lineRule="auto"/>
        <w:ind w:firstLine="360"/>
        <w:rPr>
          <w:rFonts w:eastAsia="SimSun"/>
          <w:sz w:val="24"/>
          <w:szCs w:val="24"/>
        </w:rPr>
      </w:pPr>
      <w:r w:rsidRPr="00420B73">
        <w:rPr>
          <w:sz w:val="24"/>
          <w:szCs w:val="24"/>
        </w:rPr>
        <w:t xml:space="preserve">5. </w:t>
      </w:r>
      <w:r w:rsidRPr="00420B73">
        <w:rPr>
          <w:rFonts w:eastAsia="SimSun"/>
          <w:sz w:val="24"/>
          <w:szCs w:val="24"/>
        </w:rPr>
        <w:t>Учасники мають право, особисто відвідати та оглянути місце надання послуг, здійснити всі необхідні заміри, оцінити можливості доставки, підйому та надання послуг, їх види та обсяги.</w:t>
      </w:r>
    </w:p>
    <w:p w:rsidR="00420B73" w:rsidRPr="00420B73" w:rsidRDefault="00420B73" w:rsidP="00420B73">
      <w:pPr>
        <w:spacing w:after="0" w:line="240" w:lineRule="auto"/>
        <w:ind w:firstLine="360"/>
        <w:rPr>
          <w:sz w:val="24"/>
          <w:szCs w:val="24"/>
        </w:rPr>
      </w:pPr>
      <w:r w:rsidRPr="00420B73">
        <w:rPr>
          <w:sz w:val="24"/>
          <w:szCs w:val="24"/>
        </w:rPr>
        <w:t xml:space="preserve">6. </w:t>
      </w:r>
      <w:r w:rsidRPr="00420B73">
        <w:rPr>
          <w:rFonts w:eastAsia="SimSun"/>
          <w:noProof/>
          <w:sz w:val="24"/>
          <w:szCs w:val="24"/>
        </w:rPr>
        <w:t>Учасник в складі своєї пропозиції повинен надати таблицю відповідності технічним вимогам за Формою 1.</w:t>
      </w:r>
      <w:r w:rsidRPr="00420B73">
        <w:rPr>
          <w:rFonts w:eastAsia="SimSun"/>
          <w:noProof/>
          <w:sz w:val="24"/>
          <w:szCs w:val="24"/>
        </w:rPr>
        <w:tab/>
      </w:r>
    </w:p>
    <w:p w:rsidR="00420B73" w:rsidRPr="00420B73" w:rsidRDefault="00420B73" w:rsidP="00420B73">
      <w:pPr>
        <w:spacing w:after="0" w:line="240" w:lineRule="auto"/>
        <w:ind w:left="360"/>
        <w:jc w:val="right"/>
        <w:rPr>
          <w:rFonts w:eastAsia="SimSun"/>
          <w:b/>
          <w:sz w:val="24"/>
          <w:szCs w:val="24"/>
          <w:lang w:val="ru-RU"/>
        </w:rPr>
      </w:pPr>
      <w:r w:rsidRPr="00420B73">
        <w:rPr>
          <w:rFonts w:eastAsia="SimSun"/>
          <w:b/>
          <w:sz w:val="24"/>
          <w:szCs w:val="24"/>
          <w:lang w:val="ru-RU"/>
        </w:rPr>
        <w:t>Форма 1</w:t>
      </w:r>
    </w:p>
    <w:p w:rsidR="00420B73" w:rsidRPr="00420B73" w:rsidRDefault="00420B73" w:rsidP="00420B73">
      <w:pPr>
        <w:spacing w:after="0" w:line="240" w:lineRule="auto"/>
        <w:ind w:left="360"/>
        <w:jc w:val="center"/>
        <w:rPr>
          <w:rFonts w:eastAsia="SimSun"/>
          <w:b/>
          <w:sz w:val="24"/>
          <w:szCs w:val="24"/>
          <w:lang w:val="ru-RU"/>
        </w:rPr>
      </w:pPr>
      <w:proofErr w:type="spellStart"/>
      <w:r w:rsidRPr="00420B73">
        <w:rPr>
          <w:rFonts w:eastAsia="SimSun"/>
          <w:b/>
          <w:sz w:val="24"/>
          <w:szCs w:val="24"/>
          <w:lang w:val="ru-RU"/>
        </w:rPr>
        <w:t>Таблиця</w:t>
      </w:r>
      <w:proofErr w:type="spellEnd"/>
      <w:r w:rsidRPr="00420B73">
        <w:rPr>
          <w:rFonts w:eastAsia="SimSun"/>
          <w:b/>
          <w:sz w:val="24"/>
          <w:szCs w:val="24"/>
          <w:lang w:val="ru-RU"/>
        </w:rPr>
        <w:t xml:space="preserve"> </w:t>
      </w:r>
      <w:proofErr w:type="spellStart"/>
      <w:r w:rsidRPr="00420B73">
        <w:rPr>
          <w:rFonts w:eastAsia="SimSun"/>
          <w:b/>
          <w:sz w:val="24"/>
          <w:szCs w:val="24"/>
          <w:lang w:val="ru-RU"/>
        </w:rPr>
        <w:t>відповідності</w:t>
      </w:r>
      <w:proofErr w:type="spellEnd"/>
      <w:r w:rsidRPr="00420B73">
        <w:rPr>
          <w:rFonts w:eastAsia="SimSun"/>
          <w:b/>
          <w:sz w:val="24"/>
          <w:szCs w:val="24"/>
          <w:lang w:val="ru-RU"/>
        </w:rPr>
        <w:t xml:space="preserve"> </w:t>
      </w:r>
      <w:proofErr w:type="spellStart"/>
      <w:r w:rsidRPr="00420B73">
        <w:rPr>
          <w:rFonts w:eastAsia="SimSun"/>
          <w:b/>
          <w:sz w:val="24"/>
          <w:szCs w:val="24"/>
          <w:lang w:val="ru-RU"/>
        </w:rPr>
        <w:t>технічним</w:t>
      </w:r>
      <w:proofErr w:type="spellEnd"/>
      <w:r w:rsidRPr="00420B73">
        <w:rPr>
          <w:rFonts w:eastAsia="SimSun"/>
          <w:b/>
          <w:sz w:val="24"/>
          <w:szCs w:val="24"/>
          <w:lang w:val="ru-RU"/>
        </w:rPr>
        <w:t xml:space="preserve"> </w:t>
      </w:r>
      <w:proofErr w:type="spellStart"/>
      <w:r w:rsidRPr="00420B73">
        <w:rPr>
          <w:rFonts w:eastAsia="SimSun"/>
          <w:b/>
          <w:sz w:val="24"/>
          <w:szCs w:val="24"/>
          <w:lang w:val="ru-RU"/>
        </w:rPr>
        <w:t>вимогам</w:t>
      </w:r>
      <w:proofErr w:type="spellEnd"/>
    </w:p>
    <w:p w:rsidR="00420B73" w:rsidRPr="00420B73" w:rsidRDefault="00420B73" w:rsidP="00420B73">
      <w:pPr>
        <w:spacing w:after="0" w:line="240" w:lineRule="auto"/>
        <w:ind w:left="360"/>
        <w:jc w:val="center"/>
        <w:rPr>
          <w:rFonts w:eastAsia="SimSun"/>
          <w:b/>
          <w:sz w:val="24"/>
          <w:szCs w:val="24"/>
          <w:highlight w:val="yellow"/>
          <w:lang w:val="ru-RU"/>
        </w:rPr>
      </w:pPr>
    </w:p>
    <w:tbl>
      <w:tblPr>
        <w:tblW w:w="4634" w:type="pct"/>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523"/>
        <w:gridCol w:w="2022"/>
        <w:gridCol w:w="1989"/>
        <w:gridCol w:w="1989"/>
        <w:gridCol w:w="1467"/>
        <w:gridCol w:w="1329"/>
      </w:tblGrid>
      <w:tr w:rsidR="00420B73" w:rsidRPr="00420B73" w:rsidTr="00A35A21">
        <w:trPr>
          <w:trHeight w:val="416"/>
          <w:jc w:val="center"/>
        </w:trPr>
        <w:tc>
          <w:tcPr>
            <w:tcW w:w="281" w:type="pct"/>
            <w:tcBorders>
              <w:top w:val="single" w:sz="4" w:space="0" w:color="00000A"/>
              <w:left w:val="single" w:sz="4" w:space="0" w:color="00000A"/>
              <w:bottom w:val="single" w:sz="4" w:space="0" w:color="00000A"/>
              <w:right w:val="single" w:sz="4" w:space="0" w:color="00000A"/>
            </w:tcBorders>
            <w:vAlign w:val="center"/>
            <w:hideMark/>
          </w:tcPr>
          <w:p w:rsidR="00420B73" w:rsidRPr="00420B73" w:rsidRDefault="00420B73" w:rsidP="00420B73">
            <w:pPr>
              <w:spacing w:after="0" w:line="240" w:lineRule="auto"/>
              <w:jc w:val="center"/>
              <w:rPr>
                <w:i/>
                <w:sz w:val="24"/>
                <w:szCs w:val="24"/>
              </w:rPr>
            </w:pPr>
            <w:r w:rsidRPr="00420B73">
              <w:rPr>
                <w:i/>
                <w:sz w:val="24"/>
                <w:szCs w:val="24"/>
              </w:rPr>
              <w:t>№</w:t>
            </w:r>
          </w:p>
          <w:p w:rsidR="00420B73" w:rsidRPr="00420B73" w:rsidRDefault="00420B73" w:rsidP="00420B73">
            <w:pPr>
              <w:spacing w:after="0" w:line="240" w:lineRule="auto"/>
              <w:jc w:val="center"/>
              <w:rPr>
                <w:i/>
                <w:sz w:val="24"/>
                <w:szCs w:val="24"/>
              </w:rPr>
            </w:pPr>
            <w:r w:rsidRPr="00420B73">
              <w:rPr>
                <w:i/>
                <w:sz w:val="24"/>
                <w:szCs w:val="24"/>
              </w:rPr>
              <w:t>з/п</w:t>
            </w:r>
          </w:p>
        </w:tc>
        <w:tc>
          <w:tcPr>
            <w:tcW w:w="1085" w:type="pct"/>
            <w:tcBorders>
              <w:top w:val="single" w:sz="4" w:space="0" w:color="00000A"/>
              <w:left w:val="single" w:sz="4" w:space="0" w:color="00000A"/>
              <w:bottom w:val="single" w:sz="4" w:space="0" w:color="00000A"/>
              <w:right w:val="single" w:sz="4" w:space="0" w:color="00000A"/>
            </w:tcBorders>
          </w:tcPr>
          <w:p w:rsidR="00420B73" w:rsidRPr="00420B73" w:rsidRDefault="00420B73" w:rsidP="00420B73">
            <w:pPr>
              <w:spacing w:after="0" w:line="240" w:lineRule="auto"/>
              <w:jc w:val="center"/>
              <w:rPr>
                <w:i/>
                <w:sz w:val="24"/>
                <w:szCs w:val="24"/>
              </w:rPr>
            </w:pPr>
            <w:r w:rsidRPr="00420B73">
              <w:rPr>
                <w:i/>
                <w:sz w:val="24"/>
                <w:szCs w:val="24"/>
              </w:rPr>
              <w:t>Найменування послуг Замовника</w:t>
            </w:r>
          </w:p>
        </w:tc>
        <w:tc>
          <w:tcPr>
            <w:tcW w:w="1067" w:type="pct"/>
            <w:tcBorders>
              <w:top w:val="single" w:sz="4" w:space="0" w:color="00000A"/>
              <w:left w:val="single" w:sz="4" w:space="0" w:color="00000A"/>
              <w:bottom w:val="single" w:sz="4" w:space="0" w:color="00000A"/>
              <w:right w:val="single" w:sz="4" w:space="0" w:color="00000A"/>
            </w:tcBorders>
            <w:vAlign w:val="center"/>
            <w:hideMark/>
          </w:tcPr>
          <w:p w:rsidR="00420B73" w:rsidRPr="00420B73" w:rsidRDefault="00420B73" w:rsidP="00420B73">
            <w:pPr>
              <w:spacing w:after="0" w:line="240" w:lineRule="auto"/>
              <w:jc w:val="center"/>
              <w:rPr>
                <w:i/>
                <w:sz w:val="24"/>
                <w:szCs w:val="24"/>
              </w:rPr>
            </w:pPr>
            <w:r w:rsidRPr="00420B73">
              <w:rPr>
                <w:i/>
                <w:sz w:val="24"/>
                <w:szCs w:val="24"/>
              </w:rPr>
              <w:t xml:space="preserve">Характеристики надані Замовником </w:t>
            </w:r>
          </w:p>
        </w:tc>
        <w:tc>
          <w:tcPr>
            <w:tcW w:w="1067" w:type="pct"/>
            <w:tcBorders>
              <w:top w:val="single" w:sz="4" w:space="0" w:color="00000A"/>
              <w:left w:val="single" w:sz="4" w:space="0" w:color="00000A"/>
              <w:bottom w:val="single" w:sz="4" w:space="0" w:color="00000A"/>
              <w:right w:val="single" w:sz="4" w:space="0" w:color="00000A"/>
            </w:tcBorders>
            <w:vAlign w:val="center"/>
            <w:hideMark/>
          </w:tcPr>
          <w:p w:rsidR="00420B73" w:rsidRPr="00420B73" w:rsidRDefault="00420B73" w:rsidP="00420B73">
            <w:pPr>
              <w:spacing w:after="0" w:line="240" w:lineRule="auto"/>
              <w:jc w:val="center"/>
              <w:rPr>
                <w:i/>
                <w:sz w:val="24"/>
                <w:szCs w:val="24"/>
              </w:rPr>
            </w:pPr>
            <w:r w:rsidRPr="00420B73">
              <w:rPr>
                <w:i/>
                <w:sz w:val="24"/>
                <w:szCs w:val="24"/>
              </w:rPr>
              <w:t xml:space="preserve">Характеристики надані Учасником </w:t>
            </w:r>
          </w:p>
        </w:tc>
        <w:tc>
          <w:tcPr>
            <w:tcW w:w="787" w:type="pct"/>
            <w:tcBorders>
              <w:top w:val="single" w:sz="4" w:space="0" w:color="00000A"/>
              <w:left w:val="single" w:sz="4" w:space="0" w:color="00000A"/>
              <w:bottom w:val="single" w:sz="4" w:space="0" w:color="00000A"/>
              <w:right w:val="single" w:sz="4" w:space="0" w:color="00000A"/>
            </w:tcBorders>
            <w:vAlign w:val="center"/>
          </w:tcPr>
          <w:p w:rsidR="00420B73" w:rsidRPr="00420B73" w:rsidRDefault="00420B73" w:rsidP="00420B73">
            <w:pPr>
              <w:spacing w:after="0" w:line="240" w:lineRule="auto"/>
              <w:jc w:val="center"/>
              <w:rPr>
                <w:i/>
                <w:sz w:val="24"/>
                <w:szCs w:val="24"/>
                <w:lang w:val="ru-RU"/>
              </w:rPr>
            </w:pPr>
            <w:r w:rsidRPr="00420B73">
              <w:rPr>
                <w:i/>
                <w:sz w:val="24"/>
                <w:szCs w:val="24"/>
              </w:rPr>
              <w:t>опис послуг</w:t>
            </w:r>
          </w:p>
        </w:tc>
        <w:tc>
          <w:tcPr>
            <w:tcW w:w="713" w:type="pct"/>
            <w:tcBorders>
              <w:top w:val="single" w:sz="4" w:space="0" w:color="00000A"/>
              <w:left w:val="single" w:sz="4" w:space="0" w:color="00000A"/>
              <w:bottom w:val="single" w:sz="4" w:space="0" w:color="00000A"/>
              <w:right w:val="single" w:sz="4" w:space="0" w:color="00000A"/>
            </w:tcBorders>
            <w:vAlign w:val="center"/>
          </w:tcPr>
          <w:p w:rsidR="00420B73" w:rsidRPr="00420B73" w:rsidRDefault="00420B73" w:rsidP="00420B73">
            <w:pPr>
              <w:spacing w:after="0" w:line="240" w:lineRule="auto"/>
              <w:jc w:val="center"/>
              <w:rPr>
                <w:i/>
                <w:sz w:val="24"/>
                <w:szCs w:val="24"/>
              </w:rPr>
            </w:pPr>
            <w:r w:rsidRPr="00420B73">
              <w:rPr>
                <w:i/>
                <w:sz w:val="24"/>
                <w:szCs w:val="24"/>
              </w:rPr>
              <w:t>кількість послуг</w:t>
            </w:r>
          </w:p>
        </w:tc>
      </w:tr>
      <w:tr w:rsidR="00420B73" w:rsidRPr="00420B73" w:rsidTr="00A35A21">
        <w:trPr>
          <w:trHeight w:val="120"/>
          <w:jc w:val="center"/>
        </w:trPr>
        <w:tc>
          <w:tcPr>
            <w:tcW w:w="281" w:type="pct"/>
            <w:tcBorders>
              <w:top w:val="single" w:sz="4" w:space="0" w:color="00000A"/>
              <w:left w:val="single" w:sz="4" w:space="0" w:color="00000A"/>
              <w:bottom w:val="single" w:sz="4" w:space="0" w:color="00000A"/>
              <w:right w:val="single" w:sz="4" w:space="0" w:color="00000A"/>
            </w:tcBorders>
            <w:vAlign w:val="center"/>
            <w:hideMark/>
          </w:tcPr>
          <w:p w:rsidR="00420B73" w:rsidRPr="00420B73" w:rsidRDefault="00420B73" w:rsidP="00420B73">
            <w:pPr>
              <w:spacing w:after="0" w:line="240" w:lineRule="auto"/>
              <w:jc w:val="center"/>
              <w:rPr>
                <w:i/>
                <w:sz w:val="24"/>
                <w:szCs w:val="24"/>
              </w:rPr>
            </w:pPr>
            <w:r w:rsidRPr="00420B73">
              <w:rPr>
                <w:i/>
                <w:sz w:val="24"/>
                <w:szCs w:val="24"/>
              </w:rPr>
              <w:t>1</w:t>
            </w:r>
          </w:p>
        </w:tc>
        <w:tc>
          <w:tcPr>
            <w:tcW w:w="1085" w:type="pct"/>
            <w:tcBorders>
              <w:top w:val="single" w:sz="4" w:space="0" w:color="00000A"/>
              <w:left w:val="single" w:sz="4" w:space="0" w:color="00000A"/>
              <w:bottom w:val="single" w:sz="4" w:space="0" w:color="00000A"/>
              <w:right w:val="single" w:sz="4" w:space="0" w:color="00000A"/>
            </w:tcBorders>
          </w:tcPr>
          <w:p w:rsidR="00420B73" w:rsidRPr="00420B73" w:rsidRDefault="00420B73" w:rsidP="00420B73">
            <w:pPr>
              <w:spacing w:after="0" w:line="240" w:lineRule="auto"/>
              <w:jc w:val="center"/>
              <w:rPr>
                <w:sz w:val="24"/>
                <w:szCs w:val="24"/>
              </w:rPr>
            </w:pPr>
          </w:p>
        </w:tc>
        <w:tc>
          <w:tcPr>
            <w:tcW w:w="1067" w:type="pct"/>
            <w:tcBorders>
              <w:top w:val="single" w:sz="4" w:space="0" w:color="00000A"/>
              <w:left w:val="single" w:sz="4" w:space="0" w:color="00000A"/>
              <w:bottom w:val="single" w:sz="4" w:space="0" w:color="00000A"/>
              <w:right w:val="single" w:sz="4" w:space="0" w:color="00000A"/>
            </w:tcBorders>
          </w:tcPr>
          <w:p w:rsidR="00420B73" w:rsidRPr="00420B73" w:rsidRDefault="00420B73" w:rsidP="00420B73">
            <w:pPr>
              <w:spacing w:after="0" w:line="240" w:lineRule="auto"/>
              <w:jc w:val="center"/>
              <w:rPr>
                <w:i/>
                <w:sz w:val="24"/>
                <w:szCs w:val="24"/>
                <w:highlight w:val="yellow"/>
              </w:rPr>
            </w:pPr>
          </w:p>
        </w:tc>
        <w:tc>
          <w:tcPr>
            <w:tcW w:w="1067" w:type="pct"/>
            <w:tcBorders>
              <w:top w:val="single" w:sz="4" w:space="0" w:color="00000A"/>
              <w:left w:val="single" w:sz="4" w:space="0" w:color="00000A"/>
              <w:bottom w:val="single" w:sz="4" w:space="0" w:color="00000A"/>
              <w:right w:val="single" w:sz="4" w:space="0" w:color="00000A"/>
            </w:tcBorders>
          </w:tcPr>
          <w:p w:rsidR="00420B73" w:rsidRPr="00420B73" w:rsidRDefault="00420B73" w:rsidP="00420B73">
            <w:pPr>
              <w:spacing w:after="0" w:line="240" w:lineRule="auto"/>
              <w:jc w:val="center"/>
              <w:rPr>
                <w:i/>
                <w:sz w:val="24"/>
                <w:szCs w:val="24"/>
                <w:highlight w:val="yellow"/>
              </w:rPr>
            </w:pPr>
          </w:p>
        </w:tc>
        <w:tc>
          <w:tcPr>
            <w:tcW w:w="787" w:type="pct"/>
            <w:tcBorders>
              <w:top w:val="single" w:sz="4" w:space="0" w:color="00000A"/>
              <w:left w:val="single" w:sz="4" w:space="0" w:color="00000A"/>
              <w:bottom w:val="single" w:sz="4" w:space="0" w:color="00000A"/>
              <w:right w:val="single" w:sz="4" w:space="0" w:color="00000A"/>
            </w:tcBorders>
          </w:tcPr>
          <w:p w:rsidR="00420B73" w:rsidRPr="00420B73" w:rsidRDefault="00420B73" w:rsidP="00420B73">
            <w:pPr>
              <w:spacing w:after="0" w:line="240" w:lineRule="auto"/>
              <w:rPr>
                <w:i/>
                <w:sz w:val="24"/>
                <w:szCs w:val="24"/>
                <w:highlight w:val="yellow"/>
              </w:rPr>
            </w:pPr>
          </w:p>
        </w:tc>
        <w:tc>
          <w:tcPr>
            <w:tcW w:w="713" w:type="pct"/>
            <w:tcBorders>
              <w:top w:val="single" w:sz="4" w:space="0" w:color="00000A"/>
              <w:left w:val="single" w:sz="4" w:space="0" w:color="00000A"/>
              <w:bottom w:val="single" w:sz="4" w:space="0" w:color="00000A"/>
              <w:right w:val="single" w:sz="4" w:space="0" w:color="00000A"/>
            </w:tcBorders>
          </w:tcPr>
          <w:p w:rsidR="00420B73" w:rsidRPr="00420B73" w:rsidRDefault="00420B73" w:rsidP="00420B73">
            <w:pPr>
              <w:spacing w:after="0" w:line="240" w:lineRule="auto"/>
              <w:jc w:val="center"/>
              <w:rPr>
                <w:i/>
                <w:sz w:val="24"/>
                <w:szCs w:val="24"/>
                <w:highlight w:val="yellow"/>
              </w:rPr>
            </w:pPr>
          </w:p>
        </w:tc>
      </w:tr>
      <w:tr w:rsidR="00420B73" w:rsidRPr="00420B73" w:rsidTr="00A35A21">
        <w:trPr>
          <w:trHeight w:val="58"/>
          <w:jc w:val="center"/>
        </w:trPr>
        <w:tc>
          <w:tcPr>
            <w:tcW w:w="281" w:type="pct"/>
            <w:tcBorders>
              <w:top w:val="single" w:sz="4" w:space="0" w:color="00000A"/>
              <w:left w:val="single" w:sz="4" w:space="0" w:color="00000A"/>
              <w:bottom w:val="single" w:sz="4" w:space="0" w:color="00000A"/>
              <w:right w:val="single" w:sz="4" w:space="0" w:color="00000A"/>
            </w:tcBorders>
            <w:vAlign w:val="center"/>
            <w:hideMark/>
          </w:tcPr>
          <w:p w:rsidR="00420B73" w:rsidRPr="00420B73" w:rsidRDefault="00420B73" w:rsidP="00420B73">
            <w:pPr>
              <w:spacing w:after="0" w:line="240" w:lineRule="auto"/>
              <w:jc w:val="center"/>
              <w:rPr>
                <w:i/>
                <w:sz w:val="24"/>
                <w:szCs w:val="24"/>
              </w:rPr>
            </w:pPr>
            <w:r w:rsidRPr="00420B73">
              <w:rPr>
                <w:i/>
                <w:sz w:val="24"/>
                <w:szCs w:val="24"/>
              </w:rPr>
              <w:t>2</w:t>
            </w:r>
          </w:p>
        </w:tc>
        <w:tc>
          <w:tcPr>
            <w:tcW w:w="1085" w:type="pct"/>
            <w:tcBorders>
              <w:top w:val="single" w:sz="4" w:space="0" w:color="00000A"/>
              <w:left w:val="single" w:sz="4" w:space="0" w:color="00000A"/>
              <w:bottom w:val="single" w:sz="4" w:space="0" w:color="00000A"/>
              <w:right w:val="single" w:sz="4" w:space="0" w:color="00000A"/>
            </w:tcBorders>
          </w:tcPr>
          <w:p w:rsidR="00420B73" w:rsidRPr="00420B73" w:rsidRDefault="00420B73" w:rsidP="00420B73">
            <w:pPr>
              <w:spacing w:after="0" w:line="240" w:lineRule="auto"/>
              <w:jc w:val="center"/>
              <w:rPr>
                <w:i/>
                <w:sz w:val="24"/>
                <w:szCs w:val="24"/>
                <w:highlight w:val="yellow"/>
              </w:rPr>
            </w:pPr>
          </w:p>
        </w:tc>
        <w:tc>
          <w:tcPr>
            <w:tcW w:w="1067" w:type="pct"/>
            <w:tcBorders>
              <w:top w:val="single" w:sz="4" w:space="0" w:color="00000A"/>
              <w:left w:val="single" w:sz="4" w:space="0" w:color="00000A"/>
              <w:bottom w:val="single" w:sz="4" w:space="0" w:color="00000A"/>
              <w:right w:val="single" w:sz="4" w:space="0" w:color="00000A"/>
            </w:tcBorders>
            <w:vAlign w:val="center"/>
          </w:tcPr>
          <w:p w:rsidR="00420B73" w:rsidRPr="00420B73" w:rsidRDefault="00420B73" w:rsidP="00420B73">
            <w:pPr>
              <w:spacing w:after="0" w:line="240" w:lineRule="auto"/>
              <w:jc w:val="center"/>
              <w:rPr>
                <w:i/>
                <w:sz w:val="24"/>
                <w:szCs w:val="24"/>
                <w:highlight w:val="yellow"/>
              </w:rPr>
            </w:pPr>
          </w:p>
        </w:tc>
        <w:tc>
          <w:tcPr>
            <w:tcW w:w="1067" w:type="pct"/>
            <w:tcBorders>
              <w:top w:val="single" w:sz="4" w:space="0" w:color="00000A"/>
              <w:left w:val="single" w:sz="4" w:space="0" w:color="00000A"/>
              <w:bottom w:val="single" w:sz="4" w:space="0" w:color="00000A"/>
              <w:right w:val="single" w:sz="4" w:space="0" w:color="00000A"/>
            </w:tcBorders>
            <w:vAlign w:val="center"/>
          </w:tcPr>
          <w:p w:rsidR="00420B73" w:rsidRPr="00420B73" w:rsidRDefault="00420B73" w:rsidP="00420B73">
            <w:pPr>
              <w:spacing w:after="0" w:line="240" w:lineRule="auto"/>
              <w:jc w:val="center"/>
              <w:rPr>
                <w:i/>
                <w:sz w:val="24"/>
                <w:szCs w:val="24"/>
                <w:highlight w:val="yellow"/>
              </w:rPr>
            </w:pPr>
          </w:p>
        </w:tc>
        <w:tc>
          <w:tcPr>
            <w:tcW w:w="787" w:type="pct"/>
            <w:tcBorders>
              <w:top w:val="single" w:sz="4" w:space="0" w:color="00000A"/>
              <w:left w:val="single" w:sz="4" w:space="0" w:color="00000A"/>
              <w:bottom w:val="single" w:sz="4" w:space="0" w:color="00000A"/>
              <w:right w:val="single" w:sz="4" w:space="0" w:color="00000A"/>
            </w:tcBorders>
            <w:vAlign w:val="center"/>
          </w:tcPr>
          <w:p w:rsidR="00420B73" w:rsidRPr="00420B73" w:rsidRDefault="00420B73" w:rsidP="00420B73">
            <w:pPr>
              <w:spacing w:after="0" w:line="240" w:lineRule="auto"/>
              <w:jc w:val="center"/>
              <w:rPr>
                <w:i/>
                <w:sz w:val="24"/>
                <w:szCs w:val="24"/>
                <w:highlight w:val="yellow"/>
              </w:rPr>
            </w:pPr>
          </w:p>
        </w:tc>
        <w:tc>
          <w:tcPr>
            <w:tcW w:w="713" w:type="pct"/>
            <w:tcBorders>
              <w:top w:val="single" w:sz="4" w:space="0" w:color="00000A"/>
              <w:left w:val="single" w:sz="4" w:space="0" w:color="00000A"/>
              <w:bottom w:val="single" w:sz="4" w:space="0" w:color="00000A"/>
              <w:right w:val="single" w:sz="4" w:space="0" w:color="00000A"/>
            </w:tcBorders>
            <w:vAlign w:val="center"/>
          </w:tcPr>
          <w:p w:rsidR="00420B73" w:rsidRPr="00420B73" w:rsidRDefault="00420B73" w:rsidP="00420B73">
            <w:pPr>
              <w:spacing w:after="0" w:line="240" w:lineRule="auto"/>
              <w:jc w:val="center"/>
              <w:rPr>
                <w:i/>
                <w:sz w:val="24"/>
                <w:szCs w:val="24"/>
                <w:highlight w:val="yellow"/>
              </w:rPr>
            </w:pPr>
          </w:p>
        </w:tc>
      </w:tr>
      <w:tr w:rsidR="00420B73" w:rsidRPr="00420B73" w:rsidTr="00A35A21">
        <w:trPr>
          <w:trHeight w:val="142"/>
          <w:jc w:val="center"/>
        </w:trPr>
        <w:tc>
          <w:tcPr>
            <w:tcW w:w="281" w:type="pct"/>
            <w:tcBorders>
              <w:top w:val="single" w:sz="4" w:space="0" w:color="00000A"/>
              <w:left w:val="single" w:sz="4" w:space="0" w:color="00000A"/>
              <w:bottom w:val="single" w:sz="4" w:space="0" w:color="00000A"/>
              <w:right w:val="single" w:sz="4" w:space="0" w:color="00000A"/>
            </w:tcBorders>
            <w:vAlign w:val="center"/>
            <w:hideMark/>
          </w:tcPr>
          <w:p w:rsidR="00420B73" w:rsidRPr="00420B73" w:rsidRDefault="00420B73" w:rsidP="00420B73">
            <w:pPr>
              <w:spacing w:after="0" w:line="240" w:lineRule="auto"/>
              <w:jc w:val="center"/>
              <w:rPr>
                <w:i/>
                <w:sz w:val="24"/>
                <w:szCs w:val="24"/>
              </w:rPr>
            </w:pPr>
            <w:r w:rsidRPr="00420B73">
              <w:rPr>
                <w:i/>
                <w:sz w:val="24"/>
                <w:szCs w:val="24"/>
              </w:rPr>
              <w:t>…</w:t>
            </w:r>
          </w:p>
        </w:tc>
        <w:tc>
          <w:tcPr>
            <w:tcW w:w="1085" w:type="pct"/>
            <w:tcBorders>
              <w:top w:val="single" w:sz="4" w:space="0" w:color="00000A"/>
              <w:left w:val="single" w:sz="4" w:space="0" w:color="00000A"/>
              <w:bottom w:val="single" w:sz="4" w:space="0" w:color="00000A"/>
              <w:right w:val="single" w:sz="4" w:space="0" w:color="00000A"/>
            </w:tcBorders>
          </w:tcPr>
          <w:p w:rsidR="00420B73" w:rsidRPr="00420B73" w:rsidRDefault="00420B73" w:rsidP="00420B73">
            <w:pPr>
              <w:spacing w:after="0" w:line="240" w:lineRule="auto"/>
              <w:jc w:val="center"/>
              <w:rPr>
                <w:i/>
                <w:sz w:val="24"/>
                <w:szCs w:val="24"/>
                <w:highlight w:val="yellow"/>
              </w:rPr>
            </w:pPr>
          </w:p>
        </w:tc>
        <w:tc>
          <w:tcPr>
            <w:tcW w:w="1067" w:type="pct"/>
            <w:tcBorders>
              <w:top w:val="single" w:sz="4" w:space="0" w:color="00000A"/>
              <w:left w:val="single" w:sz="4" w:space="0" w:color="00000A"/>
              <w:bottom w:val="single" w:sz="4" w:space="0" w:color="00000A"/>
              <w:right w:val="single" w:sz="4" w:space="0" w:color="00000A"/>
            </w:tcBorders>
            <w:vAlign w:val="center"/>
          </w:tcPr>
          <w:p w:rsidR="00420B73" w:rsidRPr="00420B73" w:rsidRDefault="00420B73" w:rsidP="00420B73">
            <w:pPr>
              <w:spacing w:after="0" w:line="240" w:lineRule="auto"/>
              <w:jc w:val="center"/>
              <w:rPr>
                <w:i/>
                <w:sz w:val="24"/>
                <w:szCs w:val="24"/>
                <w:highlight w:val="yellow"/>
              </w:rPr>
            </w:pPr>
          </w:p>
        </w:tc>
        <w:tc>
          <w:tcPr>
            <w:tcW w:w="1067" w:type="pct"/>
            <w:tcBorders>
              <w:top w:val="single" w:sz="4" w:space="0" w:color="00000A"/>
              <w:left w:val="single" w:sz="4" w:space="0" w:color="00000A"/>
              <w:bottom w:val="single" w:sz="4" w:space="0" w:color="00000A"/>
              <w:right w:val="single" w:sz="4" w:space="0" w:color="00000A"/>
            </w:tcBorders>
            <w:vAlign w:val="center"/>
          </w:tcPr>
          <w:p w:rsidR="00420B73" w:rsidRPr="00420B73" w:rsidRDefault="00420B73" w:rsidP="00420B73">
            <w:pPr>
              <w:spacing w:after="0" w:line="240" w:lineRule="auto"/>
              <w:jc w:val="center"/>
              <w:rPr>
                <w:i/>
                <w:sz w:val="24"/>
                <w:szCs w:val="24"/>
                <w:highlight w:val="yellow"/>
              </w:rPr>
            </w:pPr>
          </w:p>
        </w:tc>
        <w:tc>
          <w:tcPr>
            <w:tcW w:w="787" w:type="pct"/>
            <w:tcBorders>
              <w:top w:val="single" w:sz="4" w:space="0" w:color="00000A"/>
              <w:left w:val="single" w:sz="4" w:space="0" w:color="00000A"/>
              <w:bottom w:val="single" w:sz="4" w:space="0" w:color="00000A"/>
              <w:right w:val="single" w:sz="4" w:space="0" w:color="00000A"/>
            </w:tcBorders>
            <w:vAlign w:val="center"/>
          </w:tcPr>
          <w:p w:rsidR="00420B73" w:rsidRPr="00420B73" w:rsidRDefault="00420B73" w:rsidP="00420B73">
            <w:pPr>
              <w:spacing w:after="0" w:line="240" w:lineRule="auto"/>
              <w:jc w:val="center"/>
              <w:rPr>
                <w:i/>
                <w:sz w:val="24"/>
                <w:szCs w:val="24"/>
                <w:highlight w:val="yellow"/>
              </w:rPr>
            </w:pPr>
          </w:p>
        </w:tc>
        <w:tc>
          <w:tcPr>
            <w:tcW w:w="713" w:type="pct"/>
            <w:tcBorders>
              <w:top w:val="single" w:sz="4" w:space="0" w:color="00000A"/>
              <w:left w:val="single" w:sz="4" w:space="0" w:color="00000A"/>
              <w:bottom w:val="single" w:sz="4" w:space="0" w:color="00000A"/>
              <w:right w:val="single" w:sz="4" w:space="0" w:color="00000A"/>
            </w:tcBorders>
            <w:vAlign w:val="center"/>
          </w:tcPr>
          <w:p w:rsidR="00420B73" w:rsidRPr="00420B73" w:rsidRDefault="00420B73" w:rsidP="00420B73">
            <w:pPr>
              <w:spacing w:after="0" w:line="240" w:lineRule="auto"/>
              <w:jc w:val="center"/>
              <w:rPr>
                <w:i/>
                <w:sz w:val="24"/>
                <w:szCs w:val="24"/>
                <w:highlight w:val="yellow"/>
              </w:rPr>
            </w:pPr>
          </w:p>
        </w:tc>
      </w:tr>
    </w:tbl>
    <w:p w:rsidR="00420B73" w:rsidRPr="00420B73" w:rsidRDefault="00420B73" w:rsidP="00420B73">
      <w:pPr>
        <w:spacing w:after="0" w:line="240" w:lineRule="auto"/>
        <w:jc w:val="both"/>
        <w:rPr>
          <w:sz w:val="24"/>
          <w:szCs w:val="24"/>
        </w:rPr>
      </w:pPr>
    </w:p>
    <w:p w:rsidR="00420B73" w:rsidRPr="00420B73" w:rsidRDefault="00420B73" w:rsidP="00420B73">
      <w:pPr>
        <w:pStyle w:val="35"/>
        <w:spacing w:after="0"/>
        <w:ind w:left="0"/>
        <w:contextualSpacing/>
        <w:jc w:val="center"/>
        <w:rPr>
          <w:b/>
          <w:sz w:val="24"/>
          <w:szCs w:val="24"/>
        </w:rPr>
      </w:pPr>
      <w:r w:rsidRPr="00420B73">
        <w:rPr>
          <w:b/>
          <w:bCs/>
          <w:sz w:val="24"/>
          <w:szCs w:val="24"/>
          <w:lang w:eastAsia="ru-RU"/>
        </w:rPr>
        <w:t>У разі, якщо Пропозиція не відповідає технічним вимогам Замовника або Учасник не в змозі виконати умови поставки, які визначені Замовником, Пропозиція відхиляється.</w:t>
      </w:r>
    </w:p>
    <w:p w:rsidR="00806E14" w:rsidRPr="003345FC" w:rsidRDefault="00806E14" w:rsidP="00420B73">
      <w:pPr>
        <w:spacing w:after="0" w:line="240" w:lineRule="auto"/>
        <w:rPr>
          <w:sz w:val="24"/>
          <w:szCs w:val="24"/>
        </w:rPr>
      </w:pPr>
    </w:p>
    <w:sectPr w:rsidR="00806E14" w:rsidRPr="003345FC" w:rsidSect="00AA284B">
      <w:pgSz w:w="11907" w:h="16840"/>
      <w:pgMar w:top="650" w:right="708" w:bottom="367" w:left="1134"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CC"/>
    <w:family w:val="swiss"/>
    <w:pitch w:val="variable"/>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altName w:val="Arial"/>
    <w:panose1 w:val="00000000000000000000"/>
    <w:charset w:val="00"/>
    <w:family w:val="auto"/>
    <w:notTrueType/>
    <w:pitch w:val="variable"/>
    <w:sig w:usb0="00000003" w:usb1="00000000" w:usb2="00000000" w:usb3="00000000" w:csb0="00000001" w:csb1="00000000"/>
  </w:font>
  <w:font w:name="DejaVu Sans">
    <w:altName w:val="MS Gothic"/>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BatangChe">
    <w:altName w:val="Malgun Gothic Semilight"/>
    <w:charset w:val="81"/>
    <w:family w:val="modern"/>
    <w:pitch w:val="fixed"/>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86E4E"/>
    <w:multiLevelType w:val="hybridMultilevel"/>
    <w:tmpl w:val="FC4461A6"/>
    <w:lvl w:ilvl="0" w:tplc="79BA690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CF4001"/>
    <w:multiLevelType w:val="hybridMultilevel"/>
    <w:tmpl w:val="67407316"/>
    <w:lvl w:ilvl="0" w:tplc="04220001">
      <w:start w:val="1"/>
      <w:numFmt w:val="bullet"/>
      <w:lvlText w:val=""/>
      <w:lvlJc w:val="left"/>
      <w:pPr>
        <w:ind w:left="1259" w:hanging="360"/>
      </w:pPr>
      <w:rPr>
        <w:rFonts w:ascii="Symbol" w:hAnsi="Symbol" w:hint="default"/>
      </w:rPr>
    </w:lvl>
    <w:lvl w:ilvl="1" w:tplc="04220003">
      <w:start w:val="1"/>
      <w:numFmt w:val="bullet"/>
      <w:lvlText w:val="o"/>
      <w:lvlJc w:val="left"/>
      <w:pPr>
        <w:ind w:left="1979" w:hanging="360"/>
      </w:pPr>
      <w:rPr>
        <w:rFonts w:ascii="Courier New" w:hAnsi="Courier New" w:cs="Courier New" w:hint="default"/>
      </w:rPr>
    </w:lvl>
    <w:lvl w:ilvl="2" w:tplc="04220005">
      <w:start w:val="1"/>
      <w:numFmt w:val="bullet"/>
      <w:lvlText w:val=""/>
      <w:lvlJc w:val="left"/>
      <w:pPr>
        <w:ind w:left="2699" w:hanging="360"/>
      </w:pPr>
      <w:rPr>
        <w:rFonts w:ascii="Wingdings" w:hAnsi="Wingdings" w:hint="default"/>
      </w:rPr>
    </w:lvl>
    <w:lvl w:ilvl="3" w:tplc="04220001">
      <w:start w:val="1"/>
      <w:numFmt w:val="bullet"/>
      <w:lvlText w:val=""/>
      <w:lvlJc w:val="left"/>
      <w:pPr>
        <w:ind w:left="3419" w:hanging="360"/>
      </w:pPr>
      <w:rPr>
        <w:rFonts w:ascii="Symbol" w:hAnsi="Symbol" w:hint="default"/>
      </w:rPr>
    </w:lvl>
    <w:lvl w:ilvl="4" w:tplc="04220003">
      <w:start w:val="1"/>
      <w:numFmt w:val="bullet"/>
      <w:lvlText w:val="o"/>
      <w:lvlJc w:val="left"/>
      <w:pPr>
        <w:ind w:left="4139" w:hanging="360"/>
      </w:pPr>
      <w:rPr>
        <w:rFonts w:ascii="Courier New" w:hAnsi="Courier New" w:cs="Courier New" w:hint="default"/>
      </w:rPr>
    </w:lvl>
    <w:lvl w:ilvl="5" w:tplc="04220005">
      <w:start w:val="1"/>
      <w:numFmt w:val="bullet"/>
      <w:lvlText w:val=""/>
      <w:lvlJc w:val="left"/>
      <w:pPr>
        <w:ind w:left="4859" w:hanging="360"/>
      </w:pPr>
      <w:rPr>
        <w:rFonts w:ascii="Wingdings" w:hAnsi="Wingdings" w:hint="default"/>
      </w:rPr>
    </w:lvl>
    <w:lvl w:ilvl="6" w:tplc="04220001">
      <w:start w:val="1"/>
      <w:numFmt w:val="bullet"/>
      <w:lvlText w:val=""/>
      <w:lvlJc w:val="left"/>
      <w:pPr>
        <w:ind w:left="5579" w:hanging="360"/>
      </w:pPr>
      <w:rPr>
        <w:rFonts w:ascii="Symbol" w:hAnsi="Symbol" w:hint="default"/>
      </w:rPr>
    </w:lvl>
    <w:lvl w:ilvl="7" w:tplc="04220003">
      <w:start w:val="1"/>
      <w:numFmt w:val="bullet"/>
      <w:lvlText w:val="o"/>
      <w:lvlJc w:val="left"/>
      <w:pPr>
        <w:ind w:left="6299" w:hanging="360"/>
      </w:pPr>
      <w:rPr>
        <w:rFonts w:ascii="Courier New" w:hAnsi="Courier New" w:cs="Courier New" w:hint="default"/>
      </w:rPr>
    </w:lvl>
    <w:lvl w:ilvl="8" w:tplc="04220005">
      <w:start w:val="1"/>
      <w:numFmt w:val="bullet"/>
      <w:lvlText w:val=""/>
      <w:lvlJc w:val="left"/>
      <w:pPr>
        <w:ind w:left="7019" w:hanging="360"/>
      </w:pPr>
      <w:rPr>
        <w:rFonts w:ascii="Wingdings" w:hAnsi="Wingdings" w:hint="default"/>
      </w:rPr>
    </w:lvl>
  </w:abstractNum>
  <w:abstractNum w:abstractNumId="2" w15:restartNumberingAfterBreak="0">
    <w:nsid w:val="0B480567"/>
    <w:multiLevelType w:val="multilevel"/>
    <w:tmpl w:val="7E7023A6"/>
    <w:lvl w:ilvl="0">
      <w:start w:val="1"/>
      <w:numFmt w:val="decimal"/>
      <w:lvlText w:val="%1."/>
      <w:lvlJc w:val="left"/>
      <w:pPr>
        <w:ind w:left="360" w:hanging="360"/>
      </w:pPr>
    </w:lvl>
    <w:lvl w:ilvl="1">
      <w:start w:val="1"/>
      <w:numFmt w:val="decimal"/>
      <w:lvlText w:val="%1.%2."/>
      <w:lvlJc w:val="left"/>
      <w:pPr>
        <w:ind w:left="2701" w:hanging="432"/>
      </w:pPr>
    </w:lvl>
    <w:lvl w:ilvl="2">
      <w:start w:val="1"/>
      <w:numFmt w:val="decimal"/>
      <w:lvlText w:val="%1.%2.%3."/>
      <w:lvlJc w:val="left"/>
      <w:pPr>
        <w:ind w:left="504" w:hanging="504"/>
      </w:pPr>
      <w:rPr>
        <w:rFonts w:ascii="Times New Roman" w:hAnsi="Times New Roman" w:cs="Times New Roman" w:hint="default"/>
        <w:b/>
        <w:color w:val="auto"/>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CDA32E5"/>
    <w:multiLevelType w:val="hybridMultilevel"/>
    <w:tmpl w:val="A9A24502"/>
    <w:lvl w:ilvl="0" w:tplc="BE401234">
      <w:start w:val="9"/>
      <w:numFmt w:val="bullet"/>
      <w:lvlText w:val="-"/>
      <w:lvlJc w:val="left"/>
      <w:pPr>
        <w:ind w:left="1068" w:hanging="360"/>
      </w:pPr>
      <w:rPr>
        <w:rFonts w:ascii="Times New Roman" w:eastAsia="Times New Roman" w:hAnsi="Times New Roman" w:cs="Times New Roman"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4"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5" w15:restartNumberingAfterBreak="0">
    <w:nsid w:val="18A81DE4"/>
    <w:multiLevelType w:val="hybridMultilevel"/>
    <w:tmpl w:val="D80852AC"/>
    <w:lvl w:ilvl="0" w:tplc="04190003">
      <w:start w:val="1"/>
      <w:numFmt w:val="bullet"/>
      <w:lvlText w:val="o"/>
      <w:lvlJc w:val="left"/>
      <w:pPr>
        <w:ind w:left="1440" w:hanging="360"/>
      </w:pPr>
      <w:rPr>
        <w:rFonts w:ascii="Courier New" w:hAnsi="Courier New" w:cs="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15:restartNumberingAfterBreak="0">
    <w:nsid w:val="22F306E8"/>
    <w:multiLevelType w:val="hybridMultilevel"/>
    <w:tmpl w:val="49769E0E"/>
    <w:lvl w:ilvl="0" w:tplc="E104EB94">
      <w:start w:val="1"/>
      <w:numFmt w:val="bullet"/>
      <w:lvlText w:val="-"/>
      <w:lvlJc w:val="left"/>
      <w:pPr>
        <w:ind w:left="927" w:hanging="360"/>
      </w:pPr>
      <w:rPr>
        <w:rFonts w:ascii="Times New Roman" w:eastAsia="Tahoma" w:hAnsi="Times New Roman" w:cs="Times New Roman" w:hint="default"/>
        <w:color w:val="000000"/>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7"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8" w15:restartNumberingAfterBreak="0">
    <w:nsid w:val="2F6D181F"/>
    <w:multiLevelType w:val="multilevel"/>
    <w:tmpl w:val="BB0A1DBA"/>
    <w:lvl w:ilvl="0">
      <w:start w:val="1"/>
      <w:numFmt w:val="decimal"/>
      <w:lvlText w:val="%1."/>
      <w:lvlJc w:val="left"/>
      <w:pPr>
        <w:ind w:left="360" w:hanging="360"/>
      </w:pPr>
    </w:lvl>
    <w:lvl w:ilvl="1">
      <w:start w:val="1"/>
      <w:numFmt w:val="decimal"/>
      <w:lvlText w:val="%1.%2."/>
      <w:lvlJc w:val="left"/>
      <w:pPr>
        <w:ind w:left="644" w:hanging="360"/>
      </w:pPr>
    </w:lvl>
    <w:lvl w:ilvl="2">
      <w:start w:val="1"/>
      <w:numFmt w:val="decimal"/>
      <w:lvlText w:val="%1.%2.%3."/>
      <w:lvlJc w:val="left"/>
      <w:pPr>
        <w:ind w:left="1288" w:hanging="720"/>
      </w:pPr>
    </w:lvl>
    <w:lvl w:ilvl="3">
      <w:start w:val="1"/>
      <w:numFmt w:val="decimal"/>
      <w:lvlText w:val="%1.%2.%3.%4."/>
      <w:lvlJc w:val="left"/>
      <w:pPr>
        <w:ind w:left="1572" w:hanging="720"/>
      </w:pPr>
    </w:lvl>
    <w:lvl w:ilvl="4">
      <w:start w:val="1"/>
      <w:numFmt w:val="decimal"/>
      <w:lvlText w:val="%1.%2.%3.%4.%5."/>
      <w:lvlJc w:val="left"/>
      <w:pPr>
        <w:ind w:left="2216" w:hanging="1080"/>
      </w:pPr>
    </w:lvl>
    <w:lvl w:ilvl="5">
      <w:start w:val="1"/>
      <w:numFmt w:val="decimal"/>
      <w:lvlText w:val="%1.%2.%3.%4.%5.%6."/>
      <w:lvlJc w:val="left"/>
      <w:pPr>
        <w:ind w:left="2500" w:hanging="1080"/>
      </w:pPr>
    </w:lvl>
    <w:lvl w:ilvl="6">
      <w:start w:val="1"/>
      <w:numFmt w:val="decimal"/>
      <w:lvlText w:val="%1.%2.%3.%4.%5.%6.%7."/>
      <w:lvlJc w:val="left"/>
      <w:pPr>
        <w:ind w:left="3144" w:hanging="1440"/>
      </w:pPr>
    </w:lvl>
    <w:lvl w:ilvl="7">
      <w:start w:val="1"/>
      <w:numFmt w:val="decimal"/>
      <w:lvlText w:val="%1.%2.%3.%4.%5.%6.%7.%8."/>
      <w:lvlJc w:val="left"/>
      <w:pPr>
        <w:ind w:left="3428" w:hanging="1440"/>
      </w:pPr>
    </w:lvl>
    <w:lvl w:ilvl="8">
      <w:start w:val="1"/>
      <w:numFmt w:val="decimal"/>
      <w:lvlText w:val="%1.%2.%3.%4.%5.%6.%7.%8.%9."/>
      <w:lvlJc w:val="left"/>
      <w:pPr>
        <w:ind w:left="4072" w:hanging="1800"/>
      </w:pPr>
    </w:lvl>
  </w:abstractNum>
  <w:abstractNum w:abstractNumId="9" w15:restartNumberingAfterBreak="0">
    <w:nsid w:val="39610C73"/>
    <w:multiLevelType w:val="multilevel"/>
    <w:tmpl w:val="E01AC3A8"/>
    <w:lvl w:ilvl="0">
      <w:start w:val="1"/>
      <w:numFmt w:val="decimal"/>
      <w:lvlText w:val="%1"/>
      <w:lvlJc w:val="left"/>
      <w:pPr>
        <w:ind w:left="1992" w:hanging="432"/>
      </w:pPr>
      <w:rPr>
        <w:rFonts w:hint="default"/>
      </w:rPr>
    </w:lvl>
    <w:lvl w:ilvl="1">
      <w:start w:val="1"/>
      <w:numFmt w:val="decimal"/>
      <w:lvlText w:val="%1.%2"/>
      <w:lvlJc w:val="left"/>
      <w:pPr>
        <w:ind w:left="1144" w:hanging="576"/>
      </w:pPr>
      <w:rPr>
        <w:rFonts w:hint="default"/>
      </w:rPr>
    </w:lvl>
    <w:lvl w:ilvl="2">
      <w:start w:val="1"/>
      <w:numFmt w:val="decimal"/>
      <w:pStyle w:val="a"/>
      <w:lvlText w:val="%1.%2.%3"/>
      <w:lvlJc w:val="left"/>
      <w:pPr>
        <w:ind w:left="862"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 w15:restartNumberingAfterBreak="0">
    <w:nsid w:val="3B6C684F"/>
    <w:multiLevelType w:val="hybridMultilevel"/>
    <w:tmpl w:val="DF984554"/>
    <w:lvl w:ilvl="0" w:tplc="04220001">
      <w:start w:val="1"/>
      <w:numFmt w:val="bullet"/>
      <w:lvlText w:val=""/>
      <w:lvlJc w:val="left"/>
      <w:pPr>
        <w:ind w:left="729" w:hanging="360"/>
      </w:pPr>
      <w:rPr>
        <w:rFonts w:ascii="Symbol" w:hAnsi="Symbol" w:hint="default"/>
      </w:rPr>
    </w:lvl>
    <w:lvl w:ilvl="1" w:tplc="04220003" w:tentative="1">
      <w:start w:val="1"/>
      <w:numFmt w:val="bullet"/>
      <w:lvlText w:val="o"/>
      <w:lvlJc w:val="left"/>
      <w:pPr>
        <w:ind w:left="1449" w:hanging="360"/>
      </w:pPr>
      <w:rPr>
        <w:rFonts w:ascii="Courier New" w:hAnsi="Courier New" w:cs="Courier New" w:hint="default"/>
      </w:rPr>
    </w:lvl>
    <w:lvl w:ilvl="2" w:tplc="04220005" w:tentative="1">
      <w:start w:val="1"/>
      <w:numFmt w:val="bullet"/>
      <w:lvlText w:val=""/>
      <w:lvlJc w:val="left"/>
      <w:pPr>
        <w:ind w:left="2169" w:hanging="360"/>
      </w:pPr>
      <w:rPr>
        <w:rFonts w:ascii="Wingdings" w:hAnsi="Wingdings" w:hint="default"/>
      </w:rPr>
    </w:lvl>
    <w:lvl w:ilvl="3" w:tplc="04220001" w:tentative="1">
      <w:start w:val="1"/>
      <w:numFmt w:val="bullet"/>
      <w:lvlText w:val=""/>
      <w:lvlJc w:val="left"/>
      <w:pPr>
        <w:ind w:left="2889" w:hanging="360"/>
      </w:pPr>
      <w:rPr>
        <w:rFonts w:ascii="Symbol" w:hAnsi="Symbol" w:hint="default"/>
      </w:rPr>
    </w:lvl>
    <w:lvl w:ilvl="4" w:tplc="04220003" w:tentative="1">
      <w:start w:val="1"/>
      <w:numFmt w:val="bullet"/>
      <w:lvlText w:val="o"/>
      <w:lvlJc w:val="left"/>
      <w:pPr>
        <w:ind w:left="3609" w:hanging="360"/>
      </w:pPr>
      <w:rPr>
        <w:rFonts w:ascii="Courier New" w:hAnsi="Courier New" w:cs="Courier New" w:hint="default"/>
      </w:rPr>
    </w:lvl>
    <w:lvl w:ilvl="5" w:tplc="04220005" w:tentative="1">
      <w:start w:val="1"/>
      <w:numFmt w:val="bullet"/>
      <w:lvlText w:val=""/>
      <w:lvlJc w:val="left"/>
      <w:pPr>
        <w:ind w:left="4329" w:hanging="360"/>
      </w:pPr>
      <w:rPr>
        <w:rFonts w:ascii="Wingdings" w:hAnsi="Wingdings" w:hint="default"/>
      </w:rPr>
    </w:lvl>
    <w:lvl w:ilvl="6" w:tplc="04220001" w:tentative="1">
      <w:start w:val="1"/>
      <w:numFmt w:val="bullet"/>
      <w:lvlText w:val=""/>
      <w:lvlJc w:val="left"/>
      <w:pPr>
        <w:ind w:left="5049" w:hanging="360"/>
      </w:pPr>
      <w:rPr>
        <w:rFonts w:ascii="Symbol" w:hAnsi="Symbol" w:hint="default"/>
      </w:rPr>
    </w:lvl>
    <w:lvl w:ilvl="7" w:tplc="04220003" w:tentative="1">
      <w:start w:val="1"/>
      <w:numFmt w:val="bullet"/>
      <w:lvlText w:val="o"/>
      <w:lvlJc w:val="left"/>
      <w:pPr>
        <w:ind w:left="5769" w:hanging="360"/>
      </w:pPr>
      <w:rPr>
        <w:rFonts w:ascii="Courier New" w:hAnsi="Courier New" w:cs="Courier New" w:hint="default"/>
      </w:rPr>
    </w:lvl>
    <w:lvl w:ilvl="8" w:tplc="04220005" w:tentative="1">
      <w:start w:val="1"/>
      <w:numFmt w:val="bullet"/>
      <w:lvlText w:val=""/>
      <w:lvlJc w:val="left"/>
      <w:pPr>
        <w:ind w:left="6489" w:hanging="360"/>
      </w:pPr>
      <w:rPr>
        <w:rFonts w:ascii="Wingdings" w:hAnsi="Wingdings" w:hint="default"/>
      </w:rPr>
    </w:lvl>
  </w:abstractNum>
  <w:abstractNum w:abstractNumId="11"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12" w15:restartNumberingAfterBreak="0">
    <w:nsid w:val="41A76B2B"/>
    <w:multiLevelType w:val="multilevel"/>
    <w:tmpl w:val="89CCBB9A"/>
    <w:lvl w:ilvl="0">
      <w:start w:val="1"/>
      <w:numFmt w:val="lowerLetter"/>
      <w:pStyle w:val="a0"/>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15:restartNumberingAfterBreak="0">
    <w:nsid w:val="457D0AA6"/>
    <w:multiLevelType w:val="hybridMultilevel"/>
    <w:tmpl w:val="721AB3A6"/>
    <w:lvl w:ilvl="0" w:tplc="36060C28">
      <w:numFmt w:val="bullet"/>
      <w:lvlText w:val="-"/>
      <w:lvlJc w:val="left"/>
      <w:pPr>
        <w:ind w:left="1996" w:hanging="360"/>
      </w:pPr>
      <w:rPr>
        <w:rFonts w:ascii="Times New Roman" w:eastAsia="Times New Roman" w:hAnsi="Times New Roman" w:cs="Times New Roman" w:hint="default"/>
        <w:sz w:val="24"/>
      </w:rPr>
    </w:lvl>
    <w:lvl w:ilvl="1" w:tplc="04220003">
      <w:start w:val="1"/>
      <w:numFmt w:val="bullet"/>
      <w:lvlText w:val="o"/>
      <w:lvlJc w:val="left"/>
      <w:pPr>
        <w:ind w:left="2716" w:hanging="360"/>
      </w:pPr>
      <w:rPr>
        <w:rFonts w:ascii="Courier New" w:hAnsi="Courier New" w:cs="Courier New" w:hint="default"/>
      </w:rPr>
    </w:lvl>
    <w:lvl w:ilvl="2" w:tplc="04220005">
      <w:start w:val="1"/>
      <w:numFmt w:val="bullet"/>
      <w:lvlText w:val=""/>
      <w:lvlJc w:val="left"/>
      <w:pPr>
        <w:ind w:left="3436" w:hanging="360"/>
      </w:pPr>
      <w:rPr>
        <w:rFonts w:ascii="Wingdings" w:hAnsi="Wingdings" w:hint="default"/>
      </w:rPr>
    </w:lvl>
    <w:lvl w:ilvl="3" w:tplc="04220001" w:tentative="1">
      <w:start w:val="1"/>
      <w:numFmt w:val="bullet"/>
      <w:lvlText w:val=""/>
      <w:lvlJc w:val="left"/>
      <w:pPr>
        <w:ind w:left="4156" w:hanging="360"/>
      </w:pPr>
      <w:rPr>
        <w:rFonts w:ascii="Symbol" w:hAnsi="Symbol" w:hint="default"/>
      </w:rPr>
    </w:lvl>
    <w:lvl w:ilvl="4" w:tplc="04220003" w:tentative="1">
      <w:start w:val="1"/>
      <w:numFmt w:val="bullet"/>
      <w:lvlText w:val="o"/>
      <w:lvlJc w:val="left"/>
      <w:pPr>
        <w:ind w:left="4876" w:hanging="360"/>
      </w:pPr>
      <w:rPr>
        <w:rFonts w:ascii="Courier New" w:hAnsi="Courier New" w:cs="Courier New" w:hint="default"/>
      </w:rPr>
    </w:lvl>
    <w:lvl w:ilvl="5" w:tplc="04220005" w:tentative="1">
      <w:start w:val="1"/>
      <w:numFmt w:val="bullet"/>
      <w:lvlText w:val=""/>
      <w:lvlJc w:val="left"/>
      <w:pPr>
        <w:ind w:left="5596" w:hanging="360"/>
      </w:pPr>
      <w:rPr>
        <w:rFonts w:ascii="Wingdings" w:hAnsi="Wingdings" w:hint="default"/>
      </w:rPr>
    </w:lvl>
    <w:lvl w:ilvl="6" w:tplc="04220001" w:tentative="1">
      <w:start w:val="1"/>
      <w:numFmt w:val="bullet"/>
      <w:lvlText w:val=""/>
      <w:lvlJc w:val="left"/>
      <w:pPr>
        <w:ind w:left="6316" w:hanging="360"/>
      </w:pPr>
      <w:rPr>
        <w:rFonts w:ascii="Symbol" w:hAnsi="Symbol" w:hint="default"/>
      </w:rPr>
    </w:lvl>
    <w:lvl w:ilvl="7" w:tplc="04220003" w:tentative="1">
      <w:start w:val="1"/>
      <w:numFmt w:val="bullet"/>
      <w:lvlText w:val="o"/>
      <w:lvlJc w:val="left"/>
      <w:pPr>
        <w:ind w:left="7036" w:hanging="360"/>
      </w:pPr>
      <w:rPr>
        <w:rFonts w:ascii="Courier New" w:hAnsi="Courier New" w:cs="Courier New" w:hint="default"/>
      </w:rPr>
    </w:lvl>
    <w:lvl w:ilvl="8" w:tplc="04220005" w:tentative="1">
      <w:start w:val="1"/>
      <w:numFmt w:val="bullet"/>
      <w:lvlText w:val=""/>
      <w:lvlJc w:val="left"/>
      <w:pPr>
        <w:ind w:left="7756" w:hanging="360"/>
      </w:pPr>
      <w:rPr>
        <w:rFonts w:ascii="Wingdings" w:hAnsi="Wingdings" w:hint="default"/>
      </w:rPr>
    </w:lvl>
  </w:abstractNum>
  <w:abstractNum w:abstractNumId="14" w15:restartNumberingAfterBreak="0">
    <w:nsid w:val="48CF781F"/>
    <w:multiLevelType w:val="multilevel"/>
    <w:tmpl w:val="28303A62"/>
    <w:lvl w:ilvl="0">
      <w:start w:val="1"/>
      <w:numFmt w:val="decimal"/>
      <w:pStyle w:val="a1"/>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4AF13418"/>
    <w:multiLevelType w:val="hybridMultilevel"/>
    <w:tmpl w:val="636CC3EA"/>
    <w:lvl w:ilvl="0" w:tplc="8398C11E">
      <w:start w:val="1"/>
      <w:numFmt w:val="bullet"/>
      <w:lvlText w:val="●"/>
      <w:lvlJc w:val="left"/>
      <w:pPr>
        <w:ind w:left="277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2A098F4">
      <w:start w:val="1"/>
      <w:numFmt w:val="bullet"/>
      <w:lvlText w:val="-"/>
      <w:lvlJc w:val="left"/>
      <w:pPr>
        <w:ind w:left="31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2A05712">
      <w:start w:val="1"/>
      <w:numFmt w:val="bullet"/>
      <w:lvlText w:val="▪"/>
      <w:lvlJc w:val="left"/>
      <w:pPr>
        <w:ind w:left="363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4A09A18">
      <w:start w:val="1"/>
      <w:numFmt w:val="bullet"/>
      <w:lvlText w:val="•"/>
      <w:lvlJc w:val="left"/>
      <w:pPr>
        <w:ind w:left="43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FC07552">
      <w:start w:val="1"/>
      <w:numFmt w:val="bullet"/>
      <w:lvlText w:val="o"/>
      <w:lvlJc w:val="left"/>
      <w:pPr>
        <w:ind w:left="507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2FC53B0">
      <w:start w:val="1"/>
      <w:numFmt w:val="bullet"/>
      <w:lvlText w:val="▪"/>
      <w:lvlJc w:val="left"/>
      <w:pPr>
        <w:ind w:left="579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C4265FA">
      <w:start w:val="1"/>
      <w:numFmt w:val="bullet"/>
      <w:lvlText w:val="•"/>
      <w:lvlJc w:val="left"/>
      <w:pPr>
        <w:ind w:left="651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AE225F0">
      <w:start w:val="1"/>
      <w:numFmt w:val="bullet"/>
      <w:lvlText w:val="o"/>
      <w:lvlJc w:val="left"/>
      <w:pPr>
        <w:ind w:left="723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47A53FE">
      <w:start w:val="1"/>
      <w:numFmt w:val="bullet"/>
      <w:lvlText w:val="▪"/>
      <w:lvlJc w:val="left"/>
      <w:pPr>
        <w:ind w:left="79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4D8A5C5C"/>
    <w:multiLevelType w:val="multilevel"/>
    <w:tmpl w:val="89C827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lvl>
  </w:abstractNum>
  <w:abstractNum w:abstractNumId="17"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4FFD6B4C"/>
    <w:multiLevelType w:val="multilevel"/>
    <w:tmpl w:val="4FFD6B4C"/>
    <w:lvl w:ilvl="0">
      <w:start w:val="7"/>
      <w:numFmt w:val="bullet"/>
      <w:lvlText w:val="-"/>
      <w:lvlJc w:val="left"/>
      <w:pPr>
        <w:ind w:left="1308" w:hanging="360"/>
      </w:pPr>
      <w:rPr>
        <w:rFonts w:ascii="Times New Roman" w:eastAsia="Calibri" w:hAnsi="Times New Roman" w:cs="Times New Roman" w:hint="default"/>
      </w:rPr>
    </w:lvl>
    <w:lvl w:ilvl="1">
      <w:start w:val="1"/>
      <w:numFmt w:val="bullet"/>
      <w:lvlText w:val="o"/>
      <w:lvlJc w:val="left"/>
      <w:pPr>
        <w:ind w:left="2028" w:hanging="360"/>
      </w:pPr>
      <w:rPr>
        <w:rFonts w:ascii="Courier New" w:hAnsi="Courier New" w:cs="Courier New" w:hint="default"/>
      </w:rPr>
    </w:lvl>
    <w:lvl w:ilvl="2">
      <w:start w:val="1"/>
      <w:numFmt w:val="bullet"/>
      <w:lvlText w:val=""/>
      <w:lvlJc w:val="left"/>
      <w:pPr>
        <w:ind w:left="2748" w:hanging="360"/>
      </w:pPr>
      <w:rPr>
        <w:rFonts w:ascii="Wingdings" w:hAnsi="Wingdings" w:hint="default"/>
      </w:rPr>
    </w:lvl>
    <w:lvl w:ilvl="3">
      <w:start w:val="1"/>
      <w:numFmt w:val="bullet"/>
      <w:lvlText w:val=""/>
      <w:lvlJc w:val="left"/>
      <w:pPr>
        <w:ind w:left="3468" w:hanging="360"/>
      </w:pPr>
      <w:rPr>
        <w:rFonts w:ascii="Symbol" w:hAnsi="Symbol" w:hint="default"/>
      </w:rPr>
    </w:lvl>
    <w:lvl w:ilvl="4">
      <w:start w:val="1"/>
      <w:numFmt w:val="bullet"/>
      <w:lvlText w:val="o"/>
      <w:lvlJc w:val="left"/>
      <w:pPr>
        <w:ind w:left="4188" w:hanging="360"/>
      </w:pPr>
      <w:rPr>
        <w:rFonts w:ascii="Courier New" w:hAnsi="Courier New" w:cs="Courier New" w:hint="default"/>
      </w:rPr>
    </w:lvl>
    <w:lvl w:ilvl="5">
      <w:start w:val="1"/>
      <w:numFmt w:val="bullet"/>
      <w:lvlText w:val=""/>
      <w:lvlJc w:val="left"/>
      <w:pPr>
        <w:ind w:left="4908" w:hanging="360"/>
      </w:pPr>
      <w:rPr>
        <w:rFonts w:ascii="Wingdings" w:hAnsi="Wingdings" w:hint="default"/>
      </w:rPr>
    </w:lvl>
    <w:lvl w:ilvl="6">
      <w:start w:val="1"/>
      <w:numFmt w:val="bullet"/>
      <w:lvlText w:val=""/>
      <w:lvlJc w:val="left"/>
      <w:pPr>
        <w:ind w:left="5628" w:hanging="360"/>
      </w:pPr>
      <w:rPr>
        <w:rFonts w:ascii="Symbol" w:hAnsi="Symbol" w:hint="default"/>
      </w:rPr>
    </w:lvl>
    <w:lvl w:ilvl="7">
      <w:start w:val="1"/>
      <w:numFmt w:val="bullet"/>
      <w:lvlText w:val="o"/>
      <w:lvlJc w:val="left"/>
      <w:pPr>
        <w:ind w:left="6348" w:hanging="360"/>
      </w:pPr>
      <w:rPr>
        <w:rFonts w:ascii="Courier New" w:hAnsi="Courier New" w:cs="Courier New" w:hint="default"/>
      </w:rPr>
    </w:lvl>
    <w:lvl w:ilvl="8">
      <w:start w:val="1"/>
      <w:numFmt w:val="bullet"/>
      <w:lvlText w:val=""/>
      <w:lvlJc w:val="left"/>
      <w:pPr>
        <w:ind w:left="7068" w:hanging="360"/>
      </w:pPr>
      <w:rPr>
        <w:rFonts w:ascii="Wingdings" w:hAnsi="Wingdings" w:hint="default"/>
      </w:rPr>
    </w:lvl>
  </w:abstractNum>
  <w:abstractNum w:abstractNumId="19" w15:restartNumberingAfterBreak="0">
    <w:nsid w:val="532E4366"/>
    <w:multiLevelType w:val="hybridMultilevel"/>
    <w:tmpl w:val="879ABF50"/>
    <w:lvl w:ilvl="0" w:tplc="04190001">
      <w:start w:val="1"/>
      <w:numFmt w:val="bullet"/>
      <w:lvlText w:val=""/>
      <w:lvlJc w:val="left"/>
      <w:pPr>
        <w:tabs>
          <w:tab w:val="num" w:pos="1429"/>
        </w:tabs>
        <w:ind w:left="1429" w:hanging="360"/>
      </w:pPr>
      <w:rPr>
        <w:rFonts w:ascii="Symbol" w:hAnsi="Symbol" w:cs="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cs="Wingdings" w:hint="default"/>
      </w:rPr>
    </w:lvl>
    <w:lvl w:ilvl="3" w:tplc="04190001">
      <w:start w:val="1"/>
      <w:numFmt w:val="bullet"/>
      <w:lvlText w:val=""/>
      <w:lvlJc w:val="left"/>
      <w:pPr>
        <w:tabs>
          <w:tab w:val="num" w:pos="3589"/>
        </w:tabs>
        <w:ind w:left="3589" w:hanging="360"/>
      </w:pPr>
      <w:rPr>
        <w:rFonts w:ascii="Symbol" w:hAnsi="Symbol" w:cs="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cs="Wingdings" w:hint="default"/>
      </w:rPr>
    </w:lvl>
    <w:lvl w:ilvl="6" w:tplc="04190001">
      <w:start w:val="1"/>
      <w:numFmt w:val="bullet"/>
      <w:lvlText w:val=""/>
      <w:lvlJc w:val="left"/>
      <w:pPr>
        <w:tabs>
          <w:tab w:val="num" w:pos="5749"/>
        </w:tabs>
        <w:ind w:left="5749" w:hanging="360"/>
      </w:pPr>
      <w:rPr>
        <w:rFonts w:ascii="Symbol" w:hAnsi="Symbol" w:cs="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cs="Wingdings" w:hint="default"/>
      </w:rPr>
    </w:lvl>
  </w:abstractNum>
  <w:abstractNum w:abstractNumId="20"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2"/>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1" w15:restartNumberingAfterBreak="0">
    <w:nsid w:val="56B77BE5"/>
    <w:multiLevelType w:val="hybridMultilevel"/>
    <w:tmpl w:val="33E89644"/>
    <w:lvl w:ilvl="0" w:tplc="0422000F">
      <w:start w:val="3"/>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58FA3290"/>
    <w:multiLevelType w:val="hybridMultilevel"/>
    <w:tmpl w:val="8A3CC2F6"/>
    <w:lvl w:ilvl="0" w:tplc="B5C24B50">
      <w:start w:val="1"/>
      <w:numFmt w:val="decimal"/>
      <w:lvlText w:val="%1."/>
      <w:lvlJc w:val="left"/>
      <w:pPr>
        <w:ind w:left="899" w:hanging="360"/>
      </w:pPr>
    </w:lvl>
    <w:lvl w:ilvl="1" w:tplc="04220019">
      <w:start w:val="1"/>
      <w:numFmt w:val="lowerLetter"/>
      <w:lvlText w:val="%2."/>
      <w:lvlJc w:val="left"/>
      <w:pPr>
        <w:ind w:left="1619" w:hanging="360"/>
      </w:pPr>
    </w:lvl>
    <w:lvl w:ilvl="2" w:tplc="0422001B">
      <w:start w:val="1"/>
      <w:numFmt w:val="lowerRoman"/>
      <w:lvlText w:val="%3."/>
      <w:lvlJc w:val="right"/>
      <w:pPr>
        <w:ind w:left="2339" w:hanging="180"/>
      </w:pPr>
    </w:lvl>
    <w:lvl w:ilvl="3" w:tplc="0422000F">
      <w:start w:val="1"/>
      <w:numFmt w:val="decimal"/>
      <w:lvlText w:val="%4."/>
      <w:lvlJc w:val="left"/>
      <w:pPr>
        <w:ind w:left="3059" w:hanging="360"/>
      </w:pPr>
    </w:lvl>
    <w:lvl w:ilvl="4" w:tplc="04220019">
      <w:start w:val="1"/>
      <w:numFmt w:val="lowerLetter"/>
      <w:lvlText w:val="%5."/>
      <w:lvlJc w:val="left"/>
      <w:pPr>
        <w:ind w:left="3779" w:hanging="360"/>
      </w:pPr>
    </w:lvl>
    <w:lvl w:ilvl="5" w:tplc="0422001B">
      <w:start w:val="1"/>
      <w:numFmt w:val="lowerRoman"/>
      <w:lvlText w:val="%6."/>
      <w:lvlJc w:val="right"/>
      <w:pPr>
        <w:ind w:left="4499" w:hanging="180"/>
      </w:pPr>
    </w:lvl>
    <w:lvl w:ilvl="6" w:tplc="0422000F">
      <w:start w:val="1"/>
      <w:numFmt w:val="decimal"/>
      <w:lvlText w:val="%7."/>
      <w:lvlJc w:val="left"/>
      <w:pPr>
        <w:ind w:left="5219" w:hanging="360"/>
      </w:pPr>
    </w:lvl>
    <w:lvl w:ilvl="7" w:tplc="04220019">
      <w:start w:val="1"/>
      <w:numFmt w:val="lowerLetter"/>
      <w:lvlText w:val="%8."/>
      <w:lvlJc w:val="left"/>
      <w:pPr>
        <w:ind w:left="5939" w:hanging="360"/>
      </w:pPr>
    </w:lvl>
    <w:lvl w:ilvl="8" w:tplc="0422001B">
      <w:start w:val="1"/>
      <w:numFmt w:val="lowerRoman"/>
      <w:lvlText w:val="%9."/>
      <w:lvlJc w:val="right"/>
      <w:pPr>
        <w:ind w:left="6659" w:hanging="180"/>
      </w:pPr>
    </w:lvl>
  </w:abstractNum>
  <w:abstractNum w:abstractNumId="23" w15:restartNumberingAfterBreak="0">
    <w:nsid w:val="5EF36482"/>
    <w:multiLevelType w:val="hybridMultilevel"/>
    <w:tmpl w:val="88F22B0C"/>
    <w:lvl w:ilvl="0" w:tplc="4A12E9D8">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4"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25" w15:restartNumberingAfterBreak="0">
    <w:nsid w:val="60A30E6E"/>
    <w:multiLevelType w:val="hybridMultilevel"/>
    <w:tmpl w:val="AF54A956"/>
    <w:lvl w:ilvl="0" w:tplc="04220001">
      <w:start w:val="1"/>
      <w:numFmt w:val="bullet"/>
      <w:lvlText w:val=""/>
      <w:lvlJc w:val="left"/>
      <w:pPr>
        <w:ind w:left="1068" w:hanging="360"/>
      </w:pPr>
      <w:rPr>
        <w:rFonts w:ascii="Symbol" w:hAnsi="Symbol" w:hint="default"/>
      </w:rPr>
    </w:lvl>
    <w:lvl w:ilvl="1" w:tplc="04220003">
      <w:start w:val="1"/>
      <w:numFmt w:val="bullet"/>
      <w:lvlText w:val="o"/>
      <w:lvlJc w:val="left"/>
      <w:pPr>
        <w:ind w:left="1788" w:hanging="360"/>
      </w:pPr>
      <w:rPr>
        <w:rFonts w:ascii="Courier New" w:hAnsi="Courier New" w:cs="Times New Roman" w:hint="default"/>
      </w:rPr>
    </w:lvl>
    <w:lvl w:ilvl="2" w:tplc="04220005">
      <w:start w:val="1"/>
      <w:numFmt w:val="bullet"/>
      <w:lvlText w:val=""/>
      <w:lvlJc w:val="left"/>
      <w:pPr>
        <w:ind w:left="2508" w:hanging="360"/>
      </w:pPr>
      <w:rPr>
        <w:rFonts w:ascii="Wingdings" w:hAnsi="Wingdings" w:hint="default"/>
      </w:rPr>
    </w:lvl>
    <w:lvl w:ilvl="3" w:tplc="DD8CD844">
      <w:start w:val="1"/>
      <w:numFmt w:val="bullet"/>
      <w:lvlText w:val="-"/>
      <w:lvlJc w:val="left"/>
      <w:pPr>
        <w:ind w:left="3228" w:hanging="360"/>
      </w:pPr>
      <w:rPr>
        <w:rFonts w:ascii="Times New Roman" w:eastAsia="Times New Roman" w:hAnsi="Times New Roman" w:cs="Times New Roman" w:hint="default"/>
      </w:rPr>
    </w:lvl>
    <w:lvl w:ilvl="4" w:tplc="04220003">
      <w:start w:val="1"/>
      <w:numFmt w:val="bullet"/>
      <w:lvlText w:val="o"/>
      <w:lvlJc w:val="left"/>
      <w:pPr>
        <w:ind w:left="3948" w:hanging="360"/>
      </w:pPr>
      <w:rPr>
        <w:rFonts w:ascii="Courier New" w:hAnsi="Courier New" w:cs="Times New Roman" w:hint="default"/>
      </w:rPr>
    </w:lvl>
    <w:lvl w:ilvl="5" w:tplc="04220005">
      <w:start w:val="1"/>
      <w:numFmt w:val="bullet"/>
      <w:lvlText w:val=""/>
      <w:lvlJc w:val="left"/>
      <w:pPr>
        <w:ind w:left="4668" w:hanging="360"/>
      </w:pPr>
      <w:rPr>
        <w:rFonts w:ascii="Wingdings" w:hAnsi="Wingdings" w:hint="default"/>
      </w:rPr>
    </w:lvl>
    <w:lvl w:ilvl="6" w:tplc="04220001">
      <w:start w:val="1"/>
      <w:numFmt w:val="bullet"/>
      <w:lvlText w:val=""/>
      <w:lvlJc w:val="left"/>
      <w:pPr>
        <w:ind w:left="5388" w:hanging="360"/>
      </w:pPr>
      <w:rPr>
        <w:rFonts w:ascii="Symbol" w:hAnsi="Symbol" w:hint="default"/>
      </w:rPr>
    </w:lvl>
    <w:lvl w:ilvl="7" w:tplc="04220003">
      <w:start w:val="1"/>
      <w:numFmt w:val="bullet"/>
      <w:lvlText w:val="o"/>
      <w:lvlJc w:val="left"/>
      <w:pPr>
        <w:ind w:left="6108" w:hanging="360"/>
      </w:pPr>
      <w:rPr>
        <w:rFonts w:ascii="Courier New" w:hAnsi="Courier New" w:cs="Times New Roman" w:hint="default"/>
      </w:rPr>
    </w:lvl>
    <w:lvl w:ilvl="8" w:tplc="04220005">
      <w:start w:val="1"/>
      <w:numFmt w:val="bullet"/>
      <w:lvlText w:val=""/>
      <w:lvlJc w:val="left"/>
      <w:pPr>
        <w:ind w:left="6828" w:hanging="360"/>
      </w:pPr>
      <w:rPr>
        <w:rFonts w:ascii="Wingdings" w:hAnsi="Wingdings" w:hint="default"/>
      </w:rPr>
    </w:lvl>
  </w:abstractNum>
  <w:abstractNum w:abstractNumId="26" w15:restartNumberingAfterBreak="0">
    <w:nsid w:val="6BAA2E2A"/>
    <w:multiLevelType w:val="hybridMultilevel"/>
    <w:tmpl w:val="80F2505C"/>
    <w:lvl w:ilvl="0" w:tplc="9BE4F584">
      <w:start w:val="1"/>
      <w:numFmt w:val="decimal"/>
      <w:lvlText w:val="%1."/>
      <w:lvlJc w:val="left"/>
      <w:pPr>
        <w:ind w:left="720" w:hanging="360"/>
      </w:pPr>
      <w:rPr>
        <w:rFonts w:hint="default"/>
        <w:color w:val="00000A"/>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C252236"/>
    <w:multiLevelType w:val="hybridMultilevel"/>
    <w:tmpl w:val="767848C2"/>
    <w:lvl w:ilvl="0" w:tplc="98ECFE80">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8" w15:restartNumberingAfterBreak="0">
    <w:nsid w:val="6C8A44CA"/>
    <w:multiLevelType w:val="hybridMultilevel"/>
    <w:tmpl w:val="57328422"/>
    <w:lvl w:ilvl="0" w:tplc="04220001">
      <w:start w:val="1"/>
      <w:numFmt w:val="bullet"/>
      <w:lvlText w:val=""/>
      <w:lvlJc w:val="left"/>
      <w:pPr>
        <w:ind w:left="1259" w:hanging="360"/>
      </w:pPr>
      <w:rPr>
        <w:rFonts w:ascii="Symbol" w:hAnsi="Symbol" w:hint="default"/>
      </w:rPr>
    </w:lvl>
    <w:lvl w:ilvl="1" w:tplc="04220003">
      <w:start w:val="1"/>
      <w:numFmt w:val="bullet"/>
      <w:lvlText w:val="o"/>
      <w:lvlJc w:val="left"/>
      <w:pPr>
        <w:ind w:left="1979" w:hanging="360"/>
      </w:pPr>
      <w:rPr>
        <w:rFonts w:ascii="Courier New" w:hAnsi="Courier New" w:cs="Courier New" w:hint="default"/>
      </w:rPr>
    </w:lvl>
    <w:lvl w:ilvl="2" w:tplc="04220005">
      <w:start w:val="1"/>
      <w:numFmt w:val="bullet"/>
      <w:lvlText w:val=""/>
      <w:lvlJc w:val="left"/>
      <w:pPr>
        <w:ind w:left="2699" w:hanging="360"/>
      </w:pPr>
      <w:rPr>
        <w:rFonts w:ascii="Wingdings" w:hAnsi="Wingdings" w:hint="default"/>
      </w:rPr>
    </w:lvl>
    <w:lvl w:ilvl="3" w:tplc="04220001">
      <w:start w:val="1"/>
      <w:numFmt w:val="bullet"/>
      <w:lvlText w:val=""/>
      <w:lvlJc w:val="left"/>
      <w:pPr>
        <w:ind w:left="3419" w:hanging="360"/>
      </w:pPr>
      <w:rPr>
        <w:rFonts w:ascii="Symbol" w:hAnsi="Symbol" w:hint="default"/>
      </w:rPr>
    </w:lvl>
    <w:lvl w:ilvl="4" w:tplc="04220003">
      <w:start w:val="1"/>
      <w:numFmt w:val="bullet"/>
      <w:lvlText w:val="o"/>
      <w:lvlJc w:val="left"/>
      <w:pPr>
        <w:ind w:left="4139" w:hanging="360"/>
      </w:pPr>
      <w:rPr>
        <w:rFonts w:ascii="Courier New" w:hAnsi="Courier New" w:cs="Courier New" w:hint="default"/>
      </w:rPr>
    </w:lvl>
    <w:lvl w:ilvl="5" w:tplc="04220005">
      <w:start w:val="1"/>
      <w:numFmt w:val="bullet"/>
      <w:lvlText w:val=""/>
      <w:lvlJc w:val="left"/>
      <w:pPr>
        <w:ind w:left="4859" w:hanging="360"/>
      </w:pPr>
      <w:rPr>
        <w:rFonts w:ascii="Wingdings" w:hAnsi="Wingdings" w:hint="default"/>
      </w:rPr>
    </w:lvl>
    <w:lvl w:ilvl="6" w:tplc="04220001">
      <w:start w:val="1"/>
      <w:numFmt w:val="bullet"/>
      <w:lvlText w:val=""/>
      <w:lvlJc w:val="left"/>
      <w:pPr>
        <w:ind w:left="5579" w:hanging="360"/>
      </w:pPr>
      <w:rPr>
        <w:rFonts w:ascii="Symbol" w:hAnsi="Symbol" w:hint="default"/>
      </w:rPr>
    </w:lvl>
    <w:lvl w:ilvl="7" w:tplc="04220003">
      <w:start w:val="1"/>
      <w:numFmt w:val="bullet"/>
      <w:lvlText w:val="o"/>
      <w:lvlJc w:val="left"/>
      <w:pPr>
        <w:ind w:left="6299" w:hanging="360"/>
      </w:pPr>
      <w:rPr>
        <w:rFonts w:ascii="Courier New" w:hAnsi="Courier New" w:cs="Courier New" w:hint="default"/>
      </w:rPr>
    </w:lvl>
    <w:lvl w:ilvl="8" w:tplc="04220005">
      <w:start w:val="1"/>
      <w:numFmt w:val="bullet"/>
      <w:lvlText w:val=""/>
      <w:lvlJc w:val="left"/>
      <w:pPr>
        <w:ind w:left="7019" w:hanging="360"/>
      </w:pPr>
      <w:rPr>
        <w:rFonts w:ascii="Wingdings" w:hAnsi="Wingdings" w:hint="default"/>
      </w:rPr>
    </w:lvl>
  </w:abstractNum>
  <w:abstractNum w:abstractNumId="29" w15:restartNumberingAfterBreak="0">
    <w:nsid w:val="6CF83056"/>
    <w:multiLevelType w:val="multilevel"/>
    <w:tmpl w:val="6CF83056"/>
    <w:lvl w:ilvl="0">
      <w:start w:val="1"/>
      <w:numFmt w:val="decimal"/>
      <w:lvlText w:val="%1."/>
      <w:lvlJc w:val="left"/>
      <w:pPr>
        <w:ind w:left="948" w:hanging="360"/>
      </w:pPr>
      <w:rPr>
        <w:rFonts w:hint="default"/>
        <w:b w:val="0"/>
      </w:rPr>
    </w:lvl>
    <w:lvl w:ilvl="1">
      <w:start w:val="1"/>
      <w:numFmt w:val="lowerLetter"/>
      <w:lvlText w:val="%2."/>
      <w:lvlJc w:val="left"/>
      <w:pPr>
        <w:ind w:left="1668" w:hanging="360"/>
      </w:pPr>
    </w:lvl>
    <w:lvl w:ilvl="2">
      <w:start w:val="1"/>
      <w:numFmt w:val="lowerRoman"/>
      <w:lvlText w:val="%3."/>
      <w:lvlJc w:val="right"/>
      <w:pPr>
        <w:ind w:left="2388" w:hanging="180"/>
      </w:pPr>
    </w:lvl>
    <w:lvl w:ilvl="3">
      <w:start w:val="1"/>
      <w:numFmt w:val="decimal"/>
      <w:lvlText w:val="%4."/>
      <w:lvlJc w:val="left"/>
      <w:pPr>
        <w:ind w:left="3108" w:hanging="360"/>
      </w:pPr>
    </w:lvl>
    <w:lvl w:ilvl="4">
      <w:start w:val="1"/>
      <w:numFmt w:val="lowerLetter"/>
      <w:lvlText w:val="%5."/>
      <w:lvlJc w:val="left"/>
      <w:pPr>
        <w:ind w:left="3828" w:hanging="360"/>
      </w:pPr>
    </w:lvl>
    <w:lvl w:ilvl="5">
      <w:start w:val="1"/>
      <w:numFmt w:val="lowerRoman"/>
      <w:lvlText w:val="%6."/>
      <w:lvlJc w:val="right"/>
      <w:pPr>
        <w:ind w:left="4548" w:hanging="180"/>
      </w:pPr>
    </w:lvl>
    <w:lvl w:ilvl="6">
      <w:start w:val="1"/>
      <w:numFmt w:val="decimal"/>
      <w:lvlText w:val="%7."/>
      <w:lvlJc w:val="left"/>
      <w:pPr>
        <w:ind w:left="5268" w:hanging="360"/>
      </w:pPr>
    </w:lvl>
    <w:lvl w:ilvl="7">
      <w:start w:val="1"/>
      <w:numFmt w:val="lowerLetter"/>
      <w:lvlText w:val="%8."/>
      <w:lvlJc w:val="left"/>
      <w:pPr>
        <w:ind w:left="5988" w:hanging="360"/>
      </w:pPr>
    </w:lvl>
    <w:lvl w:ilvl="8">
      <w:start w:val="1"/>
      <w:numFmt w:val="lowerRoman"/>
      <w:lvlText w:val="%9."/>
      <w:lvlJc w:val="right"/>
      <w:pPr>
        <w:ind w:left="6708" w:hanging="180"/>
      </w:pPr>
    </w:lvl>
  </w:abstractNum>
  <w:abstractNum w:abstractNumId="30"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31" w15:restartNumberingAfterBreak="0">
    <w:nsid w:val="711A3966"/>
    <w:multiLevelType w:val="multilevel"/>
    <w:tmpl w:val="711A3966"/>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74400F6B"/>
    <w:multiLevelType w:val="hybridMultilevel"/>
    <w:tmpl w:val="354AB60E"/>
    <w:lvl w:ilvl="0" w:tplc="69C2AC30">
      <w:start w:val="1"/>
      <w:numFmt w:val="decimal"/>
      <w:lvlText w:val="%1."/>
      <w:lvlJc w:val="left"/>
      <w:pPr>
        <w:ind w:left="899" w:hanging="360"/>
      </w:pPr>
    </w:lvl>
    <w:lvl w:ilvl="1" w:tplc="04220019">
      <w:start w:val="1"/>
      <w:numFmt w:val="lowerLetter"/>
      <w:lvlText w:val="%2."/>
      <w:lvlJc w:val="left"/>
      <w:pPr>
        <w:ind w:left="1619" w:hanging="360"/>
      </w:pPr>
    </w:lvl>
    <w:lvl w:ilvl="2" w:tplc="0422001B">
      <w:start w:val="1"/>
      <w:numFmt w:val="lowerRoman"/>
      <w:lvlText w:val="%3."/>
      <w:lvlJc w:val="right"/>
      <w:pPr>
        <w:ind w:left="2339" w:hanging="180"/>
      </w:pPr>
    </w:lvl>
    <w:lvl w:ilvl="3" w:tplc="0422000F">
      <w:start w:val="1"/>
      <w:numFmt w:val="decimal"/>
      <w:lvlText w:val="%4."/>
      <w:lvlJc w:val="left"/>
      <w:pPr>
        <w:ind w:left="3059" w:hanging="360"/>
      </w:pPr>
    </w:lvl>
    <w:lvl w:ilvl="4" w:tplc="04220019">
      <w:start w:val="1"/>
      <w:numFmt w:val="lowerLetter"/>
      <w:lvlText w:val="%5."/>
      <w:lvlJc w:val="left"/>
      <w:pPr>
        <w:ind w:left="3779" w:hanging="360"/>
      </w:pPr>
    </w:lvl>
    <w:lvl w:ilvl="5" w:tplc="0422001B">
      <w:start w:val="1"/>
      <w:numFmt w:val="lowerRoman"/>
      <w:lvlText w:val="%6."/>
      <w:lvlJc w:val="right"/>
      <w:pPr>
        <w:ind w:left="4499" w:hanging="180"/>
      </w:pPr>
    </w:lvl>
    <w:lvl w:ilvl="6" w:tplc="0422000F">
      <w:start w:val="1"/>
      <w:numFmt w:val="decimal"/>
      <w:lvlText w:val="%7."/>
      <w:lvlJc w:val="left"/>
      <w:pPr>
        <w:ind w:left="5219" w:hanging="360"/>
      </w:pPr>
    </w:lvl>
    <w:lvl w:ilvl="7" w:tplc="04220019">
      <w:start w:val="1"/>
      <w:numFmt w:val="lowerLetter"/>
      <w:lvlText w:val="%8."/>
      <w:lvlJc w:val="left"/>
      <w:pPr>
        <w:ind w:left="5939" w:hanging="360"/>
      </w:pPr>
    </w:lvl>
    <w:lvl w:ilvl="8" w:tplc="0422001B">
      <w:start w:val="1"/>
      <w:numFmt w:val="lowerRoman"/>
      <w:lvlText w:val="%9."/>
      <w:lvlJc w:val="right"/>
      <w:pPr>
        <w:ind w:left="6659" w:hanging="180"/>
      </w:pPr>
    </w:lvl>
  </w:abstractNum>
  <w:abstractNum w:abstractNumId="33"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34" w15:restartNumberingAfterBreak="0">
    <w:nsid w:val="77560357"/>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9F51022"/>
    <w:multiLevelType w:val="multilevel"/>
    <w:tmpl w:val="4D9EF7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lvl>
  </w:abstractNum>
  <w:abstractNum w:abstractNumId="36" w15:restartNumberingAfterBreak="0">
    <w:nsid w:val="7B331446"/>
    <w:multiLevelType w:val="hybridMultilevel"/>
    <w:tmpl w:val="9BBE422A"/>
    <w:lvl w:ilvl="0" w:tplc="FC6A102C">
      <w:start w:val="8"/>
      <w:numFmt w:val="decimal"/>
      <w:lvlText w:val="%1."/>
      <w:lvlJc w:val="left"/>
      <w:pPr>
        <w:ind w:left="1080" w:hanging="360"/>
      </w:pPr>
    </w:lvl>
    <w:lvl w:ilvl="1" w:tplc="04220019">
      <w:start w:val="1"/>
      <w:numFmt w:val="lowerLetter"/>
      <w:lvlText w:val="%2."/>
      <w:lvlJc w:val="left"/>
      <w:pPr>
        <w:ind w:left="1800" w:hanging="360"/>
      </w:pPr>
    </w:lvl>
    <w:lvl w:ilvl="2" w:tplc="0422001B">
      <w:start w:val="1"/>
      <w:numFmt w:val="lowerRoman"/>
      <w:lvlText w:val="%3."/>
      <w:lvlJc w:val="right"/>
      <w:pPr>
        <w:ind w:left="2520" w:hanging="180"/>
      </w:pPr>
    </w:lvl>
    <w:lvl w:ilvl="3" w:tplc="0422000F">
      <w:start w:val="1"/>
      <w:numFmt w:val="decimal"/>
      <w:lvlText w:val="%4."/>
      <w:lvlJc w:val="left"/>
      <w:pPr>
        <w:ind w:left="3240" w:hanging="360"/>
      </w:pPr>
    </w:lvl>
    <w:lvl w:ilvl="4" w:tplc="04220019">
      <w:start w:val="1"/>
      <w:numFmt w:val="lowerLetter"/>
      <w:lvlText w:val="%5."/>
      <w:lvlJc w:val="left"/>
      <w:pPr>
        <w:ind w:left="3960" w:hanging="360"/>
      </w:pPr>
    </w:lvl>
    <w:lvl w:ilvl="5" w:tplc="0422001B">
      <w:start w:val="1"/>
      <w:numFmt w:val="lowerRoman"/>
      <w:lvlText w:val="%6."/>
      <w:lvlJc w:val="right"/>
      <w:pPr>
        <w:ind w:left="4680" w:hanging="180"/>
      </w:pPr>
    </w:lvl>
    <w:lvl w:ilvl="6" w:tplc="0422000F">
      <w:start w:val="1"/>
      <w:numFmt w:val="decimal"/>
      <w:lvlText w:val="%7."/>
      <w:lvlJc w:val="left"/>
      <w:pPr>
        <w:ind w:left="5400" w:hanging="360"/>
      </w:pPr>
    </w:lvl>
    <w:lvl w:ilvl="7" w:tplc="04220019">
      <w:start w:val="1"/>
      <w:numFmt w:val="lowerLetter"/>
      <w:lvlText w:val="%8."/>
      <w:lvlJc w:val="left"/>
      <w:pPr>
        <w:ind w:left="6120" w:hanging="360"/>
      </w:pPr>
    </w:lvl>
    <w:lvl w:ilvl="8" w:tplc="0422001B">
      <w:start w:val="1"/>
      <w:numFmt w:val="lowerRoman"/>
      <w:lvlText w:val="%9."/>
      <w:lvlJc w:val="right"/>
      <w:pPr>
        <w:ind w:left="6840" w:hanging="180"/>
      </w:pPr>
    </w:lvl>
  </w:abstractNum>
  <w:num w:numId="1">
    <w:abstractNumId w:val="14"/>
  </w:num>
  <w:num w:numId="2">
    <w:abstractNumId w:val="20"/>
  </w:num>
  <w:num w:numId="3">
    <w:abstractNumId w:val="12"/>
  </w:num>
  <w:num w:numId="4">
    <w:abstractNumId w:val="11"/>
  </w:num>
  <w:num w:numId="5">
    <w:abstractNumId w:val="24"/>
  </w:num>
  <w:num w:numId="6">
    <w:abstractNumId w:val="17"/>
  </w:num>
  <w:num w:numId="7">
    <w:abstractNumId w:val="30"/>
  </w:num>
  <w:num w:numId="8">
    <w:abstractNumId w:val="4"/>
  </w:num>
  <w:num w:numId="9">
    <w:abstractNumId w:val="29"/>
  </w:num>
  <w:num w:numId="10">
    <w:abstractNumId w:val="18"/>
  </w:num>
  <w:num w:numId="11">
    <w:abstractNumId w:val="23"/>
  </w:num>
  <w:num w:numId="12">
    <w:abstractNumId w:val="9"/>
  </w:num>
  <w:num w:numId="13">
    <w:abstractNumId w:val="9"/>
    <w:lvlOverride w:ilvl="0">
      <w:startOverride w:val="1"/>
    </w:lvlOverride>
  </w:num>
  <w:num w:numId="14">
    <w:abstractNumId w:val="21"/>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num>
  <w:num w:numId="17">
    <w:abstractNumId w:val="10"/>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5"/>
  </w:num>
  <w:num w:numId="20">
    <w:abstractNumId w:val="1"/>
  </w:num>
  <w:num w:numId="21">
    <w:abstractNumId w:val="28"/>
  </w:num>
  <w:num w:numId="22">
    <w:abstractNumId w:val="19"/>
  </w:num>
  <w:num w:numId="23">
    <w:abstractNumId w:val="16"/>
  </w:num>
  <w:num w:numId="24">
    <w:abstractNumId w:val="32"/>
  </w:num>
  <w:num w:numId="25">
    <w:abstractNumId w:val="22"/>
  </w:num>
  <w:num w:numId="26">
    <w:abstractNumId w:val="36"/>
  </w:num>
  <w:num w:numId="27">
    <w:abstractNumId w:val="8"/>
  </w:num>
  <w:num w:numId="28">
    <w:abstractNumId w:val="35"/>
  </w:num>
  <w:num w:numId="29">
    <w:abstractNumId w:val="6"/>
  </w:num>
  <w:num w:numId="30">
    <w:abstractNumId w:val="26"/>
  </w:num>
  <w:num w:numId="31">
    <w:abstractNumId w:val="31"/>
  </w:num>
  <w:num w:numId="32">
    <w:abstractNumId w:val="13"/>
  </w:num>
  <w:num w:numId="3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7"/>
  </w:num>
  <w:num w:numId="35">
    <w:abstractNumId w:val="34"/>
  </w:num>
  <w:num w:numId="36">
    <w:abstractNumId w:val="5"/>
  </w:num>
  <w:num w:numId="37">
    <w:abstractNumId w:val="3"/>
  </w:num>
  <w:num w:numId="38">
    <w:abstractNumId w:val="1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87E72"/>
    <w:rsid w:val="000B3ABB"/>
    <w:rsid w:val="000C4A41"/>
    <w:rsid w:val="000C5D9C"/>
    <w:rsid w:val="000F2FAA"/>
    <w:rsid w:val="001106C8"/>
    <w:rsid w:val="00115FD4"/>
    <w:rsid w:val="001C1CB9"/>
    <w:rsid w:val="001D0D29"/>
    <w:rsid w:val="00207502"/>
    <w:rsid w:val="00235A96"/>
    <w:rsid w:val="00251BB9"/>
    <w:rsid w:val="0025250B"/>
    <w:rsid w:val="0026078A"/>
    <w:rsid w:val="00266751"/>
    <w:rsid w:val="002B2559"/>
    <w:rsid w:val="002D4A79"/>
    <w:rsid w:val="00304DEC"/>
    <w:rsid w:val="003345FC"/>
    <w:rsid w:val="003469BD"/>
    <w:rsid w:val="00363AC9"/>
    <w:rsid w:val="00395743"/>
    <w:rsid w:val="003B46D0"/>
    <w:rsid w:val="003C1091"/>
    <w:rsid w:val="003C4DE1"/>
    <w:rsid w:val="00420B73"/>
    <w:rsid w:val="004519A8"/>
    <w:rsid w:val="004B0A16"/>
    <w:rsid w:val="004B3364"/>
    <w:rsid w:val="00515C81"/>
    <w:rsid w:val="00523BD6"/>
    <w:rsid w:val="00524EDC"/>
    <w:rsid w:val="0052592D"/>
    <w:rsid w:val="00573725"/>
    <w:rsid w:val="00591F5C"/>
    <w:rsid w:val="00610E3F"/>
    <w:rsid w:val="00617668"/>
    <w:rsid w:val="006B0E8A"/>
    <w:rsid w:val="006E5F6B"/>
    <w:rsid w:val="006F0819"/>
    <w:rsid w:val="00702D29"/>
    <w:rsid w:val="007136D2"/>
    <w:rsid w:val="00763358"/>
    <w:rsid w:val="00770B70"/>
    <w:rsid w:val="00806E14"/>
    <w:rsid w:val="008279C4"/>
    <w:rsid w:val="008603F4"/>
    <w:rsid w:val="00873C51"/>
    <w:rsid w:val="008B2B23"/>
    <w:rsid w:val="008F09A2"/>
    <w:rsid w:val="00900196"/>
    <w:rsid w:val="00981216"/>
    <w:rsid w:val="00A325D0"/>
    <w:rsid w:val="00A918D0"/>
    <w:rsid w:val="00AA284B"/>
    <w:rsid w:val="00AC2344"/>
    <w:rsid w:val="00AF27C1"/>
    <w:rsid w:val="00B028FB"/>
    <w:rsid w:val="00B324D2"/>
    <w:rsid w:val="00B73D05"/>
    <w:rsid w:val="00BD35C2"/>
    <w:rsid w:val="00BF7B07"/>
    <w:rsid w:val="00C0225E"/>
    <w:rsid w:val="00C2174A"/>
    <w:rsid w:val="00C24D83"/>
    <w:rsid w:val="00C25AD4"/>
    <w:rsid w:val="00C43F94"/>
    <w:rsid w:val="00C46AE5"/>
    <w:rsid w:val="00CC46F9"/>
    <w:rsid w:val="00D11A3C"/>
    <w:rsid w:val="00DA363A"/>
    <w:rsid w:val="00DD535D"/>
    <w:rsid w:val="00E13D98"/>
    <w:rsid w:val="00EA4C52"/>
    <w:rsid w:val="00EA5531"/>
    <w:rsid w:val="00F13298"/>
    <w:rsid w:val="00F16D38"/>
    <w:rsid w:val="00F26FC9"/>
    <w:rsid w:val="00F4436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4062E7"/>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3"/>
    <w:next w:val="a3"/>
    <w:link w:val="12"/>
    <w:uiPriority w:val="9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3"/>
    <w:next w:val="a3"/>
    <w:link w:val="20"/>
    <w:uiPriority w:val="99"/>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3"/>
    <w:next w:val="a3"/>
    <w:link w:val="31"/>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3"/>
    <w:next w:val="a3"/>
    <w:link w:val="40"/>
    <w:uiPriority w:val="9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3"/>
    <w:next w:val="a3"/>
    <w:link w:val="50"/>
    <w:uiPriority w:val="9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3"/>
    <w:next w:val="a3"/>
    <w:link w:val="60"/>
    <w:uiPriority w:val="9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3"/>
    <w:next w:val="a3"/>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3"/>
    <w:next w:val="a3"/>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3"/>
    <w:next w:val="a3"/>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basedOn w:val="a4"/>
    <w:uiPriority w:val="99"/>
    <w:unhideWhenUsed/>
    <w:qFormat/>
    <w:rsid w:val="00AF27C1"/>
    <w:rPr>
      <w:color w:val="0563C1" w:themeColor="hyperlink"/>
      <w:u w:val="single"/>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9"/>
    <w:uiPriority w:val="34"/>
    <w:qFormat/>
    <w:locked/>
    <w:rsid w:val="00AF27C1"/>
    <w:rPr>
      <w:rFonts w:ascii="Times New Roman" w:eastAsia="Calibri" w:hAnsi="Times New Roman" w:cs="Times New Roman"/>
      <w:sz w:val="24"/>
      <w:szCs w:val="24"/>
    </w:rPr>
  </w:style>
  <w:style w:type="paragraph" w:styleId="a9">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3"/>
    <w:link w:val="a8"/>
    <w:uiPriority w:val="34"/>
    <w:qFormat/>
    <w:rsid w:val="00AF27C1"/>
    <w:pPr>
      <w:spacing w:after="0" w:line="240" w:lineRule="auto"/>
      <w:ind w:left="720"/>
    </w:pPr>
    <w:rPr>
      <w:color w:val="auto"/>
      <w:sz w:val="24"/>
      <w:szCs w:val="24"/>
    </w:rPr>
  </w:style>
  <w:style w:type="character" w:customStyle="1" w:styleId="mend05rem">
    <w:name w:val="mend(0.5rem)"/>
    <w:basedOn w:val="a4"/>
    <w:rsid w:val="00304DEC"/>
  </w:style>
  <w:style w:type="paragraph" w:customStyle="1" w:styleId="a1">
    <w:name w:val="Маркированный текст"/>
    <w:basedOn w:val="a3"/>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3"/>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4"/>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3"/>
    <w:uiPriority w:val="1"/>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a">
    <w:name w:val="No Spacing"/>
    <w:aliases w:val="nado12,Bullet"/>
    <w:link w:val="ab"/>
    <w:uiPriority w:val="1"/>
    <w:qFormat/>
    <w:rsid w:val="00EA5531"/>
    <w:pPr>
      <w:spacing w:after="0" w:line="240" w:lineRule="auto"/>
    </w:pPr>
    <w:rPr>
      <w:rFonts w:ascii="Calibri" w:eastAsia="Calibri" w:hAnsi="Calibri" w:cs="Times New Roman"/>
      <w:lang w:val="ru-RU"/>
    </w:rPr>
  </w:style>
  <w:style w:type="character" w:customStyle="1" w:styleId="ab">
    <w:name w:val="Без интервала Знак"/>
    <w:aliases w:val="nado12 Знак,Bullet Знак"/>
    <w:link w:val="aa"/>
    <w:uiPriority w:val="1"/>
    <w:locked/>
    <w:rsid w:val="00EA5531"/>
    <w:rPr>
      <w:rFonts w:ascii="Calibri" w:eastAsia="Calibri" w:hAnsi="Calibri" w:cs="Times New Roman"/>
      <w:lang w:val="ru-RU"/>
    </w:rPr>
  </w:style>
  <w:style w:type="paragraph" w:customStyle="1" w:styleId="13">
    <w:name w:val="Обычный (веб)1"/>
    <w:basedOn w:val="a3"/>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4"/>
    <w:link w:val="11"/>
    <w:uiPriority w:val="9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4"/>
    <w:link w:val="2"/>
    <w:uiPriority w:val="99"/>
    <w:rsid w:val="00A918D0"/>
    <w:rPr>
      <w:rFonts w:ascii="Times New Roman" w:eastAsia="Times New Roman" w:hAnsi="Times New Roman" w:cs="Times New Roman"/>
      <w:sz w:val="24"/>
      <w:szCs w:val="20"/>
      <w:lang w:eastAsia="x-none"/>
    </w:rPr>
  </w:style>
  <w:style w:type="character" w:customStyle="1" w:styleId="31">
    <w:name w:val="Заголовок 3 Знак"/>
    <w:basedOn w:val="a4"/>
    <w:link w:val="30"/>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4"/>
    <w:link w:val="4"/>
    <w:uiPriority w:val="99"/>
    <w:rsid w:val="00A918D0"/>
    <w:rPr>
      <w:rFonts w:ascii="Calibri" w:eastAsia="Times New Roman" w:hAnsi="Calibri" w:cs="Times New Roman"/>
      <w:b/>
      <w:bCs/>
      <w:sz w:val="28"/>
      <w:szCs w:val="28"/>
    </w:rPr>
  </w:style>
  <w:style w:type="character" w:customStyle="1" w:styleId="50">
    <w:name w:val="Заголовок 5 Знак"/>
    <w:basedOn w:val="a4"/>
    <w:link w:val="5"/>
    <w:uiPriority w:val="9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4"/>
    <w:link w:val="6"/>
    <w:uiPriority w:val="99"/>
    <w:rsid w:val="00A918D0"/>
    <w:rPr>
      <w:rFonts w:ascii="Times New Roman" w:eastAsia="Times New Roman" w:hAnsi="Times New Roman" w:cs="Times New Roman"/>
      <w:i/>
      <w:iCs/>
      <w:lang w:val="x-none" w:eastAsia="x-none"/>
    </w:rPr>
  </w:style>
  <w:style w:type="character" w:customStyle="1" w:styleId="70">
    <w:name w:val="Заголовок 7 Знак"/>
    <w:basedOn w:val="a4"/>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4"/>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4"/>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s="Verdana"/>
      <w:color w:val="auto"/>
      <w:sz w:val="24"/>
      <w:szCs w:val="24"/>
      <w:lang w:val="en-US"/>
    </w:rPr>
  </w:style>
  <w:style w:type="character" w:styleId="ac">
    <w:name w:val="annotation reference"/>
    <w:semiHidden/>
    <w:rsid w:val="00A918D0"/>
    <w:rPr>
      <w:sz w:val="16"/>
      <w:szCs w:val="16"/>
    </w:rPr>
  </w:style>
  <w:style w:type="paragraph" w:styleId="ad">
    <w:name w:val="annotation text"/>
    <w:basedOn w:val="a3"/>
    <w:link w:val="ae"/>
    <w:uiPriority w:val="99"/>
    <w:semiHidden/>
    <w:rsid w:val="00A918D0"/>
    <w:pPr>
      <w:spacing w:after="0" w:line="240" w:lineRule="auto"/>
    </w:pPr>
    <w:rPr>
      <w:rFonts w:eastAsia="Times New Roman"/>
      <w:color w:val="auto"/>
      <w:sz w:val="20"/>
      <w:szCs w:val="20"/>
      <w:lang w:val="x-none" w:eastAsia="x-none"/>
    </w:rPr>
  </w:style>
  <w:style w:type="character" w:customStyle="1" w:styleId="ae">
    <w:name w:val="Текст примечания Знак"/>
    <w:basedOn w:val="a4"/>
    <w:link w:val="ad"/>
    <w:uiPriority w:val="99"/>
    <w:semiHidden/>
    <w:rsid w:val="00A918D0"/>
    <w:rPr>
      <w:rFonts w:ascii="Times New Roman" w:eastAsia="Times New Roman" w:hAnsi="Times New Roman" w:cs="Times New Roman"/>
      <w:sz w:val="20"/>
      <w:szCs w:val="20"/>
      <w:lang w:val="x-none" w:eastAsia="x-none"/>
    </w:rPr>
  </w:style>
  <w:style w:type="paragraph" w:styleId="af">
    <w:name w:val="annotation subject"/>
    <w:basedOn w:val="ad"/>
    <w:next w:val="ad"/>
    <w:link w:val="af0"/>
    <w:uiPriority w:val="99"/>
    <w:semiHidden/>
    <w:rsid w:val="00A918D0"/>
    <w:rPr>
      <w:b/>
      <w:bCs/>
    </w:rPr>
  </w:style>
  <w:style w:type="character" w:customStyle="1" w:styleId="af0">
    <w:name w:val="Тема примечания Знак"/>
    <w:basedOn w:val="ae"/>
    <w:link w:val="af"/>
    <w:uiPriority w:val="99"/>
    <w:semiHidden/>
    <w:rsid w:val="00A918D0"/>
    <w:rPr>
      <w:rFonts w:ascii="Times New Roman" w:eastAsia="Times New Roman" w:hAnsi="Times New Roman" w:cs="Times New Roman"/>
      <w:b/>
      <w:bCs/>
      <w:sz w:val="20"/>
      <w:szCs w:val="20"/>
      <w:lang w:val="x-none" w:eastAsia="x-none"/>
    </w:rPr>
  </w:style>
  <w:style w:type="paragraph" w:styleId="af1">
    <w:name w:val="Balloon Text"/>
    <w:basedOn w:val="a3"/>
    <w:link w:val="af2"/>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2">
    <w:name w:val="Текст выноски Знак"/>
    <w:basedOn w:val="a4"/>
    <w:link w:val="af1"/>
    <w:uiPriority w:val="99"/>
    <w:semiHidden/>
    <w:rsid w:val="00A918D0"/>
    <w:rPr>
      <w:rFonts w:ascii="Tahoma" w:eastAsia="Times New Roman" w:hAnsi="Tahoma" w:cs="Times New Roman"/>
      <w:sz w:val="16"/>
      <w:szCs w:val="16"/>
      <w:lang w:val="x-none" w:eastAsia="x-none"/>
    </w:rPr>
  </w:style>
  <w:style w:type="paragraph" w:styleId="HTML">
    <w:name w:val="HTML Preformatted"/>
    <w:basedOn w:val="a3"/>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4"/>
    <w:link w:val="HTML"/>
    <w:uiPriority w:val="99"/>
    <w:rsid w:val="00A918D0"/>
    <w:rPr>
      <w:rFonts w:ascii="Courier New" w:eastAsia="Times New Roman" w:hAnsi="Courier New" w:cs="Times New Roman"/>
      <w:sz w:val="20"/>
      <w:szCs w:val="20"/>
      <w:lang w:val="x-none" w:eastAsia="x-none"/>
    </w:rPr>
  </w:style>
  <w:style w:type="paragraph" w:styleId="af3">
    <w:name w:val="footnote text"/>
    <w:basedOn w:val="a3"/>
    <w:link w:val="af4"/>
    <w:uiPriority w:val="99"/>
    <w:rsid w:val="00A918D0"/>
    <w:pPr>
      <w:spacing w:after="0" w:line="240" w:lineRule="auto"/>
    </w:pPr>
    <w:rPr>
      <w:rFonts w:eastAsia="Times New Roman"/>
      <w:color w:val="auto"/>
      <w:sz w:val="20"/>
      <w:szCs w:val="20"/>
      <w:lang w:val="x-none" w:eastAsia="x-none"/>
    </w:rPr>
  </w:style>
  <w:style w:type="character" w:customStyle="1" w:styleId="af4">
    <w:name w:val="Текст сноски Знак"/>
    <w:basedOn w:val="a4"/>
    <w:link w:val="af3"/>
    <w:uiPriority w:val="99"/>
    <w:rsid w:val="00A918D0"/>
    <w:rPr>
      <w:rFonts w:ascii="Times New Roman" w:eastAsia="Times New Roman" w:hAnsi="Times New Roman" w:cs="Times New Roman"/>
      <w:sz w:val="20"/>
      <w:szCs w:val="20"/>
      <w:lang w:val="x-none" w:eastAsia="x-none"/>
    </w:rPr>
  </w:style>
  <w:style w:type="character" w:styleId="af5">
    <w:name w:val="footnote reference"/>
    <w:semiHidden/>
    <w:qFormat/>
    <w:rsid w:val="00A918D0"/>
    <w:rPr>
      <w:vertAlign w:val="superscript"/>
    </w:rPr>
  </w:style>
  <w:style w:type="paragraph" w:styleId="af6">
    <w:name w:val="header"/>
    <w:aliases w:val="/tsv"/>
    <w:basedOn w:val="a3"/>
    <w:link w:val="af7"/>
    <w:uiPriority w:val="99"/>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7">
    <w:name w:val="Верхний колонтитул Знак"/>
    <w:aliases w:val="/tsv Знак"/>
    <w:basedOn w:val="a4"/>
    <w:link w:val="af6"/>
    <w:uiPriority w:val="99"/>
    <w:rsid w:val="00A918D0"/>
    <w:rPr>
      <w:rFonts w:ascii="Times New Roman" w:eastAsia="Times New Roman" w:hAnsi="Times New Roman" w:cs="Times New Roman"/>
      <w:sz w:val="24"/>
      <w:szCs w:val="24"/>
      <w:lang w:val="x-none" w:eastAsia="x-none"/>
    </w:rPr>
  </w:style>
  <w:style w:type="character" w:styleId="af8">
    <w:name w:val="page number"/>
    <w:basedOn w:val="a4"/>
    <w:rsid w:val="00A918D0"/>
  </w:style>
  <w:style w:type="paragraph" w:customStyle="1" w:styleId="af9">
    <w:name w:val="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styleId="afa">
    <w:name w:val="footer"/>
    <w:basedOn w:val="a3"/>
    <w:link w:val="afb"/>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Нижний колонтитул Знак"/>
    <w:basedOn w:val="a4"/>
    <w:link w:val="afa"/>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3"/>
    <w:rsid w:val="00A918D0"/>
    <w:pPr>
      <w:spacing w:after="0" w:line="240" w:lineRule="auto"/>
    </w:pPr>
    <w:rPr>
      <w:rFonts w:ascii="Verdana" w:eastAsia="Times New Roman" w:hAnsi="Verdana"/>
      <w:color w:val="auto"/>
      <w:sz w:val="24"/>
      <w:szCs w:val="24"/>
      <w:lang w:val="en-US"/>
    </w:rPr>
  </w:style>
  <w:style w:type="paragraph" w:customStyle="1" w:styleId="afc">
    <w:name w:val="Знак"/>
    <w:basedOn w:val="a3"/>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4"/>
    <w:rsid w:val="00A918D0"/>
  </w:style>
  <w:style w:type="paragraph" w:customStyle="1" w:styleId="23">
    <w:name w:val="Заг2"/>
    <w:basedOn w:val="a3"/>
    <w:next w:val="afd"/>
    <w:autoRedefine/>
    <w:uiPriority w:val="99"/>
    <w:rsid w:val="00A918D0"/>
    <w:pPr>
      <w:keepNext/>
      <w:spacing w:after="0" w:line="240" w:lineRule="auto"/>
      <w:ind w:firstLine="720"/>
      <w:jc w:val="both"/>
      <w:outlineLvl w:val="1"/>
    </w:pPr>
    <w:rPr>
      <w:rFonts w:eastAsia="Times New Roman"/>
      <w:b/>
      <w:color w:val="0000FF"/>
      <w:sz w:val="24"/>
      <w:szCs w:val="24"/>
      <w:lang w:eastAsia="ru-RU"/>
    </w:rPr>
  </w:style>
  <w:style w:type="paragraph" w:styleId="afd">
    <w:name w:val="Body Text"/>
    <w:basedOn w:val="a3"/>
    <w:link w:val="afe"/>
    <w:uiPriority w:val="99"/>
    <w:unhideWhenUsed/>
    <w:rsid w:val="00A918D0"/>
    <w:pPr>
      <w:spacing w:after="120" w:line="240" w:lineRule="auto"/>
    </w:pPr>
    <w:rPr>
      <w:rFonts w:eastAsia="Times New Roman"/>
      <w:color w:val="auto"/>
      <w:sz w:val="24"/>
      <w:szCs w:val="24"/>
      <w:lang w:val="x-none" w:eastAsia="x-none"/>
    </w:rPr>
  </w:style>
  <w:style w:type="character" w:customStyle="1" w:styleId="afe">
    <w:name w:val="Основной текст Знак"/>
    <w:basedOn w:val="a4"/>
    <w:link w:val="afd"/>
    <w:uiPriority w:val="99"/>
    <w:rsid w:val="00A918D0"/>
    <w:rPr>
      <w:rFonts w:ascii="Times New Roman" w:eastAsia="Times New Roman" w:hAnsi="Times New Roman" w:cs="Times New Roman"/>
      <w:sz w:val="24"/>
      <w:szCs w:val="24"/>
      <w:lang w:val="x-none" w:eastAsia="x-none"/>
    </w:rPr>
  </w:style>
  <w:style w:type="character" w:styleId="aff">
    <w:name w:val="Strong"/>
    <w:uiPriority w:val="22"/>
    <w:qFormat/>
    <w:rsid w:val="00A918D0"/>
    <w:rPr>
      <w:b/>
      <w:bCs/>
    </w:rPr>
  </w:style>
  <w:style w:type="paragraph" w:styleId="aff0">
    <w:name w:val="Plain Text"/>
    <w:basedOn w:val="a3"/>
    <w:link w:val="aff1"/>
    <w:uiPriority w:val="99"/>
    <w:rsid w:val="00A918D0"/>
    <w:pPr>
      <w:spacing w:after="0" w:line="240" w:lineRule="auto"/>
    </w:pPr>
    <w:rPr>
      <w:rFonts w:ascii="Courier New" w:eastAsia="Times New Roman" w:hAnsi="Courier New"/>
      <w:color w:val="auto"/>
      <w:sz w:val="24"/>
      <w:szCs w:val="20"/>
      <w:lang w:eastAsia="x-none"/>
    </w:rPr>
  </w:style>
  <w:style w:type="character" w:customStyle="1" w:styleId="aff1">
    <w:name w:val="Текст Знак"/>
    <w:basedOn w:val="a4"/>
    <w:link w:val="aff0"/>
    <w:uiPriority w:val="99"/>
    <w:rsid w:val="00A918D0"/>
    <w:rPr>
      <w:rFonts w:ascii="Courier New" w:eastAsia="Times New Roman" w:hAnsi="Courier New" w:cs="Times New Roman"/>
      <w:sz w:val="24"/>
      <w:szCs w:val="20"/>
      <w:lang w:eastAsia="x-none"/>
    </w:rPr>
  </w:style>
  <w:style w:type="paragraph" w:customStyle="1" w:styleId="15">
    <w:name w:val="Основной текст1"/>
    <w:basedOn w:val="a3"/>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2">
    <w:name w:val="Body Text Indent"/>
    <w:basedOn w:val="a3"/>
    <w:link w:val="aff3"/>
    <w:uiPriority w:val="99"/>
    <w:rsid w:val="00A918D0"/>
    <w:pPr>
      <w:spacing w:after="120" w:line="240" w:lineRule="auto"/>
      <w:ind w:left="283"/>
    </w:pPr>
    <w:rPr>
      <w:rFonts w:eastAsia="Times New Roman"/>
      <w:color w:val="auto"/>
      <w:sz w:val="24"/>
      <w:szCs w:val="24"/>
      <w:lang w:val="x-none" w:eastAsia="x-none"/>
    </w:rPr>
  </w:style>
  <w:style w:type="character" w:customStyle="1" w:styleId="aff3">
    <w:name w:val="Основной текст с отступом Знак"/>
    <w:basedOn w:val="a4"/>
    <w:link w:val="aff2"/>
    <w:uiPriority w:val="99"/>
    <w:rsid w:val="00A918D0"/>
    <w:rPr>
      <w:rFonts w:ascii="Times New Roman" w:eastAsia="Times New Roman" w:hAnsi="Times New Roman" w:cs="Times New Roman"/>
      <w:sz w:val="24"/>
      <w:szCs w:val="24"/>
      <w:lang w:val="x-none" w:eastAsia="x-none"/>
    </w:rPr>
  </w:style>
  <w:style w:type="paragraph" w:styleId="aff4">
    <w:name w:val="caption"/>
    <w:basedOn w:val="a3"/>
    <w:uiPriority w:val="99"/>
    <w:qFormat/>
    <w:rsid w:val="00A918D0"/>
    <w:pPr>
      <w:spacing w:after="0" w:line="240" w:lineRule="auto"/>
      <w:jc w:val="center"/>
    </w:pPr>
    <w:rPr>
      <w:rFonts w:eastAsia="Times New Roman"/>
      <w:b/>
      <w:color w:val="auto"/>
      <w:sz w:val="36"/>
      <w:szCs w:val="20"/>
      <w:lang w:eastAsia="ru-RU"/>
    </w:rPr>
  </w:style>
  <w:style w:type="paragraph" w:customStyle="1" w:styleId="aff5">
    <w:name w:val="Знак Знак Знак Знак"/>
    <w:basedOn w:val="a3"/>
    <w:rsid w:val="00A918D0"/>
    <w:pPr>
      <w:spacing w:after="0" w:line="240" w:lineRule="auto"/>
    </w:pPr>
    <w:rPr>
      <w:rFonts w:ascii="Verdana" w:eastAsia="Times New Roman" w:hAnsi="Verdana"/>
      <w:color w:val="auto"/>
      <w:sz w:val="24"/>
      <w:szCs w:val="24"/>
      <w:lang w:val="en-US"/>
    </w:rPr>
  </w:style>
  <w:style w:type="table" w:styleId="aff6">
    <w:name w:val="Table Grid"/>
    <w:basedOn w:val="a5"/>
    <w:uiPriority w:val="3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uiPriority w:val="99"/>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3"/>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4"/>
    <w:rsid w:val="00A918D0"/>
  </w:style>
  <w:style w:type="paragraph" w:customStyle="1" w:styleId="CharChar0">
    <w:name w:val="Char Знак Знак Char Знак Знак Знак Знак Знак 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paragraph" w:styleId="aff7">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3"/>
    <w:link w:val="aff8"/>
    <w:uiPriority w:val="99"/>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8">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7"/>
    <w:uiPriority w:val="99"/>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4"/>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uiPriority w:val="99"/>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3"/>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4"/>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3"/>
    <w:next w:val="a3"/>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3"/>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4"/>
    <w:link w:val="24"/>
    <w:uiPriority w:val="99"/>
    <w:rsid w:val="00A918D0"/>
    <w:rPr>
      <w:rFonts w:ascii="Times New Roman" w:eastAsia="Times New Roman" w:hAnsi="Times New Roman" w:cs="Times New Roman"/>
      <w:sz w:val="24"/>
      <w:szCs w:val="24"/>
      <w:lang w:eastAsia="x-none"/>
    </w:rPr>
  </w:style>
  <w:style w:type="character" w:styleId="aff9">
    <w:name w:val="FollowedHyperlink"/>
    <w:uiPriority w:val="99"/>
    <w:unhideWhenUsed/>
    <w:rsid w:val="00A918D0"/>
    <w:rPr>
      <w:color w:val="800080"/>
      <w:u w:val="single"/>
    </w:rPr>
  </w:style>
  <w:style w:type="paragraph" w:customStyle="1" w:styleId="xl65">
    <w:name w:val="xl65"/>
    <w:basedOn w:val="a3"/>
    <w:uiPriority w:val="99"/>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3"/>
    <w:uiPriority w:val="99"/>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3"/>
    <w:uiPriority w:val="99"/>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3"/>
    <w:uiPriority w:val="99"/>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3"/>
    <w:uiPriority w:val="99"/>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3"/>
    <w:uiPriority w:val="99"/>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3"/>
    <w:uiPriority w:val="99"/>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a">
    <w:name w:val="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3"/>
    <w:uiPriority w:val="99"/>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3"/>
    <w:next w:val="a3"/>
    <w:uiPriority w:val="99"/>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3"/>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4"/>
    <w:link w:val="35"/>
    <w:uiPriority w:val="99"/>
    <w:rsid w:val="00A918D0"/>
    <w:rPr>
      <w:rFonts w:ascii="Times New Roman" w:eastAsia="Times New Roman" w:hAnsi="Times New Roman" w:cs="Times New Roman"/>
      <w:sz w:val="16"/>
      <w:szCs w:val="16"/>
      <w:lang w:eastAsia="x-none"/>
    </w:rPr>
  </w:style>
  <w:style w:type="paragraph" w:customStyle="1" w:styleId="affb">
    <w:name w:val="Таблиця цифри"/>
    <w:basedOn w:val="a3"/>
    <w:uiPriority w:val="99"/>
    <w:rsid w:val="00A918D0"/>
    <w:pPr>
      <w:spacing w:before="60" w:after="60" w:line="240" w:lineRule="auto"/>
      <w:jc w:val="center"/>
    </w:pPr>
    <w:rPr>
      <w:rFonts w:eastAsia="Times New Roman"/>
      <w:color w:val="auto"/>
      <w:sz w:val="20"/>
      <w:szCs w:val="20"/>
      <w:lang w:eastAsia="ru-RU"/>
    </w:rPr>
  </w:style>
  <w:style w:type="paragraph" w:customStyle="1" w:styleId="affc">
    <w:name w:val="Таблиця текст"/>
    <w:basedOn w:val="a3"/>
    <w:uiPriority w:val="99"/>
    <w:rsid w:val="00A918D0"/>
    <w:pPr>
      <w:spacing w:before="60" w:after="60" w:line="240" w:lineRule="auto"/>
    </w:pPr>
    <w:rPr>
      <w:rFonts w:eastAsia="Times New Roman"/>
      <w:color w:val="auto"/>
      <w:sz w:val="20"/>
      <w:szCs w:val="24"/>
      <w:lang w:eastAsia="ru-RU"/>
    </w:rPr>
  </w:style>
  <w:style w:type="paragraph" w:customStyle="1" w:styleId="affd">
    <w:name w:val="Таблиця_оформлення"/>
    <w:basedOn w:val="a3"/>
    <w:uiPriority w:val="99"/>
    <w:rsid w:val="00A918D0"/>
    <w:pPr>
      <w:spacing w:before="60" w:after="60" w:line="240" w:lineRule="auto"/>
      <w:jc w:val="center"/>
    </w:pPr>
    <w:rPr>
      <w:rFonts w:eastAsia="Times New Roman"/>
      <w:color w:val="auto"/>
      <w:sz w:val="20"/>
      <w:szCs w:val="24"/>
      <w:lang w:eastAsia="ru-RU"/>
    </w:rPr>
  </w:style>
  <w:style w:type="paragraph" w:customStyle="1" w:styleId="affe">
    <w:name w:val="Таблиця текст Знак"/>
    <w:basedOn w:val="a3"/>
    <w:uiPriority w:val="99"/>
    <w:rsid w:val="00A918D0"/>
    <w:pPr>
      <w:spacing w:before="60" w:after="60" w:line="240" w:lineRule="auto"/>
    </w:pPr>
    <w:rPr>
      <w:rFonts w:eastAsia="Times New Roman"/>
      <w:color w:val="auto"/>
      <w:sz w:val="20"/>
      <w:szCs w:val="24"/>
      <w:lang w:eastAsia="ru-RU"/>
    </w:rPr>
  </w:style>
  <w:style w:type="paragraph" w:styleId="afff">
    <w:name w:val="Title"/>
    <w:basedOn w:val="a3"/>
    <w:link w:val="afff0"/>
    <w:uiPriority w:val="99"/>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0">
    <w:name w:val="Заголовок Знак"/>
    <w:basedOn w:val="a4"/>
    <w:link w:val="afff"/>
    <w:uiPriority w:val="99"/>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3"/>
    <w:uiPriority w:val="99"/>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3"/>
    <w:uiPriority w:val="99"/>
    <w:rsid w:val="00A918D0"/>
    <w:pPr>
      <w:spacing w:after="0" w:line="240" w:lineRule="auto"/>
      <w:ind w:firstLine="720"/>
      <w:jc w:val="both"/>
    </w:pPr>
    <w:rPr>
      <w:rFonts w:eastAsia="Times New Roman"/>
      <w:color w:val="auto"/>
      <w:sz w:val="24"/>
      <w:szCs w:val="24"/>
      <w:lang w:val="ru-RU"/>
    </w:rPr>
  </w:style>
  <w:style w:type="paragraph" w:styleId="afff1">
    <w:name w:val="List"/>
    <w:basedOn w:val="a3"/>
    <w:uiPriority w:val="99"/>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3"/>
    <w:uiPriority w:val="99"/>
    <w:rsid w:val="00A918D0"/>
    <w:pPr>
      <w:spacing w:after="0" w:line="240" w:lineRule="auto"/>
      <w:jc w:val="both"/>
    </w:pPr>
    <w:rPr>
      <w:color w:val="auto"/>
      <w:sz w:val="26"/>
      <w:szCs w:val="26"/>
      <w:lang w:eastAsia="ar-SA"/>
    </w:rPr>
  </w:style>
  <w:style w:type="character" w:customStyle="1" w:styleId="rvts0">
    <w:name w:val="rvts0"/>
    <w:rsid w:val="00A918D0"/>
  </w:style>
  <w:style w:type="paragraph" w:customStyle="1" w:styleId="26">
    <w:name w:val="Стиль2"/>
    <w:basedOn w:val="a3"/>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3"/>
    <w:uiPriority w:val="99"/>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3"/>
    <w:uiPriority w:val="99"/>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3"/>
    <w:uiPriority w:val="99"/>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3"/>
    <w:uiPriority w:val="99"/>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3"/>
    <w:uiPriority w:val="99"/>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afff2">
    <w:name w:val="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afff3">
    <w:name w:val="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4"/>
    <w:rsid w:val="00A918D0"/>
  </w:style>
  <w:style w:type="character" w:styleId="afff4">
    <w:name w:val="Emphasis"/>
    <w:uiPriority w:val="20"/>
    <w:qFormat/>
    <w:rsid w:val="00A918D0"/>
    <w:rPr>
      <w:i/>
      <w:iCs/>
    </w:rPr>
  </w:style>
  <w:style w:type="paragraph" w:customStyle="1" w:styleId="rvps2">
    <w:name w:val="rvps2"/>
    <w:basedOn w:val="a3"/>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5">
    <w:name w:val="Block Text"/>
    <w:basedOn w:val="a3"/>
    <w:uiPriority w:val="99"/>
    <w:rsid w:val="00A918D0"/>
    <w:pPr>
      <w:spacing w:after="0" w:line="240" w:lineRule="auto"/>
      <w:ind w:left="-108" w:right="-108"/>
      <w:jc w:val="center"/>
    </w:pPr>
    <w:rPr>
      <w:rFonts w:eastAsia="Times New Roman"/>
      <w:b/>
      <w:color w:val="auto"/>
      <w:sz w:val="19"/>
      <w:szCs w:val="20"/>
      <w:lang w:eastAsia="ru-RU"/>
    </w:rPr>
  </w:style>
  <w:style w:type="paragraph" w:customStyle="1" w:styleId="afff6">
    <w:name w:val="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3"/>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3"/>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3"/>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7">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3"/>
    <w:link w:val="afff7"/>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3"/>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3"/>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3"/>
    <w:next w:val="a3"/>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2">
    <w:name w:val="Договор осн текст"/>
    <w:basedOn w:val="a3"/>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8">
    <w:name w:val="Document Map"/>
    <w:basedOn w:val="a3"/>
    <w:link w:val="afff9"/>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9">
    <w:name w:val="Схема документа Знак"/>
    <w:basedOn w:val="a4"/>
    <w:link w:val="afff8"/>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3"/>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a">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b">
    <w:name w:val="Subtitle"/>
    <w:basedOn w:val="a3"/>
    <w:link w:val="afffc"/>
    <w:uiPriority w:val="99"/>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c">
    <w:name w:val="Подзаголовок Знак"/>
    <w:basedOn w:val="a4"/>
    <w:link w:val="afffb"/>
    <w:uiPriority w:val="99"/>
    <w:rsid w:val="00A918D0"/>
    <w:rPr>
      <w:rFonts w:ascii="Times New Roman" w:eastAsia="Times New Roman" w:hAnsi="Times New Roman" w:cs="Times New Roman"/>
      <w:b/>
      <w:i/>
      <w:sz w:val="24"/>
      <w:szCs w:val="24"/>
      <w:lang w:val="x-none" w:eastAsia="ru-RU"/>
    </w:rPr>
  </w:style>
  <w:style w:type="paragraph" w:customStyle="1" w:styleId="afffd">
    <w:name w:val="Знак 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3"/>
    <w:uiPriority w:val="99"/>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3"/>
    <w:uiPriority w:val="99"/>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3"/>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3"/>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3"/>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3"/>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e">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0">
    <w:name w:val="Літерний список"/>
    <w:basedOn w:val="a3"/>
    <w:rsid w:val="00A918D0"/>
    <w:pPr>
      <w:numPr>
        <w:numId w:val="3"/>
      </w:numPr>
      <w:spacing w:after="0" w:line="240" w:lineRule="auto"/>
    </w:pPr>
    <w:rPr>
      <w:rFonts w:eastAsia="Times New Roman"/>
      <w:color w:val="auto"/>
      <w:sz w:val="24"/>
      <w:szCs w:val="20"/>
      <w:lang w:val="en-US"/>
    </w:rPr>
  </w:style>
  <w:style w:type="paragraph" w:customStyle="1" w:styleId="affff">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0">
    <w:name w:val="КНЕУ"/>
    <w:basedOn w:val="aff7"/>
    <w:link w:val="affff1"/>
    <w:qFormat/>
    <w:rsid w:val="00A918D0"/>
    <w:pPr>
      <w:spacing w:before="0" w:beforeAutospacing="0" w:after="0" w:afterAutospacing="0"/>
      <w:ind w:firstLine="709"/>
      <w:jc w:val="both"/>
    </w:pPr>
    <w:rPr>
      <w:lang w:val="x-none"/>
    </w:rPr>
  </w:style>
  <w:style w:type="character" w:customStyle="1" w:styleId="affff1">
    <w:name w:val="КНЕУ Знак"/>
    <w:link w:val="affff0"/>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uiPriority w:val="99"/>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3"/>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2">
    <w:name w:val="Незакрита згадка"/>
    <w:uiPriority w:val="99"/>
    <w:unhideWhenUsed/>
    <w:rsid w:val="00A918D0"/>
    <w:rPr>
      <w:color w:val="605E5C"/>
      <w:shd w:val="clear" w:color="auto" w:fill="E1DFDD"/>
    </w:rPr>
  </w:style>
  <w:style w:type="character" w:customStyle="1" w:styleId="markedcontent">
    <w:name w:val="markedcontent"/>
    <w:basedOn w:val="a4"/>
    <w:rsid w:val="00A918D0"/>
  </w:style>
  <w:style w:type="character" w:customStyle="1" w:styleId="hard-blue-color">
    <w:name w:val="hard-blue-color"/>
    <w:basedOn w:val="a4"/>
    <w:rsid w:val="00A918D0"/>
  </w:style>
  <w:style w:type="character" w:customStyle="1" w:styleId="rvts9">
    <w:name w:val="rvts9"/>
    <w:basedOn w:val="a4"/>
    <w:rsid w:val="00A918D0"/>
  </w:style>
  <w:style w:type="character" w:customStyle="1" w:styleId="WW8Num36z6">
    <w:name w:val="WW8Num36z6"/>
    <w:uiPriority w:val="99"/>
    <w:rsid w:val="00A918D0"/>
  </w:style>
  <w:style w:type="paragraph" w:customStyle="1" w:styleId="tj">
    <w:name w:val="tj"/>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5"/>
    <w:next w:val="aff6"/>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3"/>
    <w:uiPriority w:val="99"/>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6"/>
    <w:rsid w:val="00A918D0"/>
    <w:pPr>
      <w:numPr>
        <w:numId w:val="4"/>
      </w:numPr>
    </w:pPr>
  </w:style>
  <w:style w:type="numbering" w:customStyle="1" w:styleId="WWNum19">
    <w:name w:val="WWNum19"/>
    <w:basedOn w:val="a6"/>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3"/>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3">
    <w:name w:val="Другое_"/>
    <w:link w:val="affff4"/>
    <w:rsid w:val="00A918D0"/>
    <w:rPr>
      <w:shd w:val="clear" w:color="auto" w:fill="FFFFFF"/>
    </w:rPr>
  </w:style>
  <w:style w:type="paragraph" w:customStyle="1" w:styleId="affff4">
    <w:name w:val="Другое"/>
    <w:basedOn w:val="a3"/>
    <w:link w:val="affff3"/>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3"/>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5">
    <w:name w:val="Нормальний текст"/>
    <w:basedOn w:val="a3"/>
    <w:uiPriority w:val="99"/>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3"/>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3"/>
    <w:uiPriority w:val="99"/>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6">
    <w:name w:val="Содержимое таблицы"/>
    <w:basedOn w:val="a3"/>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3"/>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3"/>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3"/>
    <w:uiPriority w:val="99"/>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7">
    <w:name w:val="Date"/>
    <w:basedOn w:val="a3"/>
    <w:link w:val="affff8"/>
    <w:uiPriority w:val="99"/>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8">
    <w:name w:val="Дата Знак"/>
    <w:basedOn w:val="a4"/>
    <w:link w:val="affff7"/>
    <w:uiPriority w:val="99"/>
    <w:rsid w:val="00A918D0"/>
    <w:rPr>
      <w:rFonts w:ascii="Times New Roman" w:eastAsia="Times New Roman" w:hAnsi="Times New Roman" w:cs="Times New Roman"/>
      <w:sz w:val="28"/>
      <w:szCs w:val="20"/>
      <w:lang w:val="en-US" w:eastAsia="x-none"/>
    </w:rPr>
  </w:style>
  <w:style w:type="paragraph" w:customStyle="1" w:styleId="affff9">
    <w:name w:val="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3"/>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3"/>
    <w:next w:val="a3"/>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3"/>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a">
    <w:name w:val="Начальник"/>
    <w:basedOn w:val="a3"/>
    <w:next w:val="affff7"/>
    <w:uiPriority w:val="99"/>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3"/>
    <w:uiPriority w:val="99"/>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3"/>
    <w:uiPriority w:val="99"/>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3"/>
    <w:uiPriority w:val="99"/>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3"/>
    <w:uiPriority w:val="99"/>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3"/>
    <w:uiPriority w:val="99"/>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3"/>
    <w:uiPriority w:val="99"/>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3"/>
    <w:uiPriority w:val="99"/>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3"/>
    <w:uiPriority w:val="99"/>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3"/>
    <w:uiPriority w:val="99"/>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3"/>
    <w:uiPriority w:val="99"/>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3"/>
    <w:uiPriority w:val="99"/>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3"/>
    <w:uiPriority w:val="99"/>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3"/>
    <w:uiPriority w:val="99"/>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3"/>
    <w:uiPriority w:val="99"/>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3"/>
    <w:uiPriority w:val="99"/>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3"/>
    <w:uiPriority w:val="99"/>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3"/>
    <w:uiPriority w:val="99"/>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3"/>
    <w:uiPriority w:val="99"/>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3"/>
    <w:uiPriority w:val="99"/>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3"/>
    <w:uiPriority w:val="99"/>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3"/>
    <w:uiPriority w:val="99"/>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3"/>
    <w:uiPriority w:val="99"/>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3"/>
    <w:uiPriority w:val="99"/>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3"/>
    <w:uiPriority w:val="99"/>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3"/>
    <w:uiPriority w:val="99"/>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3"/>
    <w:uiPriority w:val="99"/>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3"/>
    <w:uiPriority w:val="99"/>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3"/>
    <w:uiPriority w:val="99"/>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3"/>
    <w:uiPriority w:val="99"/>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3"/>
    <w:uiPriority w:val="99"/>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3"/>
    <w:uiPriority w:val="99"/>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3"/>
    <w:uiPriority w:val="99"/>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3"/>
    <w:uiPriority w:val="99"/>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3"/>
    <w:uiPriority w:val="99"/>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3"/>
    <w:uiPriority w:val="99"/>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3"/>
    <w:uiPriority w:val="99"/>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uiPriority w:val="99"/>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b">
    <w:name w:val="ДинТекстОбыч"/>
    <w:basedOn w:val="a3"/>
    <w:uiPriority w:val="99"/>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3"/>
    <w:uiPriority w:val="99"/>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3"/>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3"/>
    <w:uiPriority w:val="99"/>
    <w:qFormat/>
    <w:rsid w:val="00A918D0"/>
    <w:pPr>
      <w:numPr>
        <w:numId w:val="8"/>
      </w:numPr>
      <w:spacing w:after="0" w:line="240" w:lineRule="auto"/>
      <w:jc w:val="both"/>
    </w:pPr>
    <w:rPr>
      <w:color w:val="auto"/>
      <w:sz w:val="24"/>
      <w:szCs w:val="24"/>
      <w:lang w:eastAsia="ru-RU"/>
    </w:rPr>
  </w:style>
  <w:style w:type="character" w:styleId="affffc">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5"/>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3"/>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3"/>
    <w:next w:val="a3"/>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4"/>
    <w:link w:val="2f1"/>
    <w:uiPriority w:val="29"/>
    <w:rsid w:val="00A918D0"/>
    <w:rPr>
      <w:rFonts w:ascii="Times New Roman" w:eastAsia="Calibri" w:hAnsi="Times New Roman" w:cs="Times New Roman"/>
      <w:i/>
      <w:iCs/>
      <w:color w:val="404040"/>
      <w:sz w:val="28"/>
      <w:lang w:val="ru-RU"/>
    </w:rPr>
  </w:style>
  <w:style w:type="character" w:styleId="affffd">
    <w:name w:val="Intense Emphasis"/>
    <w:uiPriority w:val="21"/>
    <w:qFormat/>
    <w:rsid w:val="00A918D0"/>
    <w:rPr>
      <w:i/>
      <w:iCs/>
      <w:color w:val="2E74B5"/>
    </w:rPr>
  </w:style>
  <w:style w:type="paragraph" w:styleId="affffe">
    <w:name w:val="Intense Quote"/>
    <w:basedOn w:val="a3"/>
    <w:next w:val="a3"/>
    <w:link w:val="afffff"/>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f">
    <w:name w:val="Выделенная цитата Знак"/>
    <w:basedOn w:val="a4"/>
    <w:link w:val="affffe"/>
    <w:uiPriority w:val="30"/>
    <w:rsid w:val="00A918D0"/>
    <w:rPr>
      <w:rFonts w:ascii="Times New Roman" w:eastAsia="Calibri" w:hAnsi="Times New Roman" w:cs="Times New Roman"/>
      <w:i/>
      <w:iCs/>
      <w:color w:val="2E74B5"/>
      <w:sz w:val="28"/>
      <w:lang w:val="ru-RU"/>
    </w:rPr>
  </w:style>
  <w:style w:type="paragraph" w:customStyle="1" w:styleId="xl63">
    <w:name w:val="xl63"/>
    <w:basedOn w:val="a3"/>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6"/>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5"/>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3"/>
    <w:rsid w:val="00A918D0"/>
    <w:pPr>
      <w:spacing w:before="100" w:beforeAutospacing="1" w:after="0" w:line="240" w:lineRule="auto"/>
    </w:pPr>
    <w:rPr>
      <w:rFonts w:eastAsia="Times New Roman"/>
      <w:sz w:val="20"/>
      <w:szCs w:val="20"/>
      <w:lang w:val="ru-RU" w:eastAsia="ru-RU"/>
    </w:rPr>
  </w:style>
  <w:style w:type="character" w:styleId="afffff0">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5"/>
    <w:next w:val="aff6"/>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3"/>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3"/>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3"/>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3"/>
    <w:rsid w:val="00A918D0"/>
    <w:pPr>
      <w:spacing w:before="100" w:beforeAutospacing="1" w:after="100" w:afterAutospacing="1" w:line="240" w:lineRule="auto"/>
    </w:pPr>
    <w:rPr>
      <w:rFonts w:eastAsia="Times New Roman"/>
      <w:b/>
      <w:bCs/>
      <w:color w:val="FF0000"/>
      <w:sz w:val="22"/>
      <w:szCs w:val="22"/>
      <w:lang w:val="en-US"/>
    </w:rPr>
  </w:style>
  <w:style w:type="character" w:customStyle="1" w:styleId="rpc41">
    <w:name w:val="_rpc_41"/>
    <w:qFormat/>
    <w:rsid w:val="00981216"/>
  </w:style>
  <w:style w:type="character" w:customStyle="1" w:styleId="d-inline-flex">
    <w:name w:val="d-inline-flex"/>
    <w:basedOn w:val="a4"/>
    <w:rsid w:val="002B2559"/>
  </w:style>
  <w:style w:type="character" w:customStyle="1" w:styleId="mr-1">
    <w:name w:val="mr-1"/>
    <w:basedOn w:val="a4"/>
    <w:rsid w:val="002B2559"/>
  </w:style>
  <w:style w:type="character" w:customStyle="1" w:styleId="2Tahoma">
    <w:name w:val="Основной текст (2) + Tahoma"/>
    <w:aliases w:val="8 pt,7,5 pt,Полужирный,10,11"/>
    <w:rsid w:val="000C5D9C"/>
    <w:rPr>
      <w:rFonts w:ascii="Tahoma" w:eastAsia="Tahoma" w:hAnsi="Tahoma" w:cs="Tahoma"/>
      <w:b w:val="0"/>
      <w:bCs w:val="0"/>
      <w:i w:val="0"/>
      <w:iCs w:val="0"/>
      <w:smallCaps w:val="0"/>
      <w:strike w:val="0"/>
      <w:color w:val="000000"/>
      <w:spacing w:val="0"/>
      <w:w w:val="100"/>
      <w:position w:val="0"/>
      <w:sz w:val="16"/>
      <w:szCs w:val="16"/>
      <w:u w:val="none"/>
      <w:shd w:val="clear" w:color="auto" w:fill="FFFFFF"/>
      <w:lang w:val="uk-UA" w:eastAsia="uk-UA" w:bidi="uk-UA"/>
    </w:rPr>
  </w:style>
  <w:style w:type="character" w:customStyle="1" w:styleId="afffff1">
    <w:name w:val="Інше_"/>
    <w:link w:val="afffff2"/>
    <w:rsid w:val="000C5D9C"/>
    <w:rPr>
      <w:rFonts w:ascii="Tahoma" w:eastAsia="Tahoma" w:hAnsi="Tahoma" w:cs="Tahoma"/>
      <w:sz w:val="19"/>
      <w:szCs w:val="19"/>
    </w:rPr>
  </w:style>
  <w:style w:type="paragraph" w:customStyle="1" w:styleId="afffff2">
    <w:name w:val="Інше"/>
    <w:basedOn w:val="a3"/>
    <w:link w:val="afffff1"/>
    <w:rsid w:val="000C5D9C"/>
    <w:pPr>
      <w:widowControl w:val="0"/>
      <w:spacing w:after="0" w:line="240" w:lineRule="auto"/>
    </w:pPr>
    <w:rPr>
      <w:rFonts w:ascii="Tahoma" w:eastAsia="Tahoma" w:hAnsi="Tahoma" w:cs="Tahoma"/>
      <w:color w:val="auto"/>
      <w:sz w:val="19"/>
      <w:szCs w:val="19"/>
    </w:rPr>
  </w:style>
  <w:style w:type="paragraph" w:customStyle="1" w:styleId="1fc">
    <w:name w:val="Знак1 Знак Знак 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afffff3">
    <w:name w:val="Знак"/>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3b">
    <w:name w:val="Основной текст3"/>
    <w:basedOn w:val="a3"/>
    <w:rsid w:val="002D4A79"/>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f4">
    <w:name w:val="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1fd">
    <w:name w:val="Знак1"/>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CharChar2">
    <w:name w:val="Char Знак Знак Char Знак Знак Знак Знак Знак 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afffff5">
    <w:name w:val="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2f4">
    <w:name w:val="Обычный2"/>
    <w:rsid w:val="002D4A79"/>
    <w:pPr>
      <w:spacing w:after="0" w:line="240" w:lineRule="auto"/>
    </w:pPr>
    <w:rPr>
      <w:rFonts w:ascii="FreeSet" w:eastAsia="Times New Roman" w:hAnsi="FreeSet" w:cs="Times New Roman"/>
      <w:snapToGrid w:val="0"/>
      <w:sz w:val="24"/>
      <w:szCs w:val="20"/>
      <w:lang w:val="en-US" w:eastAsia="ru-RU"/>
    </w:rPr>
  </w:style>
  <w:style w:type="paragraph" w:customStyle="1" w:styleId="43">
    <w:name w:val="Без интервала4"/>
    <w:rsid w:val="002D4A7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30">
    <w:name w:val="Основной текст 33"/>
    <w:basedOn w:val="a3"/>
    <w:rsid w:val="002D4A79"/>
    <w:pPr>
      <w:widowControl w:val="0"/>
      <w:spacing w:after="0" w:line="240" w:lineRule="auto"/>
    </w:pPr>
    <w:rPr>
      <w:rFonts w:ascii="Arial" w:eastAsia="Times New Roman" w:hAnsi="Arial"/>
      <w:color w:val="auto"/>
      <w:sz w:val="24"/>
      <w:szCs w:val="20"/>
      <w:lang w:eastAsia="ru-RU"/>
    </w:rPr>
  </w:style>
  <w:style w:type="paragraph" w:customStyle="1" w:styleId="afffff6">
    <w:name w:val="Заголовок таблицы"/>
    <w:basedOn w:val="affff6"/>
    <w:rsid w:val="002D4A79"/>
    <w:pPr>
      <w:jc w:val="center"/>
    </w:pPr>
    <w:rPr>
      <w:b/>
      <w:bCs/>
      <w:kern w:val="1"/>
    </w:rPr>
  </w:style>
  <w:style w:type="character" w:customStyle="1" w:styleId="font31">
    <w:name w:val="font31"/>
    <w:rsid w:val="002D4A79"/>
    <w:rPr>
      <w:rFonts w:ascii="Arial" w:eastAsia="Arial" w:hAnsi="Arial" w:cs="Arial" w:hint="default"/>
      <w:b/>
      <w:bCs/>
      <w:i w:val="0"/>
      <w:iCs w:val="0"/>
      <w:color w:val="000000"/>
      <w:u w:val="single"/>
    </w:rPr>
  </w:style>
  <w:style w:type="paragraph" w:customStyle="1" w:styleId="a">
    <w:name w:val="Текст Паргр. Нумер."/>
    <w:basedOn w:val="a3"/>
    <w:autoRedefine/>
    <w:rsid w:val="00D11A3C"/>
    <w:pPr>
      <w:numPr>
        <w:ilvl w:val="2"/>
        <w:numId w:val="12"/>
      </w:numPr>
      <w:spacing w:before="60" w:after="60" w:line="240" w:lineRule="auto"/>
      <w:ind w:left="1144" w:hanging="576"/>
      <w:jc w:val="both"/>
    </w:pPr>
    <w:rPr>
      <w:rFonts w:ascii="Calibri" w:eastAsia="Times New Roman" w:hAnsi="Calibri"/>
      <w:color w:val="auto"/>
      <w:sz w:val="20"/>
      <w:szCs w:val="20"/>
    </w:rPr>
  </w:style>
  <w:style w:type="paragraph" w:customStyle="1" w:styleId="1fe">
    <w:name w:val="Знак1 Знак Знак 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afffff7">
    <w:name w:val="Знак"/>
    <w:basedOn w:val="a3"/>
    <w:rsid w:val="00F26FC9"/>
    <w:pPr>
      <w:spacing w:after="0" w:line="240" w:lineRule="auto"/>
    </w:pPr>
    <w:rPr>
      <w:rFonts w:ascii="Verdana" w:eastAsia="SimSun" w:hAnsi="Verdana" w:cs="Verdana"/>
      <w:color w:val="auto"/>
      <w:sz w:val="20"/>
      <w:szCs w:val="20"/>
      <w:lang w:val="en-US"/>
    </w:rPr>
  </w:style>
  <w:style w:type="paragraph" w:customStyle="1" w:styleId="44">
    <w:name w:val="Основной текст4"/>
    <w:basedOn w:val="a3"/>
    <w:rsid w:val="00F26FC9"/>
    <w:pPr>
      <w:widowControl w:val="0"/>
      <w:spacing w:after="0" w:line="240" w:lineRule="auto"/>
    </w:pPr>
    <w:rPr>
      <w:rFonts w:ascii="Arial" w:eastAsia="SimSun" w:hAnsi="Arial"/>
      <w:snapToGrid w:val="0"/>
      <w:color w:val="auto"/>
      <w:sz w:val="24"/>
      <w:szCs w:val="20"/>
      <w:lang w:eastAsia="ru-RU"/>
    </w:rPr>
  </w:style>
  <w:style w:type="paragraph" w:customStyle="1" w:styleId="afffff8">
    <w:name w:val="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1ff">
    <w:name w:val="Знак1"/>
    <w:basedOn w:val="a3"/>
    <w:rsid w:val="00F26FC9"/>
    <w:pPr>
      <w:spacing w:after="0" w:line="240" w:lineRule="auto"/>
    </w:pPr>
    <w:rPr>
      <w:rFonts w:ascii="Verdana" w:eastAsia="SimSun" w:hAnsi="Verdana" w:cs="Verdana"/>
      <w:color w:val="auto"/>
      <w:sz w:val="20"/>
      <w:szCs w:val="20"/>
      <w:lang w:val="en-US"/>
    </w:rPr>
  </w:style>
  <w:style w:type="paragraph" w:customStyle="1" w:styleId="CharChar3">
    <w:name w:val="Char Знак Знак Char Знак Знак Знак Знак Знак 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afffff9">
    <w:name w:val="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3c">
    <w:name w:val="Обычный3"/>
    <w:rsid w:val="00F26FC9"/>
    <w:pPr>
      <w:spacing w:after="0" w:line="240" w:lineRule="auto"/>
    </w:pPr>
    <w:rPr>
      <w:rFonts w:ascii="FreeSet" w:eastAsia="SimSun" w:hAnsi="FreeSet" w:cs="Times New Roman"/>
      <w:snapToGrid w:val="0"/>
      <w:sz w:val="24"/>
      <w:szCs w:val="20"/>
      <w:lang w:val="en-US" w:eastAsia="ru-RU"/>
    </w:rPr>
  </w:style>
  <w:style w:type="paragraph" w:customStyle="1" w:styleId="53">
    <w:name w:val="Без интервала5"/>
    <w:rsid w:val="00F26FC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40">
    <w:name w:val="Основной текст 34"/>
    <w:basedOn w:val="a3"/>
    <w:rsid w:val="00F26FC9"/>
    <w:pPr>
      <w:widowControl w:val="0"/>
      <w:spacing w:after="0" w:line="240" w:lineRule="auto"/>
    </w:pPr>
    <w:rPr>
      <w:rFonts w:ascii="Arial" w:eastAsia="SimSun" w:hAnsi="Arial"/>
      <w:color w:val="auto"/>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521208">
      <w:bodyDiv w:val="1"/>
      <w:marLeft w:val="0"/>
      <w:marRight w:val="0"/>
      <w:marTop w:val="0"/>
      <w:marBottom w:val="0"/>
      <w:divBdr>
        <w:top w:val="none" w:sz="0" w:space="0" w:color="auto"/>
        <w:left w:val="none" w:sz="0" w:space="0" w:color="auto"/>
        <w:bottom w:val="none" w:sz="0" w:space="0" w:color="auto"/>
        <w:right w:val="none" w:sz="0" w:space="0" w:color="auto"/>
      </w:divBdr>
    </w:div>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71115727">
      <w:bodyDiv w:val="1"/>
      <w:marLeft w:val="0"/>
      <w:marRight w:val="0"/>
      <w:marTop w:val="0"/>
      <w:marBottom w:val="0"/>
      <w:divBdr>
        <w:top w:val="none" w:sz="0" w:space="0" w:color="auto"/>
        <w:left w:val="none" w:sz="0" w:space="0" w:color="auto"/>
        <w:bottom w:val="none" w:sz="0" w:space="0" w:color="auto"/>
        <w:right w:val="none" w:sz="0" w:space="0" w:color="auto"/>
      </w:divBdr>
      <w:divsChild>
        <w:div w:id="116071282">
          <w:marLeft w:val="0"/>
          <w:marRight w:val="0"/>
          <w:marTop w:val="0"/>
          <w:marBottom w:val="0"/>
          <w:divBdr>
            <w:top w:val="none" w:sz="0" w:space="0" w:color="auto"/>
            <w:left w:val="none" w:sz="0" w:space="0" w:color="auto"/>
            <w:bottom w:val="none" w:sz="0" w:space="0" w:color="auto"/>
            <w:right w:val="none" w:sz="0" w:space="0" w:color="auto"/>
          </w:divBdr>
        </w:div>
        <w:div w:id="1221483206">
          <w:marLeft w:val="0"/>
          <w:marRight w:val="0"/>
          <w:marTop w:val="0"/>
          <w:marBottom w:val="0"/>
          <w:divBdr>
            <w:top w:val="none" w:sz="0" w:space="0" w:color="auto"/>
            <w:left w:val="none" w:sz="0" w:space="0" w:color="auto"/>
            <w:bottom w:val="none" w:sz="0" w:space="0" w:color="auto"/>
            <w:right w:val="none" w:sz="0" w:space="0" w:color="auto"/>
          </w:divBdr>
          <w:divsChild>
            <w:div w:id="211813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251353227">
      <w:bodyDiv w:val="1"/>
      <w:marLeft w:val="0"/>
      <w:marRight w:val="0"/>
      <w:marTop w:val="0"/>
      <w:marBottom w:val="0"/>
      <w:divBdr>
        <w:top w:val="none" w:sz="0" w:space="0" w:color="auto"/>
        <w:left w:val="none" w:sz="0" w:space="0" w:color="auto"/>
        <w:bottom w:val="none" w:sz="0" w:space="0" w:color="auto"/>
        <w:right w:val="none" w:sz="0" w:space="0" w:color="auto"/>
      </w:divBdr>
    </w:div>
    <w:div w:id="308100341">
      <w:bodyDiv w:val="1"/>
      <w:marLeft w:val="0"/>
      <w:marRight w:val="0"/>
      <w:marTop w:val="0"/>
      <w:marBottom w:val="0"/>
      <w:divBdr>
        <w:top w:val="none" w:sz="0" w:space="0" w:color="auto"/>
        <w:left w:val="none" w:sz="0" w:space="0" w:color="auto"/>
        <w:bottom w:val="none" w:sz="0" w:space="0" w:color="auto"/>
        <w:right w:val="none" w:sz="0" w:space="0" w:color="auto"/>
      </w:divBdr>
    </w:div>
    <w:div w:id="322707188">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351418227">
      <w:bodyDiv w:val="1"/>
      <w:marLeft w:val="0"/>
      <w:marRight w:val="0"/>
      <w:marTop w:val="0"/>
      <w:marBottom w:val="0"/>
      <w:divBdr>
        <w:top w:val="none" w:sz="0" w:space="0" w:color="auto"/>
        <w:left w:val="none" w:sz="0" w:space="0" w:color="auto"/>
        <w:bottom w:val="none" w:sz="0" w:space="0" w:color="auto"/>
        <w:right w:val="none" w:sz="0" w:space="0" w:color="auto"/>
      </w:divBdr>
    </w:div>
    <w:div w:id="367339225">
      <w:bodyDiv w:val="1"/>
      <w:marLeft w:val="0"/>
      <w:marRight w:val="0"/>
      <w:marTop w:val="0"/>
      <w:marBottom w:val="0"/>
      <w:divBdr>
        <w:top w:val="none" w:sz="0" w:space="0" w:color="auto"/>
        <w:left w:val="none" w:sz="0" w:space="0" w:color="auto"/>
        <w:bottom w:val="none" w:sz="0" w:space="0" w:color="auto"/>
        <w:right w:val="none" w:sz="0" w:space="0" w:color="auto"/>
      </w:divBdr>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238530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443116448">
      <w:bodyDiv w:val="1"/>
      <w:marLeft w:val="0"/>
      <w:marRight w:val="0"/>
      <w:marTop w:val="0"/>
      <w:marBottom w:val="0"/>
      <w:divBdr>
        <w:top w:val="none" w:sz="0" w:space="0" w:color="auto"/>
        <w:left w:val="none" w:sz="0" w:space="0" w:color="auto"/>
        <w:bottom w:val="none" w:sz="0" w:space="0" w:color="auto"/>
        <w:right w:val="none" w:sz="0" w:space="0" w:color="auto"/>
      </w:divBdr>
    </w:div>
    <w:div w:id="449014816">
      <w:bodyDiv w:val="1"/>
      <w:marLeft w:val="0"/>
      <w:marRight w:val="0"/>
      <w:marTop w:val="0"/>
      <w:marBottom w:val="0"/>
      <w:divBdr>
        <w:top w:val="none" w:sz="0" w:space="0" w:color="auto"/>
        <w:left w:val="none" w:sz="0" w:space="0" w:color="auto"/>
        <w:bottom w:val="none" w:sz="0" w:space="0" w:color="auto"/>
        <w:right w:val="none" w:sz="0" w:space="0" w:color="auto"/>
      </w:divBdr>
    </w:div>
    <w:div w:id="460538129">
      <w:bodyDiv w:val="1"/>
      <w:marLeft w:val="0"/>
      <w:marRight w:val="0"/>
      <w:marTop w:val="0"/>
      <w:marBottom w:val="0"/>
      <w:divBdr>
        <w:top w:val="none" w:sz="0" w:space="0" w:color="auto"/>
        <w:left w:val="none" w:sz="0" w:space="0" w:color="auto"/>
        <w:bottom w:val="none" w:sz="0" w:space="0" w:color="auto"/>
        <w:right w:val="none" w:sz="0" w:space="0" w:color="auto"/>
      </w:divBdr>
    </w:div>
    <w:div w:id="511918276">
      <w:bodyDiv w:val="1"/>
      <w:marLeft w:val="0"/>
      <w:marRight w:val="0"/>
      <w:marTop w:val="0"/>
      <w:marBottom w:val="0"/>
      <w:divBdr>
        <w:top w:val="none" w:sz="0" w:space="0" w:color="auto"/>
        <w:left w:val="none" w:sz="0" w:space="0" w:color="auto"/>
        <w:bottom w:val="none" w:sz="0" w:space="0" w:color="auto"/>
        <w:right w:val="none" w:sz="0" w:space="0" w:color="auto"/>
      </w:divBdr>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633026311">
      <w:bodyDiv w:val="1"/>
      <w:marLeft w:val="0"/>
      <w:marRight w:val="0"/>
      <w:marTop w:val="0"/>
      <w:marBottom w:val="0"/>
      <w:divBdr>
        <w:top w:val="none" w:sz="0" w:space="0" w:color="auto"/>
        <w:left w:val="none" w:sz="0" w:space="0" w:color="auto"/>
        <w:bottom w:val="none" w:sz="0" w:space="0" w:color="auto"/>
        <w:right w:val="none" w:sz="0" w:space="0" w:color="auto"/>
      </w:divBdr>
    </w:div>
    <w:div w:id="728965015">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980690379">
      <w:bodyDiv w:val="1"/>
      <w:marLeft w:val="0"/>
      <w:marRight w:val="0"/>
      <w:marTop w:val="0"/>
      <w:marBottom w:val="0"/>
      <w:divBdr>
        <w:top w:val="none" w:sz="0" w:space="0" w:color="auto"/>
        <w:left w:val="none" w:sz="0" w:space="0" w:color="auto"/>
        <w:bottom w:val="none" w:sz="0" w:space="0" w:color="auto"/>
        <w:right w:val="none" w:sz="0" w:space="0" w:color="auto"/>
      </w:divBdr>
    </w:div>
    <w:div w:id="1001011628">
      <w:bodyDiv w:val="1"/>
      <w:marLeft w:val="0"/>
      <w:marRight w:val="0"/>
      <w:marTop w:val="0"/>
      <w:marBottom w:val="0"/>
      <w:divBdr>
        <w:top w:val="none" w:sz="0" w:space="0" w:color="auto"/>
        <w:left w:val="none" w:sz="0" w:space="0" w:color="auto"/>
        <w:bottom w:val="none" w:sz="0" w:space="0" w:color="auto"/>
        <w:right w:val="none" w:sz="0" w:space="0" w:color="auto"/>
      </w:divBdr>
    </w:div>
    <w:div w:id="1022512739">
      <w:bodyDiv w:val="1"/>
      <w:marLeft w:val="0"/>
      <w:marRight w:val="0"/>
      <w:marTop w:val="0"/>
      <w:marBottom w:val="0"/>
      <w:divBdr>
        <w:top w:val="none" w:sz="0" w:space="0" w:color="auto"/>
        <w:left w:val="none" w:sz="0" w:space="0" w:color="auto"/>
        <w:bottom w:val="none" w:sz="0" w:space="0" w:color="auto"/>
        <w:right w:val="none" w:sz="0" w:space="0" w:color="auto"/>
      </w:divBdr>
    </w:div>
    <w:div w:id="1080172215">
      <w:bodyDiv w:val="1"/>
      <w:marLeft w:val="0"/>
      <w:marRight w:val="0"/>
      <w:marTop w:val="0"/>
      <w:marBottom w:val="0"/>
      <w:divBdr>
        <w:top w:val="none" w:sz="0" w:space="0" w:color="auto"/>
        <w:left w:val="none" w:sz="0" w:space="0" w:color="auto"/>
        <w:bottom w:val="none" w:sz="0" w:space="0" w:color="auto"/>
        <w:right w:val="none" w:sz="0" w:space="0" w:color="auto"/>
      </w:divBdr>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29710742">
      <w:bodyDiv w:val="1"/>
      <w:marLeft w:val="0"/>
      <w:marRight w:val="0"/>
      <w:marTop w:val="0"/>
      <w:marBottom w:val="0"/>
      <w:divBdr>
        <w:top w:val="none" w:sz="0" w:space="0" w:color="auto"/>
        <w:left w:val="none" w:sz="0" w:space="0" w:color="auto"/>
        <w:bottom w:val="none" w:sz="0" w:space="0" w:color="auto"/>
        <w:right w:val="none" w:sz="0" w:space="0" w:color="auto"/>
      </w:divBdr>
    </w:div>
    <w:div w:id="1159615231">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22592644">
      <w:bodyDiv w:val="1"/>
      <w:marLeft w:val="0"/>
      <w:marRight w:val="0"/>
      <w:marTop w:val="0"/>
      <w:marBottom w:val="0"/>
      <w:divBdr>
        <w:top w:val="none" w:sz="0" w:space="0" w:color="auto"/>
        <w:left w:val="none" w:sz="0" w:space="0" w:color="auto"/>
        <w:bottom w:val="none" w:sz="0" w:space="0" w:color="auto"/>
        <w:right w:val="none" w:sz="0" w:space="0" w:color="auto"/>
      </w:divBdr>
      <w:divsChild>
        <w:div w:id="1820997873">
          <w:marLeft w:val="0"/>
          <w:marRight w:val="0"/>
          <w:marTop w:val="0"/>
          <w:marBottom w:val="0"/>
          <w:divBdr>
            <w:top w:val="none" w:sz="0" w:space="0" w:color="auto"/>
            <w:left w:val="none" w:sz="0" w:space="0" w:color="auto"/>
            <w:bottom w:val="none" w:sz="0" w:space="0" w:color="auto"/>
            <w:right w:val="none" w:sz="0" w:space="0" w:color="auto"/>
          </w:divBdr>
        </w:div>
      </w:divsChild>
    </w:div>
    <w:div w:id="1231422704">
      <w:bodyDiv w:val="1"/>
      <w:marLeft w:val="0"/>
      <w:marRight w:val="0"/>
      <w:marTop w:val="0"/>
      <w:marBottom w:val="0"/>
      <w:divBdr>
        <w:top w:val="none" w:sz="0" w:space="0" w:color="auto"/>
        <w:left w:val="none" w:sz="0" w:space="0" w:color="auto"/>
        <w:bottom w:val="none" w:sz="0" w:space="0" w:color="auto"/>
        <w:right w:val="none" w:sz="0" w:space="0" w:color="auto"/>
      </w:divBdr>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0868217">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292979524">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381636993">
      <w:bodyDiv w:val="1"/>
      <w:marLeft w:val="0"/>
      <w:marRight w:val="0"/>
      <w:marTop w:val="0"/>
      <w:marBottom w:val="0"/>
      <w:divBdr>
        <w:top w:val="none" w:sz="0" w:space="0" w:color="auto"/>
        <w:left w:val="none" w:sz="0" w:space="0" w:color="auto"/>
        <w:bottom w:val="none" w:sz="0" w:space="0" w:color="auto"/>
        <w:right w:val="none" w:sz="0" w:space="0" w:color="auto"/>
      </w:divBdr>
    </w:div>
    <w:div w:id="1405489903">
      <w:bodyDiv w:val="1"/>
      <w:marLeft w:val="0"/>
      <w:marRight w:val="0"/>
      <w:marTop w:val="0"/>
      <w:marBottom w:val="0"/>
      <w:divBdr>
        <w:top w:val="none" w:sz="0" w:space="0" w:color="auto"/>
        <w:left w:val="none" w:sz="0" w:space="0" w:color="auto"/>
        <w:bottom w:val="none" w:sz="0" w:space="0" w:color="auto"/>
        <w:right w:val="none" w:sz="0" w:space="0" w:color="auto"/>
      </w:divBdr>
    </w:div>
    <w:div w:id="1408461750">
      <w:bodyDiv w:val="1"/>
      <w:marLeft w:val="0"/>
      <w:marRight w:val="0"/>
      <w:marTop w:val="0"/>
      <w:marBottom w:val="0"/>
      <w:divBdr>
        <w:top w:val="none" w:sz="0" w:space="0" w:color="auto"/>
        <w:left w:val="none" w:sz="0" w:space="0" w:color="auto"/>
        <w:bottom w:val="none" w:sz="0" w:space="0" w:color="auto"/>
        <w:right w:val="none" w:sz="0" w:space="0" w:color="auto"/>
      </w:divBdr>
    </w:div>
    <w:div w:id="1413042436">
      <w:bodyDiv w:val="1"/>
      <w:marLeft w:val="0"/>
      <w:marRight w:val="0"/>
      <w:marTop w:val="0"/>
      <w:marBottom w:val="0"/>
      <w:divBdr>
        <w:top w:val="none" w:sz="0" w:space="0" w:color="auto"/>
        <w:left w:val="none" w:sz="0" w:space="0" w:color="auto"/>
        <w:bottom w:val="none" w:sz="0" w:space="0" w:color="auto"/>
        <w:right w:val="none" w:sz="0" w:space="0" w:color="auto"/>
      </w:divBdr>
    </w:div>
    <w:div w:id="1436749341">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511263549">
      <w:bodyDiv w:val="1"/>
      <w:marLeft w:val="0"/>
      <w:marRight w:val="0"/>
      <w:marTop w:val="0"/>
      <w:marBottom w:val="0"/>
      <w:divBdr>
        <w:top w:val="none" w:sz="0" w:space="0" w:color="auto"/>
        <w:left w:val="none" w:sz="0" w:space="0" w:color="auto"/>
        <w:bottom w:val="none" w:sz="0" w:space="0" w:color="auto"/>
        <w:right w:val="none" w:sz="0" w:space="0" w:color="auto"/>
      </w:divBdr>
    </w:div>
    <w:div w:id="1539508744">
      <w:bodyDiv w:val="1"/>
      <w:marLeft w:val="0"/>
      <w:marRight w:val="0"/>
      <w:marTop w:val="0"/>
      <w:marBottom w:val="0"/>
      <w:divBdr>
        <w:top w:val="none" w:sz="0" w:space="0" w:color="auto"/>
        <w:left w:val="none" w:sz="0" w:space="0" w:color="auto"/>
        <w:bottom w:val="none" w:sz="0" w:space="0" w:color="auto"/>
        <w:right w:val="none" w:sz="0" w:space="0" w:color="auto"/>
      </w:divBdr>
      <w:divsChild>
        <w:div w:id="813450237">
          <w:marLeft w:val="0"/>
          <w:marRight w:val="0"/>
          <w:marTop w:val="0"/>
          <w:marBottom w:val="0"/>
          <w:divBdr>
            <w:top w:val="none" w:sz="0" w:space="0" w:color="auto"/>
            <w:left w:val="none" w:sz="0" w:space="0" w:color="auto"/>
            <w:bottom w:val="none" w:sz="0" w:space="0" w:color="auto"/>
            <w:right w:val="none" w:sz="0" w:space="0" w:color="auto"/>
          </w:divBdr>
        </w:div>
        <w:div w:id="1986353387">
          <w:marLeft w:val="0"/>
          <w:marRight w:val="0"/>
          <w:marTop w:val="0"/>
          <w:marBottom w:val="0"/>
          <w:divBdr>
            <w:top w:val="none" w:sz="0" w:space="0" w:color="auto"/>
            <w:left w:val="none" w:sz="0" w:space="0" w:color="auto"/>
            <w:bottom w:val="none" w:sz="0" w:space="0" w:color="auto"/>
            <w:right w:val="none" w:sz="0" w:space="0" w:color="auto"/>
          </w:divBdr>
          <w:divsChild>
            <w:div w:id="151992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169895">
      <w:bodyDiv w:val="1"/>
      <w:marLeft w:val="0"/>
      <w:marRight w:val="0"/>
      <w:marTop w:val="0"/>
      <w:marBottom w:val="0"/>
      <w:divBdr>
        <w:top w:val="none" w:sz="0" w:space="0" w:color="auto"/>
        <w:left w:val="none" w:sz="0" w:space="0" w:color="auto"/>
        <w:bottom w:val="none" w:sz="0" w:space="0" w:color="auto"/>
        <w:right w:val="none" w:sz="0" w:space="0" w:color="auto"/>
      </w:divBdr>
    </w:div>
    <w:div w:id="1778870921">
      <w:bodyDiv w:val="1"/>
      <w:marLeft w:val="0"/>
      <w:marRight w:val="0"/>
      <w:marTop w:val="0"/>
      <w:marBottom w:val="0"/>
      <w:divBdr>
        <w:top w:val="none" w:sz="0" w:space="0" w:color="auto"/>
        <w:left w:val="none" w:sz="0" w:space="0" w:color="auto"/>
        <w:bottom w:val="none" w:sz="0" w:space="0" w:color="auto"/>
        <w:right w:val="none" w:sz="0" w:space="0" w:color="auto"/>
      </w:divBdr>
    </w:div>
    <w:div w:id="1789615490">
      <w:bodyDiv w:val="1"/>
      <w:marLeft w:val="0"/>
      <w:marRight w:val="0"/>
      <w:marTop w:val="0"/>
      <w:marBottom w:val="0"/>
      <w:divBdr>
        <w:top w:val="none" w:sz="0" w:space="0" w:color="auto"/>
        <w:left w:val="none" w:sz="0" w:space="0" w:color="auto"/>
        <w:bottom w:val="none" w:sz="0" w:space="0" w:color="auto"/>
        <w:right w:val="none" w:sz="0" w:space="0" w:color="auto"/>
      </w:divBdr>
    </w:div>
    <w:div w:id="1799377657">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821381288">
      <w:bodyDiv w:val="1"/>
      <w:marLeft w:val="0"/>
      <w:marRight w:val="0"/>
      <w:marTop w:val="0"/>
      <w:marBottom w:val="0"/>
      <w:divBdr>
        <w:top w:val="none" w:sz="0" w:space="0" w:color="auto"/>
        <w:left w:val="none" w:sz="0" w:space="0" w:color="auto"/>
        <w:bottom w:val="none" w:sz="0" w:space="0" w:color="auto"/>
        <w:right w:val="none" w:sz="0" w:space="0" w:color="auto"/>
      </w:divBdr>
    </w:div>
    <w:div w:id="1835027434">
      <w:bodyDiv w:val="1"/>
      <w:marLeft w:val="0"/>
      <w:marRight w:val="0"/>
      <w:marTop w:val="0"/>
      <w:marBottom w:val="0"/>
      <w:divBdr>
        <w:top w:val="none" w:sz="0" w:space="0" w:color="auto"/>
        <w:left w:val="none" w:sz="0" w:space="0" w:color="auto"/>
        <w:bottom w:val="none" w:sz="0" w:space="0" w:color="auto"/>
        <w:right w:val="none" w:sz="0" w:space="0" w:color="auto"/>
      </w:divBdr>
    </w:div>
    <w:div w:id="1931428313">
      <w:bodyDiv w:val="1"/>
      <w:marLeft w:val="0"/>
      <w:marRight w:val="0"/>
      <w:marTop w:val="0"/>
      <w:marBottom w:val="0"/>
      <w:divBdr>
        <w:top w:val="none" w:sz="0" w:space="0" w:color="auto"/>
        <w:left w:val="none" w:sz="0" w:space="0" w:color="auto"/>
        <w:bottom w:val="none" w:sz="0" w:space="0" w:color="auto"/>
        <w:right w:val="none" w:sz="0" w:space="0" w:color="auto"/>
      </w:divBdr>
    </w:div>
    <w:div w:id="1956982961">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 w:id="1989820886">
      <w:bodyDiv w:val="1"/>
      <w:marLeft w:val="0"/>
      <w:marRight w:val="0"/>
      <w:marTop w:val="0"/>
      <w:marBottom w:val="0"/>
      <w:divBdr>
        <w:top w:val="none" w:sz="0" w:space="0" w:color="auto"/>
        <w:left w:val="none" w:sz="0" w:space="0" w:color="auto"/>
        <w:bottom w:val="none" w:sz="0" w:space="0" w:color="auto"/>
        <w:right w:val="none" w:sz="0" w:space="0" w:color="auto"/>
      </w:divBdr>
    </w:div>
    <w:div w:id="1993366127">
      <w:bodyDiv w:val="1"/>
      <w:marLeft w:val="0"/>
      <w:marRight w:val="0"/>
      <w:marTop w:val="0"/>
      <w:marBottom w:val="0"/>
      <w:divBdr>
        <w:top w:val="none" w:sz="0" w:space="0" w:color="auto"/>
        <w:left w:val="none" w:sz="0" w:space="0" w:color="auto"/>
        <w:bottom w:val="none" w:sz="0" w:space="0" w:color="auto"/>
        <w:right w:val="none" w:sz="0" w:space="0" w:color="auto"/>
      </w:divBdr>
    </w:div>
    <w:div w:id="2030452826">
      <w:bodyDiv w:val="1"/>
      <w:marLeft w:val="0"/>
      <w:marRight w:val="0"/>
      <w:marTop w:val="0"/>
      <w:marBottom w:val="0"/>
      <w:divBdr>
        <w:top w:val="none" w:sz="0" w:space="0" w:color="auto"/>
        <w:left w:val="none" w:sz="0" w:space="0" w:color="auto"/>
        <w:bottom w:val="none" w:sz="0" w:space="0" w:color="auto"/>
        <w:right w:val="none" w:sz="0" w:space="0" w:color="auto"/>
      </w:divBdr>
    </w:div>
    <w:div w:id="2053799521">
      <w:bodyDiv w:val="1"/>
      <w:marLeft w:val="0"/>
      <w:marRight w:val="0"/>
      <w:marTop w:val="0"/>
      <w:marBottom w:val="0"/>
      <w:divBdr>
        <w:top w:val="none" w:sz="0" w:space="0" w:color="auto"/>
        <w:left w:val="none" w:sz="0" w:space="0" w:color="auto"/>
        <w:bottom w:val="none" w:sz="0" w:space="0" w:color="auto"/>
        <w:right w:val="none" w:sz="0" w:space="0" w:color="auto"/>
      </w:divBdr>
    </w:div>
    <w:div w:id="2057073715">
      <w:bodyDiv w:val="1"/>
      <w:marLeft w:val="0"/>
      <w:marRight w:val="0"/>
      <w:marTop w:val="0"/>
      <w:marBottom w:val="0"/>
      <w:divBdr>
        <w:top w:val="none" w:sz="0" w:space="0" w:color="auto"/>
        <w:left w:val="none" w:sz="0" w:space="0" w:color="auto"/>
        <w:bottom w:val="none" w:sz="0" w:space="0" w:color="auto"/>
        <w:right w:val="none" w:sz="0" w:space="0" w:color="auto"/>
      </w:divBdr>
      <w:divsChild>
        <w:div w:id="1341740503">
          <w:marLeft w:val="0"/>
          <w:marRight w:val="0"/>
          <w:marTop w:val="0"/>
          <w:marBottom w:val="375"/>
          <w:divBdr>
            <w:top w:val="none" w:sz="0" w:space="0" w:color="auto"/>
            <w:left w:val="none" w:sz="0" w:space="0" w:color="auto"/>
            <w:bottom w:val="none" w:sz="0" w:space="0" w:color="auto"/>
            <w:right w:val="none" w:sz="0" w:space="0" w:color="auto"/>
          </w:divBdr>
          <w:divsChild>
            <w:div w:id="499583601">
              <w:marLeft w:val="0"/>
              <w:marRight w:val="0"/>
              <w:marTop w:val="0"/>
              <w:marBottom w:val="0"/>
              <w:divBdr>
                <w:top w:val="none" w:sz="0" w:space="0" w:color="auto"/>
                <w:left w:val="none" w:sz="0" w:space="0" w:color="auto"/>
                <w:bottom w:val="none" w:sz="0" w:space="0" w:color="auto"/>
                <w:right w:val="none" w:sz="0" w:space="0" w:color="auto"/>
              </w:divBdr>
              <w:divsChild>
                <w:div w:id="1392922133">
                  <w:marLeft w:val="120"/>
                  <w:marRight w:val="0"/>
                  <w:marTop w:val="0"/>
                  <w:marBottom w:val="0"/>
                  <w:divBdr>
                    <w:top w:val="none" w:sz="0" w:space="0" w:color="auto"/>
                    <w:left w:val="none" w:sz="0" w:space="0" w:color="auto"/>
                    <w:bottom w:val="none" w:sz="0" w:space="0" w:color="auto"/>
                    <w:right w:val="none" w:sz="0" w:space="0" w:color="auto"/>
                  </w:divBdr>
                </w:div>
              </w:divsChild>
            </w:div>
            <w:div w:id="1738556623">
              <w:marLeft w:val="0"/>
              <w:marRight w:val="0"/>
              <w:marTop w:val="300"/>
              <w:marBottom w:val="0"/>
              <w:divBdr>
                <w:top w:val="none" w:sz="0" w:space="0" w:color="auto"/>
                <w:left w:val="none" w:sz="0" w:space="0" w:color="auto"/>
                <w:bottom w:val="none" w:sz="0" w:space="0" w:color="auto"/>
                <w:right w:val="none" w:sz="0" w:space="0" w:color="auto"/>
              </w:divBdr>
              <w:divsChild>
                <w:div w:id="62739343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834994189">
          <w:marLeft w:val="0"/>
          <w:marRight w:val="0"/>
          <w:marTop w:val="0"/>
          <w:marBottom w:val="0"/>
          <w:divBdr>
            <w:top w:val="none" w:sz="0" w:space="0" w:color="auto"/>
            <w:left w:val="none" w:sz="0" w:space="0" w:color="auto"/>
            <w:bottom w:val="none" w:sz="0" w:space="0" w:color="auto"/>
            <w:right w:val="none" w:sz="0" w:space="0" w:color="auto"/>
          </w:divBdr>
          <w:divsChild>
            <w:div w:id="125358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5-12-25-009631-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169</TotalTime>
  <Pages>3</Pages>
  <Words>802</Words>
  <Characters>4578</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71</cp:revision>
  <dcterms:created xsi:type="dcterms:W3CDTF">2025-06-13T10:22:00Z</dcterms:created>
  <dcterms:modified xsi:type="dcterms:W3CDTF">2026-01-22T13:44:00Z</dcterms:modified>
</cp:coreProperties>
</file>