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D40ED9" w:rsidRPr="00D40ED9">
              <w:rPr>
                <w:b/>
                <w:bCs/>
                <w:color w:val="000000" w:themeColor="text1"/>
                <w:sz w:val="24"/>
                <w:szCs w:val="24"/>
                <w:lang w:val="ru-RU"/>
              </w:rPr>
              <w:t>Офісні</w:t>
            </w:r>
            <w:proofErr w:type="spellEnd"/>
            <w:r w:rsidR="00D40ED9" w:rsidRPr="00D40ED9">
              <w:rPr>
                <w:b/>
                <w:bCs/>
                <w:color w:val="000000" w:themeColor="text1"/>
                <w:sz w:val="24"/>
                <w:szCs w:val="24"/>
                <w:lang w:val="ru-RU"/>
              </w:rPr>
              <w:t xml:space="preserve"> </w:t>
            </w:r>
            <w:proofErr w:type="spellStart"/>
            <w:r w:rsidR="00D40ED9" w:rsidRPr="00D40ED9">
              <w:rPr>
                <w:b/>
                <w:bCs/>
                <w:color w:val="000000" w:themeColor="text1"/>
                <w:sz w:val="24"/>
                <w:szCs w:val="24"/>
                <w:lang w:val="ru-RU"/>
              </w:rPr>
              <w:t>меблі</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D40ED9" w:rsidRPr="00D40ED9">
              <w:rPr>
                <w:b/>
                <w:color w:val="000000" w:themeColor="text1"/>
                <w:sz w:val="24"/>
                <w:szCs w:val="24"/>
              </w:rPr>
              <w:t>39130000-2 — Офісні меблі</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D40ED9" w:rsidRPr="00D40ED9">
              <w:rPr>
                <w:b/>
                <w:color w:val="000000" w:themeColor="text1"/>
                <w:sz w:val="24"/>
                <w:szCs w:val="24"/>
              </w:rPr>
              <w:t>815 011,35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40ED9">
              <w:rPr>
                <w:b/>
                <w:color w:val="000000" w:themeColor="text1"/>
                <w:sz w:val="24"/>
                <w:szCs w:val="24"/>
              </w:rPr>
              <w:t>20</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Pr="00D40ED9"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370301">
              <w:rPr>
                <w:sz w:val="24"/>
                <w:szCs w:val="24"/>
                <w:lang w:val="ru-RU"/>
              </w:rPr>
              <w:t xml:space="preserve"> </w:t>
            </w:r>
            <w:hyperlink r:id="rId5" w:history="1">
              <w:r w:rsidR="00D40ED9" w:rsidRPr="00D40ED9">
                <w:rPr>
                  <w:rStyle w:val="a7"/>
                  <w:sz w:val="24"/>
                  <w:szCs w:val="24"/>
                </w:rPr>
                <w:t>https://prozorro.gov.ua/uk/tender/UA-2026-07-20-010080-a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 xml:space="preserve">Обґрунтування здійснення закупівлі: доцільності, обсягів, технічних та якісних характеристик, очікуваної вартості </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Предмет закупівлі: Офісні меблі</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 xml:space="preserve">Код ДК 021:2015 – 39130000-2 – Офісні меблі </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Обґрунтування доцільності закупівлі в умовах воєнного стану:</w:t>
      </w: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Для організації робочих місць співробітників в офісних приміщеннях Державного експертного центру МОЗ України.</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Обґрунтування обсягів закупівлі:</w:t>
      </w: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 xml:space="preserve">Кількість товару розрахована виходячи з реальних потреб установи. На підставі службової записки відділу матеріально-технічного забезпечення від 11.06.2026          </w:t>
      </w:r>
      <w:r w:rsidR="000F18FA">
        <w:rPr>
          <w:color w:val="0E1D2F"/>
          <w:sz w:val="26"/>
          <w:szCs w:val="26"/>
          <w:lang w:eastAsia="ru-RU"/>
        </w:rPr>
        <w:t xml:space="preserve">                  </w:t>
      </w:r>
      <w:bookmarkStart w:id="0" w:name="_GoBack"/>
      <w:bookmarkEnd w:id="0"/>
      <w:r w:rsidRPr="00D40ED9">
        <w:rPr>
          <w:color w:val="0E1D2F"/>
          <w:sz w:val="26"/>
          <w:szCs w:val="26"/>
          <w:lang w:eastAsia="ru-RU"/>
        </w:rPr>
        <w:t xml:space="preserve">   № 7.2/421-2026.</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Обґрунтування технічних та якісних характеристик закупівлі:</w:t>
      </w: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Технічні та якісні характеристики товару визначені з урахуванням розмірів приміщень та функціонального призначення.</w:t>
      </w:r>
    </w:p>
    <w:p w:rsidR="00D40ED9" w:rsidRPr="00D40ED9" w:rsidRDefault="00D40ED9" w:rsidP="00D40ED9">
      <w:pPr>
        <w:spacing w:after="0" w:line="240" w:lineRule="auto"/>
        <w:ind w:right="127" w:firstLine="460"/>
        <w:jc w:val="both"/>
        <w:rPr>
          <w:color w:val="0E1D2F"/>
          <w:sz w:val="26"/>
          <w:szCs w:val="26"/>
          <w:lang w:eastAsia="ru-RU"/>
        </w:rPr>
      </w:pP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Обґрунтування очікуваної вартості закупівлі:</w:t>
      </w: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Очікувана вартість товарів визначена на підставі аналізу ринкових цін. Для розрахунку були використані дані цінових пропозицій потенційних постачальників.</w:t>
      </w:r>
    </w:p>
    <w:p w:rsidR="00D40ED9" w:rsidRPr="00D40ED9" w:rsidRDefault="00D40ED9" w:rsidP="00D40ED9">
      <w:pPr>
        <w:spacing w:after="0" w:line="240" w:lineRule="auto"/>
        <w:ind w:right="127" w:firstLine="460"/>
        <w:jc w:val="both"/>
        <w:rPr>
          <w:color w:val="0E1D2F"/>
          <w:sz w:val="26"/>
          <w:szCs w:val="26"/>
          <w:lang w:eastAsia="ru-RU"/>
        </w:rPr>
      </w:pPr>
      <w:r w:rsidRPr="00D40ED9">
        <w:rPr>
          <w:color w:val="0E1D2F"/>
          <w:sz w:val="26"/>
          <w:szCs w:val="26"/>
          <w:lang w:eastAsia="ru-RU"/>
        </w:rPr>
        <w:t xml:space="preserve"> Ціна є обґрунтованою та відповідає </w:t>
      </w:r>
      <w:proofErr w:type="spellStart"/>
      <w:r w:rsidRPr="00D40ED9">
        <w:rPr>
          <w:color w:val="0E1D2F"/>
          <w:sz w:val="26"/>
          <w:szCs w:val="26"/>
          <w:lang w:eastAsia="ru-RU"/>
        </w:rPr>
        <w:t>середньоринковій</w:t>
      </w:r>
      <w:proofErr w:type="spellEnd"/>
      <w:r w:rsidRPr="00D40ED9">
        <w:rPr>
          <w:color w:val="0E1D2F"/>
          <w:sz w:val="26"/>
          <w:szCs w:val="26"/>
          <w:lang w:eastAsia="ru-RU"/>
        </w:rPr>
        <w:t>.</w:t>
      </w: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D40ED9" w:rsidRPr="00D40ED9" w:rsidRDefault="00D40ED9" w:rsidP="00D40ED9">
      <w:pPr>
        <w:spacing w:after="0" w:line="240" w:lineRule="auto"/>
        <w:ind w:right="127" w:firstLine="460"/>
        <w:jc w:val="both"/>
        <w:rPr>
          <w:b/>
          <w:color w:val="0E1D2F"/>
          <w:sz w:val="26"/>
          <w:szCs w:val="26"/>
          <w:lang w:eastAsia="ru-RU"/>
        </w:rPr>
      </w:pPr>
    </w:p>
    <w:p w:rsidR="004B1922" w:rsidRDefault="004B1922" w:rsidP="004B1922">
      <w:pPr>
        <w:spacing w:after="0" w:line="240" w:lineRule="auto"/>
        <w:ind w:right="127" w:firstLine="460"/>
        <w:jc w:val="both"/>
        <w:rPr>
          <w:sz w:val="24"/>
          <w:szCs w:val="24"/>
        </w:rPr>
      </w:pP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FF30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20-01008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560</TotalTime>
  <Pages>1</Pages>
  <Words>898</Words>
  <Characters>513</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162</cp:revision>
  <dcterms:created xsi:type="dcterms:W3CDTF">2025-06-13T10:22:00Z</dcterms:created>
  <dcterms:modified xsi:type="dcterms:W3CDTF">2026-07-21T08:45:00Z</dcterms:modified>
</cp:coreProperties>
</file>