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C67BBB"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r w:rsidR="00C67BBB" w:rsidRPr="00C67BBB">
              <w:rPr>
                <w:b/>
                <w:bCs/>
                <w:color w:val="000000" w:themeColor="text1"/>
                <w:sz w:val="24"/>
                <w:szCs w:val="24"/>
                <w:lang w:val="ru-RU"/>
              </w:rPr>
              <w:t>Сканер</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C67BBB" w:rsidRPr="00C67BBB">
              <w:rPr>
                <w:b/>
                <w:color w:val="000000" w:themeColor="text1"/>
                <w:sz w:val="24"/>
                <w:szCs w:val="24"/>
              </w:rPr>
              <w:t>30210000-4 — Машини для обробки даних (апаратна частина)</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C67BBB" w:rsidRPr="00C67BBB">
              <w:rPr>
                <w:b/>
                <w:color w:val="000000" w:themeColor="text1"/>
                <w:sz w:val="24"/>
                <w:szCs w:val="24"/>
              </w:rPr>
              <w:t xml:space="preserve">13 034,70 </w:t>
            </w:r>
            <w:bookmarkStart w:id="0" w:name="_GoBack"/>
            <w:bookmarkEnd w:id="0"/>
            <w:r w:rsidR="00C67BBB" w:rsidRPr="00C67BBB">
              <w:rPr>
                <w:b/>
                <w:color w:val="000000" w:themeColor="text1"/>
                <w:sz w:val="24"/>
                <w:szCs w:val="24"/>
              </w:rPr>
              <w:t>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C67BBB">
              <w:rPr>
                <w:b/>
                <w:color w:val="000000" w:themeColor="text1"/>
                <w:sz w:val="24"/>
                <w:szCs w:val="24"/>
              </w:rPr>
              <w:t>0</w:t>
            </w:r>
            <w:r w:rsidR="002B1758">
              <w:rPr>
                <w:b/>
                <w:color w:val="000000" w:themeColor="text1"/>
                <w:sz w:val="24"/>
                <w:szCs w:val="24"/>
              </w:rPr>
              <w:t>1</w:t>
            </w:r>
            <w:r w:rsidRPr="006E490D">
              <w:rPr>
                <w:b/>
                <w:color w:val="000000" w:themeColor="text1"/>
                <w:sz w:val="24"/>
                <w:szCs w:val="24"/>
              </w:rPr>
              <w:t xml:space="preserve"> </w:t>
            </w:r>
            <w:r w:rsidR="00C67BBB">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617C99" w:rsidRDefault="00251BB9" w:rsidP="0003605E">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C67BBB">
              <w:rPr>
                <w:sz w:val="24"/>
                <w:szCs w:val="24"/>
                <w:lang w:val="ru-RU"/>
              </w:rPr>
              <w:t xml:space="preserve"> </w:t>
            </w:r>
            <w:hyperlink r:id="rId5" w:history="1">
              <w:r w:rsidR="0003605E" w:rsidRPr="0003605E">
                <w:rPr>
                  <w:rStyle w:val="a7"/>
                  <w:sz w:val="24"/>
                  <w:szCs w:val="24"/>
                </w:rPr>
                <w:t>https://prozorro.gov.ua/uk/tender/UA-2026-09-01-010765-a</w:t>
              </w:r>
            </w:hyperlink>
          </w:p>
          <w:p w:rsidR="0003605E" w:rsidRPr="00771051" w:rsidRDefault="0003605E" w:rsidP="0003605E">
            <w:pPr>
              <w:spacing w:after="0" w:line="240" w:lineRule="auto"/>
              <w:rPr>
                <w:sz w:val="24"/>
                <w:szCs w:val="24"/>
              </w:rPr>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C67BBB" w:rsidRPr="00424D9F" w:rsidRDefault="00C67BBB" w:rsidP="00C67BBB">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C67BBB" w:rsidRPr="001C6198" w:rsidRDefault="00C67BBB" w:rsidP="00C67BBB">
      <w:pPr>
        <w:spacing w:after="0" w:line="240" w:lineRule="auto"/>
        <w:ind w:firstLine="460"/>
        <w:jc w:val="center"/>
        <w:rPr>
          <w:bCs/>
          <w:color w:val="0E1D2F"/>
          <w:sz w:val="16"/>
          <w:szCs w:val="16"/>
          <w:highlight w:val="yellow"/>
          <w:lang w:eastAsia="ru-RU"/>
        </w:rPr>
      </w:pPr>
    </w:p>
    <w:p w:rsidR="00C67BBB" w:rsidRDefault="00C67BBB" w:rsidP="00C67BBB">
      <w:pPr>
        <w:spacing w:after="0" w:line="240" w:lineRule="auto"/>
        <w:ind w:firstLine="460"/>
        <w:jc w:val="center"/>
        <w:rPr>
          <w:color w:val="0E1D2F"/>
          <w:sz w:val="26"/>
          <w:szCs w:val="26"/>
          <w:lang w:eastAsia="ru-RU"/>
        </w:rPr>
      </w:pPr>
      <w:r w:rsidRPr="00771444">
        <w:rPr>
          <w:color w:val="0E1D2F"/>
          <w:sz w:val="26"/>
          <w:szCs w:val="26"/>
          <w:lang w:eastAsia="ru-RU"/>
        </w:rPr>
        <w:t xml:space="preserve">Предмет закупівлі: </w:t>
      </w:r>
    </w:p>
    <w:p w:rsidR="00C67BBB" w:rsidRPr="00771444" w:rsidRDefault="00C67BBB" w:rsidP="00C67BBB">
      <w:pPr>
        <w:spacing w:after="0" w:line="240" w:lineRule="auto"/>
        <w:ind w:firstLine="460"/>
        <w:jc w:val="center"/>
        <w:rPr>
          <w:bCs/>
          <w:iCs/>
          <w:color w:val="0E1D2F"/>
          <w:sz w:val="26"/>
          <w:szCs w:val="26"/>
          <w:lang w:eastAsia="ru-RU" w:bidi="uk-UA"/>
        </w:rPr>
      </w:pPr>
    </w:p>
    <w:p w:rsidR="00C67BBB" w:rsidRPr="006C26DF" w:rsidRDefault="00C67BBB" w:rsidP="00C67BBB">
      <w:pPr>
        <w:pStyle w:val="af6"/>
        <w:tabs>
          <w:tab w:val="left" w:pos="284"/>
        </w:tabs>
        <w:jc w:val="center"/>
        <w:rPr>
          <w:rFonts w:eastAsia="Arial Unicode MS"/>
          <w:color w:val="000000"/>
          <w:lang w:bidi="uk-UA"/>
        </w:rPr>
      </w:pPr>
      <w:r w:rsidRPr="000E3B98">
        <w:rPr>
          <w:color w:val="0E1D2F"/>
          <w:lang w:eastAsia="ru-RU"/>
        </w:rPr>
        <w:t xml:space="preserve">код за </w:t>
      </w:r>
      <w:r w:rsidRPr="000E3B98">
        <w:rPr>
          <w:rFonts w:eastAsia="Calibri"/>
          <w:color w:val="000000"/>
          <w:lang w:eastAsia="en-US" w:bidi="uk-UA"/>
        </w:rPr>
        <w:t>ДК 021:2015:</w:t>
      </w:r>
      <w:r w:rsidRPr="000E3B98">
        <w:rPr>
          <w:rFonts w:eastAsia="Arial Unicode MS"/>
          <w:color w:val="000000"/>
          <w:lang w:bidi="uk-UA"/>
        </w:rPr>
        <w:t xml:space="preserve"> </w:t>
      </w:r>
      <w:r w:rsidRPr="00376FBB">
        <w:rPr>
          <w:rFonts w:eastAsia="Arial Unicode MS"/>
          <w:color w:val="000000"/>
          <w:lang w:val="ru-RU" w:bidi="uk-UA"/>
        </w:rPr>
        <w:t>30210000-4</w:t>
      </w:r>
      <w:r w:rsidRPr="006C26DF">
        <w:rPr>
          <w:rFonts w:eastAsia="Arial Unicode MS"/>
          <w:color w:val="000000"/>
          <w:lang w:bidi="uk-UA"/>
        </w:rPr>
        <w:t xml:space="preserve"> — Машини для обробки даних (апаратна частина) </w:t>
      </w:r>
    </w:p>
    <w:p w:rsidR="00C67BBB" w:rsidRPr="000E3B98" w:rsidRDefault="00C67BBB" w:rsidP="00C67BBB">
      <w:pPr>
        <w:pStyle w:val="af6"/>
        <w:tabs>
          <w:tab w:val="left" w:pos="284"/>
        </w:tabs>
        <w:jc w:val="center"/>
        <w:rPr>
          <w:rFonts w:eastAsia="Arial Unicode MS"/>
          <w:color w:val="000000"/>
          <w:lang w:val="en-US" w:bidi="uk-UA"/>
        </w:rPr>
      </w:pPr>
      <w:r w:rsidRPr="00376FBB">
        <w:rPr>
          <w:rFonts w:eastAsia="Arial Unicode MS"/>
          <w:color w:val="000000"/>
          <w:lang w:val="ru-RU" w:bidi="uk-UA"/>
        </w:rPr>
        <w:t xml:space="preserve"> </w:t>
      </w:r>
      <w:r w:rsidRPr="000E3B98">
        <w:rPr>
          <w:rFonts w:eastAsia="Arial Unicode MS"/>
          <w:shd w:val="clear" w:color="auto" w:fill="FFFFFF"/>
          <w:lang w:val="en-US" w:bidi="uk-UA"/>
        </w:rPr>
        <w:t>(</w:t>
      </w:r>
      <w:r>
        <w:rPr>
          <w:rFonts w:eastAsia="Arial Unicode MS"/>
          <w:shd w:val="clear" w:color="auto" w:fill="FFFFFF"/>
          <w:lang w:bidi="uk-UA"/>
        </w:rPr>
        <w:t>Сканер</w:t>
      </w:r>
      <w:r w:rsidRPr="000E3B98">
        <w:rPr>
          <w:rFonts w:eastAsia="Arial Unicode MS"/>
          <w:shd w:val="clear" w:color="auto" w:fill="FFFFFF"/>
          <w:lang w:val="en-US" w:bidi="uk-UA"/>
        </w:rPr>
        <w:t>)</w:t>
      </w:r>
    </w:p>
    <w:p w:rsidR="00C67BBB" w:rsidRPr="00771444" w:rsidRDefault="00C67BBB" w:rsidP="00C67BBB">
      <w:pPr>
        <w:spacing w:after="0" w:line="240" w:lineRule="auto"/>
        <w:ind w:firstLine="460"/>
        <w:jc w:val="center"/>
        <w:rPr>
          <w:color w:val="0E1D2F"/>
          <w:sz w:val="26"/>
          <w:szCs w:val="26"/>
          <w:lang w:eastAsia="ru-RU"/>
        </w:rPr>
      </w:pPr>
    </w:p>
    <w:p w:rsidR="00C67BBB" w:rsidRPr="001C6198" w:rsidRDefault="00C67BBB" w:rsidP="00C67BBB">
      <w:pPr>
        <w:spacing w:after="0" w:line="240" w:lineRule="auto"/>
        <w:ind w:firstLine="460"/>
        <w:rPr>
          <w:color w:val="0E1D2F"/>
          <w:sz w:val="16"/>
          <w:szCs w:val="16"/>
          <w:highlight w:val="yellow"/>
          <w:lang w:eastAsia="ru-RU"/>
        </w:rPr>
      </w:pPr>
    </w:p>
    <w:p w:rsidR="00C67BBB" w:rsidRPr="00424D9F" w:rsidRDefault="00C67BBB" w:rsidP="00C67BBB">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C67BBB" w:rsidRPr="000D23F9" w:rsidRDefault="00C67BBB" w:rsidP="00C67BBB">
      <w:pPr>
        <w:pStyle w:val="G"/>
        <w:tabs>
          <w:tab w:val="clear" w:pos="714"/>
          <w:tab w:val="left" w:pos="0"/>
        </w:tabs>
        <w:spacing w:after="0" w:line="240" w:lineRule="auto"/>
        <w:ind w:firstLine="460"/>
        <w:rPr>
          <w:rFonts w:ascii="TimesNewRomanPSMT" w:eastAsia="Calibri" w:hAnsi="TimesNewRomanPSMT" w:cs="TimesNewRomanPSMT"/>
          <w:sz w:val="26"/>
          <w:szCs w:val="26"/>
          <w:lang w:val="uk-UA" w:eastAsia="uk-UA"/>
        </w:rPr>
      </w:pPr>
      <w:r w:rsidRPr="000D23F9">
        <w:rPr>
          <w:rFonts w:ascii="TimesNewRomanPSMT" w:eastAsia="Calibri" w:hAnsi="TimesNewRomanPSMT" w:cs="TimesNewRomanPSMT"/>
          <w:sz w:val="26"/>
          <w:szCs w:val="26"/>
          <w:lang w:val="uk-UA" w:eastAsia="uk-UA"/>
        </w:rPr>
        <w:t>Закупівля сканера здійснюється для забезпечення працівників підприємства необхідним обладнанням для сканування та переведення документів в електронний формат, роботи з електронним документообігом, а також для оперативного опрацювання та зберігання інформації.</w:t>
      </w:r>
    </w:p>
    <w:p w:rsidR="00C67BBB" w:rsidRPr="00376FBB" w:rsidRDefault="00C67BBB" w:rsidP="00C67BBB">
      <w:pPr>
        <w:pStyle w:val="G"/>
        <w:tabs>
          <w:tab w:val="clear" w:pos="714"/>
          <w:tab w:val="left" w:pos="0"/>
        </w:tabs>
        <w:spacing w:after="0" w:line="240" w:lineRule="auto"/>
        <w:ind w:firstLine="460"/>
        <w:rPr>
          <w:sz w:val="16"/>
          <w:szCs w:val="16"/>
          <w:highlight w:val="yellow"/>
        </w:rPr>
      </w:pPr>
    </w:p>
    <w:p w:rsidR="00C67BBB" w:rsidRPr="00424D9F" w:rsidRDefault="00C67BBB" w:rsidP="00C67BBB">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C67BBB" w:rsidRPr="00016B04" w:rsidRDefault="00C67BBB" w:rsidP="00C67BBB">
      <w:pPr>
        <w:autoSpaceDE w:val="0"/>
        <w:autoSpaceDN w:val="0"/>
        <w:adjustRightInd w:val="0"/>
        <w:spacing w:after="0" w:line="240" w:lineRule="auto"/>
        <w:ind w:firstLine="460"/>
        <w:jc w:val="both"/>
        <w:rPr>
          <w:sz w:val="26"/>
          <w:szCs w:val="26"/>
        </w:rPr>
      </w:pPr>
      <w:r w:rsidRPr="00016B04">
        <w:rPr>
          <w:sz w:val="26"/>
          <w:szCs w:val="26"/>
        </w:rPr>
        <w:t>Кількість товару надана в службової записки відділу  технічної підтримки, розробки та впровадження цифрових систем від 2</w:t>
      </w:r>
      <w:r>
        <w:rPr>
          <w:sz w:val="26"/>
          <w:szCs w:val="26"/>
        </w:rPr>
        <w:t>9</w:t>
      </w:r>
      <w:r w:rsidRPr="00016B04">
        <w:rPr>
          <w:sz w:val="26"/>
          <w:szCs w:val="26"/>
        </w:rPr>
        <w:t xml:space="preserve">.07.2026 </w:t>
      </w:r>
      <w:r>
        <w:rPr>
          <w:sz w:val="26"/>
          <w:szCs w:val="26"/>
        </w:rPr>
        <w:t xml:space="preserve">№ </w:t>
      </w:r>
      <w:r w:rsidRPr="00016B04">
        <w:rPr>
          <w:sz w:val="26"/>
          <w:szCs w:val="26"/>
        </w:rPr>
        <w:t>9.1.1/1</w:t>
      </w:r>
      <w:r>
        <w:rPr>
          <w:sz w:val="26"/>
          <w:szCs w:val="26"/>
        </w:rPr>
        <w:t>20</w:t>
      </w:r>
      <w:r w:rsidRPr="00016B04">
        <w:rPr>
          <w:sz w:val="26"/>
          <w:szCs w:val="26"/>
        </w:rPr>
        <w:t>-2026.</w:t>
      </w:r>
    </w:p>
    <w:p w:rsidR="00C67BBB" w:rsidRPr="003C73EA" w:rsidRDefault="00C67BBB" w:rsidP="00C67BBB">
      <w:pPr>
        <w:autoSpaceDE w:val="0"/>
        <w:autoSpaceDN w:val="0"/>
        <w:adjustRightInd w:val="0"/>
        <w:spacing w:after="0" w:line="240" w:lineRule="auto"/>
        <w:ind w:firstLine="460"/>
        <w:jc w:val="both"/>
        <w:rPr>
          <w:color w:val="0E1D2F"/>
          <w:sz w:val="26"/>
          <w:szCs w:val="26"/>
          <w:lang w:eastAsia="ru-RU"/>
        </w:rPr>
      </w:pPr>
    </w:p>
    <w:p w:rsidR="00C67BBB" w:rsidRPr="00153690" w:rsidRDefault="00C67BBB" w:rsidP="00C67BBB">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C67BBB" w:rsidRDefault="00C67BBB" w:rsidP="00C67BBB">
      <w:pPr>
        <w:pStyle w:val="G"/>
        <w:tabs>
          <w:tab w:val="left" w:pos="0"/>
        </w:tabs>
        <w:spacing w:after="0" w:line="0" w:lineRule="atLeast"/>
        <w:ind w:firstLine="460"/>
        <w:rPr>
          <w:bCs/>
          <w:sz w:val="26"/>
          <w:szCs w:val="26"/>
          <w:lang w:val="uk-UA"/>
        </w:rPr>
      </w:pPr>
      <w:r w:rsidRPr="00016B04">
        <w:rPr>
          <w:bCs/>
          <w:sz w:val="26"/>
          <w:szCs w:val="26"/>
          <w:lang w:val="uk-UA"/>
        </w:rPr>
        <w:t xml:space="preserve">Технічні та якісні характеристики </w:t>
      </w:r>
      <w:r w:rsidRPr="00376FBB">
        <w:rPr>
          <w:sz w:val="26"/>
          <w:szCs w:val="26"/>
          <w:lang w:val="uk-UA"/>
        </w:rPr>
        <w:t xml:space="preserve">товару </w:t>
      </w:r>
      <w:r w:rsidRPr="00016B04">
        <w:rPr>
          <w:sz w:val="26"/>
          <w:szCs w:val="26"/>
          <w:lang w:val="uk-UA"/>
        </w:rPr>
        <w:t xml:space="preserve">визначені з урахуванням потреб установи та визначені у </w:t>
      </w:r>
      <w:r w:rsidRPr="00376FBB">
        <w:rPr>
          <w:sz w:val="26"/>
          <w:szCs w:val="26"/>
          <w:lang w:val="uk-UA"/>
        </w:rPr>
        <w:t>службов</w:t>
      </w:r>
      <w:r w:rsidRPr="00016B04">
        <w:rPr>
          <w:sz w:val="26"/>
          <w:szCs w:val="26"/>
          <w:lang w:val="uk-UA"/>
        </w:rPr>
        <w:t>ій</w:t>
      </w:r>
      <w:r w:rsidRPr="00376FBB">
        <w:rPr>
          <w:sz w:val="26"/>
          <w:szCs w:val="26"/>
          <w:lang w:val="uk-UA"/>
        </w:rPr>
        <w:t xml:space="preserve"> запис</w:t>
      </w:r>
      <w:r w:rsidRPr="00016B04">
        <w:rPr>
          <w:sz w:val="26"/>
          <w:szCs w:val="26"/>
          <w:lang w:val="uk-UA"/>
        </w:rPr>
        <w:t>ці</w:t>
      </w:r>
      <w:r w:rsidRPr="00376FBB">
        <w:rPr>
          <w:sz w:val="26"/>
          <w:szCs w:val="26"/>
          <w:lang w:val="uk-UA"/>
        </w:rPr>
        <w:t xml:space="preserve"> </w:t>
      </w:r>
      <w:r w:rsidRPr="00016B04">
        <w:rPr>
          <w:sz w:val="26"/>
          <w:szCs w:val="26"/>
          <w:lang w:val="uk-UA"/>
        </w:rPr>
        <w:t xml:space="preserve">відділу </w:t>
      </w:r>
      <w:r>
        <w:rPr>
          <w:sz w:val="26"/>
          <w:szCs w:val="26"/>
          <w:lang w:val="uk-UA"/>
        </w:rPr>
        <w:t xml:space="preserve"> технічної підтримки, розробки та впровадження цифрових систем </w:t>
      </w:r>
      <w:r w:rsidRPr="00376FBB">
        <w:rPr>
          <w:sz w:val="26"/>
          <w:szCs w:val="26"/>
          <w:lang w:val="uk-UA"/>
        </w:rPr>
        <w:t>від 29.07.2026 № 9.1.1/120-2026.</w:t>
      </w:r>
    </w:p>
    <w:p w:rsidR="00C67BBB" w:rsidRPr="00AB3A9B" w:rsidRDefault="00C67BBB" w:rsidP="00C67BBB">
      <w:pPr>
        <w:pStyle w:val="G"/>
        <w:tabs>
          <w:tab w:val="left" w:pos="0"/>
        </w:tabs>
        <w:spacing w:after="0" w:line="0" w:lineRule="atLeast"/>
        <w:ind w:firstLine="460"/>
        <w:rPr>
          <w:bCs/>
          <w:sz w:val="26"/>
          <w:szCs w:val="26"/>
          <w:lang w:val="uk-UA"/>
        </w:rPr>
      </w:pPr>
    </w:p>
    <w:p w:rsidR="00C67BBB" w:rsidRPr="00AB3A9B" w:rsidRDefault="00C67BBB" w:rsidP="00C67BBB">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4D7AF1" w:rsidRPr="00440393" w:rsidRDefault="00C67BBB" w:rsidP="00C67BBB">
      <w:pPr>
        <w:spacing w:after="0" w:line="240" w:lineRule="auto"/>
        <w:ind w:firstLine="460"/>
        <w:jc w:val="both"/>
        <w:rPr>
          <w:rFonts w:eastAsia="Tahoma"/>
          <w:b/>
          <w:color w:val="auto"/>
          <w:sz w:val="24"/>
          <w:szCs w:val="24"/>
          <w:lang w:eastAsia="zh-CN" w:bidi="hi-IN"/>
        </w:rPr>
      </w:pPr>
      <w:r w:rsidRPr="001128D3">
        <w:rPr>
          <w:rStyle w:val="aff"/>
          <w:b w:val="0"/>
          <w:sz w:val="26"/>
          <w:szCs w:val="26"/>
        </w:rPr>
        <w:t>Очікувану вартість предмета закупівлі визначено Замовником методом порівняння ринкових цін на підставі аналізу цінових пропозицій. Для розрахунку використано загальнодоступну інформацію про ціни на аналогічні товари, розміщену у відкритих джерелах мережі Інтернет. Очікувану вартість визначено шляхом розрахунку середньоарифметичного значення цін, отриманих із відкритих інтернет-джерел.</w:t>
      </w:r>
    </w:p>
    <w:sectPr w:rsidR="004D7AF1" w:rsidRPr="00440393"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6"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7"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2"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7"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4"/>
  </w:num>
  <w:num w:numId="2">
    <w:abstractNumId w:val="19"/>
  </w:num>
  <w:num w:numId="3">
    <w:abstractNumId w:val="12"/>
  </w:num>
  <w:num w:numId="4">
    <w:abstractNumId w:val="11"/>
  </w:num>
  <w:num w:numId="5">
    <w:abstractNumId w:val="21"/>
  </w:num>
  <w:num w:numId="6">
    <w:abstractNumId w:val="18"/>
  </w:num>
  <w:num w:numId="7">
    <w:abstractNumId w:val="26"/>
  </w:num>
  <w:num w:numId="8">
    <w:abstractNumId w:val="1"/>
  </w:num>
  <w:num w:numId="9">
    <w:abstractNumId w:val="9"/>
  </w:num>
  <w:num w:numId="10">
    <w:abstractNumId w:val="16"/>
  </w:num>
  <w:num w:numId="11">
    <w:abstractNumId w:val="23"/>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4"/>
  </w:num>
  <w:num w:numId="20">
    <w:abstractNumId w:val="8"/>
  </w:num>
  <w:num w:numId="21">
    <w:abstractNumId w:val="25"/>
  </w:num>
  <w:num w:numId="22">
    <w:abstractNumId w:val="5"/>
  </w:num>
  <w:num w:numId="23">
    <w:abstractNumId w:val="22"/>
  </w:num>
  <w:num w:numId="24">
    <w:abstractNumId w:val="20"/>
  </w:num>
  <w:num w:numId="25">
    <w:abstractNumId w:val="17"/>
  </w:num>
  <w:num w:numId="26">
    <w:abstractNumId w:val="7"/>
  </w:num>
  <w:num w:numId="27">
    <w:abstractNumId w:val="27"/>
  </w:num>
  <w:num w:numId="28">
    <w:abstractNumId w:val="28"/>
  </w:num>
  <w:num w:numId="29">
    <w:abstractNumId w:val="2"/>
  </w:num>
  <w:num w:numId="30">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3605E"/>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D0D29"/>
    <w:rsid w:val="001D4859"/>
    <w:rsid w:val="00207502"/>
    <w:rsid w:val="00235A96"/>
    <w:rsid w:val="00251BB9"/>
    <w:rsid w:val="00251C31"/>
    <w:rsid w:val="0025250B"/>
    <w:rsid w:val="002545F2"/>
    <w:rsid w:val="0026078A"/>
    <w:rsid w:val="00266751"/>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71051"/>
    <w:rsid w:val="007A4AC9"/>
    <w:rsid w:val="007B4B98"/>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12F1F"/>
    <w:rsid w:val="00C2174A"/>
    <w:rsid w:val="00C21785"/>
    <w:rsid w:val="00C24D83"/>
    <w:rsid w:val="00C25AD4"/>
    <w:rsid w:val="00C43F94"/>
    <w:rsid w:val="00C46AE5"/>
    <w:rsid w:val="00C55C69"/>
    <w:rsid w:val="00C63E6D"/>
    <w:rsid w:val="00C67BBB"/>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38CA1"/>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23801332">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01-01076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576</TotalTime>
  <Pages>1</Pages>
  <Words>1175</Words>
  <Characters>671</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170</cp:revision>
  <dcterms:created xsi:type="dcterms:W3CDTF">2025-06-13T10:22:00Z</dcterms:created>
  <dcterms:modified xsi:type="dcterms:W3CDTF">2026-09-09T09:13:00Z</dcterms:modified>
</cp:coreProperties>
</file>