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E27926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020228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E2792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DC37F5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АМЕРИКИ,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E27926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E27926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470F25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DC37F5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,</w:t>
      </w:r>
      <w:r w:rsidRPr="0046063C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ЯПОНІЇ, АВСТРАЛІЇ, КАНАДИ, ЛІКАРСЬКИХ ЗАСОБІВ, ЩО ЗА ЦЕНТРАЛІЗОВАНОЮ ПРОЦЕДУРОЮ ЗАРЕЄСТРОВАНІ 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КОМПЕТЕНТНИМ ОРГАНОМ </w:t>
      </w:r>
      <w:r w:rsidRPr="00020228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020228" w:rsidRDefault="0093727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276"/>
        <w:gridCol w:w="1559"/>
        <w:gridCol w:w="1134"/>
        <w:gridCol w:w="1560"/>
      </w:tblGrid>
      <w:tr w:rsidR="00020228" w:rsidRPr="00E27926" w:rsidTr="000A44DA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020228" w:rsidRPr="009D5F96" w:rsidRDefault="00020228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020228" w:rsidRPr="009D5F96" w:rsidRDefault="00020228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020228" w:rsidRPr="009D5F96" w:rsidRDefault="00020228" w:rsidP="0001552C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20228" w:rsidRPr="009D5F96" w:rsidRDefault="00020228" w:rsidP="0001552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892C77" w:rsidRPr="002475E4" w:rsidTr="000A44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892C77" w:rsidRPr="009D5F96" w:rsidRDefault="00892C77" w:rsidP="00892C77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 w:rsidRPr="000A269F">
              <w:rPr>
                <w:rFonts w:ascii="Arial" w:hAnsi="Arial" w:cs="Arial"/>
                <w:b/>
                <w:sz w:val="16"/>
                <w:szCs w:val="16"/>
                <w:lang w:val="ru-RU"/>
              </w:rPr>
              <w:t>ГАРДАСИЛ® 9 ВАКЦИНА ПРОТИ ВІРУСУ ПАПІЛОМИ ЛЮДИНИ 9-ВАЛЕНТНА (РЕКОМБІНАНТНА, АДСОРБОВАНА)</w:t>
            </w:r>
          </w:p>
        </w:tc>
        <w:tc>
          <w:tcPr>
            <w:tcW w:w="992" w:type="dxa"/>
            <w:shd w:val="clear" w:color="auto" w:fill="auto"/>
          </w:tcPr>
          <w:p w:rsidR="00892C77" w:rsidRPr="001E7289" w:rsidRDefault="00892C77" w:rsidP="00892C77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</w:pPr>
            <w:r w:rsidRPr="00435C13">
              <w:rPr>
                <w:rFonts w:ascii="Arial" w:eastAsia="Calibri" w:hAnsi="Arial" w:cs="Arial"/>
                <w:sz w:val="16"/>
                <w:szCs w:val="16"/>
              </w:rPr>
              <w:t>Papillomavirus (human types 6, 11, 16, 18, 31, 33, 45, 52, 58)</w:t>
            </w:r>
          </w:p>
        </w:tc>
        <w:tc>
          <w:tcPr>
            <w:tcW w:w="993" w:type="dxa"/>
            <w:shd w:val="clear" w:color="auto" w:fill="FFFFFF"/>
          </w:tcPr>
          <w:p w:rsidR="00892C77" w:rsidRPr="001E7289" w:rsidRDefault="00892C77" w:rsidP="00892C77">
            <w:pPr>
              <w:rPr>
                <w:rFonts w:ascii="Arial" w:hAnsi="Arial" w:cs="Arial"/>
                <w:sz w:val="16"/>
                <w:szCs w:val="16"/>
              </w:rPr>
            </w:pP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6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2,3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11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2,3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16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 xml:space="preserve">2,3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18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 xml:space="preserve">2,3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31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2,3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33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 xml:space="preserve">2,3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 xml:space="preserve">Вірус папіломи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lastRenderedPageBreak/>
              <w:t>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45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 xml:space="preserve">2,3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52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2,3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;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  <w:t>Вірус папіломи людини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типу 58</w:t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2,3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Вірус папіломи людини=ВПЛ.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</w:r>
            <w:r w:rsidRPr="00D81417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</w:t>
            </w:r>
            <w:r w:rsidRPr="00435C13">
              <w:rPr>
                <w:rFonts w:ascii="Arial" w:hAnsi="Arial" w:cs="Arial"/>
                <w:sz w:val="16"/>
                <w:szCs w:val="16"/>
              </w:rPr>
              <w:t>L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>1 білок у вигляді вірусоподібних часток, що продукуються в клітинах дріжджів (</w:t>
            </w:r>
            <w:r w:rsidRPr="00435C13">
              <w:rPr>
                <w:rFonts w:ascii="Arial" w:hAnsi="Arial" w:cs="Arial"/>
                <w:sz w:val="16"/>
                <w:szCs w:val="16"/>
              </w:rPr>
              <w:t>Saccharomyces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cerevisiae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</w:t>
            </w:r>
            <w:r w:rsidRPr="00435C13">
              <w:rPr>
                <w:rFonts w:ascii="Arial" w:hAnsi="Arial" w:cs="Arial"/>
                <w:sz w:val="16"/>
                <w:szCs w:val="16"/>
              </w:rPr>
              <w:t>CANADE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 3</w:t>
            </w:r>
            <w:r w:rsidRPr="00435C13">
              <w:rPr>
                <w:rFonts w:ascii="Arial" w:hAnsi="Arial" w:cs="Arial"/>
                <w:sz w:val="16"/>
                <w:szCs w:val="16"/>
              </w:rPr>
              <w:t>C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t xml:space="preserve">-5 (штам 1895)) за технологією рекомбінантної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lastRenderedPageBreak/>
              <w:t xml:space="preserve">ДНК. </w:t>
            </w:r>
            <w:r w:rsidRPr="00D81417">
              <w:rPr>
                <w:rFonts w:ascii="Arial" w:hAnsi="Arial" w:cs="Arial"/>
                <w:sz w:val="16"/>
                <w:szCs w:val="16"/>
                <w:lang w:val="uk-UA"/>
              </w:rPr>
              <w:br/>
            </w:r>
            <w:r w:rsidRPr="00435C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435C13">
              <w:rPr>
                <w:rFonts w:ascii="Arial" w:hAnsi="Arial" w:cs="Arial"/>
                <w:sz w:val="16"/>
                <w:szCs w:val="16"/>
              </w:rPr>
              <w:t>Адсорбований на ад'юванті аморфного алюмінію гідроксифосфат сульфату (0,5 мг Al).</w:t>
            </w:r>
          </w:p>
        </w:tc>
        <w:tc>
          <w:tcPr>
            <w:tcW w:w="708" w:type="dxa"/>
            <w:shd w:val="clear" w:color="auto" w:fill="FFFFFF"/>
          </w:tcPr>
          <w:p w:rsidR="00892C77" w:rsidRPr="001E7289" w:rsidRDefault="00892C77" w:rsidP="00892C77">
            <w:pPr>
              <w:pStyle w:val="a3"/>
              <w:tabs>
                <w:tab w:val="left" w:pos="12600"/>
              </w:tabs>
              <w:ind w:left="-108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J07BM01 </w:t>
            </w:r>
          </w:p>
        </w:tc>
        <w:tc>
          <w:tcPr>
            <w:tcW w:w="1843" w:type="dxa"/>
            <w:shd w:val="clear" w:color="auto" w:fill="FFFFFF"/>
          </w:tcPr>
          <w:p w:rsidR="00892C77" w:rsidRPr="000A269F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</w:t>
            </w:r>
            <w:r w:rsidRPr="000A269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  <w:tc>
          <w:tcPr>
            <w:tcW w:w="1276" w:type="dxa"/>
            <w:shd w:val="clear" w:color="auto" w:fill="FFFFFF"/>
          </w:tcPr>
          <w:p w:rsidR="00892C77" w:rsidRPr="000A269F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0A269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Мерк Шарп і Доум ІДЕА ГмбХ</w:t>
            </w:r>
          </w:p>
        </w:tc>
        <w:tc>
          <w:tcPr>
            <w:tcW w:w="992" w:type="dxa"/>
            <w:shd w:val="clear" w:color="auto" w:fill="FFFFFF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559" w:type="dxa"/>
            <w:shd w:val="clear" w:color="auto" w:fill="FFFFFF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об'єднання готового продукту (повторне суспендування та об'єднання кінцевого сформульованого балку, отриманого з дільниці Вест Пойнт), наповнення шприців (первинне пакування), тестування при випуску для шприців, наповнених на дільниці Сімтра (лише ендотоксини та стерильність):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Сімтра ЮС ЛЛС, США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тестування при випуску для шприців, наповнених на дільниці Карлоу, тестування при ввезенні (для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шприців, отриманих з дільниці Вест Пойнт та дільниці Сімтра)</w:t>
            </w:r>
            <w:r w:rsidRPr="000A269F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 маркування та вторинне пакування, сертифікація та випуск серії: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0A269F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Тестування при ввезенні включає проведення всіх тестів при випуску серії кінцевого продукту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 Шарп і Доум Б.В., Нідерланди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виробництво: формуляція, наповнення та первинне пакування шприців, тестування при випуску (кінцевого сформульованого балку та шприців, наповнених на дільниці Вест Пойнт та на дільниці Сімтра), тестування стабільності: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Мерк Шарп і Доум ЛЛС, США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виробництво: формуляція, наповнення та первинне пакування шприців, тестування при випуску (кінцевого сформульованого балку та шприців, наповнених на дільниці Карлоу), тестування стабільності: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МСД Інтернешнл ГмбХ/МСД Ірландія (Карлоу), Ірландiя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маркування та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Рові Фарма Індастріал Сервісес, С.А., Іспанiя </w:t>
            </w:r>
          </w:p>
        </w:tc>
        <w:tc>
          <w:tcPr>
            <w:tcW w:w="1276" w:type="dxa"/>
            <w:shd w:val="clear" w:color="auto" w:fill="FFFFFF"/>
          </w:tcPr>
          <w:p w:rsidR="00892C77" w:rsidRDefault="00892C77" w:rsidP="00892C77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США/Нідерланди/Ірландiя/Іспанiя</w:t>
            </w:r>
          </w:p>
          <w:p w:rsidR="00892C77" w:rsidRPr="001E7289" w:rsidRDefault="00892C77" w:rsidP="00892C77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B.I.a.1.z, IB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To add Denarase as an alternative endonuclease to Benzonase, qualified for use in the HPV purification process.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Термін введення змін - липень 2027.</w:t>
            </w:r>
          </w:p>
        </w:tc>
        <w:tc>
          <w:tcPr>
            <w:tcW w:w="1134" w:type="dxa"/>
            <w:shd w:val="clear" w:color="auto" w:fill="FFFFFF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892C77" w:rsidRDefault="00892C77" w:rsidP="00892C77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UA/20128/01/01</w:t>
            </w:r>
          </w:p>
        </w:tc>
      </w:tr>
    </w:tbl>
    <w:p w:rsidR="00D642BA" w:rsidRPr="00982A09" w:rsidRDefault="00D642BA" w:rsidP="0001552C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2A5" w:rsidRDefault="00F922A5" w:rsidP="00BF1D88">
      <w:pPr>
        <w:spacing w:after="0" w:line="240" w:lineRule="auto"/>
      </w:pPr>
      <w:r>
        <w:separator/>
      </w:r>
    </w:p>
  </w:endnote>
  <w:endnote w:type="continuationSeparator" w:id="0">
    <w:p w:rsidR="00F922A5" w:rsidRDefault="00F922A5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09F6" w:rsidRPr="00EE09F6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2A5" w:rsidRDefault="00F922A5" w:rsidP="00BF1D88">
      <w:pPr>
        <w:spacing w:after="0" w:line="240" w:lineRule="auto"/>
      </w:pPr>
      <w:r>
        <w:separator/>
      </w:r>
    </w:p>
  </w:footnote>
  <w:footnote w:type="continuationSeparator" w:id="0">
    <w:p w:rsidR="00F922A5" w:rsidRDefault="00F922A5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586C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11A7B"/>
    <w:rsid w:val="00811D5E"/>
    <w:rsid w:val="008142C1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4FD3"/>
    <w:rsid w:val="00E01422"/>
    <w:rsid w:val="00E01571"/>
    <w:rsid w:val="00E01F92"/>
    <w:rsid w:val="00E02FF6"/>
    <w:rsid w:val="00E03471"/>
    <w:rsid w:val="00E03A3E"/>
    <w:rsid w:val="00E043DA"/>
    <w:rsid w:val="00E04C59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9F6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66F7FD0-60A7-4F11-AB49-032D5CCA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1C2BB-7F07-4721-863F-62DBC91E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2913</Characters>
  <Application>Microsoft Office Word</Application>
  <DocSecurity>4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2026-06-23T10:23:00Z</dcterms:created>
  <dcterms:modified xsi:type="dcterms:W3CDTF">2026-06-23T10:23:00Z</dcterms:modified>
</cp:coreProperties>
</file>