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809E4" w:rsidTr="005F4FB1">
        <w:trPr>
          <w:trHeight w:val="2483"/>
        </w:trPr>
        <w:tc>
          <w:tcPr>
            <w:tcW w:w="10059" w:type="dxa"/>
            <w:tcBorders>
              <w:top w:val="nil"/>
              <w:left w:val="nil"/>
              <w:bottom w:val="nil"/>
              <w:right w:val="nil"/>
            </w:tcBorders>
            <w:shd w:val="clear" w:color="auto" w:fill="auto"/>
            <w:noWrap/>
            <w:vAlign w:val="center"/>
            <w:hideMark/>
          </w:tcPr>
          <w:p w:rsidR="008D40EB" w:rsidRDefault="0094383F" w:rsidP="00002372">
            <w:pPr>
              <w:spacing w:after="0"/>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5F4FB1" w:rsidRPr="005F4FB1">
              <w:rPr>
                <w:rFonts w:eastAsia="Times New Roman"/>
                <w:b/>
                <w:color w:val="000000" w:themeColor="text1"/>
                <w:sz w:val="24"/>
                <w:szCs w:val="24"/>
                <w:lang w:eastAsia="ar-SA"/>
              </w:rPr>
              <w:t>Бензин А-95 (Євро 5), АЗС WOG, талон</w:t>
            </w:r>
          </w:p>
          <w:p w:rsidR="00EB4B3A"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5F4FB1" w:rsidRPr="005F4FB1">
              <w:rPr>
                <w:b/>
                <w:bCs/>
                <w:color w:val="000000" w:themeColor="text1"/>
                <w:sz w:val="24"/>
                <w:szCs w:val="24"/>
              </w:rPr>
              <w:t>09130000-9 — Нафта і дистиляти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FC1C3D" w:rsidRPr="00FC1C3D">
              <w:rPr>
                <w:b/>
                <w:color w:val="000000" w:themeColor="text1"/>
                <w:sz w:val="24"/>
                <w:szCs w:val="24"/>
              </w:rPr>
              <w:t>Запит (ціни) пропозицій</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5F4FB1" w:rsidRPr="005F4FB1">
              <w:rPr>
                <w:b/>
                <w:color w:val="000000" w:themeColor="text1"/>
                <w:sz w:val="24"/>
                <w:szCs w:val="24"/>
              </w:rPr>
              <w:t>495 516</w:t>
            </w:r>
            <w:r w:rsidR="00EB4B3A">
              <w:rPr>
                <w:b/>
                <w:color w:val="000000" w:themeColor="text1"/>
                <w:sz w:val="24"/>
                <w:szCs w:val="24"/>
              </w:rPr>
              <w:t>,0</w:t>
            </w:r>
            <w:r w:rsidR="00C278E2">
              <w:rPr>
                <w:b/>
                <w:color w:val="000000" w:themeColor="text1"/>
                <w:sz w:val="24"/>
                <w:szCs w:val="24"/>
              </w:rPr>
              <w:t>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5F4FB1">
              <w:rPr>
                <w:b/>
                <w:color w:val="000000" w:themeColor="text1"/>
                <w:sz w:val="24"/>
                <w:szCs w:val="24"/>
              </w:rPr>
              <w:t>10</w:t>
            </w:r>
            <w:r w:rsidR="00747B68">
              <w:rPr>
                <w:b/>
                <w:color w:val="000000" w:themeColor="text1"/>
                <w:sz w:val="24"/>
                <w:szCs w:val="24"/>
              </w:rPr>
              <w:t xml:space="preserve"> </w:t>
            </w:r>
            <w:r w:rsidR="00FC1C3D">
              <w:rPr>
                <w:b/>
                <w:color w:val="000000" w:themeColor="text1"/>
                <w:sz w:val="24"/>
                <w:szCs w:val="24"/>
              </w:rPr>
              <w:t>січня</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8A3818" w:rsidRPr="00B74ABE"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5F4FB1">
              <w:rPr>
                <w:color w:val="000000" w:themeColor="text1"/>
                <w:sz w:val="24"/>
                <w:szCs w:val="24"/>
              </w:rPr>
              <w:t xml:space="preserve"> </w:t>
            </w:r>
            <w:hyperlink r:id="rId6" w:history="1">
              <w:r w:rsidR="005F4FB1" w:rsidRPr="005F4FB1">
                <w:rPr>
                  <w:rStyle w:val="a4"/>
                  <w:sz w:val="24"/>
                  <w:szCs w:val="24"/>
                </w:rPr>
                <w:t>https://prozorro.gov.ua/tender/UA-2025-01-10-009493-a</w:t>
              </w:r>
            </w:hyperlink>
          </w:p>
        </w:tc>
      </w:tr>
    </w:tbl>
    <w:p w:rsidR="00316A2E" w:rsidRDefault="00316A2E" w:rsidP="00FC1C3D">
      <w:pPr>
        <w:tabs>
          <w:tab w:val="left" w:pos="708"/>
        </w:tabs>
        <w:spacing w:after="0" w:line="240" w:lineRule="auto"/>
        <w:jc w:val="center"/>
        <w:rPr>
          <w:rFonts w:eastAsia="Arial"/>
          <w:b/>
          <w:bCs/>
          <w:color w:val="auto"/>
          <w:sz w:val="24"/>
          <w:szCs w:val="24"/>
          <w:lang w:eastAsia="ru-RU"/>
        </w:rPr>
      </w:pPr>
    </w:p>
    <w:p w:rsidR="005F4FB1" w:rsidRDefault="005F4FB1" w:rsidP="00FC1C3D">
      <w:pPr>
        <w:tabs>
          <w:tab w:val="left" w:pos="708"/>
        </w:tabs>
        <w:spacing w:after="0" w:line="240" w:lineRule="auto"/>
        <w:jc w:val="center"/>
        <w:rPr>
          <w:rFonts w:eastAsia="Arial"/>
          <w:b/>
          <w:bCs/>
          <w:color w:val="auto"/>
          <w:sz w:val="24"/>
          <w:szCs w:val="24"/>
          <w:lang w:eastAsia="ru-RU"/>
        </w:rPr>
      </w:pPr>
    </w:p>
    <w:tbl>
      <w:tblPr>
        <w:tblW w:w="10522" w:type="dxa"/>
        <w:tblCellSpacing w:w="15" w:type="dxa"/>
        <w:tblCellMar>
          <w:left w:w="0" w:type="dxa"/>
          <w:right w:w="0" w:type="dxa"/>
        </w:tblCellMar>
        <w:tblLook w:val="04A0" w:firstRow="1" w:lastRow="0" w:firstColumn="1" w:lastColumn="0" w:noHBand="0" w:noVBand="1"/>
      </w:tblPr>
      <w:tblGrid>
        <w:gridCol w:w="5469"/>
        <w:gridCol w:w="2904"/>
        <w:gridCol w:w="2149"/>
      </w:tblGrid>
      <w:tr w:rsidR="005F4FB1" w:rsidRPr="005F4FB1" w:rsidTr="005F4FB1">
        <w:trPr>
          <w:trHeight w:val="202"/>
          <w:tblHeader/>
          <w:tblCellSpacing w:w="15" w:type="dxa"/>
        </w:trPr>
        <w:tc>
          <w:tcPr>
            <w:tcW w:w="0" w:type="auto"/>
            <w:tcBorders>
              <w:top w:val="nil"/>
              <w:bottom w:val="nil"/>
            </w:tcBorders>
            <w:shd w:val="clear" w:color="auto" w:fill="D5ECF3"/>
            <w:tcMar>
              <w:top w:w="120" w:type="dxa"/>
              <w:left w:w="120" w:type="dxa"/>
              <w:bottom w:w="120" w:type="dxa"/>
              <w:right w:w="120" w:type="dxa"/>
            </w:tcMar>
            <w:hideMark/>
          </w:tcPr>
          <w:p w:rsidR="005F4FB1" w:rsidRPr="005F4FB1" w:rsidRDefault="005F4FB1" w:rsidP="005F4FB1">
            <w:pPr>
              <w:spacing w:after="0" w:line="240" w:lineRule="auto"/>
              <w:jc w:val="center"/>
              <w:rPr>
                <w:rFonts w:ascii="Arial" w:eastAsia="Times New Roman" w:hAnsi="Arial" w:cs="Arial"/>
                <w:color w:val="auto"/>
                <w:sz w:val="18"/>
                <w:szCs w:val="18"/>
                <w:lang w:val="en-US"/>
              </w:rPr>
            </w:pPr>
            <w:proofErr w:type="spellStart"/>
            <w:r w:rsidRPr="005F4FB1">
              <w:rPr>
                <w:rFonts w:ascii="Arial" w:eastAsia="Times New Roman" w:hAnsi="Arial" w:cs="Arial"/>
                <w:color w:val="auto"/>
                <w:sz w:val="18"/>
                <w:szCs w:val="18"/>
                <w:lang w:val="en-US"/>
              </w:rPr>
              <w:t>Назва</w:t>
            </w:r>
            <w:proofErr w:type="spellEnd"/>
            <w:r w:rsidRPr="005F4FB1">
              <w:rPr>
                <w:rFonts w:ascii="Arial" w:eastAsia="Times New Roman" w:hAnsi="Arial" w:cs="Arial"/>
                <w:color w:val="auto"/>
                <w:sz w:val="18"/>
                <w:szCs w:val="18"/>
                <w:lang w:val="en-US"/>
              </w:rPr>
              <w:t xml:space="preserve"> </w:t>
            </w:r>
            <w:proofErr w:type="spellStart"/>
            <w:r w:rsidRPr="005F4FB1">
              <w:rPr>
                <w:rFonts w:ascii="Arial" w:eastAsia="Times New Roman" w:hAnsi="Arial" w:cs="Arial"/>
                <w:color w:val="auto"/>
                <w:sz w:val="18"/>
                <w:szCs w:val="18"/>
                <w:lang w:val="en-US"/>
              </w:rPr>
              <w:t>параметру</w:t>
            </w:r>
            <w:proofErr w:type="spellEnd"/>
          </w:p>
        </w:tc>
        <w:tc>
          <w:tcPr>
            <w:tcW w:w="0" w:type="auto"/>
            <w:tcBorders>
              <w:top w:val="nil"/>
              <w:bottom w:val="nil"/>
            </w:tcBorders>
            <w:shd w:val="clear" w:color="auto" w:fill="D5ECF3"/>
            <w:tcMar>
              <w:top w:w="120" w:type="dxa"/>
              <w:left w:w="120" w:type="dxa"/>
              <w:bottom w:w="120" w:type="dxa"/>
              <w:right w:w="120" w:type="dxa"/>
            </w:tcMar>
            <w:hideMark/>
          </w:tcPr>
          <w:p w:rsidR="005F4FB1" w:rsidRPr="005F4FB1" w:rsidRDefault="005F4FB1" w:rsidP="005F4FB1">
            <w:pPr>
              <w:spacing w:after="0" w:line="240" w:lineRule="auto"/>
              <w:jc w:val="center"/>
              <w:rPr>
                <w:rFonts w:ascii="Arial" w:eastAsia="Times New Roman" w:hAnsi="Arial" w:cs="Arial"/>
                <w:color w:val="auto"/>
                <w:sz w:val="18"/>
                <w:szCs w:val="18"/>
                <w:lang w:val="en-US"/>
              </w:rPr>
            </w:pPr>
            <w:proofErr w:type="spellStart"/>
            <w:r w:rsidRPr="005F4FB1">
              <w:rPr>
                <w:rFonts w:ascii="Arial" w:eastAsia="Times New Roman" w:hAnsi="Arial" w:cs="Arial"/>
                <w:color w:val="auto"/>
                <w:sz w:val="18"/>
                <w:szCs w:val="18"/>
                <w:lang w:val="en-US"/>
              </w:rPr>
              <w:t>Значення</w:t>
            </w:r>
            <w:proofErr w:type="spellEnd"/>
          </w:p>
        </w:tc>
        <w:tc>
          <w:tcPr>
            <w:tcW w:w="0" w:type="auto"/>
            <w:tcBorders>
              <w:top w:val="nil"/>
              <w:bottom w:val="nil"/>
            </w:tcBorders>
            <w:shd w:val="clear" w:color="auto" w:fill="D5ECF3"/>
            <w:tcMar>
              <w:top w:w="120" w:type="dxa"/>
              <w:left w:w="120" w:type="dxa"/>
              <w:bottom w:w="120" w:type="dxa"/>
              <w:right w:w="120" w:type="dxa"/>
            </w:tcMar>
            <w:hideMark/>
          </w:tcPr>
          <w:p w:rsidR="005F4FB1" w:rsidRPr="005F4FB1" w:rsidRDefault="005F4FB1" w:rsidP="005F4FB1">
            <w:pPr>
              <w:spacing w:after="0" w:line="240" w:lineRule="auto"/>
              <w:jc w:val="center"/>
              <w:rPr>
                <w:rFonts w:ascii="Arial" w:eastAsia="Times New Roman" w:hAnsi="Arial" w:cs="Arial"/>
                <w:color w:val="auto"/>
                <w:sz w:val="18"/>
                <w:szCs w:val="18"/>
                <w:lang w:val="en-US"/>
              </w:rPr>
            </w:pPr>
            <w:proofErr w:type="spellStart"/>
            <w:r w:rsidRPr="005F4FB1">
              <w:rPr>
                <w:rFonts w:ascii="Arial" w:eastAsia="Times New Roman" w:hAnsi="Arial" w:cs="Arial"/>
                <w:color w:val="auto"/>
                <w:sz w:val="18"/>
                <w:szCs w:val="18"/>
                <w:lang w:val="en-US"/>
              </w:rPr>
              <w:t>Одиниці</w:t>
            </w:r>
            <w:proofErr w:type="spellEnd"/>
            <w:r w:rsidRPr="005F4FB1">
              <w:rPr>
                <w:rFonts w:ascii="Arial" w:eastAsia="Times New Roman" w:hAnsi="Arial" w:cs="Arial"/>
                <w:color w:val="auto"/>
                <w:sz w:val="18"/>
                <w:szCs w:val="18"/>
                <w:lang w:val="en-US"/>
              </w:rPr>
              <w:t xml:space="preserve"> </w:t>
            </w:r>
            <w:proofErr w:type="spellStart"/>
            <w:r w:rsidRPr="005F4FB1">
              <w:rPr>
                <w:rFonts w:ascii="Arial" w:eastAsia="Times New Roman" w:hAnsi="Arial" w:cs="Arial"/>
                <w:color w:val="auto"/>
                <w:sz w:val="18"/>
                <w:szCs w:val="18"/>
                <w:lang w:val="en-US"/>
              </w:rPr>
              <w:t>виміру</w:t>
            </w:r>
            <w:proofErr w:type="spellEnd"/>
          </w:p>
        </w:tc>
      </w:tr>
      <w:tr w:rsidR="005F4FB1" w:rsidRPr="005F4FB1" w:rsidTr="005F4FB1">
        <w:trPr>
          <w:trHeight w:val="231"/>
          <w:tblCellSpacing w:w="15" w:type="dxa"/>
        </w:trPr>
        <w:tc>
          <w:tcPr>
            <w:tcW w:w="0" w:type="auto"/>
            <w:gridSpan w:val="3"/>
            <w:tcBorders>
              <w:top w:val="nil"/>
            </w:tcBorders>
            <w:tcMar>
              <w:top w:w="120" w:type="dxa"/>
              <w:left w:w="120" w:type="dxa"/>
              <w:bottom w:w="120" w:type="dxa"/>
              <w:right w:w="225" w:type="dxa"/>
            </w:tcMar>
            <w:hideMark/>
          </w:tcPr>
          <w:p w:rsidR="005F4FB1" w:rsidRPr="005F4FB1" w:rsidRDefault="005F4FB1" w:rsidP="005F4FB1">
            <w:pPr>
              <w:spacing w:after="0" w:line="240" w:lineRule="auto"/>
              <w:rPr>
                <w:rFonts w:eastAsia="Times New Roman"/>
                <w:color w:val="auto"/>
                <w:sz w:val="21"/>
                <w:szCs w:val="21"/>
                <w:lang w:val="ru-RU"/>
              </w:rPr>
            </w:pPr>
            <w:proofErr w:type="spellStart"/>
            <w:r w:rsidRPr="005F4FB1">
              <w:rPr>
                <w:rFonts w:ascii="Arial" w:eastAsia="Times New Roman" w:hAnsi="Arial" w:cs="Arial"/>
                <w:b/>
                <w:bCs/>
                <w:color w:val="auto"/>
                <w:sz w:val="21"/>
                <w:szCs w:val="21"/>
                <w:lang w:val="ru-RU"/>
              </w:rPr>
              <w:t>Технічні</w:t>
            </w:r>
            <w:proofErr w:type="spellEnd"/>
            <w:r w:rsidRPr="005F4FB1">
              <w:rPr>
                <w:rFonts w:ascii="Arial" w:eastAsia="Times New Roman" w:hAnsi="Arial" w:cs="Arial"/>
                <w:b/>
                <w:bCs/>
                <w:color w:val="auto"/>
                <w:sz w:val="21"/>
                <w:szCs w:val="21"/>
                <w:lang w:val="ru-RU"/>
              </w:rPr>
              <w:t xml:space="preserve">, </w:t>
            </w:r>
            <w:proofErr w:type="spellStart"/>
            <w:r w:rsidRPr="005F4FB1">
              <w:rPr>
                <w:rFonts w:ascii="Arial" w:eastAsia="Times New Roman" w:hAnsi="Arial" w:cs="Arial"/>
                <w:b/>
                <w:bCs/>
                <w:color w:val="auto"/>
                <w:sz w:val="21"/>
                <w:szCs w:val="21"/>
                <w:lang w:val="ru-RU"/>
              </w:rPr>
              <w:t>якісні</w:t>
            </w:r>
            <w:proofErr w:type="spellEnd"/>
            <w:r w:rsidRPr="005F4FB1">
              <w:rPr>
                <w:rFonts w:ascii="Arial" w:eastAsia="Times New Roman" w:hAnsi="Arial" w:cs="Arial"/>
                <w:b/>
                <w:bCs/>
                <w:color w:val="auto"/>
                <w:sz w:val="21"/>
                <w:szCs w:val="21"/>
                <w:lang w:val="ru-RU"/>
              </w:rPr>
              <w:t xml:space="preserve"> та </w:t>
            </w:r>
            <w:proofErr w:type="spellStart"/>
            <w:r w:rsidRPr="005F4FB1">
              <w:rPr>
                <w:rFonts w:ascii="Arial" w:eastAsia="Times New Roman" w:hAnsi="Arial" w:cs="Arial"/>
                <w:b/>
                <w:bCs/>
                <w:color w:val="auto"/>
                <w:sz w:val="21"/>
                <w:szCs w:val="21"/>
                <w:lang w:val="ru-RU"/>
              </w:rPr>
              <w:t>кількісні</w:t>
            </w:r>
            <w:proofErr w:type="spellEnd"/>
            <w:r w:rsidRPr="005F4FB1">
              <w:rPr>
                <w:rFonts w:ascii="Arial" w:eastAsia="Times New Roman" w:hAnsi="Arial" w:cs="Arial"/>
                <w:b/>
                <w:bCs/>
                <w:color w:val="auto"/>
                <w:sz w:val="21"/>
                <w:szCs w:val="21"/>
                <w:lang w:val="ru-RU"/>
              </w:rPr>
              <w:t xml:space="preserve"> характеристики предмету закупівлі</w:t>
            </w:r>
          </w:p>
        </w:tc>
      </w:tr>
      <w:tr w:rsidR="005F4FB1" w:rsidRPr="005F4FB1" w:rsidTr="005F4FB1">
        <w:trPr>
          <w:trHeight w:val="477"/>
          <w:tblCellSpacing w:w="15" w:type="dxa"/>
        </w:trPr>
        <w:tc>
          <w:tcPr>
            <w:tcW w:w="0" w:type="auto"/>
            <w:tcBorders>
              <w:top w:val="nil"/>
            </w:tcBorders>
            <w:shd w:val="clear" w:color="auto" w:fill="F0F5F2"/>
            <w:tcMar>
              <w:top w:w="120" w:type="dxa"/>
              <w:left w:w="120" w:type="dxa"/>
              <w:bottom w:w="120" w:type="dxa"/>
              <w:right w:w="225" w:type="dxa"/>
            </w:tcMar>
            <w:hideMark/>
          </w:tcPr>
          <w:p w:rsidR="005F4FB1" w:rsidRPr="005F4FB1" w:rsidRDefault="005F4FB1" w:rsidP="005F4FB1">
            <w:pPr>
              <w:spacing w:after="0" w:line="240" w:lineRule="auto"/>
              <w:rPr>
                <w:rFonts w:eastAsia="Times New Roman"/>
                <w:color w:val="auto"/>
                <w:sz w:val="21"/>
                <w:szCs w:val="21"/>
                <w:lang w:val="en-US"/>
              </w:rPr>
            </w:pPr>
            <w:proofErr w:type="spellStart"/>
            <w:r w:rsidRPr="005F4FB1">
              <w:rPr>
                <w:rFonts w:eastAsia="Times New Roman"/>
                <w:color w:val="auto"/>
                <w:sz w:val="21"/>
                <w:szCs w:val="21"/>
                <w:lang w:val="en-US"/>
              </w:rPr>
              <w:t>Спосіб</w:t>
            </w:r>
            <w:proofErr w:type="spellEnd"/>
            <w:r w:rsidRPr="005F4FB1">
              <w:rPr>
                <w:rFonts w:eastAsia="Times New Roman"/>
                <w:color w:val="auto"/>
                <w:sz w:val="21"/>
                <w:szCs w:val="21"/>
                <w:lang w:val="en-US"/>
              </w:rPr>
              <w:t xml:space="preserve"> </w:t>
            </w:r>
            <w:proofErr w:type="spellStart"/>
            <w:r w:rsidRPr="005F4FB1">
              <w:rPr>
                <w:rFonts w:eastAsia="Times New Roman"/>
                <w:color w:val="auto"/>
                <w:sz w:val="21"/>
                <w:szCs w:val="21"/>
                <w:lang w:val="en-US"/>
              </w:rPr>
              <w:t>реалізації</w:t>
            </w:r>
            <w:proofErr w:type="spellEnd"/>
          </w:p>
        </w:tc>
        <w:tc>
          <w:tcPr>
            <w:tcW w:w="0" w:type="auto"/>
            <w:tcBorders>
              <w:top w:val="nil"/>
            </w:tcBorders>
            <w:shd w:val="clear" w:color="auto" w:fill="F0F5F2"/>
            <w:tcMar>
              <w:top w:w="120" w:type="dxa"/>
              <w:left w:w="120" w:type="dxa"/>
              <w:bottom w:w="120" w:type="dxa"/>
              <w:right w:w="120" w:type="dxa"/>
            </w:tcMar>
            <w:hideMark/>
          </w:tcPr>
          <w:p w:rsidR="005F4FB1" w:rsidRPr="005F4FB1" w:rsidRDefault="005F4FB1" w:rsidP="005F4FB1">
            <w:pPr>
              <w:spacing w:after="0" w:line="240" w:lineRule="auto"/>
              <w:rPr>
                <w:rFonts w:eastAsia="Times New Roman"/>
                <w:color w:val="auto"/>
                <w:sz w:val="21"/>
                <w:szCs w:val="21"/>
                <w:lang w:val="en-US"/>
              </w:rPr>
            </w:pPr>
            <w:proofErr w:type="spellStart"/>
            <w:r w:rsidRPr="005F4FB1">
              <w:rPr>
                <w:rFonts w:eastAsia="Times New Roman"/>
                <w:color w:val="auto"/>
                <w:sz w:val="21"/>
                <w:szCs w:val="21"/>
                <w:lang w:val="en-US"/>
              </w:rPr>
              <w:t>Можливі</w:t>
            </w:r>
            <w:proofErr w:type="spellEnd"/>
            <w:r w:rsidRPr="005F4FB1">
              <w:rPr>
                <w:rFonts w:eastAsia="Times New Roman"/>
                <w:color w:val="auto"/>
                <w:sz w:val="21"/>
                <w:szCs w:val="21"/>
                <w:lang w:val="en-US"/>
              </w:rPr>
              <w:t xml:space="preserve"> </w:t>
            </w:r>
            <w:proofErr w:type="spellStart"/>
            <w:r w:rsidRPr="005F4FB1">
              <w:rPr>
                <w:rFonts w:eastAsia="Times New Roman"/>
                <w:color w:val="auto"/>
                <w:sz w:val="21"/>
                <w:szCs w:val="21"/>
                <w:lang w:val="en-US"/>
              </w:rPr>
              <w:t>значення</w:t>
            </w:r>
            <w:proofErr w:type="spellEnd"/>
            <w:r w:rsidRPr="005F4FB1">
              <w:rPr>
                <w:rFonts w:eastAsia="Times New Roman"/>
                <w:color w:val="auto"/>
                <w:sz w:val="21"/>
                <w:szCs w:val="21"/>
                <w:lang w:val="en-US"/>
              </w:rPr>
              <w:t>:</w:t>
            </w:r>
          </w:p>
          <w:p w:rsidR="005F4FB1" w:rsidRPr="005F4FB1" w:rsidRDefault="005F4FB1" w:rsidP="005F4FB1">
            <w:pPr>
              <w:spacing w:after="0" w:line="240" w:lineRule="auto"/>
              <w:rPr>
                <w:rFonts w:eastAsia="Times New Roman"/>
                <w:color w:val="auto"/>
                <w:sz w:val="21"/>
                <w:szCs w:val="21"/>
                <w:lang w:val="en-US"/>
              </w:rPr>
            </w:pPr>
            <w:r w:rsidRPr="005F4FB1">
              <w:rPr>
                <w:rFonts w:eastAsia="Times New Roman" w:hAnsi="Symbol"/>
                <w:color w:val="auto"/>
                <w:sz w:val="21"/>
                <w:szCs w:val="21"/>
                <w:lang w:val="en-US"/>
              </w:rPr>
              <w:t></w:t>
            </w:r>
            <w:r w:rsidRPr="005F4FB1">
              <w:rPr>
                <w:rFonts w:eastAsia="Times New Roman"/>
                <w:color w:val="auto"/>
                <w:sz w:val="21"/>
                <w:szCs w:val="21"/>
                <w:lang w:val="en-US"/>
              </w:rPr>
              <w:t xml:space="preserve">  </w:t>
            </w:r>
            <w:proofErr w:type="spellStart"/>
            <w:r w:rsidRPr="005F4FB1">
              <w:rPr>
                <w:rFonts w:eastAsia="Times New Roman"/>
                <w:color w:val="auto"/>
                <w:sz w:val="21"/>
                <w:szCs w:val="21"/>
                <w:lang w:val="en-US"/>
              </w:rPr>
              <w:t>талон</w:t>
            </w:r>
            <w:proofErr w:type="spellEnd"/>
          </w:p>
        </w:tc>
        <w:tc>
          <w:tcPr>
            <w:tcW w:w="0" w:type="auto"/>
            <w:tcBorders>
              <w:top w:val="nil"/>
            </w:tcBorders>
            <w:shd w:val="clear" w:color="auto" w:fill="F0F5F2"/>
            <w:tcMar>
              <w:top w:w="120" w:type="dxa"/>
              <w:left w:w="120" w:type="dxa"/>
              <w:bottom w:w="120" w:type="dxa"/>
              <w:right w:w="120" w:type="dxa"/>
            </w:tcMar>
            <w:hideMark/>
          </w:tcPr>
          <w:p w:rsidR="005F4FB1" w:rsidRPr="005F4FB1" w:rsidRDefault="005F4FB1" w:rsidP="005F4FB1">
            <w:pPr>
              <w:spacing w:after="0" w:line="240" w:lineRule="auto"/>
              <w:rPr>
                <w:rFonts w:eastAsia="Times New Roman"/>
                <w:color w:val="auto"/>
                <w:sz w:val="21"/>
                <w:szCs w:val="21"/>
                <w:lang w:val="en-US"/>
              </w:rPr>
            </w:pPr>
          </w:p>
        </w:tc>
      </w:tr>
      <w:tr w:rsidR="005F4FB1" w:rsidRPr="005F4FB1" w:rsidTr="005F4FB1">
        <w:trPr>
          <w:trHeight w:val="477"/>
          <w:tblCellSpacing w:w="15" w:type="dxa"/>
        </w:trPr>
        <w:tc>
          <w:tcPr>
            <w:tcW w:w="0" w:type="auto"/>
            <w:tcBorders>
              <w:top w:val="nil"/>
            </w:tcBorders>
            <w:tcMar>
              <w:top w:w="120" w:type="dxa"/>
              <w:left w:w="120" w:type="dxa"/>
              <w:bottom w:w="120" w:type="dxa"/>
              <w:right w:w="225" w:type="dxa"/>
            </w:tcMar>
            <w:hideMark/>
          </w:tcPr>
          <w:p w:rsidR="005F4FB1" w:rsidRPr="005F4FB1" w:rsidRDefault="005F4FB1" w:rsidP="005F4FB1">
            <w:pPr>
              <w:spacing w:after="0" w:line="240" w:lineRule="auto"/>
              <w:rPr>
                <w:rFonts w:eastAsia="Times New Roman"/>
                <w:color w:val="auto"/>
                <w:sz w:val="21"/>
                <w:szCs w:val="21"/>
                <w:lang w:val="en-US"/>
              </w:rPr>
            </w:pPr>
            <w:proofErr w:type="spellStart"/>
            <w:r w:rsidRPr="005F4FB1">
              <w:rPr>
                <w:rFonts w:eastAsia="Times New Roman"/>
                <w:color w:val="auto"/>
                <w:sz w:val="21"/>
                <w:szCs w:val="21"/>
                <w:lang w:val="en-US"/>
              </w:rPr>
              <w:t>Bміст</w:t>
            </w:r>
            <w:proofErr w:type="spellEnd"/>
            <w:r w:rsidRPr="005F4FB1">
              <w:rPr>
                <w:rFonts w:eastAsia="Times New Roman"/>
                <w:color w:val="auto"/>
                <w:sz w:val="21"/>
                <w:szCs w:val="21"/>
                <w:lang w:val="en-US"/>
              </w:rPr>
              <w:t xml:space="preserve"> </w:t>
            </w:r>
            <w:proofErr w:type="spellStart"/>
            <w:r w:rsidRPr="005F4FB1">
              <w:rPr>
                <w:rFonts w:eastAsia="Times New Roman"/>
                <w:color w:val="auto"/>
                <w:sz w:val="21"/>
                <w:szCs w:val="21"/>
                <w:lang w:val="en-US"/>
              </w:rPr>
              <w:t>сірки</w:t>
            </w:r>
            <w:proofErr w:type="spellEnd"/>
          </w:p>
        </w:tc>
        <w:tc>
          <w:tcPr>
            <w:tcW w:w="0" w:type="auto"/>
            <w:tcBorders>
              <w:top w:val="nil"/>
            </w:tcBorders>
            <w:tcMar>
              <w:top w:w="120" w:type="dxa"/>
              <w:left w:w="120" w:type="dxa"/>
              <w:bottom w:w="120" w:type="dxa"/>
              <w:right w:w="120" w:type="dxa"/>
            </w:tcMar>
            <w:hideMark/>
          </w:tcPr>
          <w:p w:rsidR="005F4FB1" w:rsidRPr="005F4FB1" w:rsidRDefault="005F4FB1" w:rsidP="005F4FB1">
            <w:pPr>
              <w:spacing w:after="0" w:line="240" w:lineRule="auto"/>
              <w:rPr>
                <w:rFonts w:eastAsia="Times New Roman"/>
                <w:color w:val="auto"/>
                <w:sz w:val="21"/>
                <w:szCs w:val="21"/>
                <w:lang w:val="en-US"/>
              </w:rPr>
            </w:pPr>
            <w:proofErr w:type="spellStart"/>
            <w:r w:rsidRPr="005F4FB1">
              <w:rPr>
                <w:rFonts w:eastAsia="Times New Roman"/>
                <w:color w:val="auto"/>
                <w:sz w:val="21"/>
                <w:szCs w:val="21"/>
                <w:lang w:val="en-US"/>
              </w:rPr>
              <w:t>Можливі</w:t>
            </w:r>
            <w:proofErr w:type="spellEnd"/>
            <w:r w:rsidRPr="005F4FB1">
              <w:rPr>
                <w:rFonts w:eastAsia="Times New Roman"/>
                <w:color w:val="auto"/>
                <w:sz w:val="21"/>
                <w:szCs w:val="21"/>
                <w:lang w:val="en-US"/>
              </w:rPr>
              <w:t xml:space="preserve"> </w:t>
            </w:r>
            <w:proofErr w:type="spellStart"/>
            <w:r w:rsidRPr="005F4FB1">
              <w:rPr>
                <w:rFonts w:eastAsia="Times New Roman"/>
                <w:color w:val="auto"/>
                <w:sz w:val="21"/>
                <w:szCs w:val="21"/>
                <w:lang w:val="en-US"/>
              </w:rPr>
              <w:t>значення</w:t>
            </w:r>
            <w:proofErr w:type="spellEnd"/>
            <w:r w:rsidRPr="005F4FB1">
              <w:rPr>
                <w:rFonts w:eastAsia="Times New Roman"/>
                <w:color w:val="auto"/>
                <w:sz w:val="21"/>
                <w:szCs w:val="21"/>
                <w:lang w:val="en-US"/>
              </w:rPr>
              <w:t>:</w:t>
            </w:r>
          </w:p>
          <w:p w:rsidR="005F4FB1" w:rsidRPr="005F4FB1" w:rsidRDefault="005F4FB1" w:rsidP="005F4FB1">
            <w:pPr>
              <w:spacing w:after="0" w:line="240" w:lineRule="auto"/>
              <w:rPr>
                <w:rFonts w:eastAsia="Times New Roman"/>
                <w:color w:val="auto"/>
                <w:sz w:val="21"/>
                <w:szCs w:val="21"/>
                <w:lang w:val="en-US"/>
              </w:rPr>
            </w:pPr>
            <w:r w:rsidRPr="005F4FB1">
              <w:rPr>
                <w:rFonts w:eastAsia="Times New Roman" w:hAnsi="Symbol"/>
                <w:color w:val="auto"/>
                <w:sz w:val="21"/>
                <w:szCs w:val="21"/>
                <w:lang w:val="en-US"/>
              </w:rPr>
              <w:t></w:t>
            </w:r>
            <w:r w:rsidRPr="005F4FB1">
              <w:rPr>
                <w:rFonts w:eastAsia="Times New Roman"/>
                <w:color w:val="auto"/>
                <w:sz w:val="21"/>
                <w:szCs w:val="21"/>
                <w:lang w:val="en-US"/>
              </w:rPr>
              <w:t xml:space="preserve">  10 </w:t>
            </w:r>
            <w:proofErr w:type="spellStart"/>
            <w:r w:rsidRPr="005F4FB1">
              <w:rPr>
                <w:rFonts w:eastAsia="Times New Roman"/>
                <w:color w:val="auto"/>
                <w:sz w:val="21"/>
                <w:szCs w:val="21"/>
                <w:lang w:val="en-US"/>
              </w:rPr>
              <w:t>мг</w:t>
            </w:r>
            <w:proofErr w:type="spellEnd"/>
            <w:r w:rsidRPr="005F4FB1">
              <w:rPr>
                <w:rFonts w:eastAsia="Times New Roman"/>
                <w:color w:val="auto"/>
                <w:sz w:val="21"/>
                <w:szCs w:val="21"/>
                <w:lang w:val="en-US"/>
              </w:rPr>
              <w:t>/</w:t>
            </w:r>
            <w:proofErr w:type="spellStart"/>
            <w:r w:rsidRPr="005F4FB1">
              <w:rPr>
                <w:rFonts w:eastAsia="Times New Roman"/>
                <w:color w:val="auto"/>
                <w:sz w:val="21"/>
                <w:szCs w:val="21"/>
                <w:lang w:val="en-US"/>
              </w:rPr>
              <w:t>кг</w:t>
            </w:r>
            <w:proofErr w:type="spellEnd"/>
          </w:p>
        </w:tc>
        <w:tc>
          <w:tcPr>
            <w:tcW w:w="0" w:type="auto"/>
            <w:tcBorders>
              <w:top w:val="nil"/>
            </w:tcBorders>
            <w:tcMar>
              <w:top w:w="120" w:type="dxa"/>
              <w:left w:w="120" w:type="dxa"/>
              <w:bottom w:w="120" w:type="dxa"/>
              <w:right w:w="120" w:type="dxa"/>
            </w:tcMar>
            <w:hideMark/>
          </w:tcPr>
          <w:p w:rsidR="005F4FB1" w:rsidRPr="005F4FB1" w:rsidRDefault="005F4FB1" w:rsidP="005F4FB1">
            <w:pPr>
              <w:spacing w:after="0" w:line="240" w:lineRule="auto"/>
              <w:rPr>
                <w:rFonts w:eastAsia="Times New Roman"/>
                <w:color w:val="auto"/>
                <w:sz w:val="21"/>
                <w:szCs w:val="21"/>
                <w:lang w:val="en-US"/>
              </w:rPr>
            </w:pPr>
          </w:p>
        </w:tc>
      </w:tr>
      <w:tr w:rsidR="005F4FB1" w:rsidRPr="005F4FB1" w:rsidTr="005F4FB1">
        <w:trPr>
          <w:trHeight w:val="491"/>
          <w:tblCellSpacing w:w="15" w:type="dxa"/>
        </w:trPr>
        <w:tc>
          <w:tcPr>
            <w:tcW w:w="0" w:type="auto"/>
            <w:tcBorders>
              <w:top w:val="nil"/>
            </w:tcBorders>
            <w:shd w:val="clear" w:color="auto" w:fill="F0F5F2"/>
            <w:tcMar>
              <w:top w:w="120" w:type="dxa"/>
              <w:left w:w="120" w:type="dxa"/>
              <w:bottom w:w="120" w:type="dxa"/>
              <w:right w:w="225" w:type="dxa"/>
            </w:tcMar>
            <w:hideMark/>
          </w:tcPr>
          <w:p w:rsidR="005F4FB1" w:rsidRPr="005F4FB1" w:rsidRDefault="005F4FB1" w:rsidP="005F4FB1">
            <w:pPr>
              <w:spacing w:after="0" w:line="240" w:lineRule="auto"/>
              <w:rPr>
                <w:rFonts w:eastAsia="Times New Roman"/>
                <w:color w:val="auto"/>
                <w:sz w:val="21"/>
                <w:szCs w:val="21"/>
                <w:lang w:val="ru-RU"/>
              </w:rPr>
            </w:pPr>
            <w:proofErr w:type="spellStart"/>
            <w:r w:rsidRPr="005F4FB1">
              <w:rPr>
                <w:rFonts w:eastAsia="Times New Roman"/>
                <w:color w:val="auto"/>
                <w:sz w:val="21"/>
                <w:szCs w:val="21"/>
                <w:lang w:val="ru-RU"/>
              </w:rPr>
              <w:t>Октанове</w:t>
            </w:r>
            <w:proofErr w:type="spellEnd"/>
            <w:r w:rsidRPr="005F4FB1">
              <w:rPr>
                <w:rFonts w:eastAsia="Times New Roman"/>
                <w:color w:val="auto"/>
                <w:sz w:val="21"/>
                <w:szCs w:val="21"/>
                <w:lang w:val="ru-RU"/>
              </w:rPr>
              <w:t xml:space="preserve"> число (за </w:t>
            </w:r>
            <w:proofErr w:type="spellStart"/>
            <w:r w:rsidRPr="005F4FB1">
              <w:rPr>
                <w:rFonts w:eastAsia="Times New Roman"/>
                <w:color w:val="auto"/>
                <w:sz w:val="21"/>
                <w:szCs w:val="21"/>
                <w:lang w:val="ru-RU"/>
              </w:rPr>
              <w:t>дослідним</w:t>
            </w:r>
            <w:proofErr w:type="spellEnd"/>
            <w:r w:rsidRPr="005F4FB1">
              <w:rPr>
                <w:rFonts w:eastAsia="Times New Roman"/>
                <w:color w:val="auto"/>
                <w:sz w:val="21"/>
                <w:szCs w:val="21"/>
                <w:lang w:val="ru-RU"/>
              </w:rPr>
              <w:t xml:space="preserve"> методом)</w:t>
            </w:r>
          </w:p>
        </w:tc>
        <w:tc>
          <w:tcPr>
            <w:tcW w:w="0" w:type="auto"/>
            <w:tcBorders>
              <w:top w:val="nil"/>
            </w:tcBorders>
            <w:shd w:val="clear" w:color="auto" w:fill="F0F5F2"/>
            <w:tcMar>
              <w:top w:w="120" w:type="dxa"/>
              <w:left w:w="120" w:type="dxa"/>
              <w:bottom w:w="120" w:type="dxa"/>
              <w:right w:w="120" w:type="dxa"/>
            </w:tcMar>
            <w:hideMark/>
          </w:tcPr>
          <w:p w:rsidR="005F4FB1" w:rsidRPr="005F4FB1" w:rsidRDefault="005F4FB1" w:rsidP="005F4FB1">
            <w:pPr>
              <w:spacing w:after="0" w:line="240" w:lineRule="auto"/>
              <w:rPr>
                <w:rFonts w:eastAsia="Times New Roman"/>
                <w:color w:val="auto"/>
                <w:sz w:val="21"/>
                <w:szCs w:val="21"/>
                <w:lang w:val="en-US"/>
              </w:rPr>
            </w:pPr>
            <w:proofErr w:type="spellStart"/>
            <w:r w:rsidRPr="005F4FB1">
              <w:rPr>
                <w:rFonts w:eastAsia="Times New Roman"/>
                <w:color w:val="auto"/>
                <w:sz w:val="21"/>
                <w:szCs w:val="21"/>
                <w:lang w:val="en-US"/>
              </w:rPr>
              <w:t>Можливі</w:t>
            </w:r>
            <w:proofErr w:type="spellEnd"/>
            <w:r w:rsidRPr="005F4FB1">
              <w:rPr>
                <w:rFonts w:eastAsia="Times New Roman"/>
                <w:color w:val="auto"/>
                <w:sz w:val="21"/>
                <w:szCs w:val="21"/>
                <w:lang w:val="en-US"/>
              </w:rPr>
              <w:t xml:space="preserve"> </w:t>
            </w:r>
            <w:proofErr w:type="spellStart"/>
            <w:r w:rsidRPr="005F4FB1">
              <w:rPr>
                <w:rFonts w:eastAsia="Times New Roman"/>
                <w:color w:val="auto"/>
                <w:sz w:val="21"/>
                <w:szCs w:val="21"/>
                <w:lang w:val="en-US"/>
              </w:rPr>
              <w:t>значення</w:t>
            </w:r>
            <w:proofErr w:type="spellEnd"/>
            <w:r w:rsidRPr="005F4FB1">
              <w:rPr>
                <w:rFonts w:eastAsia="Times New Roman"/>
                <w:color w:val="auto"/>
                <w:sz w:val="21"/>
                <w:szCs w:val="21"/>
                <w:lang w:val="en-US"/>
              </w:rPr>
              <w:t>:</w:t>
            </w:r>
          </w:p>
          <w:p w:rsidR="005F4FB1" w:rsidRPr="005F4FB1" w:rsidRDefault="005F4FB1" w:rsidP="005F4FB1">
            <w:pPr>
              <w:spacing w:after="0" w:line="240" w:lineRule="auto"/>
              <w:rPr>
                <w:rFonts w:eastAsia="Times New Roman"/>
                <w:color w:val="auto"/>
                <w:sz w:val="21"/>
                <w:szCs w:val="21"/>
                <w:lang w:val="en-US"/>
              </w:rPr>
            </w:pPr>
            <w:r w:rsidRPr="005F4FB1">
              <w:rPr>
                <w:rFonts w:eastAsia="Times New Roman" w:hAnsi="Symbol"/>
                <w:color w:val="auto"/>
                <w:sz w:val="21"/>
                <w:szCs w:val="21"/>
                <w:lang w:val="en-US"/>
              </w:rPr>
              <w:t></w:t>
            </w:r>
            <w:r w:rsidRPr="005F4FB1">
              <w:rPr>
                <w:rFonts w:eastAsia="Times New Roman"/>
                <w:color w:val="auto"/>
                <w:sz w:val="21"/>
                <w:szCs w:val="21"/>
                <w:lang w:val="en-US"/>
              </w:rPr>
              <w:t xml:space="preserve">  95</w:t>
            </w:r>
          </w:p>
        </w:tc>
        <w:tc>
          <w:tcPr>
            <w:tcW w:w="0" w:type="auto"/>
            <w:tcBorders>
              <w:top w:val="nil"/>
            </w:tcBorders>
            <w:shd w:val="clear" w:color="auto" w:fill="F0F5F2"/>
            <w:tcMar>
              <w:top w:w="120" w:type="dxa"/>
              <w:left w:w="120" w:type="dxa"/>
              <w:bottom w:w="120" w:type="dxa"/>
              <w:right w:w="120" w:type="dxa"/>
            </w:tcMar>
            <w:hideMark/>
          </w:tcPr>
          <w:p w:rsidR="005F4FB1" w:rsidRPr="005F4FB1" w:rsidRDefault="005F4FB1" w:rsidP="005F4FB1">
            <w:pPr>
              <w:spacing w:after="0" w:line="240" w:lineRule="auto"/>
              <w:rPr>
                <w:rFonts w:eastAsia="Times New Roman"/>
                <w:color w:val="auto"/>
                <w:sz w:val="21"/>
                <w:szCs w:val="21"/>
                <w:lang w:val="en-US"/>
              </w:rPr>
            </w:pPr>
          </w:p>
        </w:tc>
      </w:tr>
      <w:tr w:rsidR="005F4FB1" w:rsidRPr="005F4FB1" w:rsidTr="005F4FB1">
        <w:trPr>
          <w:trHeight w:val="231"/>
          <w:tblCellSpacing w:w="15" w:type="dxa"/>
        </w:trPr>
        <w:tc>
          <w:tcPr>
            <w:tcW w:w="0" w:type="auto"/>
            <w:tcBorders>
              <w:top w:val="nil"/>
            </w:tcBorders>
            <w:tcMar>
              <w:top w:w="120" w:type="dxa"/>
              <w:left w:w="120" w:type="dxa"/>
              <w:bottom w:w="120" w:type="dxa"/>
              <w:right w:w="225" w:type="dxa"/>
            </w:tcMar>
            <w:hideMark/>
          </w:tcPr>
          <w:p w:rsidR="005F4FB1" w:rsidRPr="005F4FB1" w:rsidRDefault="005F4FB1" w:rsidP="005F4FB1">
            <w:pPr>
              <w:spacing w:after="0" w:line="240" w:lineRule="auto"/>
              <w:rPr>
                <w:rFonts w:eastAsia="Times New Roman"/>
                <w:color w:val="auto"/>
                <w:sz w:val="21"/>
                <w:szCs w:val="21"/>
                <w:lang w:val="en-US"/>
              </w:rPr>
            </w:pPr>
            <w:proofErr w:type="spellStart"/>
            <w:r w:rsidRPr="005F4FB1">
              <w:rPr>
                <w:rFonts w:eastAsia="Times New Roman"/>
                <w:color w:val="auto"/>
                <w:sz w:val="21"/>
                <w:szCs w:val="21"/>
                <w:lang w:val="en-US"/>
              </w:rPr>
              <w:t>Відповідність</w:t>
            </w:r>
            <w:proofErr w:type="spellEnd"/>
            <w:r w:rsidRPr="005F4FB1">
              <w:rPr>
                <w:rFonts w:eastAsia="Times New Roman"/>
                <w:color w:val="auto"/>
                <w:sz w:val="21"/>
                <w:szCs w:val="21"/>
                <w:lang w:val="en-US"/>
              </w:rPr>
              <w:t xml:space="preserve"> ДСТУ 7687:2015</w:t>
            </w:r>
          </w:p>
        </w:tc>
        <w:tc>
          <w:tcPr>
            <w:tcW w:w="0" w:type="auto"/>
            <w:tcBorders>
              <w:top w:val="nil"/>
            </w:tcBorders>
            <w:tcMar>
              <w:top w:w="120" w:type="dxa"/>
              <w:left w:w="120" w:type="dxa"/>
              <w:bottom w:w="120" w:type="dxa"/>
              <w:right w:w="120" w:type="dxa"/>
            </w:tcMar>
            <w:hideMark/>
          </w:tcPr>
          <w:p w:rsidR="005F4FB1" w:rsidRPr="005F4FB1" w:rsidRDefault="005F4FB1" w:rsidP="005F4FB1">
            <w:pPr>
              <w:spacing w:after="0" w:line="240" w:lineRule="auto"/>
              <w:rPr>
                <w:rFonts w:eastAsia="Times New Roman"/>
                <w:color w:val="auto"/>
                <w:sz w:val="21"/>
                <w:szCs w:val="21"/>
                <w:lang w:val="en-US"/>
              </w:rPr>
            </w:pPr>
            <w:proofErr w:type="spellStart"/>
            <w:r w:rsidRPr="005F4FB1">
              <w:rPr>
                <w:rFonts w:eastAsia="Times New Roman"/>
                <w:color w:val="auto"/>
                <w:sz w:val="21"/>
                <w:szCs w:val="21"/>
                <w:lang w:val="en-US"/>
              </w:rPr>
              <w:t>Так</w:t>
            </w:r>
            <w:proofErr w:type="spellEnd"/>
          </w:p>
        </w:tc>
        <w:tc>
          <w:tcPr>
            <w:tcW w:w="0" w:type="auto"/>
            <w:tcBorders>
              <w:top w:val="nil"/>
            </w:tcBorders>
            <w:tcMar>
              <w:top w:w="120" w:type="dxa"/>
              <w:left w:w="120" w:type="dxa"/>
              <w:bottom w:w="120" w:type="dxa"/>
              <w:right w:w="120" w:type="dxa"/>
            </w:tcMar>
            <w:hideMark/>
          </w:tcPr>
          <w:p w:rsidR="005F4FB1" w:rsidRPr="005F4FB1" w:rsidRDefault="005F4FB1" w:rsidP="005F4FB1">
            <w:pPr>
              <w:spacing w:after="0" w:line="240" w:lineRule="auto"/>
              <w:rPr>
                <w:rFonts w:eastAsia="Times New Roman"/>
                <w:color w:val="auto"/>
                <w:sz w:val="21"/>
                <w:szCs w:val="21"/>
                <w:lang w:val="en-US"/>
              </w:rPr>
            </w:pPr>
          </w:p>
        </w:tc>
      </w:tr>
      <w:tr w:rsidR="005F4FB1" w:rsidRPr="005F4FB1" w:rsidTr="005F4FB1">
        <w:trPr>
          <w:trHeight w:val="477"/>
          <w:tblCellSpacing w:w="15" w:type="dxa"/>
        </w:trPr>
        <w:tc>
          <w:tcPr>
            <w:tcW w:w="0" w:type="auto"/>
            <w:tcBorders>
              <w:top w:val="nil"/>
            </w:tcBorders>
            <w:shd w:val="clear" w:color="auto" w:fill="F0F5F2"/>
            <w:tcMar>
              <w:top w:w="120" w:type="dxa"/>
              <w:left w:w="120" w:type="dxa"/>
              <w:bottom w:w="120" w:type="dxa"/>
              <w:right w:w="225" w:type="dxa"/>
            </w:tcMar>
            <w:hideMark/>
          </w:tcPr>
          <w:p w:rsidR="005F4FB1" w:rsidRPr="005F4FB1" w:rsidRDefault="005F4FB1" w:rsidP="005F4FB1">
            <w:pPr>
              <w:spacing w:after="0" w:line="240" w:lineRule="auto"/>
              <w:rPr>
                <w:rFonts w:ascii="Arial" w:eastAsia="Times New Roman" w:hAnsi="Arial" w:cs="Arial"/>
                <w:color w:val="454545"/>
                <w:sz w:val="21"/>
                <w:szCs w:val="21"/>
                <w:lang w:val="en-US"/>
              </w:rPr>
            </w:pPr>
            <w:proofErr w:type="spellStart"/>
            <w:r w:rsidRPr="005F4FB1">
              <w:rPr>
                <w:rFonts w:ascii="Arial" w:eastAsia="Times New Roman" w:hAnsi="Arial" w:cs="Arial"/>
                <w:color w:val="454545"/>
                <w:sz w:val="21"/>
                <w:szCs w:val="21"/>
                <w:lang w:val="en-US"/>
              </w:rPr>
              <w:t>Бренд</w:t>
            </w:r>
            <w:proofErr w:type="spellEnd"/>
          </w:p>
        </w:tc>
        <w:tc>
          <w:tcPr>
            <w:tcW w:w="0" w:type="auto"/>
            <w:tcBorders>
              <w:top w:val="nil"/>
            </w:tcBorders>
            <w:shd w:val="clear" w:color="auto" w:fill="F0F5F2"/>
            <w:tcMar>
              <w:top w:w="120" w:type="dxa"/>
              <w:left w:w="120" w:type="dxa"/>
              <w:bottom w:w="120" w:type="dxa"/>
              <w:right w:w="120" w:type="dxa"/>
            </w:tcMar>
            <w:hideMark/>
          </w:tcPr>
          <w:p w:rsidR="005F4FB1" w:rsidRPr="005F4FB1" w:rsidRDefault="005F4FB1" w:rsidP="005F4FB1">
            <w:pPr>
              <w:spacing w:after="0" w:line="240" w:lineRule="auto"/>
              <w:rPr>
                <w:rFonts w:ascii="Arial" w:eastAsia="Times New Roman" w:hAnsi="Arial" w:cs="Arial"/>
                <w:color w:val="454545"/>
                <w:sz w:val="21"/>
                <w:szCs w:val="21"/>
                <w:lang w:val="en-US"/>
              </w:rPr>
            </w:pPr>
            <w:proofErr w:type="spellStart"/>
            <w:r w:rsidRPr="005F4FB1">
              <w:rPr>
                <w:rFonts w:ascii="Arial" w:eastAsia="Times New Roman" w:hAnsi="Arial" w:cs="Arial"/>
                <w:color w:val="454545"/>
                <w:sz w:val="21"/>
                <w:szCs w:val="21"/>
                <w:lang w:val="en-US"/>
              </w:rPr>
              <w:t>Можливі</w:t>
            </w:r>
            <w:proofErr w:type="spellEnd"/>
            <w:r w:rsidRPr="005F4FB1">
              <w:rPr>
                <w:rFonts w:ascii="Arial" w:eastAsia="Times New Roman" w:hAnsi="Arial" w:cs="Arial"/>
                <w:color w:val="454545"/>
                <w:sz w:val="21"/>
                <w:szCs w:val="21"/>
                <w:lang w:val="en-US"/>
              </w:rPr>
              <w:t xml:space="preserve"> </w:t>
            </w:r>
            <w:proofErr w:type="spellStart"/>
            <w:r w:rsidRPr="005F4FB1">
              <w:rPr>
                <w:rFonts w:ascii="Arial" w:eastAsia="Times New Roman" w:hAnsi="Arial" w:cs="Arial"/>
                <w:color w:val="454545"/>
                <w:sz w:val="21"/>
                <w:szCs w:val="21"/>
                <w:lang w:val="en-US"/>
              </w:rPr>
              <w:t>значення</w:t>
            </w:r>
            <w:proofErr w:type="spellEnd"/>
            <w:r w:rsidRPr="005F4FB1">
              <w:rPr>
                <w:rFonts w:ascii="Arial" w:eastAsia="Times New Roman" w:hAnsi="Arial" w:cs="Arial"/>
                <w:color w:val="454545"/>
                <w:sz w:val="21"/>
                <w:szCs w:val="21"/>
                <w:lang w:val="en-US"/>
              </w:rPr>
              <w:t>:</w:t>
            </w:r>
          </w:p>
          <w:p w:rsidR="005F4FB1" w:rsidRPr="005F4FB1" w:rsidRDefault="005F4FB1" w:rsidP="005F4FB1">
            <w:pPr>
              <w:spacing w:after="0" w:line="240" w:lineRule="auto"/>
              <w:rPr>
                <w:rFonts w:ascii="Arial" w:eastAsia="Times New Roman" w:hAnsi="Arial" w:cs="Arial"/>
                <w:color w:val="454545"/>
                <w:sz w:val="21"/>
                <w:szCs w:val="21"/>
                <w:lang w:val="en-US"/>
              </w:rPr>
            </w:pPr>
            <w:r w:rsidRPr="005F4FB1">
              <w:rPr>
                <w:rFonts w:ascii="Arial" w:eastAsia="Times New Roman" w:hAnsi="Symbol" w:cs="Arial"/>
                <w:color w:val="454545"/>
                <w:sz w:val="21"/>
                <w:szCs w:val="21"/>
                <w:lang w:val="en-US"/>
              </w:rPr>
              <w:t></w:t>
            </w:r>
            <w:r w:rsidRPr="005F4FB1">
              <w:rPr>
                <w:rFonts w:ascii="Arial" w:eastAsia="Times New Roman" w:hAnsi="Arial" w:cs="Arial"/>
                <w:color w:val="454545"/>
                <w:sz w:val="21"/>
                <w:szCs w:val="21"/>
                <w:lang w:val="en-US"/>
              </w:rPr>
              <w:t xml:space="preserve">  WOG</w:t>
            </w:r>
          </w:p>
        </w:tc>
        <w:tc>
          <w:tcPr>
            <w:tcW w:w="0" w:type="auto"/>
            <w:shd w:val="clear" w:color="auto" w:fill="F0F5F2"/>
            <w:vAlign w:val="center"/>
            <w:hideMark/>
          </w:tcPr>
          <w:p w:rsidR="005F4FB1" w:rsidRPr="005F4FB1" w:rsidRDefault="005F4FB1" w:rsidP="005F4FB1">
            <w:pPr>
              <w:spacing w:after="0" w:line="240" w:lineRule="auto"/>
              <w:rPr>
                <w:rFonts w:eastAsia="Times New Roman"/>
                <w:color w:val="auto"/>
                <w:sz w:val="20"/>
                <w:szCs w:val="20"/>
                <w:lang w:val="en-US"/>
              </w:rPr>
            </w:pPr>
            <w:r w:rsidRPr="005F4FB1">
              <w:rPr>
                <w:rFonts w:eastAsia="Times New Roman"/>
                <w:color w:val="auto"/>
                <w:sz w:val="24"/>
                <w:szCs w:val="24"/>
                <w:lang w:val="en-US"/>
              </w:rPr>
              <w:br/>
            </w:r>
          </w:p>
        </w:tc>
      </w:tr>
    </w:tbl>
    <w:p w:rsidR="005F4FB1" w:rsidRPr="008D40EB" w:rsidRDefault="005F4FB1" w:rsidP="00FC1C3D">
      <w:pPr>
        <w:tabs>
          <w:tab w:val="left" w:pos="708"/>
        </w:tabs>
        <w:spacing w:after="0" w:line="240" w:lineRule="auto"/>
        <w:jc w:val="center"/>
        <w:rPr>
          <w:rFonts w:eastAsia="Arial"/>
          <w:b/>
          <w:bCs/>
          <w:color w:val="auto"/>
          <w:sz w:val="24"/>
          <w:szCs w:val="24"/>
          <w:lang w:eastAsia="ru-RU"/>
        </w:rPr>
      </w:pPr>
      <w:bookmarkStart w:id="0" w:name="_GoBack"/>
      <w:bookmarkEnd w:id="0"/>
    </w:p>
    <w:sectPr w:rsidR="005F4FB1"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9"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1"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5"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6"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1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9"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2"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3"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4"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5"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7"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30"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31"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2"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35"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7"/>
  </w:num>
  <w:num w:numId="2">
    <w:abstractNumId w:val="28"/>
  </w:num>
  <w:num w:numId="3">
    <w:abstractNumId w:val="4"/>
  </w:num>
  <w:num w:numId="4">
    <w:abstractNumId w:val="23"/>
  </w:num>
  <w:num w:numId="5">
    <w:abstractNumId w:val="6"/>
  </w:num>
  <w:num w:numId="6">
    <w:abstractNumId w:val="25"/>
  </w:num>
  <w:num w:numId="7">
    <w:abstractNumId w:val="13"/>
  </w:num>
  <w:num w:numId="8">
    <w:abstractNumId w:val="11"/>
  </w:num>
  <w:num w:numId="9">
    <w:abstractNumId w:val="22"/>
  </w:num>
  <w:num w:numId="10">
    <w:abstractNumId w:val="8"/>
  </w:num>
  <w:num w:numId="11">
    <w:abstractNumId w:val="24"/>
  </w:num>
  <w:num w:numId="12">
    <w:abstractNumId w:val="14"/>
  </w:num>
  <w:num w:numId="13">
    <w:abstractNumId w:val="30"/>
  </w:num>
  <w:num w:numId="14">
    <w:abstractNumId w:val="21"/>
  </w:num>
  <w:num w:numId="15">
    <w:abstractNumId w:val="15"/>
  </w:num>
  <w:num w:numId="16">
    <w:abstractNumId w:val="18"/>
  </w:num>
  <w:num w:numId="17">
    <w:abstractNumId w:val="35"/>
  </w:num>
  <w:num w:numId="18">
    <w:abstractNumId w:val="9"/>
  </w:num>
  <w:num w:numId="19">
    <w:abstractNumId w:val="27"/>
  </w:num>
  <w:num w:numId="20">
    <w:abstractNumId w:val="2"/>
  </w:num>
  <w:num w:numId="21">
    <w:abstractNumId w:val="34"/>
  </w:num>
  <w:num w:numId="22">
    <w:abstractNumId w:val="20"/>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9"/>
  </w:num>
  <w:num w:numId="28">
    <w:abstractNumId w:val="7"/>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32"/>
  </w:num>
  <w:num w:numId="32">
    <w:abstractNumId w:val="5"/>
  </w:num>
  <w:num w:numId="33">
    <w:abstractNumId w:val="3"/>
  </w:num>
  <w:num w:numId="34">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50BBC"/>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1-10-009493-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C6BD7-D428-4827-91BD-DD87F00CE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TotalTime>
  <Pages>1</Pages>
  <Words>110</Words>
  <Characters>630</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169</cp:revision>
  <dcterms:created xsi:type="dcterms:W3CDTF">2021-12-15T12:41:00Z</dcterms:created>
  <dcterms:modified xsi:type="dcterms:W3CDTF">2025-01-15T15:07:00Z</dcterms:modified>
</cp:coreProperties>
</file>