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>ПЕРЕЛІК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ЯКІ ЗАРЕЄСТРОВАНІ КОМПЕТЕНТНИМИ ОРГАНАМИ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 СПОЛУЧЕНИХ ШТАТІВ АМЕРИКИ, </w:t>
      </w:r>
      <w:r>
        <w:rPr>
          <w:rFonts w:cs="Arial" w:ascii="Arial" w:hAnsi="Arial"/>
          <w:b/>
          <w:sz w:val="24"/>
          <w:szCs w:val="24"/>
          <w:lang w:val="uk-UA" w:eastAsia="ru-RU"/>
        </w:rPr>
        <w:t>ВЕЛИКОЇ БРИТАНІЇ</w:t>
      </w:r>
      <w:r>
        <w:rPr>
          <w:rFonts w:cs="Arial" w:ascii="Arial" w:hAnsi="Arial"/>
          <w:sz w:val="24"/>
          <w:szCs w:val="24"/>
          <w:lang w:val="uk-UA" w:eastAsia="ru-RU"/>
        </w:rPr>
        <w:t xml:space="preserve">,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/>
        </w:rPr>
        <w:t>ШВЕЙЦАРСЬКОЇ КОНФЕДЕРАЦІЇ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>, ЯПОНІЇ, АВСТРАЛІЇ, КАНАДИ, ЛІКАРСЬКИХ ЗАСОБІВ, ЩО ЗА ЦЕНТРАЛІЗОВАНОЮ ПРОЦЕДУРОЮ ЗАРЕЄСТРОВАНІ КОМПЕТЕНТНИМ ОРГАНОМ ЄВРОПЕЙСЬКОГО СОЮЗУ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</w:r>
    </w:p>
    <w:tbl>
      <w:tblPr>
        <w:tblW w:w="15745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134"/>
        <w:gridCol w:w="1701"/>
        <w:gridCol w:w="1134"/>
        <w:gridCol w:w="1570"/>
      </w:tblGrid>
      <w:tr>
        <w:trPr>
          <w:tblHeader w:val="true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val="uk-UA" w:eastAsia="uk-UA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ru-RU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ru-RU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НІКОРЕТТЕ® ФРУКТОВО-М'ЯТНИЙ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nicotine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нікотин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N07BA01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спрей для ротової порожнини, дозований, 1 мг/доза; 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МакНіл АБ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виробництво готового продукту (включаючи комплектацію, контроль якості, випуск серії): МакНіл АБ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Швеція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Зміна частоти та термінів подання регулярно оновлюваного звіту з безпеки відповідно до періодичності подання регулярно оновлюваних звітів з безпеки лікарських засобів у ЄС.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UA/18446/01/01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  <w:lang w:val="uk-UA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НІКОРЕТТЕ® СВІЖА М`ЯТА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nicotine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нікотин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N07BA01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контурному контейнері із картонною основою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МакНіл АБ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МакНіл АБ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Зміна частоти та термінів подання регулярно оновлюваного звіту з безпеки відповідно до періодичності подання регулярно оновлюваних звітів з безпеки лікарських засобів у ЄС.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UA/16866/01/01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footerReference w:type="default" r:id="rId2"/>
      <w:footerReference w:type="first" r:id="rId3"/>
      <w:type w:val="nextPage"/>
      <w:pgSz w:orient="landscape" w:w="16838" w:h="11906"/>
      <w:pgMar w:left="851" w:right="851" w:header="0" w:top="1134" w:footer="709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0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cs="Times New Roman"/>
    </w:rPr>
  </w:style>
  <w:style w:type="character" w:styleId="Style14">
    <w:name w:val="Шрифт абзацу за промовчанням"/>
    <w:qFormat/>
    <w:rPr/>
  </w:style>
  <w:style w:type="character" w:styleId="Style15">
    <w:name w:val="Текст у виносці Знак"/>
    <w:qFormat/>
    <w:rPr>
      <w:rFonts w:ascii="Segoe UI" w:hAnsi="Segoe UI" w:cs="Segoe UI"/>
      <w:sz w:val="18"/>
      <w:szCs w:val="18"/>
    </w:rPr>
  </w:style>
  <w:style w:type="character" w:styleId="InternetLink">
    <w:name w:val="Internet Link"/>
    <w:rPr>
      <w:color w:val="0000FF"/>
      <w:u w:val="single"/>
    </w:rPr>
  </w:style>
  <w:style w:type="character" w:styleId="Style16">
    <w:name w:val="Верхній колонтитул Знак"/>
    <w:qFormat/>
    <w:rPr>
      <w:sz w:val="22"/>
      <w:szCs w:val="22"/>
    </w:rPr>
  </w:style>
  <w:style w:type="character" w:styleId="Style17">
    <w:name w:val="Нижній колонтитул Знак"/>
    <w:qFormat/>
    <w:rPr>
      <w:sz w:val="22"/>
      <w:szCs w:val="22"/>
    </w:rPr>
  </w:style>
  <w:style w:type="character" w:styleId="2">
    <w:name w:val="Основной текст (2)_"/>
    <w:qFormat/>
    <w:rPr>
      <w:sz w:val="22"/>
      <w:szCs w:val="22"/>
      <w:shd w:fill="FFFFFF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8">
    <w:name w:val="Звичайний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Style19">
    <w:name w:val="Текст у виносці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Footer">
    <w:name w:val="Foot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21">
    <w:name w:val="Основной текст (2)1"/>
    <w:basedOn w:val="Normal"/>
    <w:qFormat/>
    <w:pPr>
      <w:widowControl w:val="false"/>
      <w:shd w:fill="FFFFFF" w:val="clear"/>
      <w:spacing w:lineRule="exact" w:line="250" w:before="0" w:after="480"/>
      <w:ind w:hanging="600"/>
      <w:jc w:val="both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2026-08-17T14:15:00Z</dcterms:created>
  <dc:creator>RePack by Diakov</dc:creator>
  <dc:description/>
  <dc:language>ru-RU</dc:language>
  <cp:lastModifiedBy>Чоларія Ольга Володимирівна</cp:lastModifiedBy>
  <cp:lastPrinted>2022-04-14T11:34:00Z</cp:lastPrinted>
  <dcterms:modified xsi:type="dcterms:W3CDTF">2026-08-17T14:44:00Z</dcterms:modified>
  <cp:revision>4</cp:revision>
  <dc:subject/>
  <dc:title/>
</cp:coreProperties>
</file>