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7F8F" w:rsidRDefault="00F231D3">
      <w:r>
        <w:t xml:space="preserve">                                                                                                                                                         Додаток </w:t>
      </w:r>
      <w:r w:rsidRPr="00170EDB">
        <w:rPr>
          <w:lang w:val="ru-RU"/>
        </w:rPr>
        <w:t>1</w:t>
      </w:r>
    </w:p>
    <w:p w:rsidR="00E708A3" w:rsidRDefault="00F231D3">
      <w:pPr>
        <w:ind w:left="9214"/>
        <w:rPr>
          <w:rFonts w:eastAsia="Times New Roman"/>
          <w:szCs w:val="24"/>
        </w:rPr>
      </w:pPr>
      <w:r>
        <w:t>до наказу Міністерства охорони здоров’я</w:t>
      </w:r>
      <w:r>
        <w:rPr>
          <w:rFonts w:eastAsia="Times New Roman"/>
          <w:szCs w:val="24"/>
        </w:rPr>
        <w:t xml:space="preserve"> України</w:t>
      </w:r>
      <w:r w:rsidR="00E708A3">
        <w:rPr>
          <w:rFonts w:eastAsia="Times New Roman"/>
          <w:szCs w:val="24"/>
        </w:rPr>
        <w:t xml:space="preserve"> «</w:t>
      </w:r>
      <w:r w:rsidR="00E708A3" w:rsidRPr="00E708A3">
        <w:rPr>
          <w:rFonts w:eastAsia="Times New Roman"/>
          <w:szCs w:val="24"/>
        </w:rPr>
        <w:t>Про проведення клінічних</w:t>
      </w:r>
      <w:r w:rsidR="00E708A3">
        <w:rPr>
          <w:rFonts w:eastAsia="Times New Roman"/>
          <w:szCs w:val="24"/>
        </w:rPr>
        <w:t xml:space="preserve"> </w:t>
      </w:r>
      <w:r w:rsidR="00E708A3" w:rsidRPr="00E708A3">
        <w:rPr>
          <w:rFonts w:eastAsia="Times New Roman"/>
          <w:szCs w:val="24"/>
        </w:rPr>
        <w:t>випробувань лікарських засобів</w:t>
      </w:r>
      <w:r w:rsidR="00E708A3">
        <w:rPr>
          <w:rFonts w:eastAsia="Times New Roman"/>
          <w:szCs w:val="24"/>
        </w:rPr>
        <w:t xml:space="preserve"> </w:t>
      </w:r>
      <w:r w:rsidR="00E708A3" w:rsidRPr="00E708A3">
        <w:rPr>
          <w:rFonts w:eastAsia="Times New Roman"/>
          <w:szCs w:val="24"/>
        </w:rPr>
        <w:t>та затвердження суттєвих поправок</w:t>
      </w:r>
      <w:r w:rsidR="00E708A3">
        <w:rPr>
          <w:rFonts w:eastAsia="Times New Roman"/>
          <w:szCs w:val="24"/>
        </w:rPr>
        <w:t>»</w:t>
      </w:r>
    </w:p>
    <w:p w:rsidR="008D7F8F" w:rsidRDefault="0073028B">
      <w:pPr>
        <w:ind w:left="9214"/>
      </w:pPr>
      <w:r w:rsidRPr="0073028B">
        <w:rPr>
          <w:u w:val="single"/>
        </w:rPr>
        <w:t>23.09.2026</w:t>
      </w:r>
      <w:r w:rsidR="00F231D3">
        <w:t xml:space="preserve"> № </w:t>
      </w:r>
      <w:r w:rsidRPr="0073028B">
        <w:rPr>
          <w:u w:val="single"/>
        </w:rPr>
        <w:t>1399</w:t>
      </w:r>
    </w:p>
    <w:p w:rsidR="008D7F8F" w:rsidRDefault="008D7F8F">
      <w:pPr>
        <w:rPr>
          <w:lang w:val="ru-RU"/>
        </w:rPr>
      </w:pPr>
    </w:p>
    <w:tbl>
      <w:tblPr>
        <w:tblStyle w:val="af1"/>
        <w:tblW w:w="0" w:type="auto"/>
        <w:tblInd w:w="0" w:type="dxa"/>
        <w:tblLook w:val="04A0" w:firstRow="1" w:lastRow="0" w:firstColumn="1" w:lastColumn="0" w:noHBand="0" w:noVBand="1"/>
      </w:tblPr>
      <w:tblGrid>
        <w:gridCol w:w="3823"/>
        <w:gridCol w:w="9633"/>
      </w:tblGrid>
      <w:tr w:rsidR="008D7F8F">
        <w:tc>
          <w:tcPr>
            <w:tcW w:w="3823" w:type="dxa"/>
            <w:tcBorders>
              <w:top w:val="single" w:sz="4" w:space="0" w:color="auto"/>
              <w:left w:val="single" w:sz="4" w:space="0" w:color="auto"/>
              <w:bottom w:val="single" w:sz="4" w:space="0" w:color="auto"/>
              <w:right w:val="single" w:sz="4" w:space="0" w:color="auto"/>
            </w:tcBorders>
            <w:hideMark/>
          </w:tcPr>
          <w:p w:rsidR="008D7F8F" w:rsidRDefault="00F231D3">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8D7F8F" w:rsidRDefault="00F6214A">
            <w:pPr>
              <w:jc w:val="both"/>
              <w:rPr>
                <w:lang w:val="ru-RU"/>
              </w:rPr>
            </w:pPr>
            <w:r w:rsidRPr="00F6214A">
              <w:rPr>
                <w:color w:val="000000"/>
              </w:rPr>
              <w:t>«</w:t>
            </w:r>
            <w:r w:rsidR="00F231D3">
              <w:t>Рандомізоване, подвійне сліпе, плацебо контрольоване дослідження з оцінки безпеки, переносимості та фармакокінетики повторних доз інгаляційного препарату CHF10073 у учасників з ідіопатичним легеневим фіброзом (ІЛФ)</w:t>
            </w:r>
            <w:r w:rsidRPr="00F6214A">
              <w:rPr>
                <w:color w:val="000000"/>
              </w:rPr>
              <w:t>»</w:t>
            </w:r>
            <w:r w:rsidR="00F231D3">
              <w:rPr>
                <w:lang w:val="ru-RU"/>
              </w:rPr>
              <w:t xml:space="preserve">, код дослідження </w:t>
            </w:r>
            <w:r w:rsidR="00F231D3">
              <w:t>CLI-010073AA1-02</w:t>
            </w:r>
            <w:r w:rsidR="00F231D3">
              <w:rPr>
                <w:lang w:val="ru-RU"/>
              </w:rPr>
              <w:t xml:space="preserve">, </w:t>
            </w:r>
            <w:r w:rsidR="00F231D3">
              <w:t>версія 1.0 від 14 травня 2026 року</w:t>
            </w:r>
          </w:p>
        </w:tc>
      </w:tr>
      <w:tr w:rsidR="008D7F8F">
        <w:tc>
          <w:tcPr>
            <w:tcW w:w="3823" w:type="dxa"/>
            <w:tcBorders>
              <w:top w:val="single" w:sz="4" w:space="0" w:color="auto"/>
              <w:left w:val="single" w:sz="4" w:space="0" w:color="auto"/>
              <w:bottom w:val="single" w:sz="4" w:space="0" w:color="auto"/>
              <w:right w:val="single" w:sz="4" w:space="0" w:color="auto"/>
            </w:tcBorders>
            <w:hideMark/>
          </w:tcPr>
          <w:p w:rsidR="008D7F8F" w:rsidRDefault="00F231D3">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8D7F8F" w:rsidRDefault="00F231D3">
            <w:pPr>
              <w:jc w:val="both"/>
            </w:pPr>
            <w:r>
              <w:t>ТОВ</w:t>
            </w:r>
            <w:r w:rsidR="00F6214A" w:rsidRPr="00F6214A">
              <w:rPr>
                <w:color w:val="000000"/>
              </w:rPr>
              <w:t xml:space="preserve"> «</w:t>
            </w:r>
            <w:r>
              <w:t>ПАРЕКСЕЛ Україна</w:t>
            </w:r>
            <w:r w:rsidR="00F6214A" w:rsidRPr="00F6214A">
              <w:rPr>
                <w:color w:val="000000"/>
              </w:rPr>
              <w:t>»</w:t>
            </w:r>
          </w:p>
        </w:tc>
      </w:tr>
      <w:tr w:rsidR="008D7F8F">
        <w:tc>
          <w:tcPr>
            <w:tcW w:w="3823" w:type="dxa"/>
            <w:tcBorders>
              <w:top w:val="single" w:sz="4" w:space="0" w:color="auto"/>
              <w:left w:val="single" w:sz="4" w:space="0" w:color="auto"/>
              <w:bottom w:val="single" w:sz="4" w:space="0" w:color="auto"/>
              <w:right w:val="single" w:sz="4" w:space="0" w:color="auto"/>
            </w:tcBorders>
            <w:hideMark/>
          </w:tcPr>
          <w:p w:rsidR="008D7F8F" w:rsidRDefault="00F231D3">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8D7F8F" w:rsidRDefault="00F231D3">
            <w:pPr>
              <w:jc w:val="both"/>
            </w:pPr>
            <w:r>
              <w:t>Chiesi Farmaceutici S.p.A., Italy (К’єзі Фармачеутічі С.п.А., Італія)</w:t>
            </w:r>
          </w:p>
        </w:tc>
      </w:tr>
      <w:tr w:rsidR="00AB1DE4">
        <w:tc>
          <w:tcPr>
            <w:tcW w:w="3823" w:type="dxa"/>
            <w:tcBorders>
              <w:top w:val="single" w:sz="4" w:space="0" w:color="auto"/>
              <w:left w:val="single" w:sz="4" w:space="0" w:color="auto"/>
              <w:bottom w:val="single" w:sz="4" w:space="0" w:color="auto"/>
              <w:right w:val="single" w:sz="4" w:space="0" w:color="auto"/>
            </w:tcBorders>
            <w:hideMark/>
          </w:tcPr>
          <w:p w:rsidR="00AB1DE4" w:rsidRDefault="00AB1DE4" w:rsidP="00AB1DE4">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AB1DE4" w:rsidRDefault="00AB1DE4" w:rsidP="00AB1DE4">
            <w:pPr>
              <w:jc w:val="both"/>
              <w:rPr>
                <w:rFonts w:cstheme="minorBidi"/>
              </w:rPr>
            </w:pPr>
            <w:r>
              <w:rPr>
                <w:rFonts w:eastAsia="Times New Roman" w:cs="Times New Roman"/>
                <w:szCs w:val="24"/>
              </w:rPr>
              <w:t>CHF10073 (</w:t>
            </w:r>
            <w:r>
              <w:rPr>
                <w:rFonts w:cstheme="minorBidi"/>
              </w:rPr>
              <w:t xml:space="preserve"> CHF10073; CHF10073); порошок для інгаляції; 1 мг; 1 мг / 20 мг; CHIESI FARMACEUTICI S.P.A., Італія; CHIESI FARMACEUTICI S.P.A., Італія; Micro-Macinazione SA (LONZA), Швейцарія;</w:t>
            </w:r>
          </w:p>
          <w:p w:rsidR="00AB1DE4" w:rsidRDefault="00AB1DE4" w:rsidP="00AB1DE4">
            <w:pPr>
              <w:jc w:val="both"/>
              <w:rPr>
                <w:rFonts w:eastAsia="Times New Roman" w:cs="Times New Roman"/>
                <w:szCs w:val="24"/>
              </w:rPr>
            </w:pPr>
            <w:r>
              <w:rPr>
                <w:rFonts w:eastAsia="Times New Roman" w:cs="Times New Roman"/>
                <w:szCs w:val="24"/>
              </w:rPr>
              <w:t>Плацебо до CHF10073 (</w:t>
            </w:r>
            <w:r>
              <w:rPr>
                <w:rFonts w:cstheme="minorBidi"/>
              </w:rPr>
              <w:t>1 мг; 1 мг / 20 мг)</w:t>
            </w:r>
            <w:r>
              <w:rPr>
                <w:rFonts w:eastAsia="Times New Roman" w:cs="Times New Roman"/>
                <w:szCs w:val="24"/>
              </w:rPr>
              <w:t xml:space="preserve">; порошок для інгаляцій у капсулах; CHIESI FARMACEUTICI S.P.A., Італія; CHIESI FARMACEUTICI S.P.A., Італія; Micro-Macinazione SA (LONZA), Швейцарія; </w:t>
            </w:r>
          </w:p>
          <w:p w:rsidR="00AB1DE4" w:rsidRDefault="00AB1DE4" w:rsidP="00AB1DE4">
            <w:pPr>
              <w:jc w:val="both"/>
              <w:rPr>
                <w:rFonts w:cstheme="minorBidi"/>
              </w:rPr>
            </w:pPr>
            <w:r>
              <w:rPr>
                <w:rFonts w:eastAsia="Times New Roman" w:cs="Times New Roman"/>
                <w:szCs w:val="24"/>
              </w:rPr>
              <w:t>CHF10073 (</w:t>
            </w:r>
            <w:r>
              <w:rPr>
                <w:rFonts w:cstheme="minorBidi"/>
              </w:rPr>
              <w:t xml:space="preserve">CHF10073; CHF10073); порошок для інгаляції; 2 мг; 2 мг / 20 мг; CHIESI FARMACEUTICI S.P.A., Італія; CHIESI FARMACEUTICI S.P.A., Італія; Micro-Macinazione SA (LONZA), Швейцарія; </w:t>
            </w:r>
          </w:p>
          <w:p w:rsidR="00AB1DE4" w:rsidRDefault="00AB1DE4" w:rsidP="00AB1DE4">
            <w:pPr>
              <w:jc w:val="both"/>
              <w:rPr>
                <w:rFonts w:eastAsia="Times New Roman" w:cs="Times New Roman"/>
                <w:szCs w:val="24"/>
              </w:rPr>
            </w:pPr>
            <w:r>
              <w:rPr>
                <w:rFonts w:eastAsia="Times New Roman" w:cs="Times New Roman"/>
                <w:szCs w:val="24"/>
              </w:rPr>
              <w:t>Плацебо до CHF10073 (</w:t>
            </w:r>
            <w:r>
              <w:rPr>
                <w:rFonts w:cstheme="minorBidi"/>
              </w:rPr>
              <w:t>2 мг; 2 мг / 20 мг)</w:t>
            </w:r>
            <w:r>
              <w:rPr>
                <w:rFonts w:eastAsia="Times New Roman" w:cs="Times New Roman"/>
                <w:szCs w:val="24"/>
              </w:rPr>
              <w:t>; порошок для інгаляцій у капсулах;  CHIESI FARMACEUTICI S.P.A., Італія; CHIESI FARMACEUTICI S.P.A., Італія; Micro-Macinazione SA (LONZA), Швейцарія</w:t>
            </w:r>
          </w:p>
        </w:tc>
      </w:tr>
      <w:tr w:rsidR="00AB1DE4">
        <w:tc>
          <w:tcPr>
            <w:tcW w:w="3823" w:type="dxa"/>
            <w:tcBorders>
              <w:top w:val="single" w:sz="4" w:space="0" w:color="auto"/>
              <w:left w:val="single" w:sz="4" w:space="0" w:color="auto"/>
              <w:bottom w:val="single" w:sz="4" w:space="0" w:color="auto"/>
              <w:right w:val="single" w:sz="4" w:space="0" w:color="auto"/>
            </w:tcBorders>
            <w:hideMark/>
          </w:tcPr>
          <w:p w:rsidR="00AB1DE4" w:rsidRPr="00170EDB" w:rsidRDefault="00AB1DE4" w:rsidP="00AB1DE4">
            <w:pPr>
              <w:rPr>
                <w:szCs w:val="24"/>
              </w:rPr>
            </w:pPr>
            <w:r>
              <w:rPr>
                <w:rFonts w:eastAsia="Times New Roman"/>
                <w:szCs w:val="24"/>
              </w:rPr>
              <w:t>Відповідальний (і) дослідник (и) та місце (я)</w:t>
            </w:r>
            <w:r>
              <w:rPr>
                <w:szCs w:val="24"/>
              </w:rPr>
              <w:t xml:space="preserve"> проведення випробування в </w:t>
            </w:r>
            <w:r>
              <w:rPr>
                <w:rFonts w:eastAsia="Times New Roman"/>
                <w:szCs w:val="24"/>
              </w:rPr>
              <w:t>Україні; відповідальна особа біоаналітичної лабораторії та біоаналітична лабораторія в Україні</w:t>
            </w:r>
          </w:p>
        </w:tc>
        <w:tc>
          <w:tcPr>
            <w:tcW w:w="9633" w:type="dxa"/>
            <w:tcBorders>
              <w:top w:val="single" w:sz="4" w:space="0" w:color="auto"/>
              <w:left w:val="single" w:sz="4" w:space="0" w:color="auto"/>
              <w:bottom w:val="single" w:sz="4" w:space="0" w:color="auto"/>
              <w:right w:val="single" w:sz="4" w:space="0" w:color="auto"/>
            </w:tcBorders>
            <w:hideMark/>
          </w:tcPr>
          <w:p w:rsidR="00AB1DE4" w:rsidRPr="00357A7B" w:rsidRDefault="00AB1DE4" w:rsidP="00AB1DE4">
            <w:pPr>
              <w:jc w:val="both"/>
              <w:rPr>
                <w:rFonts w:eastAsia="Times New Roman" w:cs="Times New Roman"/>
                <w:szCs w:val="24"/>
              </w:rPr>
            </w:pPr>
            <w:r>
              <w:rPr>
                <w:rFonts w:eastAsia="Times New Roman" w:cs="Times New Roman"/>
                <w:szCs w:val="24"/>
              </w:rPr>
              <w:t xml:space="preserve">1) </w:t>
            </w:r>
            <w:r w:rsidRPr="00357A7B">
              <w:rPr>
                <w:rFonts w:eastAsia="Times New Roman" w:cs="Times New Roman"/>
                <w:szCs w:val="24"/>
              </w:rPr>
              <w:t>д.м.н., проф. Островський М.М.</w:t>
            </w:r>
          </w:p>
          <w:p w:rsidR="00AB1DE4" w:rsidRPr="00357A7B" w:rsidRDefault="00AB1DE4" w:rsidP="00AB1DE4">
            <w:pPr>
              <w:jc w:val="both"/>
              <w:rPr>
                <w:rFonts w:eastAsia="Times New Roman" w:cs="Times New Roman"/>
                <w:szCs w:val="24"/>
              </w:rPr>
            </w:pPr>
            <w:r w:rsidRPr="00357A7B">
              <w:rPr>
                <w:rFonts w:eastAsia="Times New Roman" w:cs="Times New Roman"/>
                <w:szCs w:val="24"/>
              </w:rPr>
              <w:t>Комунальне некомерційне підприємство «Центр інфекційних захворювань Івано-Франківської обласної ради», пульмонологічне відділення, Івано-Франківський національний медичний університет, кафедра фтизіатрії і пульмонології з курсом професійних хвороб, м. Івано-Франківськ</w:t>
            </w:r>
          </w:p>
          <w:p w:rsidR="00AB1DE4" w:rsidRPr="00357A7B" w:rsidRDefault="00AB1DE4" w:rsidP="00AB1DE4">
            <w:pPr>
              <w:jc w:val="both"/>
              <w:rPr>
                <w:rFonts w:eastAsia="Times New Roman" w:cs="Times New Roman"/>
                <w:szCs w:val="24"/>
              </w:rPr>
            </w:pPr>
            <w:r>
              <w:rPr>
                <w:rFonts w:eastAsia="Times New Roman" w:cs="Times New Roman"/>
                <w:szCs w:val="24"/>
              </w:rPr>
              <w:t xml:space="preserve">2) </w:t>
            </w:r>
            <w:r w:rsidRPr="00357A7B">
              <w:rPr>
                <w:rFonts w:eastAsia="Times New Roman" w:cs="Times New Roman"/>
                <w:szCs w:val="24"/>
              </w:rPr>
              <w:t>к.м.н. Добрянський Д.В.</w:t>
            </w:r>
          </w:p>
          <w:p w:rsidR="00AB1DE4" w:rsidRDefault="00AB1DE4" w:rsidP="00AB1DE4">
            <w:pPr>
              <w:jc w:val="both"/>
              <w:rPr>
                <w:rFonts w:eastAsia="Times New Roman" w:cs="Times New Roman"/>
                <w:szCs w:val="24"/>
              </w:rPr>
            </w:pPr>
            <w:r w:rsidRPr="00357A7B">
              <w:rPr>
                <w:rFonts w:eastAsia="Times New Roman" w:cs="Times New Roman"/>
                <w:szCs w:val="24"/>
              </w:rPr>
              <w:t>Товариство з обмеженою відповідальністю «Медичний центр «АРТЕС МЕДІКУМ», лікувально-діагностичне відділення, м. Київ</w:t>
            </w:r>
          </w:p>
        </w:tc>
      </w:tr>
    </w:tbl>
    <w:p w:rsidR="00225BA2" w:rsidRDefault="00225BA2">
      <w:r>
        <w:br w:type="page"/>
      </w:r>
    </w:p>
    <w:p w:rsidR="00225BA2" w:rsidRDefault="00225BA2">
      <w:r>
        <w:lastRenderedPageBreak/>
        <w:t xml:space="preserve">                                                                                                                    2                                                                продовження додатка 1</w:t>
      </w:r>
    </w:p>
    <w:p w:rsidR="00225BA2" w:rsidRDefault="00225BA2"/>
    <w:tbl>
      <w:tblPr>
        <w:tblStyle w:val="af1"/>
        <w:tblW w:w="0" w:type="auto"/>
        <w:tblInd w:w="0" w:type="dxa"/>
        <w:tblLook w:val="04A0" w:firstRow="1" w:lastRow="0" w:firstColumn="1" w:lastColumn="0" w:noHBand="0" w:noVBand="1"/>
      </w:tblPr>
      <w:tblGrid>
        <w:gridCol w:w="3823"/>
        <w:gridCol w:w="9633"/>
      </w:tblGrid>
      <w:tr w:rsidR="008D7F8F">
        <w:tc>
          <w:tcPr>
            <w:tcW w:w="3823" w:type="dxa"/>
            <w:tcBorders>
              <w:top w:val="single" w:sz="4" w:space="0" w:color="auto"/>
              <w:left w:val="single" w:sz="4" w:space="0" w:color="auto"/>
              <w:bottom w:val="single" w:sz="4" w:space="0" w:color="auto"/>
              <w:right w:val="single" w:sz="4" w:space="0" w:color="auto"/>
            </w:tcBorders>
            <w:hideMark/>
          </w:tcPr>
          <w:p w:rsidR="008D7F8F" w:rsidRDefault="00F231D3">
            <w:pPr>
              <w:rPr>
                <w:rFonts w:eastAsia="Times New Roman"/>
                <w:szCs w:val="24"/>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tcPr>
          <w:p w:rsidR="008D7F8F" w:rsidRDefault="00AB1DE4">
            <w:pPr>
              <w:jc w:val="both"/>
            </w:pPr>
            <w:r>
              <w:rPr>
                <w:rFonts w:cstheme="minorBidi"/>
              </w:rPr>
              <w:t>―</w:t>
            </w:r>
          </w:p>
        </w:tc>
      </w:tr>
      <w:tr w:rsidR="00AB1DE4">
        <w:tc>
          <w:tcPr>
            <w:tcW w:w="3823" w:type="dxa"/>
            <w:tcBorders>
              <w:top w:val="single" w:sz="4" w:space="0" w:color="auto"/>
              <w:left w:val="single" w:sz="4" w:space="0" w:color="auto"/>
              <w:bottom w:val="single" w:sz="4" w:space="0" w:color="auto"/>
              <w:right w:val="single" w:sz="4" w:space="0" w:color="auto"/>
            </w:tcBorders>
            <w:hideMark/>
          </w:tcPr>
          <w:p w:rsidR="00AB1DE4" w:rsidRDefault="00AB1DE4" w:rsidP="00AB1DE4">
            <w:pPr>
              <w:rPr>
                <w:color w:val="000000"/>
                <w:szCs w:val="24"/>
              </w:rPr>
            </w:pPr>
            <w:r>
              <w:rPr>
                <w:rFonts w:cs="Times New Roman"/>
                <w:szCs w:val="24"/>
              </w:rPr>
              <w:t>Допоміжні лікарські засоби, виробник та країна /лікарські засоби супутньої терапії, виробник та країна / розчинники, виробник та країна / супутні матеріали / юридична або фізична особа, яка діє за довіреністю, яку надав спонсор або заявник на ввезення досліджуваних, допоміжних лікарських засобів,  лікарських засобів супутньої терапії, розчинників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AB1DE4" w:rsidRDefault="00AB1DE4" w:rsidP="00AB1DE4">
            <w:pPr>
              <w:jc w:val="both"/>
              <w:rPr>
                <w:rFonts w:eastAsia="Times New Roman" w:cs="Times New Roman"/>
                <w:szCs w:val="24"/>
              </w:rPr>
            </w:pPr>
            <w:r>
              <w:rPr>
                <w:rFonts w:eastAsia="Times New Roman" w:cs="Times New Roman"/>
                <w:szCs w:val="24"/>
              </w:rPr>
              <w:t>- In-Check Dial G16, model: M61130-13;</w:t>
            </w:r>
          </w:p>
          <w:p w:rsidR="00AB1DE4" w:rsidRDefault="00AB1DE4" w:rsidP="00AB1DE4">
            <w:pPr>
              <w:jc w:val="both"/>
              <w:rPr>
                <w:rFonts w:eastAsia="Times New Roman" w:cs="Times New Roman"/>
                <w:szCs w:val="24"/>
              </w:rPr>
            </w:pPr>
            <w:r>
              <w:rPr>
                <w:rFonts w:eastAsia="Times New Roman" w:cs="Times New Roman"/>
                <w:szCs w:val="24"/>
              </w:rPr>
              <w:t>- Disposable mouthpieces with inspected valve, for multiple patients; model: M61130-15;</w:t>
            </w:r>
          </w:p>
          <w:p w:rsidR="00AB1DE4" w:rsidRDefault="00AB1DE4" w:rsidP="00AB1DE4">
            <w:pPr>
              <w:jc w:val="both"/>
              <w:rPr>
                <w:rFonts w:eastAsia="Times New Roman" w:cs="Times New Roman"/>
                <w:szCs w:val="24"/>
              </w:rPr>
            </w:pPr>
            <w:r>
              <w:rPr>
                <w:rFonts w:eastAsia="Times New Roman" w:cs="Times New Roman"/>
                <w:szCs w:val="24"/>
              </w:rPr>
              <w:t>- DLCO Equipment with HB Correction; model: EasyOne Pro (P/N 3000-1);</w:t>
            </w:r>
          </w:p>
          <w:p w:rsidR="00AB1DE4" w:rsidRDefault="00AB1DE4" w:rsidP="00AB1DE4">
            <w:pPr>
              <w:jc w:val="both"/>
              <w:rPr>
                <w:rFonts w:eastAsia="Times New Roman" w:cs="Times New Roman"/>
                <w:szCs w:val="24"/>
              </w:rPr>
            </w:pPr>
            <w:r>
              <w:rPr>
                <w:rFonts w:eastAsia="Times New Roman" w:cs="Times New Roman"/>
                <w:szCs w:val="24"/>
              </w:rPr>
              <w:t>- Consumables Starter Kit (country of Origin: Germany manufacturer: eResearch Technology GmbH):</w:t>
            </w:r>
          </w:p>
          <w:p w:rsidR="00AB1DE4" w:rsidRDefault="00AB1DE4" w:rsidP="00AB1DE4">
            <w:pPr>
              <w:jc w:val="both"/>
              <w:rPr>
                <w:rFonts w:eastAsia="Times New Roman" w:cs="Times New Roman"/>
                <w:szCs w:val="24"/>
              </w:rPr>
            </w:pPr>
            <w:r>
              <w:rPr>
                <w:rFonts w:eastAsia="Times New Roman" w:cs="Times New Roman"/>
                <w:szCs w:val="24"/>
              </w:rPr>
              <w:t>MicroGard IIB Filter With Mouthpiece, Pack of 50;</w:t>
            </w:r>
          </w:p>
          <w:p w:rsidR="00AB1DE4" w:rsidRDefault="00AB1DE4" w:rsidP="00AB1DE4">
            <w:pPr>
              <w:jc w:val="both"/>
              <w:rPr>
                <w:rFonts w:eastAsia="Times New Roman" w:cs="Times New Roman"/>
                <w:szCs w:val="24"/>
              </w:rPr>
            </w:pPr>
            <w:r>
              <w:rPr>
                <w:rFonts w:eastAsia="Times New Roman" w:cs="Times New Roman"/>
                <w:szCs w:val="24"/>
              </w:rPr>
              <w:t>Nose Clips;</w:t>
            </w:r>
          </w:p>
          <w:p w:rsidR="00AB1DE4" w:rsidRDefault="00AB1DE4" w:rsidP="00AB1DE4">
            <w:pPr>
              <w:jc w:val="both"/>
              <w:rPr>
                <w:rFonts w:eastAsia="Times New Roman" w:cs="Times New Roman"/>
                <w:szCs w:val="24"/>
              </w:rPr>
            </w:pPr>
            <w:r>
              <w:rPr>
                <w:rFonts w:eastAsia="Times New Roman" w:cs="Times New Roman"/>
                <w:szCs w:val="24"/>
              </w:rPr>
              <w:t>Nose Clip Pads (100 per pack);</w:t>
            </w:r>
          </w:p>
          <w:p w:rsidR="00AB1DE4" w:rsidRDefault="00AB1DE4" w:rsidP="00AB1DE4">
            <w:pPr>
              <w:jc w:val="both"/>
              <w:rPr>
                <w:rFonts w:eastAsia="Times New Roman" w:cs="Times New Roman"/>
                <w:szCs w:val="24"/>
              </w:rPr>
            </w:pPr>
            <w:r>
              <w:rPr>
                <w:rFonts w:eastAsia="Times New Roman" w:cs="Times New Roman"/>
                <w:szCs w:val="24"/>
              </w:rPr>
              <w:t>Ambu ECG Electrodes (Adults) 50 pcs/pack;</w:t>
            </w:r>
          </w:p>
          <w:p w:rsidR="00AB1DE4" w:rsidRDefault="00AB1DE4" w:rsidP="00AB1DE4">
            <w:pPr>
              <w:jc w:val="both"/>
              <w:rPr>
                <w:rFonts w:eastAsia="Times New Roman" w:cs="Times New Roman"/>
                <w:szCs w:val="24"/>
              </w:rPr>
            </w:pPr>
            <w:r>
              <w:rPr>
                <w:rFonts w:eastAsia="Times New Roman" w:cs="Times New Roman"/>
                <w:szCs w:val="24"/>
              </w:rPr>
              <w:t>Printing Cartridge black HP62XL (for printer HP200);</w:t>
            </w:r>
          </w:p>
          <w:p w:rsidR="00AB1DE4" w:rsidRDefault="00AB1DE4" w:rsidP="00AB1DE4">
            <w:pPr>
              <w:jc w:val="both"/>
              <w:rPr>
                <w:rFonts w:eastAsia="Times New Roman" w:cs="Times New Roman"/>
                <w:szCs w:val="24"/>
              </w:rPr>
            </w:pPr>
            <w:r>
              <w:rPr>
                <w:rFonts w:eastAsia="Times New Roman" w:cs="Times New Roman"/>
                <w:szCs w:val="24"/>
              </w:rPr>
              <w:t>Printing Cartridge col HP62XL (for printer HP200);</w:t>
            </w:r>
          </w:p>
          <w:p w:rsidR="00AB1DE4" w:rsidRDefault="00AB1DE4" w:rsidP="00AB1DE4">
            <w:pPr>
              <w:jc w:val="both"/>
              <w:rPr>
                <w:rFonts w:eastAsia="Times New Roman" w:cs="Times New Roman"/>
                <w:szCs w:val="24"/>
              </w:rPr>
            </w:pPr>
            <w:r>
              <w:rPr>
                <w:rFonts w:eastAsia="Times New Roman" w:cs="Times New Roman"/>
                <w:szCs w:val="24"/>
              </w:rPr>
              <w:t>PT box of 10 (for SpS/MSC)</w:t>
            </w:r>
          </w:p>
          <w:p w:rsidR="00AB1DE4" w:rsidRDefault="00AB1DE4" w:rsidP="00AB1DE4">
            <w:pPr>
              <w:jc w:val="both"/>
              <w:rPr>
                <w:rFonts w:eastAsia="Times New Roman" w:cs="Times New Roman"/>
                <w:szCs w:val="24"/>
              </w:rPr>
            </w:pPr>
            <w:r>
              <w:rPr>
                <w:rFonts w:eastAsia="Times New Roman" w:cs="Times New Roman"/>
                <w:szCs w:val="24"/>
              </w:rPr>
              <w:t>- SpiroSphere (country of Origin: Germany manufacturer: eResearch Technology GmbH);</w:t>
            </w:r>
          </w:p>
          <w:p w:rsidR="00AB1DE4" w:rsidRDefault="00AB1DE4" w:rsidP="00AB1DE4">
            <w:pPr>
              <w:jc w:val="both"/>
              <w:rPr>
                <w:rFonts w:eastAsia="Times New Roman" w:cs="Times New Roman"/>
                <w:szCs w:val="24"/>
              </w:rPr>
            </w:pPr>
            <w:r>
              <w:rPr>
                <w:rFonts w:eastAsia="Times New Roman" w:cs="Times New Roman"/>
                <w:szCs w:val="24"/>
              </w:rPr>
              <w:t xml:space="preserve">- Smartphone from SH: the Inventus STK Inventus STK X3-SW2-EU (MODEL No - X3/EEASW2) </w:t>
            </w:r>
          </w:p>
        </w:tc>
      </w:tr>
    </w:tbl>
    <w:p w:rsidR="008D7F8F" w:rsidRDefault="008D7F8F"/>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D7F8F">
        <w:tc>
          <w:tcPr>
            <w:tcW w:w="5670" w:type="dxa"/>
            <w:tcMar>
              <w:top w:w="0" w:type="dxa"/>
              <w:left w:w="108" w:type="dxa"/>
              <w:bottom w:w="0" w:type="dxa"/>
              <w:right w:w="108" w:type="dxa"/>
            </w:tcMar>
            <w:hideMark/>
          </w:tcPr>
          <w:p w:rsidR="008D7F8F" w:rsidRDefault="00F231D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D7F8F" w:rsidRDefault="008D7F8F">
            <w:pPr>
              <w:jc w:val="center"/>
            </w:pPr>
          </w:p>
        </w:tc>
        <w:tc>
          <w:tcPr>
            <w:tcW w:w="284" w:type="dxa"/>
            <w:tcMar>
              <w:top w:w="0" w:type="dxa"/>
              <w:left w:w="108" w:type="dxa"/>
              <w:bottom w:w="0" w:type="dxa"/>
              <w:right w:w="108" w:type="dxa"/>
            </w:tcMar>
          </w:tcPr>
          <w:p w:rsidR="008D7F8F" w:rsidRDefault="008D7F8F">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D7F8F" w:rsidRDefault="00F231D3">
            <w:pPr>
              <w:jc w:val="center"/>
              <w:rPr>
                <w:b/>
                <w:bCs/>
                <w:iCs/>
              </w:rPr>
            </w:pPr>
            <w:r>
              <w:rPr>
                <w:rStyle w:val="cs72f7c9c5"/>
              </w:rPr>
              <w:t>Олександр ГРІЦЕНКО</w:t>
            </w:r>
          </w:p>
        </w:tc>
      </w:tr>
      <w:tr w:rsidR="008D7F8F">
        <w:tc>
          <w:tcPr>
            <w:tcW w:w="5670" w:type="dxa"/>
            <w:tcMar>
              <w:top w:w="0" w:type="dxa"/>
              <w:left w:w="108" w:type="dxa"/>
              <w:bottom w:w="0" w:type="dxa"/>
              <w:right w:w="108" w:type="dxa"/>
            </w:tcMar>
          </w:tcPr>
          <w:p w:rsidR="008D7F8F" w:rsidRDefault="008D7F8F"/>
        </w:tc>
        <w:tc>
          <w:tcPr>
            <w:tcW w:w="2835" w:type="dxa"/>
            <w:tcMar>
              <w:top w:w="0" w:type="dxa"/>
              <w:left w:w="108" w:type="dxa"/>
              <w:bottom w:w="0" w:type="dxa"/>
              <w:right w:w="108" w:type="dxa"/>
            </w:tcMar>
            <w:hideMark/>
          </w:tcPr>
          <w:p w:rsidR="008D7F8F" w:rsidRDefault="00F231D3">
            <w:pPr>
              <w:jc w:val="center"/>
              <w:rPr>
                <w:szCs w:val="24"/>
              </w:rPr>
            </w:pPr>
            <w:r>
              <w:rPr>
                <w:szCs w:val="24"/>
                <w:vertAlign w:val="superscript"/>
              </w:rPr>
              <w:t>(підпис)</w:t>
            </w:r>
          </w:p>
        </w:tc>
        <w:tc>
          <w:tcPr>
            <w:tcW w:w="284" w:type="dxa"/>
            <w:tcMar>
              <w:top w:w="0" w:type="dxa"/>
              <w:left w:w="108" w:type="dxa"/>
              <w:bottom w:w="0" w:type="dxa"/>
              <w:right w:w="108" w:type="dxa"/>
            </w:tcMar>
          </w:tcPr>
          <w:p w:rsidR="008D7F8F" w:rsidRDefault="008D7F8F">
            <w:pPr>
              <w:jc w:val="center"/>
              <w:rPr>
                <w:vertAlign w:val="superscript"/>
              </w:rPr>
            </w:pPr>
          </w:p>
        </w:tc>
        <w:tc>
          <w:tcPr>
            <w:tcW w:w="4678" w:type="dxa"/>
            <w:tcMar>
              <w:top w:w="0" w:type="dxa"/>
              <w:left w:w="108" w:type="dxa"/>
              <w:bottom w:w="0" w:type="dxa"/>
              <w:right w:w="108" w:type="dxa"/>
            </w:tcMar>
            <w:hideMark/>
          </w:tcPr>
          <w:p w:rsidR="008D7F8F" w:rsidRDefault="00F231D3">
            <w:pPr>
              <w:jc w:val="center"/>
              <w:rPr>
                <w:vertAlign w:val="superscript"/>
              </w:rPr>
            </w:pPr>
            <w:r>
              <w:rPr>
                <w:vertAlign w:val="superscript"/>
              </w:rPr>
              <w:t>(Власне ім’я ПРІЗВИЩЕ)</w:t>
            </w:r>
          </w:p>
        </w:tc>
      </w:tr>
    </w:tbl>
    <w:p w:rsidR="008D7F8F" w:rsidRDefault="008D7F8F">
      <w:pPr>
        <w:tabs>
          <w:tab w:val="clear" w:pos="708"/>
        </w:tabs>
        <w:rPr>
          <w:b/>
          <w:lang w:eastAsia="en-US"/>
        </w:rPr>
        <w:sectPr w:rsidR="008D7F8F">
          <w:headerReference w:type="default" r:id="rId7"/>
          <w:pgSz w:w="16838" w:h="11906" w:orient="landscape"/>
          <w:pgMar w:top="851" w:right="1245" w:bottom="851" w:left="2127" w:header="709" w:footer="709" w:gutter="0"/>
          <w:cols w:space="708"/>
          <w:titlePg/>
          <w:docGrid w:linePitch="360"/>
        </w:sectPr>
      </w:pPr>
    </w:p>
    <w:p w:rsidR="008D7F8F" w:rsidRDefault="00F231D3">
      <w:r>
        <w:lastRenderedPageBreak/>
        <w:t xml:space="preserve">                                                                                                                                                         Додаток 2</w:t>
      </w:r>
    </w:p>
    <w:p w:rsidR="008D7F8F" w:rsidRDefault="00E708A3">
      <w:pPr>
        <w:ind w:left="9214"/>
      </w:pPr>
      <w:r>
        <w:t>до наказу Міністерства охорони здоров’я</w:t>
      </w:r>
      <w:r>
        <w:rPr>
          <w:rFonts w:eastAsia="Times New Roman"/>
          <w:szCs w:val="24"/>
        </w:rPr>
        <w:t xml:space="preserve"> України «</w:t>
      </w:r>
      <w:r w:rsidRPr="00E708A3">
        <w:rPr>
          <w:rFonts w:eastAsia="Times New Roman"/>
          <w:szCs w:val="24"/>
        </w:rPr>
        <w:t>Про проведення клінічних</w:t>
      </w:r>
      <w:r>
        <w:rPr>
          <w:rFonts w:eastAsia="Times New Roman"/>
          <w:szCs w:val="24"/>
        </w:rPr>
        <w:t xml:space="preserve"> </w:t>
      </w:r>
      <w:r w:rsidRPr="00E708A3">
        <w:rPr>
          <w:rFonts w:eastAsia="Times New Roman"/>
          <w:szCs w:val="24"/>
        </w:rPr>
        <w:t>випробувань лікарських засобів</w:t>
      </w:r>
      <w:r>
        <w:rPr>
          <w:rFonts w:eastAsia="Times New Roman"/>
          <w:szCs w:val="24"/>
        </w:rPr>
        <w:t xml:space="preserve"> </w:t>
      </w:r>
      <w:r w:rsidRPr="00E708A3">
        <w:rPr>
          <w:rFonts w:eastAsia="Times New Roman"/>
          <w:szCs w:val="24"/>
        </w:rPr>
        <w:t>та затвердження суттєвих поправок</w:t>
      </w:r>
      <w:r>
        <w:rPr>
          <w:rFonts w:eastAsia="Times New Roman"/>
          <w:szCs w:val="24"/>
        </w:rPr>
        <w:t>»</w:t>
      </w:r>
    </w:p>
    <w:p w:rsidR="008D7F8F" w:rsidRDefault="0073028B">
      <w:pPr>
        <w:ind w:left="9214"/>
      </w:pPr>
      <w:r w:rsidRPr="0073028B">
        <w:rPr>
          <w:u w:val="single"/>
        </w:rPr>
        <w:t>23.09.2026</w:t>
      </w:r>
      <w:r>
        <w:t xml:space="preserve"> № </w:t>
      </w:r>
      <w:r w:rsidRPr="0073028B">
        <w:rPr>
          <w:u w:val="single"/>
        </w:rPr>
        <w:t>1399</w:t>
      </w:r>
    </w:p>
    <w:p w:rsidR="008D7F8F" w:rsidRDefault="008D7F8F">
      <w:pPr>
        <w:rPr>
          <w:lang w:val="ru-RU"/>
        </w:rPr>
      </w:pPr>
    </w:p>
    <w:tbl>
      <w:tblPr>
        <w:tblStyle w:val="af1"/>
        <w:tblW w:w="0" w:type="auto"/>
        <w:tblInd w:w="0" w:type="dxa"/>
        <w:tblLook w:val="04A0" w:firstRow="1" w:lastRow="0" w:firstColumn="1" w:lastColumn="0" w:noHBand="0" w:noVBand="1"/>
      </w:tblPr>
      <w:tblGrid>
        <w:gridCol w:w="3823"/>
        <w:gridCol w:w="9633"/>
      </w:tblGrid>
      <w:tr w:rsidR="008D7F8F">
        <w:tc>
          <w:tcPr>
            <w:tcW w:w="3823" w:type="dxa"/>
            <w:tcBorders>
              <w:top w:val="single" w:sz="4" w:space="0" w:color="auto"/>
              <w:left w:val="single" w:sz="4" w:space="0" w:color="auto"/>
              <w:bottom w:val="single" w:sz="4" w:space="0" w:color="auto"/>
              <w:right w:val="single" w:sz="4" w:space="0" w:color="auto"/>
            </w:tcBorders>
            <w:hideMark/>
          </w:tcPr>
          <w:p w:rsidR="008D7F8F" w:rsidRDefault="00F231D3">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8D7F8F" w:rsidRDefault="00F6214A">
            <w:pPr>
              <w:jc w:val="both"/>
              <w:rPr>
                <w:lang w:val="ru-RU"/>
              </w:rPr>
            </w:pPr>
            <w:r w:rsidRPr="00F6214A">
              <w:rPr>
                <w:color w:val="000000"/>
              </w:rPr>
              <w:t>«</w:t>
            </w:r>
            <w:r w:rsidR="00F231D3">
              <w:t>Рандомізоване, подвійно сліпе випробування, що проводиться в паралельних групах із метою порівняння фармакокінетичних (ФК), фармакодинамічних (ФД) параметрів і безпечності біосиміляру PB018 та Окревусу® в учасників із розсіяним склерозом (РС)</w:t>
            </w:r>
            <w:r w:rsidRPr="00F6214A">
              <w:rPr>
                <w:color w:val="000000"/>
              </w:rPr>
              <w:t>»</w:t>
            </w:r>
            <w:r w:rsidR="00F231D3">
              <w:rPr>
                <w:lang w:val="ru-RU"/>
              </w:rPr>
              <w:t xml:space="preserve">, </w:t>
            </w:r>
            <w:r w:rsidR="00C8642B" w:rsidRPr="00170EDB">
              <w:rPr>
                <w:lang w:val="ru-RU"/>
              </w:rPr>
              <w:t xml:space="preserve">           </w:t>
            </w:r>
            <w:r w:rsidR="00F231D3">
              <w:rPr>
                <w:lang w:val="ru-RU"/>
              </w:rPr>
              <w:t xml:space="preserve">код дослідження </w:t>
            </w:r>
            <w:r w:rsidR="00F231D3">
              <w:t>PB018-01-01</w:t>
            </w:r>
            <w:r w:rsidR="00F231D3">
              <w:rPr>
                <w:lang w:val="ru-RU"/>
              </w:rPr>
              <w:t xml:space="preserve">, </w:t>
            </w:r>
            <w:r w:rsidR="00F231D3">
              <w:t>остаточна редакція 1.0 від 22 травня 2026 р.</w:t>
            </w:r>
          </w:p>
        </w:tc>
      </w:tr>
      <w:tr w:rsidR="008D7F8F">
        <w:tc>
          <w:tcPr>
            <w:tcW w:w="3823" w:type="dxa"/>
            <w:tcBorders>
              <w:top w:val="single" w:sz="4" w:space="0" w:color="auto"/>
              <w:left w:val="single" w:sz="4" w:space="0" w:color="auto"/>
              <w:bottom w:val="single" w:sz="4" w:space="0" w:color="auto"/>
              <w:right w:val="single" w:sz="4" w:space="0" w:color="auto"/>
            </w:tcBorders>
            <w:hideMark/>
          </w:tcPr>
          <w:p w:rsidR="008D7F8F" w:rsidRDefault="00F231D3">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8D7F8F" w:rsidRDefault="00F231D3">
            <w:pPr>
              <w:jc w:val="both"/>
            </w:pPr>
            <w:r>
              <w:t>ТОВАРИСТВО З ОБМЕЖЕНОЮ ВІДПОВІДАЛЬНІСТЮ</w:t>
            </w:r>
            <w:r w:rsidR="00F6214A" w:rsidRPr="00F6214A">
              <w:rPr>
                <w:color w:val="000000"/>
              </w:rPr>
              <w:t xml:space="preserve"> «</w:t>
            </w:r>
            <w:r>
              <w:t>ПІ ЕС АЙ-УКРАЇНА</w:t>
            </w:r>
            <w:r w:rsidR="00F6214A" w:rsidRPr="00F6214A">
              <w:rPr>
                <w:color w:val="000000"/>
              </w:rPr>
              <w:t>»</w:t>
            </w:r>
          </w:p>
        </w:tc>
      </w:tr>
      <w:tr w:rsidR="008D7F8F">
        <w:tc>
          <w:tcPr>
            <w:tcW w:w="3823" w:type="dxa"/>
            <w:tcBorders>
              <w:top w:val="single" w:sz="4" w:space="0" w:color="auto"/>
              <w:left w:val="single" w:sz="4" w:space="0" w:color="auto"/>
              <w:bottom w:val="single" w:sz="4" w:space="0" w:color="auto"/>
              <w:right w:val="single" w:sz="4" w:space="0" w:color="auto"/>
            </w:tcBorders>
            <w:hideMark/>
          </w:tcPr>
          <w:p w:rsidR="008D7F8F" w:rsidRDefault="00F231D3">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8D7F8F" w:rsidRDefault="00F6214A">
            <w:pPr>
              <w:jc w:val="both"/>
            </w:pPr>
            <w:r w:rsidRPr="00F6214A">
              <w:rPr>
                <w:color w:val="000000"/>
              </w:rPr>
              <w:t>«</w:t>
            </w:r>
            <w:r w:rsidR="00F231D3">
              <w:t>Польфарма Байолоджикс Інтернешнл АГ</w:t>
            </w:r>
            <w:r w:rsidRPr="00F6214A">
              <w:rPr>
                <w:color w:val="000000"/>
              </w:rPr>
              <w:t>»</w:t>
            </w:r>
            <w:r w:rsidR="00F231D3">
              <w:t xml:space="preserve"> [Polpharma Biologics International AG], Швейцарія</w:t>
            </w:r>
          </w:p>
        </w:tc>
      </w:tr>
      <w:tr w:rsidR="00AB1DE4">
        <w:tc>
          <w:tcPr>
            <w:tcW w:w="3823" w:type="dxa"/>
            <w:tcBorders>
              <w:top w:val="single" w:sz="4" w:space="0" w:color="auto"/>
              <w:left w:val="single" w:sz="4" w:space="0" w:color="auto"/>
              <w:bottom w:val="single" w:sz="4" w:space="0" w:color="auto"/>
              <w:right w:val="single" w:sz="4" w:space="0" w:color="auto"/>
            </w:tcBorders>
            <w:hideMark/>
          </w:tcPr>
          <w:p w:rsidR="00AB1DE4" w:rsidRDefault="00AB1DE4" w:rsidP="00AB1DE4">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AB1DE4" w:rsidRPr="00AB1DE4" w:rsidRDefault="00AB1DE4" w:rsidP="00AB1DE4">
            <w:pPr>
              <w:jc w:val="both"/>
              <w:rPr>
                <w:rFonts w:cstheme="minorBidi"/>
              </w:rPr>
            </w:pPr>
            <w:r w:rsidRPr="00EA5535">
              <w:rPr>
                <w:rFonts w:eastAsia="Times New Roman" w:cs="Times New Roman"/>
                <w:szCs w:val="24"/>
              </w:rPr>
              <w:t>Окрелізумаб (</w:t>
            </w:r>
            <w:r w:rsidRPr="00EA5535">
              <w:rPr>
                <w:rFonts w:cstheme="minorBidi"/>
              </w:rPr>
              <w:t>PB018; ocrelizumab)</w:t>
            </w:r>
            <w:r>
              <w:rPr>
                <w:rFonts w:cstheme="minorBidi"/>
              </w:rPr>
              <w:t xml:space="preserve"> </w:t>
            </w:r>
            <w:r w:rsidRPr="00EA5535">
              <w:rPr>
                <w:rFonts w:cstheme="minorBidi"/>
              </w:rPr>
              <w:t>(МНН: окрелізумаб)); CBL5181, LM049; конц</w:t>
            </w:r>
            <w:r>
              <w:rPr>
                <w:rFonts w:cstheme="minorBidi"/>
              </w:rPr>
              <w:t xml:space="preserve">ентрат для розчину для інфузій; </w:t>
            </w:r>
            <w:r w:rsidRPr="00EA5535">
              <w:rPr>
                <w:rFonts w:cstheme="minorBidi"/>
              </w:rPr>
              <w:t xml:space="preserve">30 (300 / 10) мг/мл; Catalent France Limoges S.A.S, Франція; </w:t>
            </w:r>
            <w:r w:rsidR="00C8642B" w:rsidRPr="00170EDB">
              <w:rPr>
                <w:rFonts w:cstheme="minorBidi"/>
              </w:rPr>
              <w:t xml:space="preserve">                      </w:t>
            </w:r>
            <w:r w:rsidRPr="00EA5535">
              <w:rPr>
                <w:rFonts w:cstheme="minorBidi"/>
              </w:rPr>
              <w:t>Almac Clinical Services Limited, Велика Британія</w:t>
            </w:r>
          </w:p>
        </w:tc>
      </w:tr>
      <w:tr w:rsidR="00AB1DE4" w:rsidTr="00225BA2">
        <w:trPr>
          <w:trHeight w:val="4185"/>
        </w:trPr>
        <w:tc>
          <w:tcPr>
            <w:tcW w:w="3823" w:type="dxa"/>
            <w:tcBorders>
              <w:top w:val="single" w:sz="4" w:space="0" w:color="auto"/>
              <w:left w:val="single" w:sz="4" w:space="0" w:color="auto"/>
              <w:bottom w:val="single" w:sz="4" w:space="0" w:color="auto"/>
              <w:right w:val="single" w:sz="4" w:space="0" w:color="auto"/>
            </w:tcBorders>
            <w:hideMark/>
          </w:tcPr>
          <w:p w:rsidR="00AB1DE4" w:rsidRPr="00170EDB" w:rsidRDefault="00AB1DE4" w:rsidP="00AB1DE4">
            <w:pPr>
              <w:rPr>
                <w:szCs w:val="24"/>
              </w:rPr>
            </w:pPr>
            <w:r>
              <w:rPr>
                <w:rFonts w:eastAsia="Times New Roman"/>
                <w:szCs w:val="24"/>
              </w:rPr>
              <w:t>Відповідальний (і) дослідник (и) та місце (я)</w:t>
            </w:r>
            <w:r>
              <w:rPr>
                <w:szCs w:val="24"/>
              </w:rPr>
              <w:t xml:space="preserve"> проведення випробування в </w:t>
            </w:r>
            <w:r>
              <w:rPr>
                <w:rFonts w:eastAsia="Times New Roman"/>
                <w:szCs w:val="24"/>
              </w:rPr>
              <w:t>Україні; відповідальна особа біоаналітичної лабораторії та біоаналітична лабораторія в Україні</w:t>
            </w:r>
          </w:p>
        </w:tc>
        <w:tc>
          <w:tcPr>
            <w:tcW w:w="9633" w:type="dxa"/>
            <w:tcBorders>
              <w:top w:val="single" w:sz="4" w:space="0" w:color="auto"/>
              <w:left w:val="single" w:sz="4" w:space="0" w:color="auto"/>
              <w:bottom w:val="single" w:sz="4" w:space="0" w:color="auto"/>
              <w:right w:val="single" w:sz="4" w:space="0" w:color="auto"/>
            </w:tcBorders>
            <w:hideMark/>
          </w:tcPr>
          <w:p w:rsidR="00AB1DE4" w:rsidRPr="006E315B" w:rsidRDefault="00AB1DE4" w:rsidP="00AB1DE4">
            <w:pPr>
              <w:jc w:val="both"/>
              <w:rPr>
                <w:rFonts w:eastAsia="Times New Roman" w:cs="Times New Roman"/>
                <w:szCs w:val="24"/>
              </w:rPr>
            </w:pPr>
            <w:r w:rsidRPr="006E315B">
              <w:rPr>
                <w:rFonts w:eastAsia="Times New Roman" w:cs="Times New Roman"/>
                <w:szCs w:val="24"/>
              </w:rPr>
              <w:t>1)</w:t>
            </w:r>
            <w:r>
              <w:rPr>
                <w:rFonts w:eastAsia="Times New Roman" w:cs="Times New Roman"/>
                <w:szCs w:val="24"/>
              </w:rPr>
              <w:t xml:space="preserve"> </w:t>
            </w:r>
            <w:r w:rsidRPr="006E315B">
              <w:rPr>
                <w:rFonts w:eastAsia="Times New Roman" w:cs="Times New Roman"/>
                <w:szCs w:val="24"/>
              </w:rPr>
              <w:t>к.м.н. Галич Л.Ф.</w:t>
            </w:r>
          </w:p>
          <w:p w:rsidR="00AB1DE4" w:rsidRPr="006E315B" w:rsidRDefault="00AB1DE4" w:rsidP="00AB1DE4">
            <w:pPr>
              <w:jc w:val="both"/>
              <w:rPr>
                <w:rFonts w:eastAsia="Times New Roman" w:cs="Times New Roman"/>
                <w:szCs w:val="24"/>
              </w:rPr>
            </w:pPr>
            <w:r w:rsidRPr="006E315B">
              <w:rPr>
                <w:rFonts w:eastAsia="Times New Roman" w:cs="Times New Roman"/>
                <w:szCs w:val="24"/>
              </w:rPr>
              <w:t>Приватне підприємство «Клініка Медіком», консультативно-діагностичне відділення відокремленого відділення медичного центру (стаціонар), м. Київ</w:t>
            </w:r>
          </w:p>
          <w:p w:rsidR="00AB1DE4" w:rsidRPr="006E315B" w:rsidRDefault="00AB1DE4" w:rsidP="00AB1DE4">
            <w:pPr>
              <w:jc w:val="both"/>
              <w:rPr>
                <w:rFonts w:eastAsia="Times New Roman" w:cs="Times New Roman"/>
                <w:szCs w:val="24"/>
              </w:rPr>
            </w:pPr>
            <w:r>
              <w:rPr>
                <w:rFonts w:eastAsia="Times New Roman" w:cs="Times New Roman"/>
                <w:szCs w:val="24"/>
              </w:rPr>
              <w:t xml:space="preserve">2) </w:t>
            </w:r>
            <w:r w:rsidRPr="006E315B">
              <w:rPr>
                <w:rFonts w:eastAsia="Times New Roman" w:cs="Times New Roman"/>
                <w:szCs w:val="24"/>
              </w:rPr>
              <w:t>д.м.н., проф. Негрич Т.І.</w:t>
            </w:r>
          </w:p>
          <w:p w:rsidR="00AB1DE4" w:rsidRPr="006E315B" w:rsidRDefault="00AB1DE4" w:rsidP="00AB1DE4">
            <w:pPr>
              <w:jc w:val="both"/>
              <w:rPr>
                <w:rFonts w:eastAsia="Times New Roman" w:cs="Times New Roman"/>
                <w:szCs w:val="24"/>
              </w:rPr>
            </w:pPr>
            <w:r w:rsidRPr="006E315B">
              <w:rPr>
                <w:rFonts w:eastAsia="Times New Roman" w:cs="Times New Roman"/>
                <w:szCs w:val="24"/>
              </w:rPr>
              <w:t>Університетська лікарня державного некомерційного товариства «Львівський національний медичний університет імені Данила Галицького», клініка неврології та нейрохірургії, неврологічне відділення кампусу імені Мар’яна Панчишина, Державне некомерційне товариство «Львівський національний медичний університет імені Данила Г</w:t>
            </w:r>
            <w:r>
              <w:rPr>
                <w:rFonts w:eastAsia="Times New Roman" w:cs="Times New Roman"/>
                <w:szCs w:val="24"/>
              </w:rPr>
              <w:t xml:space="preserve">алицького», кафедра неврології, </w:t>
            </w:r>
            <w:r w:rsidRPr="006E315B">
              <w:rPr>
                <w:rFonts w:eastAsia="Times New Roman" w:cs="Times New Roman"/>
                <w:szCs w:val="24"/>
              </w:rPr>
              <w:t>м. Львів</w:t>
            </w:r>
          </w:p>
          <w:p w:rsidR="00AB1DE4" w:rsidRPr="006E315B" w:rsidRDefault="00AB1DE4" w:rsidP="00AB1DE4">
            <w:pPr>
              <w:jc w:val="both"/>
              <w:rPr>
                <w:rFonts w:eastAsia="Times New Roman" w:cs="Times New Roman"/>
                <w:szCs w:val="24"/>
              </w:rPr>
            </w:pPr>
            <w:r>
              <w:rPr>
                <w:rFonts w:eastAsia="Times New Roman" w:cs="Times New Roman"/>
                <w:szCs w:val="24"/>
              </w:rPr>
              <w:t xml:space="preserve">3) </w:t>
            </w:r>
            <w:r w:rsidRPr="006E315B">
              <w:rPr>
                <w:rFonts w:eastAsia="Times New Roman" w:cs="Times New Roman"/>
                <w:szCs w:val="24"/>
              </w:rPr>
              <w:t>лікар Ігнатенко І.В.</w:t>
            </w:r>
          </w:p>
          <w:p w:rsidR="00AB1DE4" w:rsidRPr="006E315B" w:rsidRDefault="00AB1DE4" w:rsidP="00AB1DE4">
            <w:pPr>
              <w:jc w:val="both"/>
              <w:rPr>
                <w:rFonts w:eastAsia="Times New Roman" w:cs="Times New Roman"/>
                <w:szCs w:val="24"/>
              </w:rPr>
            </w:pPr>
            <w:r w:rsidRPr="006E315B">
              <w:rPr>
                <w:rFonts w:eastAsia="Times New Roman" w:cs="Times New Roman"/>
                <w:szCs w:val="24"/>
              </w:rPr>
              <w:t>Приватне підприємство «Перша Приватна Клініка», медичний центр, м. Київ</w:t>
            </w:r>
          </w:p>
          <w:p w:rsidR="00AB1DE4" w:rsidRPr="006E315B" w:rsidRDefault="00AB1DE4" w:rsidP="00AB1DE4">
            <w:pPr>
              <w:jc w:val="both"/>
              <w:rPr>
                <w:rFonts w:eastAsia="Times New Roman" w:cs="Times New Roman"/>
                <w:szCs w:val="24"/>
              </w:rPr>
            </w:pPr>
            <w:r>
              <w:rPr>
                <w:rFonts w:eastAsia="Times New Roman" w:cs="Times New Roman"/>
                <w:szCs w:val="24"/>
              </w:rPr>
              <w:t xml:space="preserve">4) </w:t>
            </w:r>
            <w:r w:rsidRPr="006E315B">
              <w:rPr>
                <w:rFonts w:eastAsia="Times New Roman" w:cs="Times New Roman"/>
                <w:szCs w:val="24"/>
              </w:rPr>
              <w:t>к.м.н. Дорошенко О.О.</w:t>
            </w:r>
          </w:p>
          <w:p w:rsidR="00AB1DE4" w:rsidRPr="006E315B" w:rsidRDefault="00AB1DE4" w:rsidP="00AB1DE4">
            <w:pPr>
              <w:jc w:val="both"/>
              <w:rPr>
                <w:rFonts w:eastAsia="Times New Roman" w:cs="Times New Roman"/>
                <w:szCs w:val="24"/>
              </w:rPr>
            </w:pPr>
            <w:r w:rsidRPr="006E315B">
              <w:rPr>
                <w:rFonts w:eastAsia="Times New Roman" w:cs="Times New Roman"/>
                <w:szCs w:val="24"/>
              </w:rPr>
              <w:t>Товариство з обмеженою відповідальністю «НЕЙРО ГЛОБАЛ», лікувально-профілактичний підрозділ Лікувально-діагно</w:t>
            </w:r>
            <w:r>
              <w:rPr>
                <w:rFonts w:eastAsia="Times New Roman" w:cs="Times New Roman"/>
                <w:szCs w:val="24"/>
              </w:rPr>
              <w:t xml:space="preserve">стичного центру «НЕЙРО ГЛОБАЛ», </w:t>
            </w:r>
            <w:r w:rsidRPr="006E315B">
              <w:rPr>
                <w:rFonts w:eastAsia="Times New Roman" w:cs="Times New Roman"/>
                <w:szCs w:val="24"/>
              </w:rPr>
              <w:t>м. Івано-Франківськ, с. Крихівці</w:t>
            </w:r>
          </w:p>
          <w:p w:rsidR="00AB1DE4" w:rsidRDefault="00AB1DE4" w:rsidP="00AB1DE4">
            <w:pPr>
              <w:jc w:val="both"/>
              <w:rPr>
                <w:rFonts w:eastAsia="Times New Roman" w:cs="Times New Roman"/>
                <w:szCs w:val="24"/>
              </w:rPr>
            </w:pPr>
            <w:r w:rsidRPr="006E315B">
              <w:rPr>
                <w:rFonts w:eastAsia="Times New Roman" w:cs="Times New Roman"/>
                <w:szCs w:val="24"/>
              </w:rPr>
              <w:t>5</w:t>
            </w:r>
            <w:r>
              <w:rPr>
                <w:rFonts w:eastAsia="Times New Roman" w:cs="Times New Roman"/>
                <w:szCs w:val="24"/>
              </w:rPr>
              <w:t xml:space="preserve">) </w:t>
            </w:r>
            <w:r w:rsidRPr="006E315B">
              <w:rPr>
                <w:rFonts w:eastAsia="Times New Roman" w:cs="Times New Roman"/>
                <w:szCs w:val="24"/>
              </w:rPr>
              <w:t>к.м.н. Костюченко А.В.</w:t>
            </w:r>
          </w:p>
        </w:tc>
      </w:tr>
    </w:tbl>
    <w:p w:rsidR="00225BA2" w:rsidRDefault="00225BA2">
      <w:r>
        <w:br w:type="page"/>
      </w:r>
    </w:p>
    <w:p w:rsidR="00225BA2" w:rsidRDefault="00225BA2">
      <w:r>
        <w:lastRenderedPageBreak/>
        <w:t xml:space="preserve">                                                                                                                    2                                                                продовження додатка 2</w:t>
      </w:r>
    </w:p>
    <w:p w:rsidR="00225BA2" w:rsidRDefault="00225BA2"/>
    <w:tbl>
      <w:tblPr>
        <w:tblStyle w:val="af1"/>
        <w:tblW w:w="0" w:type="auto"/>
        <w:tblInd w:w="0" w:type="dxa"/>
        <w:tblLook w:val="04A0" w:firstRow="1" w:lastRow="0" w:firstColumn="1" w:lastColumn="0" w:noHBand="0" w:noVBand="1"/>
      </w:tblPr>
      <w:tblGrid>
        <w:gridCol w:w="3823"/>
        <w:gridCol w:w="9633"/>
      </w:tblGrid>
      <w:tr w:rsidR="00225BA2" w:rsidTr="00225BA2">
        <w:trPr>
          <w:trHeight w:val="6930"/>
        </w:trPr>
        <w:tc>
          <w:tcPr>
            <w:tcW w:w="3823" w:type="dxa"/>
            <w:tcBorders>
              <w:top w:val="single" w:sz="4" w:space="0" w:color="auto"/>
              <w:left w:val="single" w:sz="4" w:space="0" w:color="auto"/>
              <w:bottom w:val="single" w:sz="4" w:space="0" w:color="auto"/>
              <w:right w:val="single" w:sz="4" w:space="0" w:color="auto"/>
            </w:tcBorders>
          </w:tcPr>
          <w:p w:rsidR="00225BA2" w:rsidRDefault="00225BA2" w:rsidP="00AB1DE4">
            <w:pPr>
              <w:rPr>
                <w:rFonts w:eastAsia="Times New Roman"/>
                <w:szCs w:val="24"/>
              </w:rPr>
            </w:pPr>
          </w:p>
        </w:tc>
        <w:tc>
          <w:tcPr>
            <w:tcW w:w="9633" w:type="dxa"/>
            <w:tcBorders>
              <w:top w:val="single" w:sz="4" w:space="0" w:color="auto"/>
              <w:left w:val="single" w:sz="4" w:space="0" w:color="auto"/>
              <w:bottom w:val="single" w:sz="4" w:space="0" w:color="auto"/>
              <w:right w:val="single" w:sz="4" w:space="0" w:color="auto"/>
            </w:tcBorders>
          </w:tcPr>
          <w:p w:rsidR="00225BA2" w:rsidRPr="006E315B" w:rsidRDefault="00225BA2" w:rsidP="00AB1DE4">
            <w:pPr>
              <w:jc w:val="both"/>
              <w:rPr>
                <w:rFonts w:eastAsia="Times New Roman" w:cs="Times New Roman"/>
                <w:szCs w:val="24"/>
              </w:rPr>
            </w:pPr>
            <w:r w:rsidRPr="006E315B">
              <w:rPr>
                <w:rFonts w:eastAsia="Times New Roman" w:cs="Times New Roman"/>
                <w:szCs w:val="24"/>
              </w:rPr>
              <w:t>Товариство з обмеженою відповідальністю «Медичний Центр Хелс Клінік», відділ неврології Медичного клінічного дослідницького центру, м. Вінниця</w:t>
            </w:r>
          </w:p>
          <w:p w:rsidR="00225BA2" w:rsidRPr="006E315B" w:rsidRDefault="00225BA2" w:rsidP="00AB1DE4">
            <w:pPr>
              <w:jc w:val="both"/>
              <w:rPr>
                <w:rFonts w:eastAsia="Times New Roman" w:cs="Times New Roman"/>
                <w:szCs w:val="24"/>
              </w:rPr>
            </w:pPr>
            <w:r>
              <w:rPr>
                <w:rFonts w:eastAsia="Times New Roman" w:cs="Times New Roman"/>
                <w:szCs w:val="24"/>
              </w:rPr>
              <w:t xml:space="preserve">6) </w:t>
            </w:r>
            <w:r w:rsidRPr="006E315B">
              <w:rPr>
                <w:rFonts w:eastAsia="Times New Roman" w:cs="Times New Roman"/>
                <w:szCs w:val="24"/>
              </w:rPr>
              <w:t>к.м.н. Чмир Г.С.</w:t>
            </w:r>
          </w:p>
          <w:p w:rsidR="00225BA2" w:rsidRPr="006E315B" w:rsidRDefault="00225BA2" w:rsidP="00AB1DE4">
            <w:pPr>
              <w:jc w:val="both"/>
              <w:rPr>
                <w:rFonts w:eastAsia="Times New Roman" w:cs="Times New Roman"/>
                <w:szCs w:val="24"/>
              </w:rPr>
            </w:pPr>
            <w:r w:rsidRPr="006E315B">
              <w:rPr>
                <w:rFonts w:eastAsia="Times New Roman" w:cs="Times New Roman"/>
                <w:szCs w:val="24"/>
              </w:rPr>
              <w:t>Комунальне некомерційне підприємство «Обласна клінічна лікарня Івано-Франківської обласної ради», неврологічне відділення з центром розсіяного склерозу, м. Івано-Франківськ</w:t>
            </w:r>
          </w:p>
          <w:p w:rsidR="00225BA2" w:rsidRPr="006E315B" w:rsidRDefault="00225BA2" w:rsidP="00AB1DE4">
            <w:pPr>
              <w:jc w:val="both"/>
              <w:rPr>
                <w:rFonts w:eastAsia="Times New Roman" w:cs="Times New Roman"/>
                <w:szCs w:val="24"/>
              </w:rPr>
            </w:pPr>
            <w:r>
              <w:rPr>
                <w:rFonts w:eastAsia="Times New Roman" w:cs="Times New Roman"/>
                <w:szCs w:val="24"/>
              </w:rPr>
              <w:t xml:space="preserve">7) </w:t>
            </w:r>
            <w:r w:rsidRPr="006E315B">
              <w:rPr>
                <w:rFonts w:eastAsia="Times New Roman" w:cs="Times New Roman"/>
                <w:szCs w:val="24"/>
              </w:rPr>
              <w:t>д.м.н., проф. Шкробот С.І.</w:t>
            </w:r>
          </w:p>
          <w:p w:rsidR="00225BA2" w:rsidRPr="006E315B" w:rsidRDefault="00225BA2" w:rsidP="00AB1DE4">
            <w:pPr>
              <w:jc w:val="both"/>
              <w:rPr>
                <w:rFonts w:eastAsia="Times New Roman" w:cs="Times New Roman"/>
                <w:szCs w:val="24"/>
              </w:rPr>
            </w:pPr>
            <w:r w:rsidRPr="006E315B">
              <w:rPr>
                <w:rFonts w:eastAsia="Times New Roman" w:cs="Times New Roman"/>
                <w:szCs w:val="24"/>
              </w:rPr>
              <w:t xml:space="preserve">Комунальне некомерційне підприємство «Тернопільська обласна клінічна психоневрологічна лікарня» Тернопільської обласної ради, неврологічне відділення №1, </w:t>
            </w:r>
            <w:r>
              <w:rPr>
                <w:rFonts w:eastAsia="Times New Roman" w:cs="Times New Roman"/>
                <w:szCs w:val="24"/>
              </w:rPr>
              <w:t xml:space="preserve">                 </w:t>
            </w:r>
            <w:r w:rsidRPr="006E315B">
              <w:rPr>
                <w:rFonts w:eastAsia="Times New Roman" w:cs="Times New Roman"/>
                <w:szCs w:val="24"/>
              </w:rPr>
              <w:t>м. Тернопіль</w:t>
            </w:r>
          </w:p>
          <w:p w:rsidR="00225BA2" w:rsidRPr="006E315B" w:rsidRDefault="00225BA2" w:rsidP="00AB1DE4">
            <w:pPr>
              <w:jc w:val="both"/>
              <w:rPr>
                <w:rFonts w:eastAsia="Times New Roman" w:cs="Times New Roman"/>
                <w:szCs w:val="24"/>
              </w:rPr>
            </w:pPr>
            <w:r>
              <w:rPr>
                <w:rFonts w:eastAsia="Times New Roman" w:cs="Times New Roman"/>
                <w:szCs w:val="24"/>
              </w:rPr>
              <w:t xml:space="preserve">8) </w:t>
            </w:r>
            <w:r w:rsidRPr="006E315B">
              <w:rPr>
                <w:rFonts w:eastAsia="Times New Roman" w:cs="Times New Roman"/>
                <w:szCs w:val="24"/>
              </w:rPr>
              <w:t>д.м.н., проф. Соколова Л.І.</w:t>
            </w:r>
          </w:p>
          <w:p w:rsidR="00225BA2" w:rsidRPr="006E315B" w:rsidRDefault="00225BA2" w:rsidP="00AB1DE4">
            <w:pPr>
              <w:jc w:val="both"/>
              <w:rPr>
                <w:rFonts w:eastAsia="Times New Roman" w:cs="Times New Roman"/>
                <w:szCs w:val="24"/>
              </w:rPr>
            </w:pPr>
            <w:r w:rsidRPr="006E315B">
              <w:rPr>
                <w:rFonts w:eastAsia="Times New Roman" w:cs="Times New Roman"/>
                <w:szCs w:val="24"/>
              </w:rPr>
              <w:t>Товариство з обмеженою відповідальністю «Медбуд-Клінік», Лікувально-профілактич</w:t>
            </w:r>
            <w:r>
              <w:rPr>
                <w:rFonts w:eastAsia="Times New Roman" w:cs="Times New Roman"/>
                <w:szCs w:val="24"/>
              </w:rPr>
              <w:t xml:space="preserve">ний підрозділ медичного центру, </w:t>
            </w:r>
            <w:r w:rsidRPr="006E315B">
              <w:rPr>
                <w:rFonts w:eastAsia="Times New Roman" w:cs="Times New Roman"/>
                <w:szCs w:val="24"/>
              </w:rPr>
              <w:t xml:space="preserve">м. Київ </w:t>
            </w:r>
          </w:p>
          <w:p w:rsidR="00225BA2" w:rsidRPr="006E315B" w:rsidRDefault="00225BA2" w:rsidP="00AB1DE4">
            <w:pPr>
              <w:jc w:val="both"/>
              <w:rPr>
                <w:rFonts w:eastAsia="Times New Roman" w:cs="Times New Roman"/>
                <w:szCs w:val="24"/>
              </w:rPr>
            </w:pPr>
            <w:r>
              <w:rPr>
                <w:rFonts w:eastAsia="Times New Roman" w:cs="Times New Roman"/>
                <w:szCs w:val="24"/>
              </w:rPr>
              <w:t xml:space="preserve">9) </w:t>
            </w:r>
            <w:r w:rsidRPr="006E315B">
              <w:rPr>
                <w:rFonts w:eastAsia="Times New Roman" w:cs="Times New Roman"/>
                <w:szCs w:val="24"/>
              </w:rPr>
              <w:t>д.м.н., проф. Кальбус О.І.</w:t>
            </w:r>
          </w:p>
          <w:p w:rsidR="00225BA2" w:rsidRPr="006E315B" w:rsidRDefault="00225BA2" w:rsidP="00AB1DE4">
            <w:pPr>
              <w:jc w:val="both"/>
              <w:rPr>
                <w:rFonts w:eastAsia="Times New Roman" w:cs="Times New Roman"/>
                <w:szCs w:val="24"/>
              </w:rPr>
            </w:pPr>
            <w:r w:rsidRPr="006E315B">
              <w:rPr>
                <w:rFonts w:eastAsia="Times New Roman" w:cs="Times New Roman"/>
                <w:szCs w:val="24"/>
              </w:rPr>
              <w:t>Університетська лікарня Дніпровського державного медичного університету, відділення неврології, Дніпровський державний медичний університет, кафедра неврології, нейрохірургії та офтальмології, м. Дніпро</w:t>
            </w:r>
          </w:p>
          <w:p w:rsidR="00225BA2" w:rsidRPr="006E315B" w:rsidRDefault="00225BA2" w:rsidP="00AB1DE4">
            <w:pPr>
              <w:jc w:val="both"/>
              <w:rPr>
                <w:rFonts w:eastAsia="Times New Roman" w:cs="Times New Roman"/>
                <w:szCs w:val="24"/>
              </w:rPr>
            </w:pPr>
            <w:r>
              <w:rPr>
                <w:rFonts w:eastAsia="Times New Roman" w:cs="Times New Roman"/>
                <w:szCs w:val="24"/>
              </w:rPr>
              <w:t xml:space="preserve">10) </w:t>
            </w:r>
            <w:r w:rsidRPr="006E315B">
              <w:rPr>
                <w:rFonts w:eastAsia="Times New Roman" w:cs="Times New Roman"/>
                <w:szCs w:val="24"/>
              </w:rPr>
              <w:t>к.м.н. Хавунка М.Я.</w:t>
            </w:r>
          </w:p>
          <w:p w:rsidR="00225BA2" w:rsidRPr="006E315B" w:rsidRDefault="00225BA2" w:rsidP="00AB1DE4">
            <w:pPr>
              <w:jc w:val="both"/>
              <w:rPr>
                <w:rFonts w:eastAsia="Times New Roman" w:cs="Times New Roman"/>
                <w:szCs w:val="24"/>
              </w:rPr>
            </w:pPr>
            <w:r w:rsidRPr="006E315B">
              <w:rPr>
                <w:rFonts w:eastAsia="Times New Roman" w:cs="Times New Roman"/>
                <w:szCs w:val="24"/>
              </w:rPr>
              <w:t>Товариство з обмеженою відповідальністю «НЕЙРОФОКУС», м. Львів</w:t>
            </w:r>
          </w:p>
          <w:p w:rsidR="00225BA2" w:rsidRPr="006E315B" w:rsidRDefault="00225BA2" w:rsidP="00AB1DE4">
            <w:pPr>
              <w:jc w:val="both"/>
              <w:rPr>
                <w:rFonts w:eastAsia="Times New Roman" w:cs="Times New Roman"/>
                <w:szCs w:val="24"/>
              </w:rPr>
            </w:pPr>
            <w:r>
              <w:rPr>
                <w:rFonts w:eastAsia="Times New Roman" w:cs="Times New Roman"/>
                <w:szCs w:val="24"/>
              </w:rPr>
              <w:t xml:space="preserve">11) </w:t>
            </w:r>
            <w:r w:rsidRPr="006E315B">
              <w:rPr>
                <w:rFonts w:eastAsia="Times New Roman" w:cs="Times New Roman"/>
                <w:szCs w:val="24"/>
              </w:rPr>
              <w:t>к.м.н. Карета С.О.</w:t>
            </w:r>
          </w:p>
          <w:p w:rsidR="00225BA2" w:rsidRPr="006E315B" w:rsidRDefault="00225BA2" w:rsidP="00AB1DE4">
            <w:pPr>
              <w:jc w:val="both"/>
              <w:rPr>
                <w:rFonts w:eastAsia="Times New Roman" w:cs="Times New Roman"/>
                <w:szCs w:val="24"/>
              </w:rPr>
            </w:pPr>
            <w:r w:rsidRPr="006E315B">
              <w:rPr>
                <w:rFonts w:eastAsia="Times New Roman" w:cs="Times New Roman"/>
                <w:szCs w:val="24"/>
              </w:rPr>
              <w:t xml:space="preserve">Комунальне некомерційне підприємство «Чернігівська обласна лікарня» Чернігівської обласної ради, неврологічне відділення для хворих з порушенням мозкового кровообігу, </w:t>
            </w:r>
            <w:r>
              <w:rPr>
                <w:rFonts w:eastAsia="Times New Roman" w:cs="Times New Roman"/>
                <w:szCs w:val="24"/>
              </w:rPr>
              <w:t xml:space="preserve">               </w:t>
            </w:r>
            <w:r w:rsidRPr="006E315B">
              <w:rPr>
                <w:rFonts w:eastAsia="Times New Roman" w:cs="Times New Roman"/>
                <w:szCs w:val="24"/>
              </w:rPr>
              <w:t>м. Чернігів</w:t>
            </w:r>
          </w:p>
          <w:p w:rsidR="00225BA2" w:rsidRPr="006E315B" w:rsidRDefault="00225BA2" w:rsidP="00AB1DE4">
            <w:pPr>
              <w:jc w:val="both"/>
              <w:rPr>
                <w:rFonts w:eastAsia="Times New Roman" w:cs="Times New Roman"/>
                <w:szCs w:val="24"/>
              </w:rPr>
            </w:pPr>
            <w:r>
              <w:rPr>
                <w:rFonts w:eastAsia="Times New Roman" w:cs="Times New Roman"/>
                <w:szCs w:val="24"/>
              </w:rPr>
              <w:t xml:space="preserve">12) </w:t>
            </w:r>
            <w:r w:rsidRPr="006E315B">
              <w:rPr>
                <w:rFonts w:eastAsia="Times New Roman" w:cs="Times New Roman"/>
                <w:szCs w:val="24"/>
              </w:rPr>
              <w:t>д.м.н., проф. Литвиненко Н.В.</w:t>
            </w:r>
          </w:p>
          <w:p w:rsidR="00225BA2" w:rsidRPr="006E315B" w:rsidRDefault="00225BA2" w:rsidP="00AB1DE4">
            <w:pPr>
              <w:jc w:val="both"/>
              <w:rPr>
                <w:rFonts w:eastAsia="Times New Roman" w:cs="Times New Roman"/>
                <w:szCs w:val="24"/>
              </w:rPr>
            </w:pPr>
            <w:r w:rsidRPr="006E315B">
              <w:rPr>
                <w:rFonts w:eastAsia="Times New Roman" w:cs="Times New Roman"/>
                <w:szCs w:val="24"/>
              </w:rPr>
              <w:t>Товариство з обмеженою відповідальністю «Медконтинент», центр неврології та реабілітації Лікувально-діагностичного центру, м. Полтава</w:t>
            </w:r>
          </w:p>
          <w:p w:rsidR="00225BA2" w:rsidRPr="006E315B" w:rsidRDefault="00225BA2" w:rsidP="00AB1DE4">
            <w:pPr>
              <w:jc w:val="both"/>
              <w:rPr>
                <w:rFonts w:eastAsia="Times New Roman" w:cs="Times New Roman"/>
                <w:szCs w:val="24"/>
              </w:rPr>
            </w:pPr>
            <w:r>
              <w:rPr>
                <w:rFonts w:eastAsia="Times New Roman" w:cs="Times New Roman"/>
                <w:szCs w:val="24"/>
              </w:rPr>
              <w:t xml:space="preserve">13) </w:t>
            </w:r>
            <w:r w:rsidRPr="006E315B">
              <w:rPr>
                <w:rFonts w:eastAsia="Times New Roman" w:cs="Times New Roman"/>
                <w:szCs w:val="24"/>
              </w:rPr>
              <w:t>к.м.н. Нерянова Ю.М.</w:t>
            </w:r>
          </w:p>
        </w:tc>
      </w:tr>
    </w:tbl>
    <w:p w:rsidR="00225BA2" w:rsidRDefault="00225BA2">
      <w:r>
        <w:br w:type="page"/>
      </w:r>
    </w:p>
    <w:p w:rsidR="00225BA2" w:rsidRDefault="00225BA2">
      <w:r>
        <w:lastRenderedPageBreak/>
        <w:t xml:space="preserve">                                                                                                                    3                                                                продовження додатка 2</w:t>
      </w:r>
    </w:p>
    <w:p w:rsidR="00225BA2" w:rsidRDefault="00225BA2"/>
    <w:tbl>
      <w:tblPr>
        <w:tblStyle w:val="af1"/>
        <w:tblW w:w="0" w:type="auto"/>
        <w:tblInd w:w="0" w:type="dxa"/>
        <w:tblLook w:val="04A0" w:firstRow="1" w:lastRow="0" w:firstColumn="1" w:lastColumn="0" w:noHBand="0" w:noVBand="1"/>
      </w:tblPr>
      <w:tblGrid>
        <w:gridCol w:w="3823"/>
        <w:gridCol w:w="9633"/>
      </w:tblGrid>
      <w:tr w:rsidR="00225BA2">
        <w:trPr>
          <w:trHeight w:val="3557"/>
        </w:trPr>
        <w:tc>
          <w:tcPr>
            <w:tcW w:w="3823" w:type="dxa"/>
            <w:tcBorders>
              <w:top w:val="single" w:sz="4" w:space="0" w:color="auto"/>
              <w:left w:val="single" w:sz="4" w:space="0" w:color="auto"/>
              <w:bottom w:val="single" w:sz="4" w:space="0" w:color="auto"/>
              <w:right w:val="single" w:sz="4" w:space="0" w:color="auto"/>
            </w:tcBorders>
          </w:tcPr>
          <w:p w:rsidR="00225BA2" w:rsidRDefault="00225BA2" w:rsidP="00AB1DE4">
            <w:pPr>
              <w:rPr>
                <w:rFonts w:eastAsia="Times New Roman"/>
                <w:szCs w:val="24"/>
              </w:rPr>
            </w:pPr>
          </w:p>
        </w:tc>
        <w:tc>
          <w:tcPr>
            <w:tcW w:w="9633" w:type="dxa"/>
            <w:tcBorders>
              <w:top w:val="single" w:sz="4" w:space="0" w:color="auto"/>
              <w:left w:val="single" w:sz="4" w:space="0" w:color="auto"/>
              <w:bottom w:val="single" w:sz="4" w:space="0" w:color="auto"/>
              <w:right w:val="single" w:sz="4" w:space="0" w:color="auto"/>
            </w:tcBorders>
          </w:tcPr>
          <w:p w:rsidR="00225BA2" w:rsidRPr="006E315B" w:rsidRDefault="00225BA2" w:rsidP="00AB1DE4">
            <w:pPr>
              <w:jc w:val="both"/>
              <w:rPr>
                <w:rFonts w:eastAsia="Times New Roman" w:cs="Times New Roman"/>
                <w:szCs w:val="24"/>
              </w:rPr>
            </w:pPr>
            <w:r w:rsidRPr="006E315B">
              <w:rPr>
                <w:rFonts w:eastAsia="Times New Roman" w:cs="Times New Roman"/>
                <w:szCs w:val="24"/>
              </w:rPr>
              <w:t>Медичний центр товариства з обмеженою відповідальністю «Асклепіон», відділення терапії, Київська обл., Києво-Святошинський р-н, с. Ходосівка</w:t>
            </w:r>
          </w:p>
          <w:p w:rsidR="00225BA2" w:rsidRPr="006E315B" w:rsidRDefault="00225BA2" w:rsidP="00AB1DE4">
            <w:pPr>
              <w:jc w:val="both"/>
              <w:rPr>
                <w:rFonts w:eastAsia="Times New Roman" w:cs="Times New Roman"/>
                <w:szCs w:val="24"/>
              </w:rPr>
            </w:pPr>
            <w:r>
              <w:rPr>
                <w:rFonts w:eastAsia="Times New Roman" w:cs="Times New Roman"/>
                <w:szCs w:val="24"/>
              </w:rPr>
              <w:t xml:space="preserve">14) </w:t>
            </w:r>
            <w:r w:rsidRPr="006E315B">
              <w:rPr>
                <w:rFonts w:eastAsia="Times New Roman" w:cs="Times New Roman"/>
                <w:szCs w:val="24"/>
              </w:rPr>
              <w:t>лікар Олішевська Н.В.</w:t>
            </w:r>
          </w:p>
          <w:p w:rsidR="00225BA2" w:rsidRPr="006E315B" w:rsidRDefault="00225BA2" w:rsidP="00AB1DE4">
            <w:pPr>
              <w:jc w:val="both"/>
              <w:rPr>
                <w:rFonts w:eastAsia="Times New Roman" w:cs="Times New Roman"/>
                <w:szCs w:val="24"/>
              </w:rPr>
            </w:pPr>
            <w:r w:rsidRPr="006E315B">
              <w:rPr>
                <w:rFonts w:eastAsia="Times New Roman" w:cs="Times New Roman"/>
                <w:szCs w:val="24"/>
              </w:rPr>
              <w:t>Товариство з обмеженою відповідальністю «Міжнародний інститут клінічних досліджень», відділ неврології, психіатрії та епілептології стаціонарного відділення Медичного центру «Ок!Клінік+», м. Київ</w:t>
            </w:r>
          </w:p>
          <w:p w:rsidR="00225BA2" w:rsidRPr="006E315B" w:rsidRDefault="00225BA2" w:rsidP="00AB1DE4">
            <w:pPr>
              <w:jc w:val="both"/>
              <w:rPr>
                <w:rFonts w:eastAsia="Times New Roman" w:cs="Times New Roman"/>
                <w:szCs w:val="24"/>
              </w:rPr>
            </w:pPr>
            <w:r>
              <w:rPr>
                <w:rFonts w:eastAsia="Times New Roman" w:cs="Times New Roman"/>
                <w:szCs w:val="24"/>
              </w:rPr>
              <w:t xml:space="preserve">15) </w:t>
            </w:r>
            <w:r w:rsidRPr="006E315B">
              <w:rPr>
                <w:rFonts w:eastAsia="Times New Roman" w:cs="Times New Roman"/>
                <w:szCs w:val="24"/>
              </w:rPr>
              <w:t>к.м.н. Колосинська О.О.</w:t>
            </w:r>
          </w:p>
          <w:p w:rsidR="00225BA2" w:rsidRPr="006E315B" w:rsidRDefault="00225BA2" w:rsidP="00AB1DE4">
            <w:pPr>
              <w:jc w:val="both"/>
              <w:rPr>
                <w:rFonts w:eastAsia="Times New Roman" w:cs="Times New Roman"/>
                <w:szCs w:val="24"/>
              </w:rPr>
            </w:pPr>
            <w:r w:rsidRPr="006E315B">
              <w:rPr>
                <w:rFonts w:eastAsia="Times New Roman" w:cs="Times New Roman"/>
                <w:szCs w:val="24"/>
              </w:rPr>
              <w:t>Державна установа «Національний науковий центр радіаційної медицини, гематології та онкології Національної академії медичних наук України», відділ радіаційної психоневрології та відділення діагностики і лікування радіаційної індукованої патології відділу медичної експертизи та лікування наслідків впливу радіаційного опромінення Інституту клінічної радіології, м. Київ</w:t>
            </w:r>
          </w:p>
        </w:tc>
      </w:tr>
      <w:tr w:rsidR="00AB1DE4">
        <w:tc>
          <w:tcPr>
            <w:tcW w:w="3823" w:type="dxa"/>
            <w:tcBorders>
              <w:top w:val="single" w:sz="4" w:space="0" w:color="auto"/>
              <w:left w:val="single" w:sz="4" w:space="0" w:color="auto"/>
              <w:bottom w:val="single" w:sz="4" w:space="0" w:color="auto"/>
              <w:right w:val="single" w:sz="4" w:space="0" w:color="auto"/>
            </w:tcBorders>
            <w:hideMark/>
          </w:tcPr>
          <w:p w:rsidR="00AB1DE4" w:rsidRDefault="00AB1DE4" w:rsidP="00AB1DE4">
            <w:pPr>
              <w:rPr>
                <w:rFonts w:eastAsia="Times New Roman"/>
                <w:szCs w:val="24"/>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tcPr>
          <w:p w:rsidR="00AB1DE4" w:rsidRPr="00EA5535" w:rsidRDefault="00AB1DE4" w:rsidP="00AB1DE4">
            <w:pPr>
              <w:jc w:val="both"/>
              <w:rPr>
                <w:rFonts w:eastAsia="Times New Roman" w:cs="Times New Roman"/>
                <w:szCs w:val="24"/>
              </w:rPr>
            </w:pPr>
            <w:r w:rsidRPr="00EA5535">
              <w:rPr>
                <w:rFonts w:eastAsia="Times New Roman" w:cs="Times New Roman"/>
                <w:szCs w:val="24"/>
              </w:rPr>
              <w:t>Окревус</w:t>
            </w:r>
            <w:r w:rsidRPr="00EA5535">
              <w:rPr>
                <w:rFonts w:eastAsia="Times New Roman" w:cs="Times New Roman"/>
                <w:szCs w:val="24"/>
                <w:vertAlign w:val="superscript"/>
              </w:rPr>
              <w:t>®</w:t>
            </w:r>
            <w:r w:rsidRPr="00EA5535">
              <w:rPr>
                <w:rFonts w:eastAsia="Times New Roman" w:cs="Times New Roman"/>
                <w:szCs w:val="24"/>
              </w:rPr>
              <w:t xml:space="preserve"> (ocrelizumab); концентрат для розчину для інфу</w:t>
            </w:r>
            <w:r>
              <w:rPr>
                <w:rFonts w:eastAsia="Times New Roman" w:cs="Times New Roman"/>
                <w:szCs w:val="24"/>
              </w:rPr>
              <w:t xml:space="preserve">зій; </w:t>
            </w:r>
            <w:r w:rsidRPr="00EA5535">
              <w:rPr>
                <w:rFonts w:eastAsia="Times New Roman" w:cs="Times New Roman"/>
                <w:szCs w:val="24"/>
              </w:rPr>
              <w:t xml:space="preserve">30 (300 / 10) мг/мл; </w:t>
            </w:r>
            <w:r>
              <w:rPr>
                <w:rFonts w:eastAsia="Times New Roman" w:cs="Times New Roman"/>
                <w:szCs w:val="24"/>
              </w:rPr>
              <w:t xml:space="preserve">                        </w:t>
            </w:r>
            <w:r w:rsidRPr="00EA5535">
              <w:rPr>
                <w:rFonts w:eastAsia="Times New Roman" w:cs="Times New Roman"/>
                <w:szCs w:val="24"/>
              </w:rPr>
              <w:t xml:space="preserve">Almac Clinical Services Limited, Велика Британія; Genentech, Inc., A Member of the Roche Group, США; </w:t>
            </w:r>
          </w:p>
          <w:p w:rsidR="00AB1DE4" w:rsidRPr="00EA5535" w:rsidRDefault="00AB1DE4" w:rsidP="00AB1DE4">
            <w:pPr>
              <w:jc w:val="both"/>
              <w:rPr>
                <w:rFonts w:eastAsia="Times New Roman" w:cs="Times New Roman"/>
                <w:szCs w:val="24"/>
              </w:rPr>
            </w:pPr>
            <w:r w:rsidRPr="00EA5535">
              <w:rPr>
                <w:rFonts w:eastAsia="Times New Roman" w:cs="Times New Roman"/>
                <w:szCs w:val="24"/>
              </w:rPr>
              <w:t>Окревус</w:t>
            </w:r>
            <w:r w:rsidRPr="00EA5535">
              <w:rPr>
                <w:rFonts w:eastAsia="Times New Roman" w:cs="Times New Roman"/>
                <w:szCs w:val="24"/>
                <w:vertAlign w:val="superscript"/>
              </w:rPr>
              <w:t>®</w:t>
            </w:r>
            <w:r w:rsidRPr="00EA5535">
              <w:rPr>
                <w:rFonts w:eastAsia="Times New Roman" w:cs="Times New Roman"/>
                <w:szCs w:val="24"/>
              </w:rPr>
              <w:t xml:space="preserve"> (ocrelizumab); концентрат для роз</w:t>
            </w:r>
            <w:r>
              <w:rPr>
                <w:rFonts w:eastAsia="Times New Roman" w:cs="Times New Roman"/>
                <w:szCs w:val="24"/>
              </w:rPr>
              <w:t xml:space="preserve">чину для інфузій; </w:t>
            </w:r>
            <w:r w:rsidRPr="00EA5535">
              <w:rPr>
                <w:rFonts w:eastAsia="Times New Roman" w:cs="Times New Roman"/>
                <w:szCs w:val="24"/>
              </w:rPr>
              <w:t xml:space="preserve">30 (300 / 10) мг/мл; </w:t>
            </w:r>
            <w:r>
              <w:rPr>
                <w:rFonts w:eastAsia="Times New Roman" w:cs="Times New Roman"/>
                <w:szCs w:val="24"/>
              </w:rPr>
              <w:t xml:space="preserve">                         </w:t>
            </w:r>
            <w:r w:rsidRPr="00EA5535">
              <w:rPr>
                <w:rFonts w:eastAsia="Times New Roman" w:cs="Times New Roman"/>
                <w:szCs w:val="24"/>
              </w:rPr>
              <w:t>Almac Clinical Services Limited, Велика Британія; Roche Diagnostics GmbH, Німеччина; Roche Pharma AG, Німеччина</w:t>
            </w:r>
          </w:p>
        </w:tc>
      </w:tr>
      <w:tr w:rsidR="008D7F8F">
        <w:tc>
          <w:tcPr>
            <w:tcW w:w="3823" w:type="dxa"/>
            <w:tcBorders>
              <w:top w:val="single" w:sz="4" w:space="0" w:color="auto"/>
              <w:left w:val="single" w:sz="4" w:space="0" w:color="auto"/>
              <w:bottom w:val="single" w:sz="4" w:space="0" w:color="auto"/>
              <w:right w:val="single" w:sz="4" w:space="0" w:color="auto"/>
            </w:tcBorders>
            <w:hideMark/>
          </w:tcPr>
          <w:p w:rsidR="008D7F8F" w:rsidRDefault="00F231D3">
            <w:pPr>
              <w:rPr>
                <w:color w:val="000000"/>
                <w:szCs w:val="24"/>
              </w:rPr>
            </w:pPr>
            <w:r>
              <w:rPr>
                <w:rFonts w:cs="Times New Roman"/>
                <w:szCs w:val="24"/>
              </w:rPr>
              <w:t>Допоміжні лікарські засоби, виробник та країна /лікарські засоби супутньої терапії, виробник та країна / розчинники, виробник та країна / супутні матеріали / юридична або фізична особа, яка діє за довіреністю, яку надав спонсор або заявник на ввезення досліджуваних, допоміжних лікарських засобів,  лікарських засобів супутньої терапії, розчинників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8D7F8F" w:rsidRDefault="00F231D3">
            <w:pPr>
              <w:jc w:val="both"/>
            </w:pPr>
            <w:r>
              <w:rPr>
                <w:rFonts w:cstheme="minorBidi"/>
              </w:rPr>
              <w:t xml:space="preserve">― </w:t>
            </w:r>
          </w:p>
        </w:tc>
      </w:tr>
    </w:tbl>
    <w:tbl>
      <w:tblPr>
        <w:tblStyle w:val="af0"/>
        <w:tblW w:w="13467" w:type="dxa"/>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D7F8F" w:rsidTr="00225BA2">
        <w:tc>
          <w:tcPr>
            <w:tcW w:w="5670" w:type="dxa"/>
            <w:tcMar>
              <w:top w:w="0" w:type="dxa"/>
              <w:left w:w="108" w:type="dxa"/>
              <w:bottom w:w="0" w:type="dxa"/>
              <w:right w:w="108" w:type="dxa"/>
            </w:tcMar>
            <w:hideMark/>
          </w:tcPr>
          <w:p w:rsidR="008D7F8F" w:rsidRDefault="00F231D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D7F8F" w:rsidRDefault="008D7F8F">
            <w:pPr>
              <w:jc w:val="center"/>
            </w:pPr>
          </w:p>
        </w:tc>
        <w:tc>
          <w:tcPr>
            <w:tcW w:w="284" w:type="dxa"/>
            <w:tcMar>
              <w:top w:w="0" w:type="dxa"/>
              <w:left w:w="108" w:type="dxa"/>
              <w:bottom w:w="0" w:type="dxa"/>
              <w:right w:w="108" w:type="dxa"/>
            </w:tcMar>
          </w:tcPr>
          <w:p w:rsidR="008D7F8F" w:rsidRDefault="008D7F8F">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D7F8F" w:rsidRDefault="00F231D3">
            <w:pPr>
              <w:jc w:val="center"/>
              <w:rPr>
                <w:b/>
                <w:bCs/>
                <w:iCs/>
              </w:rPr>
            </w:pPr>
            <w:r>
              <w:rPr>
                <w:rStyle w:val="cs72f7c9c5"/>
              </w:rPr>
              <w:t>Олександр ГРІЦЕНКО</w:t>
            </w:r>
          </w:p>
        </w:tc>
      </w:tr>
      <w:tr w:rsidR="008D7F8F" w:rsidTr="00225BA2">
        <w:tc>
          <w:tcPr>
            <w:tcW w:w="5670" w:type="dxa"/>
            <w:tcMar>
              <w:top w:w="0" w:type="dxa"/>
              <w:left w:w="108" w:type="dxa"/>
              <w:bottom w:w="0" w:type="dxa"/>
              <w:right w:w="108" w:type="dxa"/>
            </w:tcMar>
          </w:tcPr>
          <w:p w:rsidR="008D7F8F" w:rsidRDefault="008D7F8F"/>
        </w:tc>
        <w:tc>
          <w:tcPr>
            <w:tcW w:w="2835" w:type="dxa"/>
            <w:tcMar>
              <w:top w:w="0" w:type="dxa"/>
              <w:left w:w="108" w:type="dxa"/>
              <w:bottom w:w="0" w:type="dxa"/>
              <w:right w:w="108" w:type="dxa"/>
            </w:tcMar>
            <w:hideMark/>
          </w:tcPr>
          <w:p w:rsidR="008D7F8F" w:rsidRDefault="00F231D3">
            <w:pPr>
              <w:jc w:val="center"/>
              <w:rPr>
                <w:szCs w:val="24"/>
              </w:rPr>
            </w:pPr>
            <w:r>
              <w:rPr>
                <w:szCs w:val="24"/>
                <w:vertAlign w:val="superscript"/>
              </w:rPr>
              <w:t>(підпис)</w:t>
            </w:r>
          </w:p>
        </w:tc>
        <w:tc>
          <w:tcPr>
            <w:tcW w:w="284" w:type="dxa"/>
            <w:tcMar>
              <w:top w:w="0" w:type="dxa"/>
              <w:left w:w="108" w:type="dxa"/>
              <w:bottom w:w="0" w:type="dxa"/>
              <w:right w:w="108" w:type="dxa"/>
            </w:tcMar>
          </w:tcPr>
          <w:p w:rsidR="008D7F8F" w:rsidRDefault="008D7F8F">
            <w:pPr>
              <w:jc w:val="center"/>
              <w:rPr>
                <w:vertAlign w:val="superscript"/>
              </w:rPr>
            </w:pPr>
          </w:p>
        </w:tc>
        <w:tc>
          <w:tcPr>
            <w:tcW w:w="4678" w:type="dxa"/>
            <w:tcMar>
              <w:top w:w="0" w:type="dxa"/>
              <w:left w:w="108" w:type="dxa"/>
              <w:bottom w:w="0" w:type="dxa"/>
              <w:right w:w="108" w:type="dxa"/>
            </w:tcMar>
            <w:hideMark/>
          </w:tcPr>
          <w:p w:rsidR="008D7F8F" w:rsidRDefault="00F231D3">
            <w:pPr>
              <w:jc w:val="center"/>
              <w:rPr>
                <w:vertAlign w:val="superscript"/>
              </w:rPr>
            </w:pPr>
            <w:r>
              <w:rPr>
                <w:vertAlign w:val="superscript"/>
              </w:rPr>
              <w:t>(Власне ім’я ПРІЗВИЩЕ)</w:t>
            </w:r>
          </w:p>
        </w:tc>
      </w:tr>
    </w:tbl>
    <w:p w:rsidR="008D7F8F" w:rsidRDefault="008D7F8F">
      <w:pPr>
        <w:tabs>
          <w:tab w:val="clear" w:pos="708"/>
        </w:tabs>
        <w:rPr>
          <w:b/>
          <w:lang w:eastAsia="en-US"/>
        </w:rPr>
        <w:sectPr w:rsidR="008D7F8F">
          <w:pgSz w:w="16838" w:h="11906" w:orient="landscape"/>
          <w:pgMar w:top="851" w:right="1245" w:bottom="851" w:left="2127" w:header="709" w:footer="709" w:gutter="0"/>
          <w:cols w:space="720"/>
          <w:titlePg/>
        </w:sectPr>
      </w:pPr>
    </w:p>
    <w:p w:rsidR="008D7F8F" w:rsidRDefault="00F231D3">
      <w:r>
        <w:lastRenderedPageBreak/>
        <w:t xml:space="preserve">                                                                                                                                                         Додаток 3</w:t>
      </w:r>
    </w:p>
    <w:p w:rsidR="008D7F8F" w:rsidRDefault="00E708A3">
      <w:pPr>
        <w:ind w:left="9214"/>
      </w:pPr>
      <w:r>
        <w:t>до наказу Міністерства охорони здоров’я</w:t>
      </w:r>
      <w:r>
        <w:rPr>
          <w:rFonts w:eastAsia="Times New Roman"/>
          <w:szCs w:val="24"/>
        </w:rPr>
        <w:t xml:space="preserve"> України «</w:t>
      </w:r>
      <w:r w:rsidRPr="00E708A3">
        <w:rPr>
          <w:rFonts w:eastAsia="Times New Roman"/>
          <w:szCs w:val="24"/>
        </w:rPr>
        <w:t>Про проведення клінічних</w:t>
      </w:r>
      <w:r>
        <w:rPr>
          <w:rFonts w:eastAsia="Times New Roman"/>
          <w:szCs w:val="24"/>
        </w:rPr>
        <w:t xml:space="preserve"> </w:t>
      </w:r>
      <w:r w:rsidRPr="00E708A3">
        <w:rPr>
          <w:rFonts w:eastAsia="Times New Roman"/>
          <w:szCs w:val="24"/>
        </w:rPr>
        <w:t>випробувань лікарських засобів</w:t>
      </w:r>
      <w:r>
        <w:rPr>
          <w:rFonts w:eastAsia="Times New Roman"/>
          <w:szCs w:val="24"/>
        </w:rPr>
        <w:t xml:space="preserve"> </w:t>
      </w:r>
      <w:r w:rsidRPr="00E708A3">
        <w:rPr>
          <w:rFonts w:eastAsia="Times New Roman"/>
          <w:szCs w:val="24"/>
        </w:rPr>
        <w:t>та затвердження суттєвих поправок</w:t>
      </w:r>
      <w:r>
        <w:rPr>
          <w:rFonts w:eastAsia="Times New Roman"/>
          <w:szCs w:val="24"/>
        </w:rPr>
        <w:t>»</w:t>
      </w:r>
    </w:p>
    <w:p w:rsidR="008D7F8F" w:rsidRDefault="0073028B">
      <w:pPr>
        <w:ind w:left="9214"/>
      </w:pPr>
      <w:r w:rsidRPr="0073028B">
        <w:rPr>
          <w:u w:val="single"/>
        </w:rPr>
        <w:t>23.09.2026</w:t>
      </w:r>
      <w:r>
        <w:t xml:space="preserve"> № </w:t>
      </w:r>
      <w:r w:rsidRPr="0073028B">
        <w:rPr>
          <w:u w:val="single"/>
        </w:rPr>
        <w:t>1399</w:t>
      </w:r>
    </w:p>
    <w:p w:rsidR="008D7F8F" w:rsidRDefault="008D7F8F">
      <w:pPr>
        <w:rPr>
          <w:lang w:val="ru-RU"/>
        </w:rPr>
      </w:pPr>
    </w:p>
    <w:tbl>
      <w:tblPr>
        <w:tblStyle w:val="af1"/>
        <w:tblW w:w="0" w:type="auto"/>
        <w:tblInd w:w="0" w:type="dxa"/>
        <w:tblLook w:val="04A0" w:firstRow="1" w:lastRow="0" w:firstColumn="1" w:lastColumn="0" w:noHBand="0" w:noVBand="1"/>
      </w:tblPr>
      <w:tblGrid>
        <w:gridCol w:w="3823"/>
        <w:gridCol w:w="9633"/>
      </w:tblGrid>
      <w:tr w:rsidR="008D7F8F">
        <w:tc>
          <w:tcPr>
            <w:tcW w:w="3823" w:type="dxa"/>
            <w:tcBorders>
              <w:top w:val="single" w:sz="4" w:space="0" w:color="auto"/>
              <w:left w:val="single" w:sz="4" w:space="0" w:color="auto"/>
              <w:bottom w:val="single" w:sz="4" w:space="0" w:color="auto"/>
              <w:right w:val="single" w:sz="4" w:space="0" w:color="auto"/>
            </w:tcBorders>
            <w:hideMark/>
          </w:tcPr>
          <w:p w:rsidR="008D7F8F" w:rsidRDefault="00F231D3">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8D7F8F" w:rsidRPr="00170EDB" w:rsidRDefault="00F6214A">
            <w:pPr>
              <w:jc w:val="both"/>
            </w:pPr>
            <w:r w:rsidRPr="00F6214A">
              <w:rPr>
                <w:color w:val="000000"/>
              </w:rPr>
              <w:t>«</w:t>
            </w:r>
            <w:r w:rsidR="00F231D3">
              <w:t>Дослідження III фази для оцінки сацитузумабу тирумотекану в комбінації з підшкірним введенням пембролізумабу з берагіалуронідазою альфа (MK-3475A) як індукційної терапії з подальшою місцевою хіміопроменевою терапією та консолідуючою терапією MK-3475A порівняно з місцевою хіміопроменевою терапією в учасників із м’язово-інвазивним раком сечового міхура, які обрали збереження сечового міхура</w:t>
            </w:r>
            <w:r w:rsidRPr="00F6214A">
              <w:rPr>
                <w:color w:val="000000"/>
              </w:rPr>
              <w:t>»</w:t>
            </w:r>
            <w:r w:rsidR="00F231D3" w:rsidRPr="00170EDB">
              <w:t xml:space="preserve">, код дослідження </w:t>
            </w:r>
            <w:r w:rsidR="00F231D3">
              <w:t>MK-2870-055</w:t>
            </w:r>
            <w:r w:rsidR="00F231D3" w:rsidRPr="00170EDB">
              <w:t xml:space="preserve">, </w:t>
            </w:r>
            <w:r w:rsidR="00F231D3">
              <w:t>версія 00 від 26 червня 2026 р.</w:t>
            </w:r>
          </w:p>
        </w:tc>
      </w:tr>
      <w:tr w:rsidR="008D7F8F">
        <w:tc>
          <w:tcPr>
            <w:tcW w:w="3823" w:type="dxa"/>
            <w:tcBorders>
              <w:top w:val="single" w:sz="4" w:space="0" w:color="auto"/>
              <w:left w:val="single" w:sz="4" w:space="0" w:color="auto"/>
              <w:bottom w:val="single" w:sz="4" w:space="0" w:color="auto"/>
              <w:right w:val="single" w:sz="4" w:space="0" w:color="auto"/>
            </w:tcBorders>
            <w:hideMark/>
          </w:tcPr>
          <w:p w:rsidR="008D7F8F" w:rsidRDefault="00F231D3">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8D7F8F" w:rsidRDefault="00F231D3">
            <w:pPr>
              <w:jc w:val="both"/>
            </w:pPr>
            <w:r>
              <w:t>Товариство з обмеженою відповідальністю</w:t>
            </w:r>
            <w:r w:rsidR="00F6214A" w:rsidRPr="00F6214A">
              <w:rPr>
                <w:color w:val="000000"/>
              </w:rPr>
              <w:t xml:space="preserve"> «</w:t>
            </w:r>
            <w:r>
              <w:t>МСД Україна</w:t>
            </w:r>
            <w:r w:rsidR="00F6214A" w:rsidRPr="00F6214A">
              <w:rPr>
                <w:color w:val="000000"/>
              </w:rPr>
              <w:t>»</w:t>
            </w:r>
          </w:p>
        </w:tc>
      </w:tr>
      <w:tr w:rsidR="008D7F8F">
        <w:tc>
          <w:tcPr>
            <w:tcW w:w="3823" w:type="dxa"/>
            <w:tcBorders>
              <w:top w:val="single" w:sz="4" w:space="0" w:color="auto"/>
              <w:left w:val="single" w:sz="4" w:space="0" w:color="auto"/>
              <w:bottom w:val="single" w:sz="4" w:space="0" w:color="auto"/>
              <w:right w:val="single" w:sz="4" w:space="0" w:color="auto"/>
            </w:tcBorders>
            <w:hideMark/>
          </w:tcPr>
          <w:p w:rsidR="008D7F8F" w:rsidRDefault="00F231D3">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8D7F8F" w:rsidRDefault="00F231D3">
            <w:pPr>
              <w:jc w:val="both"/>
            </w:pPr>
            <w:r>
              <w:t xml:space="preserve">ТОВ Мерк Шарп енд Доум, США (Merck Sharp &amp; Dohme LLC, USA) </w:t>
            </w:r>
          </w:p>
        </w:tc>
      </w:tr>
      <w:tr w:rsidR="00B53752" w:rsidTr="00225BA2">
        <w:trPr>
          <w:trHeight w:val="4230"/>
        </w:trPr>
        <w:tc>
          <w:tcPr>
            <w:tcW w:w="3823" w:type="dxa"/>
            <w:tcBorders>
              <w:top w:val="single" w:sz="4" w:space="0" w:color="auto"/>
              <w:left w:val="single" w:sz="4" w:space="0" w:color="auto"/>
              <w:bottom w:val="single" w:sz="4" w:space="0" w:color="auto"/>
              <w:right w:val="single" w:sz="4" w:space="0" w:color="auto"/>
            </w:tcBorders>
            <w:hideMark/>
          </w:tcPr>
          <w:p w:rsidR="00B53752" w:rsidRDefault="00B53752" w:rsidP="00B53752">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B53752" w:rsidRDefault="00B53752" w:rsidP="00B53752">
            <w:pPr>
              <w:jc w:val="both"/>
              <w:rPr>
                <w:rFonts w:cstheme="minorBidi"/>
              </w:rPr>
            </w:pPr>
            <w:r>
              <w:rPr>
                <w:rFonts w:eastAsia="Times New Roman" w:cs="Times New Roman"/>
                <w:szCs w:val="24"/>
              </w:rPr>
              <w:t>Сацитузумаб тирумотекан (MK-2870, Sacituzumab tirumotecan, SKB264 mAb, Sac-TMT, A264 mAb, WBP2423 mAb) (</w:t>
            </w:r>
            <w:r>
              <w:rPr>
                <w:rFonts w:cstheme="minorBidi"/>
              </w:rPr>
              <w:t xml:space="preserve">SKB264, Sac-TMT, MK-2870 mAb; порошок ліофілізований для внутрішньовенних інфузій/флакон; 160 мг/флакон; WuXi XDC Co., Ltd, China; WuXi Biologics (Shanghai) Co., Ltd., China; Werthenstein BioPharma GmbH, Switzerland; Fisher Clinical Services Inc., USA, також відомий, як - Fisher Clinical Services, USA; Merck Sharp &amp; Dohme LLC, USA; Almac Clinical Services, LLC, USA, також відомий, як - Almac Clinical Services, USA; </w:t>
            </w:r>
            <w:r w:rsidRPr="00C0451E">
              <w:rPr>
                <w:rFonts w:cstheme="minorBidi"/>
              </w:rPr>
              <w:t>Almac Clinical services Limited, United Kingdom; Fisher Clinical Services GmbH, Switzerland; Fisher Clinical Services UK Limited, United Kingdom</w:t>
            </w:r>
            <w:r>
              <w:rPr>
                <w:rFonts w:cstheme="minorBidi"/>
              </w:rPr>
              <w:t xml:space="preserve">; Merck Sharp &amp; Dohme LLC, USA; </w:t>
            </w:r>
          </w:p>
          <w:p w:rsidR="00B53752" w:rsidRPr="0087000A" w:rsidRDefault="00B53752" w:rsidP="00B53752">
            <w:pPr>
              <w:widowControl w:val="0"/>
              <w:jc w:val="both"/>
              <w:rPr>
                <w:rFonts w:eastAsia="Times New Roman" w:cs="Times New Roman"/>
                <w:color w:val="000000"/>
                <w:szCs w:val="24"/>
                <w:lang w:eastAsia="ru-RU"/>
              </w:rPr>
            </w:pPr>
            <w:r>
              <w:rPr>
                <w:rFonts w:eastAsia="Times New Roman" w:cs="Times New Roman"/>
                <w:szCs w:val="24"/>
              </w:rPr>
              <w:t>MK-3475A (Pembrolizumab (+) berahyaluronidase alfa, Humanized X PD-1_mAb (H409A11) IgG4, 5083 (6R), 3083 (2R)</w:t>
            </w:r>
            <w:r w:rsidRPr="00170EDB">
              <w:rPr>
                <w:rFonts w:eastAsia="Times New Roman" w:cs="Times New Roman"/>
                <w:szCs w:val="24"/>
              </w:rPr>
              <w:t>;</w:t>
            </w:r>
            <w:r>
              <w:rPr>
                <w:rFonts w:eastAsia="Times New Roman" w:cs="Times New Roman"/>
                <w:szCs w:val="24"/>
              </w:rPr>
              <w:t xml:space="preserve"> </w:t>
            </w:r>
            <w:r>
              <w:rPr>
                <w:rFonts w:cstheme="minorBidi"/>
              </w:rPr>
              <w:t xml:space="preserve">MK-3475, Pembrolizumab, пембролізумаб, MK-5180, berahyaluronidase alfa, берагіалуронідаза альфа); </w:t>
            </w:r>
            <w:r>
              <w:rPr>
                <w:rFonts w:eastAsia="Times New Roman" w:cs="Times New Roman"/>
                <w:szCs w:val="24"/>
              </w:rPr>
              <w:t>(</w:t>
            </w:r>
            <w:r>
              <w:rPr>
                <w:rFonts w:cstheme="minorBidi"/>
              </w:rPr>
              <w:t>SCH/900475; SCH/900475 (Anti-PD-1); MK3; 02P106; ORG 307448-0; MK-3475 (Anti-PD1);</w:t>
            </w:r>
            <w:r w:rsidRPr="00170EDB">
              <w:rPr>
                <w:rFonts w:cstheme="minorBidi"/>
              </w:rPr>
              <w:t xml:space="preserve"> </w:t>
            </w:r>
            <w:r>
              <w:rPr>
                <w:rFonts w:cstheme="minorBidi"/>
                <w:lang w:val="en-US"/>
              </w:rPr>
              <w:t>MK</w:t>
            </w:r>
            <w:r w:rsidRPr="00170EDB">
              <w:rPr>
                <w:rFonts w:cstheme="minorBidi"/>
              </w:rPr>
              <w:t>-3475 (</w:t>
            </w:r>
            <w:r>
              <w:rPr>
                <w:rFonts w:cstheme="minorBidi"/>
                <w:lang w:val="en-US"/>
              </w:rPr>
              <w:t>aPD</w:t>
            </w:r>
            <w:r w:rsidRPr="00170EDB">
              <w:rPr>
                <w:rFonts w:cstheme="minorBidi"/>
              </w:rPr>
              <w:t xml:space="preserve">-1); </w:t>
            </w:r>
            <w:r>
              <w:rPr>
                <w:rFonts w:cstheme="minorBidi"/>
                <w:lang w:val="en-US"/>
              </w:rPr>
              <w:t>MK</w:t>
            </w:r>
            <w:r w:rsidRPr="00170EDB">
              <w:rPr>
                <w:rFonts w:cstheme="minorBidi"/>
              </w:rPr>
              <w:t xml:space="preserve">3475; </w:t>
            </w:r>
            <w:r>
              <w:rPr>
                <w:rFonts w:cstheme="minorBidi"/>
                <w:lang w:val="en-US"/>
              </w:rPr>
              <w:t>ALT</w:t>
            </w:r>
            <w:r w:rsidRPr="00170EDB">
              <w:rPr>
                <w:rFonts w:cstheme="minorBidi"/>
              </w:rPr>
              <w:t>-</w:t>
            </w:r>
            <w:r>
              <w:rPr>
                <w:rFonts w:cstheme="minorBidi"/>
                <w:lang w:val="en-US"/>
              </w:rPr>
              <w:t>B</w:t>
            </w:r>
            <w:r w:rsidRPr="00170EDB">
              <w:rPr>
                <w:rFonts w:cstheme="minorBidi"/>
              </w:rPr>
              <w:t>4</w:t>
            </w:r>
            <w:r>
              <w:rPr>
                <w:rFonts w:cstheme="minorBidi"/>
              </w:rPr>
              <w:t>,</w:t>
            </w:r>
            <w:r w:rsidRPr="00170EDB">
              <w:rPr>
                <w:rFonts w:cstheme="minorBidi"/>
              </w:rPr>
              <w:t xml:space="preserve"> </w:t>
            </w:r>
            <w:r w:rsidRPr="00B147F2">
              <w:rPr>
                <w:rFonts w:eastAsia="Times New Roman" w:cs="Times New Roman"/>
                <w:color w:val="000000"/>
                <w:szCs w:val="24"/>
                <w:lang w:eastAsia="ru-RU"/>
              </w:rPr>
              <w:t>Human</w:t>
            </w:r>
            <w:r w:rsidRPr="0078286E">
              <w:rPr>
                <w:rFonts w:eastAsia="Times New Roman" w:cs="Times New Roman"/>
                <w:color w:val="000000"/>
                <w:szCs w:val="24"/>
                <w:lang w:eastAsia="ru-RU"/>
              </w:rPr>
              <w:t xml:space="preserve"> </w:t>
            </w:r>
            <w:r w:rsidRPr="00B147F2">
              <w:rPr>
                <w:rFonts w:eastAsia="Times New Roman" w:cs="Times New Roman"/>
                <w:color w:val="000000"/>
                <w:szCs w:val="24"/>
                <w:lang w:eastAsia="ru-RU"/>
              </w:rPr>
              <w:t>hyaluronidase</w:t>
            </w:r>
            <w:r w:rsidRPr="0078286E">
              <w:rPr>
                <w:rFonts w:eastAsia="Times New Roman" w:cs="Times New Roman"/>
                <w:color w:val="000000"/>
                <w:szCs w:val="24"/>
                <w:lang w:eastAsia="ru-RU"/>
              </w:rPr>
              <w:t xml:space="preserve"> </w:t>
            </w:r>
            <w:r w:rsidRPr="00B147F2">
              <w:rPr>
                <w:rFonts w:eastAsia="Times New Roman" w:cs="Times New Roman"/>
                <w:color w:val="000000"/>
                <w:szCs w:val="24"/>
                <w:lang w:eastAsia="ru-RU"/>
              </w:rPr>
              <w:t>PH</w:t>
            </w:r>
            <w:r w:rsidRPr="0078286E">
              <w:rPr>
                <w:rFonts w:eastAsia="Times New Roman" w:cs="Times New Roman"/>
                <w:color w:val="000000"/>
                <w:szCs w:val="24"/>
                <w:lang w:eastAsia="ru-RU"/>
              </w:rPr>
              <w:t>20, 3-305-</w:t>
            </w:r>
            <w:r w:rsidRPr="00B147F2">
              <w:rPr>
                <w:rFonts w:eastAsia="Times New Roman" w:cs="Times New Roman"/>
                <w:color w:val="000000"/>
                <w:szCs w:val="24"/>
                <w:lang w:eastAsia="ru-RU"/>
              </w:rPr>
              <w:t>Hyaluronidase</w:t>
            </w:r>
            <w:r w:rsidRPr="0078286E">
              <w:rPr>
                <w:rFonts w:eastAsia="Times New Roman" w:cs="Times New Roman"/>
                <w:color w:val="000000"/>
                <w:szCs w:val="24"/>
                <w:lang w:eastAsia="ru-RU"/>
              </w:rPr>
              <w:t xml:space="preserve"> </w:t>
            </w:r>
            <w:r w:rsidRPr="00B147F2">
              <w:rPr>
                <w:rFonts w:eastAsia="Times New Roman" w:cs="Times New Roman"/>
                <w:color w:val="000000"/>
                <w:szCs w:val="24"/>
                <w:lang w:eastAsia="ru-RU"/>
              </w:rPr>
              <w:t>PH</w:t>
            </w:r>
            <w:r w:rsidRPr="0078286E">
              <w:rPr>
                <w:rFonts w:eastAsia="Times New Roman" w:cs="Times New Roman"/>
                <w:color w:val="000000"/>
                <w:szCs w:val="24"/>
                <w:lang w:eastAsia="ru-RU"/>
              </w:rPr>
              <w:t>-20 (</w:t>
            </w:r>
            <w:r w:rsidRPr="00B147F2">
              <w:rPr>
                <w:rFonts w:eastAsia="Times New Roman" w:cs="Times New Roman"/>
                <w:color w:val="000000"/>
                <w:szCs w:val="24"/>
                <w:lang w:eastAsia="ru-RU"/>
              </w:rPr>
              <w:t>human</w:t>
            </w:r>
            <w:r w:rsidRPr="0078286E">
              <w:rPr>
                <w:rFonts w:eastAsia="Times New Roman" w:cs="Times New Roman"/>
                <w:color w:val="000000"/>
                <w:szCs w:val="24"/>
                <w:lang w:eastAsia="ru-RU"/>
              </w:rPr>
              <w:t xml:space="preserve">) </w:t>
            </w:r>
            <w:r w:rsidRPr="00B147F2">
              <w:rPr>
                <w:rFonts w:eastAsia="Times New Roman" w:cs="Times New Roman"/>
                <w:color w:val="000000"/>
                <w:szCs w:val="24"/>
                <w:lang w:eastAsia="ru-RU"/>
              </w:rPr>
              <w:t>fusion</w:t>
            </w:r>
            <w:r w:rsidRPr="0078286E">
              <w:rPr>
                <w:rFonts w:eastAsia="Times New Roman" w:cs="Times New Roman"/>
                <w:color w:val="000000"/>
                <w:szCs w:val="24"/>
                <w:lang w:eastAsia="ru-RU"/>
              </w:rPr>
              <w:t xml:space="preserve"> </w:t>
            </w:r>
            <w:r w:rsidRPr="00B147F2">
              <w:rPr>
                <w:rFonts w:eastAsia="Times New Roman" w:cs="Times New Roman"/>
                <w:color w:val="000000"/>
                <w:szCs w:val="24"/>
                <w:lang w:eastAsia="ru-RU"/>
              </w:rPr>
              <w:t>protein</w:t>
            </w:r>
            <w:r w:rsidRPr="0078286E">
              <w:rPr>
                <w:rFonts w:eastAsia="Times New Roman" w:cs="Times New Roman"/>
                <w:color w:val="000000"/>
                <w:szCs w:val="24"/>
                <w:lang w:eastAsia="ru-RU"/>
              </w:rPr>
              <w:t xml:space="preserve"> </w:t>
            </w:r>
            <w:r w:rsidRPr="00B147F2">
              <w:rPr>
                <w:rFonts w:eastAsia="Times New Roman" w:cs="Times New Roman"/>
                <w:color w:val="000000"/>
                <w:szCs w:val="24"/>
                <w:lang w:eastAsia="ru-RU"/>
              </w:rPr>
              <w:t>with</w:t>
            </w:r>
            <w:r w:rsidRPr="0078286E">
              <w:rPr>
                <w:rFonts w:eastAsia="Times New Roman" w:cs="Times New Roman"/>
                <w:color w:val="000000"/>
                <w:szCs w:val="24"/>
                <w:lang w:eastAsia="ru-RU"/>
              </w:rPr>
              <w:t xml:space="preserve"> 302-322-</w:t>
            </w:r>
            <w:r w:rsidRPr="00B147F2">
              <w:rPr>
                <w:rFonts w:eastAsia="Times New Roman" w:cs="Times New Roman"/>
                <w:color w:val="000000"/>
                <w:szCs w:val="24"/>
                <w:lang w:eastAsia="ru-RU"/>
              </w:rPr>
              <w:t>hyaluronidase</w:t>
            </w:r>
            <w:r w:rsidRPr="0078286E">
              <w:rPr>
                <w:rFonts w:eastAsia="Times New Roman" w:cs="Times New Roman"/>
                <w:color w:val="000000"/>
                <w:szCs w:val="24"/>
                <w:lang w:eastAsia="ru-RU"/>
              </w:rPr>
              <w:t xml:space="preserve"> </w:t>
            </w:r>
            <w:r w:rsidRPr="00B147F2">
              <w:rPr>
                <w:rFonts w:eastAsia="Times New Roman" w:cs="Times New Roman"/>
                <w:color w:val="000000"/>
                <w:szCs w:val="24"/>
                <w:lang w:eastAsia="ru-RU"/>
              </w:rPr>
              <w:t>HYAL</w:t>
            </w:r>
            <w:r w:rsidRPr="0078286E">
              <w:rPr>
                <w:rFonts w:eastAsia="Times New Roman" w:cs="Times New Roman"/>
                <w:color w:val="000000"/>
                <w:szCs w:val="24"/>
                <w:lang w:eastAsia="ru-RU"/>
              </w:rPr>
              <w:t>-1 (</w:t>
            </w:r>
            <w:r w:rsidRPr="00B147F2">
              <w:rPr>
                <w:rFonts w:eastAsia="Times New Roman" w:cs="Times New Roman"/>
                <w:color w:val="000000"/>
                <w:szCs w:val="24"/>
                <w:lang w:eastAsia="ru-RU"/>
              </w:rPr>
              <w:t>human</w:t>
            </w:r>
            <w:r w:rsidRPr="0078286E">
              <w:rPr>
                <w:rFonts w:eastAsia="Times New Roman" w:cs="Times New Roman"/>
                <w:color w:val="000000"/>
                <w:szCs w:val="24"/>
                <w:lang w:eastAsia="ru-RU"/>
              </w:rPr>
              <w:t xml:space="preserve">) </w:t>
            </w:r>
            <w:r w:rsidRPr="00B147F2">
              <w:rPr>
                <w:rFonts w:eastAsia="Times New Roman" w:cs="Times New Roman"/>
                <w:color w:val="000000"/>
                <w:szCs w:val="24"/>
                <w:lang w:eastAsia="ru-RU"/>
              </w:rPr>
              <w:t>fusion</w:t>
            </w:r>
            <w:r w:rsidRPr="0078286E">
              <w:rPr>
                <w:rFonts w:eastAsia="Times New Roman" w:cs="Times New Roman"/>
                <w:color w:val="000000"/>
                <w:szCs w:val="24"/>
                <w:lang w:eastAsia="ru-RU"/>
              </w:rPr>
              <w:t xml:space="preserve"> </w:t>
            </w:r>
            <w:r w:rsidRPr="00B147F2">
              <w:rPr>
                <w:rFonts w:eastAsia="Times New Roman" w:cs="Times New Roman"/>
                <w:color w:val="000000"/>
                <w:szCs w:val="24"/>
                <w:lang w:eastAsia="ru-RU"/>
              </w:rPr>
              <w:t>protein</w:t>
            </w:r>
            <w:r w:rsidRPr="0078286E">
              <w:rPr>
                <w:rFonts w:eastAsia="Times New Roman" w:cs="Times New Roman"/>
                <w:color w:val="000000"/>
                <w:szCs w:val="24"/>
                <w:lang w:eastAsia="ru-RU"/>
              </w:rPr>
              <w:t xml:space="preserve"> </w:t>
            </w:r>
            <w:r w:rsidRPr="00B147F2">
              <w:rPr>
                <w:rFonts w:eastAsia="Times New Roman" w:cs="Times New Roman"/>
                <w:color w:val="000000"/>
                <w:szCs w:val="24"/>
                <w:lang w:eastAsia="ru-RU"/>
              </w:rPr>
              <w:t>with</w:t>
            </w:r>
            <w:r w:rsidRPr="0078286E">
              <w:rPr>
                <w:rFonts w:eastAsia="Times New Roman" w:cs="Times New Roman"/>
                <w:color w:val="000000"/>
                <w:szCs w:val="24"/>
                <w:lang w:eastAsia="ru-RU"/>
              </w:rPr>
              <w:t xml:space="preserve"> 327-433-</w:t>
            </w:r>
            <w:r w:rsidRPr="00B147F2">
              <w:rPr>
                <w:rFonts w:eastAsia="Times New Roman" w:cs="Times New Roman"/>
                <w:color w:val="000000"/>
                <w:szCs w:val="24"/>
                <w:lang w:eastAsia="ru-RU"/>
              </w:rPr>
              <w:t>hyaluronidase</w:t>
            </w:r>
            <w:r w:rsidRPr="0078286E">
              <w:rPr>
                <w:rFonts w:eastAsia="Times New Roman" w:cs="Times New Roman"/>
                <w:color w:val="000000"/>
                <w:szCs w:val="24"/>
                <w:lang w:eastAsia="ru-RU"/>
              </w:rPr>
              <w:t xml:space="preserve"> </w:t>
            </w:r>
            <w:r w:rsidRPr="00B147F2">
              <w:rPr>
                <w:rFonts w:eastAsia="Times New Roman" w:cs="Times New Roman"/>
                <w:color w:val="000000"/>
                <w:szCs w:val="24"/>
                <w:lang w:eastAsia="ru-RU"/>
              </w:rPr>
              <w:t>PH</w:t>
            </w:r>
            <w:r w:rsidRPr="0078286E">
              <w:rPr>
                <w:rFonts w:eastAsia="Times New Roman" w:cs="Times New Roman"/>
                <w:color w:val="000000"/>
                <w:szCs w:val="24"/>
                <w:lang w:eastAsia="ru-RU"/>
              </w:rPr>
              <w:t>-20 (</w:t>
            </w:r>
            <w:r w:rsidRPr="00B147F2">
              <w:rPr>
                <w:rFonts w:eastAsia="Times New Roman" w:cs="Times New Roman"/>
                <w:color w:val="000000"/>
                <w:szCs w:val="24"/>
                <w:lang w:eastAsia="ru-RU"/>
              </w:rPr>
              <w:t>human</w:t>
            </w:r>
            <w:r w:rsidRPr="0078286E">
              <w:rPr>
                <w:rFonts w:eastAsia="Times New Roman" w:cs="Times New Roman"/>
                <w:color w:val="000000"/>
                <w:szCs w:val="24"/>
                <w:lang w:eastAsia="ru-RU"/>
              </w:rPr>
              <w:t>)</w:t>
            </w:r>
            <w:r w:rsidRPr="00170EDB">
              <w:rPr>
                <w:rFonts w:eastAsia="Times New Roman" w:cs="Times New Roman"/>
                <w:color w:val="000000"/>
                <w:szCs w:val="24"/>
                <w:lang w:eastAsia="ru-RU"/>
              </w:rPr>
              <w:t xml:space="preserve">; </w:t>
            </w:r>
            <w:r>
              <w:rPr>
                <w:rFonts w:cstheme="minorBidi"/>
              </w:rPr>
              <w:t>стерильний розчин для ін’єкцій / флакон; 395 мг пембролізумабу + 4,800 одиниць</w:t>
            </w:r>
          </w:p>
        </w:tc>
      </w:tr>
    </w:tbl>
    <w:p w:rsidR="00225BA2" w:rsidRDefault="00225BA2">
      <w:r>
        <w:br w:type="page"/>
      </w:r>
    </w:p>
    <w:p w:rsidR="00225BA2" w:rsidRDefault="00225BA2">
      <w:r>
        <w:lastRenderedPageBreak/>
        <w:t xml:space="preserve">                                                                                                                    2                                                                продовження додатка 3</w:t>
      </w:r>
    </w:p>
    <w:p w:rsidR="00225BA2" w:rsidRDefault="00225BA2"/>
    <w:tbl>
      <w:tblPr>
        <w:tblStyle w:val="af1"/>
        <w:tblW w:w="0" w:type="auto"/>
        <w:tblInd w:w="0" w:type="dxa"/>
        <w:tblLook w:val="04A0" w:firstRow="1" w:lastRow="0" w:firstColumn="1" w:lastColumn="0" w:noHBand="0" w:noVBand="1"/>
      </w:tblPr>
      <w:tblGrid>
        <w:gridCol w:w="3823"/>
        <w:gridCol w:w="9633"/>
      </w:tblGrid>
      <w:tr w:rsidR="00225BA2">
        <w:trPr>
          <w:trHeight w:val="1560"/>
        </w:trPr>
        <w:tc>
          <w:tcPr>
            <w:tcW w:w="3823" w:type="dxa"/>
            <w:tcBorders>
              <w:top w:val="single" w:sz="4" w:space="0" w:color="auto"/>
              <w:left w:val="single" w:sz="4" w:space="0" w:color="auto"/>
              <w:bottom w:val="single" w:sz="4" w:space="0" w:color="auto"/>
              <w:right w:val="single" w:sz="4" w:space="0" w:color="auto"/>
            </w:tcBorders>
          </w:tcPr>
          <w:p w:rsidR="00225BA2" w:rsidRDefault="00225BA2" w:rsidP="00B53752">
            <w:pPr>
              <w:rPr>
                <w:szCs w:val="24"/>
              </w:rPr>
            </w:pPr>
          </w:p>
        </w:tc>
        <w:tc>
          <w:tcPr>
            <w:tcW w:w="9633" w:type="dxa"/>
            <w:tcBorders>
              <w:top w:val="single" w:sz="4" w:space="0" w:color="auto"/>
              <w:left w:val="single" w:sz="4" w:space="0" w:color="auto"/>
              <w:bottom w:val="single" w:sz="4" w:space="0" w:color="auto"/>
              <w:right w:val="single" w:sz="4" w:space="0" w:color="auto"/>
            </w:tcBorders>
          </w:tcPr>
          <w:p w:rsidR="00225BA2" w:rsidRDefault="00225BA2" w:rsidP="00B53752">
            <w:pPr>
              <w:widowControl w:val="0"/>
              <w:jc w:val="both"/>
              <w:rPr>
                <w:rFonts w:eastAsia="Times New Roman" w:cs="Times New Roman"/>
                <w:szCs w:val="24"/>
              </w:rPr>
            </w:pPr>
            <w:r>
              <w:rPr>
                <w:rFonts w:cstheme="minorBidi"/>
              </w:rPr>
              <w:t xml:space="preserve"> берагіалуронідази альфа / 2,4 мл; 165 мг/мл; Werthenstein BioPharma GmbH, Switzerland; Fisher Clinical Services Inc., USA, також відомий, як - Fisher Clinical Services, USA; Merck Sharp &amp; Dohme LLC, USA; Almac Clinical Services, LLC, USA, також відомий, як - Almac Clinical Services, USA; Almac Clinical services Limited, United Kingdom; Fisher Clinical Services GmbH, Switzerland; Fisher Clinical Services UK Limited, United Kingdom; Merck Sharp &amp; Dohme LLC, USA; MSD International GmbH, Ireland; Merck Sharp &amp; Dohme (UK) Limited, United Kingdom; BSP Pharmaceuticals S. p. A., Italy; MSD International GmbH, Ireland </w:t>
            </w:r>
          </w:p>
        </w:tc>
      </w:tr>
      <w:tr w:rsidR="00B53752" w:rsidTr="00225BA2">
        <w:trPr>
          <w:trHeight w:val="6045"/>
        </w:trPr>
        <w:tc>
          <w:tcPr>
            <w:tcW w:w="3823" w:type="dxa"/>
            <w:tcBorders>
              <w:top w:val="single" w:sz="4" w:space="0" w:color="auto"/>
              <w:left w:val="single" w:sz="4" w:space="0" w:color="auto"/>
              <w:bottom w:val="single" w:sz="4" w:space="0" w:color="auto"/>
              <w:right w:val="single" w:sz="4" w:space="0" w:color="auto"/>
            </w:tcBorders>
            <w:hideMark/>
          </w:tcPr>
          <w:p w:rsidR="00B53752" w:rsidRPr="00170EDB" w:rsidRDefault="00B53752" w:rsidP="00B53752">
            <w:pPr>
              <w:rPr>
                <w:szCs w:val="24"/>
              </w:rPr>
            </w:pPr>
            <w:r>
              <w:rPr>
                <w:rFonts w:eastAsia="Times New Roman"/>
                <w:szCs w:val="24"/>
              </w:rPr>
              <w:t>Відповідальний (і) дослідник (и) та місце (я)</w:t>
            </w:r>
            <w:r>
              <w:rPr>
                <w:szCs w:val="24"/>
              </w:rPr>
              <w:t xml:space="preserve"> проведення випробування в </w:t>
            </w:r>
            <w:r>
              <w:rPr>
                <w:rFonts w:eastAsia="Times New Roman"/>
                <w:szCs w:val="24"/>
              </w:rPr>
              <w:t>Україні; відповідальна особа біоаналітичної лабораторії та біоаналітична лабораторія в Україні</w:t>
            </w:r>
          </w:p>
        </w:tc>
        <w:tc>
          <w:tcPr>
            <w:tcW w:w="9633" w:type="dxa"/>
            <w:tcBorders>
              <w:top w:val="single" w:sz="4" w:space="0" w:color="auto"/>
              <w:left w:val="single" w:sz="4" w:space="0" w:color="auto"/>
              <w:bottom w:val="single" w:sz="4" w:space="0" w:color="auto"/>
              <w:right w:val="single" w:sz="4" w:space="0" w:color="auto"/>
            </w:tcBorders>
            <w:hideMark/>
          </w:tcPr>
          <w:p w:rsidR="00B53752" w:rsidRPr="00C0451E" w:rsidRDefault="00B53752" w:rsidP="00B53752">
            <w:pPr>
              <w:jc w:val="both"/>
              <w:rPr>
                <w:rFonts w:eastAsia="Times New Roman" w:cs="Times New Roman"/>
                <w:szCs w:val="24"/>
              </w:rPr>
            </w:pPr>
            <w:r>
              <w:rPr>
                <w:rFonts w:eastAsia="Times New Roman" w:cs="Times New Roman"/>
                <w:szCs w:val="24"/>
              </w:rPr>
              <w:t xml:space="preserve">1) </w:t>
            </w:r>
            <w:r w:rsidRPr="00C0451E">
              <w:rPr>
                <w:rFonts w:eastAsia="Times New Roman" w:cs="Times New Roman"/>
                <w:szCs w:val="24"/>
              </w:rPr>
              <w:t xml:space="preserve">Гоцуляк Я.В. </w:t>
            </w:r>
          </w:p>
          <w:p w:rsidR="00B53752" w:rsidRPr="00C0451E" w:rsidRDefault="00B53752" w:rsidP="00B53752">
            <w:pPr>
              <w:jc w:val="both"/>
              <w:rPr>
                <w:rFonts w:eastAsia="Times New Roman" w:cs="Times New Roman"/>
                <w:szCs w:val="24"/>
              </w:rPr>
            </w:pPr>
            <w:r w:rsidRPr="00C0451E">
              <w:rPr>
                <w:rFonts w:eastAsia="Times New Roman" w:cs="Times New Roman"/>
                <w:szCs w:val="24"/>
              </w:rPr>
              <w:t>Комунальне некомерційне підприємство «Обласна клінічна лікарня Івано-Франківської обласної ради», урологічне відділення, м. Івано-Франківськ</w:t>
            </w:r>
          </w:p>
          <w:p w:rsidR="00B53752" w:rsidRPr="00C0451E" w:rsidRDefault="00B53752" w:rsidP="00B53752">
            <w:pPr>
              <w:jc w:val="both"/>
              <w:rPr>
                <w:rFonts w:eastAsia="Times New Roman" w:cs="Times New Roman"/>
                <w:szCs w:val="24"/>
              </w:rPr>
            </w:pPr>
            <w:r>
              <w:rPr>
                <w:rFonts w:eastAsia="Times New Roman" w:cs="Times New Roman"/>
                <w:szCs w:val="24"/>
              </w:rPr>
              <w:t xml:space="preserve">2) </w:t>
            </w:r>
            <w:r w:rsidRPr="00C0451E">
              <w:rPr>
                <w:rFonts w:eastAsia="Times New Roman" w:cs="Times New Roman"/>
                <w:szCs w:val="24"/>
              </w:rPr>
              <w:t>Морару-Бурлеску Р.П.</w:t>
            </w:r>
          </w:p>
          <w:p w:rsidR="00B53752" w:rsidRPr="00C0451E" w:rsidRDefault="00B53752" w:rsidP="00B53752">
            <w:pPr>
              <w:jc w:val="both"/>
              <w:rPr>
                <w:rFonts w:eastAsia="Times New Roman" w:cs="Times New Roman"/>
                <w:szCs w:val="24"/>
              </w:rPr>
            </w:pPr>
            <w:r w:rsidRPr="00C0451E">
              <w:rPr>
                <w:rFonts w:eastAsia="Times New Roman" w:cs="Times New Roman"/>
                <w:szCs w:val="24"/>
              </w:rPr>
              <w:t>Комунальне некомерційне підприємство «Клінічний центр онкології, гематології, трансплантології та паліативної допомоги Черкаської обласної ради», Відділ урології, нефрології та трансплантації нирки, м. Черкаси</w:t>
            </w:r>
          </w:p>
          <w:p w:rsidR="00B53752" w:rsidRPr="00C0451E" w:rsidRDefault="00B53752" w:rsidP="00B53752">
            <w:pPr>
              <w:jc w:val="both"/>
              <w:rPr>
                <w:rFonts w:eastAsia="Times New Roman" w:cs="Times New Roman"/>
                <w:szCs w:val="24"/>
              </w:rPr>
            </w:pPr>
            <w:r>
              <w:rPr>
                <w:rFonts w:eastAsia="Times New Roman" w:cs="Times New Roman"/>
                <w:szCs w:val="24"/>
              </w:rPr>
              <w:t xml:space="preserve">3) </w:t>
            </w:r>
            <w:r w:rsidRPr="00C0451E">
              <w:rPr>
                <w:rFonts w:eastAsia="Times New Roman" w:cs="Times New Roman"/>
                <w:szCs w:val="24"/>
              </w:rPr>
              <w:t xml:space="preserve">Сабадаш М.Є. </w:t>
            </w:r>
          </w:p>
          <w:p w:rsidR="00B53752" w:rsidRPr="00C0451E" w:rsidRDefault="00B53752" w:rsidP="00B53752">
            <w:pPr>
              <w:jc w:val="both"/>
              <w:rPr>
                <w:rFonts w:eastAsia="Times New Roman" w:cs="Times New Roman"/>
                <w:szCs w:val="24"/>
              </w:rPr>
            </w:pPr>
            <w:r w:rsidRPr="00C0451E">
              <w:rPr>
                <w:rFonts w:eastAsia="Times New Roman" w:cs="Times New Roman"/>
                <w:szCs w:val="24"/>
              </w:rPr>
              <w:t>Комунальне некомерційне підприємство Львівської обласної ради «Львівський онкологічний регіональний лікувально-діагностичний центр», онкологічне хірургічне урологічне відділення,  м. Львів</w:t>
            </w:r>
          </w:p>
          <w:p w:rsidR="00B53752" w:rsidRPr="00C0451E" w:rsidRDefault="00B53752" w:rsidP="00B53752">
            <w:pPr>
              <w:jc w:val="both"/>
              <w:rPr>
                <w:rFonts w:eastAsia="Times New Roman" w:cs="Times New Roman"/>
                <w:szCs w:val="24"/>
              </w:rPr>
            </w:pPr>
            <w:r>
              <w:rPr>
                <w:rFonts w:eastAsia="Times New Roman" w:cs="Times New Roman"/>
                <w:szCs w:val="24"/>
              </w:rPr>
              <w:t xml:space="preserve">4) </w:t>
            </w:r>
            <w:r w:rsidRPr="00C0451E">
              <w:rPr>
                <w:rFonts w:eastAsia="Times New Roman" w:cs="Times New Roman"/>
                <w:szCs w:val="24"/>
              </w:rPr>
              <w:t xml:space="preserve">Сакало А.В. </w:t>
            </w:r>
          </w:p>
          <w:p w:rsidR="00B53752" w:rsidRPr="00C0451E" w:rsidRDefault="00B53752" w:rsidP="00B53752">
            <w:pPr>
              <w:jc w:val="both"/>
              <w:rPr>
                <w:rFonts w:eastAsia="Times New Roman" w:cs="Times New Roman"/>
                <w:szCs w:val="24"/>
              </w:rPr>
            </w:pPr>
            <w:r w:rsidRPr="00C0451E">
              <w:rPr>
                <w:rFonts w:eastAsia="Times New Roman" w:cs="Times New Roman"/>
                <w:szCs w:val="24"/>
              </w:rPr>
              <w:t>Комунальне некомерційне підприємство «Київський міський клінічний онкологічний центр» виконавчого органу Київської міської ради (Київської міської державної адміністрації), урологічне відділення, Державна установа «Інститут урології імені академіка О.Ф. Возіанова Національної академії медичних наук України», відділ онкоурології, м. Київ</w:t>
            </w:r>
          </w:p>
          <w:p w:rsidR="00B53752" w:rsidRPr="00C0451E" w:rsidRDefault="00B53752" w:rsidP="00B53752">
            <w:pPr>
              <w:jc w:val="both"/>
              <w:rPr>
                <w:rFonts w:eastAsia="Times New Roman" w:cs="Times New Roman"/>
                <w:szCs w:val="24"/>
              </w:rPr>
            </w:pPr>
            <w:r>
              <w:rPr>
                <w:rFonts w:eastAsia="Times New Roman" w:cs="Times New Roman"/>
                <w:szCs w:val="24"/>
              </w:rPr>
              <w:t xml:space="preserve">5) </w:t>
            </w:r>
            <w:r w:rsidRPr="00C0451E">
              <w:rPr>
                <w:rFonts w:eastAsia="Times New Roman" w:cs="Times New Roman"/>
                <w:szCs w:val="24"/>
              </w:rPr>
              <w:t xml:space="preserve">Сінєльніков І.В. </w:t>
            </w:r>
          </w:p>
          <w:p w:rsidR="00B53752" w:rsidRPr="00C0451E" w:rsidRDefault="00B53752" w:rsidP="00B53752">
            <w:pPr>
              <w:jc w:val="both"/>
              <w:rPr>
                <w:rFonts w:eastAsia="Times New Roman" w:cs="Times New Roman"/>
                <w:szCs w:val="24"/>
              </w:rPr>
            </w:pPr>
            <w:r w:rsidRPr="00C0451E">
              <w:rPr>
                <w:rFonts w:eastAsia="Times New Roman" w:cs="Times New Roman"/>
                <w:szCs w:val="24"/>
              </w:rPr>
              <w:t>Комунальне підприємство «Волинська обласна клінічна лікарня» Волинської обласної ради, обласний медичний центр онкології, онкологічне хіміотерапевтичне відділення, м. Луцьк</w:t>
            </w:r>
          </w:p>
          <w:p w:rsidR="00B53752" w:rsidRPr="00C0451E" w:rsidRDefault="00B53752" w:rsidP="00B53752">
            <w:pPr>
              <w:jc w:val="both"/>
              <w:rPr>
                <w:rFonts w:eastAsia="Times New Roman" w:cs="Times New Roman"/>
                <w:szCs w:val="24"/>
              </w:rPr>
            </w:pPr>
            <w:r>
              <w:rPr>
                <w:rFonts w:eastAsia="Times New Roman" w:cs="Times New Roman"/>
                <w:szCs w:val="24"/>
              </w:rPr>
              <w:t xml:space="preserve">6) </w:t>
            </w:r>
            <w:r w:rsidRPr="00C0451E">
              <w:rPr>
                <w:rFonts w:eastAsia="Times New Roman" w:cs="Times New Roman"/>
                <w:szCs w:val="24"/>
              </w:rPr>
              <w:t xml:space="preserve">Скуренко О.Я. </w:t>
            </w:r>
          </w:p>
          <w:p w:rsidR="00B53752" w:rsidRDefault="00B53752" w:rsidP="00B53752">
            <w:pPr>
              <w:jc w:val="both"/>
              <w:rPr>
                <w:rFonts w:eastAsia="Times New Roman" w:cs="Times New Roman"/>
                <w:szCs w:val="24"/>
              </w:rPr>
            </w:pPr>
            <w:r w:rsidRPr="00C0451E">
              <w:rPr>
                <w:rFonts w:eastAsia="Times New Roman" w:cs="Times New Roman"/>
                <w:szCs w:val="24"/>
              </w:rPr>
              <w:t>Товариство з обмеженою відповідальністю «Український центр томотерапії», відділення хіміотерапії, м. Кропивницький</w:t>
            </w:r>
          </w:p>
        </w:tc>
      </w:tr>
    </w:tbl>
    <w:p w:rsidR="00225BA2" w:rsidRDefault="00225BA2">
      <w:r>
        <w:br w:type="page"/>
      </w:r>
    </w:p>
    <w:p w:rsidR="00225BA2" w:rsidRDefault="00225BA2">
      <w:r>
        <w:lastRenderedPageBreak/>
        <w:t xml:space="preserve">                                                                                                                    3                                                                продовження додатка 3</w:t>
      </w:r>
    </w:p>
    <w:p w:rsidR="00225BA2" w:rsidRDefault="00225BA2"/>
    <w:tbl>
      <w:tblPr>
        <w:tblStyle w:val="af1"/>
        <w:tblW w:w="0" w:type="auto"/>
        <w:tblInd w:w="0" w:type="dxa"/>
        <w:tblLook w:val="04A0" w:firstRow="1" w:lastRow="0" w:firstColumn="1" w:lastColumn="0" w:noHBand="0" w:noVBand="1"/>
      </w:tblPr>
      <w:tblGrid>
        <w:gridCol w:w="3823"/>
        <w:gridCol w:w="9633"/>
      </w:tblGrid>
      <w:tr w:rsidR="00225BA2">
        <w:trPr>
          <w:trHeight w:val="1410"/>
        </w:trPr>
        <w:tc>
          <w:tcPr>
            <w:tcW w:w="3823" w:type="dxa"/>
            <w:tcBorders>
              <w:top w:val="single" w:sz="4" w:space="0" w:color="auto"/>
              <w:left w:val="single" w:sz="4" w:space="0" w:color="auto"/>
              <w:bottom w:val="single" w:sz="4" w:space="0" w:color="auto"/>
              <w:right w:val="single" w:sz="4" w:space="0" w:color="auto"/>
            </w:tcBorders>
          </w:tcPr>
          <w:p w:rsidR="00225BA2" w:rsidRDefault="00225BA2" w:rsidP="00B53752">
            <w:pPr>
              <w:rPr>
                <w:rFonts w:eastAsia="Times New Roman"/>
                <w:szCs w:val="24"/>
              </w:rPr>
            </w:pPr>
          </w:p>
        </w:tc>
        <w:tc>
          <w:tcPr>
            <w:tcW w:w="9633" w:type="dxa"/>
            <w:tcBorders>
              <w:top w:val="single" w:sz="4" w:space="0" w:color="auto"/>
              <w:left w:val="single" w:sz="4" w:space="0" w:color="auto"/>
              <w:bottom w:val="single" w:sz="4" w:space="0" w:color="auto"/>
              <w:right w:val="single" w:sz="4" w:space="0" w:color="auto"/>
            </w:tcBorders>
          </w:tcPr>
          <w:p w:rsidR="00225BA2" w:rsidRPr="00C0451E" w:rsidRDefault="00225BA2" w:rsidP="00B53752">
            <w:pPr>
              <w:jc w:val="both"/>
              <w:rPr>
                <w:rFonts w:eastAsia="Times New Roman" w:cs="Times New Roman"/>
                <w:szCs w:val="24"/>
              </w:rPr>
            </w:pPr>
            <w:r>
              <w:rPr>
                <w:rFonts w:eastAsia="Times New Roman" w:cs="Times New Roman"/>
                <w:szCs w:val="24"/>
              </w:rPr>
              <w:t xml:space="preserve">7) </w:t>
            </w:r>
            <w:r w:rsidRPr="00C0451E">
              <w:rPr>
                <w:rFonts w:eastAsia="Times New Roman" w:cs="Times New Roman"/>
                <w:szCs w:val="24"/>
              </w:rPr>
              <w:t>Зубков О.О.</w:t>
            </w:r>
          </w:p>
          <w:p w:rsidR="00225BA2" w:rsidRPr="00C0451E" w:rsidRDefault="00225BA2" w:rsidP="00B53752">
            <w:pPr>
              <w:jc w:val="both"/>
              <w:rPr>
                <w:rFonts w:eastAsia="Times New Roman" w:cs="Times New Roman"/>
                <w:szCs w:val="24"/>
              </w:rPr>
            </w:pPr>
            <w:r w:rsidRPr="00C0451E">
              <w:rPr>
                <w:rFonts w:eastAsia="Times New Roman" w:cs="Times New Roman"/>
                <w:szCs w:val="24"/>
              </w:rPr>
              <w:t>Державна установа «Національний науковий центр х</w:t>
            </w:r>
            <w:r>
              <w:rPr>
                <w:rFonts w:eastAsia="Times New Roman" w:cs="Times New Roman"/>
                <w:szCs w:val="24"/>
              </w:rPr>
              <w:t xml:space="preserve">ірургії та трансплантології </w:t>
            </w:r>
            <w:r w:rsidRPr="00C0451E">
              <w:rPr>
                <w:rFonts w:eastAsia="Times New Roman" w:cs="Times New Roman"/>
                <w:szCs w:val="24"/>
              </w:rPr>
              <w:t xml:space="preserve">імені </w:t>
            </w:r>
            <w:r w:rsidRPr="00170EDB">
              <w:rPr>
                <w:rFonts w:eastAsia="Times New Roman" w:cs="Times New Roman"/>
                <w:szCs w:val="24"/>
              </w:rPr>
              <w:t xml:space="preserve">                        </w:t>
            </w:r>
            <w:r w:rsidRPr="00C0451E">
              <w:rPr>
                <w:rFonts w:eastAsia="Times New Roman" w:cs="Times New Roman"/>
                <w:szCs w:val="24"/>
              </w:rPr>
              <w:t xml:space="preserve">О.О. Шалімова Національної академії медичних наук України», відділення онкології,                      </w:t>
            </w:r>
            <w:r>
              <w:rPr>
                <w:rFonts w:eastAsia="Times New Roman" w:cs="Times New Roman"/>
                <w:szCs w:val="24"/>
              </w:rPr>
              <w:t xml:space="preserve">                         </w:t>
            </w:r>
            <w:r w:rsidRPr="00C0451E">
              <w:rPr>
                <w:rFonts w:eastAsia="Times New Roman" w:cs="Times New Roman"/>
                <w:szCs w:val="24"/>
              </w:rPr>
              <w:t>м. Київ</w:t>
            </w:r>
          </w:p>
          <w:p w:rsidR="00225BA2" w:rsidRPr="00C0451E" w:rsidRDefault="00225BA2" w:rsidP="00B53752">
            <w:pPr>
              <w:jc w:val="both"/>
              <w:rPr>
                <w:rFonts w:eastAsia="Times New Roman" w:cs="Times New Roman"/>
                <w:szCs w:val="24"/>
              </w:rPr>
            </w:pPr>
            <w:r>
              <w:rPr>
                <w:rFonts w:eastAsia="Times New Roman" w:cs="Times New Roman"/>
                <w:szCs w:val="24"/>
              </w:rPr>
              <w:t xml:space="preserve">8) </w:t>
            </w:r>
            <w:r w:rsidRPr="00C0451E">
              <w:rPr>
                <w:rFonts w:eastAsia="Times New Roman" w:cs="Times New Roman"/>
                <w:szCs w:val="24"/>
              </w:rPr>
              <w:t xml:space="preserve">Кобзєв О.І. </w:t>
            </w:r>
          </w:p>
          <w:p w:rsidR="00225BA2" w:rsidRDefault="00225BA2" w:rsidP="00B53752">
            <w:pPr>
              <w:jc w:val="both"/>
              <w:rPr>
                <w:rFonts w:eastAsia="Times New Roman" w:cs="Times New Roman"/>
                <w:szCs w:val="24"/>
              </w:rPr>
            </w:pPr>
            <w:r w:rsidRPr="00C0451E">
              <w:rPr>
                <w:rFonts w:eastAsia="Times New Roman" w:cs="Times New Roman"/>
                <w:szCs w:val="24"/>
              </w:rPr>
              <w:t>Комунальне підприємство «Рівненський обласний протипухлинний центр» Рівненської обласної ради, абдомінальне відділення, м. Рівне</w:t>
            </w:r>
          </w:p>
        </w:tc>
      </w:tr>
      <w:tr w:rsidR="008D7F8F">
        <w:tc>
          <w:tcPr>
            <w:tcW w:w="3823" w:type="dxa"/>
            <w:tcBorders>
              <w:top w:val="single" w:sz="4" w:space="0" w:color="auto"/>
              <w:left w:val="single" w:sz="4" w:space="0" w:color="auto"/>
              <w:bottom w:val="single" w:sz="4" w:space="0" w:color="auto"/>
              <w:right w:val="single" w:sz="4" w:space="0" w:color="auto"/>
            </w:tcBorders>
            <w:hideMark/>
          </w:tcPr>
          <w:p w:rsidR="008D7F8F" w:rsidRDefault="00F231D3">
            <w:pPr>
              <w:rPr>
                <w:rFonts w:eastAsia="Times New Roman"/>
                <w:szCs w:val="24"/>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tcPr>
          <w:p w:rsidR="008D7F8F" w:rsidRDefault="003208B3">
            <w:pPr>
              <w:jc w:val="both"/>
            </w:pPr>
            <w:r>
              <w:rPr>
                <w:rFonts w:eastAsia="Times New Roman" w:cs="Times New Roman"/>
                <w:szCs w:val="24"/>
              </w:rPr>
              <w:t>―</w:t>
            </w:r>
          </w:p>
        </w:tc>
      </w:tr>
      <w:tr w:rsidR="003208B3" w:rsidTr="00225BA2">
        <w:trPr>
          <w:trHeight w:val="5370"/>
        </w:trPr>
        <w:tc>
          <w:tcPr>
            <w:tcW w:w="3823" w:type="dxa"/>
            <w:tcBorders>
              <w:top w:val="single" w:sz="4" w:space="0" w:color="auto"/>
              <w:left w:val="single" w:sz="4" w:space="0" w:color="auto"/>
              <w:bottom w:val="single" w:sz="4" w:space="0" w:color="auto"/>
              <w:right w:val="single" w:sz="4" w:space="0" w:color="auto"/>
            </w:tcBorders>
            <w:hideMark/>
          </w:tcPr>
          <w:p w:rsidR="003208B3" w:rsidRDefault="003208B3" w:rsidP="003208B3">
            <w:pPr>
              <w:rPr>
                <w:color w:val="000000"/>
                <w:szCs w:val="24"/>
              </w:rPr>
            </w:pPr>
            <w:r>
              <w:rPr>
                <w:rFonts w:cs="Times New Roman"/>
                <w:szCs w:val="24"/>
              </w:rPr>
              <w:t>Допоміжні лікарські засоби, виробник та країна /лікарські засоби супутньої терапії, виробник та країна / розчинники, виробник та країна / супутні матеріали / юридична або фізична особа, яка діє за довіреністю, яку надав спонсор або заявник на ввезення досліджуваних, допоміжних лікарських засобів,  лікарських засобів супутньої терапії, розчинників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3208B3" w:rsidRPr="00170EDB" w:rsidRDefault="003208B3" w:rsidP="003208B3">
            <w:pPr>
              <w:jc w:val="both"/>
              <w:rPr>
                <w:rFonts w:eastAsia="Times New Roman" w:cs="Times New Roman"/>
                <w:szCs w:val="24"/>
              </w:rPr>
            </w:pPr>
            <w:r>
              <w:rPr>
                <w:rFonts w:eastAsia="Times New Roman" w:cs="Times New Roman"/>
                <w:szCs w:val="24"/>
              </w:rPr>
              <w:t>Cisplatin Hikma (Цисплатин Hikma, Цисплатин, Cisplatin); концентрат для розчину для інфузій/флакон; 50 мг / 50 мл</w:t>
            </w:r>
            <w:r w:rsidRPr="00170EDB">
              <w:rPr>
                <w:rFonts w:eastAsia="Times New Roman" w:cs="Times New Roman"/>
                <w:szCs w:val="24"/>
              </w:rPr>
              <w:t xml:space="preserve">; </w:t>
            </w:r>
            <w:r>
              <w:rPr>
                <w:rFonts w:eastAsia="Times New Roman" w:cs="Times New Roman"/>
                <w:szCs w:val="24"/>
              </w:rPr>
              <w:t xml:space="preserve">1 мг/мл; Werthenstein BioPharma GmbH, Switzerland; </w:t>
            </w:r>
            <w:r w:rsidRPr="00170EDB">
              <w:rPr>
                <w:rFonts w:eastAsia="Times New Roman" w:cs="Times New Roman"/>
                <w:szCs w:val="24"/>
              </w:rPr>
              <w:t xml:space="preserve">                        </w:t>
            </w:r>
            <w:r>
              <w:rPr>
                <w:rFonts w:eastAsia="Times New Roman" w:cs="Times New Roman"/>
                <w:szCs w:val="24"/>
              </w:rPr>
              <w:t>Fisher Clinical Services Inc., USA, також відомий, як - Fisher Clinical Services, USA; Merck Sharp &amp; Dohme LLC, USA;</w:t>
            </w:r>
            <w:r w:rsidRPr="00170EDB">
              <w:rPr>
                <w:rFonts w:eastAsia="Times New Roman" w:cs="Times New Roman"/>
                <w:szCs w:val="24"/>
              </w:rPr>
              <w:t xml:space="preserve"> </w:t>
            </w:r>
            <w:r>
              <w:rPr>
                <w:rFonts w:eastAsia="Times New Roman" w:cs="Times New Roman"/>
                <w:szCs w:val="24"/>
              </w:rPr>
              <w:t xml:space="preserve">Almac Clinical Services, LLC, USA, також відомий, як - </w:t>
            </w:r>
            <w:r w:rsidRPr="00170EDB">
              <w:rPr>
                <w:rFonts w:eastAsia="Times New Roman" w:cs="Times New Roman"/>
                <w:szCs w:val="24"/>
              </w:rPr>
              <w:t xml:space="preserve">                    </w:t>
            </w:r>
            <w:r>
              <w:rPr>
                <w:rFonts w:eastAsia="Times New Roman" w:cs="Times New Roman"/>
                <w:szCs w:val="24"/>
              </w:rPr>
              <w:t xml:space="preserve">Almac Clinical Services, USA; Almac Clinical services Limited, United Kingdom; Fisher Clinical Services GmbH, Switzerland; Fisher Clinical Services UK Limited, United Kingdom; Merck Sharp &amp; Dohme LLC, USA; Hikma Farmaceutica (Portugal) S.A., Portugal; Thymoorgan Pharmazie GmbH, Germany; </w:t>
            </w:r>
          </w:p>
          <w:p w:rsidR="003208B3" w:rsidRPr="00170EDB" w:rsidRDefault="003208B3" w:rsidP="003208B3">
            <w:pPr>
              <w:jc w:val="both"/>
              <w:rPr>
                <w:rFonts w:eastAsia="Times New Roman" w:cs="Times New Roman"/>
                <w:szCs w:val="24"/>
              </w:rPr>
            </w:pPr>
            <w:r>
              <w:rPr>
                <w:rFonts w:eastAsia="Times New Roman" w:cs="Times New Roman"/>
                <w:szCs w:val="24"/>
              </w:rPr>
              <w:t>Cisplatin Teva</w:t>
            </w:r>
            <w:r w:rsidRPr="0087000A">
              <w:rPr>
                <w:rFonts w:eastAsia="Times New Roman" w:cs="Times New Roman"/>
                <w:szCs w:val="24"/>
                <w:vertAlign w:val="superscript"/>
              </w:rPr>
              <w:t>®</w:t>
            </w:r>
            <w:r>
              <w:rPr>
                <w:rFonts w:eastAsia="Times New Roman" w:cs="Times New Roman"/>
                <w:szCs w:val="24"/>
              </w:rPr>
              <w:t xml:space="preserve"> (Цисплатин Teva; Цисплатин; Cisplatin); концентрат для розчину для інфузій/флакон; 50 мг / 50 мл</w:t>
            </w:r>
            <w:r w:rsidRPr="00170EDB">
              <w:rPr>
                <w:rFonts w:eastAsia="Times New Roman" w:cs="Times New Roman"/>
                <w:szCs w:val="24"/>
              </w:rPr>
              <w:t xml:space="preserve">; </w:t>
            </w:r>
            <w:r>
              <w:rPr>
                <w:rFonts w:eastAsia="Times New Roman" w:cs="Times New Roman"/>
                <w:szCs w:val="24"/>
              </w:rPr>
              <w:t xml:space="preserve">1 мг/мл; Werthenstein BioPharma GmbH, Switzerland; </w:t>
            </w:r>
            <w:r w:rsidRPr="00170EDB">
              <w:rPr>
                <w:rFonts w:eastAsia="Times New Roman" w:cs="Times New Roman"/>
                <w:szCs w:val="24"/>
              </w:rPr>
              <w:t xml:space="preserve">                         </w:t>
            </w:r>
            <w:r>
              <w:rPr>
                <w:rFonts w:eastAsia="Times New Roman" w:cs="Times New Roman"/>
                <w:szCs w:val="24"/>
              </w:rPr>
              <w:t>Fisher Clinical Services Inc., USA, також відомий, як - Fisher Clinical Services, USA; Merck Sharp &amp; Dohme LLC, USA;</w:t>
            </w:r>
            <w:r w:rsidRPr="00170EDB">
              <w:rPr>
                <w:rFonts w:eastAsia="Times New Roman" w:cs="Times New Roman"/>
                <w:szCs w:val="24"/>
              </w:rPr>
              <w:t xml:space="preserve"> </w:t>
            </w:r>
            <w:r>
              <w:rPr>
                <w:rFonts w:eastAsia="Times New Roman" w:cs="Times New Roman"/>
                <w:szCs w:val="24"/>
              </w:rPr>
              <w:t xml:space="preserve">Almac Clinical Services, LLC, USA, також відомий, як - </w:t>
            </w:r>
            <w:r w:rsidRPr="00170EDB">
              <w:rPr>
                <w:rFonts w:eastAsia="Times New Roman" w:cs="Times New Roman"/>
                <w:szCs w:val="24"/>
              </w:rPr>
              <w:t xml:space="preserve">                     </w:t>
            </w:r>
            <w:r>
              <w:rPr>
                <w:rFonts w:eastAsia="Times New Roman" w:cs="Times New Roman"/>
                <w:szCs w:val="24"/>
              </w:rPr>
              <w:t>Almac Clinical Services, USA; Almac Clinical services Limited, United Kingdom; Fisher Clinical Services GmbH, Switzerland; Fisher Clinical Services UK Limited, United Kingdom; Merck Sharp &amp; Dohme LLC, USA; Pharmachemie B.V., Netherlands; Teva Gyogyszergyar Zrt Hungary;</w:t>
            </w:r>
          </w:p>
          <w:p w:rsidR="003208B3" w:rsidRPr="0073028B" w:rsidRDefault="003208B3" w:rsidP="003208B3">
            <w:pPr>
              <w:jc w:val="both"/>
              <w:rPr>
                <w:rFonts w:eastAsia="Times New Roman" w:cs="Times New Roman"/>
                <w:szCs w:val="24"/>
              </w:rPr>
            </w:pPr>
            <w:r>
              <w:rPr>
                <w:rFonts w:eastAsia="Times New Roman" w:cs="Times New Roman"/>
                <w:szCs w:val="24"/>
              </w:rPr>
              <w:t xml:space="preserve">Гемцитабін SUN (Gemcitabine SUN; Гемцитабін; Gemcitabine); порошок для розчину для інфузій / флакон; 1000 мг у 1 флаконі; Werthenstein BioPharma GmbH, Switzerland; </w:t>
            </w:r>
            <w:r w:rsidR="003F2F75" w:rsidRPr="00170EDB">
              <w:rPr>
                <w:rFonts w:eastAsia="Times New Roman" w:cs="Times New Roman"/>
                <w:szCs w:val="24"/>
              </w:rPr>
              <w:t xml:space="preserve">                     </w:t>
            </w:r>
            <w:r>
              <w:rPr>
                <w:rFonts w:eastAsia="Times New Roman" w:cs="Times New Roman"/>
                <w:szCs w:val="24"/>
              </w:rPr>
              <w:t xml:space="preserve">Fisher Clinical Services Inc., USA, також відомий, як - Fisher Clinical Services, USA; </w:t>
            </w:r>
            <w:r w:rsidR="003F2F75" w:rsidRPr="00170EDB">
              <w:rPr>
                <w:rFonts w:eastAsia="Times New Roman" w:cs="Times New Roman"/>
                <w:szCs w:val="24"/>
              </w:rPr>
              <w:t xml:space="preserve">                     </w:t>
            </w:r>
            <w:r>
              <w:rPr>
                <w:rFonts w:eastAsia="Times New Roman" w:cs="Times New Roman"/>
                <w:szCs w:val="24"/>
              </w:rPr>
              <w:t>Merck Sharp &amp; Dohme LLC, USA; Almac Clinical Services, LLC, USA, також відомий, як - Almac Clinical Services, USA; Almac Clinical services Limited, United Kingdom; Fisher Clinical</w:t>
            </w:r>
          </w:p>
        </w:tc>
      </w:tr>
    </w:tbl>
    <w:p w:rsidR="00225BA2" w:rsidRDefault="00225BA2">
      <w:r>
        <w:br w:type="page"/>
      </w:r>
    </w:p>
    <w:p w:rsidR="00225BA2" w:rsidRDefault="00225BA2">
      <w:r>
        <w:lastRenderedPageBreak/>
        <w:t xml:space="preserve">                                                                                                                    4                                                                продовження додатка 3</w:t>
      </w:r>
    </w:p>
    <w:tbl>
      <w:tblPr>
        <w:tblStyle w:val="af1"/>
        <w:tblW w:w="0" w:type="auto"/>
        <w:tblInd w:w="0" w:type="dxa"/>
        <w:tblLook w:val="04A0" w:firstRow="1" w:lastRow="0" w:firstColumn="1" w:lastColumn="0" w:noHBand="0" w:noVBand="1"/>
      </w:tblPr>
      <w:tblGrid>
        <w:gridCol w:w="3823"/>
        <w:gridCol w:w="9633"/>
      </w:tblGrid>
      <w:tr w:rsidR="00225BA2" w:rsidTr="00225BA2">
        <w:trPr>
          <w:trHeight w:val="7470"/>
        </w:trPr>
        <w:tc>
          <w:tcPr>
            <w:tcW w:w="3823" w:type="dxa"/>
            <w:tcBorders>
              <w:top w:val="single" w:sz="4" w:space="0" w:color="auto"/>
              <w:left w:val="single" w:sz="4" w:space="0" w:color="auto"/>
              <w:bottom w:val="single" w:sz="4" w:space="0" w:color="auto"/>
              <w:right w:val="single" w:sz="4" w:space="0" w:color="auto"/>
            </w:tcBorders>
          </w:tcPr>
          <w:p w:rsidR="00225BA2" w:rsidRDefault="00225BA2" w:rsidP="003208B3">
            <w:pPr>
              <w:rPr>
                <w:rFonts w:cs="Times New Roman"/>
                <w:szCs w:val="24"/>
              </w:rPr>
            </w:pPr>
          </w:p>
        </w:tc>
        <w:tc>
          <w:tcPr>
            <w:tcW w:w="9633" w:type="dxa"/>
            <w:tcBorders>
              <w:top w:val="single" w:sz="4" w:space="0" w:color="auto"/>
              <w:left w:val="single" w:sz="4" w:space="0" w:color="auto"/>
              <w:bottom w:val="single" w:sz="4" w:space="0" w:color="auto"/>
              <w:right w:val="single" w:sz="4" w:space="0" w:color="auto"/>
            </w:tcBorders>
          </w:tcPr>
          <w:p w:rsidR="00225BA2" w:rsidRDefault="00225BA2" w:rsidP="003208B3">
            <w:pPr>
              <w:jc w:val="both"/>
              <w:rPr>
                <w:rFonts w:eastAsia="Times New Roman" w:cs="Times New Roman"/>
                <w:szCs w:val="24"/>
              </w:rPr>
            </w:pPr>
            <w:r>
              <w:rPr>
                <w:rFonts w:eastAsia="Times New Roman" w:cs="Times New Roman"/>
                <w:szCs w:val="24"/>
              </w:rPr>
              <w:t xml:space="preserve"> Services GmbH, Switzerland; Fisher Clinical Services UK Limited, United Kingdom; Merck Sharp &amp; Dohme LLC, USA;</w:t>
            </w:r>
            <w:r w:rsidRPr="00170EDB">
              <w:rPr>
                <w:rFonts w:eastAsia="Times New Roman" w:cs="Times New Roman"/>
                <w:szCs w:val="24"/>
              </w:rPr>
              <w:t xml:space="preserve"> </w:t>
            </w:r>
            <w:r>
              <w:rPr>
                <w:rFonts w:eastAsia="Times New Roman" w:cs="Times New Roman"/>
                <w:szCs w:val="24"/>
              </w:rPr>
              <w:t>SUN Pharmaceutical Industries (Europe) B.V., Netherlands; Alkaloida Vegyeszeti Gyar Zrt., Hungary;</w:t>
            </w:r>
          </w:p>
          <w:p w:rsidR="00225BA2" w:rsidRDefault="00225BA2" w:rsidP="003208B3">
            <w:pPr>
              <w:jc w:val="both"/>
              <w:rPr>
                <w:rFonts w:eastAsia="Times New Roman" w:cs="Times New Roman"/>
                <w:szCs w:val="24"/>
              </w:rPr>
            </w:pPr>
            <w:r>
              <w:rPr>
                <w:rFonts w:eastAsia="Times New Roman" w:cs="Times New Roman"/>
                <w:szCs w:val="24"/>
              </w:rPr>
              <w:t xml:space="preserve"> Гемцитабін AqVida (Gemcitabine AqVida, Гемцитабін, Gemcitabine); порошок для розчину для інфузій / флакон; 1000 мг у 1 флаконі; Werthenstein BioPharma GmbH, Switzerland; </w:t>
            </w:r>
            <w:r w:rsidRPr="00170EDB">
              <w:rPr>
                <w:rFonts w:eastAsia="Times New Roman" w:cs="Times New Roman"/>
                <w:szCs w:val="24"/>
              </w:rPr>
              <w:t xml:space="preserve">               </w:t>
            </w:r>
            <w:r>
              <w:rPr>
                <w:rFonts w:eastAsia="Times New Roman" w:cs="Times New Roman"/>
                <w:szCs w:val="24"/>
              </w:rPr>
              <w:t xml:space="preserve">Fisher Clinical Services Inc., USA, також відомий, як - Fisher Clinical Services, USA; Merck Sharp &amp; Dohme LLC, USA; Almac Clinical Services, LLC, USA, також відомий, як - </w:t>
            </w:r>
            <w:r w:rsidRPr="00170EDB">
              <w:rPr>
                <w:rFonts w:eastAsia="Times New Roman" w:cs="Times New Roman"/>
                <w:szCs w:val="24"/>
              </w:rPr>
              <w:t xml:space="preserve">                    </w:t>
            </w:r>
            <w:r>
              <w:rPr>
                <w:rFonts w:eastAsia="Times New Roman" w:cs="Times New Roman"/>
                <w:szCs w:val="24"/>
              </w:rPr>
              <w:t xml:space="preserve">Almac Clinical Services, USA; Almac Clinical services Limited, United Kingdom; Fisher Clinical Services GmbH, Switzerland; Fisher Clinical Services UK Limited, United Kingdom; Merck Sharp &amp; Dohme LLC, USA; AqVida GmbH, Germany; </w:t>
            </w:r>
          </w:p>
          <w:p w:rsidR="00225BA2" w:rsidRPr="00AE6FFF" w:rsidRDefault="00225BA2" w:rsidP="003208B3">
            <w:pPr>
              <w:jc w:val="both"/>
              <w:rPr>
                <w:rFonts w:eastAsia="Times New Roman" w:cs="Times New Roman"/>
                <w:szCs w:val="24"/>
              </w:rPr>
            </w:pPr>
            <w:r>
              <w:rPr>
                <w:rFonts w:eastAsia="Times New Roman" w:cs="Times New Roman"/>
                <w:szCs w:val="24"/>
              </w:rPr>
              <w:t>Dexamethasone Oral Solution USP (Дексаметазон пероральний розчин</w:t>
            </w:r>
            <w:r>
              <w:rPr>
                <w:rFonts w:eastAsia="Times New Roman" w:cs="Times New Roman"/>
                <w:szCs w:val="24"/>
                <w:lang w:val="en-US"/>
              </w:rPr>
              <w:t xml:space="preserve"> </w:t>
            </w:r>
            <w:r>
              <w:rPr>
                <w:rFonts w:eastAsia="Times New Roman" w:cs="Times New Roman"/>
                <w:szCs w:val="24"/>
              </w:rPr>
              <w:t>USP); ополіскувач для ротової порожнини/флакон;</w:t>
            </w:r>
            <w:r>
              <w:rPr>
                <w:rFonts w:eastAsia="Times New Roman" w:cs="Times New Roman"/>
                <w:szCs w:val="24"/>
                <w:lang w:val="en-US"/>
              </w:rPr>
              <w:t xml:space="preserve"> </w:t>
            </w:r>
            <w:r>
              <w:rPr>
                <w:rFonts w:eastAsia="Times New Roman" w:cs="Times New Roman"/>
                <w:szCs w:val="24"/>
              </w:rPr>
              <w:t>50 мг/500 мл</w:t>
            </w:r>
            <w:r>
              <w:rPr>
                <w:rFonts w:eastAsia="Times New Roman" w:cs="Times New Roman"/>
                <w:szCs w:val="24"/>
                <w:lang w:val="en-US"/>
              </w:rPr>
              <w:t xml:space="preserve">; </w:t>
            </w:r>
            <w:r>
              <w:rPr>
                <w:rFonts w:eastAsia="Times New Roman" w:cs="Times New Roman"/>
                <w:szCs w:val="24"/>
              </w:rPr>
              <w:t xml:space="preserve">0.5/5 мг/мл; Werthenstein BioPharma GmbH, Switzerland; Fisher Clinical Services Inc., USA, також відомий, як - Fisher Clinical Services, USA; Merck Sharp &amp; Dohme LLC, USA; Almac Clinical Services, LLC, USA, також відомий, як - Almac Clinical Services, USA; Almac Clinical services Limited, United Kingdom; </w:t>
            </w:r>
            <w:r>
              <w:rPr>
                <w:rFonts w:eastAsia="Times New Roman" w:cs="Times New Roman"/>
                <w:szCs w:val="24"/>
                <w:lang w:val="en-US"/>
              </w:rPr>
              <w:t xml:space="preserve">                       </w:t>
            </w:r>
            <w:r>
              <w:rPr>
                <w:rFonts w:eastAsia="Times New Roman" w:cs="Times New Roman"/>
                <w:szCs w:val="24"/>
              </w:rPr>
              <w:t xml:space="preserve">Fisher Clinical Services GmbH, Switzerland; Fisher Clinical Services UK Limited, United Kingdom; Merck Sharp &amp; Dohme LLC, USA; West-Ward Columbus Inc., United States; </w:t>
            </w:r>
          </w:p>
          <w:p w:rsidR="00225BA2" w:rsidRDefault="00225BA2" w:rsidP="003208B3">
            <w:pPr>
              <w:jc w:val="both"/>
              <w:rPr>
                <w:rFonts w:eastAsia="Times New Roman" w:cs="Times New Roman"/>
                <w:szCs w:val="24"/>
              </w:rPr>
            </w:pPr>
            <w:r>
              <w:rPr>
                <w:rFonts w:eastAsia="Times New Roman" w:cs="Times New Roman"/>
                <w:szCs w:val="24"/>
              </w:rPr>
              <w:t>Ziextenzo</w:t>
            </w:r>
            <w:r w:rsidRPr="00C0451E">
              <w:rPr>
                <w:rFonts w:eastAsia="Times New Roman" w:cs="Times New Roman"/>
                <w:szCs w:val="24"/>
                <w:vertAlign w:val="superscript"/>
              </w:rPr>
              <w:t>®</w:t>
            </w:r>
            <w:r>
              <w:rPr>
                <w:rFonts w:eastAsia="Times New Roman" w:cs="Times New Roman"/>
                <w:szCs w:val="24"/>
              </w:rPr>
              <w:t xml:space="preserve"> (Пегфілграстим, Pegfilgrastim); розчин для ін’єкцій у попередньо наповненому шприці; 6 мг/ 0.6 мл</w:t>
            </w:r>
            <w:r w:rsidRPr="00170EDB">
              <w:rPr>
                <w:rFonts w:eastAsia="Times New Roman" w:cs="Times New Roman"/>
                <w:szCs w:val="24"/>
              </w:rPr>
              <w:t xml:space="preserve">; </w:t>
            </w:r>
            <w:r>
              <w:rPr>
                <w:rFonts w:eastAsia="Times New Roman" w:cs="Times New Roman"/>
                <w:szCs w:val="24"/>
              </w:rPr>
              <w:t>10 мг/мл; Werthenstein BioPharma GmbH, Switzerland; Fisher Clinical Services Inc., USA, також відомий, як - Fisher Clinical Services, USA; Merck Sharp &amp; Dohme LLC, USA; Almac Clinical Services, LLC, USA, також відомий, як - Almac Clinical Services, USA; Almac Clinical services Limited, United Kingdom; Fisher Clinical Services GmbH, Switzerland; Fisher Clinical Services UK Limited, United Kingdom; Merck Sharp &amp; Dohme LLC, USA; Sandoz GmbH, Austria; Novartis Pharmaceuticals Manufacturing GmbH, Austria;</w:t>
            </w:r>
          </w:p>
          <w:p w:rsidR="00225BA2" w:rsidRDefault="00225BA2" w:rsidP="003208B3">
            <w:pPr>
              <w:jc w:val="both"/>
              <w:rPr>
                <w:rFonts w:eastAsia="Times New Roman" w:cs="Times New Roman"/>
                <w:szCs w:val="24"/>
              </w:rPr>
            </w:pPr>
            <w:r>
              <w:rPr>
                <w:rFonts w:eastAsia="Times New Roman" w:cs="Times New Roman"/>
                <w:szCs w:val="24"/>
              </w:rPr>
              <w:t xml:space="preserve"> Pelgraz (Пегфілграстим, Pegfilgrastim); розчин для ін’єкцій у попередньо наповненому шприці; 6 мг/ 0.6 мл</w:t>
            </w:r>
            <w:r w:rsidRPr="00170EDB">
              <w:rPr>
                <w:rFonts w:eastAsia="Times New Roman" w:cs="Times New Roman"/>
                <w:szCs w:val="24"/>
              </w:rPr>
              <w:t xml:space="preserve">; </w:t>
            </w:r>
            <w:r>
              <w:rPr>
                <w:rFonts w:eastAsia="Times New Roman" w:cs="Times New Roman"/>
                <w:szCs w:val="24"/>
              </w:rPr>
              <w:t>10 мг/мл; Werthenstein BioPharma GmbH, Switzerland; Fisher Clinical Services Inc., USA, також відомий, як - Fisher Clinical Services, USA; Merck Sharp &amp; Dohme</w:t>
            </w:r>
          </w:p>
        </w:tc>
      </w:tr>
    </w:tbl>
    <w:p w:rsidR="00225BA2" w:rsidRDefault="00225BA2">
      <w:r>
        <w:br w:type="page"/>
      </w:r>
    </w:p>
    <w:p w:rsidR="00225BA2" w:rsidRDefault="00225BA2">
      <w:r>
        <w:lastRenderedPageBreak/>
        <w:t xml:space="preserve">                                                                                                                    5                                                                продовження додатка 3</w:t>
      </w:r>
    </w:p>
    <w:p w:rsidR="00225BA2" w:rsidRDefault="00225BA2"/>
    <w:tbl>
      <w:tblPr>
        <w:tblStyle w:val="af1"/>
        <w:tblW w:w="0" w:type="auto"/>
        <w:tblInd w:w="0" w:type="dxa"/>
        <w:tblLook w:val="04A0" w:firstRow="1" w:lastRow="0" w:firstColumn="1" w:lastColumn="0" w:noHBand="0" w:noVBand="1"/>
      </w:tblPr>
      <w:tblGrid>
        <w:gridCol w:w="3823"/>
        <w:gridCol w:w="9633"/>
      </w:tblGrid>
      <w:tr w:rsidR="00225BA2">
        <w:trPr>
          <w:trHeight w:val="3554"/>
        </w:trPr>
        <w:tc>
          <w:tcPr>
            <w:tcW w:w="3823" w:type="dxa"/>
            <w:tcBorders>
              <w:top w:val="single" w:sz="4" w:space="0" w:color="auto"/>
              <w:left w:val="single" w:sz="4" w:space="0" w:color="auto"/>
              <w:bottom w:val="single" w:sz="4" w:space="0" w:color="auto"/>
              <w:right w:val="single" w:sz="4" w:space="0" w:color="auto"/>
            </w:tcBorders>
          </w:tcPr>
          <w:p w:rsidR="00225BA2" w:rsidRDefault="00225BA2" w:rsidP="003208B3">
            <w:pPr>
              <w:rPr>
                <w:rFonts w:cs="Times New Roman"/>
                <w:szCs w:val="24"/>
              </w:rPr>
            </w:pPr>
          </w:p>
        </w:tc>
        <w:tc>
          <w:tcPr>
            <w:tcW w:w="9633" w:type="dxa"/>
            <w:tcBorders>
              <w:top w:val="single" w:sz="4" w:space="0" w:color="auto"/>
              <w:left w:val="single" w:sz="4" w:space="0" w:color="auto"/>
              <w:bottom w:val="single" w:sz="4" w:space="0" w:color="auto"/>
              <w:right w:val="single" w:sz="4" w:space="0" w:color="auto"/>
            </w:tcBorders>
          </w:tcPr>
          <w:p w:rsidR="00225BA2" w:rsidRPr="00170EDB" w:rsidRDefault="00225BA2" w:rsidP="003208B3">
            <w:pPr>
              <w:jc w:val="both"/>
              <w:rPr>
                <w:rFonts w:eastAsia="Times New Roman" w:cs="Times New Roman"/>
                <w:szCs w:val="24"/>
              </w:rPr>
            </w:pPr>
            <w:r>
              <w:rPr>
                <w:rFonts w:eastAsia="Times New Roman" w:cs="Times New Roman"/>
                <w:szCs w:val="24"/>
              </w:rPr>
              <w:t xml:space="preserve"> LLC, USA; Almac Clinical Services, LLC, USA, також відомий, як - Almac Clinical Services, USA; Almac Clinical services Limited, United Kingdom; Fisher Clinical Services GmbH, Switzerland; Fisher Clinical Services UK Limited, United Kingdom; Merck Sharp &amp; Dohme LLC, USA; Accord Healthcare Polska Sp. z.o.o., Poland; Selvita Services Sp. z.o.o., Poland</w:t>
            </w:r>
            <w:r w:rsidRPr="00170EDB">
              <w:rPr>
                <w:rFonts w:eastAsia="Times New Roman" w:cs="Times New Roman"/>
                <w:szCs w:val="24"/>
              </w:rPr>
              <w:t>;</w:t>
            </w:r>
          </w:p>
          <w:p w:rsidR="00225BA2" w:rsidRPr="00170EDB" w:rsidRDefault="00225BA2" w:rsidP="003208B3">
            <w:pPr>
              <w:jc w:val="both"/>
              <w:rPr>
                <w:rFonts w:eastAsia="Times New Roman" w:cs="Times New Roman"/>
                <w:szCs w:val="24"/>
                <w:lang w:val="ru-RU"/>
              </w:rPr>
            </w:pPr>
            <w:r w:rsidRPr="00170EDB">
              <w:rPr>
                <w:rFonts w:eastAsia="Times New Roman" w:cs="Times New Roman"/>
                <w:szCs w:val="24"/>
                <w:lang w:val="ru-RU"/>
              </w:rPr>
              <w:t>- лабораторні набори;</w:t>
            </w:r>
          </w:p>
          <w:p w:rsidR="00225BA2" w:rsidRPr="00170EDB" w:rsidRDefault="00225BA2" w:rsidP="003208B3">
            <w:pPr>
              <w:jc w:val="both"/>
              <w:rPr>
                <w:rFonts w:eastAsia="Times New Roman" w:cs="Times New Roman"/>
                <w:szCs w:val="24"/>
                <w:lang w:val="ru-RU"/>
              </w:rPr>
            </w:pPr>
            <w:r w:rsidRPr="00170EDB">
              <w:rPr>
                <w:rFonts w:eastAsia="Times New Roman" w:cs="Times New Roman"/>
                <w:szCs w:val="24"/>
                <w:lang w:val="ru-RU"/>
              </w:rPr>
              <w:t xml:space="preserve">- </w:t>
            </w:r>
            <w:r w:rsidRPr="00B91028">
              <w:rPr>
                <w:rFonts w:eastAsia="Times New Roman" w:cs="Times New Roman"/>
                <w:szCs w:val="24"/>
                <w:lang w:val="en-US"/>
              </w:rPr>
              <w:t>min</w:t>
            </w:r>
            <w:r w:rsidRPr="00170EDB">
              <w:rPr>
                <w:rFonts w:eastAsia="Times New Roman" w:cs="Times New Roman"/>
                <w:szCs w:val="24"/>
                <w:lang w:val="ru-RU"/>
              </w:rPr>
              <w:t>/</w:t>
            </w:r>
            <w:r w:rsidRPr="00B91028">
              <w:rPr>
                <w:rFonts w:eastAsia="Times New Roman" w:cs="Times New Roman"/>
                <w:szCs w:val="24"/>
                <w:lang w:val="en-US"/>
              </w:rPr>
              <w:t>max</w:t>
            </w:r>
            <w:r w:rsidRPr="00170EDB">
              <w:rPr>
                <w:rFonts w:eastAsia="Times New Roman" w:cs="Times New Roman"/>
                <w:szCs w:val="24"/>
                <w:lang w:val="ru-RU"/>
              </w:rPr>
              <w:t xml:space="preserve"> термометри;</w:t>
            </w:r>
          </w:p>
          <w:p w:rsidR="00225BA2" w:rsidRPr="00170EDB" w:rsidRDefault="00225BA2" w:rsidP="003208B3">
            <w:pPr>
              <w:jc w:val="both"/>
              <w:rPr>
                <w:rFonts w:eastAsia="Times New Roman" w:cs="Times New Roman"/>
                <w:szCs w:val="24"/>
                <w:lang w:val="ru-RU"/>
              </w:rPr>
            </w:pPr>
            <w:r w:rsidRPr="00170EDB">
              <w:rPr>
                <w:rFonts w:eastAsia="Times New Roman" w:cs="Times New Roman"/>
                <w:szCs w:val="24"/>
                <w:lang w:val="ru-RU"/>
              </w:rPr>
              <w:t>- сканери для зчитування штрих-кодів (</w:t>
            </w:r>
            <w:r w:rsidRPr="00B91028">
              <w:rPr>
                <w:rFonts w:eastAsia="Times New Roman" w:cs="Times New Roman"/>
                <w:szCs w:val="24"/>
                <w:lang w:val="en-US"/>
              </w:rPr>
              <w:t>barcode</w:t>
            </w:r>
            <w:r w:rsidRPr="00170EDB">
              <w:rPr>
                <w:rFonts w:eastAsia="Times New Roman" w:cs="Times New Roman"/>
                <w:szCs w:val="24"/>
                <w:lang w:val="ru-RU"/>
              </w:rPr>
              <w:t xml:space="preserve"> </w:t>
            </w:r>
            <w:r w:rsidRPr="00B91028">
              <w:rPr>
                <w:rFonts w:eastAsia="Times New Roman" w:cs="Times New Roman"/>
                <w:szCs w:val="24"/>
                <w:lang w:val="en-US"/>
              </w:rPr>
              <w:t>scanners</w:t>
            </w:r>
            <w:r w:rsidRPr="00170EDB">
              <w:rPr>
                <w:rFonts w:eastAsia="Times New Roman" w:cs="Times New Roman"/>
                <w:szCs w:val="24"/>
                <w:lang w:val="ru-RU"/>
              </w:rPr>
              <w:t>);</w:t>
            </w:r>
          </w:p>
          <w:p w:rsidR="00225BA2" w:rsidRPr="00170EDB" w:rsidRDefault="00225BA2" w:rsidP="003208B3">
            <w:pPr>
              <w:jc w:val="both"/>
              <w:rPr>
                <w:rFonts w:eastAsia="Times New Roman" w:cs="Times New Roman"/>
                <w:szCs w:val="24"/>
                <w:lang w:val="ru-RU"/>
              </w:rPr>
            </w:pPr>
            <w:r w:rsidRPr="00170EDB">
              <w:rPr>
                <w:rFonts w:eastAsia="Times New Roman" w:cs="Times New Roman"/>
                <w:szCs w:val="24"/>
                <w:lang w:val="ru-RU"/>
              </w:rPr>
              <w:t>- предмети для учасників дослідження: сумка для пацієнта; градуйований мірний стаканчик для ліків;</w:t>
            </w:r>
          </w:p>
          <w:p w:rsidR="00225BA2" w:rsidRPr="00170EDB" w:rsidRDefault="00225BA2" w:rsidP="003208B3">
            <w:pPr>
              <w:jc w:val="both"/>
              <w:rPr>
                <w:rFonts w:eastAsia="Times New Roman" w:cs="Times New Roman"/>
                <w:szCs w:val="24"/>
                <w:lang w:val="ru-RU"/>
              </w:rPr>
            </w:pPr>
            <w:r w:rsidRPr="00170EDB">
              <w:rPr>
                <w:rFonts w:eastAsia="Times New Roman" w:cs="Times New Roman"/>
                <w:szCs w:val="24"/>
                <w:lang w:val="ru-RU"/>
              </w:rPr>
              <w:t xml:space="preserve">- </w:t>
            </w:r>
            <w:r w:rsidRPr="00B91028">
              <w:rPr>
                <w:rFonts w:eastAsia="Times New Roman" w:cs="Times New Roman"/>
                <w:szCs w:val="24"/>
                <w:lang w:val="en-US"/>
              </w:rPr>
              <w:t>USB</w:t>
            </w:r>
            <w:r w:rsidRPr="00170EDB">
              <w:rPr>
                <w:rFonts w:eastAsia="Times New Roman" w:cs="Times New Roman"/>
                <w:szCs w:val="24"/>
                <w:lang w:val="ru-RU"/>
              </w:rPr>
              <w:t>-накопичувачі;</w:t>
            </w:r>
          </w:p>
          <w:p w:rsidR="00225BA2" w:rsidRPr="00170EDB" w:rsidRDefault="00225BA2" w:rsidP="003208B3">
            <w:pPr>
              <w:jc w:val="both"/>
              <w:rPr>
                <w:rFonts w:eastAsia="Times New Roman" w:cs="Times New Roman"/>
                <w:szCs w:val="24"/>
                <w:lang w:val="ru-RU"/>
              </w:rPr>
            </w:pPr>
            <w:r w:rsidRPr="00170EDB">
              <w:rPr>
                <w:rFonts w:eastAsia="Times New Roman" w:cs="Times New Roman"/>
                <w:szCs w:val="24"/>
                <w:lang w:val="ru-RU"/>
              </w:rPr>
              <w:t>- інфузійні помпи та розхідні матеріали;</w:t>
            </w:r>
          </w:p>
          <w:p w:rsidR="00225BA2" w:rsidRPr="00B91028" w:rsidRDefault="00225BA2" w:rsidP="003208B3">
            <w:pPr>
              <w:jc w:val="both"/>
              <w:rPr>
                <w:rFonts w:eastAsia="Times New Roman" w:cs="Times New Roman"/>
                <w:szCs w:val="24"/>
                <w:lang w:val="en-US"/>
              </w:rPr>
            </w:pPr>
            <w:r w:rsidRPr="00B91028">
              <w:rPr>
                <w:rFonts w:eastAsia="Times New Roman" w:cs="Times New Roman"/>
                <w:szCs w:val="24"/>
                <w:lang w:val="en-US"/>
              </w:rPr>
              <w:t>- холодові центрифуги;</w:t>
            </w:r>
          </w:p>
          <w:p w:rsidR="00225BA2" w:rsidRDefault="00225BA2" w:rsidP="003208B3">
            <w:pPr>
              <w:jc w:val="both"/>
              <w:rPr>
                <w:rFonts w:eastAsia="Times New Roman" w:cs="Times New Roman"/>
                <w:szCs w:val="24"/>
              </w:rPr>
            </w:pPr>
            <w:r w:rsidRPr="00B91028">
              <w:rPr>
                <w:rFonts w:eastAsia="Times New Roman" w:cs="Times New Roman"/>
                <w:szCs w:val="24"/>
                <w:lang w:val="en-US"/>
              </w:rPr>
              <w:t>- друковані матеріали</w:t>
            </w:r>
          </w:p>
        </w:tc>
      </w:tr>
    </w:tbl>
    <w:p w:rsidR="008D7F8F" w:rsidRDefault="008D7F8F"/>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D7F8F">
        <w:tc>
          <w:tcPr>
            <w:tcW w:w="5670" w:type="dxa"/>
            <w:tcMar>
              <w:top w:w="0" w:type="dxa"/>
              <w:left w:w="108" w:type="dxa"/>
              <w:bottom w:w="0" w:type="dxa"/>
              <w:right w:w="108" w:type="dxa"/>
            </w:tcMar>
            <w:hideMark/>
          </w:tcPr>
          <w:p w:rsidR="008D7F8F" w:rsidRDefault="00F231D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D7F8F" w:rsidRDefault="008D7F8F">
            <w:pPr>
              <w:jc w:val="center"/>
            </w:pPr>
          </w:p>
        </w:tc>
        <w:tc>
          <w:tcPr>
            <w:tcW w:w="284" w:type="dxa"/>
            <w:tcMar>
              <w:top w:w="0" w:type="dxa"/>
              <w:left w:w="108" w:type="dxa"/>
              <w:bottom w:w="0" w:type="dxa"/>
              <w:right w:w="108" w:type="dxa"/>
            </w:tcMar>
          </w:tcPr>
          <w:p w:rsidR="008D7F8F" w:rsidRDefault="008D7F8F">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D7F8F" w:rsidRDefault="00F231D3">
            <w:pPr>
              <w:jc w:val="center"/>
              <w:rPr>
                <w:b/>
                <w:bCs/>
                <w:iCs/>
              </w:rPr>
            </w:pPr>
            <w:r>
              <w:rPr>
                <w:rStyle w:val="cs72f7c9c5"/>
              </w:rPr>
              <w:t>Олександр ГРІЦЕНКО</w:t>
            </w:r>
          </w:p>
        </w:tc>
      </w:tr>
      <w:tr w:rsidR="008D7F8F">
        <w:tc>
          <w:tcPr>
            <w:tcW w:w="5670" w:type="dxa"/>
            <w:tcMar>
              <w:top w:w="0" w:type="dxa"/>
              <w:left w:w="108" w:type="dxa"/>
              <w:bottom w:w="0" w:type="dxa"/>
              <w:right w:w="108" w:type="dxa"/>
            </w:tcMar>
          </w:tcPr>
          <w:p w:rsidR="008D7F8F" w:rsidRDefault="008D7F8F"/>
        </w:tc>
        <w:tc>
          <w:tcPr>
            <w:tcW w:w="2835" w:type="dxa"/>
            <w:tcMar>
              <w:top w:w="0" w:type="dxa"/>
              <w:left w:w="108" w:type="dxa"/>
              <w:bottom w:w="0" w:type="dxa"/>
              <w:right w:w="108" w:type="dxa"/>
            </w:tcMar>
            <w:hideMark/>
          </w:tcPr>
          <w:p w:rsidR="008D7F8F" w:rsidRDefault="00F231D3">
            <w:pPr>
              <w:jc w:val="center"/>
              <w:rPr>
                <w:szCs w:val="24"/>
              </w:rPr>
            </w:pPr>
            <w:r>
              <w:rPr>
                <w:szCs w:val="24"/>
                <w:vertAlign w:val="superscript"/>
              </w:rPr>
              <w:t>(підпис)</w:t>
            </w:r>
          </w:p>
        </w:tc>
        <w:tc>
          <w:tcPr>
            <w:tcW w:w="284" w:type="dxa"/>
            <w:tcMar>
              <w:top w:w="0" w:type="dxa"/>
              <w:left w:w="108" w:type="dxa"/>
              <w:bottom w:w="0" w:type="dxa"/>
              <w:right w:w="108" w:type="dxa"/>
            </w:tcMar>
          </w:tcPr>
          <w:p w:rsidR="008D7F8F" w:rsidRDefault="008D7F8F">
            <w:pPr>
              <w:jc w:val="center"/>
              <w:rPr>
                <w:vertAlign w:val="superscript"/>
              </w:rPr>
            </w:pPr>
          </w:p>
        </w:tc>
        <w:tc>
          <w:tcPr>
            <w:tcW w:w="4678" w:type="dxa"/>
            <w:tcMar>
              <w:top w:w="0" w:type="dxa"/>
              <w:left w:w="108" w:type="dxa"/>
              <w:bottom w:w="0" w:type="dxa"/>
              <w:right w:w="108" w:type="dxa"/>
            </w:tcMar>
            <w:hideMark/>
          </w:tcPr>
          <w:p w:rsidR="008D7F8F" w:rsidRDefault="00F231D3">
            <w:pPr>
              <w:jc w:val="center"/>
              <w:rPr>
                <w:vertAlign w:val="superscript"/>
              </w:rPr>
            </w:pPr>
            <w:r>
              <w:rPr>
                <w:vertAlign w:val="superscript"/>
              </w:rPr>
              <w:t>(Власне ім’я ПРІЗВИЩЕ)</w:t>
            </w:r>
          </w:p>
        </w:tc>
      </w:tr>
    </w:tbl>
    <w:p w:rsidR="008D7F8F" w:rsidRDefault="008D7F8F">
      <w:pPr>
        <w:tabs>
          <w:tab w:val="clear" w:pos="708"/>
        </w:tabs>
        <w:rPr>
          <w:b/>
          <w:lang w:eastAsia="en-US"/>
        </w:rPr>
        <w:sectPr w:rsidR="008D7F8F">
          <w:pgSz w:w="16838" w:h="11906" w:orient="landscape"/>
          <w:pgMar w:top="851" w:right="1245" w:bottom="851" w:left="2127" w:header="709" w:footer="709" w:gutter="0"/>
          <w:cols w:space="720"/>
          <w:titlePg/>
        </w:sectPr>
      </w:pPr>
    </w:p>
    <w:p w:rsidR="008D7F8F" w:rsidRDefault="00F231D3">
      <w:r>
        <w:lastRenderedPageBreak/>
        <w:t xml:space="preserve">                                                                                                                                                         Додаток 4</w:t>
      </w:r>
    </w:p>
    <w:p w:rsidR="008D7F8F" w:rsidRDefault="00E708A3">
      <w:pPr>
        <w:ind w:left="9214"/>
      </w:pPr>
      <w:r>
        <w:t>до наказу Міністерства охорони здоров’я</w:t>
      </w:r>
      <w:r>
        <w:rPr>
          <w:rFonts w:eastAsia="Times New Roman"/>
          <w:szCs w:val="24"/>
        </w:rPr>
        <w:t xml:space="preserve"> України «</w:t>
      </w:r>
      <w:r w:rsidRPr="00E708A3">
        <w:rPr>
          <w:rFonts w:eastAsia="Times New Roman"/>
          <w:szCs w:val="24"/>
        </w:rPr>
        <w:t>Про проведення клінічних</w:t>
      </w:r>
      <w:r>
        <w:rPr>
          <w:rFonts w:eastAsia="Times New Roman"/>
          <w:szCs w:val="24"/>
        </w:rPr>
        <w:t xml:space="preserve"> </w:t>
      </w:r>
      <w:r w:rsidRPr="00E708A3">
        <w:rPr>
          <w:rFonts w:eastAsia="Times New Roman"/>
          <w:szCs w:val="24"/>
        </w:rPr>
        <w:t>випробувань лікарських засобів</w:t>
      </w:r>
      <w:r>
        <w:rPr>
          <w:rFonts w:eastAsia="Times New Roman"/>
          <w:szCs w:val="24"/>
        </w:rPr>
        <w:t xml:space="preserve"> </w:t>
      </w:r>
      <w:r w:rsidRPr="00E708A3">
        <w:rPr>
          <w:rFonts w:eastAsia="Times New Roman"/>
          <w:szCs w:val="24"/>
        </w:rPr>
        <w:t>та затвердження суттєвих поправок</w:t>
      </w:r>
      <w:r>
        <w:rPr>
          <w:rFonts w:eastAsia="Times New Roman"/>
          <w:szCs w:val="24"/>
        </w:rPr>
        <w:t>»</w:t>
      </w:r>
    </w:p>
    <w:p w:rsidR="008D7F8F" w:rsidRDefault="0073028B">
      <w:pPr>
        <w:ind w:left="9214"/>
      </w:pPr>
      <w:r w:rsidRPr="0073028B">
        <w:rPr>
          <w:u w:val="single"/>
        </w:rPr>
        <w:t>23.09.2026</w:t>
      </w:r>
      <w:r>
        <w:t xml:space="preserve"> № </w:t>
      </w:r>
      <w:r w:rsidRPr="0073028B">
        <w:rPr>
          <w:u w:val="single"/>
        </w:rPr>
        <w:t>1399</w:t>
      </w:r>
    </w:p>
    <w:p w:rsidR="008D7F8F" w:rsidRDefault="008D7F8F">
      <w:pPr>
        <w:rPr>
          <w:lang w:val="ru-RU"/>
        </w:rPr>
      </w:pPr>
    </w:p>
    <w:tbl>
      <w:tblPr>
        <w:tblStyle w:val="af1"/>
        <w:tblW w:w="0" w:type="auto"/>
        <w:tblInd w:w="0" w:type="dxa"/>
        <w:tblLook w:val="04A0" w:firstRow="1" w:lastRow="0" w:firstColumn="1" w:lastColumn="0" w:noHBand="0" w:noVBand="1"/>
      </w:tblPr>
      <w:tblGrid>
        <w:gridCol w:w="3823"/>
        <w:gridCol w:w="9633"/>
      </w:tblGrid>
      <w:tr w:rsidR="008D7F8F">
        <w:tc>
          <w:tcPr>
            <w:tcW w:w="3823" w:type="dxa"/>
            <w:tcBorders>
              <w:top w:val="single" w:sz="4" w:space="0" w:color="auto"/>
              <w:left w:val="single" w:sz="4" w:space="0" w:color="auto"/>
              <w:bottom w:val="single" w:sz="4" w:space="0" w:color="auto"/>
              <w:right w:val="single" w:sz="4" w:space="0" w:color="auto"/>
            </w:tcBorders>
            <w:hideMark/>
          </w:tcPr>
          <w:p w:rsidR="008D7F8F" w:rsidRDefault="00F231D3">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8D7F8F" w:rsidRDefault="00F6214A">
            <w:pPr>
              <w:jc w:val="both"/>
              <w:rPr>
                <w:lang w:val="ru-RU"/>
              </w:rPr>
            </w:pPr>
            <w:r w:rsidRPr="00F6214A">
              <w:rPr>
                <w:color w:val="000000"/>
              </w:rPr>
              <w:t>«</w:t>
            </w:r>
            <w:r w:rsidR="00F231D3">
              <w:t>Рандомізоване багатоцентрове подвійне сліпе плацебо-контрольоване дослідження фази II з оцінки ефективності, безпеки та фармакокінетики багаторазових доз препарату TRIV-573 для підшкірного введення у учасників з атопічним дерматитом середнього або важкого ступеня тяжкості</w:t>
            </w:r>
            <w:r w:rsidRPr="00F6214A">
              <w:rPr>
                <w:color w:val="000000"/>
              </w:rPr>
              <w:t>»</w:t>
            </w:r>
            <w:r w:rsidR="00F231D3">
              <w:rPr>
                <w:lang w:val="ru-RU"/>
              </w:rPr>
              <w:t xml:space="preserve">, код дослідження </w:t>
            </w:r>
            <w:r w:rsidR="00F231D3">
              <w:t>573-101</w:t>
            </w:r>
            <w:r w:rsidR="00F231D3">
              <w:rPr>
                <w:lang w:val="ru-RU"/>
              </w:rPr>
              <w:t xml:space="preserve">, </w:t>
            </w:r>
            <w:r w:rsidR="00F231D3">
              <w:t>версія 1.0 від 01 червня 2026 року</w:t>
            </w:r>
          </w:p>
        </w:tc>
      </w:tr>
      <w:tr w:rsidR="008D7F8F">
        <w:tc>
          <w:tcPr>
            <w:tcW w:w="3823" w:type="dxa"/>
            <w:tcBorders>
              <w:top w:val="single" w:sz="4" w:space="0" w:color="auto"/>
              <w:left w:val="single" w:sz="4" w:space="0" w:color="auto"/>
              <w:bottom w:val="single" w:sz="4" w:space="0" w:color="auto"/>
              <w:right w:val="single" w:sz="4" w:space="0" w:color="auto"/>
            </w:tcBorders>
            <w:hideMark/>
          </w:tcPr>
          <w:p w:rsidR="008D7F8F" w:rsidRDefault="00F231D3">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8D7F8F" w:rsidRDefault="00F231D3">
            <w:pPr>
              <w:jc w:val="both"/>
            </w:pPr>
            <w:r>
              <w:t>ТОВ</w:t>
            </w:r>
            <w:r w:rsidR="00F6214A" w:rsidRPr="00F6214A">
              <w:rPr>
                <w:color w:val="000000"/>
              </w:rPr>
              <w:t xml:space="preserve"> «</w:t>
            </w:r>
            <w:r>
              <w:t>АРЕНСІЯ ЕКСПЛОРАТОРІ МЕДІСІН</w:t>
            </w:r>
            <w:r w:rsidR="00F6214A" w:rsidRPr="00F6214A">
              <w:rPr>
                <w:color w:val="000000"/>
              </w:rPr>
              <w:t>»</w:t>
            </w:r>
            <w:r>
              <w:t>, Україна</w:t>
            </w:r>
          </w:p>
        </w:tc>
      </w:tr>
      <w:tr w:rsidR="008D7F8F">
        <w:tc>
          <w:tcPr>
            <w:tcW w:w="3823" w:type="dxa"/>
            <w:tcBorders>
              <w:top w:val="single" w:sz="4" w:space="0" w:color="auto"/>
              <w:left w:val="single" w:sz="4" w:space="0" w:color="auto"/>
              <w:bottom w:val="single" w:sz="4" w:space="0" w:color="auto"/>
              <w:right w:val="single" w:sz="4" w:space="0" w:color="auto"/>
            </w:tcBorders>
            <w:hideMark/>
          </w:tcPr>
          <w:p w:rsidR="008D7F8F" w:rsidRDefault="00F231D3">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8D7F8F" w:rsidRDefault="00F231D3">
            <w:pPr>
              <w:jc w:val="both"/>
            </w:pPr>
            <w:r>
              <w:t>Трівені Біо, Інк., США [Triveni Bio, Inc., USA]</w:t>
            </w:r>
          </w:p>
        </w:tc>
      </w:tr>
      <w:tr w:rsidR="00EF5FF6">
        <w:tc>
          <w:tcPr>
            <w:tcW w:w="3823" w:type="dxa"/>
            <w:tcBorders>
              <w:top w:val="single" w:sz="4" w:space="0" w:color="auto"/>
              <w:left w:val="single" w:sz="4" w:space="0" w:color="auto"/>
              <w:bottom w:val="single" w:sz="4" w:space="0" w:color="auto"/>
              <w:right w:val="single" w:sz="4" w:space="0" w:color="auto"/>
            </w:tcBorders>
            <w:hideMark/>
          </w:tcPr>
          <w:p w:rsidR="00EF5FF6" w:rsidRDefault="00EF5FF6" w:rsidP="00EF5FF6">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EF5FF6" w:rsidRPr="00656105" w:rsidRDefault="00EF5FF6" w:rsidP="00EF5FF6">
            <w:pPr>
              <w:jc w:val="both"/>
              <w:rPr>
                <w:rFonts w:cstheme="minorBidi"/>
              </w:rPr>
            </w:pPr>
            <w:r w:rsidRPr="00656105">
              <w:rPr>
                <w:rFonts w:eastAsia="Times New Roman" w:cs="Times New Roman"/>
                <w:szCs w:val="24"/>
              </w:rPr>
              <w:t>TRIV-573 (</w:t>
            </w:r>
            <w:r>
              <w:rPr>
                <w:rFonts w:cstheme="minorBidi"/>
              </w:rPr>
              <w:t>WBP2814</w:t>
            </w:r>
            <w:r w:rsidRPr="00656105">
              <w:rPr>
                <w:rFonts w:cstheme="minorBidi"/>
              </w:rPr>
              <w:t xml:space="preserve">); розчин для ін’єкцій, флакон для одноразового застосування містить 2 мл; 125 мг/мл; WuXi Biologics, China; WuXi Biologics (Shanghai) Co., Ltd., China; </w:t>
            </w:r>
            <w:r w:rsidR="00535042" w:rsidRPr="00170EDB">
              <w:rPr>
                <w:rFonts w:cstheme="minorBidi"/>
              </w:rPr>
              <w:t xml:space="preserve">                     </w:t>
            </w:r>
            <w:r w:rsidRPr="00656105">
              <w:rPr>
                <w:rFonts w:cstheme="minorBidi"/>
              </w:rPr>
              <w:t xml:space="preserve">Almac Clinical Services LLC, USA; Almac Clinical Services Limited, United Kingdom; </w:t>
            </w:r>
          </w:p>
          <w:p w:rsidR="00EF5FF6" w:rsidRPr="00656105" w:rsidRDefault="00EF5FF6" w:rsidP="00EF5FF6">
            <w:pPr>
              <w:jc w:val="both"/>
              <w:rPr>
                <w:rFonts w:eastAsia="Times New Roman" w:cs="Times New Roman"/>
                <w:szCs w:val="24"/>
              </w:rPr>
            </w:pPr>
            <w:r w:rsidRPr="00656105">
              <w:rPr>
                <w:rFonts w:eastAsia="Times New Roman" w:cs="Times New Roman"/>
                <w:szCs w:val="24"/>
              </w:rPr>
              <w:t>Плацебо до TRIV-573, розчин для ін’єкцій, флакон для одноразового застосування містить 2 мл; WuXi Biologics, China; WuXi Biologics (Shanghai) Co., Ltd., China; Almac Clinical Services LLC, USA; Almac Clinical Se</w:t>
            </w:r>
            <w:r>
              <w:rPr>
                <w:rFonts w:eastAsia="Times New Roman" w:cs="Times New Roman"/>
                <w:szCs w:val="24"/>
              </w:rPr>
              <w:t>rvices Limited, United Kingdom</w:t>
            </w:r>
          </w:p>
        </w:tc>
      </w:tr>
      <w:tr w:rsidR="00EF5FF6">
        <w:tc>
          <w:tcPr>
            <w:tcW w:w="3823" w:type="dxa"/>
            <w:tcBorders>
              <w:top w:val="single" w:sz="4" w:space="0" w:color="auto"/>
              <w:left w:val="single" w:sz="4" w:space="0" w:color="auto"/>
              <w:bottom w:val="single" w:sz="4" w:space="0" w:color="auto"/>
              <w:right w:val="single" w:sz="4" w:space="0" w:color="auto"/>
            </w:tcBorders>
            <w:hideMark/>
          </w:tcPr>
          <w:p w:rsidR="00EF5FF6" w:rsidRPr="00170EDB" w:rsidRDefault="00EF5FF6" w:rsidP="00EF5FF6">
            <w:pPr>
              <w:rPr>
                <w:szCs w:val="24"/>
              </w:rPr>
            </w:pPr>
            <w:r>
              <w:rPr>
                <w:rFonts w:eastAsia="Times New Roman"/>
                <w:szCs w:val="24"/>
              </w:rPr>
              <w:t>Відповідальний (і) дослідник (и) та місце (я)</w:t>
            </w:r>
            <w:r>
              <w:rPr>
                <w:szCs w:val="24"/>
              </w:rPr>
              <w:t xml:space="preserve"> проведення випробування в </w:t>
            </w:r>
            <w:r>
              <w:rPr>
                <w:rFonts w:eastAsia="Times New Roman"/>
                <w:szCs w:val="24"/>
              </w:rPr>
              <w:t>Україні; відповідальна особа біоаналітичної лабораторії та біоаналітична лабораторія в Україні</w:t>
            </w:r>
          </w:p>
        </w:tc>
        <w:tc>
          <w:tcPr>
            <w:tcW w:w="9633" w:type="dxa"/>
            <w:tcBorders>
              <w:top w:val="single" w:sz="4" w:space="0" w:color="auto"/>
              <w:left w:val="single" w:sz="4" w:space="0" w:color="auto"/>
              <w:bottom w:val="single" w:sz="4" w:space="0" w:color="auto"/>
              <w:right w:val="single" w:sz="4" w:space="0" w:color="auto"/>
            </w:tcBorders>
            <w:hideMark/>
          </w:tcPr>
          <w:p w:rsidR="00EF5FF6" w:rsidRPr="00656105" w:rsidRDefault="00EF5FF6" w:rsidP="00EF5FF6">
            <w:pPr>
              <w:jc w:val="both"/>
              <w:rPr>
                <w:rFonts w:cstheme="minorBidi"/>
              </w:rPr>
            </w:pPr>
            <w:r>
              <w:rPr>
                <w:rFonts w:eastAsia="Times New Roman" w:cs="Times New Roman"/>
                <w:szCs w:val="24"/>
              </w:rPr>
              <w:t>1)</w:t>
            </w:r>
            <w:r w:rsidRPr="00656105">
              <w:rPr>
                <w:rFonts w:eastAsia="Times New Roman" w:cs="Times New Roman"/>
                <w:szCs w:val="24"/>
              </w:rPr>
              <w:t xml:space="preserve"> </w:t>
            </w:r>
            <w:r w:rsidRPr="00656105">
              <w:rPr>
                <w:rFonts w:cstheme="minorBidi"/>
              </w:rPr>
              <w:t>лікар Руденко І.Б.</w:t>
            </w:r>
          </w:p>
          <w:p w:rsidR="00EF5FF6" w:rsidRDefault="00EF5FF6" w:rsidP="00EF5FF6">
            <w:pPr>
              <w:jc w:val="both"/>
              <w:rPr>
                <w:rFonts w:eastAsia="Times New Roman" w:cstheme="minorBidi"/>
                <w:szCs w:val="24"/>
              </w:rPr>
            </w:pPr>
            <w:r w:rsidRPr="00656105">
              <w:rPr>
                <w:rFonts w:cstheme="minorBidi"/>
              </w:rPr>
              <w:t>ТОВАРИСТВО З ОБМЕЖЕНОЮ ВІДПОВІДАЛЬНІСТЮ «АРЕНСІЯ ЕКСПЛОРАТОРІ МЕДІСІН», відділ клінічних досліджень Медичного центру, м. Київ</w:t>
            </w:r>
            <w:r w:rsidRPr="00656105">
              <w:rPr>
                <w:rFonts w:eastAsia="Times New Roman" w:cstheme="minorBidi"/>
                <w:szCs w:val="24"/>
              </w:rPr>
              <w:t xml:space="preserve"> </w:t>
            </w:r>
          </w:p>
          <w:p w:rsidR="00EF5FF6" w:rsidRPr="00656105" w:rsidRDefault="00EF5FF6" w:rsidP="00EF5FF6">
            <w:pPr>
              <w:jc w:val="both"/>
              <w:rPr>
                <w:rFonts w:cstheme="minorBidi"/>
              </w:rPr>
            </w:pPr>
            <w:r>
              <w:rPr>
                <w:rFonts w:eastAsia="Times New Roman" w:cs="Times New Roman"/>
                <w:szCs w:val="24"/>
              </w:rPr>
              <w:t>2)</w:t>
            </w:r>
            <w:r w:rsidRPr="00656105">
              <w:rPr>
                <w:rFonts w:eastAsia="Times New Roman" w:cs="Times New Roman"/>
                <w:szCs w:val="24"/>
              </w:rPr>
              <w:t xml:space="preserve"> </w:t>
            </w:r>
            <w:r w:rsidRPr="00656105">
              <w:rPr>
                <w:rFonts w:cstheme="minorBidi"/>
              </w:rPr>
              <w:t>к.м.н. Александрук О.Д.</w:t>
            </w:r>
          </w:p>
          <w:p w:rsidR="00EF5FF6" w:rsidRPr="00656105" w:rsidRDefault="00EF5FF6" w:rsidP="00EF5FF6">
            <w:pPr>
              <w:jc w:val="both"/>
              <w:rPr>
                <w:rFonts w:cstheme="minorBidi"/>
              </w:rPr>
            </w:pPr>
            <w:r w:rsidRPr="00656105">
              <w:rPr>
                <w:rFonts w:cstheme="minorBidi"/>
              </w:rPr>
              <w:t>ТОВАРИСТВО З ОБМЕЖЕНОЮ ВІДПОВІДАЛЬНІСТЮ «АРЕНСІЯ ЕКСПЛОРАТОРІ МЕДІСІН», відділення новітніх технологій Медичного центру, м. Івано-Франківськ</w:t>
            </w:r>
          </w:p>
        </w:tc>
      </w:tr>
      <w:tr w:rsidR="008D7F8F">
        <w:tc>
          <w:tcPr>
            <w:tcW w:w="3823" w:type="dxa"/>
            <w:tcBorders>
              <w:top w:val="single" w:sz="4" w:space="0" w:color="auto"/>
              <w:left w:val="single" w:sz="4" w:space="0" w:color="auto"/>
              <w:bottom w:val="single" w:sz="4" w:space="0" w:color="auto"/>
              <w:right w:val="single" w:sz="4" w:space="0" w:color="auto"/>
            </w:tcBorders>
            <w:hideMark/>
          </w:tcPr>
          <w:p w:rsidR="008D7F8F" w:rsidRDefault="00F231D3">
            <w:pPr>
              <w:rPr>
                <w:rFonts w:eastAsia="Times New Roman"/>
                <w:szCs w:val="24"/>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tcPr>
          <w:p w:rsidR="008D7F8F" w:rsidRDefault="00EF5FF6">
            <w:pPr>
              <w:jc w:val="both"/>
            </w:pPr>
            <w:r>
              <w:rPr>
                <w:rFonts w:cstheme="minorBidi"/>
              </w:rPr>
              <w:t>―</w:t>
            </w:r>
          </w:p>
        </w:tc>
      </w:tr>
      <w:tr w:rsidR="008D7F8F" w:rsidTr="00225BA2">
        <w:trPr>
          <w:trHeight w:val="1395"/>
        </w:trPr>
        <w:tc>
          <w:tcPr>
            <w:tcW w:w="3823" w:type="dxa"/>
            <w:tcBorders>
              <w:top w:val="single" w:sz="4" w:space="0" w:color="auto"/>
              <w:left w:val="single" w:sz="4" w:space="0" w:color="auto"/>
              <w:bottom w:val="single" w:sz="4" w:space="0" w:color="auto"/>
              <w:right w:val="single" w:sz="4" w:space="0" w:color="auto"/>
            </w:tcBorders>
            <w:hideMark/>
          </w:tcPr>
          <w:p w:rsidR="008D7F8F" w:rsidRDefault="00F231D3" w:rsidP="00225BA2">
            <w:pPr>
              <w:rPr>
                <w:color w:val="000000"/>
                <w:szCs w:val="24"/>
              </w:rPr>
            </w:pPr>
            <w:r>
              <w:rPr>
                <w:rFonts w:cs="Times New Roman"/>
                <w:szCs w:val="24"/>
              </w:rPr>
              <w:t xml:space="preserve">Допоміжні лікарські засоби, виробник та країна /лікарські засоби супутньої терапії, виробник та країна / розчинники, виробник та країна / супутні матеріали / </w:t>
            </w:r>
          </w:p>
        </w:tc>
        <w:tc>
          <w:tcPr>
            <w:tcW w:w="9633" w:type="dxa"/>
            <w:tcBorders>
              <w:top w:val="single" w:sz="4" w:space="0" w:color="auto"/>
              <w:left w:val="single" w:sz="4" w:space="0" w:color="auto"/>
              <w:bottom w:val="single" w:sz="4" w:space="0" w:color="auto"/>
              <w:right w:val="single" w:sz="4" w:space="0" w:color="auto"/>
            </w:tcBorders>
            <w:hideMark/>
          </w:tcPr>
          <w:p w:rsidR="008D7F8F" w:rsidRDefault="00F231D3">
            <w:pPr>
              <w:jc w:val="both"/>
            </w:pPr>
            <w:r>
              <w:rPr>
                <w:rFonts w:cstheme="minorBidi"/>
              </w:rPr>
              <w:t xml:space="preserve">― </w:t>
            </w:r>
          </w:p>
        </w:tc>
      </w:tr>
    </w:tbl>
    <w:p w:rsidR="00225BA2" w:rsidRDefault="00225BA2">
      <w:r>
        <w:br w:type="page"/>
      </w:r>
    </w:p>
    <w:p w:rsidR="00225BA2" w:rsidRDefault="00225BA2">
      <w:r>
        <w:lastRenderedPageBreak/>
        <w:t xml:space="preserve">                                                                                                                    2                                                                продовження додатка 4</w:t>
      </w:r>
    </w:p>
    <w:p w:rsidR="00225BA2" w:rsidRDefault="00225BA2"/>
    <w:tbl>
      <w:tblPr>
        <w:tblStyle w:val="af1"/>
        <w:tblW w:w="0" w:type="auto"/>
        <w:tblInd w:w="0" w:type="dxa"/>
        <w:tblLook w:val="04A0" w:firstRow="1" w:lastRow="0" w:firstColumn="1" w:lastColumn="0" w:noHBand="0" w:noVBand="1"/>
      </w:tblPr>
      <w:tblGrid>
        <w:gridCol w:w="3823"/>
        <w:gridCol w:w="9633"/>
      </w:tblGrid>
      <w:tr w:rsidR="00225BA2">
        <w:trPr>
          <w:trHeight w:val="810"/>
        </w:trPr>
        <w:tc>
          <w:tcPr>
            <w:tcW w:w="3823" w:type="dxa"/>
            <w:tcBorders>
              <w:top w:val="single" w:sz="4" w:space="0" w:color="auto"/>
              <w:left w:val="single" w:sz="4" w:space="0" w:color="auto"/>
              <w:bottom w:val="single" w:sz="4" w:space="0" w:color="auto"/>
              <w:right w:val="single" w:sz="4" w:space="0" w:color="auto"/>
            </w:tcBorders>
          </w:tcPr>
          <w:p w:rsidR="00225BA2" w:rsidRDefault="00225BA2" w:rsidP="00225BA2">
            <w:pPr>
              <w:rPr>
                <w:rFonts w:cs="Times New Roman"/>
                <w:szCs w:val="24"/>
              </w:rPr>
            </w:pPr>
            <w:r>
              <w:rPr>
                <w:rFonts w:cs="Times New Roman"/>
                <w:szCs w:val="24"/>
              </w:rPr>
              <w:t>юридична або фізична особа, яка діє за довіреністю, яку надав спонсор або заявник на ввезення досліджуваних, допоміжних лікарських засобів,  лікарських засобів супутньої терапії, розчинників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tcPr>
          <w:p w:rsidR="00225BA2" w:rsidRDefault="00225BA2" w:rsidP="00225BA2">
            <w:pPr>
              <w:jc w:val="both"/>
            </w:pPr>
          </w:p>
        </w:tc>
      </w:tr>
    </w:tbl>
    <w:p w:rsidR="008D7F8F" w:rsidRDefault="008D7F8F"/>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D7F8F">
        <w:tc>
          <w:tcPr>
            <w:tcW w:w="5670" w:type="dxa"/>
            <w:tcMar>
              <w:top w:w="0" w:type="dxa"/>
              <w:left w:w="108" w:type="dxa"/>
              <w:bottom w:w="0" w:type="dxa"/>
              <w:right w:w="108" w:type="dxa"/>
            </w:tcMar>
            <w:hideMark/>
          </w:tcPr>
          <w:p w:rsidR="008D7F8F" w:rsidRDefault="00F231D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D7F8F" w:rsidRDefault="008D7F8F">
            <w:pPr>
              <w:jc w:val="center"/>
            </w:pPr>
          </w:p>
        </w:tc>
        <w:tc>
          <w:tcPr>
            <w:tcW w:w="284" w:type="dxa"/>
            <w:tcMar>
              <w:top w:w="0" w:type="dxa"/>
              <w:left w:w="108" w:type="dxa"/>
              <w:bottom w:w="0" w:type="dxa"/>
              <w:right w:w="108" w:type="dxa"/>
            </w:tcMar>
          </w:tcPr>
          <w:p w:rsidR="008D7F8F" w:rsidRDefault="008D7F8F">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D7F8F" w:rsidRDefault="00F231D3">
            <w:pPr>
              <w:jc w:val="center"/>
              <w:rPr>
                <w:b/>
                <w:bCs/>
                <w:iCs/>
              </w:rPr>
            </w:pPr>
            <w:r>
              <w:rPr>
                <w:rStyle w:val="cs72f7c9c5"/>
              </w:rPr>
              <w:t>Олександр ГРІЦЕНКО</w:t>
            </w:r>
          </w:p>
        </w:tc>
      </w:tr>
      <w:tr w:rsidR="008D7F8F">
        <w:tc>
          <w:tcPr>
            <w:tcW w:w="5670" w:type="dxa"/>
            <w:tcMar>
              <w:top w:w="0" w:type="dxa"/>
              <w:left w:w="108" w:type="dxa"/>
              <w:bottom w:w="0" w:type="dxa"/>
              <w:right w:w="108" w:type="dxa"/>
            </w:tcMar>
          </w:tcPr>
          <w:p w:rsidR="008D7F8F" w:rsidRDefault="008D7F8F"/>
        </w:tc>
        <w:tc>
          <w:tcPr>
            <w:tcW w:w="2835" w:type="dxa"/>
            <w:tcMar>
              <w:top w:w="0" w:type="dxa"/>
              <w:left w:w="108" w:type="dxa"/>
              <w:bottom w:w="0" w:type="dxa"/>
              <w:right w:w="108" w:type="dxa"/>
            </w:tcMar>
            <w:hideMark/>
          </w:tcPr>
          <w:p w:rsidR="008D7F8F" w:rsidRDefault="00F231D3">
            <w:pPr>
              <w:jc w:val="center"/>
              <w:rPr>
                <w:szCs w:val="24"/>
              </w:rPr>
            </w:pPr>
            <w:r>
              <w:rPr>
                <w:szCs w:val="24"/>
                <w:vertAlign w:val="superscript"/>
              </w:rPr>
              <w:t>(підпис)</w:t>
            </w:r>
          </w:p>
        </w:tc>
        <w:tc>
          <w:tcPr>
            <w:tcW w:w="284" w:type="dxa"/>
            <w:tcMar>
              <w:top w:w="0" w:type="dxa"/>
              <w:left w:w="108" w:type="dxa"/>
              <w:bottom w:w="0" w:type="dxa"/>
              <w:right w:w="108" w:type="dxa"/>
            </w:tcMar>
          </w:tcPr>
          <w:p w:rsidR="008D7F8F" w:rsidRDefault="008D7F8F">
            <w:pPr>
              <w:jc w:val="center"/>
              <w:rPr>
                <w:vertAlign w:val="superscript"/>
              </w:rPr>
            </w:pPr>
          </w:p>
        </w:tc>
        <w:tc>
          <w:tcPr>
            <w:tcW w:w="4678" w:type="dxa"/>
            <w:tcMar>
              <w:top w:w="0" w:type="dxa"/>
              <w:left w:w="108" w:type="dxa"/>
              <w:bottom w:w="0" w:type="dxa"/>
              <w:right w:w="108" w:type="dxa"/>
            </w:tcMar>
            <w:hideMark/>
          </w:tcPr>
          <w:p w:rsidR="008D7F8F" w:rsidRDefault="00F231D3">
            <w:pPr>
              <w:jc w:val="center"/>
              <w:rPr>
                <w:vertAlign w:val="superscript"/>
              </w:rPr>
            </w:pPr>
            <w:r>
              <w:rPr>
                <w:vertAlign w:val="superscript"/>
              </w:rPr>
              <w:t>(Власне ім’я ПРІЗВИЩЕ)</w:t>
            </w:r>
          </w:p>
        </w:tc>
      </w:tr>
    </w:tbl>
    <w:p w:rsidR="008D7F8F" w:rsidRDefault="008D7F8F">
      <w:pPr>
        <w:tabs>
          <w:tab w:val="clear" w:pos="708"/>
        </w:tabs>
        <w:rPr>
          <w:b/>
          <w:lang w:eastAsia="en-US"/>
        </w:rPr>
        <w:sectPr w:rsidR="008D7F8F">
          <w:pgSz w:w="16838" w:h="11906" w:orient="landscape"/>
          <w:pgMar w:top="851" w:right="1245" w:bottom="851" w:left="2127" w:header="709" w:footer="709" w:gutter="0"/>
          <w:cols w:space="720"/>
          <w:titlePg/>
        </w:sectPr>
      </w:pPr>
    </w:p>
    <w:p w:rsidR="008D7F8F" w:rsidRDefault="00F231D3">
      <w:r>
        <w:lastRenderedPageBreak/>
        <w:t xml:space="preserve">                                                                                                                                                       Додаток 5</w:t>
      </w:r>
    </w:p>
    <w:p w:rsidR="008D7F8F" w:rsidRDefault="00E708A3">
      <w:pPr>
        <w:ind w:left="9072"/>
      </w:pPr>
      <w:r>
        <w:t>до наказу Міністерства охорони здоров’я</w:t>
      </w:r>
      <w:r>
        <w:rPr>
          <w:rFonts w:eastAsia="Times New Roman"/>
          <w:szCs w:val="24"/>
        </w:rPr>
        <w:t xml:space="preserve"> України «</w:t>
      </w:r>
      <w:r w:rsidRPr="00E708A3">
        <w:rPr>
          <w:rFonts w:eastAsia="Times New Roman"/>
          <w:szCs w:val="24"/>
        </w:rPr>
        <w:t>Про проведення клінічних</w:t>
      </w:r>
      <w:r>
        <w:rPr>
          <w:rFonts w:eastAsia="Times New Roman"/>
          <w:szCs w:val="24"/>
        </w:rPr>
        <w:t xml:space="preserve"> </w:t>
      </w:r>
      <w:r w:rsidRPr="00E708A3">
        <w:rPr>
          <w:rFonts w:eastAsia="Times New Roman"/>
          <w:szCs w:val="24"/>
        </w:rPr>
        <w:t>випробувань лікарських засобів</w:t>
      </w:r>
      <w:r>
        <w:rPr>
          <w:rFonts w:eastAsia="Times New Roman"/>
          <w:szCs w:val="24"/>
        </w:rPr>
        <w:t xml:space="preserve"> </w:t>
      </w:r>
      <w:r w:rsidRPr="00E708A3">
        <w:rPr>
          <w:rFonts w:eastAsia="Times New Roman"/>
          <w:szCs w:val="24"/>
        </w:rPr>
        <w:t>та затвердження суттєвих поправок</w:t>
      </w:r>
      <w:r>
        <w:rPr>
          <w:rFonts w:eastAsia="Times New Roman"/>
          <w:szCs w:val="24"/>
        </w:rPr>
        <w:t>»</w:t>
      </w:r>
      <w:r w:rsidR="00F231D3">
        <w:t xml:space="preserve"> </w:t>
      </w:r>
    </w:p>
    <w:p w:rsidR="008D7F8F" w:rsidRDefault="0073028B">
      <w:pPr>
        <w:ind w:left="9072"/>
      </w:pPr>
      <w:r w:rsidRPr="0073028B">
        <w:rPr>
          <w:u w:val="single"/>
        </w:rPr>
        <w:t>23.09.2026</w:t>
      </w:r>
      <w:r>
        <w:t xml:space="preserve"> № </w:t>
      </w:r>
      <w:r w:rsidRPr="0073028B">
        <w:rPr>
          <w:u w:val="single"/>
        </w:rPr>
        <w:t>1399</w:t>
      </w:r>
    </w:p>
    <w:p w:rsidR="008D7F8F" w:rsidRDefault="008D7F8F">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rPr>
                <w:szCs w:val="24"/>
              </w:rPr>
            </w:pPr>
            <w:r w:rsidRPr="00F6214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jc w:val="both"/>
              <w:rPr>
                <w:rFonts w:asciiTheme="minorHAnsi" w:hAnsiTheme="minorHAnsi"/>
                <w:sz w:val="22"/>
              </w:rPr>
            </w:pPr>
            <w:r w:rsidRPr="00F6214A">
              <w:t xml:space="preserve">Досьє досліджуваного лікарського засобу MT-201 IMPD (Quality – Drug Substance, Quality – Drug Product), Розділ 2.1.S.7 Stability, Розділ 2.1.P.8 Stability, редакція 1.3 від 18 серпня </w:t>
            </w:r>
            <w:r w:rsidR="00E90327" w:rsidRPr="00170EDB">
              <w:t xml:space="preserve">               </w:t>
            </w:r>
            <w:r w:rsidRPr="00F6214A">
              <w:t xml:space="preserve">2026 р.; Подовження терміну придатності досліджуваного лікарського засобу MT-201, </w:t>
            </w:r>
            <w:r w:rsidR="00E90327" w:rsidRPr="00170EDB">
              <w:t xml:space="preserve">                  </w:t>
            </w:r>
            <w:r w:rsidRPr="00F6214A">
              <w:t xml:space="preserve">100 мг/мл (3 мл / флакон), розчин для ін’єкцій з 18 до 24 місяців </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 xml:space="preserve">Номер та дата наказу МОЗ </w:t>
            </w:r>
            <w:r w:rsidRPr="00F6214A">
              <w:rPr>
                <w:szCs w:val="24"/>
              </w:rPr>
              <w:t>про</w:t>
            </w:r>
            <w:r w:rsidRPr="00F6214A">
              <w:rPr>
                <w:szCs w:val="24"/>
                <w:lang w:val="ru-RU"/>
              </w:rPr>
              <w:t xml:space="preserve"> </w:t>
            </w:r>
            <w:r w:rsidRPr="00F6214A">
              <w:rPr>
                <w:szCs w:val="24"/>
              </w:rPr>
              <w:t>проведення</w:t>
            </w:r>
            <w:r w:rsidRPr="00F6214A">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 xml:space="preserve">№ 471 від 07.04.2026 </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D7F8F" w:rsidRPr="00170EDB" w:rsidRDefault="00F6214A">
            <w:pPr>
              <w:jc w:val="both"/>
            </w:pPr>
            <w:r w:rsidRPr="00F6214A">
              <w:rPr>
                <w:color w:val="000000"/>
              </w:rPr>
              <w:t>«</w:t>
            </w:r>
            <w:r w:rsidR="00F231D3" w:rsidRPr="00F6214A">
              <w:t>Багатоцентрове платформне дослідження ІІ фази з оцінки безпечності, ефективності, фармакокінетичних і фармакодинамічних параметрів при застосуванні різних видів терапії в учасників із хворобою Крона в активній формі чи виразковим колітом в активній формі (кодове позначення: ASCEND-IBD)</w:t>
            </w:r>
            <w:r w:rsidRPr="00F6214A">
              <w:rPr>
                <w:color w:val="000000"/>
              </w:rPr>
              <w:t>»</w:t>
            </w:r>
            <w:r w:rsidR="00F231D3" w:rsidRPr="00F6214A">
              <w:t xml:space="preserve">, MT-100-201, Основний протокол клінічного випробування MT-100-201, остаточна редакція 3.0 від 16 грудня 2025 р.; Додаток щодо певного виду досліджуваної терапії MT-100-201-ISA-MT-201-SOC-PROBECD, остаточна редакція 1.0 від 26 грудня 2025 р. </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lang w:val="ru-RU"/>
              </w:rPr>
              <w:t>За</w:t>
            </w:r>
            <w:r w:rsidRPr="00F6214A">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ТОВАРИСТВО З ОБМЕЖЕНОЮ ВІДПОВІДАЛЬНІСТЮ</w:t>
            </w:r>
            <w:r w:rsidR="00F6214A" w:rsidRPr="00F6214A">
              <w:rPr>
                <w:color w:val="000000"/>
              </w:rPr>
              <w:t xml:space="preserve"> «</w:t>
            </w:r>
            <w:r w:rsidRPr="00F6214A">
              <w:t>ПІ ЕС АЙ-УКРАЇНА</w:t>
            </w:r>
            <w:r w:rsidR="00F6214A" w:rsidRPr="00F6214A">
              <w:rPr>
                <w:color w:val="000000"/>
              </w:rPr>
              <w:t>»</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6214A">
            <w:pPr>
              <w:jc w:val="both"/>
            </w:pPr>
            <w:r w:rsidRPr="00F6214A">
              <w:rPr>
                <w:color w:val="000000"/>
              </w:rPr>
              <w:t>«</w:t>
            </w:r>
            <w:r w:rsidR="00F231D3" w:rsidRPr="00F6214A">
              <w:t>Мірадор Терап’ютікс, Інк.</w:t>
            </w:r>
            <w:r w:rsidRPr="00F6214A">
              <w:rPr>
                <w:color w:val="000000"/>
              </w:rPr>
              <w:t>»</w:t>
            </w:r>
            <w:r w:rsidR="00F231D3" w:rsidRPr="00F6214A">
              <w:t xml:space="preserve"> [Mirador Therapeutics, Inc.], США</w:t>
            </w:r>
          </w:p>
        </w:tc>
      </w:tr>
    </w:tbl>
    <w:p w:rsidR="008D7F8F" w:rsidRDefault="008D7F8F"/>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D7F8F">
        <w:tc>
          <w:tcPr>
            <w:tcW w:w="5670" w:type="dxa"/>
            <w:tcMar>
              <w:top w:w="0" w:type="dxa"/>
              <w:left w:w="108" w:type="dxa"/>
              <w:bottom w:w="0" w:type="dxa"/>
              <w:right w:w="108" w:type="dxa"/>
            </w:tcMar>
            <w:hideMark/>
          </w:tcPr>
          <w:p w:rsidR="008D7F8F" w:rsidRDefault="00F231D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D7F8F" w:rsidRDefault="008D7F8F">
            <w:pPr>
              <w:jc w:val="center"/>
            </w:pPr>
          </w:p>
        </w:tc>
        <w:tc>
          <w:tcPr>
            <w:tcW w:w="284" w:type="dxa"/>
            <w:tcMar>
              <w:top w:w="0" w:type="dxa"/>
              <w:left w:w="108" w:type="dxa"/>
              <w:bottom w:w="0" w:type="dxa"/>
              <w:right w:w="108" w:type="dxa"/>
            </w:tcMar>
          </w:tcPr>
          <w:p w:rsidR="008D7F8F" w:rsidRDefault="008D7F8F">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D7F8F" w:rsidRDefault="00F231D3">
            <w:pPr>
              <w:jc w:val="center"/>
              <w:rPr>
                <w:b/>
                <w:bCs/>
                <w:iCs/>
              </w:rPr>
            </w:pPr>
            <w:r>
              <w:rPr>
                <w:rStyle w:val="cs72f7c9c5"/>
              </w:rPr>
              <w:t>Олександр ГРІЦЕНКО</w:t>
            </w:r>
          </w:p>
        </w:tc>
      </w:tr>
      <w:tr w:rsidR="008D7F8F">
        <w:tc>
          <w:tcPr>
            <w:tcW w:w="5670" w:type="dxa"/>
            <w:tcMar>
              <w:top w:w="0" w:type="dxa"/>
              <w:left w:w="108" w:type="dxa"/>
              <w:bottom w:w="0" w:type="dxa"/>
              <w:right w:w="108" w:type="dxa"/>
            </w:tcMar>
          </w:tcPr>
          <w:p w:rsidR="008D7F8F" w:rsidRDefault="008D7F8F"/>
        </w:tc>
        <w:tc>
          <w:tcPr>
            <w:tcW w:w="2835" w:type="dxa"/>
            <w:tcMar>
              <w:top w:w="0" w:type="dxa"/>
              <w:left w:w="108" w:type="dxa"/>
              <w:bottom w:w="0" w:type="dxa"/>
              <w:right w:w="108" w:type="dxa"/>
            </w:tcMar>
            <w:hideMark/>
          </w:tcPr>
          <w:p w:rsidR="008D7F8F" w:rsidRDefault="00F231D3">
            <w:pPr>
              <w:jc w:val="center"/>
              <w:rPr>
                <w:szCs w:val="24"/>
              </w:rPr>
            </w:pPr>
            <w:r>
              <w:rPr>
                <w:szCs w:val="24"/>
                <w:vertAlign w:val="superscript"/>
              </w:rPr>
              <w:t>(підпис)</w:t>
            </w:r>
          </w:p>
        </w:tc>
        <w:tc>
          <w:tcPr>
            <w:tcW w:w="284" w:type="dxa"/>
            <w:tcMar>
              <w:top w:w="0" w:type="dxa"/>
              <w:left w:w="108" w:type="dxa"/>
              <w:bottom w:w="0" w:type="dxa"/>
              <w:right w:w="108" w:type="dxa"/>
            </w:tcMar>
          </w:tcPr>
          <w:p w:rsidR="008D7F8F" w:rsidRDefault="008D7F8F">
            <w:pPr>
              <w:jc w:val="center"/>
              <w:rPr>
                <w:vertAlign w:val="superscript"/>
              </w:rPr>
            </w:pPr>
          </w:p>
        </w:tc>
        <w:tc>
          <w:tcPr>
            <w:tcW w:w="4678" w:type="dxa"/>
            <w:tcMar>
              <w:top w:w="0" w:type="dxa"/>
              <w:left w:w="108" w:type="dxa"/>
              <w:bottom w:w="0" w:type="dxa"/>
              <w:right w:w="108" w:type="dxa"/>
            </w:tcMar>
            <w:hideMark/>
          </w:tcPr>
          <w:p w:rsidR="008D7F8F" w:rsidRDefault="00F231D3">
            <w:pPr>
              <w:jc w:val="center"/>
              <w:rPr>
                <w:vertAlign w:val="superscript"/>
              </w:rPr>
            </w:pPr>
            <w:r>
              <w:rPr>
                <w:vertAlign w:val="superscript"/>
              </w:rPr>
              <w:t>(Власне ім’я ПРІЗВИЩЕ)</w:t>
            </w:r>
          </w:p>
        </w:tc>
      </w:tr>
    </w:tbl>
    <w:p w:rsidR="008D7F8F" w:rsidRDefault="008D7F8F">
      <w:pPr>
        <w:tabs>
          <w:tab w:val="clear" w:pos="708"/>
        </w:tabs>
        <w:rPr>
          <w:lang w:val="ru-RU" w:eastAsia="en-US"/>
        </w:rPr>
        <w:sectPr w:rsidR="008D7F8F">
          <w:pgSz w:w="16838" w:h="11906" w:orient="landscape"/>
          <w:pgMar w:top="851" w:right="1245" w:bottom="851" w:left="2127" w:header="709" w:footer="709" w:gutter="0"/>
          <w:cols w:space="720"/>
          <w:titlePg/>
        </w:sectPr>
      </w:pPr>
    </w:p>
    <w:p w:rsidR="008D7F8F" w:rsidRDefault="00F231D3">
      <w:r>
        <w:lastRenderedPageBreak/>
        <w:t xml:space="preserve">                                                                                                                                                       Додаток 6</w:t>
      </w:r>
    </w:p>
    <w:p w:rsidR="008D7F8F" w:rsidRDefault="00E708A3">
      <w:pPr>
        <w:ind w:left="9072"/>
      </w:pPr>
      <w:r>
        <w:t>до наказу Міністерства охорони здоров’я</w:t>
      </w:r>
      <w:r>
        <w:rPr>
          <w:rFonts w:eastAsia="Times New Roman"/>
          <w:szCs w:val="24"/>
        </w:rPr>
        <w:t xml:space="preserve"> України «</w:t>
      </w:r>
      <w:r w:rsidRPr="00E708A3">
        <w:rPr>
          <w:rFonts w:eastAsia="Times New Roman"/>
          <w:szCs w:val="24"/>
        </w:rPr>
        <w:t>Про проведення клінічних</w:t>
      </w:r>
      <w:r>
        <w:rPr>
          <w:rFonts w:eastAsia="Times New Roman"/>
          <w:szCs w:val="24"/>
        </w:rPr>
        <w:t xml:space="preserve"> </w:t>
      </w:r>
      <w:r w:rsidRPr="00E708A3">
        <w:rPr>
          <w:rFonts w:eastAsia="Times New Roman"/>
          <w:szCs w:val="24"/>
        </w:rPr>
        <w:t>випробувань лікарських засобів</w:t>
      </w:r>
      <w:r>
        <w:rPr>
          <w:rFonts w:eastAsia="Times New Roman"/>
          <w:szCs w:val="24"/>
        </w:rPr>
        <w:t xml:space="preserve"> </w:t>
      </w:r>
      <w:r w:rsidRPr="00E708A3">
        <w:rPr>
          <w:rFonts w:eastAsia="Times New Roman"/>
          <w:szCs w:val="24"/>
        </w:rPr>
        <w:t>та затвердження суттєвих поправок</w:t>
      </w:r>
      <w:r>
        <w:rPr>
          <w:rFonts w:eastAsia="Times New Roman"/>
          <w:szCs w:val="24"/>
        </w:rPr>
        <w:t>»</w:t>
      </w:r>
    </w:p>
    <w:p w:rsidR="008D7F8F" w:rsidRDefault="0073028B">
      <w:pPr>
        <w:ind w:left="9072"/>
      </w:pPr>
      <w:r w:rsidRPr="0073028B">
        <w:rPr>
          <w:u w:val="single"/>
        </w:rPr>
        <w:t>23.09.2026</w:t>
      </w:r>
      <w:r>
        <w:t xml:space="preserve"> № </w:t>
      </w:r>
      <w:r w:rsidRPr="0073028B">
        <w:rPr>
          <w:u w:val="single"/>
        </w:rPr>
        <w:t>1399</w:t>
      </w:r>
    </w:p>
    <w:p w:rsidR="008D7F8F" w:rsidRDefault="008D7F8F">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rPr>
                <w:szCs w:val="24"/>
              </w:rPr>
            </w:pPr>
            <w:r w:rsidRPr="00F6214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jc w:val="both"/>
              <w:rPr>
                <w:rFonts w:asciiTheme="minorHAnsi" w:hAnsiTheme="minorHAnsi"/>
                <w:sz w:val="22"/>
              </w:rPr>
            </w:pPr>
            <w:r w:rsidRPr="00F6214A">
              <w:t xml:space="preserve">Брошура дослідника Niraparib (Zejula), видання 18 від 18.06.2026 р.; Брошура дослідника CJNJ-67652000 (niraparib/abiraterone acetate fixed-dose combination), видання 8 від </w:t>
            </w:r>
            <w:r w:rsidR="00E90327" w:rsidRPr="00170EDB">
              <w:t xml:space="preserve">                 </w:t>
            </w:r>
            <w:r w:rsidRPr="00F6214A">
              <w:t xml:space="preserve">31.07.2026 р. </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 xml:space="preserve">Номер та дата наказу МОЗ </w:t>
            </w:r>
            <w:r w:rsidRPr="00F6214A">
              <w:rPr>
                <w:szCs w:val="24"/>
              </w:rPr>
              <w:t>про</w:t>
            </w:r>
            <w:r w:rsidRPr="00F6214A">
              <w:rPr>
                <w:szCs w:val="24"/>
                <w:lang w:val="ru-RU"/>
              </w:rPr>
              <w:t xml:space="preserve"> </w:t>
            </w:r>
            <w:r w:rsidRPr="00F6214A">
              <w:rPr>
                <w:szCs w:val="24"/>
              </w:rPr>
              <w:t>проведення</w:t>
            </w:r>
            <w:r w:rsidRPr="00F6214A">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 xml:space="preserve">№ 636 від 22.03.2019 </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6214A">
            <w:pPr>
              <w:jc w:val="both"/>
              <w:rPr>
                <w:lang w:val="ru-RU"/>
              </w:rPr>
            </w:pPr>
            <w:r w:rsidRPr="00F6214A">
              <w:rPr>
                <w:color w:val="000000"/>
              </w:rPr>
              <w:t>«</w:t>
            </w:r>
            <w:r w:rsidR="00F231D3" w:rsidRPr="00F6214A">
              <w:t>Рандомізоване, плацебо-контрольоване, подвійне сліпе клінічне дослідження 3 фази препарату Нірапариб у комбінації з Абіратерона Ацетатом та Преднізоном у порівнянні з Абіратерона Ацетатом та Преднізоном для лікування пацієнтів з метастатичним раком передміхурової залози</w:t>
            </w:r>
            <w:r w:rsidRPr="00F6214A">
              <w:rPr>
                <w:color w:val="000000"/>
              </w:rPr>
              <w:t>»</w:t>
            </w:r>
            <w:r w:rsidR="00F231D3" w:rsidRPr="00F6214A">
              <w:t>, 64091742PCR3001, з Поправкою 7 від 03.06.2024 р.</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lang w:val="ru-RU"/>
              </w:rPr>
              <w:t>За</w:t>
            </w:r>
            <w:r w:rsidRPr="00F6214A">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6214A">
            <w:pPr>
              <w:jc w:val="both"/>
            </w:pPr>
            <w:r w:rsidRPr="00F6214A">
              <w:rPr>
                <w:color w:val="000000"/>
              </w:rPr>
              <w:t>«</w:t>
            </w:r>
            <w:r w:rsidR="00F231D3" w:rsidRPr="00F6214A">
              <w:t>ЯНССЕН ФАРМАЦЕВТИКА НВ</w:t>
            </w:r>
            <w:r w:rsidRPr="00F6214A">
              <w:rPr>
                <w:color w:val="000000"/>
              </w:rPr>
              <w:t>»</w:t>
            </w:r>
            <w:r w:rsidR="00F231D3" w:rsidRPr="00F6214A">
              <w:t>, Бельгія</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6214A">
            <w:pPr>
              <w:jc w:val="both"/>
            </w:pPr>
            <w:r w:rsidRPr="00F6214A">
              <w:rPr>
                <w:color w:val="000000"/>
              </w:rPr>
              <w:t>«</w:t>
            </w:r>
            <w:r w:rsidR="00F231D3" w:rsidRPr="00F6214A">
              <w:t>ЯНССЕН ФАРМАЦЕВТИКА НВ</w:t>
            </w:r>
            <w:r w:rsidRPr="00F6214A">
              <w:rPr>
                <w:color w:val="000000"/>
              </w:rPr>
              <w:t>»</w:t>
            </w:r>
            <w:r w:rsidR="00F231D3" w:rsidRPr="00F6214A">
              <w:t>, Бельгія</w:t>
            </w:r>
          </w:p>
        </w:tc>
      </w:tr>
    </w:tbl>
    <w:p w:rsidR="008D7F8F" w:rsidRDefault="008D7F8F"/>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D7F8F">
        <w:tc>
          <w:tcPr>
            <w:tcW w:w="5670" w:type="dxa"/>
            <w:tcMar>
              <w:top w:w="0" w:type="dxa"/>
              <w:left w:w="108" w:type="dxa"/>
              <w:bottom w:w="0" w:type="dxa"/>
              <w:right w:w="108" w:type="dxa"/>
            </w:tcMar>
            <w:hideMark/>
          </w:tcPr>
          <w:p w:rsidR="008D7F8F" w:rsidRDefault="00F231D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D7F8F" w:rsidRDefault="008D7F8F">
            <w:pPr>
              <w:jc w:val="center"/>
            </w:pPr>
          </w:p>
        </w:tc>
        <w:tc>
          <w:tcPr>
            <w:tcW w:w="284" w:type="dxa"/>
            <w:tcMar>
              <w:top w:w="0" w:type="dxa"/>
              <w:left w:w="108" w:type="dxa"/>
              <w:bottom w:w="0" w:type="dxa"/>
              <w:right w:w="108" w:type="dxa"/>
            </w:tcMar>
          </w:tcPr>
          <w:p w:rsidR="008D7F8F" w:rsidRDefault="008D7F8F">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D7F8F" w:rsidRDefault="00F231D3">
            <w:pPr>
              <w:jc w:val="center"/>
              <w:rPr>
                <w:b/>
                <w:bCs/>
                <w:iCs/>
              </w:rPr>
            </w:pPr>
            <w:r>
              <w:rPr>
                <w:rStyle w:val="cs72f7c9c5"/>
              </w:rPr>
              <w:t>Олександр ГРІЦЕНКО</w:t>
            </w:r>
          </w:p>
        </w:tc>
      </w:tr>
      <w:tr w:rsidR="008D7F8F">
        <w:tc>
          <w:tcPr>
            <w:tcW w:w="5670" w:type="dxa"/>
            <w:tcMar>
              <w:top w:w="0" w:type="dxa"/>
              <w:left w:w="108" w:type="dxa"/>
              <w:bottom w:w="0" w:type="dxa"/>
              <w:right w:w="108" w:type="dxa"/>
            </w:tcMar>
          </w:tcPr>
          <w:p w:rsidR="008D7F8F" w:rsidRDefault="008D7F8F"/>
        </w:tc>
        <w:tc>
          <w:tcPr>
            <w:tcW w:w="2835" w:type="dxa"/>
            <w:tcMar>
              <w:top w:w="0" w:type="dxa"/>
              <w:left w:w="108" w:type="dxa"/>
              <w:bottom w:w="0" w:type="dxa"/>
              <w:right w:w="108" w:type="dxa"/>
            </w:tcMar>
            <w:hideMark/>
          </w:tcPr>
          <w:p w:rsidR="008D7F8F" w:rsidRDefault="00F231D3">
            <w:pPr>
              <w:jc w:val="center"/>
              <w:rPr>
                <w:szCs w:val="24"/>
              </w:rPr>
            </w:pPr>
            <w:r>
              <w:rPr>
                <w:szCs w:val="24"/>
                <w:vertAlign w:val="superscript"/>
              </w:rPr>
              <w:t>(підпис)</w:t>
            </w:r>
          </w:p>
        </w:tc>
        <w:tc>
          <w:tcPr>
            <w:tcW w:w="284" w:type="dxa"/>
            <w:tcMar>
              <w:top w:w="0" w:type="dxa"/>
              <w:left w:w="108" w:type="dxa"/>
              <w:bottom w:w="0" w:type="dxa"/>
              <w:right w:w="108" w:type="dxa"/>
            </w:tcMar>
          </w:tcPr>
          <w:p w:rsidR="008D7F8F" w:rsidRDefault="008D7F8F">
            <w:pPr>
              <w:jc w:val="center"/>
              <w:rPr>
                <w:vertAlign w:val="superscript"/>
              </w:rPr>
            </w:pPr>
          </w:p>
        </w:tc>
        <w:tc>
          <w:tcPr>
            <w:tcW w:w="4678" w:type="dxa"/>
            <w:tcMar>
              <w:top w:w="0" w:type="dxa"/>
              <w:left w:w="108" w:type="dxa"/>
              <w:bottom w:w="0" w:type="dxa"/>
              <w:right w:w="108" w:type="dxa"/>
            </w:tcMar>
            <w:hideMark/>
          </w:tcPr>
          <w:p w:rsidR="008D7F8F" w:rsidRDefault="00F231D3">
            <w:pPr>
              <w:jc w:val="center"/>
              <w:rPr>
                <w:vertAlign w:val="superscript"/>
              </w:rPr>
            </w:pPr>
            <w:r>
              <w:rPr>
                <w:vertAlign w:val="superscript"/>
              </w:rPr>
              <w:t>(Власне ім’я ПРІЗВИЩЕ)</w:t>
            </w:r>
          </w:p>
        </w:tc>
      </w:tr>
    </w:tbl>
    <w:p w:rsidR="008D7F8F" w:rsidRDefault="008D7F8F">
      <w:pPr>
        <w:tabs>
          <w:tab w:val="clear" w:pos="708"/>
        </w:tabs>
        <w:rPr>
          <w:lang w:val="ru-RU" w:eastAsia="en-US"/>
        </w:rPr>
        <w:sectPr w:rsidR="008D7F8F">
          <w:pgSz w:w="16838" w:h="11906" w:orient="landscape"/>
          <w:pgMar w:top="851" w:right="1245" w:bottom="851" w:left="2127" w:header="709" w:footer="709" w:gutter="0"/>
          <w:cols w:space="720"/>
          <w:titlePg/>
        </w:sectPr>
      </w:pPr>
    </w:p>
    <w:p w:rsidR="008D7F8F" w:rsidRDefault="00F231D3">
      <w:r>
        <w:lastRenderedPageBreak/>
        <w:t xml:space="preserve">                                                                                                                                                       Додаток 7</w:t>
      </w:r>
    </w:p>
    <w:p w:rsidR="008D7F8F" w:rsidRDefault="00E708A3">
      <w:pPr>
        <w:ind w:left="9072"/>
      </w:pPr>
      <w:r>
        <w:t>до наказу Міністерства охорони здоров’я</w:t>
      </w:r>
      <w:r>
        <w:rPr>
          <w:rFonts w:eastAsia="Times New Roman"/>
          <w:szCs w:val="24"/>
        </w:rPr>
        <w:t xml:space="preserve"> України «</w:t>
      </w:r>
      <w:r w:rsidRPr="00E708A3">
        <w:rPr>
          <w:rFonts w:eastAsia="Times New Roman"/>
          <w:szCs w:val="24"/>
        </w:rPr>
        <w:t>Про проведення клінічних</w:t>
      </w:r>
      <w:r>
        <w:rPr>
          <w:rFonts w:eastAsia="Times New Roman"/>
          <w:szCs w:val="24"/>
        </w:rPr>
        <w:t xml:space="preserve"> </w:t>
      </w:r>
      <w:r w:rsidRPr="00E708A3">
        <w:rPr>
          <w:rFonts w:eastAsia="Times New Roman"/>
          <w:szCs w:val="24"/>
        </w:rPr>
        <w:t>випробувань лікарських засобів</w:t>
      </w:r>
      <w:r>
        <w:rPr>
          <w:rFonts w:eastAsia="Times New Roman"/>
          <w:szCs w:val="24"/>
        </w:rPr>
        <w:t xml:space="preserve"> </w:t>
      </w:r>
      <w:r w:rsidRPr="00E708A3">
        <w:rPr>
          <w:rFonts w:eastAsia="Times New Roman"/>
          <w:szCs w:val="24"/>
        </w:rPr>
        <w:t>та затвердження суттєвих поправок</w:t>
      </w:r>
      <w:r>
        <w:rPr>
          <w:rFonts w:eastAsia="Times New Roman"/>
          <w:szCs w:val="24"/>
        </w:rPr>
        <w:t>»</w:t>
      </w:r>
    </w:p>
    <w:p w:rsidR="008D7F8F" w:rsidRDefault="0073028B">
      <w:pPr>
        <w:ind w:left="9072"/>
      </w:pPr>
      <w:r w:rsidRPr="0073028B">
        <w:rPr>
          <w:u w:val="single"/>
        </w:rPr>
        <w:t>23.09.2026</w:t>
      </w:r>
      <w:r>
        <w:t xml:space="preserve"> № </w:t>
      </w:r>
      <w:r w:rsidRPr="0073028B">
        <w:rPr>
          <w:u w:val="single"/>
        </w:rPr>
        <w:t>1399</w:t>
      </w:r>
    </w:p>
    <w:p w:rsidR="008D7F8F" w:rsidRDefault="008D7F8F">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rPr>
                <w:szCs w:val="24"/>
              </w:rPr>
            </w:pPr>
            <w:r w:rsidRPr="00F6214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jc w:val="both"/>
              <w:rPr>
                <w:rFonts w:asciiTheme="minorHAnsi" w:hAnsiTheme="minorHAnsi"/>
                <w:sz w:val="22"/>
              </w:rPr>
            </w:pPr>
            <w:r w:rsidRPr="00F6214A">
              <w:t xml:space="preserve">Досьє з якості досліджуваного лікарського засобу (IMPD) Бреловітуг (BJT-778), версія 4.0 від 04 серпня 2026 року, англійською мовою; Залучення додаткової виробничої ділянки для досліджуваного лікарського засобу Бреловітуг (BJT-778) — Lonza AG, Lonzastrasse, </w:t>
            </w:r>
            <w:r w:rsidR="00E003FB" w:rsidRPr="00170EDB">
              <w:t xml:space="preserve">             </w:t>
            </w:r>
            <w:r w:rsidRPr="00F6214A">
              <w:t xml:space="preserve">3930 Visp, Switzerland </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 xml:space="preserve">Номер та дата наказу МОЗ </w:t>
            </w:r>
            <w:r w:rsidRPr="00F6214A">
              <w:rPr>
                <w:szCs w:val="24"/>
              </w:rPr>
              <w:t>про</w:t>
            </w:r>
            <w:r w:rsidRPr="00F6214A">
              <w:rPr>
                <w:szCs w:val="24"/>
                <w:lang w:val="ru-RU"/>
              </w:rPr>
              <w:t xml:space="preserve"> </w:t>
            </w:r>
            <w:r w:rsidRPr="00F6214A">
              <w:rPr>
                <w:szCs w:val="24"/>
              </w:rPr>
              <w:t>проведення</w:t>
            </w:r>
            <w:r w:rsidRPr="00F6214A">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90327" w:rsidRPr="00E90327" w:rsidRDefault="00E90327" w:rsidP="00E90327">
            <w:pPr>
              <w:jc w:val="both"/>
              <w:rPr>
                <w:lang w:val="en-US"/>
              </w:rPr>
            </w:pPr>
            <w:r w:rsidRPr="00F6214A">
              <w:t>№ 854 від 22.05.2025</w:t>
            </w:r>
            <w:r>
              <w:rPr>
                <w:lang w:val="en-US"/>
              </w:rPr>
              <w:t>;</w:t>
            </w:r>
          </w:p>
          <w:p w:rsidR="008D7F8F" w:rsidRPr="00F6214A" w:rsidRDefault="00E90327" w:rsidP="00E90327">
            <w:pPr>
              <w:jc w:val="both"/>
            </w:pPr>
            <w:r>
              <w:t>№ 742 від 17.04.2023</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90327" w:rsidRDefault="00F6214A">
            <w:pPr>
              <w:jc w:val="both"/>
              <w:rPr>
                <w:color w:val="000000"/>
              </w:rPr>
            </w:pPr>
            <w:r w:rsidRPr="00F6214A">
              <w:rPr>
                <w:color w:val="000000"/>
              </w:rPr>
              <w:t>«</w:t>
            </w:r>
            <w:r w:rsidR="00F231D3" w:rsidRPr="00F6214A">
              <w:t xml:space="preserve">Глобальне, рандомізоване, відкрите, багатоцентрове дослідження фази 2b/3, що оцінює </w:t>
            </w:r>
            <w:r w:rsidR="00E90327" w:rsidRPr="00170EDB">
              <w:rPr>
                <w:lang w:val="ru-RU"/>
              </w:rPr>
              <w:t xml:space="preserve">             </w:t>
            </w:r>
            <w:r w:rsidR="00F231D3" w:rsidRPr="00F6214A">
              <w:t>BJT-778 у порівнянні із відкладеною терапією для лікування хронічного гепатиту Дельта (AZURE-1)</w:t>
            </w:r>
            <w:r w:rsidRPr="00F6214A">
              <w:rPr>
                <w:color w:val="000000"/>
              </w:rPr>
              <w:t>»</w:t>
            </w:r>
            <w:r w:rsidR="00F231D3" w:rsidRPr="00F6214A">
              <w:t>, BJT-778-301, версія 5 від 30 квітня 2026 року;</w:t>
            </w:r>
            <w:r w:rsidRPr="00F6214A">
              <w:rPr>
                <w:color w:val="000000"/>
              </w:rPr>
              <w:t xml:space="preserve"> </w:t>
            </w:r>
          </w:p>
          <w:p w:rsidR="008D7F8F" w:rsidRPr="00170EDB" w:rsidRDefault="00F6214A">
            <w:pPr>
              <w:jc w:val="both"/>
            </w:pPr>
            <w:r w:rsidRPr="00F6214A">
              <w:rPr>
                <w:color w:val="000000"/>
              </w:rPr>
              <w:t>«</w:t>
            </w:r>
            <w:r w:rsidR="00F231D3" w:rsidRPr="00F6214A">
              <w:t>Фаза 1/2a, рандомізоване, плацебо-контрольоване дослідження для оцінки безпеки, переносимості, фармакокінетики та противірусної активності препарату BJT-778 у здорових добровольців та пацієнтів із хронічною інфекцією вірусу гепатиту В, включаючи пацієнтів із хронічною інфекцією вірусу гепатиту D</w:t>
            </w:r>
            <w:r w:rsidRPr="00F6214A">
              <w:rPr>
                <w:color w:val="000000"/>
              </w:rPr>
              <w:t>»</w:t>
            </w:r>
            <w:r w:rsidR="00F231D3" w:rsidRPr="00F6214A">
              <w:t>, BJT-778-001, версія 6, від 30 квітня 2026 року</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lang w:val="ru-RU"/>
              </w:rPr>
              <w:t>За</w:t>
            </w:r>
            <w:r w:rsidRPr="00F6214A">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ТОВ</w:t>
            </w:r>
            <w:r w:rsidR="00F6214A" w:rsidRPr="00F6214A">
              <w:rPr>
                <w:color w:val="000000"/>
              </w:rPr>
              <w:t xml:space="preserve"> «</w:t>
            </w:r>
            <w:r w:rsidRPr="00F6214A">
              <w:t>АРЕНСІЯ ЕКСПЛОРАТОРІ МЕДІСІН</w:t>
            </w:r>
            <w:r w:rsidR="00F6214A" w:rsidRPr="00F6214A">
              <w:rPr>
                <w:color w:val="000000"/>
              </w:rPr>
              <w:t>»</w:t>
            </w:r>
            <w:r w:rsidRPr="00F6214A">
              <w:t>, Україна</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Мірум Фармасьютікалз, Інк., США/Mirum Pharmaceuticals, Inc., USA</w:t>
            </w:r>
          </w:p>
        </w:tc>
      </w:tr>
    </w:tbl>
    <w:p w:rsidR="008D7F8F" w:rsidRDefault="008D7F8F"/>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D7F8F">
        <w:tc>
          <w:tcPr>
            <w:tcW w:w="5670" w:type="dxa"/>
            <w:tcMar>
              <w:top w:w="0" w:type="dxa"/>
              <w:left w:w="108" w:type="dxa"/>
              <w:bottom w:w="0" w:type="dxa"/>
              <w:right w:w="108" w:type="dxa"/>
            </w:tcMar>
            <w:hideMark/>
          </w:tcPr>
          <w:p w:rsidR="008D7F8F" w:rsidRDefault="00F231D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D7F8F" w:rsidRDefault="008D7F8F">
            <w:pPr>
              <w:jc w:val="center"/>
            </w:pPr>
          </w:p>
        </w:tc>
        <w:tc>
          <w:tcPr>
            <w:tcW w:w="284" w:type="dxa"/>
            <w:tcMar>
              <w:top w:w="0" w:type="dxa"/>
              <w:left w:w="108" w:type="dxa"/>
              <w:bottom w:w="0" w:type="dxa"/>
              <w:right w:w="108" w:type="dxa"/>
            </w:tcMar>
          </w:tcPr>
          <w:p w:rsidR="008D7F8F" w:rsidRDefault="008D7F8F">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D7F8F" w:rsidRDefault="00F231D3">
            <w:pPr>
              <w:jc w:val="center"/>
              <w:rPr>
                <w:b/>
                <w:bCs/>
                <w:iCs/>
              </w:rPr>
            </w:pPr>
            <w:r>
              <w:rPr>
                <w:rStyle w:val="cs72f7c9c5"/>
              </w:rPr>
              <w:t>Олександр ГРІЦЕНКО</w:t>
            </w:r>
          </w:p>
        </w:tc>
      </w:tr>
      <w:tr w:rsidR="008D7F8F">
        <w:tc>
          <w:tcPr>
            <w:tcW w:w="5670" w:type="dxa"/>
            <w:tcMar>
              <w:top w:w="0" w:type="dxa"/>
              <w:left w:w="108" w:type="dxa"/>
              <w:bottom w:w="0" w:type="dxa"/>
              <w:right w:w="108" w:type="dxa"/>
            </w:tcMar>
          </w:tcPr>
          <w:p w:rsidR="008D7F8F" w:rsidRDefault="008D7F8F"/>
        </w:tc>
        <w:tc>
          <w:tcPr>
            <w:tcW w:w="2835" w:type="dxa"/>
            <w:tcMar>
              <w:top w:w="0" w:type="dxa"/>
              <w:left w:w="108" w:type="dxa"/>
              <w:bottom w:w="0" w:type="dxa"/>
              <w:right w:w="108" w:type="dxa"/>
            </w:tcMar>
            <w:hideMark/>
          </w:tcPr>
          <w:p w:rsidR="008D7F8F" w:rsidRDefault="00F231D3">
            <w:pPr>
              <w:jc w:val="center"/>
              <w:rPr>
                <w:szCs w:val="24"/>
              </w:rPr>
            </w:pPr>
            <w:r>
              <w:rPr>
                <w:szCs w:val="24"/>
                <w:vertAlign w:val="superscript"/>
              </w:rPr>
              <w:t>(підпис)</w:t>
            </w:r>
          </w:p>
        </w:tc>
        <w:tc>
          <w:tcPr>
            <w:tcW w:w="284" w:type="dxa"/>
            <w:tcMar>
              <w:top w:w="0" w:type="dxa"/>
              <w:left w:w="108" w:type="dxa"/>
              <w:bottom w:w="0" w:type="dxa"/>
              <w:right w:w="108" w:type="dxa"/>
            </w:tcMar>
          </w:tcPr>
          <w:p w:rsidR="008D7F8F" w:rsidRDefault="008D7F8F">
            <w:pPr>
              <w:jc w:val="center"/>
              <w:rPr>
                <w:vertAlign w:val="superscript"/>
              </w:rPr>
            </w:pPr>
          </w:p>
        </w:tc>
        <w:tc>
          <w:tcPr>
            <w:tcW w:w="4678" w:type="dxa"/>
            <w:tcMar>
              <w:top w:w="0" w:type="dxa"/>
              <w:left w:w="108" w:type="dxa"/>
              <w:bottom w:w="0" w:type="dxa"/>
              <w:right w:w="108" w:type="dxa"/>
            </w:tcMar>
            <w:hideMark/>
          </w:tcPr>
          <w:p w:rsidR="008D7F8F" w:rsidRDefault="00F231D3">
            <w:pPr>
              <w:jc w:val="center"/>
              <w:rPr>
                <w:vertAlign w:val="superscript"/>
              </w:rPr>
            </w:pPr>
            <w:r>
              <w:rPr>
                <w:vertAlign w:val="superscript"/>
              </w:rPr>
              <w:t>(Власне ім’я ПРІЗВИЩЕ)</w:t>
            </w:r>
          </w:p>
        </w:tc>
      </w:tr>
    </w:tbl>
    <w:p w:rsidR="008D7F8F" w:rsidRDefault="008D7F8F">
      <w:pPr>
        <w:tabs>
          <w:tab w:val="clear" w:pos="708"/>
        </w:tabs>
        <w:rPr>
          <w:lang w:val="ru-RU" w:eastAsia="en-US"/>
        </w:rPr>
        <w:sectPr w:rsidR="008D7F8F">
          <w:pgSz w:w="16838" w:h="11906" w:orient="landscape"/>
          <w:pgMar w:top="851" w:right="1245" w:bottom="851" w:left="2127" w:header="709" w:footer="709" w:gutter="0"/>
          <w:cols w:space="720"/>
          <w:titlePg/>
        </w:sectPr>
      </w:pPr>
    </w:p>
    <w:p w:rsidR="008D7F8F" w:rsidRDefault="00F231D3">
      <w:r>
        <w:lastRenderedPageBreak/>
        <w:t xml:space="preserve">                                                                                                                                                       Додаток 8</w:t>
      </w:r>
    </w:p>
    <w:p w:rsidR="008D7F8F" w:rsidRDefault="00E708A3">
      <w:pPr>
        <w:ind w:left="9072"/>
      </w:pPr>
      <w:r>
        <w:t>до наказу Міністерства охорони здоров’я</w:t>
      </w:r>
      <w:r>
        <w:rPr>
          <w:rFonts w:eastAsia="Times New Roman"/>
          <w:szCs w:val="24"/>
        </w:rPr>
        <w:t xml:space="preserve"> України «</w:t>
      </w:r>
      <w:r w:rsidRPr="00E708A3">
        <w:rPr>
          <w:rFonts w:eastAsia="Times New Roman"/>
          <w:szCs w:val="24"/>
        </w:rPr>
        <w:t>Про проведення клінічних</w:t>
      </w:r>
      <w:r>
        <w:rPr>
          <w:rFonts w:eastAsia="Times New Roman"/>
          <w:szCs w:val="24"/>
        </w:rPr>
        <w:t xml:space="preserve"> </w:t>
      </w:r>
      <w:r w:rsidRPr="00E708A3">
        <w:rPr>
          <w:rFonts w:eastAsia="Times New Roman"/>
          <w:szCs w:val="24"/>
        </w:rPr>
        <w:t>випробувань лікарських засобів</w:t>
      </w:r>
      <w:r>
        <w:rPr>
          <w:rFonts w:eastAsia="Times New Roman"/>
          <w:szCs w:val="24"/>
        </w:rPr>
        <w:t xml:space="preserve"> </w:t>
      </w:r>
      <w:r w:rsidRPr="00E708A3">
        <w:rPr>
          <w:rFonts w:eastAsia="Times New Roman"/>
          <w:szCs w:val="24"/>
        </w:rPr>
        <w:t>та затвердження суттєвих поправок</w:t>
      </w:r>
      <w:r>
        <w:rPr>
          <w:rFonts w:eastAsia="Times New Roman"/>
          <w:szCs w:val="24"/>
        </w:rPr>
        <w:t>»</w:t>
      </w:r>
    </w:p>
    <w:p w:rsidR="008D7F8F" w:rsidRDefault="0073028B">
      <w:pPr>
        <w:ind w:left="9072"/>
      </w:pPr>
      <w:r w:rsidRPr="0073028B">
        <w:rPr>
          <w:u w:val="single"/>
        </w:rPr>
        <w:t>23.09.2026</w:t>
      </w:r>
      <w:r>
        <w:t xml:space="preserve"> № </w:t>
      </w:r>
      <w:r w:rsidRPr="0073028B">
        <w:rPr>
          <w:u w:val="single"/>
        </w:rPr>
        <w:t>1399</w:t>
      </w:r>
    </w:p>
    <w:tbl>
      <w:tblPr>
        <w:tblStyle w:val="af1"/>
        <w:tblW w:w="13462" w:type="dxa"/>
        <w:tblInd w:w="0" w:type="dxa"/>
        <w:tblLayout w:type="fixed"/>
        <w:tblLook w:val="04A0" w:firstRow="1" w:lastRow="0" w:firstColumn="1" w:lastColumn="0" w:noHBand="0" w:noVBand="1"/>
      </w:tblPr>
      <w:tblGrid>
        <w:gridCol w:w="3682"/>
        <w:gridCol w:w="9780"/>
      </w:tblGrid>
      <w:tr w:rsidR="00F6214A" w:rsidRPr="00F6214A" w:rsidTr="00F6214A">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F6214A" w:rsidRPr="00F6214A" w:rsidRDefault="00F6214A">
            <w:pPr>
              <w:rPr>
                <w:szCs w:val="24"/>
              </w:rPr>
            </w:pPr>
            <w:r w:rsidRPr="00F6214A">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F6214A" w:rsidRPr="00E90327" w:rsidRDefault="00F6214A" w:rsidP="00E90327">
            <w:pPr>
              <w:jc w:val="both"/>
              <w:rPr>
                <w:rFonts w:asciiTheme="minorHAnsi" w:hAnsiTheme="minorHAnsi"/>
                <w:sz w:val="22"/>
              </w:rPr>
            </w:pPr>
            <w:r w:rsidRPr="00F6214A">
              <w:t>Оновлені розділи Досьє досліджуваного лікарського засобу: IMPD – Quality Data – Drug Substance, Tolebrutinib, від вересня 2025 року; IMPD – Quality Data – Drug Product, Tolebrutinib – tablet, film-coated, Dosage strength: 60 mg, від вересня 2025 року; Залучення додаткового виробника досліджуваного лікарського засобу Толебрутиніб Tolebrutinib (SAR442168), таблетки, вкриті плівковою оболонкою: Sanofi US Services Inc., США; Зміна назви місця про</w:t>
            </w:r>
            <w:r w:rsidR="00E90327">
              <w:t>ведення клінічного випробування</w:t>
            </w:r>
            <w:r w:rsidRPr="00F6214A">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F6214A" w:rsidRPr="00F6214A" w:rsidTr="00B53752">
              <w:trPr>
                <w:trHeight w:val="213"/>
              </w:trPr>
              <w:tc>
                <w:tcPr>
                  <w:tcW w:w="4770" w:type="dxa"/>
                  <w:tcMar>
                    <w:top w:w="0" w:type="dxa"/>
                    <w:left w:w="108" w:type="dxa"/>
                    <w:bottom w:w="0" w:type="dxa"/>
                    <w:right w:w="108" w:type="dxa"/>
                  </w:tcMar>
                  <w:hideMark/>
                </w:tcPr>
                <w:p w:rsidR="00F6214A" w:rsidRPr="00F6214A" w:rsidRDefault="00F6214A" w:rsidP="00F6214A">
                  <w:pPr>
                    <w:pStyle w:val="cs2e86d3a6"/>
                  </w:pPr>
                  <w:r w:rsidRPr="00F6214A">
                    <w:rPr>
                      <w:rStyle w:val="csa16174ba4"/>
                      <w:rFonts w:ascii="Times New Roman" w:hAnsi="Times New Roman" w:cs="Times New Roman"/>
                      <w:sz w:val="24"/>
                    </w:rPr>
                    <w:t>БУЛО</w:t>
                  </w:r>
                </w:p>
              </w:tc>
              <w:tc>
                <w:tcPr>
                  <w:tcW w:w="4771" w:type="dxa"/>
                  <w:tcMar>
                    <w:top w:w="0" w:type="dxa"/>
                    <w:left w:w="108" w:type="dxa"/>
                    <w:bottom w:w="0" w:type="dxa"/>
                    <w:right w:w="108" w:type="dxa"/>
                  </w:tcMar>
                  <w:hideMark/>
                </w:tcPr>
                <w:p w:rsidR="00F6214A" w:rsidRPr="00F6214A" w:rsidRDefault="00F6214A" w:rsidP="00F6214A">
                  <w:pPr>
                    <w:pStyle w:val="cs2e86d3a6"/>
                  </w:pPr>
                  <w:r w:rsidRPr="00F6214A">
                    <w:rPr>
                      <w:rStyle w:val="csa16174ba4"/>
                      <w:rFonts w:ascii="Times New Roman" w:hAnsi="Times New Roman" w:cs="Times New Roman"/>
                      <w:sz w:val="24"/>
                    </w:rPr>
                    <w:t xml:space="preserve">СТАЛО </w:t>
                  </w:r>
                </w:p>
              </w:tc>
            </w:tr>
            <w:tr w:rsidR="00F6214A" w:rsidRPr="00F6214A" w:rsidTr="00B53752">
              <w:trPr>
                <w:trHeight w:val="1188"/>
              </w:trPr>
              <w:tc>
                <w:tcPr>
                  <w:tcW w:w="4770" w:type="dxa"/>
                  <w:tcMar>
                    <w:top w:w="0" w:type="dxa"/>
                    <w:left w:w="108" w:type="dxa"/>
                    <w:bottom w:w="0" w:type="dxa"/>
                    <w:right w:w="108" w:type="dxa"/>
                  </w:tcMar>
                  <w:hideMark/>
                </w:tcPr>
                <w:p w:rsidR="00F6214A" w:rsidRPr="00F6214A" w:rsidRDefault="00F6214A" w:rsidP="00F6214A">
                  <w:pPr>
                    <w:pStyle w:val="cs80d9435b"/>
                  </w:pPr>
                  <w:r w:rsidRPr="00F6214A">
                    <w:rPr>
                      <w:rStyle w:val="csa16174ba4"/>
                      <w:rFonts w:ascii="Times New Roman" w:hAnsi="Times New Roman" w:cs="Times New Roman"/>
                      <w:sz w:val="24"/>
                    </w:rPr>
                    <w:t>д.м.н., проф. Негрич Т.І.</w:t>
                  </w:r>
                </w:p>
                <w:p w:rsidR="00F6214A" w:rsidRPr="00F6214A" w:rsidRDefault="00F6214A" w:rsidP="00F6214A">
                  <w:pPr>
                    <w:pStyle w:val="cs80d9435b"/>
                  </w:pPr>
                  <w:r w:rsidRPr="00F6214A">
                    <w:rPr>
                      <w:rStyle w:val="cs5e98e9304"/>
                      <w:rFonts w:ascii="Times New Roman" w:hAnsi="Times New Roman" w:cs="Times New Roman"/>
                      <w:b w:val="0"/>
                      <w:sz w:val="24"/>
                    </w:rPr>
                    <w:t>Комунальне некомерційне підприємство Львівської обласної ради «Львівська обласна клінічна лікарня»</w:t>
                  </w:r>
                  <w:r w:rsidRPr="00F6214A">
                    <w:rPr>
                      <w:rStyle w:val="csa16174ba4"/>
                      <w:rFonts w:ascii="Times New Roman" w:hAnsi="Times New Roman" w:cs="Times New Roman"/>
                      <w:sz w:val="24"/>
                    </w:rPr>
                    <w:t xml:space="preserve">, </w:t>
                  </w:r>
                  <w:r w:rsidRPr="00F6214A">
                    <w:rPr>
                      <w:rStyle w:val="cs5e98e9304"/>
                      <w:rFonts w:ascii="Times New Roman" w:hAnsi="Times New Roman" w:cs="Times New Roman"/>
                      <w:b w:val="0"/>
                      <w:sz w:val="24"/>
                    </w:rPr>
                    <w:t xml:space="preserve">неврологічне відділення, Львівський національний медичний університет імені </w:t>
                  </w:r>
                  <w:r w:rsidR="00E90327" w:rsidRPr="00170EDB">
                    <w:rPr>
                      <w:rStyle w:val="cs5e98e9304"/>
                      <w:rFonts w:ascii="Times New Roman" w:hAnsi="Times New Roman" w:cs="Times New Roman"/>
                      <w:b w:val="0"/>
                      <w:sz w:val="24"/>
                    </w:rPr>
                    <w:t xml:space="preserve">                           </w:t>
                  </w:r>
                  <w:r w:rsidRPr="00F6214A">
                    <w:rPr>
                      <w:rStyle w:val="cs5e98e9304"/>
                      <w:rFonts w:ascii="Times New Roman" w:hAnsi="Times New Roman" w:cs="Times New Roman"/>
                      <w:b w:val="0"/>
                      <w:sz w:val="24"/>
                    </w:rPr>
                    <w:t>Данила Галицького</w:t>
                  </w:r>
                  <w:r w:rsidRPr="00F6214A">
                    <w:rPr>
                      <w:rStyle w:val="csa16174ba4"/>
                      <w:rFonts w:ascii="Times New Roman" w:hAnsi="Times New Roman" w:cs="Times New Roman"/>
                      <w:sz w:val="24"/>
                    </w:rPr>
                    <w:t xml:space="preserve">, кафедра неврології, </w:t>
                  </w:r>
                  <w:r w:rsidR="00E90327" w:rsidRPr="00170EDB">
                    <w:rPr>
                      <w:rStyle w:val="csa16174ba4"/>
                      <w:rFonts w:ascii="Times New Roman" w:hAnsi="Times New Roman" w:cs="Times New Roman"/>
                      <w:sz w:val="24"/>
                    </w:rPr>
                    <w:t xml:space="preserve">             </w:t>
                  </w:r>
                  <w:r w:rsidRPr="00F6214A">
                    <w:rPr>
                      <w:rStyle w:val="csa16174ba4"/>
                      <w:rFonts w:ascii="Times New Roman" w:hAnsi="Times New Roman" w:cs="Times New Roman"/>
                      <w:sz w:val="24"/>
                    </w:rPr>
                    <w:t>м. Львів</w:t>
                  </w:r>
                </w:p>
              </w:tc>
              <w:tc>
                <w:tcPr>
                  <w:tcW w:w="4771" w:type="dxa"/>
                  <w:tcMar>
                    <w:top w:w="0" w:type="dxa"/>
                    <w:left w:w="108" w:type="dxa"/>
                    <w:bottom w:w="0" w:type="dxa"/>
                    <w:right w:w="108" w:type="dxa"/>
                  </w:tcMar>
                  <w:hideMark/>
                </w:tcPr>
                <w:p w:rsidR="00F6214A" w:rsidRPr="00F6214A" w:rsidRDefault="00F6214A" w:rsidP="00F6214A">
                  <w:pPr>
                    <w:pStyle w:val="cs80d9435b"/>
                  </w:pPr>
                  <w:r w:rsidRPr="00F6214A">
                    <w:rPr>
                      <w:rStyle w:val="csa16174ba4"/>
                      <w:rFonts w:ascii="Times New Roman" w:hAnsi="Times New Roman" w:cs="Times New Roman"/>
                      <w:sz w:val="24"/>
                    </w:rPr>
                    <w:t>д.м.н., проф. Негрич Т.І.</w:t>
                  </w:r>
                </w:p>
                <w:p w:rsidR="00F6214A" w:rsidRPr="00F6214A" w:rsidRDefault="00F6214A" w:rsidP="00F6214A">
                  <w:pPr>
                    <w:pStyle w:val="cs80d9435b"/>
                  </w:pPr>
                  <w:r w:rsidRPr="00F6214A">
                    <w:rPr>
                      <w:rStyle w:val="cs5e98e9304"/>
                      <w:rFonts w:ascii="Times New Roman" w:hAnsi="Times New Roman" w:cs="Times New Roman"/>
                      <w:b w:val="0"/>
                      <w:sz w:val="24"/>
                    </w:rPr>
                    <w:t>Університетська лікарня державного некомерційного товариства «Львівський національний медичний університет                      імені Данила Галицького»</w:t>
                  </w:r>
                  <w:r w:rsidRPr="00F6214A">
                    <w:rPr>
                      <w:rStyle w:val="csa16174ba4"/>
                      <w:rFonts w:ascii="Times New Roman" w:hAnsi="Times New Roman" w:cs="Times New Roman"/>
                      <w:sz w:val="24"/>
                    </w:rPr>
                    <w:t xml:space="preserve">, </w:t>
                  </w:r>
                  <w:r w:rsidRPr="00F6214A">
                    <w:rPr>
                      <w:rStyle w:val="cs5e98e9304"/>
                      <w:rFonts w:ascii="Times New Roman" w:hAnsi="Times New Roman" w:cs="Times New Roman"/>
                      <w:b w:val="0"/>
                      <w:sz w:val="24"/>
                    </w:rPr>
                    <w:t>Клініка неврології та нейрохірургії</w:t>
                  </w:r>
                  <w:r w:rsidRPr="00F6214A">
                    <w:rPr>
                      <w:rStyle w:val="csa16174ba4"/>
                      <w:rFonts w:ascii="Times New Roman" w:hAnsi="Times New Roman" w:cs="Times New Roman"/>
                      <w:sz w:val="24"/>
                    </w:rPr>
                    <w:t xml:space="preserve">, </w:t>
                  </w:r>
                  <w:r w:rsidRPr="00F6214A">
                    <w:rPr>
                      <w:rStyle w:val="cs5e98e9304"/>
                      <w:rFonts w:ascii="Times New Roman" w:hAnsi="Times New Roman" w:cs="Times New Roman"/>
                      <w:b w:val="0"/>
                      <w:sz w:val="24"/>
                    </w:rPr>
                    <w:t xml:space="preserve">неврологічне відділення кампусу імені </w:t>
                  </w:r>
                  <w:r w:rsidR="00E90327" w:rsidRPr="00170EDB">
                    <w:rPr>
                      <w:rStyle w:val="cs5e98e9304"/>
                      <w:rFonts w:ascii="Times New Roman" w:hAnsi="Times New Roman" w:cs="Times New Roman"/>
                      <w:b w:val="0"/>
                      <w:sz w:val="24"/>
                    </w:rPr>
                    <w:t xml:space="preserve">                                     </w:t>
                  </w:r>
                  <w:r w:rsidRPr="00F6214A">
                    <w:rPr>
                      <w:rStyle w:val="cs5e98e9304"/>
                      <w:rFonts w:ascii="Times New Roman" w:hAnsi="Times New Roman" w:cs="Times New Roman"/>
                      <w:b w:val="0"/>
                      <w:sz w:val="24"/>
                    </w:rPr>
                    <w:t>Мар’яна Панчишина</w:t>
                  </w:r>
                  <w:r w:rsidRPr="00F6214A">
                    <w:rPr>
                      <w:rStyle w:val="csa16174ba4"/>
                      <w:rFonts w:ascii="Times New Roman" w:hAnsi="Times New Roman" w:cs="Times New Roman"/>
                      <w:sz w:val="24"/>
                    </w:rPr>
                    <w:t xml:space="preserve">, </w:t>
                  </w:r>
                  <w:r w:rsidRPr="00F6214A">
                    <w:rPr>
                      <w:rStyle w:val="cs5e98e9304"/>
                      <w:rFonts w:ascii="Times New Roman" w:hAnsi="Times New Roman" w:cs="Times New Roman"/>
                      <w:b w:val="0"/>
                      <w:sz w:val="24"/>
                    </w:rPr>
                    <w:t>Державне некомерційне товариство «Львівський національний медичний університет                       імені Данила Галицького»</w:t>
                  </w:r>
                  <w:r w:rsidRPr="00F6214A">
                    <w:rPr>
                      <w:rStyle w:val="csa16174ba4"/>
                      <w:rFonts w:ascii="Times New Roman" w:hAnsi="Times New Roman" w:cs="Times New Roman"/>
                      <w:sz w:val="24"/>
                    </w:rPr>
                    <w:t>, кафедр</w:t>
                  </w:r>
                  <w:r w:rsidR="00E90327">
                    <w:rPr>
                      <w:rStyle w:val="csa16174ba4"/>
                      <w:rFonts w:ascii="Times New Roman" w:hAnsi="Times New Roman" w:cs="Times New Roman"/>
                      <w:sz w:val="24"/>
                    </w:rPr>
                    <w:t xml:space="preserve">а неврології, </w:t>
                  </w:r>
                  <w:r w:rsidRPr="00F6214A">
                    <w:rPr>
                      <w:rStyle w:val="csa16174ba4"/>
                      <w:rFonts w:ascii="Times New Roman" w:hAnsi="Times New Roman" w:cs="Times New Roman"/>
                      <w:sz w:val="24"/>
                    </w:rPr>
                    <w:t>м. Львів</w:t>
                  </w:r>
                </w:p>
              </w:tc>
            </w:tr>
          </w:tbl>
          <w:p w:rsidR="00F6214A" w:rsidRPr="00F6214A" w:rsidRDefault="00F6214A" w:rsidP="00B53752">
            <w:pPr>
              <w:jc w:val="both"/>
              <w:rPr>
                <w:rFonts w:asciiTheme="minorHAnsi" w:hAnsiTheme="minorHAnsi"/>
                <w:sz w:val="22"/>
              </w:rPr>
            </w:pPr>
          </w:p>
        </w:tc>
      </w:tr>
      <w:tr w:rsidR="008D7F8F" w:rsidRPr="00F6214A" w:rsidTr="00F6214A">
        <w:trPr>
          <w:trHeight w:val="23"/>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 xml:space="preserve">Номер та дата наказу МОЗ </w:t>
            </w:r>
            <w:r w:rsidRPr="00F6214A">
              <w:rPr>
                <w:szCs w:val="24"/>
              </w:rPr>
              <w:t>про</w:t>
            </w:r>
            <w:r w:rsidRPr="00F6214A">
              <w:rPr>
                <w:szCs w:val="24"/>
                <w:lang w:val="ru-RU"/>
              </w:rPr>
              <w:t xml:space="preserve"> </w:t>
            </w:r>
            <w:r w:rsidRPr="00F6214A">
              <w:rPr>
                <w:szCs w:val="24"/>
              </w:rPr>
              <w:t>проведення</w:t>
            </w:r>
            <w:r w:rsidRPr="00F6214A">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 xml:space="preserve">№ 397 від 07.03.2024 </w:t>
            </w:r>
          </w:p>
        </w:tc>
      </w:tr>
      <w:tr w:rsidR="008D7F8F" w:rsidRPr="00F6214A" w:rsidTr="00F6214A">
        <w:trPr>
          <w:trHeight w:val="23"/>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6214A">
            <w:pPr>
              <w:jc w:val="both"/>
              <w:rPr>
                <w:lang w:val="ru-RU"/>
              </w:rPr>
            </w:pPr>
            <w:r w:rsidRPr="00F6214A">
              <w:rPr>
                <w:color w:val="000000"/>
              </w:rPr>
              <w:t>«</w:t>
            </w:r>
            <w:r w:rsidR="00F231D3" w:rsidRPr="00F6214A">
              <w:t>Інтервенційне розширене дослідження фази 3 для вивчення довгострокової безпеки та переносимості толебрутинібу в учасників із рецидивуючим розсіяним склерозом, первинним прогресуючим розсіяним склерозом або вторинним прогресуючим нерецидивуючим розсіяним склерозом</w:t>
            </w:r>
            <w:r w:rsidRPr="00F6214A">
              <w:rPr>
                <w:color w:val="000000"/>
              </w:rPr>
              <w:t>»</w:t>
            </w:r>
            <w:r w:rsidR="00F231D3" w:rsidRPr="00F6214A">
              <w:t>, LTS17043, з інкорпорованою поправкою 10, версія 1 від 15 жовтня 2025 року</w:t>
            </w:r>
          </w:p>
        </w:tc>
      </w:tr>
      <w:tr w:rsidR="008D7F8F" w:rsidRPr="00F6214A" w:rsidTr="00F6214A">
        <w:trPr>
          <w:trHeight w:val="23"/>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lang w:val="ru-RU"/>
              </w:rPr>
              <w:t>За</w:t>
            </w:r>
            <w:r w:rsidRPr="00F6214A">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ТОВ</w:t>
            </w:r>
            <w:r w:rsidR="00F6214A" w:rsidRPr="00F6214A">
              <w:rPr>
                <w:color w:val="000000"/>
              </w:rPr>
              <w:t xml:space="preserve"> «</w:t>
            </w:r>
            <w:r w:rsidRPr="00F6214A">
              <w:t>ПАРЕКСЕЛ Україна</w:t>
            </w:r>
            <w:r w:rsidR="00F6214A" w:rsidRPr="00F6214A">
              <w:rPr>
                <w:color w:val="000000"/>
              </w:rPr>
              <w:t>»</w:t>
            </w:r>
          </w:p>
        </w:tc>
      </w:tr>
      <w:tr w:rsidR="008D7F8F" w:rsidRPr="00F6214A" w:rsidTr="00F6214A">
        <w:trPr>
          <w:trHeight w:val="23"/>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Sanofi-Aventis Recherche &amp; Developpement, France (Санофі-Авентіс Решерш е Девелопман, Франція)</w:t>
            </w:r>
          </w:p>
        </w:tc>
      </w:tr>
    </w:tbl>
    <w:tbl>
      <w:tblPr>
        <w:tblStyle w:val="af0"/>
        <w:tblW w:w="13467" w:type="dxa"/>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D7F8F" w:rsidTr="00225BA2">
        <w:tc>
          <w:tcPr>
            <w:tcW w:w="5670" w:type="dxa"/>
            <w:tcMar>
              <w:top w:w="0" w:type="dxa"/>
              <w:left w:w="108" w:type="dxa"/>
              <w:bottom w:w="0" w:type="dxa"/>
              <w:right w:w="108" w:type="dxa"/>
            </w:tcMar>
            <w:hideMark/>
          </w:tcPr>
          <w:p w:rsidR="008D7F8F" w:rsidRDefault="00F231D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D7F8F" w:rsidRDefault="008D7F8F">
            <w:pPr>
              <w:jc w:val="center"/>
            </w:pPr>
          </w:p>
        </w:tc>
        <w:tc>
          <w:tcPr>
            <w:tcW w:w="284" w:type="dxa"/>
            <w:tcMar>
              <w:top w:w="0" w:type="dxa"/>
              <w:left w:w="108" w:type="dxa"/>
              <w:bottom w:w="0" w:type="dxa"/>
              <w:right w:w="108" w:type="dxa"/>
            </w:tcMar>
          </w:tcPr>
          <w:p w:rsidR="008D7F8F" w:rsidRDefault="008D7F8F">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D7F8F" w:rsidRDefault="00F231D3">
            <w:pPr>
              <w:jc w:val="center"/>
              <w:rPr>
                <w:b/>
                <w:bCs/>
                <w:iCs/>
              </w:rPr>
            </w:pPr>
            <w:r>
              <w:rPr>
                <w:rStyle w:val="cs72f7c9c5"/>
              </w:rPr>
              <w:t>Олександр ГРІЦЕНКО</w:t>
            </w:r>
          </w:p>
        </w:tc>
      </w:tr>
      <w:tr w:rsidR="008D7F8F" w:rsidTr="00225BA2">
        <w:tc>
          <w:tcPr>
            <w:tcW w:w="5670" w:type="dxa"/>
            <w:tcMar>
              <w:top w:w="0" w:type="dxa"/>
              <w:left w:w="108" w:type="dxa"/>
              <w:bottom w:w="0" w:type="dxa"/>
              <w:right w:w="108" w:type="dxa"/>
            </w:tcMar>
          </w:tcPr>
          <w:p w:rsidR="008D7F8F" w:rsidRDefault="008D7F8F"/>
        </w:tc>
        <w:tc>
          <w:tcPr>
            <w:tcW w:w="2835" w:type="dxa"/>
            <w:tcMar>
              <w:top w:w="0" w:type="dxa"/>
              <w:left w:w="108" w:type="dxa"/>
              <w:bottom w:w="0" w:type="dxa"/>
              <w:right w:w="108" w:type="dxa"/>
            </w:tcMar>
            <w:hideMark/>
          </w:tcPr>
          <w:p w:rsidR="008D7F8F" w:rsidRDefault="00F231D3">
            <w:pPr>
              <w:jc w:val="center"/>
              <w:rPr>
                <w:szCs w:val="24"/>
              </w:rPr>
            </w:pPr>
            <w:r>
              <w:rPr>
                <w:szCs w:val="24"/>
                <w:vertAlign w:val="superscript"/>
              </w:rPr>
              <w:t>(підпис)</w:t>
            </w:r>
          </w:p>
        </w:tc>
        <w:tc>
          <w:tcPr>
            <w:tcW w:w="284" w:type="dxa"/>
            <w:tcMar>
              <w:top w:w="0" w:type="dxa"/>
              <w:left w:w="108" w:type="dxa"/>
              <w:bottom w:w="0" w:type="dxa"/>
              <w:right w:w="108" w:type="dxa"/>
            </w:tcMar>
          </w:tcPr>
          <w:p w:rsidR="008D7F8F" w:rsidRDefault="008D7F8F">
            <w:pPr>
              <w:jc w:val="center"/>
              <w:rPr>
                <w:vertAlign w:val="superscript"/>
              </w:rPr>
            </w:pPr>
          </w:p>
        </w:tc>
        <w:tc>
          <w:tcPr>
            <w:tcW w:w="4678" w:type="dxa"/>
            <w:tcMar>
              <w:top w:w="0" w:type="dxa"/>
              <w:left w:w="108" w:type="dxa"/>
              <w:bottom w:w="0" w:type="dxa"/>
              <w:right w:w="108" w:type="dxa"/>
            </w:tcMar>
            <w:hideMark/>
          </w:tcPr>
          <w:p w:rsidR="008D7F8F" w:rsidRDefault="00F231D3">
            <w:pPr>
              <w:jc w:val="center"/>
              <w:rPr>
                <w:vertAlign w:val="superscript"/>
              </w:rPr>
            </w:pPr>
            <w:r>
              <w:rPr>
                <w:vertAlign w:val="superscript"/>
              </w:rPr>
              <w:t>(Власне ім’я ПРІЗВИЩЕ)</w:t>
            </w:r>
          </w:p>
        </w:tc>
      </w:tr>
    </w:tbl>
    <w:p w:rsidR="008D7F8F" w:rsidRDefault="008D7F8F">
      <w:pPr>
        <w:tabs>
          <w:tab w:val="clear" w:pos="708"/>
        </w:tabs>
        <w:rPr>
          <w:lang w:val="ru-RU" w:eastAsia="en-US"/>
        </w:rPr>
        <w:sectPr w:rsidR="008D7F8F" w:rsidSect="00E90327">
          <w:pgSz w:w="16838" w:h="11906" w:orient="landscape"/>
          <w:pgMar w:top="142" w:right="1245" w:bottom="851" w:left="2127" w:header="709" w:footer="709" w:gutter="0"/>
          <w:cols w:space="720"/>
          <w:titlePg/>
        </w:sectPr>
      </w:pPr>
    </w:p>
    <w:p w:rsidR="008D7F8F" w:rsidRDefault="00F231D3">
      <w:r>
        <w:lastRenderedPageBreak/>
        <w:t xml:space="preserve">                                                                                                                                                       Додаток 9</w:t>
      </w:r>
    </w:p>
    <w:p w:rsidR="008D7F8F" w:rsidRDefault="00E708A3">
      <w:pPr>
        <w:ind w:left="9072"/>
      </w:pPr>
      <w:r>
        <w:t>до наказу Міністерства охорони здоров’я</w:t>
      </w:r>
      <w:r>
        <w:rPr>
          <w:rFonts w:eastAsia="Times New Roman"/>
          <w:szCs w:val="24"/>
        </w:rPr>
        <w:t xml:space="preserve"> України «</w:t>
      </w:r>
      <w:r w:rsidRPr="00E708A3">
        <w:rPr>
          <w:rFonts w:eastAsia="Times New Roman"/>
          <w:szCs w:val="24"/>
        </w:rPr>
        <w:t>Про проведення клінічних</w:t>
      </w:r>
      <w:r>
        <w:rPr>
          <w:rFonts w:eastAsia="Times New Roman"/>
          <w:szCs w:val="24"/>
        </w:rPr>
        <w:t xml:space="preserve"> </w:t>
      </w:r>
      <w:r w:rsidRPr="00E708A3">
        <w:rPr>
          <w:rFonts w:eastAsia="Times New Roman"/>
          <w:szCs w:val="24"/>
        </w:rPr>
        <w:t>випробувань лікарських засобів</w:t>
      </w:r>
      <w:r>
        <w:rPr>
          <w:rFonts w:eastAsia="Times New Roman"/>
          <w:szCs w:val="24"/>
        </w:rPr>
        <w:t xml:space="preserve"> </w:t>
      </w:r>
      <w:r w:rsidRPr="00E708A3">
        <w:rPr>
          <w:rFonts w:eastAsia="Times New Roman"/>
          <w:szCs w:val="24"/>
        </w:rPr>
        <w:t>та затвердження суттєвих поправок</w:t>
      </w:r>
      <w:r>
        <w:rPr>
          <w:rFonts w:eastAsia="Times New Roman"/>
          <w:szCs w:val="24"/>
        </w:rPr>
        <w:t>»</w:t>
      </w:r>
    </w:p>
    <w:p w:rsidR="008D7F8F" w:rsidRDefault="0073028B">
      <w:pPr>
        <w:ind w:left="9072"/>
      </w:pPr>
      <w:r w:rsidRPr="0073028B">
        <w:rPr>
          <w:u w:val="single"/>
        </w:rPr>
        <w:t>23.09.2026</w:t>
      </w:r>
      <w:r>
        <w:t xml:space="preserve"> № </w:t>
      </w:r>
      <w:r w:rsidRPr="0073028B">
        <w:rPr>
          <w:u w:val="single"/>
        </w:rPr>
        <w:t>1399</w:t>
      </w:r>
    </w:p>
    <w:p w:rsidR="008D7F8F" w:rsidRDefault="008D7F8F">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F6214A" w:rsidRPr="00F6214A" w:rsidTr="00676150">
        <w:trPr>
          <w:trHeight w:val="6087"/>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F6214A" w:rsidRPr="00F6214A" w:rsidRDefault="00F6214A">
            <w:pPr>
              <w:rPr>
                <w:szCs w:val="24"/>
              </w:rPr>
            </w:pPr>
            <w:r w:rsidRPr="00F6214A">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F6214A" w:rsidRPr="00E90327" w:rsidRDefault="00F6214A" w:rsidP="00E90327">
            <w:pPr>
              <w:jc w:val="both"/>
              <w:rPr>
                <w:rFonts w:asciiTheme="minorHAnsi" w:hAnsiTheme="minorHAnsi"/>
                <w:sz w:val="22"/>
              </w:rPr>
            </w:pPr>
            <w:r w:rsidRPr="00F6214A">
              <w:t xml:space="preserve">Досьє досліджуваного лікарського засобу Селатогрель (ACT-246475)_Якість, версія 10 від </w:t>
            </w:r>
            <w:r w:rsidR="00E90327" w:rsidRPr="00170EDB">
              <w:t xml:space="preserve">             </w:t>
            </w:r>
            <w:r w:rsidRPr="00F6214A">
              <w:t>22 травня 2026 року, англійською мовою; Залучення компанії Kindeva Drug Delivery (також відома, як Meridian Medical Technologies, LLC), US, як додаткової виробничої дільниці; Залучення компанії Viatris Innovation GmbH, Switzerland, як імпортера; Включення додаткови</w:t>
            </w:r>
            <w:r w:rsidR="00E90327">
              <w:t>х місць проведення випробування</w:t>
            </w:r>
            <w:r w:rsidRPr="00F6214A">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0"/>
              <w:gridCol w:w="8951"/>
            </w:tblGrid>
            <w:tr w:rsidR="00F6214A" w:rsidRPr="00F6214A" w:rsidTr="00E90327">
              <w:tc>
                <w:tcPr>
                  <w:tcW w:w="590" w:type="dxa"/>
                  <w:tcMar>
                    <w:top w:w="0" w:type="dxa"/>
                    <w:left w:w="108" w:type="dxa"/>
                    <w:bottom w:w="0" w:type="dxa"/>
                    <w:right w:w="108" w:type="dxa"/>
                  </w:tcMar>
                  <w:hideMark/>
                </w:tcPr>
                <w:p w:rsidR="00F6214A" w:rsidRPr="00F6214A" w:rsidRDefault="00F6214A" w:rsidP="00F6214A">
                  <w:pPr>
                    <w:pStyle w:val="cs2e86d3a6"/>
                  </w:pPr>
                  <w:r w:rsidRPr="00F6214A">
                    <w:rPr>
                      <w:rStyle w:val="csa16174ba5"/>
                      <w:rFonts w:ascii="Times New Roman" w:hAnsi="Times New Roman" w:cs="Times New Roman"/>
                      <w:sz w:val="24"/>
                    </w:rPr>
                    <w:t xml:space="preserve">№ </w:t>
                  </w:r>
                </w:p>
                <w:p w:rsidR="00F6214A" w:rsidRPr="00F6214A" w:rsidRDefault="00F6214A" w:rsidP="00F6214A">
                  <w:pPr>
                    <w:pStyle w:val="cs2e86d3a6"/>
                  </w:pPr>
                  <w:r w:rsidRPr="00F6214A">
                    <w:rPr>
                      <w:rStyle w:val="csa16174ba5"/>
                      <w:rFonts w:ascii="Times New Roman" w:hAnsi="Times New Roman" w:cs="Times New Roman"/>
                      <w:sz w:val="24"/>
                    </w:rPr>
                    <w:t>п/п</w:t>
                  </w:r>
                </w:p>
              </w:tc>
              <w:tc>
                <w:tcPr>
                  <w:tcW w:w="8951" w:type="dxa"/>
                  <w:tcMar>
                    <w:top w:w="0" w:type="dxa"/>
                    <w:left w:w="108" w:type="dxa"/>
                    <w:bottom w:w="0" w:type="dxa"/>
                    <w:right w:w="108" w:type="dxa"/>
                  </w:tcMar>
                  <w:hideMark/>
                </w:tcPr>
                <w:p w:rsidR="00F6214A" w:rsidRPr="00F6214A" w:rsidRDefault="00F6214A" w:rsidP="00F6214A">
                  <w:pPr>
                    <w:pStyle w:val="csc0dedac5"/>
                  </w:pPr>
                  <w:r w:rsidRPr="00F6214A">
                    <w:rPr>
                      <w:rStyle w:val="csa16174ba5"/>
                      <w:rFonts w:ascii="Times New Roman" w:hAnsi="Times New Roman" w:cs="Times New Roman"/>
                      <w:sz w:val="24"/>
                    </w:rPr>
                    <w:t>П.І.Б. відповідального дослідника</w:t>
                  </w:r>
                </w:p>
                <w:p w:rsidR="00F6214A" w:rsidRPr="00F6214A" w:rsidRDefault="00F6214A" w:rsidP="00F6214A">
                  <w:pPr>
                    <w:pStyle w:val="cs2e86d3a6"/>
                  </w:pPr>
                  <w:r w:rsidRPr="00F6214A">
                    <w:rPr>
                      <w:rStyle w:val="csa16174ba5"/>
                      <w:rFonts w:ascii="Times New Roman" w:hAnsi="Times New Roman" w:cs="Times New Roman"/>
                      <w:sz w:val="24"/>
                    </w:rPr>
                    <w:t>Назва місця проведення клінічного випробування</w:t>
                  </w:r>
                </w:p>
              </w:tc>
            </w:tr>
            <w:tr w:rsidR="00F6214A" w:rsidRPr="00F6214A" w:rsidTr="00E90327">
              <w:tc>
                <w:tcPr>
                  <w:tcW w:w="590" w:type="dxa"/>
                  <w:tcMar>
                    <w:top w:w="0" w:type="dxa"/>
                    <w:left w:w="108" w:type="dxa"/>
                    <w:bottom w:w="0" w:type="dxa"/>
                    <w:right w:w="108" w:type="dxa"/>
                  </w:tcMar>
                  <w:hideMark/>
                </w:tcPr>
                <w:p w:rsidR="00F6214A" w:rsidRPr="00F6214A" w:rsidRDefault="00F6214A" w:rsidP="00E90327">
                  <w:pPr>
                    <w:pStyle w:val="cs2e86d3a6"/>
                  </w:pPr>
                  <w:r w:rsidRPr="00F6214A">
                    <w:rPr>
                      <w:rStyle w:val="csa16174ba5"/>
                      <w:rFonts w:ascii="Times New Roman" w:hAnsi="Times New Roman" w:cs="Times New Roman"/>
                      <w:sz w:val="24"/>
                    </w:rPr>
                    <w:t>1.</w:t>
                  </w:r>
                </w:p>
              </w:tc>
              <w:tc>
                <w:tcPr>
                  <w:tcW w:w="8951" w:type="dxa"/>
                  <w:tcMar>
                    <w:top w:w="0" w:type="dxa"/>
                    <w:left w:w="108" w:type="dxa"/>
                    <w:bottom w:w="0" w:type="dxa"/>
                    <w:right w:w="108" w:type="dxa"/>
                  </w:tcMar>
                  <w:hideMark/>
                </w:tcPr>
                <w:p w:rsidR="00F6214A" w:rsidRPr="00F6214A" w:rsidRDefault="00F6214A" w:rsidP="00F6214A">
                  <w:pPr>
                    <w:pStyle w:val="cs3175f677"/>
                  </w:pPr>
                  <w:r w:rsidRPr="00F6214A">
                    <w:rPr>
                      <w:rStyle w:val="csa16174ba5"/>
                      <w:rFonts w:ascii="Times New Roman" w:hAnsi="Times New Roman" w:cs="Times New Roman"/>
                      <w:sz w:val="24"/>
                    </w:rPr>
                    <w:t>доктор філософії з медицини, зав. від. Кулик А.В.</w:t>
                  </w:r>
                </w:p>
                <w:p w:rsidR="00F6214A" w:rsidRPr="00F6214A" w:rsidRDefault="00F6214A" w:rsidP="00F6214A">
                  <w:pPr>
                    <w:pStyle w:val="cs80d9435b"/>
                  </w:pPr>
                  <w:r w:rsidRPr="00F6214A">
                    <w:rPr>
                      <w:rStyle w:val="csa16174ba5"/>
                      <w:rFonts w:ascii="Times New Roman" w:hAnsi="Times New Roman" w:cs="Times New Roman"/>
                      <w:sz w:val="24"/>
                    </w:rPr>
                    <w:t>Комунальне некомерційне підприємство «Черкаська обласна лікарня Черкаської обласної ради», кардіоревматологічне відділення, м. Черкаси</w:t>
                  </w:r>
                </w:p>
              </w:tc>
            </w:tr>
            <w:tr w:rsidR="00F6214A" w:rsidRPr="00F6214A" w:rsidTr="00E90327">
              <w:tc>
                <w:tcPr>
                  <w:tcW w:w="590" w:type="dxa"/>
                  <w:tcMar>
                    <w:top w:w="0" w:type="dxa"/>
                    <w:left w:w="108" w:type="dxa"/>
                    <w:bottom w:w="0" w:type="dxa"/>
                    <w:right w:w="108" w:type="dxa"/>
                  </w:tcMar>
                  <w:hideMark/>
                </w:tcPr>
                <w:p w:rsidR="00F6214A" w:rsidRPr="00F6214A" w:rsidRDefault="00F6214A" w:rsidP="00E90327">
                  <w:pPr>
                    <w:pStyle w:val="cs2e86d3a6"/>
                  </w:pPr>
                  <w:r w:rsidRPr="00F6214A">
                    <w:rPr>
                      <w:rStyle w:val="csa16174ba5"/>
                      <w:rFonts w:ascii="Times New Roman" w:hAnsi="Times New Roman" w:cs="Times New Roman"/>
                      <w:sz w:val="24"/>
                    </w:rPr>
                    <w:t>2.</w:t>
                  </w:r>
                </w:p>
              </w:tc>
              <w:tc>
                <w:tcPr>
                  <w:tcW w:w="8951" w:type="dxa"/>
                  <w:tcMar>
                    <w:top w:w="0" w:type="dxa"/>
                    <w:left w:w="108" w:type="dxa"/>
                    <w:bottom w:w="0" w:type="dxa"/>
                    <w:right w:w="108" w:type="dxa"/>
                  </w:tcMar>
                  <w:hideMark/>
                </w:tcPr>
                <w:p w:rsidR="00F6214A" w:rsidRPr="00F6214A" w:rsidRDefault="00F6214A" w:rsidP="00F6214A">
                  <w:pPr>
                    <w:pStyle w:val="cs3175f677"/>
                  </w:pPr>
                  <w:r w:rsidRPr="00F6214A">
                    <w:rPr>
                      <w:rStyle w:val="csa16174ba5"/>
                      <w:rFonts w:ascii="Times New Roman" w:hAnsi="Times New Roman" w:cs="Times New Roman"/>
                      <w:sz w:val="24"/>
                    </w:rPr>
                    <w:t>к.м.н. Ілащук І.І.</w:t>
                  </w:r>
                </w:p>
                <w:p w:rsidR="00F6214A" w:rsidRPr="00F6214A" w:rsidRDefault="00F6214A" w:rsidP="00F6214A">
                  <w:pPr>
                    <w:pStyle w:val="cs80d9435b"/>
                  </w:pPr>
                  <w:r w:rsidRPr="00F6214A">
                    <w:rPr>
                      <w:rStyle w:val="csa16174ba5"/>
                      <w:rFonts w:ascii="Times New Roman" w:hAnsi="Times New Roman" w:cs="Times New Roman"/>
                      <w:sz w:val="24"/>
                    </w:rPr>
                    <w:t>Обласне комунальне некомерційне підприємство «Чернівецька лікарня швидкої медичної допомоги», терапевтичне відділення №1, м. Чернівці</w:t>
                  </w:r>
                </w:p>
              </w:tc>
            </w:tr>
            <w:tr w:rsidR="00F6214A" w:rsidRPr="00F6214A" w:rsidTr="00E90327">
              <w:tc>
                <w:tcPr>
                  <w:tcW w:w="590" w:type="dxa"/>
                  <w:tcMar>
                    <w:top w:w="0" w:type="dxa"/>
                    <w:left w:w="108" w:type="dxa"/>
                    <w:bottom w:w="0" w:type="dxa"/>
                    <w:right w:w="108" w:type="dxa"/>
                  </w:tcMar>
                  <w:hideMark/>
                </w:tcPr>
                <w:p w:rsidR="00F6214A" w:rsidRPr="00F6214A" w:rsidRDefault="00F6214A" w:rsidP="00E90327">
                  <w:pPr>
                    <w:pStyle w:val="cs2e86d3a6"/>
                  </w:pPr>
                  <w:r w:rsidRPr="00F6214A">
                    <w:rPr>
                      <w:rStyle w:val="csa16174ba5"/>
                      <w:rFonts w:ascii="Times New Roman" w:hAnsi="Times New Roman" w:cs="Times New Roman"/>
                      <w:sz w:val="24"/>
                    </w:rPr>
                    <w:t>3.</w:t>
                  </w:r>
                </w:p>
              </w:tc>
              <w:tc>
                <w:tcPr>
                  <w:tcW w:w="8951" w:type="dxa"/>
                  <w:tcMar>
                    <w:top w:w="0" w:type="dxa"/>
                    <w:left w:w="108" w:type="dxa"/>
                    <w:bottom w:w="0" w:type="dxa"/>
                    <w:right w:w="108" w:type="dxa"/>
                  </w:tcMar>
                  <w:hideMark/>
                </w:tcPr>
                <w:p w:rsidR="00F6214A" w:rsidRPr="00F6214A" w:rsidRDefault="00F6214A" w:rsidP="00F6214A">
                  <w:pPr>
                    <w:pStyle w:val="cs3175f677"/>
                  </w:pPr>
                  <w:r w:rsidRPr="00F6214A">
                    <w:rPr>
                      <w:rStyle w:val="csa16174ba5"/>
                      <w:rFonts w:ascii="Times New Roman" w:hAnsi="Times New Roman" w:cs="Times New Roman"/>
                      <w:sz w:val="24"/>
                    </w:rPr>
                    <w:t>зав. від. Кушнір М.О.</w:t>
                  </w:r>
                </w:p>
                <w:p w:rsidR="00F6214A" w:rsidRPr="00F6214A" w:rsidRDefault="00F6214A" w:rsidP="00F6214A">
                  <w:pPr>
                    <w:pStyle w:val="cs80d9435b"/>
                  </w:pPr>
                  <w:r w:rsidRPr="00F6214A">
                    <w:rPr>
                      <w:rStyle w:val="csa16174ba5"/>
                      <w:rFonts w:ascii="Times New Roman" w:hAnsi="Times New Roman" w:cs="Times New Roman"/>
                      <w:sz w:val="24"/>
                    </w:rPr>
                    <w:t xml:space="preserve">Комунальне некомерційне підприємство «Обласна клінічна лікарня </w:t>
                  </w:r>
                  <w:r w:rsidR="00E90327" w:rsidRPr="00170EDB">
                    <w:rPr>
                      <w:rStyle w:val="csa16174ba5"/>
                      <w:rFonts w:ascii="Times New Roman" w:hAnsi="Times New Roman" w:cs="Times New Roman"/>
                      <w:sz w:val="24"/>
                      <w:lang w:val="ru-RU"/>
                    </w:rPr>
                    <w:t xml:space="preserve">                                           </w:t>
                  </w:r>
                  <w:r w:rsidRPr="00F6214A">
                    <w:rPr>
                      <w:rStyle w:val="csa16174ba5"/>
                      <w:rFonts w:ascii="Times New Roman" w:hAnsi="Times New Roman" w:cs="Times New Roman"/>
                      <w:sz w:val="24"/>
                    </w:rPr>
                    <w:t xml:space="preserve">ім. О.Ф. Гербачевського» Житомирської обласної ради, кардіологічне відділення, </w:t>
                  </w:r>
                  <w:r w:rsidR="00E90327" w:rsidRPr="00170EDB">
                    <w:rPr>
                      <w:rStyle w:val="csa16174ba5"/>
                      <w:rFonts w:ascii="Times New Roman" w:hAnsi="Times New Roman" w:cs="Times New Roman"/>
                      <w:sz w:val="24"/>
                    </w:rPr>
                    <w:t xml:space="preserve">                 </w:t>
                  </w:r>
                  <w:r w:rsidRPr="00F6214A">
                    <w:rPr>
                      <w:rStyle w:val="csa16174ba5"/>
                      <w:rFonts w:ascii="Times New Roman" w:hAnsi="Times New Roman" w:cs="Times New Roman"/>
                      <w:sz w:val="24"/>
                    </w:rPr>
                    <w:t>м. Житомир</w:t>
                  </w:r>
                </w:p>
              </w:tc>
            </w:tr>
            <w:tr w:rsidR="00F6214A" w:rsidRPr="00F6214A" w:rsidTr="00E90327">
              <w:tc>
                <w:tcPr>
                  <w:tcW w:w="590" w:type="dxa"/>
                  <w:tcMar>
                    <w:top w:w="0" w:type="dxa"/>
                    <w:left w:w="108" w:type="dxa"/>
                    <w:bottom w:w="0" w:type="dxa"/>
                    <w:right w:w="108" w:type="dxa"/>
                  </w:tcMar>
                  <w:hideMark/>
                </w:tcPr>
                <w:p w:rsidR="00F6214A" w:rsidRPr="00F6214A" w:rsidRDefault="00F6214A" w:rsidP="00E90327">
                  <w:pPr>
                    <w:pStyle w:val="cs2e86d3a6"/>
                  </w:pPr>
                  <w:r w:rsidRPr="00F6214A">
                    <w:rPr>
                      <w:rStyle w:val="csa16174ba5"/>
                      <w:rFonts w:ascii="Times New Roman" w:hAnsi="Times New Roman" w:cs="Times New Roman"/>
                      <w:sz w:val="24"/>
                    </w:rPr>
                    <w:t>4.</w:t>
                  </w:r>
                </w:p>
              </w:tc>
              <w:tc>
                <w:tcPr>
                  <w:tcW w:w="8951" w:type="dxa"/>
                  <w:tcMar>
                    <w:top w:w="0" w:type="dxa"/>
                    <w:left w:w="108" w:type="dxa"/>
                    <w:bottom w:w="0" w:type="dxa"/>
                    <w:right w:w="108" w:type="dxa"/>
                  </w:tcMar>
                  <w:hideMark/>
                </w:tcPr>
                <w:p w:rsidR="00F6214A" w:rsidRPr="00F6214A" w:rsidRDefault="00F6214A" w:rsidP="00F6214A">
                  <w:pPr>
                    <w:pStyle w:val="cs3175f677"/>
                  </w:pPr>
                  <w:r w:rsidRPr="00F6214A">
                    <w:rPr>
                      <w:rStyle w:val="csa16174ba5"/>
                      <w:rFonts w:ascii="Times New Roman" w:hAnsi="Times New Roman" w:cs="Times New Roman"/>
                      <w:sz w:val="24"/>
                    </w:rPr>
                    <w:t>д.м.н., зав. від. Ковтун Г.І.</w:t>
                  </w:r>
                </w:p>
                <w:p w:rsidR="00F6214A" w:rsidRPr="00F6214A" w:rsidRDefault="00F6214A" w:rsidP="00F6214A">
                  <w:pPr>
                    <w:pStyle w:val="cs80d9435b"/>
                  </w:pPr>
                  <w:r w:rsidRPr="00F6214A">
                    <w:rPr>
                      <w:rStyle w:val="csa16174ba5"/>
                      <w:rFonts w:ascii="Times New Roman" w:hAnsi="Times New Roman" w:cs="Times New Roman"/>
                      <w:sz w:val="24"/>
                    </w:rPr>
                    <w:t>Державне некомерційне підприємство «Інститут серця МОЗ України», відділення хірургічного лікування патології міокарду та трансплантації органів і тканин людини, м. Київ</w:t>
                  </w:r>
                </w:p>
              </w:tc>
            </w:tr>
            <w:tr w:rsidR="00F6214A" w:rsidRPr="00F6214A" w:rsidTr="00E90327">
              <w:tc>
                <w:tcPr>
                  <w:tcW w:w="590" w:type="dxa"/>
                  <w:tcMar>
                    <w:top w:w="0" w:type="dxa"/>
                    <w:left w:w="108" w:type="dxa"/>
                    <w:bottom w:w="0" w:type="dxa"/>
                    <w:right w:w="108" w:type="dxa"/>
                  </w:tcMar>
                  <w:hideMark/>
                </w:tcPr>
                <w:p w:rsidR="00F6214A" w:rsidRPr="00F6214A" w:rsidRDefault="00F6214A" w:rsidP="00E90327">
                  <w:pPr>
                    <w:pStyle w:val="cs2e86d3a6"/>
                  </w:pPr>
                  <w:r w:rsidRPr="00F6214A">
                    <w:rPr>
                      <w:rStyle w:val="csa16174ba5"/>
                      <w:rFonts w:ascii="Times New Roman" w:hAnsi="Times New Roman" w:cs="Times New Roman"/>
                      <w:sz w:val="24"/>
                    </w:rPr>
                    <w:t>5.</w:t>
                  </w:r>
                </w:p>
              </w:tc>
              <w:tc>
                <w:tcPr>
                  <w:tcW w:w="8951" w:type="dxa"/>
                  <w:tcMar>
                    <w:top w:w="0" w:type="dxa"/>
                    <w:left w:w="108" w:type="dxa"/>
                    <w:bottom w:w="0" w:type="dxa"/>
                    <w:right w:w="108" w:type="dxa"/>
                  </w:tcMar>
                  <w:hideMark/>
                </w:tcPr>
                <w:p w:rsidR="00F6214A" w:rsidRPr="00F6214A" w:rsidRDefault="00F6214A" w:rsidP="00F6214A">
                  <w:pPr>
                    <w:pStyle w:val="cs3175f677"/>
                  </w:pPr>
                  <w:r w:rsidRPr="00F6214A">
                    <w:rPr>
                      <w:rStyle w:val="csa16174ba5"/>
                      <w:rFonts w:ascii="Times New Roman" w:hAnsi="Times New Roman" w:cs="Times New Roman"/>
                      <w:sz w:val="24"/>
                    </w:rPr>
                    <w:t>лікар Петровський Т.Р.</w:t>
                  </w:r>
                </w:p>
                <w:p w:rsidR="00F6214A" w:rsidRPr="00F6214A" w:rsidRDefault="00F6214A" w:rsidP="00F6214A">
                  <w:pPr>
                    <w:pStyle w:val="cs80d9435b"/>
                  </w:pPr>
                  <w:r w:rsidRPr="00F6214A">
                    <w:rPr>
                      <w:rStyle w:val="csa16174ba5"/>
                      <w:rFonts w:ascii="Times New Roman" w:hAnsi="Times New Roman" w:cs="Times New Roman"/>
                      <w:sz w:val="24"/>
                    </w:rPr>
                    <w:t xml:space="preserve">Комунальне некомерційне підприємство «Обласна клінічна лікарня </w:t>
                  </w:r>
                  <w:r w:rsidR="00E90327" w:rsidRPr="00170EDB">
                    <w:rPr>
                      <w:rStyle w:val="csa16174ba5"/>
                      <w:rFonts w:ascii="Times New Roman" w:hAnsi="Times New Roman" w:cs="Times New Roman"/>
                      <w:sz w:val="24"/>
                    </w:rPr>
                    <w:t xml:space="preserve">                                    </w:t>
                  </w:r>
                  <w:r w:rsidRPr="00F6214A">
                    <w:rPr>
                      <w:rStyle w:val="csa16174ba5"/>
                      <w:rFonts w:ascii="Times New Roman" w:hAnsi="Times New Roman" w:cs="Times New Roman"/>
                      <w:sz w:val="24"/>
                    </w:rPr>
                    <w:t>Івано-Франківської обласної ради», Центр кардіології, ревматології та інтервенційної медицини, м. Івано-Франківськ</w:t>
                  </w:r>
                </w:p>
              </w:tc>
            </w:tr>
          </w:tbl>
          <w:p w:rsidR="00F6214A" w:rsidRPr="00676150" w:rsidRDefault="00F6214A" w:rsidP="00B53752">
            <w:pPr>
              <w:jc w:val="both"/>
              <w:rPr>
                <w:rFonts w:asciiTheme="minorHAnsi" w:hAnsiTheme="minorHAnsi"/>
                <w:sz w:val="16"/>
                <w:szCs w:val="16"/>
              </w:rPr>
            </w:pPr>
          </w:p>
        </w:tc>
      </w:tr>
    </w:tbl>
    <w:p w:rsidR="00225BA2" w:rsidRDefault="00225BA2">
      <w:r>
        <w:br w:type="page"/>
      </w:r>
    </w:p>
    <w:p w:rsidR="00225BA2" w:rsidRDefault="00225BA2">
      <w:r>
        <w:lastRenderedPageBreak/>
        <w:t xml:space="preserve">                                                                                                                    2                                                                продовження додатка 9</w:t>
      </w:r>
    </w:p>
    <w:p w:rsidR="00225BA2" w:rsidRDefault="00225BA2"/>
    <w:tbl>
      <w:tblPr>
        <w:tblStyle w:val="af1"/>
        <w:tblW w:w="13462" w:type="dxa"/>
        <w:tblInd w:w="0" w:type="dxa"/>
        <w:tblLayout w:type="fixed"/>
        <w:tblLook w:val="04A0" w:firstRow="1" w:lastRow="0" w:firstColumn="1" w:lastColumn="0" w:noHBand="0" w:noVBand="1"/>
      </w:tblPr>
      <w:tblGrid>
        <w:gridCol w:w="3682"/>
        <w:gridCol w:w="9780"/>
      </w:tblGrid>
      <w:tr w:rsidR="00225BA2" w:rsidRPr="00F6214A" w:rsidTr="00F6214A">
        <w:trPr>
          <w:trHeight w:val="23"/>
        </w:trPr>
        <w:tc>
          <w:tcPr>
            <w:tcW w:w="3682" w:type="dxa"/>
            <w:tcBorders>
              <w:top w:val="single" w:sz="4" w:space="0" w:color="auto"/>
              <w:left w:val="single" w:sz="4" w:space="0" w:color="auto"/>
              <w:bottom w:val="single" w:sz="4" w:space="0" w:color="auto"/>
              <w:right w:val="single" w:sz="4" w:space="0" w:color="auto"/>
            </w:tcBorders>
          </w:tcPr>
          <w:p w:rsidR="00225BA2" w:rsidRPr="00F6214A" w:rsidRDefault="00225BA2">
            <w:pPr>
              <w:rPr>
                <w:szCs w:val="24"/>
                <w:lang w:val="ru-RU"/>
              </w:rPr>
            </w:pPr>
          </w:p>
        </w:tc>
        <w:tc>
          <w:tcPr>
            <w:tcW w:w="9780" w:type="dxa"/>
            <w:tcBorders>
              <w:top w:val="single" w:sz="4" w:space="0" w:color="auto"/>
              <w:left w:val="single" w:sz="4" w:space="0" w:color="auto"/>
              <w:bottom w:val="single" w:sz="4" w:space="0" w:color="auto"/>
              <w:right w:val="single" w:sz="4" w:space="0" w:color="auto"/>
            </w:tcBorders>
          </w:tcPr>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0"/>
              <w:gridCol w:w="8951"/>
            </w:tblGrid>
            <w:tr w:rsidR="00225BA2" w:rsidRPr="00F6214A" w:rsidTr="00B63F25">
              <w:tc>
                <w:tcPr>
                  <w:tcW w:w="590" w:type="dxa"/>
                  <w:tcMar>
                    <w:top w:w="0" w:type="dxa"/>
                    <w:left w:w="108" w:type="dxa"/>
                    <w:bottom w:w="0" w:type="dxa"/>
                    <w:right w:w="108" w:type="dxa"/>
                  </w:tcMar>
                  <w:hideMark/>
                </w:tcPr>
                <w:p w:rsidR="00225BA2" w:rsidRPr="00F6214A" w:rsidRDefault="00225BA2" w:rsidP="00225BA2">
                  <w:pPr>
                    <w:pStyle w:val="cs2e86d3a6"/>
                  </w:pPr>
                  <w:r w:rsidRPr="00F6214A">
                    <w:rPr>
                      <w:rStyle w:val="csa16174ba5"/>
                      <w:rFonts w:ascii="Times New Roman" w:hAnsi="Times New Roman" w:cs="Times New Roman"/>
                      <w:sz w:val="24"/>
                    </w:rPr>
                    <w:t>6.</w:t>
                  </w:r>
                </w:p>
              </w:tc>
              <w:tc>
                <w:tcPr>
                  <w:tcW w:w="8951" w:type="dxa"/>
                  <w:tcMar>
                    <w:top w:w="0" w:type="dxa"/>
                    <w:left w:w="108" w:type="dxa"/>
                    <w:bottom w:w="0" w:type="dxa"/>
                    <w:right w:w="108" w:type="dxa"/>
                  </w:tcMar>
                  <w:hideMark/>
                </w:tcPr>
                <w:p w:rsidR="00225BA2" w:rsidRPr="00F6214A" w:rsidRDefault="00225BA2" w:rsidP="00225BA2">
                  <w:pPr>
                    <w:pStyle w:val="cs3175f677"/>
                  </w:pPr>
                  <w:r w:rsidRPr="00F6214A">
                    <w:rPr>
                      <w:rStyle w:val="csa16174ba5"/>
                      <w:rFonts w:ascii="Times New Roman" w:hAnsi="Times New Roman" w:cs="Times New Roman"/>
                      <w:sz w:val="24"/>
                    </w:rPr>
                    <w:t>д.м.н., проф. Долженко М.М.</w:t>
                  </w:r>
                </w:p>
                <w:p w:rsidR="00225BA2" w:rsidRPr="00F6214A" w:rsidRDefault="00225BA2" w:rsidP="00225BA2">
                  <w:pPr>
                    <w:pStyle w:val="cs80d9435b"/>
                  </w:pPr>
                  <w:r w:rsidRPr="00F6214A">
                    <w:rPr>
                      <w:rStyle w:val="csa16174ba5"/>
                      <w:rFonts w:ascii="Times New Roman" w:hAnsi="Times New Roman" w:cs="Times New Roman"/>
                      <w:sz w:val="24"/>
                    </w:rPr>
                    <w:t>Комунальне некомерційне підприємство «Київська міська клінічна лікарня №4» виконавчого органу Київської міської ради (Київської міської державної адміністрації), відділення внутрішніх хвороб з кардіологічними ліжками, м. Київ</w:t>
                  </w:r>
                </w:p>
              </w:tc>
            </w:tr>
            <w:tr w:rsidR="00225BA2" w:rsidRPr="00F6214A" w:rsidTr="00B63F25">
              <w:tc>
                <w:tcPr>
                  <w:tcW w:w="590" w:type="dxa"/>
                  <w:tcMar>
                    <w:top w:w="0" w:type="dxa"/>
                    <w:left w:w="108" w:type="dxa"/>
                    <w:bottom w:w="0" w:type="dxa"/>
                    <w:right w:w="108" w:type="dxa"/>
                  </w:tcMar>
                  <w:hideMark/>
                </w:tcPr>
                <w:p w:rsidR="00225BA2" w:rsidRPr="00F6214A" w:rsidRDefault="00225BA2" w:rsidP="00225BA2">
                  <w:pPr>
                    <w:pStyle w:val="cs2e86d3a6"/>
                  </w:pPr>
                  <w:r w:rsidRPr="00F6214A">
                    <w:rPr>
                      <w:rStyle w:val="csa16174ba5"/>
                      <w:rFonts w:ascii="Times New Roman" w:hAnsi="Times New Roman" w:cs="Times New Roman"/>
                      <w:sz w:val="24"/>
                    </w:rPr>
                    <w:t>7.</w:t>
                  </w:r>
                </w:p>
              </w:tc>
              <w:tc>
                <w:tcPr>
                  <w:tcW w:w="8951" w:type="dxa"/>
                  <w:tcMar>
                    <w:top w:w="0" w:type="dxa"/>
                    <w:left w:w="108" w:type="dxa"/>
                    <w:bottom w:w="0" w:type="dxa"/>
                    <w:right w:w="108" w:type="dxa"/>
                  </w:tcMar>
                  <w:hideMark/>
                </w:tcPr>
                <w:p w:rsidR="00225BA2" w:rsidRPr="00F6214A" w:rsidRDefault="00225BA2" w:rsidP="00225BA2">
                  <w:pPr>
                    <w:pStyle w:val="cs3175f677"/>
                  </w:pPr>
                  <w:r w:rsidRPr="00F6214A">
                    <w:rPr>
                      <w:rStyle w:val="csa16174ba5"/>
                      <w:rFonts w:ascii="Times New Roman" w:hAnsi="Times New Roman" w:cs="Times New Roman"/>
                      <w:sz w:val="24"/>
                    </w:rPr>
                    <w:t>к.м.н., зав. від. Соломончук А.В.</w:t>
                  </w:r>
                </w:p>
                <w:p w:rsidR="00225BA2" w:rsidRPr="00F6214A" w:rsidRDefault="00225BA2" w:rsidP="00225BA2">
                  <w:pPr>
                    <w:pStyle w:val="cs80d9435b"/>
                  </w:pPr>
                  <w:r w:rsidRPr="00F6214A">
                    <w:rPr>
                      <w:rStyle w:val="csa16174ba5"/>
                      <w:rFonts w:ascii="Times New Roman" w:hAnsi="Times New Roman" w:cs="Times New Roman"/>
                      <w:sz w:val="24"/>
                    </w:rPr>
                    <w:t>Комунальне некомерційне товариство «Перше Вінницьке територіальне медичне об’єднання», кардіологічне відділення гострих станів, м. Вінниця</w:t>
                  </w:r>
                </w:p>
              </w:tc>
            </w:tr>
            <w:tr w:rsidR="00225BA2" w:rsidRPr="00F6214A" w:rsidTr="00B63F25">
              <w:tc>
                <w:tcPr>
                  <w:tcW w:w="590" w:type="dxa"/>
                  <w:tcMar>
                    <w:top w:w="0" w:type="dxa"/>
                    <w:left w:w="108" w:type="dxa"/>
                    <w:bottom w:w="0" w:type="dxa"/>
                    <w:right w:w="108" w:type="dxa"/>
                  </w:tcMar>
                  <w:hideMark/>
                </w:tcPr>
                <w:p w:rsidR="00225BA2" w:rsidRPr="00F6214A" w:rsidRDefault="00225BA2" w:rsidP="00225BA2">
                  <w:pPr>
                    <w:pStyle w:val="cs2e86d3a6"/>
                  </w:pPr>
                  <w:r w:rsidRPr="00F6214A">
                    <w:rPr>
                      <w:rStyle w:val="csa16174ba5"/>
                      <w:rFonts w:ascii="Times New Roman" w:hAnsi="Times New Roman" w:cs="Times New Roman"/>
                      <w:sz w:val="24"/>
                    </w:rPr>
                    <w:t>8.</w:t>
                  </w:r>
                </w:p>
              </w:tc>
              <w:tc>
                <w:tcPr>
                  <w:tcW w:w="8951" w:type="dxa"/>
                  <w:tcMar>
                    <w:top w:w="0" w:type="dxa"/>
                    <w:left w:w="108" w:type="dxa"/>
                    <w:bottom w:w="0" w:type="dxa"/>
                    <w:right w:w="108" w:type="dxa"/>
                  </w:tcMar>
                  <w:hideMark/>
                </w:tcPr>
                <w:p w:rsidR="00225BA2" w:rsidRPr="00F6214A" w:rsidRDefault="00225BA2" w:rsidP="00225BA2">
                  <w:pPr>
                    <w:pStyle w:val="cs3175f677"/>
                  </w:pPr>
                  <w:r w:rsidRPr="00F6214A">
                    <w:rPr>
                      <w:rStyle w:val="csa16174ba5"/>
                      <w:rFonts w:ascii="Times New Roman" w:hAnsi="Times New Roman" w:cs="Times New Roman"/>
                      <w:sz w:val="24"/>
                    </w:rPr>
                    <w:t>д.м.н., проф. Базилевич А.Я.</w:t>
                  </w:r>
                </w:p>
                <w:p w:rsidR="00225BA2" w:rsidRPr="00F6214A" w:rsidRDefault="00225BA2" w:rsidP="00225BA2">
                  <w:pPr>
                    <w:pStyle w:val="cs80d9435b"/>
                  </w:pPr>
                  <w:r w:rsidRPr="00F6214A">
                    <w:rPr>
                      <w:rStyle w:val="csa16174ba5"/>
                      <w:rFonts w:ascii="Times New Roman" w:hAnsi="Times New Roman" w:cs="Times New Roman"/>
                      <w:sz w:val="24"/>
                    </w:rPr>
                    <w:t>Університетська лікарня державного некомерційного товариства «Львівський національний медичний університет імені Данила Галицького», поліклінічне відділення №1 кампусу Мар’яна Панчишина, Державне некомерційне товариство «Львівський національний медичний університет імені Данила Галицького», кафедра пропедевтики внутрішньої медицини, м. Львів</w:t>
                  </w:r>
                </w:p>
              </w:tc>
            </w:tr>
            <w:tr w:rsidR="00225BA2" w:rsidRPr="00F6214A" w:rsidTr="00B63F25">
              <w:tc>
                <w:tcPr>
                  <w:tcW w:w="590" w:type="dxa"/>
                  <w:tcMar>
                    <w:top w:w="0" w:type="dxa"/>
                    <w:left w:w="108" w:type="dxa"/>
                    <w:bottom w:w="0" w:type="dxa"/>
                    <w:right w:w="108" w:type="dxa"/>
                  </w:tcMar>
                  <w:hideMark/>
                </w:tcPr>
                <w:p w:rsidR="00225BA2" w:rsidRPr="00F6214A" w:rsidRDefault="00225BA2" w:rsidP="00225BA2">
                  <w:pPr>
                    <w:pStyle w:val="cs2e86d3a6"/>
                  </w:pPr>
                  <w:r w:rsidRPr="00F6214A">
                    <w:rPr>
                      <w:rStyle w:val="csa16174ba5"/>
                      <w:rFonts w:ascii="Times New Roman" w:hAnsi="Times New Roman" w:cs="Times New Roman"/>
                      <w:sz w:val="24"/>
                    </w:rPr>
                    <w:t>9.</w:t>
                  </w:r>
                </w:p>
              </w:tc>
              <w:tc>
                <w:tcPr>
                  <w:tcW w:w="8951" w:type="dxa"/>
                  <w:tcMar>
                    <w:top w:w="0" w:type="dxa"/>
                    <w:left w:w="108" w:type="dxa"/>
                    <w:bottom w:w="0" w:type="dxa"/>
                    <w:right w:w="108" w:type="dxa"/>
                  </w:tcMar>
                  <w:hideMark/>
                </w:tcPr>
                <w:p w:rsidR="00225BA2" w:rsidRPr="00F6214A" w:rsidRDefault="00225BA2" w:rsidP="00225BA2">
                  <w:pPr>
                    <w:pStyle w:val="cs3175f677"/>
                  </w:pPr>
                  <w:r w:rsidRPr="00F6214A">
                    <w:rPr>
                      <w:rStyle w:val="csa16174ba5"/>
                      <w:rFonts w:ascii="Times New Roman" w:hAnsi="Times New Roman" w:cs="Times New Roman"/>
                      <w:sz w:val="24"/>
                    </w:rPr>
                    <w:t>к.м.н. Кедик І.О.</w:t>
                  </w:r>
                </w:p>
                <w:p w:rsidR="00225BA2" w:rsidRPr="00F6214A" w:rsidRDefault="00225BA2" w:rsidP="00225BA2">
                  <w:pPr>
                    <w:pStyle w:val="cs80d9435b"/>
                  </w:pPr>
                  <w:r w:rsidRPr="00F6214A">
                    <w:rPr>
                      <w:rStyle w:val="csa16174ba5"/>
                      <w:rFonts w:ascii="Times New Roman" w:hAnsi="Times New Roman" w:cs="Times New Roman"/>
                      <w:sz w:val="24"/>
                    </w:rPr>
                    <w:t xml:space="preserve">Комунальне некомерційне підприємство «Вінницька обласна клінічна лікарня </w:t>
                  </w:r>
                  <w:r w:rsidRPr="00170EDB">
                    <w:rPr>
                      <w:rStyle w:val="csa16174ba5"/>
                      <w:rFonts w:ascii="Times New Roman" w:hAnsi="Times New Roman" w:cs="Times New Roman"/>
                      <w:sz w:val="24"/>
                      <w:lang w:val="ru-RU"/>
                    </w:rPr>
                    <w:t xml:space="preserve">                        </w:t>
                  </w:r>
                  <w:r w:rsidRPr="00F6214A">
                    <w:rPr>
                      <w:rStyle w:val="csa16174ba5"/>
                      <w:rFonts w:ascii="Times New Roman" w:hAnsi="Times New Roman" w:cs="Times New Roman"/>
                      <w:sz w:val="24"/>
                    </w:rPr>
                    <w:t xml:space="preserve">ім. М.І. Пирогова Вінницької обласної ради», клінічне кардіологічне відділення на </w:t>
                  </w:r>
                  <w:r w:rsidRPr="00170EDB">
                    <w:rPr>
                      <w:rStyle w:val="csa16174ba5"/>
                      <w:rFonts w:ascii="Times New Roman" w:hAnsi="Times New Roman" w:cs="Times New Roman"/>
                      <w:sz w:val="24"/>
                    </w:rPr>
                    <w:t xml:space="preserve">                </w:t>
                  </w:r>
                  <w:r w:rsidRPr="00F6214A">
                    <w:rPr>
                      <w:rStyle w:val="csa16174ba5"/>
                      <w:rFonts w:ascii="Times New Roman" w:hAnsi="Times New Roman" w:cs="Times New Roman"/>
                      <w:sz w:val="24"/>
                    </w:rPr>
                    <w:t>30 ліжок, Вінницький національний медичний університет ім. М.І. Пирогова, кафедра внутрішньо</w:t>
                  </w:r>
                  <w:r>
                    <w:rPr>
                      <w:rStyle w:val="csa16174ba5"/>
                      <w:rFonts w:ascii="Times New Roman" w:hAnsi="Times New Roman" w:cs="Times New Roman"/>
                      <w:sz w:val="24"/>
                    </w:rPr>
                    <w:t xml:space="preserve">ї медицини №1, </w:t>
                  </w:r>
                  <w:r w:rsidRPr="00F6214A">
                    <w:rPr>
                      <w:rStyle w:val="csa16174ba5"/>
                      <w:rFonts w:ascii="Times New Roman" w:hAnsi="Times New Roman" w:cs="Times New Roman"/>
                      <w:sz w:val="24"/>
                    </w:rPr>
                    <w:t>м. Вінниця</w:t>
                  </w:r>
                </w:p>
              </w:tc>
            </w:tr>
            <w:tr w:rsidR="00225BA2" w:rsidRPr="00F6214A" w:rsidTr="00B63F25">
              <w:tc>
                <w:tcPr>
                  <w:tcW w:w="590" w:type="dxa"/>
                  <w:tcMar>
                    <w:top w:w="0" w:type="dxa"/>
                    <w:left w:w="108" w:type="dxa"/>
                    <w:bottom w:w="0" w:type="dxa"/>
                    <w:right w:w="108" w:type="dxa"/>
                  </w:tcMar>
                  <w:hideMark/>
                </w:tcPr>
                <w:p w:rsidR="00225BA2" w:rsidRPr="00F6214A" w:rsidRDefault="00225BA2" w:rsidP="00225BA2">
                  <w:pPr>
                    <w:pStyle w:val="cs2e86d3a6"/>
                  </w:pPr>
                  <w:r w:rsidRPr="00F6214A">
                    <w:rPr>
                      <w:rStyle w:val="csa16174ba5"/>
                      <w:rFonts w:ascii="Times New Roman" w:hAnsi="Times New Roman" w:cs="Times New Roman"/>
                      <w:sz w:val="24"/>
                    </w:rPr>
                    <w:t>10.</w:t>
                  </w:r>
                </w:p>
              </w:tc>
              <w:tc>
                <w:tcPr>
                  <w:tcW w:w="8951" w:type="dxa"/>
                  <w:tcMar>
                    <w:top w:w="0" w:type="dxa"/>
                    <w:left w:w="108" w:type="dxa"/>
                    <w:bottom w:w="0" w:type="dxa"/>
                    <w:right w:w="108" w:type="dxa"/>
                  </w:tcMar>
                  <w:hideMark/>
                </w:tcPr>
                <w:p w:rsidR="00225BA2" w:rsidRPr="00F6214A" w:rsidRDefault="00225BA2" w:rsidP="00225BA2">
                  <w:pPr>
                    <w:pStyle w:val="cs3175f677"/>
                  </w:pPr>
                  <w:r w:rsidRPr="00F6214A">
                    <w:rPr>
                      <w:rStyle w:val="csa16174ba5"/>
                      <w:rFonts w:ascii="Times New Roman" w:hAnsi="Times New Roman" w:cs="Times New Roman"/>
                      <w:sz w:val="24"/>
                    </w:rPr>
                    <w:t>лікар Романова С.В.</w:t>
                  </w:r>
                </w:p>
                <w:p w:rsidR="00225BA2" w:rsidRPr="00F6214A" w:rsidRDefault="00225BA2" w:rsidP="00225BA2">
                  <w:pPr>
                    <w:pStyle w:val="cs80d9435b"/>
                  </w:pPr>
                  <w:r w:rsidRPr="00F6214A">
                    <w:rPr>
                      <w:rStyle w:val="csa16174ba5"/>
                      <w:rFonts w:ascii="Times New Roman" w:hAnsi="Times New Roman" w:cs="Times New Roman"/>
                      <w:sz w:val="24"/>
                    </w:rPr>
                    <w:t>Державна установа «Національний науковий центр хірургії та трансплантології                                       імені О.О. Шалімова Національної академії медичних наук України», відділ трансплантації та хірургії серця, м. Київ</w:t>
                  </w:r>
                </w:p>
              </w:tc>
            </w:tr>
            <w:tr w:rsidR="00225BA2" w:rsidRPr="00F6214A" w:rsidTr="00B63F25">
              <w:tc>
                <w:tcPr>
                  <w:tcW w:w="590" w:type="dxa"/>
                  <w:tcMar>
                    <w:top w:w="0" w:type="dxa"/>
                    <w:left w:w="108" w:type="dxa"/>
                    <w:bottom w:w="0" w:type="dxa"/>
                    <w:right w:w="108" w:type="dxa"/>
                  </w:tcMar>
                  <w:hideMark/>
                </w:tcPr>
                <w:p w:rsidR="00225BA2" w:rsidRPr="00F6214A" w:rsidRDefault="00225BA2" w:rsidP="00225BA2">
                  <w:pPr>
                    <w:pStyle w:val="cs2e86d3a6"/>
                  </w:pPr>
                  <w:r w:rsidRPr="00F6214A">
                    <w:rPr>
                      <w:rStyle w:val="csa16174ba5"/>
                      <w:rFonts w:ascii="Times New Roman" w:hAnsi="Times New Roman" w:cs="Times New Roman"/>
                      <w:sz w:val="24"/>
                    </w:rPr>
                    <w:t>11.</w:t>
                  </w:r>
                </w:p>
              </w:tc>
              <w:tc>
                <w:tcPr>
                  <w:tcW w:w="8951" w:type="dxa"/>
                  <w:tcMar>
                    <w:top w:w="0" w:type="dxa"/>
                    <w:left w:w="108" w:type="dxa"/>
                    <w:bottom w:w="0" w:type="dxa"/>
                    <w:right w:w="108" w:type="dxa"/>
                  </w:tcMar>
                  <w:hideMark/>
                </w:tcPr>
                <w:p w:rsidR="00225BA2" w:rsidRPr="00F6214A" w:rsidRDefault="00225BA2" w:rsidP="00225BA2">
                  <w:pPr>
                    <w:pStyle w:val="cs3175f677"/>
                  </w:pPr>
                  <w:r w:rsidRPr="00F6214A">
                    <w:rPr>
                      <w:rStyle w:val="csa16174ba5"/>
                      <w:rFonts w:ascii="Times New Roman" w:hAnsi="Times New Roman" w:cs="Times New Roman"/>
                      <w:sz w:val="24"/>
                    </w:rPr>
                    <w:t>к.м.н. Гараздюк О.І.</w:t>
                  </w:r>
                </w:p>
                <w:p w:rsidR="00225BA2" w:rsidRPr="00F6214A" w:rsidRDefault="00225BA2" w:rsidP="00225BA2">
                  <w:pPr>
                    <w:pStyle w:val="cs80d9435b"/>
                  </w:pPr>
                  <w:r w:rsidRPr="00F6214A">
                    <w:rPr>
                      <w:rStyle w:val="csa16174ba5"/>
                      <w:rFonts w:ascii="Times New Roman" w:hAnsi="Times New Roman" w:cs="Times New Roman"/>
                      <w:sz w:val="24"/>
                    </w:rPr>
                    <w:t>Товариство з обмеженою відповідальністю «Медичний центр «Добробут-Поліклініка», Лікувально-діагностичний центр «Добробут», Центр клінічних досліджень, м. Київ</w:t>
                  </w:r>
                </w:p>
              </w:tc>
            </w:tr>
            <w:tr w:rsidR="00225BA2" w:rsidRPr="00F6214A" w:rsidTr="00B63F25">
              <w:tc>
                <w:tcPr>
                  <w:tcW w:w="590" w:type="dxa"/>
                  <w:tcMar>
                    <w:top w:w="0" w:type="dxa"/>
                    <w:left w:w="108" w:type="dxa"/>
                    <w:bottom w:w="0" w:type="dxa"/>
                    <w:right w:w="108" w:type="dxa"/>
                  </w:tcMar>
                  <w:hideMark/>
                </w:tcPr>
                <w:p w:rsidR="00225BA2" w:rsidRPr="00F6214A" w:rsidRDefault="00225BA2" w:rsidP="00225BA2">
                  <w:pPr>
                    <w:pStyle w:val="cs2e86d3a6"/>
                  </w:pPr>
                  <w:r w:rsidRPr="00F6214A">
                    <w:rPr>
                      <w:rStyle w:val="csa16174ba5"/>
                      <w:rFonts w:ascii="Times New Roman" w:hAnsi="Times New Roman" w:cs="Times New Roman"/>
                      <w:sz w:val="24"/>
                    </w:rPr>
                    <w:t>12.</w:t>
                  </w:r>
                </w:p>
              </w:tc>
              <w:tc>
                <w:tcPr>
                  <w:tcW w:w="8951" w:type="dxa"/>
                  <w:tcMar>
                    <w:top w:w="0" w:type="dxa"/>
                    <w:left w:w="108" w:type="dxa"/>
                    <w:bottom w:w="0" w:type="dxa"/>
                    <w:right w:w="108" w:type="dxa"/>
                  </w:tcMar>
                  <w:hideMark/>
                </w:tcPr>
                <w:p w:rsidR="00225BA2" w:rsidRPr="00F6214A" w:rsidRDefault="00225BA2" w:rsidP="00225BA2">
                  <w:pPr>
                    <w:pStyle w:val="cs3175f677"/>
                  </w:pPr>
                  <w:r w:rsidRPr="00F6214A">
                    <w:rPr>
                      <w:rStyle w:val="csa16174ba5"/>
                      <w:rFonts w:ascii="Times New Roman" w:hAnsi="Times New Roman" w:cs="Times New Roman"/>
                      <w:sz w:val="24"/>
                    </w:rPr>
                    <w:t>д.м.н., проф. Іванов В.П.</w:t>
                  </w:r>
                </w:p>
                <w:p w:rsidR="00225BA2" w:rsidRPr="00F6214A" w:rsidRDefault="00225BA2" w:rsidP="00225BA2">
                  <w:pPr>
                    <w:pStyle w:val="cs80d9435b"/>
                  </w:pPr>
                  <w:r w:rsidRPr="00F6214A">
                    <w:rPr>
                      <w:rStyle w:val="csa16174ba5"/>
                      <w:rFonts w:ascii="Times New Roman" w:hAnsi="Times New Roman" w:cs="Times New Roman"/>
                      <w:sz w:val="24"/>
                    </w:rPr>
                    <w:t>Комунальне некомерційне товариство «Перше Вінницьке територіальне медичне об’єднання», кардіологічне відділення, Вінницький національний медичний університет ім. М.І. Пирогова, кафедра внутрішньої медицини №3, м. Вінниця</w:t>
                  </w:r>
                </w:p>
              </w:tc>
            </w:tr>
          </w:tbl>
          <w:p w:rsidR="00225BA2" w:rsidRPr="00F6214A" w:rsidRDefault="00225BA2">
            <w:pPr>
              <w:jc w:val="both"/>
            </w:pPr>
          </w:p>
        </w:tc>
      </w:tr>
    </w:tbl>
    <w:p w:rsidR="00225BA2" w:rsidRDefault="00225BA2">
      <w:r>
        <w:br w:type="page"/>
      </w:r>
    </w:p>
    <w:p w:rsidR="00225BA2" w:rsidRDefault="00225BA2">
      <w:r>
        <w:lastRenderedPageBreak/>
        <w:t xml:space="preserve">                                                                                                                    3                                                                продовження додатка 9</w:t>
      </w:r>
    </w:p>
    <w:p w:rsidR="00225BA2" w:rsidRDefault="00225BA2"/>
    <w:tbl>
      <w:tblPr>
        <w:tblStyle w:val="af1"/>
        <w:tblW w:w="13462" w:type="dxa"/>
        <w:tblInd w:w="0" w:type="dxa"/>
        <w:tblLayout w:type="fixed"/>
        <w:tblLook w:val="04A0" w:firstRow="1" w:lastRow="0" w:firstColumn="1" w:lastColumn="0" w:noHBand="0" w:noVBand="1"/>
      </w:tblPr>
      <w:tblGrid>
        <w:gridCol w:w="3682"/>
        <w:gridCol w:w="9780"/>
      </w:tblGrid>
      <w:tr w:rsidR="008D7F8F" w:rsidRPr="00F6214A" w:rsidTr="00F6214A">
        <w:trPr>
          <w:trHeight w:val="23"/>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 xml:space="preserve">Номер та дата наказу МОЗ </w:t>
            </w:r>
            <w:r w:rsidRPr="00F6214A">
              <w:rPr>
                <w:szCs w:val="24"/>
              </w:rPr>
              <w:t>про</w:t>
            </w:r>
            <w:r w:rsidRPr="00F6214A">
              <w:rPr>
                <w:szCs w:val="24"/>
                <w:lang w:val="ru-RU"/>
              </w:rPr>
              <w:t xml:space="preserve"> </w:t>
            </w:r>
            <w:r w:rsidRPr="00F6214A">
              <w:rPr>
                <w:szCs w:val="24"/>
              </w:rPr>
              <w:t>проведення</w:t>
            </w:r>
            <w:r w:rsidRPr="00F6214A">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 xml:space="preserve">№ 1356 від 15.09.2026 </w:t>
            </w:r>
          </w:p>
        </w:tc>
      </w:tr>
      <w:tr w:rsidR="008D7F8F" w:rsidRPr="00F6214A" w:rsidTr="00F6214A">
        <w:trPr>
          <w:trHeight w:val="23"/>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6214A">
            <w:pPr>
              <w:jc w:val="both"/>
              <w:rPr>
                <w:lang w:val="ru-RU"/>
              </w:rPr>
            </w:pPr>
            <w:r w:rsidRPr="00F6214A">
              <w:rPr>
                <w:color w:val="000000"/>
              </w:rPr>
              <w:t>«</w:t>
            </w:r>
            <w:r w:rsidR="00F231D3" w:rsidRPr="00F6214A">
              <w:t>Багатоцентрове, подвійне сліпе, рандомізоване, плацебо-контрольоване, дослідження в паралельних групах з оцінки ефективності й безпечності селатогрелю для підшкірного самостійного введення з метою запобігання смерті з усіх причин та лікування гострого інфаркту міокарда у суб’єктів з нещодавнім гострим інфарктом міокарда в анамнезі</w:t>
            </w:r>
            <w:r w:rsidRPr="00F6214A">
              <w:rPr>
                <w:color w:val="000000"/>
              </w:rPr>
              <w:t>»</w:t>
            </w:r>
            <w:r w:rsidR="00F231D3" w:rsidRPr="00F6214A">
              <w:t xml:space="preserve">, </w:t>
            </w:r>
            <w:r w:rsidR="00E90327" w:rsidRPr="00170EDB">
              <w:rPr>
                <w:lang w:val="ru-RU"/>
              </w:rPr>
              <w:t xml:space="preserve">                      </w:t>
            </w:r>
            <w:r w:rsidR="00F231D3" w:rsidRPr="00F6214A">
              <w:t>ID-076A301, версія 8 від 20 березня 2026 року</w:t>
            </w:r>
          </w:p>
        </w:tc>
      </w:tr>
      <w:tr w:rsidR="008D7F8F" w:rsidRPr="00F6214A" w:rsidTr="00F6214A">
        <w:trPr>
          <w:trHeight w:val="23"/>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lang w:val="ru-RU"/>
              </w:rPr>
              <w:t>За</w:t>
            </w:r>
            <w:r w:rsidRPr="00F6214A">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Підприємство з 100% іноземною інвестицією</w:t>
            </w:r>
            <w:r w:rsidR="00F6214A" w:rsidRPr="00F6214A">
              <w:rPr>
                <w:color w:val="000000"/>
              </w:rPr>
              <w:t xml:space="preserve"> «</w:t>
            </w:r>
            <w:r w:rsidRPr="00F6214A">
              <w:t>АЙК’ЮВІА РДС Україна</w:t>
            </w:r>
            <w:r w:rsidR="00F6214A" w:rsidRPr="00F6214A">
              <w:rPr>
                <w:color w:val="000000"/>
              </w:rPr>
              <w:t>»</w:t>
            </w:r>
          </w:p>
        </w:tc>
      </w:tr>
      <w:tr w:rsidR="008D7F8F" w:rsidRPr="00F6214A" w:rsidTr="00F6214A">
        <w:trPr>
          <w:trHeight w:val="23"/>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Viatris Innovation GmbH, Switzerland</w:t>
            </w:r>
          </w:p>
        </w:tc>
      </w:tr>
    </w:tbl>
    <w:p w:rsidR="008D7F8F" w:rsidRDefault="008D7F8F"/>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D7F8F">
        <w:tc>
          <w:tcPr>
            <w:tcW w:w="5670" w:type="dxa"/>
            <w:tcMar>
              <w:top w:w="0" w:type="dxa"/>
              <w:left w:w="108" w:type="dxa"/>
              <w:bottom w:w="0" w:type="dxa"/>
              <w:right w:w="108" w:type="dxa"/>
            </w:tcMar>
            <w:hideMark/>
          </w:tcPr>
          <w:p w:rsidR="008D7F8F" w:rsidRDefault="00F231D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D7F8F" w:rsidRDefault="008D7F8F">
            <w:pPr>
              <w:jc w:val="center"/>
            </w:pPr>
          </w:p>
        </w:tc>
        <w:tc>
          <w:tcPr>
            <w:tcW w:w="284" w:type="dxa"/>
            <w:tcMar>
              <w:top w:w="0" w:type="dxa"/>
              <w:left w:w="108" w:type="dxa"/>
              <w:bottom w:w="0" w:type="dxa"/>
              <w:right w:w="108" w:type="dxa"/>
            </w:tcMar>
          </w:tcPr>
          <w:p w:rsidR="008D7F8F" w:rsidRDefault="008D7F8F">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D7F8F" w:rsidRDefault="00F231D3">
            <w:pPr>
              <w:jc w:val="center"/>
              <w:rPr>
                <w:b/>
                <w:bCs/>
                <w:iCs/>
              </w:rPr>
            </w:pPr>
            <w:r>
              <w:rPr>
                <w:rStyle w:val="cs72f7c9c5"/>
              </w:rPr>
              <w:t>Олександр ГРІЦЕНКО</w:t>
            </w:r>
          </w:p>
        </w:tc>
      </w:tr>
      <w:tr w:rsidR="008D7F8F">
        <w:tc>
          <w:tcPr>
            <w:tcW w:w="5670" w:type="dxa"/>
            <w:tcMar>
              <w:top w:w="0" w:type="dxa"/>
              <w:left w:w="108" w:type="dxa"/>
              <w:bottom w:w="0" w:type="dxa"/>
              <w:right w:w="108" w:type="dxa"/>
            </w:tcMar>
          </w:tcPr>
          <w:p w:rsidR="008D7F8F" w:rsidRDefault="008D7F8F"/>
        </w:tc>
        <w:tc>
          <w:tcPr>
            <w:tcW w:w="2835" w:type="dxa"/>
            <w:tcMar>
              <w:top w:w="0" w:type="dxa"/>
              <w:left w:w="108" w:type="dxa"/>
              <w:bottom w:w="0" w:type="dxa"/>
              <w:right w:w="108" w:type="dxa"/>
            </w:tcMar>
            <w:hideMark/>
          </w:tcPr>
          <w:p w:rsidR="008D7F8F" w:rsidRDefault="00F231D3">
            <w:pPr>
              <w:jc w:val="center"/>
              <w:rPr>
                <w:szCs w:val="24"/>
              </w:rPr>
            </w:pPr>
            <w:r>
              <w:rPr>
                <w:szCs w:val="24"/>
                <w:vertAlign w:val="superscript"/>
              </w:rPr>
              <w:t>(підпис)</w:t>
            </w:r>
          </w:p>
        </w:tc>
        <w:tc>
          <w:tcPr>
            <w:tcW w:w="284" w:type="dxa"/>
            <w:tcMar>
              <w:top w:w="0" w:type="dxa"/>
              <w:left w:w="108" w:type="dxa"/>
              <w:bottom w:w="0" w:type="dxa"/>
              <w:right w:w="108" w:type="dxa"/>
            </w:tcMar>
          </w:tcPr>
          <w:p w:rsidR="008D7F8F" w:rsidRDefault="008D7F8F">
            <w:pPr>
              <w:jc w:val="center"/>
              <w:rPr>
                <w:vertAlign w:val="superscript"/>
              </w:rPr>
            </w:pPr>
          </w:p>
        </w:tc>
        <w:tc>
          <w:tcPr>
            <w:tcW w:w="4678" w:type="dxa"/>
            <w:tcMar>
              <w:top w:w="0" w:type="dxa"/>
              <w:left w:w="108" w:type="dxa"/>
              <w:bottom w:w="0" w:type="dxa"/>
              <w:right w:w="108" w:type="dxa"/>
            </w:tcMar>
            <w:hideMark/>
          </w:tcPr>
          <w:p w:rsidR="008D7F8F" w:rsidRDefault="00F231D3">
            <w:pPr>
              <w:jc w:val="center"/>
              <w:rPr>
                <w:vertAlign w:val="superscript"/>
              </w:rPr>
            </w:pPr>
            <w:r>
              <w:rPr>
                <w:vertAlign w:val="superscript"/>
              </w:rPr>
              <w:t>(Власне ім’я ПРІЗВИЩЕ)</w:t>
            </w:r>
          </w:p>
        </w:tc>
      </w:tr>
    </w:tbl>
    <w:p w:rsidR="008D7F8F" w:rsidRDefault="008D7F8F">
      <w:pPr>
        <w:tabs>
          <w:tab w:val="clear" w:pos="708"/>
        </w:tabs>
        <w:rPr>
          <w:lang w:val="ru-RU" w:eastAsia="en-US"/>
        </w:rPr>
        <w:sectPr w:rsidR="008D7F8F" w:rsidSect="00676150">
          <w:pgSz w:w="16838" w:h="11906" w:orient="landscape"/>
          <w:pgMar w:top="568" w:right="1245" w:bottom="426" w:left="2127" w:header="709" w:footer="709" w:gutter="0"/>
          <w:cols w:space="720"/>
          <w:titlePg/>
        </w:sectPr>
      </w:pPr>
    </w:p>
    <w:p w:rsidR="008D7F8F" w:rsidRDefault="00F231D3">
      <w:r>
        <w:lastRenderedPageBreak/>
        <w:t xml:space="preserve">                                                                                                                                                       Додаток 10</w:t>
      </w:r>
    </w:p>
    <w:p w:rsidR="008D7F8F" w:rsidRDefault="00E708A3">
      <w:pPr>
        <w:ind w:left="9072"/>
      </w:pPr>
      <w:r>
        <w:t>до наказу Міністерства охорони здоров’я</w:t>
      </w:r>
      <w:r>
        <w:rPr>
          <w:rFonts w:eastAsia="Times New Roman"/>
          <w:szCs w:val="24"/>
        </w:rPr>
        <w:t xml:space="preserve"> України «</w:t>
      </w:r>
      <w:r w:rsidRPr="00E708A3">
        <w:rPr>
          <w:rFonts w:eastAsia="Times New Roman"/>
          <w:szCs w:val="24"/>
        </w:rPr>
        <w:t>Про проведення клінічних</w:t>
      </w:r>
      <w:r>
        <w:rPr>
          <w:rFonts w:eastAsia="Times New Roman"/>
          <w:szCs w:val="24"/>
        </w:rPr>
        <w:t xml:space="preserve"> </w:t>
      </w:r>
      <w:r w:rsidRPr="00E708A3">
        <w:rPr>
          <w:rFonts w:eastAsia="Times New Roman"/>
          <w:szCs w:val="24"/>
        </w:rPr>
        <w:t>випробувань лікарських засобів</w:t>
      </w:r>
      <w:r>
        <w:rPr>
          <w:rFonts w:eastAsia="Times New Roman"/>
          <w:szCs w:val="24"/>
        </w:rPr>
        <w:t xml:space="preserve"> </w:t>
      </w:r>
      <w:r w:rsidRPr="00E708A3">
        <w:rPr>
          <w:rFonts w:eastAsia="Times New Roman"/>
          <w:szCs w:val="24"/>
        </w:rPr>
        <w:t>та затвердження суттєвих поправок</w:t>
      </w:r>
      <w:r>
        <w:rPr>
          <w:rFonts w:eastAsia="Times New Roman"/>
          <w:szCs w:val="24"/>
        </w:rPr>
        <w:t>»</w:t>
      </w:r>
      <w:r w:rsidR="00F231D3">
        <w:t xml:space="preserve"> </w:t>
      </w:r>
    </w:p>
    <w:p w:rsidR="008D7F8F" w:rsidRDefault="0073028B">
      <w:pPr>
        <w:ind w:left="9072"/>
      </w:pPr>
      <w:r w:rsidRPr="0073028B">
        <w:rPr>
          <w:u w:val="single"/>
        </w:rPr>
        <w:t>23.09.2026</w:t>
      </w:r>
      <w:r>
        <w:t xml:space="preserve"> № </w:t>
      </w:r>
      <w:r w:rsidRPr="0073028B">
        <w:rPr>
          <w:u w:val="single"/>
        </w:rPr>
        <w:t>1399</w:t>
      </w:r>
    </w:p>
    <w:p w:rsidR="008D7F8F" w:rsidRDefault="008D7F8F">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F6214A" w:rsidRPr="00F6214A" w:rsidTr="00F6214A">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F6214A" w:rsidRPr="00F6214A" w:rsidRDefault="00F6214A">
            <w:pPr>
              <w:rPr>
                <w:szCs w:val="24"/>
              </w:rPr>
            </w:pPr>
            <w:r w:rsidRPr="00F6214A">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F6214A" w:rsidRPr="00E90327" w:rsidRDefault="00F6214A" w:rsidP="00E90327">
            <w:pPr>
              <w:jc w:val="both"/>
              <w:rPr>
                <w:rFonts w:asciiTheme="minorHAnsi" w:hAnsiTheme="minorHAnsi"/>
                <w:sz w:val="22"/>
              </w:rPr>
            </w:pPr>
            <w:r w:rsidRPr="00F6214A">
              <w:t>Зміна назви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F6214A" w:rsidRPr="00F6214A" w:rsidTr="00B53752">
              <w:trPr>
                <w:trHeight w:val="213"/>
              </w:trPr>
              <w:tc>
                <w:tcPr>
                  <w:tcW w:w="4770" w:type="dxa"/>
                  <w:tcMar>
                    <w:top w:w="0" w:type="dxa"/>
                    <w:left w:w="108" w:type="dxa"/>
                    <w:bottom w:w="0" w:type="dxa"/>
                    <w:right w:w="108" w:type="dxa"/>
                  </w:tcMar>
                  <w:hideMark/>
                </w:tcPr>
                <w:p w:rsidR="00F6214A" w:rsidRPr="00F6214A" w:rsidRDefault="00F6214A" w:rsidP="00F6214A">
                  <w:pPr>
                    <w:pStyle w:val="cs2e86d3a6"/>
                  </w:pPr>
                  <w:r w:rsidRPr="00F6214A">
                    <w:rPr>
                      <w:rStyle w:val="csa16174ba6"/>
                      <w:rFonts w:ascii="Times New Roman" w:hAnsi="Times New Roman" w:cs="Times New Roman"/>
                      <w:sz w:val="24"/>
                    </w:rPr>
                    <w:t>БУЛО</w:t>
                  </w:r>
                </w:p>
              </w:tc>
              <w:tc>
                <w:tcPr>
                  <w:tcW w:w="4771" w:type="dxa"/>
                  <w:tcMar>
                    <w:top w:w="0" w:type="dxa"/>
                    <w:left w:w="108" w:type="dxa"/>
                    <w:bottom w:w="0" w:type="dxa"/>
                    <w:right w:w="108" w:type="dxa"/>
                  </w:tcMar>
                  <w:hideMark/>
                </w:tcPr>
                <w:p w:rsidR="00F6214A" w:rsidRPr="00F6214A" w:rsidRDefault="00F6214A" w:rsidP="00F6214A">
                  <w:pPr>
                    <w:pStyle w:val="cs2e86d3a6"/>
                  </w:pPr>
                  <w:r w:rsidRPr="00F6214A">
                    <w:rPr>
                      <w:rStyle w:val="csa16174ba6"/>
                      <w:rFonts w:ascii="Times New Roman" w:hAnsi="Times New Roman" w:cs="Times New Roman"/>
                      <w:sz w:val="24"/>
                    </w:rPr>
                    <w:t xml:space="preserve">СТАЛО </w:t>
                  </w:r>
                </w:p>
              </w:tc>
            </w:tr>
            <w:tr w:rsidR="00F6214A" w:rsidRPr="00F6214A" w:rsidTr="00B53752">
              <w:trPr>
                <w:trHeight w:val="213"/>
              </w:trPr>
              <w:tc>
                <w:tcPr>
                  <w:tcW w:w="4770" w:type="dxa"/>
                  <w:tcMar>
                    <w:top w:w="0" w:type="dxa"/>
                    <w:left w:w="108" w:type="dxa"/>
                    <w:bottom w:w="0" w:type="dxa"/>
                    <w:right w:w="108" w:type="dxa"/>
                  </w:tcMar>
                  <w:hideMark/>
                </w:tcPr>
                <w:p w:rsidR="00F6214A" w:rsidRPr="00F6214A" w:rsidRDefault="00F6214A" w:rsidP="00F6214A">
                  <w:pPr>
                    <w:pStyle w:val="cs80d9435b"/>
                  </w:pPr>
                  <w:r w:rsidRPr="00F6214A">
                    <w:rPr>
                      <w:rStyle w:val="csa16174ba6"/>
                      <w:rFonts w:ascii="Times New Roman" w:hAnsi="Times New Roman" w:cs="Times New Roman"/>
                      <w:sz w:val="24"/>
                    </w:rPr>
                    <w:t>лікар Іванішин О.Б.</w:t>
                  </w:r>
                </w:p>
                <w:p w:rsidR="00F6214A" w:rsidRPr="00F6214A" w:rsidRDefault="00F6214A" w:rsidP="00F6214A">
                  <w:pPr>
                    <w:pStyle w:val="cs80d9435b"/>
                  </w:pPr>
                  <w:r w:rsidRPr="00F6214A">
                    <w:rPr>
                      <w:rStyle w:val="cs5e98e9306"/>
                      <w:rFonts w:ascii="Times New Roman" w:hAnsi="Times New Roman" w:cs="Times New Roman"/>
                      <w:b w:val="0"/>
                      <w:sz w:val="24"/>
                    </w:rPr>
                    <w:t>«Університетська лікарня» філія Державного некомерційного підприємства «</w:t>
                  </w:r>
                  <w:r w:rsidRPr="00F6214A">
                    <w:rPr>
                      <w:rStyle w:val="csa16174ba6"/>
                      <w:rFonts w:ascii="Times New Roman" w:hAnsi="Times New Roman" w:cs="Times New Roman"/>
                      <w:sz w:val="24"/>
                    </w:rPr>
                    <w:t>Львівський національний медичний університет імені Данила Галицького»</w:t>
                  </w:r>
                  <w:r w:rsidRPr="00F6214A">
                    <w:rPr>
                      <w:rStyle w:val="cs5e98e9306"/>
                      <w:rFonts w:ascii="Times New Roman" w:hAnsi="Times New Roman" w:cs="Times New Roman"/>
                      <w:b w:val="0"/>
                      <w:sz w:val="24"/>
                    </w:rPr>
                    <w:t>, відділення терапії</w:t>
                  </w:r>
                  <w:r w:rsidRPr="00F6214A">
                    <w:rPr>
                      <w:rStyle w:val="csa16174ba6"/>
                      <w:rFonts w:ascii="Times New Roman" w:hAnsi="Times New Roman" w:cs="Times New Roman"/>
                      <w:sz w:val="24"/>
                    </w:rPr>
                    <w:t>, м. Львів</w:t>
                  </w:r>
                </w:p>
              </w:tc>
              <w:tc>
                <w:tcPr>
                  <w:tcW w:w="4771" w:type="dxa"/>
                  <w:tcMar>
                    <w:top w:w="0" w:type="dxa"/>
                    <w:left w:w="108" w:type="dxa"/>
                    <w:bottom w:w="0" w:type="dxa"/>
                    <w:right w:w="108" w:type="dxa"/>
                  </w:tcMar>
                  <w:hideMark/>
                </w:tcPr>
                <w:p w:rsidR="00F6214A" w:rsidRPr="00F6214A" w:rsidRDefault="00F6214A" w:rsidP="00F6214A">
                  <w:pPr>
                    <w:pStyle w:val="cs80d9435b"/>
                  </w:pPr>
                  <w:r w:rsidRPr="00F6214A">
                    <w:rPr>
                      <w:rStyle w:val="csa16174ba6"/>
                      <w:rFonts w:ascii="Times New Roman" w:hAnsi="Times New Roman" w:cs="Times New Roman"/>
                      <w:sz w:val="24"/>
                    </w:rPr>
                    <w:t>лікар Іванішин О.Б.</w:t>
                  </w:r>
                </w:p>
                <w:p w:rsidR="00F6214A" w:rsidRPr="00F6214A" w:rsidRDefault="00F6214A" w:rsidP="00F6214A">
                  <w:pPr>
                    <w:pStyle w:val="cs80d9435b"/>
                  </w:pPr>
                  <w:r w:rsidRPr="00F6214A">
                    <w:rPr>
                      <w:rStyle w:val="cs5e98e9306"/>
                      <w:rFonts w:ascii="Times New Roman" w:hAnsi="Times New Roman" w:cs="Times New Roman"/>
                      <w:b w:val="0"/>
                      <w:sz w:val="24"/>
                    </w:rPr>
                    <w:t>Університетська лікарня державного некомерційного товариства «</w:t>
                  </w:r>
                  <w:r w:rsidRPr="00F6214A">
                    <w:rPr>
                      <w:rStyle w:val="csa16174ba6"/>
                      <w:rFonts w:ascii="Times New Roman" w:hAnsi="Times New Roman" w:cs="Times New Roman"/>
                      <w:sz w:val="24"/>
                    </w:rPr>
                    <w:t>Львівський національний медичний університет імені Данила Галицького»</w:t>
                  </w:r>
                  <w:r w:rsidRPr="00F6214A">
                    <w:rPr>
                      <w:rStyle w:val="cs5e98e9306"/>
                      <w:rFonts w:ascii="Times New Roman" w:hAnsi="Times New Roman" w:cs="Times New Roman"/>
                      <w:b w:val="0"/>
                      <w:sz w:val="24"/>
                    </w:rPr>
                    <w:t>, клініка внутрішніх хвороб, відділення терапії та ендокринології кампусу імені Івана Огієнка</w:t>
                  </w:r>
                  <w:r w:rsidRPr="00F6214A">
                    <w:rPr>
                      <w:rStyle w:val="csa16174ba6"/>
                      <w:rFonts w:ascii="Times New Roman" w:hAnsi="Times New Roman" w:cs="Times New Roman"/>
                      <w:sz w:val="24"/>
                    </w:rPr>
                    <w:t>, м. Львів</w:t>
                  </w:r>
                </w:p>
              </w:tc>
            </w:tr>
          </w:tbl>
          <w:p w:rsidR="00F6214A" w:rsidRPr="00F6214A" w:rsidRDefault="00F6214A" w:rsidP="00B53752">
            <w:pPr>
              <w:jc w:val="both"/>
              <w:rPr>
                <w:rFonts w:asciiTheme="minorHAnsi" w:hAnsiTheme="minorHAnsi"/>
                <w:sz w:val="22"/>
              </w:rPr>
            </w:pPr>
          </w:p>
        </w:tc>
      </w:tr>
      <w:tr w:rsidR="008D7F8F" w:rsidRPr="00F6214A" w:rsidTr="00F6214A">
        <w:trPr>
          <w:trHeight w:val="23"/>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 xml:space="preserve">Номер та дата наказу МОЗ </w:t>
            </w:r>
            <w:r w:rsidRPr="00F6214A">
              <w:rPr>
                <w:szCs w:val="24"/>
              </w:rPr>
              <w:t>про</w:t>
            </w:r>
            <w:r w:rsidRPr="00F6214A">
              <w:rPr>
                <w:szCs w:val="24"/>
                <w:lang w:val="ru-RU"/>
              </w:rPr>
              <w:t xml:space="preserve"> </w:t>
            </w:r>
            <w:r w:rsidRPr="00F6214A">
              <w:rPr>
                <w:szCs w:val="24"/>
              </w:rPr>
              <w:t>проведення</w:t>
            </w:r>
            <w:r w:rsidRPr="00F6214A">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 xml:space="preserve">№ 1465 від 08.08.2018 </w:t>
            </w:r>
          </w:p>
        </w:tc>
      </w:tr>
      <w:tr w:rsidR="008D7F8F" w:rsidRPr="00F6214A" w:rsidTr="00F6214A">
        <w:trPr>
          <w:trHeight w:val="23"/>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6214A">
            <w:pPr>
              <w:jc w:val="both"/>
              <w:rPr>
                <w:lang w:val="ru-RU"/>
              </w:rPr>
            </w:pPr>
            <w:r w:rsidRPr="00F6214A">
              <w:rPr>
                <w:color w:val="000000"/>
              </w:rPr>
              <w:t>«</w:t>
            </w:r>
            <w:r w:rsidR="00F231D3" w:rsidRPr="00F6214A">
              <w:t xml:space="preserve">Багатоцентрове, рандомізоване, подвійне сліпе, плацебо-контрольоване довгострокове продовжене дослідження підтримуючої терапії для вивчення ефективності та безпечності Упадацитинібу (ABT-494) у пацієнтів з хворобою Крона, які завершили дослідження </w:t>
            </w:r>
            <w:r w:rsidR="00E90327" w:rsidRPr="00170EDB">
              <w:rPr>
                <w:lang w:val="ru-RU"/>
              </w:rPr>
              <w:t xml:space="preserve">                     </w:t>
            </w:r>
            <w:r w:rsidR="00F231D3" w:rsidRPr="00F6214A">
              <w:t>M14-431 чи M14-433</w:t>
            </w:r>
            <w:r w:rsidRPr="00F6214A">
              <w:rPr>
                <w:color w:val="000000"/>
              </w:rPr>
              <w:t>»</w:t>
            </w:r>
            <w:r w:rsidR="00F231D3" w:rsidRPr="00F6214A">
              <w:t>, M14-430, з інкорпорованими Адміністративними змінами 5, 6, 7 і 8 (лише для Китаю) і Поправками 1, 2, 3, 4, 5, 6, 7, 7.01 (лише для Канади), 7.02 (лише для Угорщини), 7.04 (лише для Японії), 8, 8.01 (лише для Китаю), 9, 10, 10.01 (лише для Китаю) і 11 від 10 грудня 2025 року</w:t>
            </w:r>
          </w:p>
        </w:tc>
      </w:tr>
      <w:tr w:rsidR="008D7F8F" w:rsidRPr="00F6214A" w:rsidTr="00F6214A">
        <w:trPr>
          <w:trHeight w:val="23"/>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lang w:val="ru-RU"/>
              </w:rPr>
              <w:t>За</w:t>
            </w:r>
            <w:r w:rsidRPr="00F6214A">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6214A">
            <w:pPr>
              <w:jc w:val="both"/>
            </w:pPr>
            <w:r w:rsidRPr="00F6214A">
              <w:rPr>
                <w:color w:val="000000"/>
              </w:rPr>
              <w:t>«</w:t>
            </w:r>
            <w:r w:rsidR="00F231D3" w:rsidRPr="00F6214A">
              <w:t>ЕббВі Біофармасьютікалз ГмбХ</w:t>
            </w:r>
            <w:r w:rsidRPr="00F6214A">
              <w:rPr>
                <w:color w:val="000000"/>
              </w:rPr>
              <w:t>»</w:t>
            </w:r>
            <w:r w:rsidR="00F231D3" w:rsidRPr="00F6214A">
              <w:t>, Швейцарія</w:t>
            </w:r>
          </w:p>
        </w:tc>
      </w:tr>
      <w:tr w:rsidR="008D7F8F" w:rsidRPr="00F6214A" w:rsidTr="00F6214A">
        <w:trPr>
          <w:trHeight w:val="23"/>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AbbVie Inc., USA</w:t>
            </w:r>
          </w:p>
        </w:tc>
      </w:tr>
    </w:tbl>
    <w:p w:rsidR="008D7F8F" w:rsidRDefault="008D7F8F"/>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D7F8F">
        <w:tc>
          <w:tcPr>
            <w:tcW w:w="5670" w:type="dxa"/>
            <w:tcMar>
              <w:top w:w="0" w:type="dxa"/>
              <w:left w:w="108" w:type="dxa"/>
              <w:bottom w:w="0" w:type="dxa"/>
              <w:right w:w="108" w:type="dxa"/>
            </w:tcMar>
            <w:hideMark/>
          </w:tcPr>
          <w:p w:rsidR="008D7F8F" w:rsidRDefault="00F231D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D7F8F" w:rsidRDefault="008D7F8F">
            <w:pPr>
              <w:jc w:val="center"/>
            </w:pPr>
          </w:p>
        </w:tc>
        <w:tc>
          <w:tcPr>
            <w:tcW w:w="284" w:type="dxa"/>
            <w:tcMar>
              <w:top w:w="0" w:type="dxa"/>
              <w:left w:w="108" w:type="dxa"/>
              <w:bottom w:w="0" w:type="dxa"/>
              <w:right w:w="108" w:type="dxa"/>
            </w:tcMar>
          </w:tcPr>
          <w:p w:rsidR="008D7F8F" w:rsidRDefault="008D7F8F">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D7F8F" w:rsidRDefault="00F231D3">
            <w:pPr>
              <w:jc w:val="center"/>
              <w:rPr>
                <w:b/>
                <w:bCs/>
                <w:iCs/>
              </w:rPr>
            </w:pPr>
            <w:r>
              <w:rPr>
                <w:rStyle w:val="cs72f7c9c5"/>
              </w:rPr>
              <w:t>Олександр ГРІЦЕНКО</w:t>
            </w:r>
          </w:p>
        </w:tc>
      </w:tr>
      <w:tr w:rsidR="008D7F8F">
        <w:tc>
          <w:tcPr>
            <w:tcW w:w="5670" w:type="dxa"/>
            <w:tcMar>
              <w:top w:w="0" w:type="dxa"/>
              <w:left w:w="108" w:type="dxa"/>
              <w:bottom w:w="0" w:type="dxa"/>
              <w:right w:w="108" w:type="dxa"/>
            </w:tcMar>
          </w:tcPr>
          <w:p w:rsidR="008D7F8F" w:rsidRDefault="008D7F8F"/>
        </w:tc>
        <w:tc>
          <w:tcPr>
            <w:tcW w:w="2835" w:type="dxa"/>
            <w:tcMar>
              <w:top w:w="0" w:type="dxa"/>
              <w:left w:w="108" w:type="dxa"/>
              <w:bottom w:w="0" w:type="dxa"/>
              <w:right w:w="108" w:type="dxa"/>
            </w:tcMar>
            <w:hideMark/>
          </w:tcPr>
          <w:p w:rsidR="008D7F8F" w:rsidRDefault="00F231D3">
            <w:pPr>
              <w:jc w:val="center"/>
              <w:rPr>
                <w:szCs w:val="24"/>
              </w:rPr>
            </w:pPr>
            <w:r>
              <w:rPr>
                <w:szCs w:val="24"/>
                <w:vertAlign w:val="superscript"/>
              </w:rPr>
              <w:t>(підпис)</w:t>
            </w:r>
          </w:p>
        </w:tc>
        <w:tc>
          <w:tcPr>
            <w:tcW w:w="284" w:type="dxa"/>
            <w:tcMar>
              <w:top w:w="0" w:type="dxa"/>
              <w:left w:w="108" w:type="dxa"/>
              <w:bottom w:w="0" w:type="dxa"/>
              <w:right w:w="108" w:type="dxa"/>
            </w:tcMar>
          </w:tcPr>
          <w:p w:rsidR="008D7F8F" w:rsidRDefault="008D7F8F">
            <w:pPr>
              <w:jc w:val="center"/>
              <w:rPr>
                <w:vertAlign w:val="superscript"/>
              </w:rPr>
            </w:pPr>
          </w:p>
        </w:tc>
        <w:tc>
          <w:tcPr>
            <w:tcW w:w="4678" w:type="dxa"/>
            <w:tcMar>
              <w:top w:w="0" w:type="dxa"/>
              <w:left w:w="108" w:type="dxa"/>
              <w:bottom w:w="0" w:type="dxa"/>
              <w:right w:w="108" w:type="dxa"/>
            </w:tcMar>
            <w:hideMark/>
          </w:tcPr>
          <w:p w:rsidR="008D7F8F" w:rsidRDefault="00F231D3">
            <w:pPr>
              <w:jc w:val="center"/>
              <w:rPr>
                <w:vertAlign w:val="superscript"/>
              </w:rPr>
            </w:pPr>
            <w:r>
              <w:rPr>
                <w:vertAlign w:val="superscript"/>
              </w:rPr>
              <w:t>(Власне ім’я ПРІЗВИЩЕ)</w:t>
            </w:r>
          </w:p>
        </w:tc>
      </w:tr>
    </w:tbl>
    <w:p w:rsidR="008D7F8F" w:rsidRDefault="008D7F8F">
      <w:pPr>
        <w:tabs>
          <w:tab w:val="clear" w:pos="708"/>
        </w:tabs>
        <w:rPr>
          <w:lang w:val="ru-RU" w:eastAsia="en-US"/>
        </w:rPr>
        <w:sectPr w:rsidR="008D7F8F">
          <w:pgSz w:w="16838" w:h="11906" w:orient="landscape"/>
          <w:pgMar w:top="851" w:right="1245" w:bottom="851" w:left="2127" w:header="709" w:footer="709" w:gutter="0"/>
          <w:cols w:space="720"/>
          <w:titlePg/>
        </w:sectPr>
      </w:pPr>
    </w:p>
    <w:p w:rsidR="008D7F8F" w:rsidRDefault="00F231D3">
      <w:r>
        <w:lastRenderedPageBreak/>
        <w:t xml:space="preserve">                                                                                                                                                       Додаток 11</w:t>
      </w:r>
    </w:p>
    <w:p w:rsidR="008D7F8F" w:rsidRDefault="00E708A3">
      <w:pPr>
        <w:ind w:left="9072"/>
      </w:pPr>
      <w:r>
        <w:t>до наказу Міністерства охорони здоров’я</w:t>
      </w:r>
      <w:r>
        <w:rPr>
          <w:rFonts w:eastAsia="Times New Roman"/>
          <w:szCs w:val="24"/>
        </w:rPr>
        <w:t xml:space="preserve"> України «</w:t>
      </w:r>
      <w:r w:rsidRPr="00E708A3">
        <w:rPr>
          <w:rFonts w:eastAsia="Times New Roman"/>
          <w:szCs w:val="24"/>
        </w:rPr>
        <w:t>Про проведення клінічних</w:t>
      </w:r>
      <w:r>
        <w:rPr>
          <w:rFonts w:eastAsia="Times New Roman"/>
          <w:szCs w:val="24"/>
        </w:rPr>
        <w:t xml:space="preserve"> </w:t>
      </w:r>
      <w:r w:rsidRPr="00E708A3">
        <w:rPr>
          <w:rFonts w:eastAsia="Times New Roman"/>
          <w:szCs w:val="24"/>
        </w:rPr>
        <w:t>випробувань лікарських засобів</w:t>
      </w:r>
      <w:r>
        <w:rPr>
          <w:rFonts w:eastAsia="Times New Roman"/>
          <w:szCs w:val="24"/>
        </w:rPr>
        <w:t xml:space="preserve"> </w:t>
      </w:r>
      <w:r w:rsidRPr="00E708A3">
        <w:rPr>
          <w:rFonts w:eastAsia="Times New Roman"/>
          <w:szCs w:val="24"/>
        </w:rPr>
        <w:t>та затвердження суттєвих поправок</w:t>
      </w:r>
      <w:r>
        <w:rPr>
          <w:rFonts w:eastAsia="Times New Roman"/>
          <w:szCs w:val="24"/>
        </w:rPr>
        <w:t>»</w:t>
      </w:r>
    </w:p>
    <w:p w:rsidR="008D7F8F" w:rsidRDefault="0073028B">
      <w:pPr>
        <w:ind w:left="9072"/>
      </w:pPr>
      <w:r w:rsidRPr="0073028B">
        <w:rPr>
          <w:u w:val="single"/>
        </w:rPr>
        <w:t>23.09.2026</w:t>
      </w:r>
      <w:r>
        <w:t xml:space="preserve"> № </w:t>
      </w:r>
      <w:r w:rsidRPr="0073028B">
        <w:rPr>
          <w:u w:val="single"/>
        </w:rPr>
        <w:t>1399</w:t>
      </w:r>
    </w:p>
    <w:p w:rsidR="008D7F8F" w:rsidRDefault="008D7F8F">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rPr>
                <w:szCs w:val="24"/>
              </w:rPr>
            </w:pPr>
            <w:r w:rsidRPr="00F6214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jc w:val="both"/>
              <w:rPr>
                <w:rFonts w:asciiTheme="minorHAnsi" w:hAnsiTheme="minorHAnsi"/>
                <w:sz w:val="22"/>
              </w:rPr>
            </w:pPr>
            <w:r w:rsidRPr="00F6214A">
              <w:t xml:space="preserve">Брошура дослідника Будопрутуг (Budoprutug, ТNT119), видання 3.0 від 09 червня 2026 року, англійською мовою; Форма банківських реквізитів для здійснення відшкодування учаснику дослідження (Неспат), версія 1.0 від 03.08.2026 року </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 xml:space="preserve">Номер та дата наказу МОЗ </w:t>
            </w:r>
            <w:r w:rsidRPr="00F6214A">
              <w:rPr>
                <w:szCs w:val="24"/>
              </w:rPr>
              <w:t>про</w:t>
            </w:r>
            <w:r w:rsidRPr="00F6214A">
              <w:rPr>
                <w:szCs w:val="24"/>
                <w:lang w:val="ru-RU"/>
              </w:rPr>
              <w:t xml:space="preserve"> </w:t>
            </w:r>
            <w:r w:rsidRPr="00F6214A">
              <w:rPr>
                <w:szCs w:val="24"/>
              </w:rPr>
              <w:t>проведення</w:t>
            </w:r>
            <w:r w:rsidRPr="00F6214A">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 xml:space="preserve">№ 854 від 22.05.2025 </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6214A">
            <w:pPr>
              <w:jc w:val="both"/>
              <w:rPr>
                <w:lang w:val="ru-RU"/>
              </w:rPr>
            </w:pPr>
            <w:r w:rsidRPr="00F6214A">
              <w:rPr>
                <w:color w:val="000000"/>
              </w:rPr>
              <w:t>«</w:t>
            </w:r>
            <w:r w:rsidR="00F231D3" w:rsidRPr="00F6214A">
              <w:t>Відкрите дослідження фаз 1b/2a з послідовним формуванням когорт, введенням підвищуваних доз і розширенням когорти встановленої дози для визначення безпечності, переносимості, фармакокінетики, фармакодинаміки та попередньої клінічної ефективності препарату Будопрутуг (TNT119) у пацієнтів з імунною тромбоцитопенією (ІТП)</w:t>
            </w:r>
            <w:r w:rsidRPr="00F6214A">
              <w:rPr>
                <w:color w:val="000000"/>
              </w:rPr>
              <w:t>»</w:t>
            </w:r>
            <w:r w:rsidR="00F231D3" w:rsidRPr="00F6214A">
              <w:t xml:space="preserve">, </w:t>
            </w:r>
            <w:r w:rsidR="00010D22">
              <w:rPr>
                <w:lang w:val="en-US"/>
              </w:rPr>
              <w:t xml:space="preserve">                          </w:t>
            </w:r>
            <w:r w:rsidR="00F231D3" w:rsidRPr="00F6214A">
              <w:t>TNT119-ITP-201, поправка 2 від 18 березня 2026 року</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lang w:val="ru-RU"/>
              </w:rPr>
              <w:t>За</w:t>
            </w:r>
            <w:r w:rsidRPr="00F6214A">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ТОВАРИСТВО З ОБМЕЖЕНОЮ ВІДПОВІДАЛЬНІСТЮ</w:t>
            </w:r>
            <w:r w:rsidR="00F6214A" w:rsidRPr="00F6214A">
              <w:rPr>
                <w:color w:val="000000"/>
              </w:rPr>
              <w:t xml:space="preserve"> «</w:t>
            </w:r>
            <w:r w:rsidRPr="00F6214A">
              <w:t>ПіПіДі ЮКРЕЙН</w:t>
            </w:r>
            <w:r w:rsidR="00F6214A" w:rsidRPr="00F6214A">
              <w:rPr>
                <w:color w:val="000000"/>
              </w:rPr>
              <w:t>»</w:t>
            </w:r>
            <w:r w:rsidRPr="00F6214A">
              <w:t>, Україна</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Climb Bio, Inc., USA (Клаймб Біо, Інк., США)</w:t>
            </w:r>
          </w:p>
        </w:tc>
      </w:tr>
    </w:tbl>
    <w:p w:rsidR="008D7F8F" w:rsidRDefault="008D7F8F"/>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D7F8F">
        <w:tc>
          <w:tcPr>
            <w:tcW w:w="5670" w:type="dxa"/>
            <w:tcMar>
              <w:top w:w="0" w:type="dxa"/>
              <w:left w:w="108" w:type="dxa"/>
              <w:bottom w:w="0" w:type="dxa"/>
              <w:right w:w="108" w:type="dxa"/>
            </w:tcMar>
            <w:hideMark/>
          </w:tcPr>
          <w:p w:rsidR="008D7F8F" w:rsidRDefault="00F231D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D7F8F" w:rsidRDefault="008D7F8F">
            <w:pPr>
              <w:jc w:val="center"/>
            </w:pPr>
          </w:p>
        </w:tc>
        <w:tc>
          <w:tcPr>
            <w:tcW w:w="284" w:type="dxa"/>
            <w:tcMar>
              <w:top w:w="0" w:type="dxa"/>
              <w:left w:w="108" w:type="dxa"/>
              <w:bottom w:w="0" w:type="dxa"/>
              <w:right w:w="108" w:type="dxa"/>
            </w:tcMar>
          </w:tcPr>
          <w:p w:rsidR="008D7F8F" w:rsidRDefault="008D7F8F">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D7F8F" w:rsidRDefault="00F231D3">
            <w:pPr>
              <w:jc w:val="center"/>
              <w:rPr>
                <w:b/>
                <w:bCs/>
                <w:iCs/>
              </w:rPr>
            </w:pPr>
            <w:r>
              <w:rPr>
                <w:rStyle w:val="cs72f7c9c5"/>
              </w:rPr>
              <w:t>Олександр ГРІЦЕНКО</w:t>
            </w:r>
          </w:p>
        </w:tc>
      </w:tr>
      <w:tr w:rsidR="008D7F8F">
        <w:tc>
          <w:tcPr>
            <w:tcW w:w="5670" w:type="dxa"/>
            <w:tcMar>
              <w:top w:w="0" w:type="dxa"/>
              <w:left w:w="108" w:type="dxa"/>
              <w:bottom w:w="0" w:type="dxa"/>
              <w:right w:w="108" w:type="dxa"/>
            </w:tcMar>
          </w:tcPr>
          <w:p w:rsidR="008D7F8F" w:rsidRDefault="008D7F8F"/>
        </w:tc>
        <w:tc>
          <w:tcPr>
            <w:tcW w:w="2835" w:type="dxa"/>
            <w:tcMar>
              <w:top w:w="0" w:type="dxa"/>
              <w:left w:w="108" w:type="dxa"/>
              <w:bottom w:w="0" w:type="dxa"/>
              <w:right w:w="108" w:type="dxa"/>
            </w:tcMar>
            <w:hideMark/>
          </w:tcPr>
          <w:p w:rsidR="008D7F8F" w:rsidRDefault="00F231D3">
            <w:pPr>
              <w:jc w:val="center"/>
              <w:rPr>
                <w:szCs w:val="24"/>
              </w:rPr>
            </w:pPr>
            <w:r>
              <w:rPr>
                <w:szCs w:val="24"/>
                <w:vertAlign w:val="superscript"/>
              </w:rPr>
              <w:t>(підпис)</w:t>
            </w:r>
          </w:p>
        </w:tc>
        <w:tc>
          <w:tcPr>
            <w:tcW w:w="284" w:type="dxa"/>
            <w:tcMar>
              <w:top w:w="0" w:type="dxa"/>
              <w:left w:w="108" w:type="dxa"/>
              <w:bottom w:w="0" w:type="dxa"/>
              <w:right w:w="108" w:type="dxa"/>
            </w:tcMar>
          </w:tcPr>
          <w:p w:rsidR="008D7F8F" w:rsidRDefault="008D7F8F">
            <w:pPr>
              <w:jc w:val="center"/>
              <w:rPr>
                <w:vertAlign w:val="superscript"/>
              </w:rPr>
            </w:pPr>
          </w:p>
        </w:tc>
        <w:tc>
          <w:tcPr>
            <w:tcW w:w="4678" w:type="dxa"/>
            <w:tcMar>
              <w:top w:w="0" w:type="dxa"/>
              <w:left w:w="108" w:type="dxa"/>
              <w:bottom w:w="0" w:type="dxa"/>
              <w:right w:w="108" w:type="dxa"/>
            </w:tcMar>
            <w:hideMark/>
          </w:tcPr>
          <w:p w:rsidR="008D7F8F" w:rsidRDefault="00F231D3">
            <w:pPr>
              <w:jc w:val="center"/>
              <w:rPr>
                <w:vertAlign w:val="superscript"/>
              </w:rPr>
            </w:pPr>
            <w:r>
              <w:rPr>
                <w:vertAlign w:val="superscript"/>
              </w:rPr>
              <w:t>(Власне ім’я ПРІЗВИЩЕ)</w:t>
            </w:r>
          </w:p>
        </w:tc>
      </w:tr>
    </w:tbl>
    <w:p w:rsidR="008D7F8F" w:rsidRDefault="008D7F8F">
      <w:pPr>
        <w:tabs>
          <w:tab w:val="clear" w:pos="708"/>
        </w:tabs>
        <w:rPr>
          <w:lang w:val="ru-RU" w:eastAsia="en-US"/>
        </w:rPr>
        <w:sectPr w:rsidR="008D7F8F">
          <w:pgSz w:w="16838" w:h="11906" w:orient="landscape"/>
          <w:pgMar w:top="851" w:right="1245" w:bottom="851" w:left="2127" w:header="709" w:footer="709" w:gutter="0"/>
          <w:cols w:space="720"/>
          <w:titlePg/>
        </w:sectPr>
      </w:pPr>
    </w:p>
    <w:p w:rsidR="008D7F8F" w:rsidRDefault="00F231D3">
      <w:r>
        <w:lastRenderedPageBreak/>
        <w:t xml:space="preserve">                                                                                                                                                       Додаток 12</w:t>
      </w:r>
    </w:p>
    <w:p w:rsidR="008D7F8F" w:rsidRDefault="00E708A3">
      <w:pPr>
        <w:ind w:left="9072"/>
      </w:pPr>
      <w:r>
        <w:t>до наказу Міністерства охорони здоров’я</w:t>
      </w:r>
      <w:r>
        <w:rPr>
          <w:rFonts w:eastAsia="Times New Roman"/>
          <w:szCs w:val="24"/>
        </w:rPr>
        <w:t xml:space="preserve"> України «</w:t>
      </w:r>
      <w:r w:rsidRPr="00E708A3">
        <w:rPr>
          <w:rFonts w:eastAsia="Times New Roman"/>
          <w:szCs w:val="24"/>
        </w:rPr>
        <w:t>Про проведення клінічних</w:t>
      </w:r>
      <w:r>
        <w:rPr>
          <w:rFonts w:eastAsia="Times New Roman"/>
          <w:szCs w:val="24"/>
        </w:rPr>
        <w:t xml:space="preserve"> </w:t>
      </w:r>
      <w:r w:rsidRPr="00E708A3">
        <w:rPr>
          <w:rFonts w:eastAsia="Times New Roman"/>
          <w:szCs w:val="24"/>
        </w:rPr>
        <w:t>випробувань лікарських засобів</w:t>
      </w:r>
      <w:r>
        <w:rPr>
          <w:rFonts w:eastAsia="Times New Roman"/>
          <w:szCs w:val="24"/>
        </w:rPr>
        <w:t xml:space="preserve"> </w:t>
      </w:r>
      <w:r w:rsidRPr="00E708A3">
        <w:rPr>
          <w:rFonts w:eastAsia="Times New Roman"/>
          <w:szCs w:val="24"/>
        </w:rPr>
        <w:t>та затвердження суттєвих поправок</w:t>
      </w:r>
      <w:r>
        <w:rPr>
          <w:rFonts w:eastAsia="Times New Roman"/>
          <w:szCs w:val="24"/>
        </w:rPr>
        <w:t>»</w:t>
      </w:r>
    </w:p>
    <w:p w:rsidR="008D7F8F" w:rsidRDefault="0073028B">
      <w:pPr>
        <w:ind w:left="9072"/>
      </w:pPr>
      <w:r w:rsidRPr="0073028B">
        <w:rPr>
          <w:u w:val="single"/>
        </w:rPr>
        <w:t>23.09.2026</w:t>
      </w:r>
      <w:r>
        <w:t xml:space="preserve"> № </w:t>
      </w:r>
      <w:r w:rsidRPr="0073028B">
        <w:rPr>
          <w:u w:val="single"/>
        </w:rPr>
        <w:t>1399</w:t>
      </w:r>
    </w:p>
    <w:p w:rsidR="008D7F8F" w:rsidRDefault="008D7F8F">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rPr>
                <w:szCs w:val="24"/>
              </w:rPr>
            </w:pPr>
            <w:r w:rsidRPr="00F6214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jc w:val="both"/>
              <w:rPr>
                <w:rFonts w:asciiTheme="minorHAnsi" w:hAnsiTheme="minorHAnsi"/>
                <w:sz w:val="22"/>
              </w:rPr>
            </w:pPr>
            <w:r w:rsidRPr="00F6214A">
              <w:t xml:space="preserve">Зразок маркування лікарського засобу Дексаметазон, ополіскувач для ротової порожнини, </w:t>
            </w:r>
            <w:r w:rsidR="00010D22" w:rsidRPr="00170EDB">
              <w:t xml:space="preserve">               </w:t>
            </w:r>
            <w:r w:rsidRPr="00F6214A">
              <w:t xml:space="preserve">0,5 мг / 5 мл, 500 мл, Outer Package, від 20 вересня 2025 року, англійською та українською мовами; Зразок маркування лікарського засобу MK-2870, порошок ліофілізований для внутрішньовенних інфузій/флакон, 200 мг, Outer Package, від 25 лютого 2025 року, англійською та українською мовами; Зразок маркування лікарського засобу MK-2870, порошок ліофілізований для внутрішньовенних інфузій, 200 мг, Immediate Container, від </w:t>
            </w:r>
            <w:r w:rsidR="00010D22" w:rsidRPr="00170EDB">
              <w:t xml:space="preserve">                    </w:t>
            </w:r>
            <w:r w:rsidRPr="00F6214A">
              <w:t xml:space="preserve">25 лютого 2025 року, англійською та українською мовами </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 xml:space="preserve">Номер та дата наказу МОЗ </w:t>
            </w:r>
            <w:r w:rsidRPr="00F6214A">
              <w:rPr>
                <w:szCs w:val="24"/>
              </w:rPr>
              <w:t>про</w:t>
            </w:r>
            <w:r w:rsidRPr="00F6214A">
              <w:rPr>
                <w:szCs w:val="24"/>
                <w:lang w:val="ru-RU"/>
              </w:rPr>
              <w:t xml:space="preserve"> </w:t>
            </w:r>
            <w:r w:rsidRPr="00F6214A">
              <w:rPr>
                <w:szCs w:val="24"/>
              </w:rPr>
              <w:t>проведення</w:t>
            </w:r>
            <w:r w:rsidRPr="00F6214A">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 xml:space="preserve">№ 662 від 17.04.2025 </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6214A">
            <w:pPr>
              <w:jc w:val="both"/>
              <w:rPr>
                <w:lang w:val="ru-RU"/>
              </w:rPr>
            </w:pPr>
            <w:r w:rsidRPr="00F6214A">
              <w:rPr>
                <w:color w:val="000000"/>
              </w:rPr>
              <w:t>«</w:t>
            </w:r>
            <w:r w:rsidR="00F231D3" w:rsidRPr="00F6214A">
              <w:t>KEYMAKER-U01, піддослідження 01E: парасолькове дослідження ІІ фази з почерговими групами досліджуваних препаратів з хіміотерапією або без неї у комбінації з пембролізумабом для лікування учасників з вперше діагностованим операбельним недрібноклітинним раком легенів (НДКРЛ) стадій II-IIIB (N2)</w:t>
            </w:r>
            <w:r w:rsidRPr="00F6214A">
              <w:rPr>
                <w:color w:val="000000"/>
              </w:rPr>
              <w:t>»</w:t>
            </w:r>
            <w:r w:rsidR="00F231D3" w:rsidRPr="00F6214A">
              <w:t xml:space="preserve">, MK-3475-01E, </w:t>
            </w:r>
            <w:r w:rsidR="00676150">
              <w:t xml:space="preserve">                                   </w:t>
            </w:r>
            <w:r w:rsidR="00F231D3" w:rsidRPr="00F6214A">
              <w:t>з інкорпорованою поправкою 04 від 02 липня 2026 року</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lang w:val="ru-RU"/>
              </w:rPr>
              <w:t>За</w:t>
            </w:r>
            <w:r w:rsidRPr="00F6214A">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Товариство з обмеженою відповідальністю</w:t>
            </w:r>
            <w:r w:rsidR="00F6214A" w:rsidRPr="00F6214A">
              <w:rPr>
                <w:color w:val="000000"/>
              </w:rPr>
              <w:t xml:space="preserve"> «</w:t>
            </w:r>
            <w:r w:rsidRPr="00F6214A">
              <w:t>МСД Україна</w:t>
            </w:r>
            <w:r w:rsidR="00F6214A" w:rsidRPr="00F6214A">
              <w:rPr>
                <w:color w:val="000000"/>
              </w:rPr>
              <w:t>»</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ТОВ Мерк Шарп енд Доум, США (Merck Sharp &amp; Dohme LLC, USA)</w:t>
            </w:r>
          </w:p>
        </w:tc>
      </w:tr>
    </w:tbl>
    <w:p w:rsidR="008D7F8F" w:rsidRDefault="008D7F8F"/>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D7F8F">
        <w:tc>
          <w:tcPr>
            <w:tcW w:w="5670" w:type="dxa"/>
            <w:tcMar>
              <w:top w:w="0" w:type="dxa"/>
              <w:left w:w="108" w:type="dxa"/>
              <w:bottom w:w="0" w:type="dxa"/>
              <w:right w:w="108" w:type="dxa"/>
            </w:tcMar>
            <w:hideMark/>
          </w:tcPr>
          <w:p w:rsidR="008D7F8F" w:rsidRDefault="00F231D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D7F8F" w:rsidRDefault="008D7F8F">
            <w:pPr>
              <w:jc w:val="center"/>
            </w:pPr>
          </w:p>
        </w:tc>
        <w:tc>
          <w:tcPr>
            <w:tcW w:w="284" w:type="dxa"/>
            <w:tcMar>
              <w:top w:w="0" w:type="dxa"/>
              <w:left w:w="108" w:type="dxa"/>
              <w:bottom w:w="0" w:type="dxa"/>
              <w:right w:w="108" w:type="dxa"/>
            </w:tcMar>
          </w:tcPr>
          <w:p w:rsidR="008D7F8F" w:rsidRDefault="008D7F8F">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D7F8F" w:rsidRDefault="00F231D3">
            <w:pPr>
              <w:jc w:val="center"/>
              <w:rPr>
                <w:b/>
                <w:bCs/>
                <w:iCs/>
              </w:rPr>
            </w:pPr>
            <w:r>
              <w:rPr>
                <w:rStyle w:val="cs72f7c9c5"/>
              </w:rPr>
              <w:t>Олександр ГРІЦЕНКО</w:t>
            </w:r>
          </w:p>
        </w:tc>
      </w:tr>
      <w:tr w:rsidR="008D7F8F">
        <w:tc>
          <w:tcPr>
            <w:tcW w:w="5670" w:type="dxa"/>
            <w:tcMar>
              <w:top w:w="0" w:type="dxa"/>
              <w:left w:w="108" w:type="dxa"/>
              <w:bottom w:w="0" w:type="dxa"/>
              <w:right w:w="108" w:type="dxa"/>
            </w:tcMar>
          </w:tcPr>
          <w:p w:rsidR="008D7F8F" w:rsidRDefault="008D7F8F"/>
        </w:tc>
        <w:tc>
          <w:tcPr>
            <w:tcW w:w="2835" w:type="dxa"/>
            <w:tcMar>
              <w:top w:w="0" w:type="dxa"/>
              <w:left w:w="108" w:type="dxa"/>
              <w:bottom w:w="0" w:type="dxa"/>
              <w:right w:w="108" w:type="dxa"/>
            </w:tcMar>
            <w:hideMark/>
          </w:tcPr>
          <w:p w:rsidR="008D7F8F" w:rsidRDefault="00F231D3">
            <w:pPr>
              <w:jc w:val="center"/>
              <w:rPr>
                <w:szCs w:val="24"/>
              </w:rPr>
            </w:pPr>
            <w:r>
              <w:rPr>
                <w:szCs w:val="24"/>
                <w:vertAlign w:val="superscript"/>
              </w:rPr>
              <w:t>(підпис)</w:t>
            </w:r>
          </w:p>
        </w:tc>
        <w:tc>
          <w:tcPr>
            <w:tcW w:w="284" w:type="dxa"/>
            <w:tcMar>
              <w:top w:w="0" w:type="dxa"/>
              <w:left w:w="108" w:type="dxa"/>
              <w:bottom w:w="0" w:type="dxa"/>
              <w:right w:w="108" w:type="dxa"/>
            </w:tcMar>
          </w:tcPr>
          <w:p w:rsidR="008D7F8F" w:rsidRDefault="008D7F8F">
            <w:pPr>
              <w:jc w:val="center"/>
              <w:rPr>
                <w:vertAlign w:val="superscript"/>
              </w:rPr>
            </w:pPr>
          </w:p>
        </w:tc>
        <w:tc>
          <w:tcPr>
            <w:tcW w:w="4678" w:type="dxa"/>
            <w:tcMar>
              <w:top w:w="0" w:type="dxa"/>
              <w:left w:w="108" w:type="dxa"/>
              <w:bottom w:w="0" w:type="dxa"/>
              <w:right w:w="108" w:type="dxa"/>
            </w:tcMar>
            <w:hideMark/>
          </w:tcPr>
          <w:p w:rsidR="008D7F8F" w:rsidRDefault="00F231D3">
            <w:pPr>
              <w:jc w:val="center"/>
              <w:rPr>
                <w:vertAlign w:val="superscript"/>
              </w:rPr>
            </w:pPr>
            <w:r>
              <w:rPr>
                <w:vertAlign w:val="superscript"/>
              </w:rPr>
              <w:t>(Власне ім’я ПРІЗВИЩЕ)</w:t>
            </w:r>
          </w:p>
        </w:tc>
      </w:tr>
    </w:tbl>
    <w:p w:rsidR="008D7F8F" w:rsidRDefault="008D7F8F">
      <w:pPr>
        <w:tabs>
          <w:tab w:val="clear" w:pos="708"/>
        </w:tabs>
        <w:rPr>
          <w:lang w:val="ru-RU" w:eastAsia="en-US"/>
        </w:rPr>
        <w:sectPr w:rsidR="008D7F8F">
          <w:pgSz w:w="16838" w:h="11906" w:orient="landscape"/>
          <w:pgMar w:top="851" w:right="1245" w:bottom="851" w:left="2127" w:header="709" w:footer="709" w:gutter="0"/>
          <w:cols w:space="720"/>
          <w:titlePg/>
        </w:sectPr>
      </w:pPr>
    </w:p>
    <w:p w:rsidR="008D7F8F" w:rsidRDefault="00F231D3">
      <w:r>
        <w:lastRenderedPageBreak/>
        <w:t xml:space="preserve">                                                                                                                                                       Додаток 13</w:t>
      </w:r>
    </w:p>
    <w:p w:rsidR="008D7F8F" w:rsidRDefault="00E708A3">
      <w:pPr>
        <w:ind w:left="9072"/>
      </w:pPr>
      <w:r>
        <w:t>до наказу Міністерства охорони здоров’я</w:t>
      </w:r>
      <w:r>
        <w:rPr>
          <w:rFonts w:eastAsia="Times New Roman"/>
          <w:szCs w:val="24"/>
        </w:rPr>
        <w:t xml:space="preserve"> України «</w:t>
      </w:r>
      <w:r w:rsidRPr="00E708A3">
        <w:rPr>
          <w:rFonts w:eastAsia="Times New Roman"/>
          <w:szCs w:val="24"/>
        </w:rPr>
        <w:t>Про проведення клінічних</w:t>
      </w:r>
      <w:r>
        <w:rPr>
          <w:rFonts w:eastAsia="Times New Roman"/>
          <w:szCs w:val="24"/>
        </w:rPr>
        <w:t xml:space="preserve"> </w:t>
      </w:r>
      <w:r w:rsidRPr="00E708A3">
        <w:rPr>
          <w:rFonts w:eastAsia="Times New Roman"/>
          <w:szCs w:val="24"/>
        </w:rPr>
        <w:t>випробувань лікарських засобів</w:t>
      </w:r>
      <w:r>
        <w:rPr>
          <w:rFonts w:eastAsia="Times New Roman"/>
          <w:szCs w:val="24"/>
        </w:rPr>
        <w:t xml:space="preserve"> </w:t>
      </w:r>
      <w:r w:rsidRPr="00E708A3">
        <w:rPr>
          <w:rFonts w:eastAsia="Times New Roman"/>
          <w:szCs w:val="24"/>
        </w:rPr>
        <w:t>та затвердження суттєвих поправок</w:t>
      </w:r>
      <w:r>
        <w:rPr>
          <w:rFonts w:eastAsia="Times New Roman"/>
          <w:szCs w:val="24"/>
        </w:rPr>
        <w:t>»</w:t>
      </w:r>
    </w:p>
    <w:p w:rsidR="008D7F8F" w:rsidRDefault="0073028B">
      <w:pPr>
        <w:ind w:left="9072"/>
      </w:pPr>
      <w:r w:rsidRPr="0073028B">
        <w:rPr>
          <w:u w:val="single"/>
        </w:rPr>
        <w:t>23.09.2026</w:t>
      </w:r>
      <w:r>
        <w:t xml:space="preserve"> № </w:t>
      </w:r>
      <w:r w:rsidRPr="0073028B">
        <w:rPr>
          <w:u w:val="single"/>
        </w:rPr>
        <w:t>1399</w:t>
      </w:r>
    </w:p>
    <w:tbl>
      <w:tblPr>
        <w:tblStyle w:val="af1"/>
        <w:tblW w:w="13462" w:type="dxa"/>
        <w:tblInd w:w="0" w:type="dxa"/>
        <w:tblLayout w:type="fixed"/>
        <w:tblLook w:val="04A0" w:firstRow="1" w:lastRow="0" w:firstColumn="1" w:lastColumn="0" w:noHBand="0" w:noVBand="1"/>
      </w:tblPr>
      <w:tblGrid>
        <w:gridCol w:w="3682"/>
        <w:gridCol w:w="9780"/>
      </w:tblGrid>
      <w:tr w:rsidR="008D7F8F" w:rsidRPr="00F6214A" w:rsidTr="00225BA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rPr>
                <w:szCs w:val="24"/>
              </w:rPr>
            </w:pPr>
            <w:r w:rsidRPr="00F6214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jc w:val="both"/>
              <w:rPr>
                <w:rFonts w:asciiTheme="minorHAnsi" w:hAnsiTheme="minorHAnsi"/>
                <w:sz w:val="22"/>
              </w:rPr>
            </w:pPr>
            <w:r w:rsidRPr="00F6214A">
              <w:t xml:space="preserve">Оновлений Протокол клінічного дослідження CLI-05993AA9-01, версія 4.0 від 22 червня </w:t>
            </w:r>
            <w:r w:rsidR="00010D22" w:rsidRPr="00170EDB">
              <w:t xml:space="preserve">    </w:t>
            </w:r>
            <w:r w:rsidRPr="00F6214A">
              <w:t xml:space="preserve">2026 року англійською мовою; Інформаційний листок учасника і форма інформованої згоди для участі в клінічному дослідженні CLI-05993AA9-01, версія 4.0 від 17 липня 2026 року для України, англійською мовою; Інформаційний листок учасника і форма інформованої згоди для участі в клінічному дослідженні CLI-05993AA9-01, версія 4.0 від 17 липня 2026 року для України, українською мовою; Супровідний лист до інформаційного листка учасника і форми інформованої згоди для участі в клінічному дослідженні CLI-05993AA9-01 від 24 липня </w:t>
            </w:r>
            <w:r w:rsidR="00010D22" w:rsidRPr="00170EDB">
              <w:t xml:space="preserve">              </w:t>
            </w:r>
            <w:r w:rsidRPr="00F6214A">
              <w:t xml:space="preserve">2026 року, англійською мовою; Супровідний лист до інформаційного листка учасника і форми інформованої згоди для участі в клінічному дослідженні CLI-05993AA9-01 від </w:t>
            </w:r>
            <w:r w:rsidR="00010D22" w:rsidRPr="00170EDB">
              <w:t xml:space="preserve">                          </w:t>
            </w:r>
            <w:r w:rsidRPr="00F6214A">
              <w:t xml:space="preserve">24 липня 2026 року, українською мовою; Посібник із налаштовування електронного щоденника і системи для вимірювання пікової швидкості видиху для дослідження TRECONY, версія 2.0 від 24 липня 2026 р., українською мовою; Брошура дослідника з препарату CHF5993pMDI-152a (Doc.No.CLI-CHF5993-IB-00940), видання 4.0 від 09 липня 2026 року, англійською мовою; Опитувальник з контролю астми ACQ-7, версія 2.0 від 08 травня </w:t>
            </w:r>
            <w:r w:rsidR="00010D22" w:rsidRPr="00170EDB">
              <w:t xml:space="preserve">                    </w:t>
            </w:r>
            <w:r w:rsidRPr="00F6214A">
              <w:t xml:space="preserve">2026 року українською мовою </w:t>
            </w:r>
          </w:p>
        </w:tc>
      </w:tr>
      <w:tr w:rsidR="008D7F8F" w:rsidRPr="00F6214A" w:rsidTr="00225BA2">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 xml:space="preserve">Номер та дата наказу МОЗ </w:t>
            </w:r>
            <w:r w:rsidRPr="00F6214A">
              <w:rPr>
                <w:szCs w:val="24"/>
              </w:rPr>
              <w:t>про</w:t>
            </w:r>
            <w:r w:rsidRPr="00F6214A">
              <w:rPr>
                <w:szCs w:val="24"/>
                <w:lang w:val="ru-RU"/>
              </w:rPr>
              <w:t xml:space="preserve"> </w:t>
            </w:r>
            <w:r w:rsidRPr="00F6214A">
              <w:rPr>
                <w:szCs w:val="24"/>
              </w:rPr>
              <w:t>проведення</w:t>
            </w:r>
            <w:r w:rsidRPr="00F6214A">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 xml:space="preserve">№ 51 від 15.01.2026 </w:t>
            </w:r>
          </w:p>
        </w:tc>
      </w:tr>
      <w:tr w:rsidR="008D7F8F" w:rsidRPr="00F6214A" w:rsidTr="00225BA2">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6214A">
            <w:pPr>
              <w:jc w:val="both"/>
              <w:rPr>
                <w:lang w:val="ru-RU"/>
              </w:rPr>
            </w:pPr>
            <w:r w:rsidRPr="00F6214A">
              <w:rPr>
                <w:color w:val="000000"/>
              </w:rPr>
              <w:t>«</w:t>
            </w:r>
            <w:r w:rsidR="00F231D3" w:rsidRPr="00F6214A">
              <w:t xml:space="preserve">Фаза ІІ, Міжнародне, багатоцентрове, подвійне сліпе, рандомізоване, контрольоване активним препаратом, трьохетапне перехресне дослідження для оцінки терапевтичної еквівалентності дозованого аерозольного інгалятора CHF5993 з дозами 100/6/12,5 мкг </w:t>
            </w:r>
            <w:r w:rsidR="00010D22" w:rsidRPr="00170EDB">
              <w:rPr>
                <w:lang w:val="ru-RU"/>
              </w:rPr>
              <w:t xml:space="preserve">                   </w:t>
            </w:r>
            <w:r w:rsidR="00F231D3" w:rsidRPr="00F6214A">
              <w:t xml:space="preserve">HFA-152А у порівнянні з дозованим аерозольним інгалятором CHF5993 з дозами </w:t>
            </w:r>
            <w:r w:rsidR="00010D22" w:rsidRPr="00170EDB">
              <w:rPr>
                <w:lang w:val="ru-RU"/>
              </w:rPr>
              <w:t xml:space="preserve">                    </w:t>
            </w:r>
            <w:r w:rsidR="00F231D3" w:rsidRPr="00F6214A">
              <w:t>100/6/12,5 мкг HFA-134А у пацієнтів із бронхіальною астмою легкого та середнього ступеня тяжкості (дослідження TRECONY)</w:t>
            </w:r>
            <w:r w:rsidRPr="00F6214A">
              <w:rPr>
                <w:color w:val="000000"/>
              </w:rPr>
              <w:t>»</w:t>
            </w:r>
            <w:r w:rsidR="00F231D3" w:rsidRPr="00F6214A">
              <w:t>, CLI-05993AA9-01, версія 2.0 від 21 липня 2025 року</w:t>
            </w:r>
          </w:p>
        </w:tc>
      </w:tr>
      <w:tr w:rsidR="008D7F8F" w:rsidRPr="00F6214A" w:rsidTr="00225BA2">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lang w:val="ru-RU"/>
              </w:rPr>
              <w:t>За</w:t>
            </w:r>
            <w:r w:rsidRPr="00F6214A">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ТОВ</w:t>
            </w:r>
            <w:r w:rsidR="00F6214A" w:rsidRPr="00F6214A">
              <w:rPr>
                <w:color w:val="000000"/>
              </w:rPr>
              <w:t xml:space="preserve"> «</w:t>
            </w:r>
            <w:r w:rsidRPr="00F6214A">
              <w:t>ФОРТРІА ДЕВЕЛОПМЕНТ УКРАЇНА</w:t>
            </w:r>
            <w:r w:rsidR="00F6214A" w:rsidRPr="00F6214A">
              <w:rPr>
                <w:color w:val="000000"/>
              </w:rPr>
              <w:t>»</w:t>
            </w:r>
          </w:p>
        </w:tc>
      </w:tr>
      <w:tr w:rsidR="008D7F8F" w:rsidRPr="00F6214A" w:rsidTr="00225BA2">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6214A">
            <w:pPr>
              <w:jc w:val="both"/>
            </w:pPr>
            <w:r w:rsidRPr="00F6214A">
              <w:rPr>
                <w:color w:val="000000"/>
              </w:rPr>
              <w:t>«</w:t>
            </w:r>
            <w:r w:rsidR="00F231D3" w:rsidRPr="00F6214A">
              <w:t>К’єзі Фармацевтічі С.п.А</w:t>
            </w:r>
            <w:r w:rsidRPr="00F6214A">
              <w:rPr>
                <w:color w:val="000000"/>
              </w:rPr>
              <w:t>»</w:t>
            </w:r>
            <w:r w:rsidR="00F231D3" w:rsidRPr="00F6214A">
              <w:t>, Італія</w:t>
            </w:r>
          </w:p>
        </w:tc>
      </w:tr>
    </w:tbl>
    <w:p w:rsidR="008D7F8F" w:rsidRDefault="008D7F8F"/>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D7F8F">
        <w:tc>
          <w:tcPr>
            <w:tcW w:w="5670" w:type="dxa"/>
            <w:tcMar>
              <w:top w:w="0" w:type="dxa"/>
              <w:left w:w="108" w:type="dxa"/>
              <w:bottom w:w="0" w:type="dxa"/>
              <w:right w:w="108" w:type="dxa"/>
            </w:tcMar>
            <w:hideMark/>
          </w:tcPr>
          <w:p w:rsidR="008D7F8F" w:rsidRDefault="00F231D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D7F8F" w:rsidRDefault="008D7F8F">
            <w:pPr>
              <w:jc w:val="center"/>
            </w:pPr>
          </w:p>
        </w:tc>
        <w:tc>
          <w:tcPr>
            <w:tcW w:w="284" w:type="dxa"/>
            <w:tcMar>
              <w:top w:w="0" w:type="dxa"/>
              <w:left w:w="108" w:type="dxa"/>
              <w:bottom w:w="0" w:type="dxa"/>
              <w:right w:w="108" w:type="dxa"/>
            </w:tcMar>
          </w:tcPr>
          <w:p w:rsidR="008D7F8F" w:rsidRDefault="008D7F8F">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D7F8F" w:rsidRDefault="00F231D3">
            <w:pPr>
              <w:jc w:val="center"/>
              <w:rPr>
                <w:b/>
                <w:bCs/>
                <w:iCs/>
              </w:rPr>
            </w:pPr>
            <w:r>
              <w:rPr>
                <w:rStyle w:val="cs72f7c9c5"/>
              </w:rPr>
              <w:t>Олександр ГРІЦЕНКО</w:t>
            </w:r>
          </w:p>
        </w:tc>
      </w:tr>
      <w:tr w:rsidR="008D7F8F">
        <w:tc>
          <w:tcPr>
            <w:tcW w:w="5670" w:type="dxa"/>
            <w:tcMar>
              <w:top w:w="0" w:type="dxa"/>
              <w:left w:w="108" w:type="dxa"/>
              <w:bottom w:w="0" w:type="dxa"/>
              <w:right w:w="108" w:type="dxa"/>
            </w:tcMar>
          </w:tcPr>
          <w:p w:rsidR="008D7F8F" w:rsidRDefault="008D7F8F"/>
        </w:tc>
        <w:tc>
          <w:tcPr>
            <w:tcW w:w="2835" w:type="dxa"/>
            <w:tcMar>
              <w:top w:w="0" w:type="dxa"/>
              <w:left w:w="108" w:type="dxa"/>
              <w:bottom w:w="0" w:type="dxa"/>
              <w:right w:w="108" w:type="dxa"/>
            </w:tcMar>
            <w:hideMark/>
          </w:tcPr>
          <w:p w:rsidR="008D7F8F" w:rsidRDefault="00F231D3">
            <w:pPr>
              <w:jc w:val="center"/>
              <w:rPr>
                <w:szCs w:val="24"/>
              </w:rPr>
            </w:pPr>
            <w:r>
              <w:rPr>
                <w:szCs w:val="24"/>
                <w:vertAlign w:val="superscript"/>
              </w:rPr>
              <w:t>(підпис)</w:t>
            </w:r>
          </w:p>
        </w:tc>
        <w:tc>
          <w:tcPr>
            <w:tcW w:w="284" w:type="dxa"/>
            <w:tcMar>
              <w:top w:w="0" w:type="dxa"/>
              <w:left w:w="108" w:type="dxa"/>
              <w:bottom w:w="0" w:type="dxa"/>
              <w:right w:w="108" w:type="dxa"/>
            </w:tcMar>
          </w:tcPr>
          <w:p w:rsidR="008D7F8F" w:rsidRDefault="008D7F8F">
            <w:pPr>
              <w:jc w:val="center"/>
              <w:rPr>
                <w:vertAlign w:val="superscript"/>
              </w:rPr>
            </w:pPr>
          </w:p>
        </w:tc>
        <w:tc>
          <w:tcPr>
            <w:tcW w:w="4678" w:type="dxa"/>
            <w:tcMar>
              <w:top w:w="0" w:type="dxa"/>
              <w:left w:w="108" w:type="dxa"/>
              <w:bottom w:w="0" w:type="dxa"/>
              <w:right w:w="108" w:type="dxa"/>
            </w:tcMar>
            <w:hideMark/>
          </w:tcPr>
          <w:p w:rsidR="008D7F8F" w:rsidRDefault="00F231D3">
            <w:pPr>
              <w:jc w:val="center"/>
              <w:rPr>
                <w:vertAlign w:val="superscript"/>
              </w:rPr>
            </w:pPr>
            <w:r>
              <w:rPr>
                <w:vertAlign w:val="superscript"/>
              </w:rPr>
              <w:t>(Власне ім’я ПРІЗВИЩЕ)</w:t>
            </w:r>
          </w:p>
        </w:tc>
      </w:tr>
    </w:tbl>
    <w:p w:rsidR="008D7F8F" w:rsidRDefault="008D7F8F">
      <w:pPr>
        <w:tabs>
          <w:tab w:val="clear" w:pos="708"/>
        </w:tabs>
        <w:rPr>
          <w:lang w:val="ru-RU" w:eastAsia="en-US"/>
        </w:rPr>
        <w:sectPr w:rsidR="008D7F8F">
          <w:pgSz w:w="16838" w:h="11906" w:orient="landscape"/>
          <w:pgMar w:top="851" w:right="1245" w:bottom="851" w:left="2127" w:header="709" w:footer="709" w:gutter="0"/>
          <w:cols w:space="720"/>
          <w:titlePg/>
        </w:sectPr>
      </w:pPr>
    </w:p>
    <w:p w:rsidR="008D7F8F" w:rsidRDefault="00F231D3">
      <w:r>
        <w:lastRenderedPageBreak/>
        <w:t xml:space="preserve">                                                                                                                                                       Додаток 14</w:t>
      </w:r>
    </w:p>
    <w:p w:rsidR="008D7F8F" w:rsidRDefault="00E708A3">
      <w:pPr>
        <w:ind w:left="9072"/>
      </w:pPr>
      <w:r>
        <w:t>до наказу Міністерства охорони здоров’я</w:t>
      </w:r>
      <w:r>
        <w:rPr>
          <w:rFonts w:eastAsia="Times New Roman"/>
          <w:szCs w:val="24"/>
        </w:rPr>
        <w:t xml:space="preserve"> України «</w:t>
      </w:r>
      <w:r w:rsidRPr="00E708A3">
        <w:rPr>
          <w:rFonts w:eastAsia="Times New Roman"/>
          <w:szCs w:val="24"/>
        </w:rPr>
        <w:t>Про проведення клінічних</w:t>
      </w:r>
      <w:r>
        <w:rPr>
          <w:rFonts w:eastAsia="Times New Roman"/>
          <w:szCs w:val="24"/>
        </w:rPr>
        <w:t xml:space="preserve"> </w:t>
      </w:r>
      <w:r w:rsidRPr="00E708A3">
        <w:rPr>
          <w:rFonts w:eastAsia="Times New Roman"/>
          <w:szCs w:val="24"/>
        </w:rPr>
        <w:t>випробувань лікарських засобів</w:t>
      </w:r>
      <w:r>
        <w:rPr>
          <w:rFonts w:eastAsia="Times New Roman"/>
          <w:szCs w:val="24"/>
        </w:rPr>
        <w:t xml:space="preserve"> </w:t>
      </w:r>
      <w:r w:rsidRPr="00E708A3">
        <w:rPr>
          <w:rFonts w:eastAsia="Times New Roman"/>
          <w:szCs w:val="24"/>
        </w:rPr>
        <w:t>та затвердження суттєвих поправок</w:t>
      </w:r>
      <w:r>
        <w:rPr>
          <w:rFonts w:eastAsia="Times New Roman"/>
          <w:szCs w:val="24"/>
        </w:rPr>
        <w:t>»</w:t>
      </w:r>
    </w:p>
    <w:p w:rsidR="008D7F8F" w:rsidRDefault="0073028B">
      <w:pPr>
        <w:ind w:left="9072"/>
      </w:pPr>
      <w:r w:rsidRPr="0073028B">
        <w:rPr>
          <w:u w:val="single"/>
        </w:rPr>
        <w:t>23.09.2026</w:t>
      </w:r>
      <w:r>
        <w:t xml:space="preserve"> № </w:t>
      </w:r>
      <w:r w:rsidRPr="0073028B">
        <w:rPr>
          <w:u w:val="single"/>
        </w:rPr>
        <w:t>1399</w:t>
      </w:r>
    </w:p>
    <w:p w:rsidR="008D7F8F" w:rsidRDefault="008D7F8F">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rPr>
                <w:szCs w:val="24"/>
              </w:rPr>
            </w:pPr>
            <w:r w:rsidRPr="00F6214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jc w:val="both"/>
              <w:rPr>
                <w:rFonts w:asciiTheme="minorHAnsi" w:hAnsiTheme="minorHAnsi"/>
                <w:sz w:val="22"/>
              </w:rPr>
            </w:pPr>
            <w:r w:rsidRPr="00F6214A">
              <w:t xml:space="preserve">Оновлена Брошура дослідника для Натрій Іметельстат, видання 22 від 10 липня 2026 року </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 xml:space="preserve">Номер та дата наказу МОЗ </w:t>
            </w:r>
            <w:r w:rsidRPr="00F6214A">
              <w:rPr>
                <w:szCs w:val="24"/>
              </w:rPr>
              <w:t>про</w:t>
            </w:r>
            <w:r w:rsidRPr="00F6214A">
              <w:rPr>
                <w:szCs w:val="24"/>
                <w:lang w:val="ru-RU"/>
              </w:rPr>
              <w:t xml:space="preserve"> </w:t>
            </w:r>
            <w:r w:rsidRPr="00F6214A">
              <w:rPr>
                <w:szCs w:val="24"/>
              </w:rPr>
              <w:t>проведення</w:t>
            </w:r>
            <w:r w:rsidRPr="00F6214A">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 xml:space="preserve">№ 2777 від 02.12.2020 </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6214A">
            <w:pPr>
              <w:jc w:val="both"/>
              <w:rPr>
                <w:lang w:val="ru-RU"/>
              </w:rPr>
            </w:pPr>
            <w:r w:rsidRPr="00F6214A">
              <w:rPr>
                <w:color w:val="000000"/>
              </w:rPr>
              <w:t>«</w:t>
            </w:r>
            <w:r w:rsidR="00F231D3" w:rsidRPr="00F6214A">
              <w:t>Дослідження з оцінки препарату Іметельстат (GRN163L) у лікуванні залежних від трансфузій пацієнтів з мієлодиспластичним синдромом (МДС) з</w:t>
            </w:r>
            <w:r w:rsidRPr="00F6214A">
              <w:rPr>
                <w:color w:val="000000"/>
              </w:rPr>
              <w:t xml:space="preserve"> «</w:t>
            </w:r>
            <w:r w:rsidR="00F231D3" w:rsidRPr="00F6214A">
              <w:t>низьким</w:t>
            </w:r>
            <w:r w:rsidRPr="00F6214A">
              <w:rPr>
                <w:color w:val="000000"/>
              </w:rPr>
              <w:t>»</w:t>
            </w:r>
            <w:r w:rsidR="00F231D3" w:rsidRPr="00F6214A">
              <w:t xml:space="preserve"> або</w:t>
            </w:r>
            <w:r w:rsidRPr="00F6214A">
              <w:rPr>
                <w:color w:val="000000"/>
              </w:rPr>
              <w:t xml:space="preserve"> «</w:t>
            </w:r>
            <w:r w:rsidR="00F231D3" w:rsidRPr="00F6214A">
              <w:t>проміжним-1</w:t>
            </w:r>
            <w:r w:rsidRPr="00F6214A">
              <w:rPr>
                <w:color w:val="000000"/>
              </w:rPr>
              <w:t>»</w:t>
            </w:r>
            <w:r w:rsidR="00F231D3" w:rsidRPr="00F6214A">
              <w:t xml:space="preserve"> ступенем ризику за шкалою IPSS, з прогресуванням або відсутністю відповіді на терапію еритропоез-стимулюючими агентами (ЕСА)</w:t>
            </w:r>
            <w:r w:rsidRPr="00F6214A">
              <w:rPr>
                <w:color w:val="000000"/>
              </w:rPr>
              <w:t>»</w:t>
            </w:r>
            <w:r w:rsidR="00F231D3" w:rsidRPr="00F6214A">
              <w:t xml:space="preserve">, 63935937MDS3001, з поправкою 8 від </w:t>
            </w:r>
            <w:r w:rsidR="00010D22">
              <w:rPr>
                <w:lang w:val="en-US"/>
              </w:rPr>
              <w:t xml:space="preserve">                        </w:t>
            </w:r>
            <w:r w:rsidR="00F231D3" w:rsidRPr="00F6214A">
              <w:t>30 листопада 2022 року</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lang w:val="ru-RU"/>
              </w:rPr>
              <w:t>За</w:t>
            </w:r>
            <w:r w:rsidRPr="00F6214A">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ТОВ</w:t>
            </w:r>
            <w:r w:rsidR="00F6214A" w:rsidRPr="00F6214A">
              <w:rPr>
                <w:color w:val="000000"/>
              </w:rPr>
              <w:t xml:space="preserve"> «</w:t>
            </w:r>
            <w:r w:rsidRPr="00F6214A">
              <w:t>ПАРЕКСЕЛ Україна</w:t>
            </w:r>
            <w:r w:rsidR="00F6214A" w:rsidRPr="00F6214A">
              <w:rPr>
                <w:color w:val="000000"/>
              </w:rPr>
              <w:t>»</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Герон Корпорейшн, США / Geron Corporation, USA</w:t>
            </w:r>
          </w:p>
        </w:tc>
      </w:tr>
    </w:tbl>
    <w:p w:rsidR="008D7F8F" w:rsidRDefault="008D7F8F"/>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D7F8F">
        <w:tc>
          <w:tcPr>
            <w:tcW w:w="5670" w:type="dxa"/>
            <w:tcMar>
              <w:top w:w="0" w:type="dxa"/>
              <w:left w:w="108" w:type="dxa"/>
              <w:bottom w:w="0" w:type="dxa"/>
              <w:right w:w="108" w:type="dxa"/>
            </w:tcMar>
            <w:hideMark/>
          </w:tcPr>
          <w:p w:rsidR="008D7F8F" w:rsidRDefault="00F231D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D7F8F" w:rsidRDefault="008D7F8F">
            <w:pPr>
              <w:jc w:val="center"/>
            </w:pPr>
          </w:p>
        </w:tc>
        <w:tc>
          <w:tcPr>
            <w:tcW w:w="284" w:type="dxa"/>
            <w:tcMar>
              <w:top w:w="0" w:type="dxa"/>
              <w:left w:w="108" w:type="dxa"/>
              <w:bottom w:w="0" w:type="dxa"/>
              <w:right w:w="108" w:type="dxa"/>
            </w:tcMar>
          </w:tcPr>
          <w:p w:rsidR="008D7F8F" w:rsidRDefault="008D7F8F">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D7F8F" w:rsidRDefault="00F231D3">
            <w:pPr>
              <w:jc w:val="center"/>
              <w:rPr>
                <w:b/>
                <w:bCs/>
                <w:iCs/>
              </w:rPr>
            </w:pPr>
            <w:r>
              <w:rPr>
                <w:rStyle w:val="cs72f7c9c5"/>
              </w:rPr>
              <w:t>Олександр ГРІЦЕНКО</w:t>
            </w:r>
          </w:p>
        </w:tc>
      </w:tr>
      <w:tr w:rsidR="008D7F8F">
        <w:tc>
          <w:tcPr>
            <w:tcW w:w="5670" w:type="dxa"/>
            <w:tcMar>
              <w:top w:w="0" w:type="dxa"/>
              <w:left w:w="108" w:type="dxa"/>
              <w:bottom w:w="0" w:type="dxa"/>
              <w:right w:w="108" w:type="dxa"/>
            </w:tcMar>
          </w:tcPr>
          <w:p w:rsidR="008D7F8F" w:rsidRDefault="008D7F8F"/>
        </w:tc>
        <w:tc>
          <w:tcPr>
            <w:tcW w:w="2835" w:type="dxa"/>
            <w:tcMar>
              <w:top w:w="0" w:type="dxa"/>
              <w:left w:w="108" w:type="dxa"/>
              <w:bottom w:w="0" w:type="dxa"/>
              <w:right w:w="108" w:type="dxa"/>
            </w:tcMar>
            <w:hideMark/>
          </w:tcPr>
          <w:p w:rsidR="008D7F8F" w:rsidRDefault="00F231D3">
            <w:pPr>
              <w:jc w:val="center"/>
              <w:rPr>
                <w:szCs w:val="24"/>
              </w:rPr>
            </w:pPr>
            <w:r>
              <w:rPr>
                <w:szCs w:val="24"/>
                <w:vertAlign w:val="superscript"/>
              </w:rPr>
              <w:t>(підпис)</w:t>
            </w:r>
          </w:p>
        </w:tc>
        <w:tc>
          <w:tcPr>
            <w:tcW w:w="284" w:type="dxa"/>
            <w:tcMar>
              <w:top w:w="0" w:type="dxa"/>
              <w:left w:w="108" w:type="dxa"/>
              <w:bottom w:w="0" w:type="dxa"/>
              <w:right w:w="108" w:type="dxa"/>
            </w:tcMar>
          </w:tcPr>
          <w:p w:rsidR="008D7F8F" w:rsidRDefault="008D7F8F">
            <w:pPr>
              <w:jc w:val="center"/>
              <w:rPr>
                <w:vertAlign w:val="superscript"/>
              </w:rPr>
            </w:pPr>
          </w:p>
        </w:tc>
        <w:tc>
          <w:tcPr>
            <w:tcW w:w="4678" w:type="dxa"/>
            <w:tcMar>
              <w:top w:w="0" w:type="dxa"/>
              <w:left w:w="108" w:type="dxa"/>
              <w:bottom w:w="0" w:type="dxa"/>
              <w:right w:w="108" w:type="dxa"/>
            </w:tcMar>
            <w:hideMark/>
          </w:tcPr>
          <w:p w:rsidR="008D7F8F" w:rsidRDefault="00F231D3">
            <w:pPr>
              <w:jc w:val="center"/>
              <w:rPr>
                <w:vertAlign w:val="superscript"/>
              </w:rPr>
            </w:pPr>
            <w:r>
              <w:rPr>
                <w:vertAlign w:val="superscript"/>
              </w:rPr>
              <w:t>(Власне ім’я ПРІЗВИЩЕ)</w:t>
            </w:r>
          </w:p>
        </w:tc>
      </w:tr>
    </w:tbl>
    <w:p w:rsidR="008D7F8F" w:rsidRDefault="008D7F8F">
      <w:pPr>
        <w:tabs>
          <w:tab w:val="clear" w:pos="708"/>
        </w:tabs>
        <w:rPr>
          <w:lang w:val="ru-RU" w:eastAsia="en-US"/>
        </w:rPr>
        <w:sectPr w:rsidR="008D7F8F">
          <w:pgSz w:w="16838" w:h="11906" w:orient="landscape"/>
          <w:pgMar w:top="851" w:right="1245" w:bottom="851" w:left="2127" w:header="709" w:footer="709" w:gutter="0"/>
          <w:cols w:space="720"/>
          <w:titlePg/>
        </w:sectPr>
      </w:pPr>
    </w:p>
    <w:p w:rsidR="008D7F8F" w:rsidRDefault="00F231D3">
      <w:r>
        <w:lastRenderedPageBreak/>
        <w:t xml:space="preserve">                                                                                                                                                       Додаток 15</w:t>
      </w:r>
    </w:p>
    <w:p w:rsidR="008D7F8F" w:rsidRDefault="00E708A3">
      <w:pPr>
        <w:ind w:left="9072"/>
      </w:pPr>
      <w:r>
        <w:t>до наказу Міністерства охорони здоров’я</w:t>
      </w:r>
      <w:r>
        <w:rPr>
          <w:rFonts w:eastAsia="Times New Roman"/>
          <w:szCs w:val="24"/>
        </w:rPr>
        <w:t xml:space="preserve"> України «</w:t>
      </w:r>
      <w:r w:rsidRPr="00E708A3">
        <w:rPr>
          <w:rFonts w:eastAsia="Times New Roman"/>
          <w:szCs w:val="24"/>
        </w:rPr>
        <w:t>Про проведення клінічних</w:t>
      </w:r>
      <w:r>
        <w:rPr>
          <w:rFonts w:eastAsia="Times New Roman"/>
          <w:szCs w:val="24"/>
        </w:rPr>
        <w:t xml:space="preserve"> </w:t>
      </w:r>
      <w:r w:rsidRPr="00E708A3">
        <w:rPr>
          <w:rFonts w:eastAsia="Times New Roman"/>
          <w:szCs w:val="24"/>
        </w:rPr>
        <w:t>випробувань лікарських засобів</w:t>
      </w:r>
      <w:r>
        <w:rPr>
          <w:rFonts w:eastAsia="Times New Roman"/>
          <w:szCs w:val="24"/>
        </w:rPr>
        <w:t xml:space="preserve"> </w:t>
      </w:r>
      <w:r w:rsidRPr="00E708A3">
        <w:rPr>
          <w:rFonts w:eastAsia="Times New Roman"/>
          <w:szCs w:val="24"/>
        </w:rPr>
        <w:t>та затвердження суттєвих поправок</w:t>
      </w:r>
      <w:r>
        <w:rPr>
          <w:rFonts w:eastAsia="Times New Roman"/>
          <w:szCs w:val="24"/>
        </w:rPr>
        <w:t>»</w:t>
      </w:r>
    </w:p>
    <w:p w:rsidR="008D7F8F" w:rsidRDefault="0073028B">
      <w:pPr>
        <w:ind w:left="9072"/>
      </w:pPr>
      <w:r w:rsidRPr="0073028B">
        <w:rPr>
          <w:u w:val="single"/>
        </w:rPr>
        <w:t>23.09.2026</w:t>
      </w:r>
      <w:r>
        <w:t xml:space="preserve"> № </w:t>
      </w:r>
      <w:r w:rsidRPr="0073028B">
        <w:rPr>
          <w:u w:val="single"/>
        </w:rPr>
        <w:t>1399</w:t>
      </w:r>
    </w:p>
    <w:p w:rsidR="008D7F8F" w:rsidRDefault="008D7F8F">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rPr>
                <w:szCs w:val="24"/>
              </w:rPr>
            </w:pPr>
            <w:r w:rsidRPr="00F6214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jc w:val="both"/>
              <w:rPr>
                <w:rFonts w:asciiTheme="minorHAnsi" w:hAnsiTheme="minorHAnsi"/>
                <w:sz w:val="22"/>
              </w:rPr>
            </w:pPr>
            <w:r w:rsidRPr="00F6214A">
              <w:t>Досьє досліджуваного лікарського засобу Бреловітуг (BJT-778) (Quality IMPD), редакція 4.0 від 04 серпня 2026 р.</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 xml:space="preserve">Номер та дата наказу МОЗ </w:t>
            </w:r>
            <w:r w:rsidRPr="00F6214A">
              <w:rPr>
                <w:szCs w:val="24"/>
              </w:rPr>
              <w:t>про</w:t>
            </w:r>
            <w:r w:rsidRPr="00F6214A">
              <w:rPr>
                <w:szCs w:val="24"/>
                <w:lang w:val="ru-RU"/>
              </w:rPr>
              <w:t xml:space="preserve"> </w:t>
            </w:r>
            <w:r w:rsidRPr="00F6214A">
              <w:rPr>
                <w:szCs w:val="24"/>
              </w:rPr>
              <w:t>проведення</w:t>
            </w:r>
            <w:r w:rsidRPr="00F6214A">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 xml:space="preserve">№ 1723 від 14.11.2025 </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6214A">
            <w:pPr>
              <w:jc w:val="both"/>
              <w:rPr>
                <w:lang w:val="ru-RU"/>
              </w:rPr>
            </w:pPr>
            <w:r w:rsidRPr="00F6214A">
              <w:rPr>
                <w:color w:val="000000"/>
              </w:rPr>
              <w:t>«</w:t>
            </w:r>
            <w:r w:rsidR="00F231D3" w:rsidRPr="00F6214A">
              <w:t xml:space="preserve">Рандомізоване відкрите багатоцентрове дослідження III фази з оцінки бреловітугу в порівнянні з відстроченою терапією при лікуванні хронічного вірусного гепатиту D </w:t>
            </w:r>
            <w:r w:rsidR="00010D22" w:rsidRPr="00170EDB">
              <w:rPr>
                <w:lang w:val="ru-RU"/>
              </w:rPr>
              <w:t xml:space="preserve">                  </w:t>
            </w:r>
            <w:r w:rsidR="00F231D3" w:rsidRPr="00F6214A">
              <w:t>(кодове позначення: AZURE-4)</w:t>
            </w:r>
            <w:r w:rsidRPr="00F6214A">
              <w:rPr>
                <w:color w:val="000000"/>
              </w:rPr>
              <w:t>»</w:t>
            </w:r>
            <w:r w:rsidR="00F231D3" w:rsidRPr="00F6214A">
              <w:t>, BJT-778-304, редакція 3 від 11 травня 2026 р.</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lang w:val="ru-RU"/>
              </w:rPr>
              <w:t>За</w:t>
            </w:r>
            <w:r w:rsidRPr="00F6214A">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ТОВАРИСТВО З ОБМЕЖЕНОЮ ВІДПОВІДАЛЬНІСТЮ</w:t>
            </w:r>
            <w:r w:rsidR="00F6214A" w:rsidRPr="00F6214A">
              <w:rPr>
                <w:color w:val="000000"/>
              </w:rPr>
              <w:t xml:space="preserve"> «</w:t>
            </w:r>
            <w:r w:rsidRPr="00F6214A">
              <w:t>ПІ ЕС АЙ-УКРАЇНА</w:t>
            </w:r>
            <w:r w:rsidR="00F6214A" w:rsidRPr="00F6214A">
              <w:rPr>
                <w:color w:val="000000"/>
              </w:rPr>
              <w:t>»</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E003FB">
            <w:pPr>
              <w:jc w:val="both"/>
            </w:pPr>
            <w:r w:rsidRPr="00E003FB">
              <w:rPr>
                <w:color w:val="000000"/>
              </w:rPr>
              <w:t>«Мірум Фармасьютікалз, Інк.» [Mirum Pharmaceuticals, Inc.], США</w:t>
            </w:r>
          </w:p>
        </w:tc>
      </w:tr>
    </w:tbl>
    <w:p w:rsidR="008D7F8F" w:rsidRDefault="008D7F8F"/>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D7F8F">
        <w:tc>
          <w:tcPr>
            <w:tcW w:w="5670" w:type="dxa"/>
            <w:tcMar>
              <w:top w:w="0" w:type="dxa"/>
              <w:left w:w="108" w:type="dxa"/>
              <w:bottom w:w="0" w:type="dxa"/>
              <w:right w:w="108" w:type="dxa"/>
            </w:tcMar>
            <w:hideMark/>
          </w:tcPr>
          <w:p w:rsidR="008D7F8F" w:rsidRDefault="00F231D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D7F8F" w:rsidRDefault="008D7F8F">
            <w:pPr>
              <w:jc w:val="center"/>
            </w:pPr>
          </w:p>
        </w:tc>
        <w:tc>
          <w:tcPr>
            <w:tcW w:w="284" w:type="dxa"/>
            <w:tcMar>
              <w:top w:w="0" w:type="dxa"/>
              <w:left w:w="108" w:type="dxa"/>
              <w:bottom w:w="0" w:type="dxa"/>
              <w:right w:w="108" w:type="dxa"/>
            </w:tcMar>
          </w:tcPr>
          <w:p w:rsidR="008D7F8F" w:rsidRDefault="008D7F8F">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D7F8F" w:rsidRDefault="00F231D3">
            <w:pPr>
              <w:jc w:val="center"/>
              <w:rPr>
                <w:b/>
                <w:bCs/>
                <w:iCs/>
              </w:rPr>
            </w:pPr>
            <w:r>
              <w:rPr>
                <w:rStyle w:val="cs72f7c9c5"/>
              </w:rPr>
              <w:t>Олександр ГРІЦЕНКО</w:t>
            </w:r>
          </w:p>
        </w:tc>
      </w:tr>
      <w:tr w:rsidR="008D7F8F">
        <w:tc>
          <w:tcPr>
            <w:tcW w:w="5670" w:type="dxa"/>
            <w:tcMar>
              <w:top w:w="0" w:type="dxa"/>
              <w:left w:w="108" w:type="dxa"/>
              <w:bottom w:w="0" w:type="dxa"/>
              <w:right w:w="108" w:type="dxa"/>
            </w:tcMar>
          </w:tcPr>
          <w:p w:rsidR="008D7F8F" w:rsidRDefault="008D7F8F"/>
        </w:tc>
        <w:tc>
          <w:tcPr>
            <w:tcW w:w="2835" w:type="dxa"/>
            <w:tcMar>
              <w:top w:w="0" w:type="dxa"/>
              <w:left w:w="108" w:type="dxa"/>
              <w:bottom w:w="0" w:type="dxa"/>
              <w:right w:w="108" w:type="dxa"/>
            </w:tcMar>
            <w:hideMark/>
          </w:tcPr>
          <w:p w:rsidR="008D7F8F" w:rsidRDefault="00F231D3">
            <w:pPr>
              <w:jc w:val="center"/>
              <w:rPr>
                <w:szCs w:val="24"/>
              </w:rPr>
            </w:pPr>
            <w:r>
              <w:rPr>
                <w:szCs w:val="24"/>
                <w:vertAlign w:val="superscript"/>
              </w:rPr>
              <w:t>(підпис)</w:t>
            </w:r>
          </w:p>
        </w:tc>
        <w:tc>
          <w:tcPr>
            <w:tcW w:w="284" w:type="dxa"/>
            <w:tcMar>
              <w:top w:w="0" w:type="dxa"/>
              <w:left w:w="108" w:type="dxa"/>
              <w:bottom w:w="0" w:type="dxa"/>
              <w:right w:w="108" w:type="dxa"/>
            </w:tcMar>
          </w:tcPr>
          <w:p w:rsidR="008D7F8F" w:rsidRDefault="008D7F8F">
            <w:pPr>
              <w:jc w:val="center"/>
              <w:rPr>
                <w:vertAlign w:val="superscript"/>
              </w:rPr>
            </w:pPr>
          </w:p>
        </w:tc>
        <w:tc>
          <w:tcPr>
            <w:tcW w:w="4678" w:type="dxa"/>
            <w:tcMar>
              <w:top w:w="0" w:type="dxa"/>
              <w:left w:w="108" w:type="dxa"/>
              <w:bottom w:w="0" w:type="dxa"/>
              <w:right w:w="108" w:type="dxa"/>
            </w:tcMar>
            <w:hideMark/>
          </w:tcPr>
          <w:p w:rsidR="008D7F8F" w:rsidRDefault="00F231D3">
            <w:pPr>
              <w:jc w:val="center"/>
              <w:rPr>
                <w:vertAlign w:val="superscript"/>
              </w:rPr>
            </w:pPr>
            <w:r>
              <w:rPr>
                <w:vertAlign w:val="superscript"/>
              </w:rPr>
              <w:t>(Власне ім’я ПРІЗВИЩЕ)</w:t>
            </w:r>
          </w:p>
        </w:tc>
      </w:tr>
    </w:tbl>
    <w:p w:rsidR="008D7F8F" w:rsidRDefault="008D7F8F">
      <w:pPr>
        <w:tabs>
          <w:tab w:val="clear" w:pos="708"/>
        </w:tabs>
        <w:rPr>
          <w:lang w:val="ru-RU" w:eastAsia="en-US"/>
        </w:rPr>
        <w:sectPr w:rsidR="008D7F8F">
          <w:pgSz w:w="16838" w:h="11906" w:orient="landscape"/>
          <w:pgMar w:top="851" w:right="1245" w:bottom="851" w:left="2127" w:header="709" w:footer="709" w:gutter="0"/>
          <w:cols w:space="720"/>
          <w:titlePg/>
        </w:sectPr>
      </w:pPr>
    </w:p>
    <w:p w:rsidR="008D7F8F" w:rsidRDefault="00F231D3">
      <w:r>
        <w:lastRenderedPageBreak/>
        <w:t xml:space="preserve">                                                                                                                                                       Додаток 16</w:t>
      </w:r>
    </w:p>
    <w:p w:rsidR="008D7F8F" w:rsidRDefault="00E708A3">
      <w:pPr>
        <w:ind w:left="9072"/>
      </w:pPr>
      <w:r>
        <w:t>до наказу Міністерства охорони здоров’я</w:t>
      </w:r>
      <w:r>
        <w:rPr>
          <w:rFonts w:eastAsia="Times New Roman"/>
          <w:szCs w:val="24"/>
        </w:rPr>
        <w:t xml:space="preserve"> України «</w:t>
      </w:r>
      <w:r w:rsidRPr="00E708A3">
        <w:rPr>
          <w:rFonts w:eastAsia="Times New Roman"/>
          <w:szCs w:val="24"/>
        </w:rPr>
        <w:t>Про проведення клінічних</w:t>
      </w:r>
      <w:r>
        <w:rPr>
          <w:rFonts w:eastAsia="Times New Roman"/>
          <w:szCs w:val="24"/>
        </w:rPr>
        <w:t xml:space="preserve"> </w:t>
      </w:r>
      <w:r w:rsidRPr="00E708A3">
        <w:rPr>
          <w:rFonts w:eastAsia="Times New Roman"/>
          <w:szCs w:val="24"/>
        </w:rPr>
        <w:t>випробувань лікарських засобів</w:t>
      </w:r>
      <w:r>
        <w:rPr>
          <w:rFonts w:eastAsia="Times New Roman"/>
          <w:szCs w:val="24"/>
        </w:rPr>
        <w:t xml:space="preserve"> </w:t>
      </w:r>
      <w:r w:rsidRPr="00E708A3">
        <w:rPr>
          <w:rFonts w:eastAsia="Times New Roman"/>
          <w:szCs w:val="24"/>
        </w:rPr>
        <w:t>та затвердження суттєвих поправок</w:t>
      </w:r>
      <w:r>
        <w:rPr>
          <w:rFonts w:eastAsia="Times New Roman"/>
          <w:szCs w:val="24"/>
        </w:rPr>
        <w:t>»</w:t>
      </w:r>
    </w:p>
    <w:p w:rsidR="008D7F8F" w:rsidRDefault="0073028B">
      <w:pPr>
        <w:ind w:left="9072"/>
      </w:pPr>
      <w:r w:rsidRPr="0073028B">
        <w:rPr>
          <w:u w:val="single"/>
        </w:rPr>
        <w:t>23.09.2026</w:t>
      </w:r>
      <w:r>
        <w:t xml:space="preserve"> № </w:t>
      </w:r>
      <w:r w:rsidRPr="0073028B">
        <w:rPr>
          <w:u w:val="single"/>
        </w:rPr>
        <w:t>1399</w:t>
      </w:r>
    </w:p>
    <w:p w:rsidR="008D7F8F" w:rsidRDefault="008D7F8F">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rPr>
                <w:szCs w:val="24"/>
              </w:rPr>
            </w:pPr>
            <w:r w:rsidRPr="00F6214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jc w:val="both"/>
              <w:rPr>
                <w:rFonts w:asciiTheme="minorHAnsi" w:hAnsiTheme="minorHAnsi"/>
                <w:sz w:val="22"/>
              </w:rPr>
            </w:pPr>
            <w:r w:rsidRPr="00F6214A">
              <w:t xml:space="preserve">Збільшення запланованої кількості суб’єктів дослідження для включення у клінічне випробування в Україні з 150 до 250 учасників (скринованих); Подовження запланованої тривалості проведення клінічного випробування в Україні до 08 грудня 2028 р. </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 xml:space="preserve">Номер та дата наказу МОЗ </w:t>
            </w:r>
            <w:r w:rsidRPr="00F6214A">
              <w:rPr>
                <w:szCs w:val="24"/>
              </w:rPr>
              <w:t>про</w:t>
            </w:r>
            <w:r w:rsidRPr="00F6214A">
              <w:rPr>
                <w:szCs w:val="24"/>
                <w:lang w:val="ru-RU"/>
              </w:rPr>
              <w:t xml:space="preserve"> </w:t>
            </w:r>
            <w:r w:rsidRPr="00F6214A">
              <w:rPr>
                <w:szCs w:val="24"/>
              </w:rPr>
              <w:t>проведення</w:t>
            </w:r>
            <w:r w:rsidRPr="00F6214A">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 xml:space="preserve">№ 1271 від 11.08.2025 </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6214A">
            <w:pPr>
              <w:jc w:val="both"/>
              <w:rPr>
                <w:lang w:val="ru-RU"/>
              </w:rPr>
            </w:pPr>
            <w:r w:rsidRPr="00F6214A">
              <w:rPr>
                <w:color w:val="000000"/>
              </w:rPr>
              <w:t>«</w:t>
            </w:r>
            <w:r w:rsidR="00F231D3" w:rsidRPr="00F6214A">
              <w:t>Платформне дослідження ІІ фази з оцінки ефективності й безпечності антитіл тривалої дії при застосуванні в режимі моно- або комбінованої терапії з приводу середньотяжкого або тяжкого перебігу виразкового коліту в активній формі</w:t>
            </w:r>
            <w:r w:rsidRPr="00F6214A">
              <w:rPr>
                <w:color w:val="000000"/>
              </w:rPr>
              <w:t>»</w:t>
            </w:r>
            <w:r w:rsidR="00F231D3" w:rsidRPr="00F6214A">
              <w:t>, SPY123-201, Основний протокол клінічного випробування SPY123-201, редакція 2.0 від 01 квітня 2026 р.; Додаток до протоколу клінічного випробування SPY123-201, що описує конкретне втручання із застосуванням препарату SPY001, редакція 1.1 від 30 травня 2025 р.</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lang w:val="ru-RU"/>
              </w:rPr>
              <w:t>За</w:t>
            </w:r>
            <w:r w:rsidRPr="00F6214A">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ТОВАРИСТВО З ОБМЕЖЕНОЮ ВІДПОВІДАЛЬНІСТЮ</w:t>
            </w:r>
            <w:r w:rsidR="00F6214A" w:rsidRPr="00F6214A">
              <w:rPr>
                <w:color w:val="000000"/>
              </w:rPr>
              <w:t xml:space="preserve"> «</w:t>
            </w:r>
            <w:r w:rsidRPr="00F6214A">
              <w:t>ПІ ЕС АЙ-УКРАЇНА</w:t>
            </w:r>
            <w:r w:rsidR="00F6214A" w:rsidRPr="00F6214A">
              <w:rPr>
                <w:color w:val="000000"/>
              </w:rPr>
              <w:t>»</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6214A">
            <w:pPr>
              <w:jc w:val="both"/>
            </w:pPr>
            <w:r w:rsidRPr="00F6214A">
              <w:rPr>
                <w:color w:val="000000"/>
              </w:rPr>
              <w:t>«</w:t>
            </w:r>
            <w:r w:rsidR="00F231D3" w:rsidRPr="00F6214A">
              <w:t>Спаєр Терап’ютікс, Інк.</w:t>
            </w:r>
            <w:r w:rsidRPr="00F6214A">
              <w:rPr>
                <w:color w:val="000000"/>
              </w:rPr>
              <w:t>»</w:t>
            </w:r>
            <w:r w:rsidR="00F231D3" w:rsidRPr="00F6214A">
              <w:t xml:space="preserve"> [Spyre Therapeutics, Inc.], США</w:t>
            </w:r>
          </w:p>
        </w:tc>
      </w:tr>
    </w:tbl>
    <w:p w:rsidR="008D7F8F" w:rsidRDefault="008D7F8F"/>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D7F8F">
        <w:tc>
          <w:tcPr>
            <w:tcW w:w="5670" w:type="dxa"/>
            <w:tcMar>
              <w:top w:w="0" w:type="dxa"/>
              <w:left w:w="108" w:type="dxa"/>
              <w:bottom w:w="0" w:type="dxa"/>
              <w:right w:w="108" w:type="dxa"/>
            </w:tcMar>
            <w:hideMark/>
          </w:tcPr>
          <w:p w:rsidR="008D7F8F" w:rsidRDefault="00F231D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D7F8F" w:rsidRDefault="008D7F8F">
            <w:pPr>
              <w:jc w:val="center"/>
            </w:pPr>
          </w:p>
        </w:tc>
        <w:tc>
          <w:tcPr>
            <w:tcW w:w="284" w:type="dxa"/>
            <w:tcMar>
              <w:top w:w="0" w:type="dxa"/>
              <w:left w:w="108" w:type="dxa"/>
              <w:bottom w:w="0" w:type="dxa"/>
              <w:right w:w="108" w:type="dxa"/>
            </w:tcMar>
          </w:tcPr>
          <w:p w:rsidR="008D7F8F" w:rsidRDefault="008D7F8F">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D7F8F" w:rsidRDefault="00F231D3">
            <w:pPr>
              <w:jc w:val="center"/>
              <w:rPr>
                <w:b/>
                <w:bCs/>
                <w:iCs/>
              </w:rPr>
            </w:pPr>
            <w:r>
              <w:rPr>
                <w:rStyle w:val="cs72f7c9c5"/>
              </w:rPr>
              <w:t>Олександр ГРІЦЕНКО</w:t>
            </w:r>
          </w:p>
        </w:tc>
      </w:tr>
      <w:tr w:rsidR="008D7F8F">
        <w:tc>
          <w:tcPr>
            <w:tcW w:w="5670" w:type="dxa"/>
            <w:tcMar>
              <w:top w:w="0" w:type="dxa"/>
              <w:left w:w="108" w:type="dxa"/>
              <w:bottom w:w="0" w:type="dxa"/>
              <w:right w:w="108" w:type="dxa"/>
            </w:tcMar>
          </w:tcPr>
          <w:p w:rsidR="008D7F8F" w:rsidRDefault="008D7F8F"/>
        </w:tc>
        <w:tc>
          <w:tcPr>
            <w:tcW w:w="2835" w:type="dxa"/>
            <w:tcMar>
              <w:top w:w="0" w:type="dxa"/>
              <w:left w:w="108" w:type="dxa"/>
              <w:bottom w:w="0" w:type="dxa"/>
              <w:right w:w="108" w:type="dxa"/>
            </w:tcMar>
            <w:hideMark/>
          </w:tcPr>
          <w:p w:rsidR="008D7F8F" w:rsidRDefault="00F231D3">
            <w:pPr>
              <w:jc w:val="center"/>
              <w:rPr>
                <w:szCs w:val="24"/>
              </w:rPr>
            </w:pPr>
            <w:r>
              <w:rPr>
                <w:szCs w:val="24"/>
                <w:vertAlign w:val="superscript"/>
              </w:rPr>
              <w:t>(підпис)</w:t>
            </w:r>
          </w:p>
        </w:tc>
        <w:tc>
          <w:tcPr>
            <w:tcW w:w="284" w:type="dxa"/>
            <w:tcMar>
              <w:top w:w="0" w:type="dxa"/>
              <w:left w:w="108" w:type="dxa"/>
              <w:bottom w:w="0" w:type="dxa"/>
              <w:right w:w="108" w:type="dxa"/>
            </w:tcMar>
          </w:tcPr>
          <w:p w:rsidR="008D7F8F" w:rsidRDefault="008D7F8F">
            <w:pPr>
              <w:jc w:val="center"/>
              <w:rPr>
                <w:vertAlign w:val="superscript"/>
              </w:rPr>
            </w:pPr>
          </w:p>
        </w:tc>
        <w:tc>
          <w:tcPr>
            <w:tcW w:w="4678" w:type="dxa"/>
            <w:tcMar>
              <w:top w:w="0" w:type="dxa"/>
              <w:left w:w="108" w:type="dxa"/>
              <w:bottom w:w="0" w:type="dxa"/>
              <w:right w:w="108" w:type="dxa"/>
            </w:tcMar>
            <w:hideMark/>
          </w:tcPr>
          <w:p w:rsidR="008D7F8F" w:rsidRDefault="00F231D3">
            <w:pPr>
              <w:jc w:val="center"/>
              <w:rPr>
                <w:vertAlign w:val="superscript"/>
              </w:rPr>
            </w:pPr>
            <w:r>
              <w:rPr>
                <w:vertAlign w:val="superscript"/>
              </w:rPr>
              <w:t>(Власне ім’я ПРІЗВИЩЕ)</w:t>
            </w:r>
          </w:p>
        </w:tc>
      </w:tr>
    </w:tbl>
    <w:p w:rsidR="008D7F8F" w:rsidRDefault="008D7F8F">
      <w:pPr>
        <w:tabs>
          <w:tab w:val="clear" w:pos="708"/>
        </w:tabs>
        <w:rPr>
          <w:lang w:val="ru-RU" w:eastAsia="en-US"/>
        </w:rPr>
        <w:sectPr w:rsidR="008D7F8F">
          <w:pgSz w:w="16838" w:h="11906" w:orient="landscape"/>
          <w:pgMar w:top="851" w:right="1245" w:bottom="851" w:left="2127" w:header="709" w:footer="709" w:gutter="0"/>
          <w:cols w:space="720"/>
          <w:titlePg/>
        </w:sectPr>
      </w:pPr>
    </w:p>
    <w:p w:rsidR="008D7F8F" w:rsidRDefault="00F231D3">
      <w:r>
        <w:lastRenderedPageBreak/>
        <w:t xml:space="preserve">                                                                                                                                                       Додаток 17</w:t>
      </w:r>
    </w:p>
    <w:p w:rsidR="008D7F8F" w:rsidRDefault="00E708A3">
      <w:pPr>
        <w:ind w:left="9072"/>
      </w:pPr>
      <w:r>
        <w:t>до наказу Міністерства охорони здоров’я</w:t>
      </w:r>
      <w:r>
        <w:rPr>
          <w:rFonts w:eastAsia="Times New Roman"/>
          <w:szCs w:val="24"/>
        </w:rPr>
        <w:t xml:space="preserve"> України «</w:t>
      </w:r>
      <w:r w:rsidRPr="00E708A3">
        <w:rPr>
          <w:rFonts w:eastAsia="Times New Roman"/>
          <w:szCs w:val="24"/>
        </w:rPr>
        <w:t>Про проведення клінічних</w:t>
      </w:r>
      <w:r>
        <w:rPr>
          <w:rFonts w:eastAsia="Times New Roman"/>
          <w:szCs w:val="24"/>
        </w:rPr>
        <w:t xml:space="preserve"> </w:t>
      </w:r>
      <w:r w:rsidRPr="00E708A3">
        <w:rPr>
          <w:rFonts w:eastAsia="Times New Roman"/>
          <w:szCs w:val="24"/>
        </w:rPr>
        <w:t>випробувань лікарських засобів</w:t>
      </w:r>
      <w:r>
        <w:rPr>
          <w:rFonts w:eastAsia="Times New Roman"/>
          <w:szCs w:val="24"/>
        </w:rPr>
        <w:t xml:space="preserve"> </w:t>
      </w:r>
      <w:r w:rsidRPr="00E708A3">
        <w:rPr>
          <w:rFonts w:eastAsia="Times New Roman"/>
          <w:szCs w:val="24"/>
        </w:rPr>
        <w:t>та затвердження суттєвих поправок</w:t>
      </w:r>
      <w:r>
        <w:rPr>
          <w:rFonts w:eastAsia="Times New Roman"/>
          <w:szCs w:val="24"/>
        </w:rPr>
        <w:t>»</w:t>
      </w:r>
      <w:r w:rsidR="00F231D3">
        <w:t xml:space="preserve"> </w:t>
      </w:r>
    </w:p>
    <w:p w:rsidR="008D7F8F" w:rsidRDefault="0073028B">
      <w:pPr>
        <w:ind w:left="9072"/>
      </w:pPr>
      <w:r w:rsidRPr="0073028B">
        <w:rPr>
          <w:u w:val="single"/>
        </w:rPr>
        <w:t>23.09.2026</w:t>
      </w:r>
      <w:r>
        <w:t xml:space="preserve"> № </w:t>
      </w:r>
      <w:r w:rsidRPr="0073028B">
        <w:rPr>
          <w:u w:val="single"/>
        </w:rPr>
        <w:t>1399</w:t>
      </w:r>
    </w:p>
    <w:p w:rsidR="008D7F8F" w:rsidRDefault="008D7F8F">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rPr>
                <w:szCs w:val="24"/>
              </w:rPr>
            </w:pPr>
            <w:r w:rsidRPr="00F6214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jc w:val="both"/>
              <w:rPr>
                <w:rFonts w:asciiTheme="minorHAnsi" w:hAnsiTheme="minorHAnsi"/>
                <w:sz w:val="22"/>
              </w:rPr>
            </w:pPr>
            <w:r w:rsidRPr="00F6214A">
              <w:t xml:space="preserve">Оновлений Протокол клінічного випробування JS004-008-III-SCLC, версія 4.0 від 15 липня 2026 року; Брошура дослідника для досліджуваного лікарського засобу тифцемалімаб (JS004/TAB004), видання 7.0 від 5 червня 2026 року </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 xml:space="preserve">Номер та дата наказу МОЗ </w:t>
            </w:r>
            <w:r w:rsidRPr="00F6214A">
              <w:rPr>
                <w:szCs w:val="24"/>
              </w:rPr>
              <w:t>про</w:t>
            </w:r>
            <w:r w:rsidRPr="00F6214A">
              <w:rPr>
                <w:szCs w:val="24"/>
                <w:lang w:val="ru-RU"/>
              </w:rPr>
              <w:t xml:space="preserve"> </w:t>
            </w:r>
            <w:r w:rsidRPr="00F6214A">
              <w:rPr>
                <w:szCs w:val="24"/>
              </w:rPr>
              <w:t>проведення</w:t>
            </w:r>
            <w:r w:rsidRPr="00F6214A">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 xml:space="preserve">№ 1553 від 06.09.2024 </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6214A">
            <w:pPr>
              <w:jc w:val="both"/>
              <w:rPr>
                <w:lang w:val="ru-RU"/>
              </w:rPr>
            </w:pPr>
            <w:r w:rsidRPr="00F6214A">
              <w:rPr>
                <w:color w:val="000000"/>
              </w:rPr>
              <w:t>«</w:t>
            </w:r>
            <w:r w:rsidR="00F231D3" w:rsidRPr="00F6214A">
              <w:t>Рандомізоване, подвійне сліпе, плацебо-контрольоване, мультирегіональне клінічне дослідження III фази з оцінки торипалімабу при його застосуванні у вигляді монотерапії або у комбінації з тифцемалімабом (JS004/TAB004) в якості консолідаційної терапії у пацієнтів з локалізованим дрібноклітинним раком легень без прогресування захворювання після проведеної хіміопроменевої терапії</w:t>
            </w:r>
            <w:r w:rsidRPr="00F6214A">
              <w:rPr>
                <w:color w:val="000000"/>
              </w:rPr>
              <w:t>»</w:t>
            </w:r>
            <w:r w:rsidR="00F231D3" w:rsidRPr="00F6214A">
              <w:t>, JS004-008-III-SCLC, версія 3.0 від 28 травня 2024 року</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lang w:val="ru-RU"/>
              </w:rPr>
              <w:t>За</w:t>
            </w:r>
            <w:r w:rsidRPr="00F6214A">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ТОВ</w:t>
            </w:r>
            <w:r w:rsidR="00F6214A" w:rsidRPr="00F6214A">
              <w:rPr>
                <w:color w:val="000000"/>
              </w:rPr>
              <w:t xml:space="preserve"> «</w:t>
            </w:r>
            <w:r w:rsidRPr="00F6214A">
              <w:t>ПАРЕКСЕЛ Україна</w:t>
            </w:r>
            <w:r w:rsidR="00F6214A" w:rsidRPr="00F6214A">
              <w:rPr>
                <w:color w:val="000000"/>
              </w:rPr>
              <w:t>»</w:t>
            </w:r>
          </w:p>
        </w:tc>
      </w:tr>
      <w:tr w:rsidR="008D7F8F" w:rsidRPr="00F6214A">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6214A">
            <w:pPr>
              <w:jc w:val="both"/>
            </w:pPr>
            <w:r w:rsidRPr="00F6214A">
              <w:rPr>
                <w:color w:val="000000"/>
              </w:rPr>
              <w:t>«</w:t>
            </w:r>
            <w:r w:rsidR="00F231D3" w:rsidRPr="00F6214A">
              <w:t>Шанхай Цзюньші Байосайенсез Ко., Лтд.</w:t>
            </w:r>
            <w:r w:rsidRPr="00F6214A">
              <w:rPr>
                <w:color w:val="000000"/>
              </w:rPr>
              <w:t>»</w:t>
            </w:r>
            <w:r w:rsidR="00F231D3" w:rsidRPr="00F6214A">
              <w:t>, Китай [Shanghai Junshi Biosciences Co., Ltd., China]</w:t>
            </w:r>
          </w:p>
        </w:tc>
      </w:tr>
    </w:tbl>
    <w:p w:rsidR="008D7F8F" w:rsidRDefault="008D7F8F"/>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D7F8F">
        <w:tc>
          <w:tcPr>
            <w:tcW w:w="5670" w:type="dxa"/>
            <w:tcMar>
              <w:top w:w="0" w:type="dxa"/>
              <w:left w:w="108" w:type="dxa"/>
              <w:bottom w:w="0" w:type="dxa"/>
              <w:right w:w="108" w:type="dxa"/>
            </w:tcMar>
            <w:hideMark/>
          </w:tcPr>
          <w:p w:rsidR="008D7F8F" w:rsidRDefault="00F231D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D7F8F" w:rsidRDefault="008D7F8F">
            <w:pPr>
              <w:jc w:val="center"/>
            </w:pPr>
          </w:p>
        </w:tc>
        <w:tc>
          <w:tcPr>
            <w:tcW w:w="284" w:type="dxa"/>
            <w:tcMar>
              <w:top w:w="0" w:type="dxa"/>
              <w:left w:w="108" w:type="dxa"/>
              <w:bottom w:w="0" w:type="dxa"/>
              <w:right w:w="108" w:type="dxa"/>
            </w:tcMar>
          </w:tcPr>
          <w:p w:rsidR="008D7F8F" w:rsidRDefault="008D7F8F">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D7F8F" w:rsidRDefault="00F231D3">
            <w:pPr>
              <w:jc w:val="center"/>
              <w:rPr>
                <w:b/>
                <w:bCs/>
                <w:iCs/>
              </w:rPr>
            </w:pPr>
            <w:r>
              <w:rPr>
                <w:rStyle w:val="cs72f7c9c5"/>
              </w:rPr>
              <w:t>Олександр ГРІЦЕНКО</w:t>
            </w:r>
          </w:p>
        </w:tc>
      </w:tr>
      <w:tr w:rsidR="008D7F8F">
        <w:tc>
          <w:tcPr>
            <w:tcW w:w="5670" w:type="dxa"/>
            <w:tcMar>
              <w:top w:w="0" w:type="dxa"/>
              <w:left w:w="108" w:type="dxa"/>
              <w:bottom w:w="0" w:type="dxa"/>
              <w:right w:w="108" w:type="dxa"/>
            </w:tcMar>
          </w:tcPr>
          <w:p w:rsidR="008D7F8F" w:rsidRDefault="008D7F8F"/>
        </w:tc>
        <w:tc>
          <w:tcPr>
            <w:tcW w:w="2835" w:type="dxa"/>
            <w:tcMar>
              <w:top w:w="0" w:type="dxa"/>
              <w:left w:w="108" w:type="dxa"/>
              <w:bottom w:w="0" w:type="dxa"/>
              <w:right w:w="108" w:type="dxa"/>
            </w:tcMar>
            <w:hideMark/>
          </w:tcPr>
          <w:p w:rsidR="008D7F8F" w:rsidRDefault="00F231D3">
            <w:pPr>
              <w:jc w:val="center"/>
              <w:rPr>
                <w:szCs w:val="24"/>
              </w:rPr>
            </w:pPr>
            <w:r>
              <w:rPr>
                <w:szCs w:val="24"/>
                <w:vertAlign w:val="superscript"/>
              </w:rPr>
              <w:t>(підпис)</w:t>
            </w:r>
          </w:p>
        </w:tc>
        <w:tc>
          <w:tcPr>
            <w:tcW w:w="284" w:type="dxa"/>
            <w:tcMar>
              <w:top w:w="0" w:type="dxa"/>
              <w:left w:w="108" w:type="dxa"/>
              <w:bottom w:w="0" w:type="dxa"/>
              <w:right w:w="108" w:type="dxa"/>
            </w:tcMar>
          </w:tcPr>
          <w:p w:rsidR="008D7F8F" w:rsidRDefault="008D7F8F">
            <w:pPr>
              <w:jc w:val="center"/>
              <w:rPr>
                <w:vertAlign w:val="superscript"/>
              </w:rPr>
            </w:pPr>
          </w:p>
        </w:tc>
        <w:tc>
          <w:tcPr>
            <w:tcW w:w="4678" w:type="dxa"/>
            <w:tcMar>
              <w:top w:w="0" w:type="dxa"/>
              <w:left w:w="108" w:type="dxa"/>
              <w:bottom w:w="0" w:type="dxa"/>
              <w:right w:w="108" w:type="dxa"/>
            </w:tcMar>
            <w:hideMark/>
          </w:tcPr>
          <w:p w:rsidR="008D7F8F" w:rsidRDefault="00F231D3">
            <w:pPr>
              <w:jc w:val="center"/>
              <w:rPr>
                <w:vertAlign w:val="superscript"/>
              </w:rPr>
            </w:pPr>
            <w:r>
              <w:rPr>
                <w:vertAlign w:val="superscript"/>
              </w:rPr>
              <w:t>(Власне ім’я ПРІЗВИЩЕ)</w:t>
            </w:r>
          </w:p>
        </w:tc>
      </w:tr>
    </w:tbl>
    <w:p w:rsidR="008D7F8F" w:rsidRDefault="008D7F8F">
      <w:pPr>
        <w:tabs>
          <w:tab w:val="clear" w:pos="708"/>
        </w:tabs>
        <w:rPr>
          <w:lang w:val="ru-RU" w:eastAsia="en-US"/>
        </w:rPr>
        <w:sectPr w:rsidR="008D7F8F">
          <w:pgSz w:w="16838" w:h="11906" w:orient="landscape"/>
          <w:pgMar w:top="851" w:right="1245" w:bottom="851" w:left="2127" w:header="709" w:footer="709" w:gutter="0"/>
          <w:cols w:space="720"/>
          <w:titlePg/>
        </w:sectPr>
      </w:pPr>
    </w:p>
    <w:p w:rsidR="008D7F8F" w:rsidRDefault="00F231D3">
      <w:r>
        <w:lastRenderedPageBreak/>
        <w:t xml:space="preserve">                                                                                                                                                       Додаток 18</w:t>
      </w:r>
    </w:p>
    <w:p w:rsidR="008D7F8F" w:rsidRDefault="00E708A3">
      <w:pPr>
        <w:ind w:left="9072"/>
      </w:pPr>
      <w:r>
        <w:t>до наказу Міністерства охорони здоров’я</w:t>
      </w:r>
      <w:r>
        <w:rPr>
          <w:rFonts w:eastAsia="Times New Roman"/>
          <w:szCs w:val="24"/>
        </w:rPr>
        <w:t xml:space="preserve"> України «</w:t>
      </w:r>
      <w:r w:rsidRPr="00E708A3">
        <w:rPr>
          <w:rFonts w:eastAsia="Times New Roman"/>
          <w:szCs w:val="24"/>
        </w:rPr>
        <w:t>Про проведення клінічних</w:t>
      </w:r>
      <w:r>
        <w:rPr>
          <w:rFonts w:eastAsia="Times New Roman"/>
          <w:szCs w:val="24"/>
        </w:rPr>
        <w:t xml:space="preserve"> </w:t>
      </w:r>
      <w:r w:rsidRPr="00E708A3">
        <w:rPr>
          <w:rFonts w:eastAsia="Times New Roman"/>
          <w:szCs w:val="24"/>
        </w:rPr>
        <w:t>випробувань лікарських засобів</w:t>
      </w:r>
      <w:r>
        <w:rPr>
          <w:rFonts w:eastAsia="Times New Roman"/>
          <w:szCs w:val="24"/>
        </w:rPr>
        <w:t xml:space="preserve"> </w:t>
      </w:r>
      <w:r w:rsidRPr="00E708A3">
        <w:rPr>
          <w:rFonts w:eastAsia="Times New Roman"/>
          <w:szCs w:val="24"/>
        </w:rPr>
        <w:t>та затвердження суттєвих поправок</w:t>
      </w:r>
      <w:r>
        <w:rPr>
          <w:rFonts w:eastAsia="Times New Roman"/>
          <w:szCs w:val="24"/>
        </w:rPr>
        <w:t>»</w:t>
      </w:r>
      <w:r w:rsidR="00F231D3">
        <w:t xml:space="preserve"> </w:t>
      </w:r>
    </w:p>
    <w:p w:rsidR="008D7F8F" w:rsidRDefault="0073028B">
      <w:pPr>
        <w:ind w:left="9072"/>
      </w:pPr>
      <w:r w:rsidRPr="0073028B">
        <w:rPr>
          <w:u w:val="single"/>
        </w:rPr>
        <w:t>23.09.2026</w:t>
      </w:r>
      <w:r>
        <w:t xml:space="preserve"> № </w:t>
      </w:r>
      <w:r w:rsidRPr="0073028B">
        <w:rPr>
          <w:u w:val="single"/>
        </w:rPr>
        <w:t>1399</w:t>
      </w:r>
      <w:bookmarkStart w:id="0" w:name="_GoBack"/>
      <w:bookmarkEnd w:id="0"/>
    </w:p>
    <w:tbl>
      <w:tblPr>
        <w:tblStyle w:val="af1"/>
        <w:tblW w:w="13462" w:type="dxa"/>
        <w:tblInd w:w="0" w:type="dxa"/>
        <w:tblLayout w:type="fixed"/>
        <w:tblLook w:val="04A0" w:firstRow="1" w:lastRow="0" w:firstColumn="1" w:lastColumn="0" w:noHBand="0" w:noVBand="1"/>
      </w:tblPr>
      <w:tblGrid>
        <w:gridCol w:w="3682"/>
        <w:gridCol w:w="9780"/>
      </w:tblGrid>
      <w:tr w:rsidR="008D7F8F" w:rsidRPr="00F6214A" w:rsidTr="00225BA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rPr>
                <w:szCs w:val="24"/>
              </w:rPr>
            </w:pPr>
            <w:r w:rsidRPr="00F6214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D7F8F" w:rsidRPr="00F6214A" w:rsidRDefault="00F231D3">
            <w:pPr>
              <w:jc w:val="both"/>
              <w:rPr>
                <w:rFonts w:asciiTheme="minorHAnsi" w:hAnsiTheme="minorHAnsi"/>
                <w:sz w:val="22"/>
              </w:rPr>
            </w:pPr>
            <w:r w:rsidRPr="00F6214A">
              <w:t>Випущений Лист/електронний лист до учасників дослідження, щодо досліджуваного препарату під час переходу на TEP</w:t>
            </w:r>
            <w:r w:rsidR="00F6214A" w:rsidRPr="00F6214A">
              <w:rPr>
                <w:color w:val="000000"/>
              </w:rPr>
              <w:t xml:space="preserve"> «</w:t>
            </w:r>
            <w:r w:rsidRPr="00F6214A">
              <w:t>Перехід на меншу частоту телефонних контактів</w:t>
            </w:r>
            <w:r w:rsidR="00F6214A" w:rsidRPr="00F6214A">
              <w:rPr>
                <w:color w:val="000000"/>
              </w:rPr>
              <w:t>»</w:t>
            </w:r>
            <w:r w:rsidRPr="00F6214A">
              <w:t>, версія 2.2 від 23 січня 2026 р., українською мовою; Випущений Лист/електронний лист до учасників дослідження, щодо досліджуваного препарату під час переходу на TEP</w:t>
            </w:r>
            <w:r w:rsidR="00F6214A" w:rsidRPr="00F6214A">
              <w:rPr>
                <w:color w:val="000000"/>
              </w:rPr>
              <w:t xml:space="preserve"> «</w:t>
            </w:r>
            <w:r w:rsidRPr="00F6214A">
              <w:t xml:space="preserve"> Перехід на лікування у відкритому режимі: 75 мг мацітентану на день</w:t>
            </w:r>
            <w:r w:rsidR="00F6214A" w:rsidRPr="00F6214A">
              <w:rPr>
                <w:color w:val="000000"/>
              </w:rPr>
              <w:t>»</w:t>
            </w:r>
            <w:r w:rsidRPr="00F6214A">
              <w:t>, версія 2.2, 23 січня 2026 р. , українською мовою; Випущений Лист/електронний лист до учасників дослідження, щодо досліджуваного препарату під час переходу на TEP</w:t>
            </w:r>
            <w:r w:rsidR="00F6214A" w:rsidRPr="00F6214A">
              <w:rPr>
                <w:color w:val="000000"/>
              </w:rPr>
              <w:t xml:space="preserve"> «</w:t>
            </w:r>
            <w:r w:rsidRPr="00F6214A">
              <w:t>Час перейти до наступної фази дослідження UNISUS! Період</w:t>
            </w:r>
            <w:r w:rsidR="00F6214A" w:rsidRPr="00F6214A">
              <w:rPr>
                <w:color w:val="000000"/>
              </w:rPr>
              <w:t xml:space="preserve"> «</w:t>
            </w:r>
            <w:r w:rsidRPr="00F6214A">
              <w:t>Лікування у відкритому режимі</w:t>
            </w:r>
            <w:r w:rsidR="00F6214A" w:rsidRPr="00F6214A">
              <w:rPr>
                <w:color w:val="000000"/>
              </w:rPr>
              <w:t>»</w:t>
            </w:r>
            <w:r w:rsidRPr="00F6214A">
              <w:t>, версія 2.2, 23 січня 2026 р., українською мовою; Лист/електронний лист до учасників дослідження, щодо досліджуваного препарату під час переходу на TEP</w:t>
            </w:r>
            <w:r w:rsidR="00F6214A" w:rsidRPr="00F6214A">
              <w:rPr>
                <w:color w:val="000000"/>
              </w:rPr>
              <w:t xml:space="preserve"> «</w:t>
            </w:r>
            <w:r w:rsidRPr="00F6214A">
              <w:t>Перехід на меншу частоту телефонних контактів</w:t>
            </w:r>
            <w:r w:rsidR="00F6214A" w:rsidRPr="00F6214A">
              <w:rPr>
                <w:color w:val="000000"/>
              </w:rPr>
              <w:t>»</w:t>
            </w:r>
            <w:r w:rsidRPr="00F6214A">
              <w:t>, версія 2.2 від 23 січня 2026 р., російською мовою; Випущений Лист/електронний лист до учасників дослідження, щодо досліджуваного препарату під час переходу на TEP</w:t>
            </w:r>
            <w:r w:rsidR="00F6214A" w:rsidRPr="00F6214A">
              <w:rPr>
                <w:color w:val="000000"/>
              </w:rPr>
              <w:t xml:space="preserve"> «</w:t>
            </w:r>
            <w:r w:rsidRPr="00F6214A">
              <w:t xml:space="preserve"> Перехід на лікування у відкритому режимі: 75 мг мацітентану на день</w:t>
            </w:r>
            <w:r w:rsidR="00F6214A" w:rsidRPr="00F6214A">
              <w:rPr>
                <w:color w:val="000000"/>
              </w:rPr>
              <w:t>»</w:t>
            </w:r>
            <w:r w:rsidRPr="00F6214A">
              <w:t>, версія 2.3 від 23 січня 2026 р., російською мовою; Випущений Лист/електронний лист до учасників дослідження, щодо досліджуваного препарату під час переходу на TEP</w:t>
            </w:r>
            <w:r w:rsidR="00F6214A" w:rsidRPr="00F6214A">
              <w:rPr>
                <w:color w:val="000000"/>
              </w:rPr>
              <w:t xml:space="preserve"> «</w:t>
            </w:r>
            <w:r w:rsidRPr="00F6214A">
              <w:t>Час перейти до наступної фази дослідження UNISUS! Період</w:t>
            </w:r>
            <w:r w:rsidR="00F6214A" w:rsidRPr="00F6214A">
              <w:rPr>
                <w:color w:val="000000"/>
              </w:rPr>
              <w:t xml:space="preserve"> «</w:t>
            </w:r>
            <w:r w:rsidRPr="00F6214A">
              <w:t>Лікування у відкритому режимі</w:t>
            </w:r>
            <w:r w:rsidR="00F6214A" w:rsidRPr="00F6214A">
              <w:rPr>
                <w:color w:val="000000"/>
              </w:rPr>
              <w:t>»</w:t>
            </w:r>
            <w:r w:rsidRPr="00F6214A">
              <w:t xml:space="preserve">, версія 2.3 від 23 січня 2026 р., російською мовою </w:t>
            </w:r>
          </w:p>
        </w:tc>
      </w:tr>
      <w:tr w:rsidR="008D7F8F" w:rsidRPr="00F6214A" w:rsidTr="00225BA2">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 xml:space="preserve">Номер та дата наказу МОЗ </w:t>
            </w:r>
            <w:r w:rsidRPr="00F6214A">
              <w:rPr>
                <w:szCs w:val="24"/>
              </w:rPr>
              <w:t>про</w:t>
            </w:r>
            <w:r w:rsidRPr="00F6214A">
              <w:rPr>
                <w:szCs w:val="24"/>
                <w:lang w:val="ru-RU"/>
              </w:rPr>
              <w:t xml:space="preserve"> </w:t>
            </w:r>
            <w:r w:rsidRPr="00F6214A">
              <w:rPr>
                <w:szCs w:val="24"/>
              </w:rPr>
              <w:t>проведення</w:t>
            </w:r>
            <w:r w:rsidRPr="00F6214A">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231D3">
            <w:pPr>
              <w:jc w:val="both"/>
            </w:pPr>
            <w:r w:rsidRPr="00F6214A">
              <w:t xml:space="preserve">№ 1849 від 11.08.2020 </w:t>
            </w:r>
          </w:p>
        </w:tc>
      </w:tr>
      <w:tr w:rsidR="008D7F8F" w:rsidRPr="00F6214A" w:rsidTr="00225BA2">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lang w:val="ru-RU"/>
              </w:rPr>
            </w:pPr>
            <w:r w:rsidRPr="00F6214A">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6214A">
            <w:pPr>
              <w:jc w:val="both"/>
              <w:rPr>
                <w:lang w:val="ru-RU"/>
              </w:rPr>
            </w:pPr>
            <w:r w:rsidRPr="00F6214A">
              <w:rPr>
                <w:color w:val="000000"/>
              </w:rPr>
              <w:t>«</w:t>
            </w:r>
            <w:r w:rsidR="00F231D3" w:rsidRPr="00F6214A">
              <w:t>Проспективне, багатоцентрове, подвійне сліпе, з подвійною імітацією, рандомізоване, з активним контролем, в паралельних групах, з послідовним включенням груп, адаптивне, контрольоване за подіями клінічне дослідження третьої фази для порівняння ефективності, безпечності та переносимості мацітентана 75 мг з мацітентаном 10 мг у пацієнтів з легеневою артеріальною гіпертензією з подальшим періодом відкритого лікування мацітентаном 75 мг</w:t>
            </w:r>
            <w:r w:rsidRPr="00F6214A">
              <w:rPr>
                <w:color w:val="000000"/>
              </w:rPr>
              <w:t>»</w:t>
            </w:r>
            <w:r w:rsidR="00F231D3" w:rsidRPr="00F6214A">
              <w:t>, AC-055-315, з поправкою 4, версія 5, від 04.04.2023 р.</w:t>
            </w:r>
          </w:p>
        </w:tc>
      </w:tr>
      <w:tr w:rsidR="008D7F8F" w:rsidRPr="00F6214A" w:rsidTr="00225BA2">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lang w:val="ru-RU"/>
              </w:rPr>
              <w:t>За</w:t>
            </w:r>
            <w:r w:rsidRPr="00F6214A">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6214A">
            <w:pPr>
              <w:jc w:val="both"/>
            </w:pPr>
            <w:r w:rsidRPr="00F6214A">
              <w:rPr>
                <w:color w:val="000000"/>
              </w:rPr>
              <w:t>«</w:t>
            </w:r>
            <w:r w:rsidR="00F231D3" w:rsidRPr="00F6214A">
              <w:t>ЯНССЕН ФАРМАЦЕВТИКА НВ</w:t>
            </w:r>
            <w:r w:rsidRPr="00F6214A">
              <w:rPr>
                <w:color w:val="000000"/>
              </w:rPr>
              <w:t>»</w:t>
            </w:r>
            <w:r w:rsidR="00F231D3" w:rsidRPr="00F6214A">
              <w:t>, Бельгія</w:t>
            </w:r>
          </w:p>
        </w:tc>
      </w:tr>
      <w:tr w:rsidR="008D7F8F" w:rsidRPr="00F6214A" w:rsidTr="00225BA2">
        <w:trPr>
          <w:trHeight w:val="20"/>
        </w:trPr>
        <w:tc>
          <w:tcPr>
            <w:tcW w:w="3682" w:type="dxa"/>
            <w:tcBorders>
              <w:top w:val="single" w:sz="4" w:space="0" w:color="auto"/>
              <w:left w:val="single" w:sz="4" w:space="0" w:color="auto"/>
              <w:bottom w:val="single" w:sz="4" w:space="0" w:color="auto"/>
              <w:right w:val="single" w:sz="4" w:space="0" w:color="auto"/>
            </w:tcBorders>
            <w:hideMark/>
          </w:tcPr>
          <w:p w:rsidR="008D7F8F" w:rsidRPr="00F6214A" w:rsidRDefault="00F231D3">
            <w:pPr>
              <w:rPr>
                <w:szCs w:val="24"/>
              </w:rPr>
            </w:pPr>
            <w:r w:rsidRPr="00F621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D7F8F" w:rsidRPr="00F6214A" w:rsidRDefault="00F6214A">
            <w:pPr>
              <w:jc w:val="both"/>
            </w:pPr>
            <w:r w:rsidRPr="00F6214A">
              <w:rPr>
                <w:color w:val="000000"/>
              </w:rPr>
              <w:t>«</w:t>
            </w:r>
            <w:r w:rsidR="00F231D3" w:rsidRPr="00F6214A">
              <w:t>ЯНССЕН ФАРМАЦЕВТИКА НВ</w:t>
            </w:r>
            <w:r w:rsidRPr="00F6214A">
              <w:rPr>
                <w:color w:val="000000"/>
              </w:rPr>
              <w:t>»</w:t>
            </w:r>
            <w:r w:rsidR="00F231D3" w:rsidRPr="00F6214A">
              <w:t>, Бельгія</w:t>
            </w:r>
          </w:p>
        </w:tc>
      </w:tr>
    </w:tbl>
    <w:tbl>
      <w:tblPr>
        <w:tblStyle w:val="af0"/>
        <w:tblW w:w="13467" w:type="dxa"/>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D7F8F" w:rsidTr="00225BA2">
        <w:tc>
          <w:tcPr>
            <w:tcW w:w="5670" w:type="dxa"/>
            <w:tcMar>
              <w:top w:w="0" w:type="dxa"/>
              <w:left w:w="108" w:type="dxa"/>
              <w:bottom w:w="0" w:type="dxa"/>
              <w:right w:w="108" w:type="dxa"/>
            </w:tcMar>
            <w:hideMark/>
          </w:tcPr>
          <w:p w:rsidR="008D7F8F" w:rsidRDefault="00F231D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D7F8F" w:rsidRDefault="008D7F8F">
            <w:pPr>
              <w:jc w:val="center"/>
            </w:pPr>
          </w:p>
        </w:tc>
        <w:tc>
          <w:tcPr>
            <w:tcW w:w="284" w:type="dxa"/>
            <w:tcMar>
              <w:top w:w="0" w:type="dxa"/>
              <w:left w:w="108" w:type="dxa"/>
              <w:bottom w:w="0" w:type="dxa"/>
              <w:right w:w="108" w:type="dxa"/>
            </w:tcMar>
          </w:tcPr>
          <w:p w:rsidR="008D7F8F" w:rsidRDefault="008D7F8F">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D7F8F" w:rsidRDefault="00F231D3">
            <w:pPr>
              <w:jc w:val="center"/>
              <w:rPr>
                <w:b/>
                <w:bCs/>
                <w:iCs/>
              </w:rPr>
            </w:pPr>
            <w:r>
              <w:rPr>
                <w:rStyle w:val="cs72f7c9c5"/>
              </w:rPr>
              <w:t>Олександр ГРІЦЕНКО</w:t>
            </w:r>
          </w:p>
        </w:tc>
      </w:tr>
      <w:tr w:rsidR="008D7F8F" w:rsidTr="00225BA2">
        <w:tc>
          <w:tcPr>
            <w:tcW w:w="5670" w:type="dxa"/>
            <w:tcMar>
              <w:top w:w="0" w:type="dxa"/>
              <w:left w:w="108" w:type="dxa"/>
              <w:bottom w:w="0" w:type="dxa"/>
              <w:right w:w="108" w:type="dxa"/>
            </w:tcMar>
          </w:tcPr>
          <w:p w:rsidR="008D7F8F" w:rsidRDefault="008D7F8F"/>
        </w:tc>
        <w:tc>
          <w:tcPr>
            <w:tcW w:w="2835" w:type="dxa"/>
            <w:tcMar>
              <w:top w:w="0" w:type="dxa"/>
              <w:left w:w="108" w:type="dxa"/>
              <w:bottom w:w="0" w:type="dxa"/>
              <w:right w:w="108" w:type="dxa"/>
            </w:tcMar>
            <w:hideMark/>
          </w:tcPr>
          <w:p w:rsidR="008D7F8F" w:rsidRDefault="00F231D3">
            <w:pPr>
              <w:jc w:val="center"/>
              <w:rPr>
                <w:szCs w:val="24"/>
              </w:rPr>
            </w:pPr>
            <w:r>
              <w:rPr>
                <w:szCs w:val="24"/>
                <w:vertAlign w:val="superscript"/>
              </w:rPr>
              <w:t>(підпис)</w:t>
            </w:r>
          </w:p>
        </w:tc>
        <w:tc>
          <w:tcPr>
            <w:tcW w:w="284" w:type="dxa"/>
            <w:tcMar>
              <w:top w:w="0" w:type="dxa"/>
              <w:left w:w="108" w:type="dxa"/>
              <w:bottom w:w="0" w:type="dxa"/>
              <w:right w:w="108" w:type="dxa"/>
            </w:tcMar>
          </w:tcPr>
          <w:p w:rsidR="008D7F8F" w:rsidRDefault="008D7F8F">
            <w:pPr>
              <w:jc w:val="center"/>
              <w:rPr>
                <w:vertAlign w:val="superscript"/>
              </w:rPr>
            </w:pPr>
          </w:p>
        </w:tc>
        <w:tc>
          <w:tcPr>
            <w:tcW w:w="4678" w:type="dxa"/>
            <w:tcMar>
              <w:top w:w="0" w:type="dxa"/>
              <w:left w:w="108" w:type="dxa"/>
              <w:bottom w:w="0" w:type="dxa"/>
              <w:right w:w="108" w:type="dxa"/>
            </w:tcMar>
            <w:hideMark/>
          </w:tcPr>
          <w:p w:rsidR="008D7F8F" w:rsidRDefault="00F231D3">
            <w:pPr>
              <w:jc w:val="center"/>
              <w:rPr>
                <w:vertAlign w:val="superscript"/>
              </w:rPr>
            </w:pPr>
            <w:r>
              <w:rPr>
                <w:vertAlign w:val="superscript"/>
              </w:rPr>
              <w:t>(Власне ім’я ПРІЗВИЩЕ)</w:t>
            </w:r>
          </w:p>
        </w:tc>
      </w:tr>
    </w:tbl>
    <w:p w:rsidR="00F231D3" w:rsidRDefault="00F231D3" w:rsidP="00010D22"/>
    <w:sectPr w:rsidR="00F231D3" w:rsidSect="00010D22">
      <w:pgSz w:w="16838" w:h="11906" w:orient="landscape"/>
      <w:pgMar w:top="709"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642B" w:rsidRDefault="00C8642B">
      <w:pPr>
        <w:rPr>
          <w:lang w:val="en-US"/>
        </w:rPr>
      </w:pPr>
      <w:r>
        <w:rPr>
          <w:lang w:val="en-US"/>
        </w:rPr>
        <w:separator/>
      </w:r>
    </w:p>
  </w:endnote>
  <w:endnote w:type="continuationSeparator" w:id="0">
    <w:p w:rsidR="00C8642B" w:rsidRDefault="00C8642B">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642B" w:rsidRDefault="00C8642B">
      <w:pPr>
        <w:rPr>
          <w:lang w:val="en-US"/>
        </w:rPr>
      </w:pPr>
      <w:r>
        <w:rPr>
          <w:lang w:val="en-US"/>
        </w:rPr>
        <w:separator/>
      </w:r>
    </w:p>
  </w:footnote>
  <w:footnote w:type="continuationSeparator" w:id="0">
    <w:p w:rsidR="00C8642B" w:rsidRDefault="00C8642B">
      <w:pPr>
        <w:rPr>
          <w:lang w:val="en-US"/>
        </w:rPr>
      </w:pPr>
      <w:r>
        <w:rPr>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642B" w:rsidRDefault="00C8642B">
    <w:pPr>
      <w:jc w:val="right"/>
    </w:pPr>
    <w:r>
      <w:rPr>
        <w:lang w:val="ru-RU"/>
      </w:rPr>
      <w:fldChar w:fldCharType="begin"/>
    </w:r>
    <w:r>
      <w:rPr>
        <w:lang w:val="ru-RU"/>
      </w:rPr>
      <w:instrText xml:space="preserve"> TITLE   \* MERGEFORMAT </w:instrText>
    </w:r>
    <w:r>
      <w:rPr>
        <w:lang w:val="ru-RU"/>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13F"/>
    <w:rsid w:val="00010D22"/>
    <w:rsid w:val="00170EDB"/>
    <w:rsid w:val="00225BA2"/>
    <w:rsid w:val="003208B3"/>
    <w:rsid w:val="003F2F75"/>
    <w:rsid w:val="004060D8"/>
    <w:rsid w:val="00535042"/>
    <w:rsid w:val="00676150"/>
    <w:rsid w:val="0073028B"/>
    <w:rsid w:val="008D7F8F"/>
    <w:rsid w:val="00AB1DE4"/>
    <w:rsid w:val="00B53752"/>
    <w:rsid w:val="00C8642B"/>
    <w:rsid w:val="00E003FB"/>
    <w:rsid w:val="00E37DEF"/>
    <w:rsid w:val="00E708A3"/>
    <w:rsid w:val="00E90327"/>
    <w:rsid w:val="00EF5FF6"/>
    <w:rsid w:val="00F231D3"/>
    <w:rsid w:val="00F6214A"/>
    <w:rsid w:val="00F6413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EB1BDB9"/>
  <w15:chartTrackingRefBased/>
  <w15:docId w15:val="{9E5B7067-4AD7-4F19-98A2-0AC771DCF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
    <w:basedOn w:val="a0"/>
    <w:link w:val="a4"/>
    <w:semiHidden/>
    <w:locked/>
    <w:rPr>
      <w:lang w:eastAsia="ru-RU"/>
    </w:rPr>
  </w:style>
  <w:style w:type="paragraph" w:customStyle="1" w:styleId="a4">
    <w:name w:val="Обычный (веб)"/>
    <w:aliases w:val="Обычный (Web)"/>
    <w:basedOn w:val="a"/>
    <w:link w:val="a3"/>
    <w:uiPriority w:val="99"/>
    <w:semiHidden/>
    <w:qFormat/>
    <w:pPr>
      <w:contextualSpacing/>
    </w:pPr>
    <w:rPr>
      <w:rFonts w:cs="Times New Roman"/>
      <w:b/>
      <w:bCs/>
      <w:color w:val="000000"/>
      <w:szCs w:val="24"/>
    </w:rPr>
  </w:style>
  <w:style w:type="character" w:customStyle="1" w:styleId="a5">
    <w:name w:val="Текст примечания Знак"/>
    <w:basedOn w:val="a0"/>
    <w:link w:val="a6"/>
    <w:uiPriority w:val="99"/>
    <w:semiHidden/>
    <w:locked/>
    <w:rPr>
      <w:rFonts w:ascii="Times New Roman" w:hAnsi="Times New Roman" w:cs="Times New Roman" w:hint="default"/>
    </w:rPr>
  </w:style>
  <w:style w:type="character" w:customStyle="1" w:styleId="a7">
    <w:name w:val="Верхний колонтитул Знак"/>
    <w:basedOn w:val="a0"/>
    <w:link w:val="a8"/>
    <w:uiPriority w:val="99"/>
    <w:locked/>
    <w:rPr>
      <w:rFonts w:ascii="Times New Roman" w:hAnsi="Times New Roman" w:cs="Times New Roman" w:hint="default"/>
      <w:sz w:val="24"/>
      <w:szCs w:val="22"/>
    </w:rPr>
  </w:style>
  <w:style w:type="character" w:customStyle="1" w:styleId="a9">
    <w:name w:val="Нижний колонтитул Знак"/>
    <w:basedOn w:val="a0"/>
    <w:link w:val="aa"/>
    <w:uiPriority w:val="99"/>
    <w:locked/>
    <w:rPr>
      <w:rFonts w:ascii="Times New Roman" w:hAnsi="Times New Roman" w:cs="Times New Roman" w:hint="default"/>
      <w:sz w:val="24"/>
      <w:szCs w:val="22"/>
    </w:rPr>
  </w:style>
  <w:style w:type="character" w:customStyle="1" w:styleId="ab">
    <w:name w:val="Текст выноски Знак"/>
    <w:basedOn w:val="a0"/>
    <w:link w:val="ac"/>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d">
    <w:name w:val="annotation reference"/>
    <w:basedOn w:val="a0"/>
    <w:uiPriority w:val="99"/>
    <w:semiHidden/>
    <w:unhideWhenUsed/>
    <w:rPr>
      <w:sz w:val="16"/>
      <w:szCs w:val="16"/>
    </w:rPr>
  </w:style>
  <w:style w:type="paragraph" w:customStyle="1" w:styleId="a6">
    <w:name w:val="Текст примечания"/>
    <w:basedOn w:val="a"/>
    <w:link w:val="a5"/>
  </w:style>
  <w:style w:type="paragraph" w:customStyle="1" w:styleId="a8">
    <w:name w:val="Верхний колонтитул"/>
    <w:basedOn w:val="a"/>
    <w:link w:val="a7"/>
  </w:style>
  <w:style w:type="paragraph" w:customStyle="1" w:styleId="aa">
    <w:name w:val="Нижний колонтитул"/>
    <w:basedOn w:val="a"/>
    <w:link w:val="a9"/>
  </w:style>
  <w:style w:type="character" w:customStyle="1" w:styleId="1">
    <w:name w:val="Текст примечания Знак1"/>
    <w:basedOn w:val="a0"/>
    <w:uiPriority w:val="99"/>
    <w:semiHidden/>
    <w:rPr>
      <w:rFonts w:ascii="Times New Roman" w:hAnsi="Times New Roman" w:cs="Times New Roman" w:hint="default"/>
    </w:rPr>
  </w:style>
  <w:style w:type="paragraph" w:customStyle="1" w:styleId="ae">
    <w:name w:val="Тема примечания"/>
    <w:basedOn w:val="a"/>
    <w:link w:val="af"/>
  </w:style>
  <w:style w:type="character" w:customStyle="1" w:styleId="af">
    <w:name w:val="Тема примечания Знак"/>
    <w:basedOn w:val="a5"/>
    <w:link w:val="ae"/>
    <w:uiPriority w:val="99"/>
    <w:semiHidden/>
    <w:locked/>
    <w:rPr>
      <w:rFonts w:ascii="Times New Roman" w:hAnsi="Times New Roman" w:cs="Times New Roman" w:hint="default"/>
      <w:b/>
      <w:bCs/>
    </w:rPr>
  </w:style>
  <w:style w:type="paragraph" w:customStyle="1" w:styleId="ac">
    <w:name w:val="Текст выноски"/>
    <w:basedOn w:val="a"/>
    <w:link w:val="ab"/>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character" w:customStyle="1" w:styleId="12">
    <w:name w:val="Тема примечания Знак1"/>
    <w:basedOn w:val="a5"/>
    <w:uiPriority w:val="99"/>
    <w:semiHidden/>
    <w:rPr>
      <w:rFonts w:ascii="Times New Roman" w:hAnsi="Times New Roman" w:cs="Times New Roman" w:hint="default"/>
      <w:b/>
      <w:bCs/>
    </w:rPr>
  </w:style>
  <w:style w:type="character" w:customStyle="1" w:styleId="13">
    <w:name w:val="Текст выноски Знак1"/>
    <w:basedOn w:val="a0"/>
    <w:uiPriority w:val="99"/>
    <w:semiHidden/>
    <w:rPr>
      <w:rFonts w:ascii="Segoe UI" w:hAnsi="Segoe UI" w:cs="Segoe UI" w:hint="default"/>
      <w:sz w:val="18"/>
      <w:szCs w:val="18"/>
    </w:rPr>
  </w:style>
  <w:style w:type="table" w:customStyle="1" w:styleId="af0">
    <w:name w:val="Обычная таблица"/>
    <w:uiPriority w:val="99"/>
    <w:semiHidden/>
    <w:tblPr>
      <w:tblCellMar>
        <w:top w:w="0" w:type="dxa"/>
        <w:left w:w="108" w:type="dxa"/>
        <w:bottom w:w="0" w:type="dxa"/>
        <w:right w:w="108" w:type="dxa"/>
      </w:tblCellMar>
    </w:tblPr>
  </w:style>
  <w:style w:type="table" w:customStyle="1" w:styleId="af1">
    <w:name w:val="Сетка таблицы"/>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styleId="af2">
    <w:name w:val="header"/>
    <w:basedOn w:val="a"/>
    <w:link w:val="af3"/>
    <w:uiPriority w:val="99"/>
    <w:unhideWhenUsed/>
    <w:pPr>
      <w:tabs>
        <w:tab w:val="clear" w:pos="708"/>
        <w:tab w:val="center" w:pos="4819"/>
        <w:tab w:val="right" w:pos="9639"/>
      </w:tabs>
    </w:pPr>
  </w:style>
  <w:style w:type="character" w:customStyle="1" w:styleId="af3">
    <w:name w:val="Верхній колонтитул Знак"/>
    <w:basedOn w:val="a0"/>
    <w:link w:val="af2"/>
    <w:uiPriority w:val="99"/>
    <w:rPr>
      <w:rFonts w:ascii="Times New Roman" w:hAnsi="Times New Roman"/>
      <w:sz w:val="24"/>
      <w:szCs w:val="22"/>
    </w:rPr>
  </w:style>
  <w:style w:type="paragraph" w:customStyle="1" w:styleId="cs80d9435b">
    <w:name w:val="cs80d9435b"/>
    <w:basedOn w:val="a"/>
    <w:rsid w:val="00F6214A"/>
    <w:pPr>
      <w:tabs>
        <w:tab w:val="clear" w:pos="708"/>
      </w:tabs>
      <w:jc w:val="both"/>
    </w:pPr>
    <w:rPr>
      <w:rFonts w:eastAsiaTheme="minorEastAsia" w:cs="Times New Roman"/>
      <w:szCs w:val="24"/>
    </w:rPr>
  </w:style>
  <w:style w:type="paragraph" w:customStyle="1" w:styleId="cs2e86d3a6">
    <w:name w:val="cs2e86d3a6"/>
    <w:basedOn w:val="a"/>
    <w:rsid w:val="00F6214A"/>
    <w:pPr>
      <w:tabs>
        <w:tab w:val="clear" w:pos="708"/>
      </w:tabs>
      <w:jc w:val="center"/>
    </w:pPr>
    <w:rPr>
      <w:rFonts w:eastAsiaTheme="minorEastAsia" w:cs="Times New Roman"/>
      <w:szCs w:val="24"/>
    </w:rPr>
  </w:style>
  <w:style w:type="character" w:customStyle="1" w:styleId="cs5e98e9304">
    <w:name w:val="cs5e98e9304"/>
    <w:basedOn w:val="a0"/>
    <w:rsid w:val="00F6214A"/>
    <w:rPr>
      <w:rFonts w:ascii="Arial" w:hAnsi="Arial" w:cs="Arial" w:hint="default"/>
      <w:b/>
      <w:bCs/>
      <w:i w:val="0"/>
      <w:iCs w:val="0"/>
      <w:color w:val="000000"/>
      <w:sz w:val="20"/>
      <w:szCs w:val="20"/>
      <w:shd w:val="clear" w:color="auto" w:fill="auto"/>
    </w:rPr>
  </w:style>
  <w:style w:type="character" w:customStyle="1" w:styleId="csa16174ba4">
    <w:name w:val="csa16174ba4"/>
    <w:basedOn w:val="a0"/>
    <w:rsid w:val="00F6214A"/>
    <w:rPr>
      <w:rFonts w:ascii="Arial" w:hAnsi="Arial" w:cs="Arial" w:hint="default"/>
      <w:b w:val="0"/>
      <w:bCs w:val="0"/>
      <w:i w:val="0"/>
      <w:iCs w:val="0"/>
      <w:color w:val="000000"/>
      <w:sz w:val="20"/>
      <w:szCs w:val="20"/>
      <w:shd w:val="clear" w:color="auto" w:fill="auto"/>
    </w:rPr>
  </w:style>
  <w:style w:type="paragraph" w:customStyle="1" w:styleId="csc0dedac5">
    <w:name w:val="csc0dedac5"/>
    <w:basedOn w:val="a"/>
    <w:rsid w:val="00F6214A"/>
    <w:pPr>
      <w:tabs>
        <w:tab w:val="clear" w:pos="708"/>
      </w:tabs>
      <w:jc w:val="center"/>
    </w:pPr>
    <w:rPr>
      <w:rFonts w:eastAsiaTheme="minorEastAsia" w:cs="Times New Roman"/>
      <w:szCs w:val="24"/>
    </w:rPr>
  </w:style>
  <w:style w:type="paragraph" w:customStyle="1" w:styleId="cs3175f677">
    <w:name w:val="cs3175f677"/>
    <w:basedOn w:val="a"/>
    <w:rsid w:val="00F6214A"/>
    <w:pPr>
      <w:tabs>
        <w:tab w:val="clear" w:pos="708"/>
      </w:tabs>
      <w:jc w:val="both"/>
    </w:pPr>
    <w:rPr>
      <w:rFonts w:eastAsiaTheme="minorEastAsia" w:cs="Times New Roman"/>
      <w:szCs w:val="24"/>
    </w:rPr>
  </w:style>
  <w:style w:type="character" w:customStyle="1" w:styleId="csa16174ba5">
    <w:name w:val="csa16174ba5"/>
    <w:basedOn w:val="a0"/>
    <w:rsid w:val="00F6214A"/>
    <w:rPr>
      <w:rFonts w:ascii="Arial" w:hAnsi="Arial" w:cs="Arial" w:hint="default"/>
      <w:b w:val="0"/>
      <w:bCs w:val="0"/>
      <w:i w:val="0"/>
      <w:iCs w:val="0"/>
      <w:color w:val="000000"/>
      <w:sz w:val="20"/>
      <w:szCs w:val="20"/>
      <w:shd w:val="clear" w:color="auto" w:fill="auto"/>
    </w:rPr>
  </w:style>
  <w:style w:type="character" w:customStyle="1" w:styleId="cs5e98e9306">
    <w:name w:val="cs5e98e9306"/>
    <w:basedOn w:val="a0"/>
    <w:rsid w:val="00F6214A"/>
    <w:rPr>
      <w:rFonts w:ascii="Arial" w:hAnsi="Arial" w:cs="Arial" w:hint="default"/>
      <w:b/>
      <w:bCs/>
      <w:i w:val="0"/>
      <w:iCs w:val="0"/>
      <w:color w:val="000000"/>
      <w:sz w:val="20"/>
      <w:szCs w:val="20"/>
      <w:shd w:val="clear" w:color="auto" w:fill="auto"/>
    </w:rPr>
  </w:style>
  <w:style w:type="character" w:customStyle="1" w:styleId="csa16174ba6">
    <w:name w:val="csa16174ba6"/>
    <w:basedOn w:val="a0"/>
    <w:rsid w:val="00F6214A"/>
    <w:rPr>
      <w:rFonts w:ascii="Arial" w:hAnsi="Arial" w:cs="Arial" w:hint="default"/>
      <w:b w:val="0"/>
      <w:bCs w:val="0"/>
      <w:i w:val="0"/>
      <w:iCs w:val="0"/>
      <w:color w:val="000000"/>
      <w:sz w:val="20"/>
      <w:szCs w:val="20"/>
      <w:shd w:val="clear" w:color="auto" w:fill="auto"/>
    </w:rPr>
  </w:style>
  <w:style w:type="paragraph" w:styleId="af4">
    <w:name w:val="footer"/>
    <w:basedOn w:val="a"/>
    <w:link w:val="af5"/>
    <w:uiPriority w:val="99"/>
    <w:unhideWhenUsed/>
    <w:rsid w:val="00225BA2"/>
    <w:pPr>
      <w:tabs>
        <w:tab w:val="clear" w:pos="708"/>
        <w:tab w:val="center" w:pos="4819"/>
        <w:tab w:val="right" w:pos="9639"/>
      </w:tabs>
    </w:pPr>
  </w:style>
  <w:style w:type="character" w:customStyle="1" w:styleId="af5">
    <w:name w:val="Нижній колонтитул Знак"/>
    <w:basedOn w:val="a0"/>
    <w:link w:val="af4"/>
    <w:uiPriority w:val="99"/>
    <w:rsid w:val="00225BA2"/>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24D6E-875A-4B9C-B82C-47AF6DD35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5498</Words>
  <Characters>44397</Characters>
  <Application>Microsoft Office Word</Application>
  <DocSecurity>0</DocSecurity>
  <Lines>369</Lines>
  <Paragraphs>99</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49796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3</cp:revision>
  <dcterms:created xsi:type="dcterms:W3CDTF">2026-09-23T11:59:00Z</dcterms:created>
  <dcterms:modified xsi:type="dcterms:W3CDTF">2026-09-23T12:00:00Z</dcterms:modified>
</cp:coreProperties>
</file>