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845A14" w:rsidRPr="00845A14">
              <w:rPr>
                <w:b/>
                <w:bCs/>
                <w:color w:val="000000" w:themeColor="text1"/>
                <w:sz w:val="24"/>
                <w:szCs w:val="24"/>
                <w:lang w:val="ru-RU"/>
              </w:rPr>
              <w:t>Електронний</w:t>
            </w:r>
            <w:proofErr w:type="spellEnd"/>
            <w:r w:rsidR="00845A14" w:rsidRPr="00845A14">
              <w:rPr>
                <w:b/>
                <w:bCs/>
                <w:color w:val="000000" w:themeColor="text1"/>
                <w:sz w:val="24"/>
                <w:szCs w:val="24"/>
                <w:lang w:val="ru-RU"/>
              </w:rPr>
              <w:t xml:space="preserve"> ключ USB </w:t>
            </w:r>
            <w:proofErr w:type="spellStart"/>
            <w:r w:rsidR="00845A14" w:rsidRPr="00845A14">
              <w:rPr>
                <w:b/>
                <w:bCs/>
                <w:color w:val="000000" w:themeColor="text1"/>
                <w:sz w:val="24"/>
                <w:szCs w:val="24"/>
                <w:lang w:val="ru-RU"/>
              </w:rPr>
              <w:t>Secure</w:t>
            </w:r>
            <w:proofErr w:type="spellEnd"/>
            <w:r w:rsidR="00845A14" w:rsidRPr="00845A14">
              <w:rPr>
                <w:b/>
                <w:bCs/>
                <w:color w:val="000000" w:themeColor="text1"/>
                <w:sz w:val="24"/>
                <w:szCs w:val="24"/>
                <w:lang w:val="ru-RU"/>
              </w:rPr>
              <w:t xml:space="preserve"> Token-338M</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3E02E8" w:rsidRPr="003E02E8">
              <w:rPr>
                <w:b/>
                <w:color w:val="000000" w:themeColor="text1"/>
                <w:sz w:val="24"/>
                <w:szCs w:val="24"/>
              </w:rPr>
              <w:t>30230000-0 — Комп’ютерне обладнання</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86553A">
              <w:rPr>
                <w:b/>
                <w:color w:val="000000" w:themeColor="text1"/>
                <w:sz w:val="24"/>
                <w:szCs w:val="24"/>
              </w:rPr>
              <w:t xml:space="preserve">Запит </w:t>
            </w:r>
            <w:r w:rsidR="008A77C9">
              <w:rPr>
                <w:b/>
                <w:color w:val="000000" w:themeColor="text1"/>
                <w:sz w:val="24"/>
                <w:szCs w:val="24"/>
              </w:rPr>
              <w:t>(</w:t>
            </w:r>
            <w:r w:rsidR="0086553A">
              <w:rPr>
                <w:b/>
                <w:color w:val="000000" w:themeColor="text1"/>
                <w:sz w:val="24"/>
                <w:szCs w:val="24"/>
              </w:rPr>
              <w:t>ціни</w:t>
            </w:r>
            <w:r w:rsidR="008A77C9">
              <w:rPr>
                <w:b/>
                <w:color w:val="000000" w:themeColor="text1"/>
                <w:sz w:val="24"/>
                <w:szCs w:val="24"/>
              </w:rPr>
              <w:t>)</w:t>
            </w:r>
            <w:r w:rsidR="0086553A">
              <w:rPr>
                <w:b/>
                <w:color w:val="000000" w:themeColor="text1"/>
                <w:sz w:val="24"/>
                <w:szCs w:val="24"/>
              </w:rPr>
              <w:t xml:space="preserve"> пропозицій</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845A14" w:rsidRPr="00845A14">
              <w:rPr>
                <w:b/>
                <w:color w:val="000000" w:themeColor="text1"/>
                <w:sz w:val="24"/>
                <w:szCs w:val="24"/>
              </w:rPr>
              <w:t>374 400,00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AD596E">
              <w:rPr>
                <w:b/>
                <w:color w:val="000000" w:themeColor="text1"/>
                <w:sz w:val="24"/>
                <w:szCs w:val="24"/>
              </w:rPr>
              <w:t>14</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845A14" w:rsidRDefault="00251BB9" w:rsidP="003E02E8">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AD596E">
              <w:rPr>
                <w:sz w:val="24"/>
                <w:szCs w:val="24"/>
                <w:lang w:val="ru-RU"/>
              </w:rPr>
              <w:t xml:space="preserve"> </w:t>
            </w:r>
            <w:hyperlink r:id="rId5" w:history="1">
              <w:r w:rsidR="00845A14" w:rsidRPr="00845A14">
                <w:rPr>
                  <w:rStyle w:val="a7"/>
                  <w:sz w:val="24"/>
                  <w:szCs w:val="24"/>
                </w:rPr>
                <w:t>https://prozorro.gov.ua/uk/tender/UA-2026-09-14-010771-a</w:t>
              </w:r>
            </w:hyperlink>
          </w:p>
          <w:p w:rsidR="00845A14" w:rsidRPr="003E02E8" w:rsidRDefault="00845A14" w:rsidP="003E02E8">
            <w:pPr>
              <w:spacing w:after="0" w:line="240" w:lineRule="auto"/>
              <w:rPr>
                <w:sz w:val="24"/>
                <w:szCs w:val="24"/>
              </w:rPr>
            </w:pPr>
          </w:p>
          <w:p w:rsidR="003E02E8" w:rsidRPr="00771051" w:rsidRDefault="003E02E8" w:rsidP="003E02E8">
            <w:pPr>
              <w:spacing w:after="0" w:line="240" w:lineRule="auto"/>
              <w:rPr>
                <w:sz w:val="24"/>
                <w:szCs w:val="24"/>
              </w:rPr>
            </w:pPr>
          </w:p>
        </w:tc>
      </w:tr>
    </w:tbl>
    <w:p w:rsidR="0074306C" w:rsidRDefault="0074306C" w:rsidP="0074306C">
      <w:pPr>
        <w:spacing w:after="0" w:line="240" w:lineRule="auto"/>
        <w:ind w:firstLine="460"/>
        <w:jc w:val="center"/>
        <w:rPr>
          <w:b/>
          <w:color w:val="0E1D2F"/>
          <w:sz w:val="26"/>
          <w:szCs w:val="26"/>
          <w:lang w:eastAsia="ru-RU"/>
        </w:rPr>
      </w:pPr>
    </w:p>
    <w:p w:rsidR="00845A14" w:rsidRPr="00845A14" w:rsidRDefault="00845A14" w:rsidP="00845A14">
      <w:pPr>
        <w:spacing w:after="0" w:line="240" w:lineRule="auto"/>
        <w:ind w:firstLine="460"/>
        <w:jc w:val="center"/>
        <w:rPr>
          <w:b/>
          <w:bCs/>
          <w:i/>
          <w:color w:val="0E1D2F"/>
          <w:sz w:val="24"/>
          <w:szCs w:val="24"/>
          <w:lang w:eastAsia="ru-RU"/>
        </w:rPr>
      </w:pPr>
      <w:r w:rsidRPr="00845A14">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845A14">
        <w:rPr>
          <w:b/>
          <w:i/>
          <w:sz w:val="24"/>
          <w:szCs w:val="24"/>
        </w:rPr>
        <w:t xml:space="preserve"> </w:t>
      </w:r>
    </w:p>
    <w:p w:rsidR="00845A14" w:rsidRPr="00845A14" w:rsidRDefault="00845A14" w:rsidP="00845A14">
      <w:pPr>
        <w:spacing w:after="0" w:line="240" w:lineRule="auto"/>
        <w:ind w:firstLine="460"/>
        <w:jc w:val="center"/>
        <w:rPr>
          <w:bCs/>
          <w:color w:val="0E1D2F"/>
          <w:sz w:val="24"/>
          <w:szCs w:val="24"/>
          <w:highlight w:val="yellow"/>
          <w:lang w:eastAsia="ru-RU"/>
        </w:rPr>
      </w:pPr>
    </w:p>
    <w:p w:rsidR="00845A14" w:rsidRPr="00845A14" w:rsidRDefault="00845A14" w:rsidP="00845A14">
      <w:pPr>
        <w:spacing w:after="0" w:line="240" w:lineRule="auto"/>
        <w:ind w:firstLine="460"/>
        <w:jc w:val="center"/>
        <w:rPr>
          <w:color w:val="0E1D2F"/>
          <w:sz w:val="24"/>
          <w:szCs w:val="24"/>
          <w:lang w:eastAsia="ru-RU"/>
        </w:rPr>
      </w:pPr>
      <w:r w:rsidRPr="00845A14">
        <w:rPr>
          <w:color w:val="0E1D2F"/>
          <w:sz w:val="24"/>
          <w:szCs w:val="24"/>
          <w:lang w:eastAsia="ru-RU"/>
        </w:rPr>
        <w:t xml:space="preserve">Предмет закупівлі: </w:t>
      </w:r>
    </w:p>
    <w:p w:rsidR="00845A14" w:rsidRPr="00845A14" w:rsidRDefault="00845A14" w:rsidP="00845A14">
      <w:pPr>
        <w:pStyle w:val="af6"/>
        <w:tabs>
          <w:tab w:val="left" w:pos="284"/>
        </w:tabs>
        <w:jc w:val="center"/>
      </w:pPr>
      <w:r w:rsidRPr="00845A14">
        <w:rPr>
          <w:lang w:eastAsia="ru-RU"/>
        </w:rPr>
        <w:t xml:space="preserve">код за ДК 021:2015 – </w:t>
      </w:r>
      <w:r w:rsidRPr="00845A14">
        <w:rPr>
          <w:bCs/>
        </w:rPr>
        <w:t>30230000-0 – Комп’ютерне обладнання</w:t>
      </w:r>
    </w:p>
    <w:p w:rsidR="00845A14" w:rsidRPr="00845A14" w:rsidRDefault="00845A14" w:rsidP="00845A14">
      <w:pPr>
        <w:spacing w:after="0" w:line="240" w:lineRule="auto"/>
        <w:ind w:firstLine="460"/>
        <w:jc w:val="center"/>
        <w:rPr>
          <w:color w:val="0E1D2F"/>
          <w:sz w:val="24"/>
          <w:szCs w:val="24"/>
          <w:lang w:eastAsia="ru-RU"/>
        </w:rPr>
      </w:pPr>
      <w:r w:rsidRPr="00845A14">
        <w:rPr>
          <w:sz w:val="24"/>
          <w:szCs w:val="24"/>
          <w:shd w:val="clear" w:color="auto" w:fill="FFFFFF"/>
        </w:rPr>
        <w:t>(</w:t>
      </w:r>
      <w:r w:rsidRPr="00845A14">
        <w:rPr>
          <w:sz w:val="24"/>
          <w:szCs w:val="24"/>
        </w:rPr>
        <w:t xml:space="preserve">Електронний ключ USB </w:t>
      </w:r>
      <w:proofErr w:type="spellStart"/>
      <w:r w:rsidRPr="00845A14">
        <w:rPr>
          <w:sz w:val="24"/>
          <w:szCs w:val="24"/>
        </w:rPr>
        <w:t>Secure</w:t>
      </w:r>
      <w:proofErr w:type="spellEnd"/>
      <w:r w:rsidRPr="00845A14">
        <w:rPr>
          <w:sz w:val="24"/>
          <w:szCs w:val="24"/>
        </w:rPr>
        <w:t xml:space="preserve"> Token-338M</w:t>
      </w:r>
      <w:r w:rsidRPr="00845A14">
        <w:rPr>
          <w:color w:val="0E1D2F"/>
          <w:sz w:val="24"/>
          <w:szCs w:val="24"/>
          <w:lang w:eastAsia="ru-RU"/>
        </w:rPr>
        <w:t xml:space="preserve"> )</w:t>
      </w:r>
    </w:p>
    <w:p w:rsidR="00845A14" w:rsidRPr="00845A14" w:rsidRDefault="00845A14" w:rsidP="00845A14">
      <w:pPr>
        <w:pStyle w:val="af6"/>
        <w:tabs>
          <w:tab w:val="left" w:pos="284"/>
        </w:tabs>
        <w:jc w:val="center"/>
        <w:rPr>
          <w:color w:val="0E1D2F"/>
          <w:lang w:eastAsia="ru-RU"/>
        </w:rPr>
      </w:pPr>
    </w:p>
    <w:p w:rsidR="00845A14" w:rsidRPr="00845A14" w:rsidRDefault="00845A14" w:rsidP="00845A14">
      <w:pPr>
        <w:pStyle w:val="a9"/>
        <w:numPr>
          <w:ilvl w:val="0"/>
          <w:numId w:val="28"/>
        </w:numPr>
        <w:ind w:left="0" w:firstLine="460"/>
        <w:contextualSpacing/>
        <w:jc w:val="both"/>
        <w:rPr>
          <w:color w:val="000000"/>
        </w:rPr>
      </w:pPr>
      <w:r w:rsidRPr="00845A14">
        <w:rPr>
          <w:rFonts w:eastAsia="Times New Roman"/>
          <w:color w:val="0E1D2F"/>
          <w:lang w:eastAsia="ru-RU"/>
        </w:rPr>
        <w:t>Обґрунтування доцільності закупівлі в умовах воєнного стану:</w:t>
      </w:r>
    </w:p>
    <w:p w:rsidR="00845A14" w:rsidRPr="00845A14" w:rsidRDefault="00845A14" w:rsidP="00845A14">
      <w:pPr>
        <w:pStyle w:val="G"/>
        <w:tabs>
          <w:tab w:val="left" w:pos="0"/>
        </w:tabs>
        <w:spacing w:line="240" w:lineRule="auto"/>
        <w:ind w:firstLine="460"/>
        <w:rPr>
          <w:rFonts w:eastAsia="Calibri"/>
          <w:szCs w:val="24"/>
          <w:lang w:val="uk-UA"/>
        </w:rPr>
      </w:pPr>
      <w:r w:rsidRPr="00845A14">
        <w:rPr>
          <w:rFonts w:eastAsia="Calibri"/>
          <w:szCs w:val="24"/>
          <w:lang w:val="uk-UA"/>
        </w:rPr>
        <w:t xml:space="preserve">Закупівля електронних ключів USB </w:t>
      </w:r>
      <w:proofErr w:type="spellStart"/>
      <w:r w:rsidRPr="00845A14">
        <w:rPr>
          <w:rFonts w:eastAsia="Calibri"/>
          <w:szCs w:val="24"/>
          <w:lang w:val="uk-UA"/>
        </w:rPr>
        <w:t>Secure</w:t>
      </w:r>
      <w:proofErr w:type="spellEnd"/>
      <w:r w:rsidRPr="00845A14">
        <w:rPr>
          <w:rFonts w:eastAsia="Calibri"/>
          <w:szCs w:val="24"/>
          <w:lang w:val="uk-UA"/>
        </w:rPr>
        <w:t xml:space="preserve"> Token-338M необхідна для забезпечення працівників засобами кваліфікованого електронного підпису (КЕП) для роботи в системі електронного документообігу.</w:t>
      </w:r>
    </w:p>
    <w:p w:rsidR="00845A14" w:rsidRPr="00845A14" w:rsidRDefault="00845A14" w:rsidP="00845A14">
      <w:pPr>
        <w:pStyle w:val="G"/>
        <w:tabs>
          <w:tab w:val="left" w:pos="0"/>
        </w:tabs>
        <w:spacing w:line="240" w:lineRule="auto"/>
        <w:ind w:firstLine="460"/>
        <w:rPr>
          <w:rFonts w:eastAsia="Calibri"/>
          <w:szCs w:val="24"/>
          <w:lang w:val="uk-UA"/>
        </w:rPr>
      </w:pPr>
      <w:r w:rsidRPr="00845A14">
        <w:rPr>
          <w:rFonts w:eastAsia="Calibri"/>
          <w:szCs w:val="24"/>
          <w:lang w:val="uk-UA"/>
        </w:rPr>
        <w:t>Електронні ключі використовуються для підписання наказів, розпоряджень, службових документів та іншої електронної кореспонденції, що забезпечує оперативний документообіг та належну організацію роботи закладу в умовах воєнного стану.</w:t>
      </w:r>
    </w:p>
    <w:p w:rsidR="00845A14" w:rsidRPr="00845A14" w:rsidRDefault="00845A14" w:rsidP="00845A14">
      <w:pPr>
        <w:pStyle w:val="a9"/>
        <w:numPr>
          <w:ilvl w:val="0"/>
          <w:numId w:val="28"/>
        </w:numPr>
        <w:ind w:left="0" w:firstLine="460"/>
        <w:contextualSpacing/>
        <w:jc w:val="both"/>
        <w:rPr>
          <w:rFonts w:eastAsia="Times New Roman"/>
          <w:color w:val="0E1D2F"/>
          <w:lang w:eastAsia="ru-RU"/>
        </w:rPr>
      </w:pPr>
      <w:r w:rsidRPr="00845A14">
        <w:rPr>
          <w:rFonts w:eastAsia="Times New Roman"/>
          <w:color w:val="0E1D2F"/>
          <w:lang w:eastAsia="ru-RU"/>
        </w:rPr>
        <w:t>Обґрунтування обсягів закупівлі:</w:t>
      </w:r>
    </w:p>
    <w:p w:rsidR="00845A14" w:rsidRDefault="00845A14" w:rsidP="00845A14">
      <w:pPr>
        <w:autoSpaceDE w:val="0"/>
        <w:autoSpaceDN w:val="0"/>
        <w:adjustRightInd w:val="0"/>
        <w:spacing w:after="0" w:line="240" w:lineRule="auto"/>
        <w:ind w:firstLine="460"/>
        <w:jc w:val="both"/>
        <w:rPr>
          <w:sz w:val="24"/>
          <w:szCs w:val="24"/>
        </w:rPr>
      </w:pPr>
      <w:r w:rsidRPr="00845A14">
        <w:rPr>
          <w:sz w:val="24"/>
          <w:szCs w:val="24"/>
        </w:rPr>
        <w:t xml:space="preserve">Кількість товару надана в службової записки відділу </w:t>
      </w:r>
      <w:bookmarkStart w:id="0" w:name="_GoBack"/>
      <w:bookmarkEnd w:id="0"/>
      <w:r w:rsidRPr="00845A14">
        <w:rPr>
          <w:sz w:val="24"/>
          <w:szCs w:val="24"/>
        </w:rPr>
        <w:t>бізнес-аналізу від 04.09.2026 № 9.2.2/157-2026.</w:t>
      </w:r>
    </w:p>
    <w:p w:rsidR="00845A14" w:rsidRPr="00845A14" w:rsidRDefault="00845A14" w:rsidP="00845A14">
      <w:pPr>
        <w:autoSpaceDE w:val="0"/>
        <w:autoSpaceDN w:val="0"/>
        <w:adjustRightInd w:val="0"/>
        <w:spacing w:after="0" w:line="240" w:lineRule="auto"/>
        <w:ind w:firstLine="460"/>
        <w:jc w:val="both"/>
        <w:rPr>
          <w:sz w:val="24"/>
          <w:szCs w:val="24"/>
        </w:rPr>
      </w:pPr>
    </w:p>
    <w:p w:rsidR="00845A14" w:rsidRPr="00845A14" w:rsidRDefault="00845A14" w:rsidP="00845A14">
      <w:pPr>
        <w:pStyle w:val="a9"/>
        <w:numPr>
          <w:ilvl w:val="0"/>
          <w:numId w:val="28"/>
        </w:numPr>
        <w:spacing w:line="0" w:lineRule="atLeast"/>
        <w:ind w:left="0" w:firstLine="460"/>
        <w:contextualSpacing/>
        <w:jc w:val="both"/>
        <w:rPr>
          <w:rFonts w:eastAsia="Times New Roman"/>
          <w:color w:val="0E1D2F"/>
          <w:lang w:eastAsia="ru-RU"/>
        </w:rPr>
      </w:pPr>
      <w:r w:rsidRPr="00845A14">
        <w:rPr>
          <w:rFonts w:eastAsia="Times New Roman"/>
          <w:color w:val="0E1D2F"/>
          <w:lang w:eastAsia="ru-RU"/>
        </w:rPr>
        <w:t>Обґрунтування технічних та якісних характеристик закупівлі:</w:t>
      </w:r>
    </w:p>
    <w:p w:rsidR="00845A14" w:rsidRPr="00845A14" w:rsidRDefault="00845A14" w:rsidP="00845A14">
      <w:pPr>
        <w:autoSpaceDE w:val="0"/>
        <w:autoSpaceDN w:val="0"/>
        <w:adjustRightInd w:val="0"/>
        <w:spacing w:after="0" w:line="240" w:lineRule="auto"/>
        <w:ind w:firstLine="426"/>
        <w:jc w:val="both"/>
        <w:rPr>
          <w:sz w:val="24"/>
          <w:szCs w:val="24"/>
        </w:rPr>
      </w:pPr>
      <w:r w:rsidRPr="00845A14">
        <w:rPr>
          <w:sz w:val="24"/>
          <w:szCs w:val="24"/>
        </w:rPr>
        <w:t>Технічні та якісні характеристики визначені відповідно до службової записки</w:t>
      </w:r>
    </w:p>
    <w:p w:rsidR="00845A14" w:rsidRDefault="00845A14" w:rsidP="00845A14">
      <w:pPr>
        <w:autoSpaceDE w:val="0"/>
        <w:autoSpaceDN w:val="0"/>
        <w:adjustRightInd w:val="0"/>
        <w:spacing w:after="0" w:line="240" w:lineRule="auto"/>
        <w:jc w:val="both"/>
        <w:rPr>
          <w:sz w:val="24"/>
          <w:szCs w:val="24"/>
        </w:rPr>
      </w:pPr>
      <w:r w:rsidRPr="00845A14">
        <w:rPr>
          <w:sz w:val="24"/>
          <w:szCs w:val="24"/>
        </w:rPr>
        <w:t>відділу  бізнес-аналізу від 04.09.2026 № 9.2.2/157-2026.</w:t>
      </w:r>
    </w:p>
    <w:p w:rsidR="00845A14" w:rsidRPr="00845A14" w:rsidRDefault="00845A14" w:rsidP="00845A14">
      <w:pPr>
        <w:autoSpaceDE w:val="0"/>
        <w:autoSpaceDN w:val="0"/>
        <w:adjustRightInd w:val="0"/>
        <w:spacing w:after="0" w:line="240" w:lineRule="auto"/>
        <w:jc w:val="both"/>
        <w:rPr>
          <w:sz w:val="24"/>
          <w:szCs w:val="24"/>
        </w:rPr>
      </w:pPr>
    </w:p>
    <w:p w:rsidR="00845A14" w:rsidRPr="00845A14" w:rsidRDefault="00845A14" w:rsidP="00845A14">
      <w:pPr>
        <w:pStyle w:val="a9"/>
        <w:numPr>
          <w:ilvl w:val="0"/>
          <w:numId w:val="28"/>
        </w:numPr>
        <w:spacing w:line="0" w:lineRule="atLeast"/>
        <w:ind w:left="0" w:firstLine="460"/>
        <w:contextualSpacing/>
        <w:jc w:val="both"/>
        <w:rPr>
          <w:rFonts w:eastAsia="Times New Roman"/>
          <w:color w:val="0E1D2F"/>
          <w:lang w:eastAsia="ru-RU"/>
        </w:rPr>
      </w:pPr>
      <w:r w:rsidRPr="00845A14">
        <w:rPr>
          <w:rFonts w:eastAsia="Times New Roman"/>
          <w:color w:val="0E1D2F"/>
          <w:lang w:eastAsia="ru-RU"/>
        </w:rPr>
        <w:t>Обґрунтування очікуваної вартості закупівлі:</w:t>
      </w:r>
    </w:p>
    <w:p w:rsidR="00845A14" w:rsidRPr="00845A14" w:rsidRDefault="00845A14" w:rsidP="00845A14">
      <w:pPr>
        <w:autoSpaceDE w:val="0"/>
        <w:autoSpaceDN w:val="0"/>
        <w:adjustRightInd w:val="0"/>
        <w:spacing w:after="0" w:line="240" w:lineRule="auto"/>
        <w:ind w:firstLine="460"/>
        <w:jc w:val="both"/>
        <w:rPr>
          <w:bCs/>
          <w:sz w:val="24"/>
          <w:szCs w:val="24"/>
        </w:rPr>
      </w:pPr>
      <w:r w:rsidRPr="00845A14">
        <w:rPr>
          <w:sz w:val="24"/>
          <w:szCs w:val="24"/>
        </w:rPr>
        <w:t>Очікувана вартість предмета закупівлі визначена на підставі отриманих цінових пропозицій від потенційних постачальників. Цінові пропозиції мають однакову вартість, у зв’язку з чим для розрахунку очікуваної вартості прийнято зазначену ціну.</w:t>
      </w:r>
    </w:p>
    <w:p w:rsidR="00AD596E" w:rsidRPr="00AD596E" w:rsidRDefault="00AD596E" w:rsidP="00AD596E">
      <w:pPr>
        <w:autoSpaceDE w:val="0"/>
        <w:autoSpaceDN w:val="0"/>
        <w:adjustRightInd w:val="0"/>
        <w:spacing w:after="0" w:line="240" w:lineRule="auto"/>
        <w:ind w:firstLine="567"/>
        <w:jc w:val="both"/>
        <w:rPr>
          <w:bCs/>
          <w:sz w:val="24"/>
          <w:szCs w:val="24"/>
        </w:rPr>
      </w:pPr>
    </w:p>
    <w:p w:rsidR="00BF78E1" w:rsidRPr="00BF78E1" w:rsidRDefault="00BF78E1" w:rsidP="00F95ACB">
      <w:pPr>
        <w:spacing w:after="0" w:line="240" w:lineRule="auto"/>
        <w:ind w:right="127" w:firstLine="567"/>
        <w:jc w:val="both"/>
        <w:rPr>
          <w:sz w:val="24"/>
          <w:szCs w:val="24"/>
        </w:rPr>
      </w:pPr>
    </w:p>
    <w:p w:rsidR="004D7AF1" w:rsidRPr="002718B9" w:rsidRDefault="004D7AF1" w:rsidP="0074306C">
      <w:pPr>
        <w:spacing w:after="0" w:line="240" w:lineRule="auto"/>
        <w:ind w:firstLine="460"/>
        <w:jc w:val="both"/>
        <w:rPr>
          <w:color w:val="0D0D0D"/>
          <w:sz w:val="26"/>
          <w:szCs w:val="26"/>
          <w:lang w:eastAsia="ru-RU"/>
        </w:rPr>
      </w:pPr>
    </w:p>
    <w:sectPr w:rsidR="004D7AF1" w:rsidRPr="002718B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45A14"/>
    <w:rsid w:val="0085415D"/>
    <w:rsid w:val="008603F4"/>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C22E3"/>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14-01077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587</TotalTime>
  <Pages>1</Pages>
  <Words>1122</Words>
  <Characters>641</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179</cp:revision>
  <dcterms:created xsi:type="dcterms:W3CDTF">2025-06-13T10:22:00Z</dcterms:created>
  <dcterms:modified xsi:type="dcterms:W3CDTF">2026-09-15T11:32:00Z</dcterms:modified>
</cp:coreProperties>
</file>