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2.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theme/themeOverride3.xml" ContentType="application/vnd.openxmlformats-officedocument.themeOverride+xml"/>
  <Override PartName="/word/charts/chart12.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4.xml" ContentType="application/vnd.openxmlformats-officedocument.themeOverride+xml"/>
  <Override PartName="/word/charts/chart13.xml" ContentType="application/vnd.openxmlformats-officedocument.drawingml.chart+xml"/>
  <Override PartName="/word/charts/style12.xml" ContentType="application/vnd.ms-office.chartstyle+xml"/>
  <Override PartName="/word/charts/colors12.xml" ContentType="application/vnd.ms-office.chartcolorstyle+xml"/>
  <Override PartName="/word/theme/themeOverride5.xml" ContentType="application/vnd.openxmlformats-officedocument.themeOverride+xml"/>
  <Override PartName="/word/charts/chart14.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5.xml" ContentType="application/vnd.openxmlformats-officedocument.drawingml.chart+xml"/>
  <Override PartName="/word/charts/style14.xml" ContentType="application/vnd.ms-office.chartstyle+xml"/>
  <Override PartName="/word/charts/colors14.xml" ContentType="application/vnd.ms-office.chartcolorstyle+xml"/>
  <Override PartName="/word/theme/themeOverride6.xml" ContentType="application/vnd.openxmlformats-officedocument.themeOverride+xml"/>
  <Override PartName="/word/charts/chart16.xml" ContentType="application/vnd.openxmlformats-officedocument.drawingml.chart+xml"/>
  <Override PartName="/word/charts/style15.xml" ContentType="application/vnd.ms-office.chartstyle+xml"/>
  <Override PartName="/word/charts/colors15.xml" ContentType="application/vnd.ms-office.chartcolorstyle+xml"/>
  <Override PartName="/word/theme/themeOverride7.xml" ContentType="application/vnd.openxmlformats-officedocument.themeOverride+xml"/>
  <Override PartName="/word/charts/chart17.xml" ContentType="application/vnd.openxmlformats-officedocument.drawingml.chart+xml"/>
  <Override PartName="/word/charts/style16.xml" ContentType="application/vnd.ms-office.chartstyle+xml"/>
  <Override PartName="/word/charts/colors16.xml" ContentType="application/vnd.ms-office.chartcolorstyle+xml"/>
  <Override PartName="/word/theme/themeOverride8.xml" ContentType="application/vnd.openxmlformats-officedocument.themeOverride+xml"/>
  <Override PartName="/word/charts/chart18.xml" ContentType="application/vnd.openxmlformats-officedocument.drawingml.chart+xml"/>
  <Override PartName="/word/charts/style17.xml" ContentType="application/vnd.ms-office.chartstyle+xml"/>
  <Override PartName="/word/charts/colors17.xml" ContentType="application/vnd.ms-office.chartcolorstyle+xml"/>
  <Override PartName="/word/theme/themeOverride9.xml" ContentType="application/vnd.openxmlformats-officedocument.themeOverride+xml"/>
  <Override PartName="/word/charts/chart19.xml" ContentType="application/vnd.openxmlformats-officedocument.drawingml.chart+xml"/>
  <Override PartName="/word/charts/style18.xml" ContentType="application/vnd.ms-office.chartstyle+xml"/>
  <Override PartName="/word/charts/colors18.xml" ContentType="application/vnd.ms-office.chartcolorstyle+xml"/>
  <Override PartName="/word/theme/themeOverride10.xml" ContentType="application/vnd.openxmlformats-officedocument.themeOverride+xml"/>
  <Override PartName="/word/charts/chart20.xml" ContentType="application/vnd.openxmlformats-officedocument.drawingml.chart+xml"/>
  <Override PartName="/word/charts/style19.xml" ContentType="application/vnd.ms-office.chartstyle+xml"/>
  <Override PartName="/word/charts/colors19.xml" ContentType="application/vnd.ms-office.chartcolorstyle+xml"/>
  <Override PartName="/word/theme/themeOverride11.xml" ContentType="application/vnd.openxmlformats-officedocument.themeOverride+xml"/>
  <Override PartName="/word/charts/chart21.xml" ContentType="application/vnd.openxmlformats-officedocument.drawingml.chart+xml"/>
  <Override PartName="/word/charts/style20.xml" ContentType="application/vnd.ms-office.chartstyle+xml"/>
  <Override PartName="/word/charts/colors20.xml" ContentType="application/vnd.ms-office.chartcolorstyle+xml"/>
  <Override PartName="/word/theme/themeOverride12.xml" ContentType="application/vnd.openxmlformats-officedocument.themeOverride+xml"/>
  <Override PartName="/word/charts/chart22.xml" ContentType="application/vnd.openxmlformats-officedocument.drawingml.chart+xml"/>
  <Override PartName="/word/charts/style21.xml" ContentType="application/vnd.ms-office.chartstyle+xml"/>
  <Override PartName="/word/charts/colors21.xml" ContentType="application/vnd.ms-office.chartcolorstyle+xml"/>
  <Override PartName="/word/theme/themeOverride13.xml" ContentType="application/vnd.openxmlformats-officedocument.themeOverride+xml"/>
  <Override PartName="/word/charts/chart23.xml" ContentType="application/vnd.openxmlformats-officedocument.drawingml.chart+xml"/>
  <Override PartName="/word/charts/style22.xml" ContentType="application/vnd.ms-office.chartstyle+xml"/>
  <Override PartName="/word/charts/colors22.xml" ContentType="application/vnd.ms-office.chartcolorstyle+xml"/>
  <Override PartName="/word/theme/themeOverride14.xml" ContentType="application/vnd.openxmlformats-officedocument.themeOverride+xml"/>
  <Override PartName="/word/charts/chart24.xml" ContentType="application/vnd.openxmlformats-officedocument.drawingml.chart+xml"/>
  <Override PartName="/word/charts/style23.xml" ContentType="application/vnd.ms-office.chartstyle+xml"/>
  <Override PartName="/word/charts/colors23.xml" ContentType="application/vnd.ms-office.chartcolorstyle+xml"/>
  <Override PartName="/word/theme/themeOverride15.xml" ContentType="application/vnd.openxmlformats-officedocument.themeOverride+xml"/>
  <Override PartName="/word/charts/chart25.xml" ContentType="application/vnd.openxmlformats-officedocument.drawingml.chart+xml"/>
  <Override PartName="/word/charts/style24.xml" ContentType="application/vnd.ms-office.chartstyle+xml"/>
  <Override PartName="/word/charts/colors24.xml" ContentType="application/vnd.ms-office.chartcolorstyle+xml"/>
  <Override PartName="/word/theme/themeOverride16.xml" ContentType="application/vnd.openxmlformats-officedocument.themeOverride+xml"/>
  <Override PartName="/word/charts/chart26.xml" ContentType="application/vnd.openxmlformats-officedocument.drawingml.chart+xml"/>
  <Override PartName="/word/charts/style25.xml" ContentType="application/vnd.ms-office.chartstyle+xml"/>
  <Override PartName="/word/charts/colors25.xml" ContentType="application/vnd.ms-office.chartcolorstyle+xml"/>
  <Override PartName="/word/theme/themeOverride17.xml" ContentType="application/vnd.openxmlformats-officedocument.themeOverride+xml"/>
  <Override PartName="/word/charts/chart27.xml" ContentType="application/vnd.openxmlformats-officedocument.drawingml.chart+xml"/>
  <Override PartName="/word/charts/style26.xml" ContentType="application/vnd.ms-office.chartstyle+xml"/>
  <Override PartName="/word/charts/colors26.xml" ContentType="application/vnd.ms-office.chartcolorstyle+xml"/>
  <Override PartName="/word/theme/themeOverride18.xml" ContentType="application/vnd.openxmlformats-officedocument.themeOverride+xml"/>
  <Override PartName="/word/charts/chart28.xml" ContentType="application/vnd.openxmlformats-officedocument.drawingml.chart+xml"/>
  <Override PartName="/word/charts/style27.xml" ContentType="application/vnd.ms-office.chartstyle+xml"/>
  <Override PartName="/word/charts/colors27.xml" ContentType="application/vnd.ms-office.chartcolorstyle+xml"/>
  <Override PartName="/word/theme/themeOverride19.xml" ContentType="application/vnd.openxmlformats-officedocument.themeOverride+xml"/>
  <Override PartName="/word/charts/chart29.xml" ContentType="application/vnd.openxmlformats-officedocument.drawingml.chart+xml"/>
  <Override PartName="/word/charts/style28.xml" ContentType="application/vnd.ms-office.chartstyle+xml"/>
  <Override PartName="/word/charts/colors28.xml" ContentType="application/vnd.ms-office.chartcolorstyle+xml"/>
  <Override PartName="/word/theme/themeOverride20.xml" ContentType="application/vnd.openxmlformats-officedocument.themeOverride+xml"/>
  <Override PartName="/word/charts/chart30.xml" ContentType="application/vnd.openxmlformats-officedocument.drawingml.chart+xml"/>
  <Override PartName="/word/charts/style29.xml" ContentType="application/vnd.ms-office.chartstyle+xml"/>
  <Override PartName="/word/charts/colors29.xml" ContentType="application/vnd.ms-office.chartcolorstyle+xml"/>
  <Override PartName="/word/theme/themeOverride21.xml" ContentType="application/vnd.openxmlformats-officedocument.themeOverride+xml"/>
  <Override PartName="/word/charts/chart31.xml" ContentType="application/vnd.openxmlformats-officedocument.drawingml.chart+xml"/>
  <Override PartName="/word/charts/style30.xml" ContentType="application/vnd.ms-office.chartstyle+xml"/>
  <Override PartName="/word/charts/colors30.xml" ContentType="application/vnd.ms-office.chartcolorstyle+xml"/>
  <Override PartName="/word/theme/themeOverride22.xml" ContentType="application/vnd.openxmlformats-officedocument.themeOverride+xml"/>
  <Override PartName="/word/charts/chart32.xml" ContentType="application/vnd.openxmlformats-officedocument.drawingml.chart+xml"/>
  <Override PartName="/word/charts/style31.xml" ContentType="application/vnd.ms-office.chartstyle+xml"/>
  <Override PartName="/word/charts/colors31.xml" ContentType="application/vnd.ms-office.chartcolorstyle+xml"/>
  <Override PartName="/word/theme/themeOverride23.xml" ContentType="application/vnd.openxmlformats-officedocument.themeOverride+xml"/>
  <Override PartName="/word/charts/chart33.xml" ContentType="application/vnd.openxmlformats-officedocument.drawingml.chart+xml"/>
  <Override PartName="/word/charts/style32.xml" ContentType="application/vnd.ms-office.chartstyle+xml"/>
  <Override PartName="/word/charts/colors32.xml" ContentType="application/vnd.ms-office.chartcolorstyle+xml"/>
  <Override PartName="/word/theme/themeOverride24.xml" ContentType="application/vnd.openxmlformats-officedocument.themeOverride+xml"/>
  <Override PartName="/word/charts/chart34.xml" ContentType="application/vnd.openxmlformats-officedocument.drawingml.chart+xml"/>
  <Override PartName="/word/theme/themeOverride25.xml" ContentType="application/vnd.openxmlformats-officedocument.themeOverride+xml"/>
  <Override PartName="/word/drawings/drawing1.xml" ContentType="application/vnd.openxmlformats-officedocument.drawingml.chartshapes+xml"/>
  <Override PartName="/word/charts/chart35.xml" ContentType="application/vnd.openxmlformats-officedocument.drawingml.chart+xml"/>
  <Override PartName="/word/charts/style33.xml" ContentType="application/vnd.ms-office.chartstyle+xml"/>
  <Override PartName="/word/charts/colors33.xml" ContentType="application/vnd.ms-office.chartcolorstyle+xml"/>
  <Override PartName="/word/theme/themeOverride26.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26FD" w:rsidRPr="009E6D19" w:rsidRDefault="006926FD" w:rsidP="006926FD">
      <w:pPr>
        <w:pStyle w:val="2"/>
        <w:ind w:left="284" w:firstLine="0"/>
        <w:jc w:val="center"/>
        <w:rPr>
          <w:sz w:val="48"/>
          <w:lang w:val="uk-UA"/>
        </w:rPr>
      </w:pPr>
    </w:p>
    <w:p w:rsidR="006926FD" w:rsidRPr="009E6D19" w:rsidRDefault="006926FD" w:rsidP="006926FD">
      <w:pPr>
        <w:pStyle w:val="2"/>
        <w:ind w:left="284" w:firstLine="0"/>
        <w:jc w:val="center"/>
        <w:rPr>
          <w:sz w:val="48"/>
          <w:lang w:val="uk-UA"/>
        </w:rPr>
      </w:pPr>
    </w:p>
    <w:p w:rsidR="006926FD" w:rsidRPr="009E6D19" w:rsidRDefault="00D71948" w:rsidP="006926FD">
      <w:pPr>
        <w:pStyle w:val="2"/>
        <w:ind w:left="284" w:firstLine="0"/>
        <w:jc w:val="center"/>
        <w:rPr>
          <w:sz w:val="48"/>
          <w:lang w:val="uk-UA"/>
        </w:rPr>
      </w:pPr>
      <w:r w:rsidRPr="009E6D19">
        <w:rPr>
          <w:noProof/>
          <w:sz w:val="48"/>
        </w:rPr>
        <w:drawing>
          <wp:inline distT="0" distB="0" distL="0" distR="0" wp14:anchorId="2C6034C9" wp14:editId="0430797A">
            <wp:extent cx="1956201" cy="987953"/>
            <wp:effectExtent l="0" t="0" r="6350" b="0"/>
            <wp:docPr id="11" name="Рисунок 2">
              <a:extLst xmlns:a="http://schemas.openxmlformats.org/drawingml/2006/main">
                <a:ext uri="{FF2B5EF4-FFF2-40B4-BE49-F238E27FC236}">
                  <a16:creationId xmlns:a16="http://schemas.microsoft.com/office/drawing/2014/main" id="{5F971D9F-9D7F-4181-858E-E641055FE19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a:extLst>
                        <a:ext uri="{FF2B5EF4-FFF2-40B4-BE49-F238E27FC236}">
                          <a16:creationId xmlns:a16="http://schemas.microsoft.com/office/drawing/2014/main" id="{5F971D9F-9D7F-4181-858E-E641055FE19F}"/>
                        </a:ext>
                      </a:extLst>
                    </pic:cNvPr>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83667" cy="1001824"/>
                    </a:xfrm>
                    <a:prstGeom prst="rect">
                      <a:avLst/>
                    </a:prstGeom>
                  </pic:spPr>
                </pic:pic>
              </a:graphicData>
            </a:graphic>
          </wp:inline>
        </w:drawing>
      </w:r>
    </w:p>
    <w:p w:rsidR="006926FD" w:rsidRPr="009E6D19" w:rsidRDefault="006926FD" w:rsidP="006926FD">
      <w:pPr>
        <w:pStyle w:val="2"/>
        <w:ind w:left="284" w:firstLine="0"/>
        <w:jc w:val="center"/>
        <w:rPr>
          <w:sz w:val="48"/>
          <w:lang w:val="uk-UA"/>
        </w:rPr>
      </w:pPr>
    </w:p>
    <w:p w:rsidR="006926FD" w:rsidRPr="009E6D19" w:rsidRDefault="006926FD" w:rsidP="006926FD">
      <w:pPr>
        <w:pStyle w:val="2"/>
        <w:ind w:left="284" w:firstLine="0"/>
        <w:jc w:val="center"/>
        <w:rPr>
          <w:sz w:val="48"/>
          <w:lang w:val="uk-UA"/>
        </w:rPr>
      </w:pPr>
    </w:p>
    <w:p w:rsidR="006926FD" w:rsidRPr="009E6D19" w:rsidRDefault="006926FD" w:rsidP="006926FD">
      <w:pPr>
        <w:pStyle w:val="2"/>
        <w:ind w:left="284" w:firstLine="0"/>
        <w:jc w:val="center"/>
        <w:rPr>
          <w:sz w:val="48"/>
          <w:lang w:val="uk-UA"/>
        </w:rPr>
      </w:pPr>
    </w:p>
    <w:p w:rsidR="00751740" w:rsidRPr="009E6D19" w:rsidRDefault="00751740" w:rsidP="00751740">
      <w:pPr>
        <w:pStyle w:val="2"/>
        <w:ind w:left="284" w:firstLine="0"/>
        <w:jc w:val="center"/>
        <w:rPr>
          <w:sz w:val="48"/>
        </w:rPr>
      </w:pPr>
      <w:r w:rsidRPr="009E6D19">
        <w:rPr>
          <w:sz w:val="48"/>
        </w:rPr>
        <w:t>Clinical Trials of Medicinal Products in Ukraine</w:t>
      </w:r>
    </w:p>
    <w:p w:rsidR="00F15035" w:rsidRPr="009E6D19" w:rsidRDefault="00F15035" w:rsidP="00751740">
      <w:pPr>
        <w:pStyle w:val="2"/>
        <w:ind w:left="0" w:firstLine="0"/>
        <w:rPr>
          <w:sz w:val="48"/>
          <w:lang w:val="uk-UA"/>
        </w:rPr>
      </w:pPr>
    </w:p>
    <w:p w:rsidR="001F4442" w:rsidRPr="009E6D19" w:rsidRDefault="00D71948" w:rsidP="00D71948">
      <w:pPr>
        <w:ind w:left="0" w:firstLine="0"/>
        <w:jc w:val="center"/>
        <w:rPr>
          <w:rFonts w:ascii="Times New Roman" w:hAnsi="Times New Roman" w:cs="Times New Roman"/>
          <w:lang w:val="uk-UA"/>
        </w:rPr>
      </w:pPr>
      <w:r w:rsidRPr="009E6D19">
        <w:rPr>
          <w:rFonts w:ascii="Times New Roman" w:eastAsia="Times New Roman" w:hAnsi="Times New Roman" w:cs="Times New Roman"/>
          <w:sz w:val="48"/>
        </w:rPr>
        <w:t>I</w:t>
      </w:r>
      <w:proofErr w:type="spellStart"/>
      <w:r w:rsidRPr="009E6D19">
        <w:rPr>
          <w:rFonts w:ascii="Times New Roman" w:eastAsia="Times New Roman" w:hAnsi="Times New Roman" w:cs="Times New Roman"/>
          <w:sz w:val="48"/>
          <w:lang w:val="uk-UA"/>
        </w:rPr>
        <w:t>nformation</w:t>
      </w:r>
      <w:proofErr w:type="spellEnd"/>
      <w:r w:rsidRPr="009E6D19">
        <w:rPr>
          <w:rFonts w:ascii="Times New Roman" w:eastAsia="Times New Roman" w:hAnsi="Times New Roman" w:cs="Times New Roman"/>
          <w:sz w:val="48"/>
          <w:lang w:val="uk-UA"/>
        </w:rPr>
        <w:t xml:space="preserve"> </w:t>
      </w:r>
      <w:proofErr w:type="spellStart"/>
      <w:r w:rsidR="006C6D9D" w:rsidRPr="009E6D19">
        <w:rPr>
          <w:rFonts w:ascii="Times New Roman" w:eastAsia="Times New Roman" w:hAnsi="Times New Roman" w:cs="Times New Roman"/>
          <w:sz w:val="48"/>
          <w:lang w:val="uk-UA"/>
        </w:rPr>
        <w:t>Booklet</w:t>
      </w:r>
      <w:proofErr w:type="spellEnd"/>
    </w:p>
    <w:p w:rsidR="00924055" w:rsidRPr="009E6D19" w:rsidRDefault="00924055">
      <w:pPr>
        <w:rPr>
          <w:rFonts w:ascii="Times New Roman" w:hAnsi="Times New Roman" w:cs="Times New Roman"/>
          <w:lang w:val="uk-UA"/>
        </w:rPr>
      </w:pPr>
    </w:p>
    <w:p w:rsidR="00924055" w:rsidRPr="009E6D19" w:rsidRDefault="00924055">
      <w:pPr>
        <w:rPr>
          <w:rFonts w:ascii="Times New Roman" w:hAnsi="Times New Roman" w:cs="Times New Roman"/>
          <w:lang w:val="uk-UA"/>
        </w:rPr>
      </w:pPr>
    </w:p>
    <w:p w:rsidR="00924055" w:rsidRPr="009E6D19" w:rsidRDefault="00924055">
      <w:pPr>
        <w:rPr>
          <w:rFonts w:ascii="Times New Roman" w:hAnsi="Times New Roman" w:cs="Times New Roman"/>
          <w:lang w:val="uk-UA"/>
        </w:rPr>
      </w:pPr>
    </w:p>
    <w:p w:rsidR="00924055" w:rsidRPr="009E6D19" w:rsidRDefault="00924055">
      <w:pPr>
        <w:rPr>
          <w:rFonts w:ascii="Times New Roman" w:hAnsi="Times New Roman" w:cs="Times New Roman"/>
          <w:lang w:val="uk-UA"/>
        </w:rPr>
      </w:pPr>
    </w:p>
    <w:p w:rsidR="00924055" w:rsidRPr="009E6D19" w:rsidRDefault="00924055">
      <w:pPr>
        <w:rPr>
          <w:rFonts w:ascii="Times New Roman" w:hAnsi="Times New Roman" w:cs="Times New Roman"/>
          <w:lang w:val="uk-UA"/>
        </w:rPr>
      </w:pPr>
    </w:p>
    <w:p w:rsidR="00924055" w:rsidRPr="009E6D19" w:rsidRDefault="00924055">
      <w:pPr>
        <w:rPr>
          <w:rFonts w:ascii="Times New Roman" w:hAnsi="Times New Roman" w:cs="Times New Roman"/>
          <w:lang w:val="uk-UA"/>
        </w:rPr>
      </w:pPr>
    </w:p>
    <w:p w:rsidR="00924055" w:rsidRPr="009E6D19" w:rsidRDefault="00924055">
      <w:pPr>
        <w:rPr>
          <w:rFonts w:ascii="Times New Roman" w:hAnsi="Times New Roman" w:cs="Times New Roman"/>
          <w:lang w:val="uk-UA"/>
        </w:rPr>
      </w:pPr>
    </w:p>
    <w:p w:rsidR="00924055" w:rsidRPr="009E6D19" w:rsidRDefault="00924055">
      <w:pPr>
        <w:rPr>
          <w:rFonts w:ascii="Times New Roman" w:hAnsi="Times New Roman" w:cs="Times New Roman"/>
          <w:lang w:val="uk-UA"/>
        </w:rPr>
      </w:pPr>
    </w:p>
    <w:p w:rsidR="00924055" w:rsidRPr="009E6D19" w:rsidRDefault="00924055">
      <w:pPr>
        <w:rPr>
          <w:rFonts w:ascii="Times New Roman" w:hAnsi="Times New Roman" w:cs="Times New Roman"/>
          <w:lang w:val="uk-UA"/>
        </w:rPr>
      </w:pPr>
    </w:p>
    <w:p w:rsidR="00924055" w:rsidRPr="009E6D19" w:rsidRDefault="00924055">
      <w:pPr>
        <w:rPr>
          <w:rFonts w:ascii="Times New Roman" w:hAnsi="Times New Roman" w:cs="Times New Roman"/>
          <w:lang w:val="uk-UA"/>
        </w:rPr>
      </w:pPr>
    </w:p>
    <w:p w:rsidR="00924055" w:rsidRPr="009E6D19" w:rsidRDefault="00924055">
      <w:pPr>
        <w:rPr>
          <w:rFonts w:ascii="Times New Roman" w:hAnsi="Times New Roman" w:cs="Times New Roman"/>
          <w:lang w:val="uk-UA"/>
        </w:rPr>
      </w:pPr>
    </w:p>
    <w:p w:rsidR="00924055" w:rsidRPr="009E6D19" w:rsidRDefault="00924055">
      <w:pPr>
        <w:rPr>
          <w:rFonts w:ascii="Times New Roman" w:hAnsi="Times New Roman" w:cs="Times New Roman"/>
          <w:lang w:val="uk-UA"/>
        </w:rPr>
      </w:pPr>
    </w:p>
    <w:p w:rsidR="00924055" w:rsidRPr="009E6D19" w:rsidRDefault="00D71948" w:rsidP="00F15035">
      <w:pPr>
        <w:jc w:val="center"/>
        <w:rPr>
          <w:rFonts w:ascii="Times New Roman" w:hAnsi="Times New Roman" w:cs="Times New Roman"/>
          <w:b/>
          <w:lang w:val="uk-UA"/>
        </w:rPr>
      </w:pPr>
      <w:r w:rsidRPr="009E6D19">
        <w:rPr>
          <w:rFonts w:ascii="Times New Roman" w:hAnsi="Times New Roman" w:cs="Times New Roman"/>
          <w:b/>
        </w:rPr>
        <w:t>Kyiv</w:t>
      </w:r>
    </w:p>
    <w:p w:rsidR="00924055" w:rsidRPr="009E6D19" w:rsidRDefault="00F15035" w:rsidP="00F25872">
      <w:pPr>
        <w:jc w:val="center"/>
        <w:rPr>
          <w:rFonts w:ascii="Times New Roman" w:hAnsi="Times New Roman" w:cs="Times New Roman"/>
          <w:b/>
          <w:lang w:val="uk-UA"/>
        </w:rPr>
      </w:pPr>
      <w:r w:rsidRPr="009E6D19">
        <w:rPr>
          <w:rFonts w:ascii="Times New Roman" w:hAnsi="Times New Roman" w:cs="Times New Roman"/>
          <w:b/>
          <w:lang w:val="uk-UA"/>
        </w:rPr>
        <w:t>202</w:t>
      </w:r>
      <w:r w:rsidR="00D33C0D">
        <w:rPr>
          <w:rFonts w:ascii="Times New Roman" w:hAnsi="Times New Roman" w:cs="Times New Roman"/>
          <w:b/>
          <w:lang w:val="uk-UA"/>
        </w:rPr>
        <w:t>1</w:t>
      </w:r>
    </w:p>
    <w:p w:rsidR="00D71948" w:rsidRPr="009E6D19" w:rsidRDefault="00D71948" w:rsidP="000B19FB">
      <w:pPr>
        <w:spacing w:line="264" w:lineRule="auto"/>
        <w:rPr>
          <w:rFonts w:ascii="Times New Roman" w:hAnsi="Times New Roman" w:cs="Times New Roman"/>
          <w:sz w:val="24"/>
          <w:szCs w:val="24"/>
          <w:lang w:val="uk-UA"/>
        </w:rPr>
      </w:pPr>
    </w:p>
    <w:p w:rsidR="00826527" w:rsidRDefault="00826527" w:rsidP="006C6D9D">
      <w:pPr>
        <w:spacing w:line="264" w:lineRule="auto"/>
        <w:rPr>
          <w:rFonts w:ascii="Times New Roman" w:hAnsi="Times New Roman" w:cs="Times New Roman"/>
          <w:sz w:val="24"/>
          <w:szCs w:val="24"/>
          <w:lang w:val="uk-UA"/>
        </w:rPr>
      </w:pPr>
    </w:p>
    <w:p w:rsidR="00826527" w:rsidRDefault="00826527" w:rsidP="006C6D9D">
      <w:pPr>
        <w:spacing w:line="264" w:lineRule="auto"/>
        <w:rPr>
          <w:rFonts w:ascii="Times New Roman" w:hAnsi="Times New Roman" w:cs="Times New Roman"/>
          <w:sz w:val="24"/>
          <w:szCs w:val="24"/>
          <w:lang w:val="uk-UA"/>
        </w:rPr>
      </w:pPr>
    </w:p>
    <w:p w:rsidR="006C6D9D" w:rsidRPr="009E6D19" w:rsidRDefault="006C6D9D" w:rsidP="006C6D9D">
      <w:pPr>
        <w:spacing w:line="264" w:lineRule="auto"/>
        <w:rPr>
          <w:rFonts w:ascii="Times New Roman" w:hAnsi="Times New Roman" w:cs="Times New Roman"/>
          <w:sz w:val="24"/>
          <w:szCs w:val="24"/>
        </w:rPr>
      </w:pPr>
      <w:r w:rsidRPr="009E6D19">
        <w:rPr>
          <w:rFonts w:ascii="Times New Roman" w:hAnsi="Times New Roman" w:cs="Times New Roman"/>
          <w:sz w:val="24"/>
          <w:szCs w:val="24"/>
        </w:rPr>
        <w:lastRenderedPageBreak/>
        <w:t>Clinical trials play an important role in the development of new medicinal products, because the decision on the possibility of their medical use can be made only after a systematic study in humans and obtaining evidence of efficacy and safety.</w:t>
      </w:r>
    </w:p>
    <w:p w:rsidR="006C6D9D" w:rsidRPr="009E6D19" w:rsidRDefault="006C6D9D" w:rsidP="006C6D9D">
      <w:pPr>
        <w:spacing w:line="264" w:lineRule="auto"/>
        <w:ind w:right="15"/>
        <w:rPr>
          <w:rFonts w:ascii="Times New Roman" w:hAnsi="Times New Roman" w:cs="Times New Roman"/>
          <w:sz w:val="24"/>
          <w:szCs w:val="24"/>
        </w:rPr>
      </w:pPr>
      <w:r w:rsidRPr="009E6D19">
        <w:rPr>
          <w:rFonts w:ascii="Times New Roman" w:hAnsi="Times New Roman" w:cs="Times New Roman"/>
          <w:sz w:val="24"/>
          <w:szCs w:val="24"/>
        </w:rPr>
        <w:t>New medicinal products, regardless of the country in which they were developed, must be evaluated on the basis of adequate data of the studies conducted according to a uniform set of requirements, including the rules of Good Clinical Practice. The current GCP requires the cooperation of all industry stakeholders, researchers, government agencies responsible for the registration and control of medicinal products (MPs), and ethics committees. GCP rules are considered as a prerequisite for proper clinical trials in most developed countries.</w:t>
      </w:r>
    </w:p>
    <w:p w:rsidR="006C6D9D" w:rsidRPr="009E6D19" w:rsidRDefault="006C6D9D" w:rsidP="006C6D9D">
      <w:pPr>
        <w:spacing w:line="264" w:lineRule="auto"/>
        <w:ind w:right="15"/>
        <w:rPr>
          <w:rFonts w:ascii="Times New Roman" w:hAnsi="Times New Roman" w:cs="Times New Roman"/>
          <w:sz w:val="24"/>
          <w:szCs w:val="24"/>
        </w:rPr>
      </w:pPr>
      <w:r w:rsidRPr="009E6D19">
        <w:rPr>
          <w:rFonts w:ascii="Times New Roman" w:hAnsi="Times New Roman" w:cs="Times New Roman"/>
          <w:sz w:val="24"/>
          <w:szCs w:val="24"/>
        </w:rPr>
        <w:t xml:space="preserve">In recent years, regulatory documents to improve examination of materials and conduct of clinical trials (CTs) have been developed and implemented. This demonstrates a gradual approximation to international standards for CT. </w:t>
      </w:r>
    </w:p>
    <w:p w:rsidR="006C6D9D" w:rsidRPr="009E6D19" w:rsidRDefault="006C6D9D" w:rsidP="006C6D9D">
      <w:pPr>
        <w:spacing w:line="264" w:lineRule="auto"/>
        <w:ind w:right="15"/>
        <w:rPr>
          <w:rFonts w:ascii="Times New Roman" w:hAnsi="Times New Roman" w:cs="Times New Roman"/>
          <w:sz w:val="24"/>
          <w:szCs w:val="24"/>
        </w:rPr>
      </w:pPr>
      <w:r w:rsidRPr="009E6D19">
        <w:rPr>
          <w:rFonts w:ascii="Times New Roman" w:hAnsi="Times New Roman" w:cs="Times New Roman"/>
          <w:sz w:val="24"/>
          <w:szCs w:val="24"/>
        </w:rPr>
        <w:t>Legislative and regulatory framework of Ukraine for conducting clinical trials:</w:t>
      </w:r>
    </w:p>
    <w:p w:rsidR="006C6D9D" w:rsidRPr="009E6D19" w:rsidRDefault="006C6D9D" w:rsidP="006C6D9D">
      <w:pPr>
        <w:spacing w:line="264" w:lineRule="auto"/>
        <w:ind w:left="0" w:right="15" w:firstLine="0"/>
        <w:rPr>
          <w:rFonts w:ascii="Times New Roman" w:hAnsi="Times New Roman" w:cs="Times New Roman"/>
          <w:sz w:val="24"/>
          <w:szCs w:val="24"/>
        </w:rPr>
      </w:pPr>
      <w:r w:rsidRPr="009E6D19">
        <w:rPr>
          <w:rFonts w:ascii="Times New Roman" w:hAnsi="Times New Roman" w:cs="Times New Roman"/>
          <w:sz w:val="24"/>
          <w:szCs w:val="24"/>
        </w:rPr>
        <w:t xml:space="preserve">The Law of Ukraine “On Medicines” as amended; </w:t>
      </w:r>
    </w:p>
    <w:p w:rsidR="006C6D9D" w:rsidRPr="009E6D19" w:rsidRDefault="006C6D9D" w:rsidP="006C6D9D">
      <w:pPr>
        <w:spacing w:line="264" w:lineRule="auto"/>
        <w:ind w:left="0" w:right="15" w:firstLine="0"/>
        <w:rPr>
          <w:rFonts w:ascii="Times New Roman" w:hAnsi="Times New Roman" w:cs="Times New Roman"/>
          <w:sz w:val="24"/>
          <w:szCs w:val="24"/>
        </w:rPr>
      </w:pPr>
      <w:r w:rsidRPr="009E6D19">
        <w:rPr>
          <w:rFonts w:ascii="Times New Roman" w:hAnsi="Times New Roman" w:cs="Times New Roman"/>
          <w:sz w:val="24"/>
          <w:szCs w:val="24"/>
        </w:rPr>
        <w:t xml:space="preserve">“Clinical Trials Guideline. Medicinal products. Good Clinical Practice. Guideline 42-7.0: 2008” approved by </w:t>
      </w:r>
      <w:proofErr w:type="spellStart"/>
      <w:r w:rsidRPr="009E6D19">
        <w:rPr>
          <w:rFonts w:ascii="Times New Roman" w:hAnsi="Times New Roman" w:cs="Times New Roman"/>
          <w:sz w:val="24"/>
          <w:szCs w:val="24"/>
        </w:rPr>
        <w:t>MoH</w:t>
      </w:r>
      <w:proofErr w:type="spellEnd"/>
      <w:r w:rsidRPr="009E6D19">
        <w:rPr>
          <w:rFonts w:ascii="Times New Roman" w:hAnsi="Times New Roman" w:cs="Times New Roman"/>
          <w:sz w:val="24"/>
          <w:szCs w:val="24"/>
        </w:rPr>
        <w:t xml:space="preserve"> Ukraine Order No. 95 of 16.02.2009. This Guideline was developed on the basis of Note for Guidance on Good Clinical Practice, СРMР/ICH/135/95 (Е6), 1997.  </w:t>
      </w:r>
    </w:p>
    <w:p w:rsidR="006C6D9D" w:rsidRPr="009E6D19" w:rsidRDefault="006C6D9D" w:rsidP="006C6D9D">
      <w:pPr>
        <w:spacing w:line="264" w:lineRule="auto"/>
        <w:ind w:right="15"/>
        <w:rPr>
          <w:rFonts w:ascii="Times New Roman" w:hAnsi="Times New Roman" w:cs="Times New Roman"/>
          <w:sz w:val="24"/>
          <w:szCs w:val="24"/>
        </w:rPr>
      </w:pPr>
      <w:r w:rsidRPr="009E6D19">
        <w:rPr>
          <w:rFonts w:ascii="Times New Roman" w:hAnsi="Times New Roman" w:cs="Times New Roman"/>
          <w:sz w:val="24"/>
          <w:szCs w:val="24"/>
        </w:rPr>
        <w:t xml:space="preserve">In 2017 the </w:t>
      </w:r>
      <w:proofErr w:type="spellStart"/>
      <w:r w:rsidRPr="009E6D19">
        <w:rPr>
          <w:rFonts w:ascii="Times New Roman" w:hAnsi="Times New Roman" w:cs="Times New Roman"/>
          <w:sz w:val="24"/>
          <w:szCs w:val="24"/>
        </w:rPr>
        <w:t>MoH</w:t>
      </w:r>
      <w:proofErr w:type="spellEnd"/>
      <w:r w:rsidRPr="009E6D19">
        <w:rPr>
          <w:rFonts w:ascii="Times New Roman" w:hAnsi="Times New Roman" w:cs="Times New Roman"/>
          <w:sz w:val="24"/>
          <w:szCs w:val="24"/>
        </w:rPr>
        <w:t xml:space="preserve"> Ukraine Order of 26.09.2017 № 1169 amended the Guideline 42-7.0: 2008 to implement Integrated Addendum to ICH E6 (R1): Guideline for Good Clinical Practice E6 (R2) Current Step 4 version dated 9 November 2016. In order to improve the conduct of clinical trials in Ukraine the Procedure for Conducting Clinical Trials of Medicinal Products and Expert Evaluation of Materials Pertinent to Clinical Trials the </w:t>
      </w:r>
      <w:proofErr w:type="spellStart"/>
      <w:r w:rsidRPr="009E6D19">
        <w:rPr>
          <w:rFonts w:ascii="Times New Roman" w:hAnsi="Times New Roman" w:cs="Times New Roman"/>
          <w:sz w:val="24"/>
          <w:szCs w:val="24"/>
        </w:rPr>
        <w:t>MoH</w:t>
      </w:r>
      <w:proofErr w:type="spellEnd"/>
      <w:r w:rsidRPr="009E6D19">
        <w:rPr>
          <w:rFonts w:ascii="Times New Roman" w:hAnsi="Times New Roman" w:cs="Times New Roman"/>
          <w:sz w:val="24"/>
          <w:szCs w:val="24"/>
        </w:rPr>
        <w:t xml:space="preserve"> Ukraine was approved by </w:t>
      </w:r>
      <w:proofErr w:type="spellStart"/>
      <w:r w:rsidRPr="009E6D19">
        <w:rPr>
          <w:rFonts w:ascii="Times New Roman" w:hAnsi="Times New Roman" w:cs="Times New Roman"/>
          <w:sz w:val="24"/>
          <w:szCs w:val="24"/>
        </w:rPr>
        <w:t>MoH</w:t>
      </w:r>
      <w:proofErr w:type="spellEnd"/>
      <w:r w:rsidRPr="009E6D19">
        <w:rPr>
          <w:rFonts w:ascii="Times New Roman" w:hAnsi="Times New Roman" w:cs="Times New Roman"/>
          <w:sz w:val="24"/>
          <w:szCs w:val="24"/>
        </w:rPr>
        <w:t xml:space="preserve"> Ukraine Order of 23.09.2009 № 690 (hereinafter - Order 690). Amendments to the Order 690 implemented a requirement to approve a clinical trial/substantial amendment(s) by </w:t>
      </w:r>
      <w:proofErr w:type="spellStart"/>
      <w:r w:rsidRPr="009E6D19">
        <w:rPr>
          <w:rFonts w:ascii="Times New Roman" w:hAnsi="Times New Roman" w:cs="Times New Roman"/>
          <w:sz w:val="24"/>
          <w:szCs w:val="24"/>
        </w:rPr>
        <w:t>MoH</w:t>
      </w:r>
      <w:proofErr w:type="spellEnd"/>
      <w:r w:rsidRPr="009E6D19">
        <w:rPr>
          <w:rFonts w:ascii="Times New Roman" w:hAnsi="Times New Roman" w:cs="Times New Roman"/>
          <w:sz w:val="24"/>
          <w:szCs w:val="24"/>
        </w:rPr>
        <w:t xml:space="preserve"> Ukraine orders. This envisages a submission of an application for conducting CT of MP/for making a substantial amendment to the CT protocol to the Center for Administrative Services </w:t>
      </w:r>
      <w:proofErr w:type="spellStart"/>
      <w:r w:rsidRPr="009E6D19">
        <w:rPr>
          <w:rFonts w:ascii="Times New Roman" w:hAnsi="Times New Roman" w:cs="Times New Roman"/>
          <w:sz w:val="24"/>
          <w:szCs w:val="24"/>
        </w:rPr>
        <w:t>MoH</w:t>
      </w:r>
      <w:proofErr w:type="spellEnd"/>
      <w:r w:rsidRPr="009E6D19">
        <w:rPr>
          <w:rFonts w:ascii="Times New Roman" w:hAnsi="Times New Roman" w:cs="Times New Roman"/>
          <w:sz w:val="24"/>
          <w:szCs w:val="24"/>
        </w:rPr>
        <w:t xml:space="preserve"> Ukraine "Single Window" (based on “one-stop-shop” principle). The approved orders are published on the </w:t>
      </w:r>
      <w:proofErr w:type="spellStart"/>
      <w:r w:rsidRPr="009E6D19">
        <w:rPr>
          <w:rFonts w:ascii="Times New Roman" w:hAnsi="Times New Roman" w:cs="Times New Roman"/>
          <w:sz w:val="24"/>
          <w:szCs w:val="24"/>
        </w:rPr>
        <w:t>MoH</w:t>
      </w:r>
      <w:proofErr w:type="spellEnd"/>
      <w:r w:rsidRPr="009E6D19">
        <w:rPr>
          <w:rFonts w:ascii="Times New Roman" w:hAnsi="Times New Roman" w:cs="Times New Roman"/>
          <w:sz w:val="24"/>
          <w:szCs w:val="24"/>
        </w:rPr>
        <w:t xml:space="preserve"> and the State Expert Center </w:t>
      </w:r>
      <w:proofErr w:type="spellStart"/>
      <w:r w:rsidRPr="009E6D19">
        <w:rPr>
          <w:rFonts w:ascii="Times New Roman" w:hAnsi="Times New Roman" w:cs="Times New Roman"/>
          <w:sz w:val="24"/>
          <w:szCs w:val="24"/>
        </w:rPr>
        <w:t>MoH</w:t>
      </w:r>
      <w:proofErr w:type="spellEnd"/>
      <w:r w:rsidRPr="009E6D19">
        <w:rPr>
          <w:rFonts w:ascii="Times New Roman" w:hAnsi="Times New Roman" w:cs="Times New Roman"/>
          <w:sz w:val="24"/>
          <w:szCs w:val="24"/>
        </w:rPr>
        <w:t xml:space="preserve"> (SEC) websites. This procedure brought closer the creation of the unified public database of clinical trials conducted in Ukraine (i.e. Register of clinical trials) and made the process of conducting CTs more transparent.</w:t>
      </w:r>
    </w:p>
    <w:p w:rsidR="006C6D9D" w:rsidRPr="009E6D19" w:rsidRDefault="006C6D9D" w:rsidP="006C6D9D">
      <w:pPr>
        <w:spacing w:after="4" w:line="264" w:lineRule="auto"/>
        <w:ind w:left="94" w:right="0" w:firstLine="720"/>
        <w:rPr>
          <w:rFonts w:ascii="Times New Roman" w:hAnsi="Times New Roman" w:cs="Times New Roman"/>
          <w:sz w:val="24"/>
          <w:szCs w:val="24"/>
        </w:rPr>
      </w:pPr>
      <w:r w:rsidRPr="009E6D19">
        <w:rPr>
          <w:rFonts w:ascii="Times New Roman" w:hAnsi="Times New Roman" w:cs="Times New Roman"/>
          <w:sz w:val="24"/>
          <w:szCs w:val="24"/>
        </w:rPr>
        <w:t>In view of the quarantine imposed because of the COVID-19 pandemic, changes were made to the legislation, namely the Law of Ukraine “On Amendments to Some Legislative Acts of Ukraine on Provision of Treatment of Coronavirus Disease (COVID-19)" of 20.03.2020 № 539-IX) according to which the expert evaluation of materials of clinical trials of medicinal products for treating coronavirus disease (COVID-19) shall be conducted within five calendar days.</w:t>
      </w:r>
    </w:p>
    <w:p w:rsidR="006C6D9D" w:rsidRPr="009E6D19" w:rsidRDefault="006C6D9D" w:rsidP="006C6D9D">
      <w:pPr>
        <w:spacing w:line="264" w:lineRule="auto"/>
        <w:rPr>
          <w:rFonts w:ascii="Times New Roman" w:hAnsi="Times New Roman" w:cs="Times New Roman"/>
          <w:sz w:val="24"/>
          <w:szCs w:val="24"/>
        </w:rPr>
      </w:pPr>
      <w:r w:rsidRPr="009E6D19">
        <w:rPr>
          <w:rFonts w:ascii="Times New Roman" w:hAnsi="Times New Roman" w:cs="Times New Roman"/>
          <w:sz w:val="24"/>
          <w:szCs w:val="24"/>
        </w:rPr>
        <w:t xml:space="preserve">In 2020 </w:t>
      </w:r>
      <w:r w:rsidR="00D33C0D">
        <w:rPr>
          <w:rFonts w:ascii="Times New Roman" w:hAnsi="Times New Roman" w:cs="Times New Roman"/>
          <w:sz w:val="24"/>
          <w:szCs w:val="24"/>
          <w:lang w:val="uk-UA"/>
        </w:rPr>
        <w:t>16</w:t>
      </w:r>
      <w:r w:rsidRPr="009E6D19">
        <w:rPr>
          <w:rFonts w:ascii="Times New Roman" w:hAnsi="Times New Roman" w:cs="Times New Roman"/>
          <w:sz w:val="24"/>
          <w:szCs w:val="24"/>
        </w:rPr>
        <w:t xml:space="preserve"> CTs (</w:t>
      </w:r>
      <w:r w:rsidR="00D33C0D">
        <w:rPr>
          <w:rFonts w:ascii="Times New Roman" w:hAnsi="Times New Roman" w:cs="Times New Roman"/>
          <w:sz w:val="24"/>
          <w:szCs w:val="24"/>
          <w:lang w:val="uk-UA"/>
        </w:rPr>
        <w:t>10</w:t>
      </w:r>
      <w:r w:rsidRPr="009E6D19">
        <w:rPr>
          <w:rFonts w:ascii="Times New Roman" w:hAnsi="Times New Roman" w:cs="Times New Roman"/>
          <w:sz w:val="24"/>
          <w:szCs w:val="24"/>
        </w:rPr>
        <w:t xml:space="preserve"> international multicenter CTs and </w:t>
      </w:r>
      <w:r w:rsidR="00D33C0D">
        <w:rPr>
          <w:rFonts w:ascii="Times New Roman" w:hAnsi="Times New Roman" w:cs="Times New Roman"/>
          <w:sz w:val="24"/>
          <w:szCs w:val="24"/>
          <w:lang w:val="uk-UA"/>
        </w:rPr>
        <w:t>6</w:t>
      </w:r>
      <w:r w:rsidRPr="009E6D19">
        <w:rPr>
          <w:rFonts w:ascii="Times New Roman" w:hAnsi="Times New Roman" w:cs="Times New Roman"/>
          <w:sz w:val="24"/>
          <w:szCs w:val="24"/>
        </w:rPr>
        <w:t xml:space="preserve"> CTs by domestic manufacturers) for the treatment of </w:t>
      </w:r>
      <w:r w:rsidRPr="009E6D19">
        <w:rPr>
          <w:rFonts w:ascii="Times New Roman" w:hAnsi="Times New Roman" w:cs="Times New Roman"/>
          <w:b/>
          <w:sz w:val="24"/>
          <w:szCs w:val="24"/>
        </w:rPr>
        <w:t xml:space="preserve">COVID-19 </w:t>
      </w:r>
      <w:r w:rsidRPr="009E6D19">
        <w:rPr>
          <w:rFonts w:ascii="Times New Roman" w:hAnsi="Times New Roman" w:cs="Times New Roman"/>
          <w:sz w:val="24"/>
          <w:szCs w:val="24"/>
        </w:rPr>
        <w:t>have been approved according to the current legislation.</w:t>
      </w:r>
    </w:p>
    <w:p w:rsidR="007C1F19" w:rsidRPr="009E6D19" w:rsidRDefault="006C6D9D" w:rsidP="006C6D9D">
      <w:pPr>
        <w:spacing w:after="89" w:line="264" w:lineRule="auto"/>
        <w:ind w:right="15"/>
        <w:rPr>
          <w:rFonts w:ascii="Times New Roman" w:hAnsi="Times New Roman" w:cs="Times New Roman"/>
          <w:sz w:val="24"/>
          <w:szCs w:val="24"/>
        </w:rPr>
      </w:pPr>
      <w:r w:rsidRPr="009E6D19">
        <w:rPr>
          <w:rFonts w:ascii="Times New Roman" w:hAnsi="Times New Roman" w:cs="Times New Roman"/>
          <w:sz w:val="24"/>
          <w:szCs w:val="24"/>
        </w:rPr>
        <w:t xml:space="preserve">Based on results of the expert evaluation </w:t>
      </w:r>
      <w:r w:rsidR="00D33C0D">
        <w:rPr>
          <w:rFonts w:ascii="Times New Roman" w:hAnsi="Times New Roman" w:cs="Times New Roman"/>
          <w:b/>
          <w:sz w:val="24"/>
          <w:szCs w:val="24"/>
          <w:lang w:val="uk-UA"/>
        </w:rPr>
        <w:t>1053</w:t>
      </w:r>
      <w:r w:rsidRPr="009E6D19">
        <w:rPr>
          <w:rFonts w:ascii="Times New Roman" w:hAnsi="Times New Roman" w:cs="Times New Roman"/>
          <w:sz w:val="24"/>
          <w:szCs w:val="24"/>
        </w:rPr>
        <w:t xml:space="preserve"> positive conclusions were provided on the conduct of international multi-center CTs and </w:t>
      </w:r>
      <w:r w:rsidRPr="009E6D19">
        <w:rPr>
          <w:rFonts w:ascii="Times New Roman" w:hAnsi="Times New Roman" w:cs="Times New Roman"/>
          <w:b/>
          <w:sz w:val="24"/>
          <w:szCs w:val="24"/>
        </w:rPr>
        <w:t>24</w:t>
      </w:r>
      <w:r w:rsidR="00D33C0D">
        <w:rPr>
          <w:rFonts w:ascii="Times New Roman" w:hAnsi="Times New Roman" w:cs="Times New Roman"/>
          <w:b/>
          <w:sz w:val="24"/>
          <w:szCs w:val="24"/>
          <w:lang w:val="uk-UA"/>
        </w:rPr>
        <w:t>8</w:t>
      </w:r>
      <w:r w:rsidRPr="009E6D19">
        <w:rPr>
          <w:rFonts w:ascii="Times New Roman" w:hAnsi="Times New Roman" w:cs="Times New Roman"/>
          <w:sz w:val="24"/>
          <w:szCs w:val="24"/>
        </w:rPr>
        <w:t xml:space="preserve"> positive conclusions on the conduct of CTs by domestic manufacturers from 2015 to 2020.</w:t>
      </w:r>
    </w:p>
    <w:p w:rsidR="00C026AB" w:rsidRPr="009E6D19" w:rsidRDefault="00C026AB" w:rsidP="00F25872">
      <w:pPr>
        <w:spacing w:after="4" w:line="254" w:lineRule="auto"/>
        <w:ind w:left="94" w:right="0" w:firstLine="48"/>
        <w:rPr>
          <w:rFonts w:ascii="Times New Roman" w:hAnsi="Times New Roman" w:cs="Times New Roman"/>
          <w:b/>
          <w:sz w:val="32"/>
          <w:szCs w:val="32"/>
          <w:lang w:val="ru-RU"/>
        </w:rPr>
      </w:pPr>
      <w:r w:rsidRPr="009E6D19">
        <w:rPr>
          <w:rFonts w:ascii="Times New Roman" w:hAnsi="Times New Roman" w:cs="Times New Roman"/>
          <w:noProof/>
          <w:sz w:val="28"/>
          <w:szCs w:val="28"/>
        </w:rPr>
        <w:lastRenderedPageBreak/>
        <w:drawing>
          <wp:inline distT="0" distB="0" distL="0" distR="0" wp14:anchorId="224BE4A2" wp14:editId="548ED55F">
            <wp:extent cx="6035040" cy="4084320"/>
            <wp:effectExtent l="0" t="0" r="3810" b="11430"/>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F25872" w:rsidRPr="009E6D19" w:rsidRDefault="00F25872" w:rsidP="00F25872">
      <w:pPr>
        <w:spacing w:after="4" w:line="254" w:lineRule="auto"/>
        <w:ind w:left="94" w:right="0" w:firstLine="48"/>
        <w:rPr>
          <w:rFonts w:ascii="Times New Roman" w:hAnsi="Times New Roman" w:cs="Times New Roman"/>
          <w:b/>
          <w:sz w:val="32"/>
          <w:szCs w:val="32"/>
          <w:lang w:val="ru-RU"/>
        </w:rPr>
      </w:pPr>
    </w:p>
    <w:p w:rsidR="007C1F19" w:rsidRPr="009E6D19" w:rsidRDefault="00A60B23" w:rsidP="0066721F">
      <w:pPr>
        <w:ind w:firstLine="33"/>
        <w:rPr>
          <w:rFonts w:ascii="Times New Roman" w:hAnsi="Times New Roman" w:cs="Times New Roman"/>
          <w:sz w:val="28"/>
          <w:szCs w:val="28"/>
          <w:lang w:val="ru-RU"/>
        </w:rPr>
      </w:pPr>
      <w:r w:rsidRPr="009E6D19">
        <w:rPr>
          <w:rFonts w:ascii="Times New Roman" w:hAnsi="Times New Roman" w:cs="Times New Roman"/>
          <w:noProof/>
          <w:sz w:val="28"/>
          <w:szCs w:val="28"/>
        </w:rPr>
        <w:drawing>
          <wp:inline distT="0" distB="0" distL="0" distR="0" wp14:anchorId="62CCBD1F" wp14:editId="41499037">
            <wp:extent cx="6057900" cy="4724400"/>
            <wp:effectExtent l="0" t="0" r="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7C1F19" w:rsidRPr="009E6D19" w:rsidRDefault="007C1F19" w:rsidP="00573CC4">
      <w:pPr>
        <w:ind w:left="0" w:firstLine="0"/>
        <w:rPr>
          <w:rFonts w:ascii="Times New Roman" w:hAnsi="Times New Roman" w:cs="Times New Roman"/>
          <w:sz w:val="28"/>
          <w:szCs w:val="28"/>
          <w:lang w:val="ru-RU"/>
        </w:rPr>
      </w:pPr>
    </w:p>
    <w:p w:rsidR="00EA142A" w:rsidRPr="009E6D19" w:rsidRDefault="00A241FA" w:rsidP="00573CC4">
      <w:pPr>
        <w:ind w:right="15" w:firstLine="33"/>
        <w:rPr>
          <w:rFonts w:ascii="Times New Roman" w:hAnsi="Times New Roman" w:cs="Times New Roman"/>
          <w:b/>
          <w:sz w:val="28"/>
          <w:szCs w:val="28"/>
          <w:lang w:val="ru-RU"/>
        </w:rPr>
      </w:pPr>
      <w:r w:rsidRPr="009E6D19">
        <w:rPr>
          <w:rFonts w:ascii="Times New Roman" w:hAnsi="Times New Roman" w:cs="Times New Roman"/>
          <w:b/>
          <w:noProof/>
          <w:sz w:val="28"/>
          <w:szCs w:val="28"/>
        </w:rPr>
        <w:drawing>
          <wp:inline distT="0" distB="0" distL="0" distR="0" wp14:anchorId="6CEBF8A2" wp14:editId="1E67BA27">
            <wp:extent cx="6299200" cy="4102100"/>
            <wp:effectExtent l="0" t="0" r="6350" b="12700"/>
            <wp:docPr id="44" name="Диаграмма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EA142A" w:rsidRPr="009E6D19" w:rsidRDefault="00EA142A" w:rsidP="00261EC2">
      <w:pPr>
        <w:rPr>
          <w:rFonts w:ascii="Times New Roman" w:hAnsi="Times New Roman" w:cs="Times New Roman"/>
          <w:sz w:val="28"/>
          <w:szCs w:val="28"/>
          <w:lang w:val="ru-RU"/>
        </w:rPr>
      </w:pPr>
    </w:p>
    <w:p w:rsidR="00EA142A" w:rsidRPr="009E6D19" w:rsidRDefault="00A2305E" w:rsidP="0066721F">
      <w:pPr>
        <w:ind w:firstLine="33"/>
        <w:rPr>
          <w:rFonts w:ascii="Times New Roman" w:hAnsi="Times New Roman" w:cs="Times New Roman"/>
          <w:sz w:val="28"/>
          <w:szCs w:val="28"/>
          <w:lang w:val="ru-RU"/>
        </w:rPr>
      </w:pPr>
      <w:r w:rsidRPr="009E6D19">
        <w:rPr>
          <w:rFonts w:ascii="Times New Roman" w:hAnsi="Times New Roman" w:cs="Times New Roman"/>
          <w:noProof/>
          <w:sz w:val="28"/>
          <w:szCs w:val="28"/>
        </w:rPr>
        <w:drawing>
          <wp:inline distT="0" distB="0" distL="0" distR="0" wp14:anchorId="6149D278" wp14:editId="7572B998">
            <wp:extent cx="6267450" cy="4495800"/>
            <wp:effectExtent l="0" t="0" r="0" b="0"/>
            <wp:docPr id="45" name="Диаграмма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EA142A" w:rsidRPr="009E6D19" w:rsidRDefault="00EA142A" w:rsidP="00261EC2">
      <w:pPr>
        <w:rPr>
          <w:rFonts w:ascii="Times New Roman" w:hAnsi="Times New Roman" w:cs="Times New Roman"/>
          <w:sz w:val="28"/>
          <w:szCs w:val="28"/>
          <w:lang w:val="ru-RU"/>
        </w:rPr>
      </w:pPr>
    </w:p>
    <w:p w:rsidR="008077FA" w:rsidRPr="009E6D19" w:rsidRDefault="00A2305E" w:rsidP="0066721F">
      <w:pPr>
        <w:ind w:firstLine="33"/>
        <w:rPr>
          <w:rFonts w:ascii="Times New Roman" w:hAnsi="Times New Roman" w:cs="Times New Roman"/>
          <w:sz w:val="28"/>
          <w:szCs w:val="28"/>
          <w:lang w:val="ru-RU"/>
        </w:rPr>
      </w:pPr>
      <w:r w:rsidRPr="009E6D19">
        <w:rPr>
          <w:rFonts w:ascii="Times New Roman" w:hAnsi="Times New Roman" w:cs="Times New Roman"/>
          <w:noProof/>
          <w:sz w:val="28"/>
          <w:szCs w:val="28"/>
        </w:rPr>
        <w:drawing>
          <wp:inline distT="0" distB="0" distL="0" distR="0" wp14:anchorId="5AF0A7D7" wp14:editId="585A0C2C">
            <wp:extent cx="6267450" cy="4419600"/>
            <wp:effectExtent l="0" t="0" r="0" b="0"/>
            <wp:docPr id="47" name="Диаграмма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E45499" w:rsidRPr="009E6D19" w:rsidRDefault="00E45499" w:rsidP="0066721F">
      <w:pPr>
        <w:ind w:firstLine="33"/>
        <w:rPr>
          <w:rFonts w:ascii="Times New Roman" w:hAnsi="Times New Roman" w:cs="Times New Roman"/>
          <w:sz w:val="28"/>
          <w:szCs w:val="28"/>
          <w:lang w:val="ru-RU"/>
        </w:rPr>
      </w:pPr>
    </w:p>
    <w:p w:rsidR="00E45499" w:rsidRDefault="00E45499" w:rsidP="0066721F">
      <w:pPr>
        <w:ind w:firstLine="33"/>
        <w:rPr>
          <w:rFonts w:ascii="Times New Roman" w:hAnsi="Times New Roman" w:cs="Times New Roman"/>
          <w:sz w:val="28"/>
          <w:szCs w:val="28"/>
          <w:lang w:val="ru-RU"/>
        </w:rPr>
      </w:pPr>
      <w:r w:rsidRPr="009E6D19">
        <w:rPr>
          <w:rFonts w:ascii="Times New Roman" w:hAnsi="Times New Roman" w:cs="Times New Roman"/>
          <w:noProof/>
          <w:sz w:val="28"/>
          <w:szCs w:val="28"/>
        </w:rPr>
        <w:drawing>
          <wp:inline distT="0" distB="0" distL="0" distR="0" wp14:anchorId="359376D7" wp14:editId="7542EE38">
            <wp:extent cx="6187440" cy="4236720"/>
            <wp:effectExtent l="0" t="0" r="3810" b="11430"/>
            <wp:docPr id="25" name="Диаграмма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B90706" w:rsidRDefault="00B90706" w:rsidP="0066721F">
      <w:pPr>
        <w:ind w:firstLine="33"/>
        <w:rPr>
          <w:rFonts w:ascii="Times New Roman" w:hAnsi="Times New Roman" w:cs="Times New Roman"/>
          <w:sz w:val="28"/>
          <w:szCs w:val="28"/>
          <w:lang w:val="ru-RU"/>
        </w:rPr>
      </w:pPr>
      <w:r w:rsidRPr="00A2305E">
        <w:rPr>
          <w:rFonts w:ascii="Times New Roman" w:hAnsi="Times New Roman" w:cs="Times New Roman"/>
          <w:noProof/>
          <w:sz w:val="28"/>
          <w:szCs w:val="28"/>
        </w:rPr>
        <w:lastRenderedPageBreak/>
        <w:drawing>
          <wp:inline distT="0" distB="0" distL="0" distR="0" wp14:anchorId="10A87A8E" wp14:editId="2A724BCA">
            <wp:extent cx="6120765" cy="4316095"/>
            <wp:effectExtent l="0" t="0" r="13335" b="8255"/>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B90706" w:rsidRDefault="00B90706" w:rsidP="0066721F">
      <w:pPr>
        <w:ind w:firstLine="33"/>
        <w:rPr>
          <w:rFonts w:ascii="Times New Roman" w:hAnsi="Times New Roman" w:cs="Times New Roman"/>
          <w:sz w:val="28"/>
          <w:szCs w:val="28"/>
          <w:lang w:val="ru-RU"/>
        </w:rPr>
      </w:pPr>
      <w:r w:rsidRPr="00A2305E">
        <w:rPr>
          <w:rFonts w:ascii="Times New Roman" w:hAnsi="Times New Roman" w:cs="Times New Roman"/>
          <w:noProof/>
          <w:sz w:val="28"/>
          <w:szCs w:val="28"/>
        </w:rPr>
        <w:drawing>
          <wp:inline distT="0" distB="0" distL="0" distR="0" wp14:anchorId="3BDA9B69" wp14:editId="4C88E32F">
            <wp:extent cx="6120765" cy="4316095"/>
            <wp:effectExtent l="0" t="0" r="13335" b="8255"/>
            <wp:docPr id="16"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B90706" w:rsidRDefault="00B90706" w:rsidP="0066721F">
      <w:pPr>
        <w:ind w:firstLine="33"/>
        <w:rPr>
          <w:rFonts w:ascii="Times New Roman" w:hAnsi="Times New Roman" w:cs="Times New Roman"/>
          <w:sz w:val="28"/>
          <w:szCs w:val="28"/>
          <w:lang w:val="ru-RU"/>
        </w:rPr>
      </w:pPr>
    </w:p>
    <w:p w:rsidR="00B90706" w:rsidRDefault="00B90706" w:rsidP="0066721F">
      <w:pPr>
        <w:ind w:firstLine="33"/>
        <w:rPr>
          <w:rFonts w:ascii="Times New Roman" w:hAnsi="Times New Roman" w:cs="Times New Roman"/>
          <w:sz w:val="28"/>
          <w:szCs w:val="28"/>
          <w:lang w:val="ru-RU"/>
        </w:rPr>
      </w:pPr>
    </w:p>
    <w:p w:rsidR="00B90706" w:rsidRDefault="00B90706" w:rsidP="00B90706">
      <w:pPr>
        <w:ind w:firstLine="33"/>
        <w:rPr>
          <w:rFonts w:ascii="Times New Roman" w:hAnsi="Times New Roman" w:cs="Times New Roman"/>
          <w:sz w:val="28"/>
          <w:szCs w:val="28"/>
          <w:lang w:val="ru-RU"/>
        </w:rPr>
      </w:pPr>
      <w:r w:rsidRPr="002F2B8A">
        <w:rPr>
          <w:rFonts w:ascii="Times New Roman" w:hAnsi="Times New Roman" w:cs="Times New Roman"/>
          <w:b/>
          <w:noProof/>
          <w:color w:val="404040"/>
          <w:sz w:val="44"/>
        </w:rPr>
        <w:lastRenderedPageBreak/>
        <w:drawing>
          <wp:inline distT="0" distB="0" distL="0" distR="0" wp14:anchorId="14654029" wp14:editId="0B5B2AA8">
            <wp:extent cx="6120765" cy="3535045"/>
            <wp:effectExtent l="0" t="0" r="13335" b="8255"/>
            <wp:docPr id="18" name="Диаграм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8077FA" w:rsidRPr="009E6D19" w:rsidRDefault="00B90706" w:rsidP="00B90706">
      <w:pPr>
        <w:ind w:firstLine="33"/>
        <w:rPr>
          <w:rFonts w:ascii="Times New Roman" w:hAnsi="Times New Roman" w:cs="Times New Roman"/>
          <w:sz w:val="28"/>
          <w:szCs w:val="28"/>
          <w:lang w:val="ru-RU"/>
        </w:rPr>
      </w:pPr>
      <w:r>
        <w:rPr>
          <w:rFonts w:ascii="Times New Roman" w:hAnsi="Times New Roman" w:cs="Times New Roman"/>
          <w:noProof/>
          <w:sz w:val="28"/>
          <w:szCs w:val="28"/>
        </w:rPr>
        <w:drawing>
          <wp:inline distT="0" distB="0" distL="0" distR="0" wp14:anchorId="77A10E1F" wp14:editId="78A7BF35">
            <wp:extent cx="5992837" cy="5458265"/>
            <wp:effectExtent l="0" t="0" r="8255" b="9525"/>
            <wp:docPr id="19" name="Диаграмма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tbl>
      <w:tblPr>
        <w:tblStyle w:val="-41"/>
        <w:tblW w:w="10663" w:type="dxa"/>
        <w:tblInd w:w="-856" w:type="dxa"/>
        <w:tblBorders>
          <w:top w:val="single" w:sz="6" w:space="0" w:color="FFFFFF" w:themeColor="background1"/>
          <w:left w:val="single" w:sz="6" w:space="0" w:color="FFFFFF" w:themeColor="background1"/>
          <w:bottom w:val="single" w:sz="6" w:space="0" w:color="FFFFFF" w:themeColor="background1"/>
          <w:right w:val="single" w:sz="6" w:space="0" w:color="FFFFFF" w:themeColor="background1"/>
          <w:insideH w:val="single" w:sz="6" w:space="0" w:color="FFFFFF" w:themeColor="background1"/>
          <w:insideV w:val="single" w:sz="6" w:space="0" w:color="FFFFFF" w:themeColor="background1"/>
        </w:tblBorders>
        <w:tblLook w:val="04A0" w:firstRow="1" w:lastRow="0" w:firstColumn="1" w:lastColumn="0" w:noHBand="0" w:noVBand="1"/>
      </w:tblPr>
      <w:tblGrid>
        <w:gridCol w:w="3250"/>
        <w:gridCol w:w="1009"/>
        <w:gridCol w:w="1009"/>
        <w:gridCol w:w="1009"/>
        <w:gridCol w:w="1009"/>
        <w:gridCol w:w="1009"/>
        <w:gridCol w:w="1009"/>
        <w:gridCol w:w="1359"/>
      </w:tblGrid>
      <w:tr w:rsidR="00B74C17" w:rsidRPr="009E6D19" w:rsidTr="00780505">
        <w:trPr>
          <w:cnfStyle w:val="100000000000" w:firstRow="1" w:lastRow="0" w:firstColumn="0" w:lastColumn="0" w:oddVBand="0" w:evenVBand="0" w:oddHBand="0" w:evenHBand="0" w:firstRowFirstColumn="0" w:firstRowLastColumn="0" w:lastRowFirstColumn="0" w:lastRowLastColumn="0"/>
          <w:trHeight w:val="1321"/>
        </w:trPr>
        <w:tc>
          <w:tcPr>
            <w:cnfStyle w:val="001000000000" w:firstRow="0" w:lastRow="0" w:firstColumn="1" w:lastColumn="0" w:oddVBand="0" w:evenVBand="0" w:oddHBand="0" w:evenHBand="0" w:firstRowFirstColumn="0" w:firstRowLastColumn="0" w:lastRowFirstColumn="0" w:lastRowLastColumn="0"/>
            <w:tcW w:w="3250" w:type="dxa"/>
            <w:tcBorders>
              <w:top w:val="none" w:sz="0" w:space="0" w:color="auto"/>
              <w:left w:val="none" w:sz="0" w:space="0" w:color="auto"/>
              <w:bottom w:val="none" w:sz="0" w:space="0" w:color="auto"/>
              <w:right w:val="none" w:sz="0" w:space="0" w:color="auto"/>
            </w:tcBorders>
            <w:vAlign w:val="center"/>
          </w:tcPr>
          <w:p w:rsidR="00B74C17" w:rsidRPr="009E6D19" w:rsidRDefault="00B74C17" w:rsidP="00A82512">
            <w:pPr>
              <w:ind w:left="0" w:firstLine="0"/>
              <w:jc w:val="center"/>
              <w:rPr>
                <w:rFonts w:ascii="Times New Roman" w:hAnsi="Times New Roman" w:cs="Times New Roman"/>
                <w:sz w:val="32"/>
                <w:szCs w:val="36"/>
              </w:rPr>
            </w:pPr>
          </w:p>
        </w:tc>
        <w:tc>
          <w:tcPr>
            <w:tcW w:w="1009" w:type="dxa"/>
            <w:tcBorders>
              <w:top w:val="none" w:sz="0" w:space="0" w:color="auto"/>
              <w:left w:val="none" w:sz="0" w:space="0" w:color="auto"/>
              <w:bottom w:val="none" w:sz="0" w:space="0" w:color="auto"/>
              <w:right w:val="none" w:sz="0" w:space="0" w:color="auto"/>
            </w:tcBorders>
            <w:vAlign w:val="center"/>
          </w:tcPr>
          <w:p w:rsidR="00B74C17" w:rsidRPr="009E6D19" w:rsidRDefault="00B74C17" w:rsidP="00A82512">
            <w:pPr>
              <w:ind w:left="0"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32"/>
                <w:szCs w:val="36"/>
                <w:lang w:val="ru-RU"/>
              </w:rPr>
            </w:pPr>
            <w:r w:rsidRPr="009E6D19">
              <w:rPr>
                <w:rFonts w:ascii="Times New Roman" w:hAnsi="Times New Roman" w:cs="Times New Roman"/>
                <w:sz w:val="32"/>
                <w:szCs w:val="36"/>
                <w:lang w:val="ru-RU"/>
              </w:rPr>
              <w:t>2015</w:t>
            </w:r>
          </w:p>
        </w:tc>
        <w:tc>
          <w:tcPr>
            <w:tcW w:w="1009" w:type="dxa"/>
            <w:tcBorders>
              <w:top w:val="none" w:sz="0" w:space="0" w:color="auto"/>
              <w:left w:val="none" w:sz="0" w:space="0" w:color="auto"/>
              <w:bottom w:val="none" w:sz="0" w:space="0" w:color="auto"/>
              <w:right w:val="none" w:sz="0" w:space="0" w:color="auto"/>
            </w:tcBorders>
            <w:vAlign w:val="center"/>
          </w:tcPr>
          <w:p w:rsidR="00B74C17" w:rsidRPr="009E6D19" w:rsidRDefault="00B74C17" w:rsidP="00A82512">
            <w:pPr>
              <w:ind w:left="0"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32"/>
                <w:szCs w:val="36"/>
                <w:lang w:val="ru-RU"/>
              </w:rPr>
            </w:pPr>
            <w:r w:rsidRPr="009E6D19">
              <w:rPr>
                <w:rFonts w:ascii="Times New Roman" w:hAnsi="Times New Roman" w:cs="Times New Roman"/>
                <w:sz w:val="32"/>
                <w:szCs w:val="36"/>
                <w:lang w:val="ru-RU"/>
              </w:rPr>
              <w:t>2016</w:t>
            </w:r>
          </w:p>
        </w:tc>
        <w:tc>
          <w:tcPr>
            <w:tcW w:w="1009" w:type="dxa"/>
            <w:tcBorders>
              <w:top w:val="none" w:sz="0" w:space="0" w:color="auto"/>
              <w:left w:val="none" w:sz="0" w:space="0" w:color="auto"/>
              <w:bottom w:val="none" w:sz="0" w:space="0" w:color="auto"/>
              <w:right w:val="none" w:sz="0" w:space="0" w:color="auto"/>
            </w:tcBorders>
            <w:vAlign w:val="center"/>
          </w:tcPr>
          <w:p w:rsidR="00B74C17" w:rsidRPr="009E6D19" w:rsidRDefault="00B74C17" w:rsidP="00A82512">
            <w:pPr>
              <w:ind w:left="0"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32"/>
                <w:szCs w:val="36"/>
                <w:lang w:val="ru-RU"/>
              </w:rPr>
            </w:pPr>
            <w:r w:rsidRPr="009E6D19">
              <w:rPr>
                <w:rFonts w:ascii="Times New Roman" w:hAnsi="Times New Roman" w:cs="Times New Roman"/>
                <w:sz w:val="32"/>
                <w:szCs w:val="36"/>
                <w:lang w:val="ru-RU"/>
              </w:rPr>
              <w:t>2017</w:t>
            </w:r>
          </w:p>
        </w:tc>
        <w:tc>
          <w:tcPr>
            <w:tcW w:w="1009" w:type="dxa"/>
            <w:tcBorders>
              <w:top w:val="none" w:sz="0" w:space="0" w:color="auto"/>
              <w:left w:val="none" w:sz="0" w:space="0" w:color="auto"/>
              <w:bottom w:val="none" w:sz="0" w:space="0" w:color="auto"/>
              <w:right w:val="none" w:sz="0" w:space="0" w:color="auto"/>
            </w:tcBorders>
            <w:vAlign w:val="center"/>
          </w:tcPr>
          <w:p w:rsidR="00B74C17" w:rsidRPr="009E6D19" w:rsidRDefault="00B74C17" w:rsidP="00A82512">
            <w:pPr>
              <w:ind w:left="0"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32"/>
                <w:szCs w:val="36"/>
                <w:lang w:val="ru-RU"/>
              </w:rPr>
            </w:pPr>
            <w:r w:rsidRPr="009E6D19">
              <w:rPr>
                <w:rFonts w:ascii="Times New Roman" w:hAnsi="Times New Roman" w:cs="Times New Roman"/>
                <w:sz w:val="32"/>
                <w:szCs w:val="36"/>
                <w:lang w:val="ru-RU"/>
              </w:rPr>
              <w:t>2018</w:t>
            </w:r>
          </w:p>
        </w:tc>
        <w:tc>
          <w:tcPr>
            <w:tcW w:w="1009" w:type="dxa"/>
            <w:tcBorders>
              <w:top w:val="none" w:sz="0" w:space="0" w:color="auto"/>
              <w:left w:val="none" w:sz="0" w:space="0" w:color="auto"/>
              <w:bottom w:val="none" w:sz="0" w:space="0" w:color="auto"/>
              <w:right w:val="none" w:sz="0" w:space="0" w:color="auto"/>
            </w:tcBorders>
            <w:vAlign w:val="center"/>
          </w:tcPr>
          <w:p w:rsidR="00B74C17" w:rsidRPr="009E6D19" w:rsidRDefault="00B74C17" w:rsidP="00A82512">
            <w:pPr>
              <w:ind w:left="0"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32"/>
                <w:szCs w:val="36"/>
                <w:lang w:val="ru-RU"/>
              </w:rPr>
            </w:pPr>
            <w:r w:rsidRPr="009E6D19">
              <w:rPr>
                <w:rFonts w:ascii="Times New Roman" w:hAnsi="Times New Roman" w:cs="Times New Roman"/>
                <w:sz w:val="32"/>
                <w:szCs w:val="36"/>
                <w:lang w:val="ru-RU"/>
              </w:rPr>
              <w:t>2019</w:t>
            </w:r>
          </w:p>
        </w:tc>
        <w:tc>
          <w:tcPr>
            <w:tcW w:w="1009" w:type="dxa"/>
            <w:tcBorders>
              <w:top w:val="none" w:sz="0" w:space="0" w:color="auto"/>
              <w:left w:val="none" w:sz="0" w:space="0" w:color="auto"/>
              <w:bottom w:val="none" w:sz="0" w:space="0" w:color="auto"/>
              <w:right w:val="none" w:sz="0" w:space="0" w:color="auto"/>
            </w:tcBorders>
            <w:vAlign w:val="center"/>
          </w:tcPr>
          <w:p w:rsidR="00B74C17" w:rsidRPr="009E6D19" w:rsidRDefault="00A01BB9" w:rsidP="00A82512">
            <w:pPr>
              <w:ind w:left="0"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32"/>
                <w:szCs w:val="36"/>
                <w:lang w:val="ru-RU"/>
              </w:rPr>
            </w:pPr>
            <w:r w:rsidRPr="009E6D19">
              <w:rPr>
                <w:rFonts w:ascii="Times New Roman" w:hAnsi="Times New Roman" w:cs="Times New Roman"/>
                <w:sz w:val="32"/>
                <w:szCs w:val="36"/>
                <w:lang w:val="ru-RU"/>
              </w:rPr>
              <w:t>2020</w:t>
            </w:r>
          </w:p>
        </w:tc>
        <w:tc>
          <w:tcPr>
            <w:tcW w:w="1359" w:type="dxa"/>
            <w:tcBorders>
              <w:top w:val="none" w:sz="0" w:space="0" w:color="auto"/>
              <w:left w:val="none" w:sz="0" w:space="0" w:color="auto"/>
              <w:bottom w:val="none" w:sz="0" w:space="0" w:color="auto"/>
              <w:right w:val="none" w:sz="0" w:space="0" w:color="auto"/>
            </w:tcBorders>
            <w:vAlign w:val="center"/>
          </w:tcPr>
          <w:p w:rsidR="00B74C17" w:rsidRPr="009E6D19" w:rsidRDefault="00780505" w:rsidP="00A82512">
            <w:pPr>
              <w:ind w:left="0"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32"/>
                <w:szCs w:val="36"/>
              </w:rPr>
            </w:pPr>
            <w:r w:rsidRPr="009E6D19">
              <w:rPr>
                <w:rFonts w:ascii="Times New Roman" w:hAnsi="Times New Roman" w:cs="Times New Roman"/>
                <w:sz w:val="32"/>
                <w:szCs w:val="36"/>
              </w:rPr>
              <w:t>Total</w:t>
            </w:r>
          </w:p>
        </w:tc>
      </w:tr>
      <w:tr w:rsidR="002A16B3" w:rsidRPr="009E6D19" w:rsidTr="00780505">
        <w:trPr>
          <w:cnfStyle w:val="000000100000" w:firstRow="0" w:lastRow="0" w:firstColumn="0" w:lastColumn="0" w:oddVBand="0" w:evenVBand="0" w:oddHBand="1" w:evenHBand="0" w:firstRowFirstColumn="0" w:firstRowLastColumn="0" w:lastRowFirstColumn="0" w:lastRowLastColumn="0"/>
          <w:trHeight w:val="1321"/>
        </w:trPr>
        <w:tc>
          <w:tcPr>
            <w:cnfStyle w:val="001000000000" w:firstRow="0" w:lastRow="0" w:firstColumn="1" w:lastColumn="0" w:oddVBand="0" w:evenVBand="0" w:oddHBand="0" w:evenHBand="0" w:firstRowFirstColumn="0" w:firstRowLastColumn="0" w:lastRowFirstColumn="0" w:lastRowLastColumn="0"/>
            <w:tcW w:w="3250" w:type="dxa"/>
            <w:vAlign w:val="center"/>
          </w:tcPr>
          <w:p w:rsidR="002A16B3" w:rsidRPr="009E6D19" w:rsidRDefault="002A16B3" w:rsidP="002A16B3">
            <w:pPr>
              <w:pStyle w:val="a3"/>
              <w:spacing w:before="0" w:beforeAutospacing="0" w:after="0" w:afterAutospacing="0" w:line="256" w:lineRule="auto"/>
              <w:ind w:right="158"/>
              <w:jc w:val="center"/>
              <w:rPr>
                <w:rFonts w:eastAsia="Times New Roman"/>
                <w:sz w:val="36"/>
                <w:szCs w:val="36"/>
              </w:rPr>
            </w:pPr>
            <w:proofErr w:type="spellStart"/>
            <w:r w:rsidRPr="009E6D19">
              <w:rPr>
                <w:rFonts w:eastAsia="Calibri"/>
                <w:bCs w:val="0"/>
                <w:color w:val="000000"/>
                <w:kern w:val="24"/>
                <w:sz w:val="32"/>
                <w:szCs w:val="32"/>
              </w:rPr>
              <w:t>Oncology</w:t>
            </w:r>
            <w:proofErr w:type="spellEnd"/>
          </w:p>
        </w:tc>
        <w:tc>
          <w:tcPr>
            <w:tcW w:w="1009" w:type="dxa"/>
            <w:vAlign w:val="center"/>
          </w:tcPr>
          <w:p w:rsidR="002A16B3" w:rsidRPr="009E6D19" w:rsidRDefault="002A16B3" w:rsidP="002A16B3">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32"/>
                <w:szCs w:val="36"/>
                <w:lang w:val="ru-RU"/>
              </w:rPr>
            </w:pPr>
            <w:r w:rsidRPr="009E6D19">
              <w:rPr>
                <w:rFonts w:ascii="Times New Roman" w:hAnsi="Times New Roman" w:cs="Times New Roman"/>
                <w:sz w:val="32"/>
                <w:szCs w:val="36"/>
                <w:lang w:val="ru-RU"/>
              </w:rPr>
              <w:t>28</w:t>
            </w:r>
          </w:p>
        </w:tc>
        <w:tc>
          <w:tcPr>
            <w:tcW w:w="1009" w:type="dxa"/>
            <w:vAlign w:val="center"/>
          </w:tcPr>
          <w:p w:rsidR="002A16B3" w:rsidRPr="009E6D19" w:rsidRDefault="002A16B3" w:rsidP="002A16B3">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32"/>
                <w:szCs w:val="36"/>
                <w:lang w:val="ru-RU"/>
              </w:rPr>
            </w:pPr>
            <w:r w:rsidRPr="009E6D19">
              <w:rPr>
                <w:rFonts w:ascii="Times New Roman" w:hAnsi="Times New Roman" w:cs="Times New Roman"/>
                <w:sz w:val="32"/>
                <w:szCs w:val="36"/>
                <w:lang w:val="ru-RU"/>
              </w:rPr>
              <w:t>30</w:t>
            </w:r>
          </w:p>
        </w:tc>
        <w:tc>
          <w:tcPr>
            <w:tcW w:w="1009" w:type="dxa"/>
            <w:vAlign w:val="center"/>
          </w:tcPr>
          <w:p w:rsidR="002A16B3" w:rsidRPr="009E6D19" w:rsidRDefault="002A16B3" w:rsidP="002A16B3">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32"/>
                <w:szCs w:val="36"/>
                <w:lang w:val="ru-RU"/>
              </w:rPr>
            </w:pPr>
            <w:r w:rsidRPr="009E6D19">
              <w:rPr>
                <w:rFonts w:ascii="Times New Roman" w:hAnsi="Times New Roman" w:cs="Times New Roman"/>
                <w:sz w:val="32"/>
                <w:szCs w:val="36"/>
                <w:lang w:val="ru-RU"/>
              </w:rPr>
              <w:t>33</w:t>
            </w:r>
          </w:p>
        </w:tc>
        <w:tc>
          <w:tcPr>
            <w:tcW w:w="1009" w:type="dxa"/>
            <w:vAlign w:val="center"/>
          </w:tcPr>
          <w:p w:rsidR="002A16B3" w:rsidRPr="009E6D19" w:rsidRDefault="002A16B3" w:rsidP="002A16B3">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32"/>
                <w:szCs w:val="36"/>
                <w:lang w:val="ru-RU"/>
              </w:rPr>
            </w:pPr>
            <w:r w:rsidRPr="009E6D19">
              <w:rPr>
                <w:rFonts w:ascii="Times New Roman" w:hAnsi="Times New Roman" w:cs="Times New Roman"/>
                <w:sz w:val="32"/>
                <w:szCs w:val="36"/>
                <w:lang w:val="ru-RU"/>
              </w:rPr>
              <w:t>46</w:t>
            </w:r>
          </w:p>
        </w:tc>
        <w:tc>
          <w:tcPr>
            <w:tcW w:w="1009" w:type="dxa"/>
            <w:vAlign w:val="center"/>
          </w:tcPr>
          <w:p w:rsidR="002A16B3" w:rsidRPr="009E6D19" w:rsidRDefault="002A16B3" w:rsidP="002A16B3">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32"/>
                <w:szCs w:val="36"/>
                <w:lang w:val="ru-RU"/>
              </w:rPr>
            </w:pPr>
            <w:r w:rsidRPr="009E6D19">
              <w:rPr>
                <w:rFonts w:ascii="Times New Roman" w:hAnsi="Times New Roman" w:cs="Times New Roman"/>
                <w:sz w:val="32"/>
                <w:szCs w:val="36"/>
                <w:lang w:val="ru-RU"/>
              </w:rPr>
              <w:t>42</w:t>
            </w:r>
          </w:p>
        </w:tc>
        <w:tc>
          <w:tcPr>
            <w:tcW w:w="1009" w:type="dxa"/>
            <w:vAlign w:val="center"/>
          </w:tcPr>
          <w:p w:rsidR="002A16B3" w:rsidRPr="00AE0AB7" w:rsidRDefault="002A16B3" w:rsidP="002A16B3">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32"/>
                <w:szCs w:val="36"/>
                <w:lang w:val="ru-RU"/>
              </w:rPr>
            </w:pPr>
            <w:r>
              <w:rPr>
                <w:rFonts w:ascii="Times New Roman" w:hAnsi="Times New Roman" w:cs="Times New Roman"/>
                <w:sz w:val="32"/>
                <w:szCs w:val="36"/>
                <w:lang w:val="ru-RU"/>
              </w:rPr>
              <w:t>56</w:t>
            </w:r>
          </w:p>
        </w:tc>
        <w:tc>
          <w:tcPr>
            <w:tcW w:w="1359" w:type="dxa"/>
            <w:vAlign w:val="center"/>
          </w:tcPr>
          <w:p w:rsidR="002A16B3" w:rsidRPr="00AB2368" w:rsidRDefault="002A16B3" w:rsidP="002A16B3">
            <w:pPr>
              <w:spacing w:after="0" w:line="240" w:lineRule="auto"/>
              <w:ind w:left="0" w:right="0" w:firstLine="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Cs w:val="32"/>
              </w:rPr>
            </w:pPr>
            <w:r w:rsidRPr="00AB2368">
              <w:rPr>
                <w:rFonts w:ascii="Times New Roman" w:hAnsi="Times New Roman" w:cs="Times New Roman"/>
                <w:b/>
                <w:szCs w:val="32"/>
              </w:rPr>
              <w:t>235</w:t>
            </w:r>
          </w:p>
        </w:tc>
      </w:tr>
      <w:tr w:rsidR="002A16B3" w:rsidRPr="009E6D19" w:rsidTr="00780505">
        <w:trPr>
          <w:trHeight w:val="1321"/>
        </w:trPr>
        <w:tc>
          <w:tcPr>
            <w:cnfStyle w:val="001000000000" w:firstRow="0" w:lastRow="0" w:firstColumn="1" w:lastColumn="0" w:oddVBand="0" w:evenVBand="0" w:oddHBand="0" w:evenHBand="0" w:firstRowFirstColumn="0" w:firstRowLastColumn="0" w:lastRowFirstColumn="0" w:lastRowLastColumn="0"/>
            <w:tcW w:w="3250" w:type="dxa"/>
            <w:vAlign w:val="center"/>
          </w:tcPr>
          <w:p w:rsidR="002A16B3" w:rsidRPr="009E6D19" w:rsidRDefault="002A16B3" w:rsidP="002A16B3">
            <w:pPr>
              <w:pStyle w:val="a3"/>
              <w:spacing w:before="0" w:beforeAutospacing="0" w:after="0" w:afterAutospacing="0" w:line="256" w:lineRule="auto"/>
              <w:ind w:left="101" w:right="158" w:firstLine="29"/>
              <w:jc w:val="center"/>
              <w:rPr>
                <w:sz w:val="36"/>
                <w:szCs w:val="36"/>
              </w:rPr>
            </w:pPr>
            <w:proofErr w:type="spellStart"/>
            <w:r w:rsidRPr="009E6D19">
              <w:rPr>
                <w:rFonts w:eastAsia="Calibri"/>
                <w:bCs w:val="0"/>
                <w:color w:val="000000"/>
                <w:kern w:val="24"/>
                <w:sz w:val="32"/>
                <w:szCs w:val="32"/>
              </w:rPr>
              <w:t>Psychiatry</w:t>
            </w:r>
            <w:proofErr w:type="spellEnd"/>
            <w:r w:rsidRPr="009E6D19">
              <w:rPr>
                <w:rFonts w:eastAsia="Calibri"/>
                <w:bCs w:val="0"/>
                <w:color w:val="000000"/>
                <w:kern w:val="24"/>
                <w:sz w:val="32"/>
                <w:szCs w:val="32"/>
              </w:rPr>
              <w:t xml:space="preserve"> </w:t>
            </w:r>
            <w:proofErr w:type="spellStart"/>
            <w:r w:rsidRPr="009E6D19">
              <w:rPr>
                <w:rFonts w:eastAsia="Calibri"/>
                <w:bCs w:val="0"/>
                <w:color w:val="000000"/>
                <w:kern w:val="24"/>
                <w:sz w:val="32"/>
                <w:szCs w:val="32"/>
              </w:rPr>
              <w:t>and</w:t>
            </w:r>
            <w:proofErr w:type="spellEnd"/>
            <w:r w:rsidRPr="009E6D19">
              <w:rPr>
                <w:rFonts w:eastAsia="Calibri"/>
                <w:bCs w:val="0"/>
                <w:color w:val="000000"/>
                <w:kern w:val="24"/>
                <w:sz w:val="32"/>
                <w:szCs w:val="32"/>
              </w:rPr>
              <w:t xml:space="preserve"> </w:t>
            </w:r>
            <w:proofErr w:type="spellStart"/>
            <w:r w:rsidRPr="009E6D19">
              <w:rPr>
                <w:rFonts w:eastAsia="Calibri"/>
                <w:bCs w:val="0"/>
                <w:color w:val="000000"/>
                <w:kern w:val="24"/>
                <w:sz w:val="32"/>
                <w:szCs w:val="32"/>
              </w:rPr>
              <w:t>neurology</w:t>
            </w:r>
            <w:proofErr w:type="spellEnd"/>
          </w:p>
        </w:tc>
        <w:tc>
          <w:tcPr>
            <w:tcW w:w="1009" w:type="dxa"/>
            <w:vAlign w:val="center"/>
          </w:tcPr>
          <w:p w:rsidR="002A16B3" w:rsidRPr="009E6D19" w:rsidRDefault="002A16B3" w:rsidP="002A16B3">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32"/>
                <w:szCs w:val="36"/>
                <w:lang w:val="ru-RU"/>
              </w:rPr>
            </w:pPr>
            <w:r w:rsidRPr="009E6D19">
              <w:rPr>
                <w:rFonts w:ascii="Times New Roman" w:hAnsi="Times New Roman" w:cs="Times New Roman"/>
                <w:sz w:val="32"/>
                <w:szCs w:val="36"/>
                <w:lang w:val="ru-RU"/>
              </w:rPr>
              <w:t>22</w:t>
            </w:r>
          </w:p>
        </w:tc>
        <w:tc>
          <w:tcPr>
            <w:tcW w:w="1009" w:type="dxa"/>
            <w:vAlign w:val="center"/>
          </w:tcPr>
          <w:p w:rsidR="002A16B3" w:rsidRPr="009E6D19" w:rsidRDefault="002A16B3" w:rsidP="002A16B3">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32"/>
                <w:szCs w:val="36"/>
                <w:lang w:val="ru-RU"/>
              </w:rPr>
            </w:pPr>
            <w:r w:rsidRPr="009E6D19">
              <w:rPr>
                <w:rFonts w:ascii="Times New Roman" w:hAnsi="Times New Roman" w:cs="Times New Roman"/>
                <w:sz w:val="32"/>
                <w:szCs w:val="36"/>
                <w:lang w:val="ru-RU"/>
              </w:rPr>
              <w:t>26</w:t>
            </w:r>
          </w:p>
        </w:tc>
        <w:tc>
          <w:tcPr>
            <w:tcW w:w="1009" w:type="dxa"/>
            <w:vAlign w:val="center"/>
          </w:tcPr>
          <w:p w:rsidR="002A16B3" w:rsidRPr="009E6D19" w:rsidRDefault="002A16B3" w:rsidP="002A16B3">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32"/>
                <w:szCs w:val="36"/>
                <w:lang w:val="ru-RU"/>
              </w:rPr>
            </w:pPr>
            <w:r w:rsidRPr="009E6D19">
              <w:rPr>
                <w:rFonts w:ascii="Times New Roman" w:hAnsi="Times New Roman" w:cs="Times New Roman"/>
                <w:sz w:val="32"/>
                <w:szCs w:val="36"/>
                <w:lang w:val="ru-RU"/>
              </w:rPr>
              <w:t>29</w:t>
            </w:r>
          </w:p>
        </w:tc>
        <w:tc>
          <w:tcPr>
            <w:tcW w:w="1009" w:type="dxa"/>
            <w:vAlign w:val="center"/>
          </w:tcPr>
          <w:p w:rsidR="002A16B3" w:rsidRPr="009E6D19" w:rsidRDefault="002A16B3" w:rsidP="002A16B3">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32"/>
                <w:szCs w:val="36"/>
                <w:lang w:val="ru-RU"/>
              </w:rPr>
            </w:pPr>
            <w:r w:rsidRPr="009E6D19">
              <w:rPr>
                <w:rFonts w:ascii="Times New Roman" w:hAnsi="Times New Roman" w:cs="Times New Roman"/>
                <w:sz w:val="32"/>
                <w:szCs w:val="36"/>
                <w:lang w:val="ru-RU"/>
              </w:rPr>
              <w:t>27</w:t>
            </w:r>
          </w:p>
        </w:tc>
        <w:tc>
          <w:tcPr>
            <w:tcW w:w="1009" w:type="dxa"/>
            <w:vAlign w:val="center"/>
          </w:tcPr>
          <w:p w:rsidR="002A16B3" w:rsidRPr="009E6D19" w:rsidRDefault="002A16B3" w:rsidP="002A16B3">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32"/>
                <w:szCs w:val="36"/>
                <w:lang w:val="ru-RU"/>
              </w:rPr>
            </w:pPr>
            <w:r w:rsidRPr="009E6D19">
              <w:rPr>
                <w:rFonts w:ascii="Times New Roman" w:hAnsi="Times New Roman" w:cs="Times New Roman"/>
                <w:sz w:val="32"/>
                <w:szCs w:val="36"/>
                <w:lang w:val="ru-RU"/>
              </w:rPr>
              <w:t>33</w:t>
            </w:r>
          </w:p>
        </w:tc>
        <w:tc>
          <w:tcPr>
            <w:tcW w:w="1009" w:type="dxa"/>
            <w:vAlign w:val="center"/>
          </w:tcPr>
          <w:p w:rsidR="002A16B3" w:rsidRPr="00AE0AB7" w:rsidRDefault="002A16B3" w:rsidP="002A16B3">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32"/>
                <w:szCs w:val="36"/>
                <w:lang w:val="ru-RU"/>
              </w:rPr>
            </w:pPr>
            <w:r>
              <w:rPr>
                <w:rFonts w:ascii="Times New Roman" w:hAnsi="Times New Roman" w:cs="Times New Roman"/>
                <w:sz w:val="32"/>
                <w:szCs w:val="36"/>
                <w:lang w:val="ru-RU"/>
              </w:rPr>
              <w:t>37</w:t>
            </w:r>
          </w:p>
        </w:tc>
        <w:tc>
          <w:tcPr>
            <w:tcW w:w="1359" w:type="dxa"/>
            <w:vAlign w:val="center"/>
          </w:tcPr>
          <w:p w:rsidR="002A16B3" w:rsidRPr="00AB2368" w:rsidRDefault="002A16B3" w:rsidP="002A16B3">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Cs w:val="32"/>
              </w:rPr>
            </w:pPr>
            <w:r w:rsidRPr="00AB2368">
              <w:rPr>
                <w:rFonts w:ascii="Times New Roman" w:hAnsi="Times New Roman" w:cs="Times New Roman"/>
                <w:b/>
                <w:szCs w:val="32"/>
              </w:rPr>
              <w:t>174</w:t>
            </w:r>
          </w:p>
        </w:tc>
      </w:tr>
      <w:tr w:rsidR="002A16B3" w:rsidRPr="009E6D19" w:rsidTr="00780505">
        <w:trPr>
          <w:cnfStyle w:val="000000100000" w:firstRow="0" w:lastRow="0" w:firstColumn="0" w:lastColumn="0" w:oddVBand="0" w:evenVBand="0" w:oddHBand="1" w:evenHBand="0" w:firstRowFirstColumn="0" w:firstRowLastColumn="0" w:lastRowFirstColumn="0" w:lastRowLastColumn="0"/>
          <w:trHeight w:val="1321"/>
        </w:trPr>
        <w:tc>
          <w:tcPr>
            <w:cnfStyle w:val="001000000000" w:firstRow="0" w:lastRow="0" w:firstColumn="1" w:lastColumn="0" w:oddVBand="0" w:evenVBand="0" w:oddHBand="0" w:evenHBand="0" w:firstRowFirstColumn="0" w:firstRowLastColumn="0" w:lastRowFirstColumn="0" w:lastRowLastColumn="0"/>
            <w:tcW w:w="3250" w:type="dxa"/>
            <w:vAlign w:val="center"/>
          </w:tcPr>
          <w:p w:rsidR="002A16B3" w:rsidRPr="009E6D19" w:rsidRDefault="002A16B3" w:rsidP="002A16B3">
            <w:pPr>
              <w:pStyle w:val="a3"/>
              <w:spacing w:before="0" w:beforeAutospacing="0" w:after="0" w:afterAutospacing="0" w:line="256" w:lineRule="auto"/>
              <w:ind w:left="101" w:right="158" w:firstLine="29"/>
              <w:jc w:val="center"/>
              <w:rPr>
                <w:sz w:val="36"/>
                <w:szCs w:val="36"/>
              </w:rPr>
            </w:pPr>
            <w:proofErr w:type="spellStart"/>
            <w:r w:rsidRPr="009E6D19">
              <w:rPr>
                <w:rFonts w:eastAsia="Calibri"/>
                <w:bCs w:val="0"/>
                <w:color w:val="000000"/>
                <w:kern w:val="24"/>
                <w:sz w:val="32"/>
                <w:szCs w:val="32"/>
              </w:rPr>
              <w:t>Gastroenterology</w:t>
            </w:r>
            <w:proofErr w:type="spellEnd"/>
          </w:p>
        </w:tc>
        <w:tc>
          <w:tcPr>
            <w:tcW w:w="1009" w:type="dxa"/>
            <w:vAlign w:val="center"/>
          </w:tcPr>
          <w:p w:rsidR="002A16B3" w:rsidRPr="009E6D19" w:rsidRDefault="002A16B3" w:rsidP="002A16B3">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32"/>
                <w:szCs w:val="36"/>
                <w:lang w:val="ru-RU"/>
              </w:rPr>
            </w:pPr>
            <w:r w:rsidRPr="009E6D19">
              <w:rPr>
                <w:rFonts w:ascii="Times New Roman" w:hAnsi="Times New Roman" w:cs="Times New Roman"/>
                <w:sz w:val="32"/>
                <w:szCs w:val="36"/>
                <w:lang w:val="ru-RU"/>
              </w:rPr>
              <w:t>24</w:t>
            </w:r>
          </w:p>
        </w:tc>
        <w:tc>
          <w:tcPr>
            <w:tcW w:w="1009" w:type="dxa"/>
            <w:vAlign w:val="center"/>
          </w:tcPr>
          <w:p w:rsidR="002A16B3" w:rsidRPr="009E6D19" w:rsidRDefault="002A16B3" w:rsidP="002A16B3">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32"/>
                <w:szCs w:val="36"/>
                <w:lang w:val="ru-RU"/>
              </w:rPr>
            </w:pPr>
            <w:r w:rsidRPr="009E6D19">
              <w:rPr>
                <w:rFonts w:ascii="Times New Roman" w:hAnsi="Times New Roman" w:cs="Times New Roman"/>
                <w:sz w:val="32"/>
                <w:szCs w:val="36"/>
                <w:lang w:val="ru-RU"/>
              </w:rPr>
              <w:t>16</w:t>
            </w:r>
          </w:p>
        </w:tc>
        <w:tc>
          <w:tcPr>
            <w:tcW w:w="1009" w:type="dxa"/>
            <w:vAlign w:val="center"/>
          </w:tcPr>
          <w:p w:rsidR="002A16B3" w:rsidRPr="009E6D19" w:rsidRDefault="002A16B3" w:rsidP="002A16B3">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32"/>
                <w:szCs w:val="36"/>
                <w:lang w:val="ru-RU"/>
              </w:rPr>
            </w:pPr>
            <w:r w:rsidRPr="009E6D19">
              <w:rPr>
                <w:rFonts w:ascii="Times New Roman" w:hAnsi="Times New Roman" w:cs="Times New Roman"/>
                <w:sz w:val="32"/>
                <w:szCs w:val="36"/>
                <w:lang w:val="ru-RU"/>
              </w:rPr>
              <w:t>26</w:t>
            </w:r>
          </w:p>
        </w:tc>
        <w:tc>
          <w:tcPr>
            <w:tcW w:w="1009" w:type="dxa"/>
            <w:vAlign w:val="center"/>
          </w:tcPr>
          <w:p w:rsidR="002A16B3" w:rsidRPr="009E6D19" w:rsidRDefault="002A16B3" w:rsidP="002A16B3">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32"/>
                <w:szCs w:val="36"/>
                <w:lang w:val="ru-RU"/>
              </w:rPr>
            </w:pPr>
            <w:r w:rsidRPr="009E6D19">
              <w:rPr>
                <w:rFonts w:ascii="Times New Roman" w:hAnsi="Times New Roman" w:cs="Times New Roman"/>
                <w:sz w:val="32"/>
                <w:szCs w:val="36"/>
                <w:lang w:val="ru-RU"/>
              </w:rPr>
              <w:t>29</w:t>
            </w:r>
          </w:p>
        </w:tc>
        <w:tc>
          <w:tcPr>
            <w:tcW w:w="1009" w:type="dxa"/>
            <w:vAlign w:val="center"/>
          </w:tcPr>
          <w:p w:rsidR="002A16B3" w:rsidRPr="009E6D19" w:rsidRDefault="002A16B3" w:rsidP="002A16B3">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32"/>
                <w:szCs w:val="36"/>
                <w:lang w:val="ru-RU"/>
              </w:rPr>
            </w:pPr>
            <w:r w:rsidRPr="009E6D19">
              <w:rPr>
                <w:rFonts w:ascii="Times New Roman" w:hAnsi="Times New Roman" w:cs="Times New Roman"/>
                <w:sz w:val="32"/>
                <w:szCs w:val="36"/>
                <w:lang w:val="ru-RU"/>
              </w:rPr>
              <w:t>27</w:t>
            </w:r>
          </w:p>
        </w:tc>
        <w:tc>
          <w:tcPr>
            <w:tcW w:w="1009" w:type="dxa"/>
            <w:vAlign w:val="center"/>
          </w:tcPr>
          <w:p w:rsidR="002A16B3" w:rsidRPr="00AE0AB7" w:rsidRDefault="002A16B3" w:rsidP="002A16B3">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32"/>
                <w:szCs w:val="36"/>
                <w:lang w:val="ru-RU"/>
              </w:rPr>
            </w:pPr>
            <w:r>
              <w:rPr>
                <w:rFonts w:ascii="Times New Roman" w:hAnsi="Times New Roman" w:cs="Times New Roman"/>
                <w:sz w:val="32"/>
                <w:szCs w:val="36"/>
                <w:lang w:val="ru-RU"/>
              </w:rPr>
              <w:t>18</w:t>
            </w:r>
          </w:p>
        </w:tc>
        <w:tc>
          <w:tcPr>
            <w:tcW w:w="1359" w:type="dxa"/>
            <w:vAlign w:val="center"/>
          </w:tcPr>
          <w:p w:rsidR="002A16B3" w:rsidRPr="00AB2368" w:rsidRDefault="002A16B3" w:rsidP="002A16B3">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Cs w:val="32"/>
              </w:rPr>
            </w:pPr>
            <w:r w:rsidRPr="00AB2368">
              <w:rPr>
                <w:rFonts w:ascii="Times New Roman" w:hAnsi="Times New Roman" w:cs="Times New Roman"/>
                <w:b/>
                <w:szCs w:val="32"/>
              </w:rPr>
              <w:t>140</w:t>
            </w:r>
          </w:p>
        </w:tc>
      </w:tr>
      <w:tr w:rsidR="002A16B3" w:rsidRPr="009E6D19" w:rsidTr="00780505">
        <w:trPr>
          <w:trHeight w:val="1321"/>
        </w:trPr>
        <w:tc>
          <w:tcPr>
            <w:cnfStyle w:val="001000000000" w:firstRow="0" w:lastRow="0" w:firstColumn="1" w:lastColumn="0" w:oddVBand="0" w:evenVBand="0" w:oddHBand="0" w:evenHBand="0" w:firstRowFirstColumn="0" w:firstRowLastColumn="0" w:lastRowFirstColumn="0" w:lastRowLastColumn="0"/>
            <w:tcW w:w="3250" w:type="dxa"/>
            <w:vAlign w:val="center"/>
          </w:tcPr>
          <w:p w:rsidR="002A16B3" w:rsidRPr="009E6D19" w:rsidRDefault="002A16B3" w:rsidP="002A16B3">
            <w:pPr>
              <w:pStyle w:val="a3"/>
              <w:spacing w:before="0" w:beforeAutospacing="0" w:after="0" w:afterAutospacing="0" w:line="256" w:lineRule="auto"/>
              <w:ind w:right="158"/>
              <w:jc w:val="center"/>
              <w:rPr>
                <w:sz w:val="36"/>
                <w:szCs w:val="36"/>
              </w:rPr>
            </w:pPr>
            <w:proofErr w:type="spellStart"/>
            <w:r w:rsidRPr="009E6D19">
              <w:rPr>
                <w:rFonts w:eastAsia="Calibri"/>
                <w:bCs w:val="0"/>
                <w:color w:val="000000"/>
                <w:kern w:val="24"/>
                <w:sz w:val="32"/>
                <w:szCs w:val="32"/>
              </w:rPr>
              <w:t>Rheumatology</w:t>
            </w:r>
            <w:proofErr w:type="spellEnd"/>
          </w:p>
        </w:tc>
        <w:tc>
          <w:tcPr>
            <w:tcW w:w="1009" w:type="dxa"/>
            <w:vAlign w:val="center"/>
          </w:tcPr>
          <w:p w:rsidR="002A16B3" w:rsidRPr="009E6D19" w:rsidRDefault="002A16B3" w:rsidP="002A16B3">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32"/>
                <w:szCs w:val="36"/>
                <w:lang w:val="ru-RU"/>
              </w:rPr>
            </w:pPr>
            <w:r w:rsidRPr="009E6D19">
              <w:rPr>
                <w:rFonts w:ascii="Times New Roman" w:hAnsi="Times New Roman" w:cs="Times New Roman"/>
                <w:sz w:val="32"/>
                <w:szCs w:val="36"/>
                <w:lang w:val="ru-RU"/>
              </w:rPr>
              <w:t>16</w:t>
            </w:r>
          </w:p>
        </w:tc>
        <w:tc>
          <w:tcPr>
            <w:tcW w:w="1009" w:type="dxa"/>
            <w:vAlign w:val="center"/>
          </w:tcPr>
          <w:p w:rsidR="002A16B3" w:rsidRPr="009E6D19" w:rsidRDefault="002A16B3" w:rsidP="002A16B3">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32"/>
                <w:szCs w:val="36"/>
                <w:lang w:val="ru-RU"/>
              </w:rPr>
            </w:pPr>
            <w:r w:rsidRPr="009E6D19">
              <w:rPr>
                <w:rFonts w:ascii="Times New Roman" w:hAnsi="Times New Roman" w:cs="Times New Roman"/>
                <w:sz w:val="32"/>
                <w:szCs w:val="36"/>
                <w:lang w:val="ru-RU"/>
              </w:rPr>
              <w:t>14</w:t>
            </w:r>
          </w:p>
        </w:tc>
        <w:tc>
          <w:tcPr>
            <w:tcW w:w="1009" w:type="dxa"/>
            <w:vAlign w:val="center"/>
          </w:tcPr>
          <w:p w:rsidR="002A16B3" w:rsidRPr="009E6D19" w:rsidRDefault="002A16B3" w:rsidP="002A16B3">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32"/>
                <w:szCs w:val="36"/>
                <w:lang w:val="ru-RU"/>
              </w:rPr>
            </w:pPr>
            <w:r w:rsidRPr="009E6D19">
              <w:rPr>
                <w:rFonts w:ascii="Times New Roman" w:hAnsi="Times New Roman" w:cs="Times New Roman"/>
                <w:sz w:val="32"/>
                <w:szCs w:val="36"/>
                <w:lang w:val="ru-RU"/>
              </w:rPr>
              <w:t>23</w:t>
            </w:r>
          </w:p>
        </w:tc>
        <w:tc>
          <w:tcPr>
            <w:tcW w:w="1009" w:type="dxa"/>
            <w:vAlign w:val="center"/>
          </w:tcPr>
          <w:p w:rsidR="002A16B3" w:rsidRPr="009E6D19" w:rsidRDefault="002A16B3" w:rsidP="002A16B3">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32"/>
                <w:szCs w:val="36"/>
                <w:lang w:val="ru-RU"/>
              </w:rPr>
            </w:pPr>
            <w:r w:rsidRPr="009E6D19">
              <w:rPr>
                <w:rFonts w:ascii="Times New Roman" w:hAnsi="Times New Roman" w:cs="Times New Roman"/>
                <w:sz w:val="32"/>
                <w:szCs w:val="36"/>
                <w:lang w:val="ru-RU"/>
              </w:rPr>
              <w:t>9</w:t>
            </w:r>
          </w:p>
        </w:tc>
        <w:tc>
          <w:tcPr>
            <w:tcW w:w="1009" w:type="dxa"/>
            <w:vAlign w:val="center"/>
          </w:tcPr>
          <w:p w:rsidR="002A16B3" w:rsidRPr="009E6D19" w:rsidRDefault="002A16B3" w:rsidP="002A16B3">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32"/>
                <w:szCs w:val="36"/>
                <w:lang w:val="ru-RU"/>
              </w:rPr>
            </w:pPr>
            <w:r w:rsidRPr="009E6D19">
              <w:rPr>
                <w:rFonts w:ascii="Times New Roman" w:hAnsi="Times New Roman" w:cs="Times New Roman"/>
                <w:sz w:val="32"/>
                <w:szCs w:val="36"/>
                <w:lang w:val="ru-RU"/>
              </w:rPr>
              <w:t>15</w:t>
            </w:r>
          </w:p>
        </w:tc>
        <w:tc>
          <w:tcPr>
            <w:tcW w:w="1009" w:type="dxa"/>
            <w:vAlign w:val="center"/>
          </w:tcPr>
          <w:p w:rsidR="002A16B3" w:rsidRPr="00AE0AB7" w:rsidRDefault="002A16B3" w:rsidP="002A16B3">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32"/>
                <w:szCs w:val="36"/>
                <w:lang w:val="ru-RU"/>
              </w:rPr>
            </w:pPr>
            <w:r>
              <w:rPr>
                <w:rFonts w:ascii="Times New Roman" w:hAnsi="Times New Roman" w:cs="Times New Roman"/>
                <w:sz w:val="32"/>
                <w:szCs w:val="36"/>
                <w:lang w:val="ru-RU"/>
              </w:rPr>
              <w:t>10</w:t>
            </w:r>
          </w:p>
        </w:tc>
        <w:tc>
          <w:tcPr>
            <w:tcW w:w="1359" w:type="dxa"/>
            <w:vAlign w:val="center"/>
          </w:tcPr>
          <w:p w:rsidR="002A16B3" w:rsidRPr="00AB2368" w:rsidRDefault="002A16B3" w:rsidP="002A16B3">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Cs w:val="32"/>
              </w:rPr>
            </w:pPr>
            <w:r w:rsidRPr="00AB2368">
              <w:rPr>
                <w:rFonts w:ascii="Times New Roman" w:hAnsi="Times New Roman" w:cs="Times New Roman"/>
                <w:b/>
                <w:szCs w:val="32"/>
              </w:rPr>
              <w:t>87</w:t>
            </w:r>
          </w:p>
        </w:tc>
      </w:tr>
      <w:tr w:rsidR="002A16B3" w:rsidRPr="009E6D19" w:rsidTr="00780505">
        <w:trPr>
          <w:cnfStyle w:val="000000100000" w:firstRow="0" w:lastRow="0" w:firstColumn="0" w:lastColumn="0" w:oddVBand="0" w:evenVBand="0" w:oddHBand="1" w:evenHBand="0" w:firstRowFirstColumn="0" w:firstRowLastColumn="0" w:lastRowFirstColumn="0" w:lastRowLastColumn="0"/>
          <w:trHeight w:val="1321"/>
        </w:trPr>
        <w:tc>
          <w:tcPr>
            <w:cnfStyle w:val="001000000000" w:firstRow="0" w:lastRow="0" w:firstColumn="1" w:lastColumn="0" w:oddVBand="0" w:evenVBand="0" w:oddHBand="0" w:evenHBand="0" w:firstRowFirstColumn="0" w:firstRowLastColumn="0" w:lastRowFirstColumn="0" w:lastRowLastColumn="0"/>
            <w:tcW w:w="3250" w:type="dxa"/>
            <w:vAlign w:val="center"/>
          </w:tcPr>
          <w:p w:rsidR="002A16B3" w:rsidRPr="009E6D19" w:rsidRDefault="002A16B3" w:rsidP="002A16B3">
            <w:pPr>
              <w:pStyle w:val="a3"/>
              <w:spacing w:before="0" w:beforeAutospacing="0" w:after="0" w:afterAutospacing="0" w:line="256" w:lineRule="auto"/>
              <w:ind w:left="101" w:right="158" w:hanging="101"/>
              <w:jc w:val="center"/>
              <w:rPr>
                <w:sz w:val="36"/>
                <w:szCs w:val="36"/>
              </w:rPr>
            </w:pPr>
            <w:proofErr w:type="spellStart"/>
            <w:r w:rsidRPr="009E6D19">
              <w:rPr>
                <w:rFonts w:eastAsia="Calibri"/>
                <w:bCs w:val="0"/>
                <w:color w:val="000000"/>
                <w:kern w:val="24"/>
                <w:sz w:val="32"/>
                <w:szCs w:val="32"/>
              </w:rPr>
              <w:t>Pulmonology</w:t>
            </w:r>
            <w:proofErr w:type="spellEnd"/>
          </w:p>
        </w:tc>
        <w:tc>
          <w:tcPr>
            <w:tcW w:w="1009" w:type="dxa"/>
            <w:vAlign w:val="center"/>
          </w:tcPr>
          <w:p w:rsidR="002A16B3" w:rsidRPr="009E6D19" w:rsidRDefault="002A16B3" w:rsidP="002A16B3">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32"/>
                <w:szCs w:val="36"/>
                <w:lang w:val="ru-RU"/>
              </w:rPr>
            </w:pPr>
            <w:r w:rsidRPr="009E6D19">
              <w:rPr>
                <w:rFonts w:ascii="Times New Roman" w:hAnsi="Times New Roman" w:cs="Times New Roman"/>
                <w:sz w:val="32"/>
                <w:szCs w:val="36"/>
                <w:lang w:val="ru-RU"/>
              </w:rPr>
              <w:t>18</w:t>
            </w:r>
          </w:p>
        </w:tc>
        <w:tc>
          <w:tcPr>
            <w:tcW w:w="1009" w:type="dxa"/>
            <w:vAlign w:val="center"/>
          </w:tcPr>
          <w:p w:rsidR="002A16B3" w:rsidRPr="009E6D19" w:rsidRDefault="002A16B3" w:rsidP="002A16B3">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32"/>
                <w:szCs w:val="36"/>
                <w:lang w:val="ru-RU"/>
              </w:rPr>
            </w:pPr>
            <w:r w:rsidRPr="009E6D19">
              <w:rPr>
                <w:rFonts w:ascii="Times New Roman" w:hAnsi="Times New Roman" w:cs="Times New Roman"/>
                <w:sz w:val="32"/>
                <w:szCs w:val="36"/>
                <w:lang w:val="ru-RU"/>
              </w:rPr>
              <w:t>14</w:t>
            </w:r>
          </w:p>
        </w:tc>
        <w:tc>
          <w:tcPr>
            <w:tcW w:w="1009" w:type="dxa"/>
            <w:vAlign w:val="center"/>
          </w:tcPr>
          <w:p w:rsidR="002A16B3" w:rsidRPr="009E6D19" w:rsidRDefault="002A16B3" w:rsidP="002A16B3">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32"/>
                <w:szCs w:val="36"/>
                <w:lang w:val="ru-RU"/>
              </w:rPr>
            </w:pPr>
            <w:r w:rsidRPr="009E6D19">
              <w:rPr>
                <w:rFonts w:ascii="Times New Roman" w:hAnsi="Times New Roman" w:cs="Times New Roman"/>
                <w:sz w:val="32"/>
                <w:szCs w:val="36"/>
                <w:lang w:val="ru-RU"/>
              </w:rPr>
              <w:t>7</w:t>
            </w:r>
          </w:p>
        </w:tc>
        <w:tc>
          <w:tcPr>
            <w:tcW w:w="1009" w:type="dxa"/>
            <w:vAlign w:val="center"/>
          </w:tcPr>
          <w:p w:rsidR="002A16B3" w:rsidRPr="009E6D19" w:rsidRDefault="002A16B3" w:rsidP="002A16B3">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32"/>
                <w:szCs w:val="36"/>
                <w:lang w:val="ru-RU"/>
              </w:rPr>
            </w:pPr>
            <w:r w:rsidRPr="009E6D19">
              <w:rPr>
                <w:rFonts w:ascii="Times New Roman" w:hAnsi="Times New Roman" w:cs="Times New Roman"/>
                <w:sz w:val="32"/>
                <w:szCs w:val="36"/>
                <w:lang w:val="ru-RU"/>
              </w:rPr>
              <w:t>16</w:t>
            </w:r>
          </w:p>
        </w:tc>
        <w:tc>
          <w:tcPr>
            <w:tcW w:w="1009" w:type="dxa"/>
            <w:vAlign w:val="center"/>
          </w:tcPr>
          <w:p w:rsidR="002A16B3" w:rsidRPr="009E6D19" w:rsidRDefault="002A16B3" w:rsidP="002A16B3">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32"/>
                <w:szCs w:val="36"/>
                <w:lang w:val="ru-RU"/>
              </w:rPr>
            </w:pPr>
            <w:r w:rsidRPr="009E6D19">
              <w:rPr>
                <w:rFonts w:ascii="Times New Roman" w:hAnsi="Times New Roman" w:cs="Times New Roman"/>
                <w:sz w:val="32"/>
                <w:szCs w:val="36"/>
                <w:lang w:val="ru-RU"/>
              </w:rPr>
              <w:t>10</w:t>
            </w:r>
          </w:p>
        </w:tc>
        <w:tc>
          <w:tcPr>
            <w:tcW w:w="1009" w:type="dxa"/>
            <w:vAlign w:val="center"/>
          </w:tcPr>
          <w:p w:rsidR="002A16B3" w:rsidRPr="00AE0AB7" w:rsidRDefault="002A16B3" w:rsidP="002A16B3">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32"/>
                <w:szCs w:val="36"/>
                <w:lang w:val="ru-RU"/>
              </w:rPr>
            </w:pPr>
            <w:r>
              <w:rPr>
                <w:rFonts w:ascii="Times New Roman" w:hAnsi="Times New Roman" w:cs="Times New Roman"/>
                <w:sz w:val="32"/>
                <w:szCs w:val="36"/>
                <w:lang w:val="ru-RU"/>
              </w:rPr>
              <w:t>9</w:t>
            </w:r>
          </w:p>
        </w:tc>
        <w:tc>
          <w:tcPr>
            <w:tcW w:w="1359" w:type="dxa"/>
            <w:vAlign w:val="center"/>
          </w:tcPr>
          <w:p w:rsidR="002A16B3" w:rsidRPr="00AB2368" w:rsidRDefault="002A16B3" w:rsidP="002A16B3">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Cs w:val="32"/>
              </w:rPr>
            </w:pPr>
            <w:r w:rsidRPr="00AB2368">
              <w:rPr>
                <w:rFonts w:ascii="Times New Roman" w:hAnsi="Times New Roman" w:cs="Times New Roman"/>
                <w:b/>
                <w:szCs w:val="32"/>
              </w:rPr>
              <w:t>74</w:t>
            </w:r>
          </w:p>
        </w:tc>
      </w:tr>
      <w:tr w:rsidR="002A16B3" w:rsidRPr="009E6D19" w:rsidTr="00780505">
        <w:trPr>
          <w:trHeight w:val="1321"/>
        </w:trPr>
        <w:tc>
          <w:tcPr>
            <w:cnfStyle w:val="001000000000" w:firstRow="0" w:lastRow="0" w:firstColumn="1" w:lastColumn="0" w:oddVBand="0" w:evenVBand="0" w:oddHBand="0" w:evenHBand="0" w:firstRowFirstColumn="0" w:firstRowLastColumn="0" w:lastRowFirstColumn="0" w:lastRowLastColumn="0"/>
            <w:tcW w:w="3250" w:type="dxa"/>
            <w:vAlign w:val="center"/>
          </w:tcPr>
          <w:p w:rsidR="002A16B3" w:rsidRPr="009E6D19" w:rsidRDefault="002A16B3" w:rsidP="002A16B3">
            <w:pPr>
              <w:pStyle w:val="a3"/>
              <w:spacing w:before="0" w:beforeAutospacing="0" w:after="0" w:afterAutospacing="0" w:line="256" w:lineRule="auto"/>
              <w:ind w:right="158"/>
              <w:jc w:val="center"/>
              <w:rPr>
                <w:sz w:val="36"/>
                <w:szCs w:val="36"/>
              </w:rPr>
            </w:pPr>
            <w:proofErr w:type="spellStart"/>
            <w:r w:rsidRPr="009E6D19">
              <w:rPr>
                <w:rFonts w:eastAsia="Calibri"/>
                <w:bCs w:val="0"/>
                <w:color w:val="000000"/>
                <w:kern w:val="24"/>
                <w:sz w:val="32"/>
                <w:szCs w:val="32"/>
              </w:rPr>
              <w:t>Endocrinology</w:t>
            </w:r>
            <w:proofErr w:type="spellEnd"/>
          </w:p>
        </w:tc>
        <w:tc>
          <w:tcPr>
            <w:tcW w:w="1009" w:type="dxa"/>
            <w:vAlign w:val="center"/>
          </w:tcPr>
          <w:p w:rsidR="002A16B3" w:rsidRPr="009E6D19" w:rsidRDefault="002A16B3" w:rsidP="002A16B3">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32"/>
                <w:szCs w:val="36"/>
                <w:lang w:val="ru-RU"/>
              </w:rPr>
            </w:pPr>
            <w:r w:rsidRPr="009E6D19">
              <w:rPr>
                <w:rFonts w:ascii="Times New Roman" w:hAnsi="Times New Roman" w:cs="Times New Roman"/>
                <w:sz w:val="32"/>
                <w:szCs w:val="36"/>
                <w:lang w:val="ru-RU"/>
              </w:rPr>
              <w:t>9</w:t>
            </w:r>
          </w:p>
        </w:tc>
        <w:tc>
          <w:tcPr>
            <w:tcW w:w="1009" w:type="dxa"/>
            <w:vAlign w:val="center"/>
          </w:tcPr>
          <w:p w:rsidR="002A16B3" w:rsidRPr="009E6D19" w:rsidRDefault="002A16B3" w:rsidP="002A16B3">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32"/>
                <w:szCs w:val="36"/>
                <w:lang w:val="ru-RU"/>
              </w:rPr>
            </w:pPr>
            <w:r w:rsidRPr="009E6D19">
              <w:rPr>
                <w:rFonts w:ascii="Times New Roman" w:hAnsi="Times New Roman" w:cs="Times New Roman"/>
                <w:sz w:val="32"/>
                <w:szCs w:val="36"/>
                <w:lang w:val="ru-RU"/>
              </w:rPr>
              <w:t>6</w:t>
            </w:r>
          </w:p>
        </w:tc>
        <w:tc>
          <w:tcPr>
            <w:tcW w:w="1009" w:type="dxa"/>
            <w:vAlign w:val="center"/>
          </w:tcPr>
          <w:p w:rsidR="002A16B3" w:rsidRPr="009E6D19" w:rsidRDefault="002A16B3" w:rsidP="002A16B3">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32"/>
                <w:szCs w:val="36"/>
                <w:lang w:val="ru-RU"/>
              </w:rPr>
            </w:pPr>
            <w:r w:rsidRPr="009E6D19">
              <w:rPr>
                <w:rFonts w:ascii="Times New Roman" w:hAnsi="Times New Roman" w:cs="Times New Roman"/>
                <w:sz w:val="32"/>
                <w:szCs w:val="36"/>
                <w:lang w:val="ru-RU"/>
              </w:rPr>
              <w:t>10</w:t>
            </w:r>
          </w:p>
        </w:tc>
        <w:tc>
          <w:tcPr>
            <w:tcW w:w="1009" w:type="dxa"/>
            <w:vAlign w:val="center"/>
          </w:tcPr>
          <w:p w:rsidR="002A16B3" w:rsidRPr="009E6D19" w:rsidRDefault="002A16B3" w:rsidP="002A16B3">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32"/>
                <w:szCs w:val="36"/>
                <w:lang w:val="ru-RU"/>
              </w:rPr>
            </w:pPr>
            <w:r w:rsidRPr="009E6D19">
              <w:rPr>
                <w:rFonts w:ascii="Times New Roman" w:hAnsi="Times New Roman" w:cs="Times New Roman"/>
                <w:sz w:val="32"/>
                <w:szCs w:val="36"/>
                <w:lang w:val="ru-RU"/>
              </w:rPr>
              <w:t>9</w:t>
            </w:r>
          </w:p>
        </w:tc>
        <w:tc>
          <w:tcPr>
            <w:tcW w:w="1009" w:type="dxa"/>
            <w:vAlign w:val="center"/>
          </w:tcPr>
          <w:p w:rsidR="002A16B3" w:rsidRPr="009E6D19" w:rsidRDefault="002A16B3" w:rsidP="002A16B3">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32"/>
                <w:szCs w:val="36"/>
                <w:lang w:val="ru-RU"/>
              </w:rPr>
            </w:pPr>
            <w:r w:rsidRPr="009E6D19">
              <w:rPr>
                <w:rFonts w:ascii="Times New Roman" w:hAnsi="Times New Roman" w:cs="Times New Roman"/>
                <w:sz w:val="32"/>
                <w:szCs w:val="36"/>
                <w:lang w:val="ru-RU"/>
              </w:rPr>
              <w:t>12</w:t>
            </w:r>
          </w:p>
        </w:tc>
        <w:tc>
          <w:tcPr>
            <w:tcW w:w="1009" w:type="dxa"/>
            <w:vAlign w:val="center"/>
          </w:tcPr>
          <w:p w:rsidR="002A16B3" w:rsidRPr="00AE0AB7" w:rsidRDefault="002A16B3" w:rsidP="002A16B3">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32"/>
                <w:szCs w:val="36"/>
                <w:lang w:val="ru-RU"/>
              </w:rPr>
            </w:pPr>
            <w:r>
              <w:rPr>
                <w:rFonts w:ascii="Times New Roman" w:hAnsi="Times New Roman" w:cs="Times New Roman"/>
                <w:sz w:val="32"/>
                <w:szCs w:val="36"/>
                <w:lang w:val="ru-RU"/>
              </w:rPr>
              <w:t>4</w:t>
            </w:r>
          </w:p>
        </w:tc>
        <w:tc>
          <w:tcPr>
            <w:tcW w:w="1359" w:type="dxa"/>
            <w:vAlign w:val="center"/>
          </w:tcPr>
          <w:p w:rsidR="002A16B3" w:rsidRPr="00AB2368" w:rsidRDefault="002A16B3" w:rsidP="002A16B3">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Cs w:val="32"/>
              </w:rPr>
            </w:pPr>
            <w:r w:rsidRPr="00AB2368">
              <w:rPr>
                <w:rFonts w:ascii="Times New Roman" w:hAnsi="Times New Roman" w:cs="Times New Roman"/>
                <w:b/>
                <w:szCs w:val="32"/>
              </w:rPr>
              <w:t>50</w:t>
            </w:r>
          </w:p>
        </w:tc>
      </w:tr>
      <w:tr w:rsidR="002A16B3" w:rsidRPr="009E6D19" w:rsidTr="00780505">
        <w:trPr>
          <w:cnfStyle w:val="000000100000" w:firstRow="0" w:lastRow="0" w:firstColumn="0" w:lastColumn="0" w:oddVBand="0" w:evenVBand="0" w:oddHBand="1" w:evenHBand="0" w:firstRowFirstColumn="0" w:firstRowLastColumn="0" w:lastRowFirstColumn="0" w:lastRowLastColumn="0"/>
          <w:trHeight w:val="1321"/>
        </w:trPr>
        <w:tc>
          <w:tcPr>
            <w:cnfStyle w:val="001000000000" w:firstRow="0" w:lastRow="0" w:firstColumn="1" w:lastColumn="0" w:oddVBand="0" w:evenVBand="0" w:oddHBand="0" w:evenHBand="0" w:firstRowFirstColumn="0" w:firstRowLastColumn="0" w:lastRowFirstColumn="0" w:lastRowLastColumn="0"/>
            <w:tcW w:w="3250" w:type="dxa"/>
            <w:vAlign w:val="center"/>
          </w:tcPr>
          <w:p w:rsidR="002A16B3" w:rsidRPr="009E6D19" w:rsidRDefault="002A16B3" w:rsidP="002A16B3">
            <w:pPr>
              <w:pStyle w:val="a3"/>
              <w:spacing w:before="0" w:beforeAutospacing="0" w:after="0" w:afterAutospacing="0" w:line="256" w:lineRule="auto"/>
              <w:ind w:right="158"/>
              <w:jc w:val="center"/>
              <w:rPr>
                <w:sz w:val="36"/>
                <w:szCs w:val="36"/>
              </w:rPr>
            </w:pPr>
            <w:proofErr w:type="spellStart"/>
            <w:r w:rsidRPr="009E6D19">
              <w:rPr>
                <w:rFonts w:eastAsia="Calibri"/>
                <w:bCs w:val="0"/>
                <w:color w:val="000000"/>
                <w:kern w:val="24"/>
                <w:sz w:val="32"/>
                <w:szCs w:val="32"/>
              </w:rPr>
              <w:t>Cardiology</w:t>
            </w:r>
            <w:proofErr w:type="spellEnd"/>
          </w:p>
        </w:tc>
        <w:tc>
          <w:tcPr>
            <w:tcW w:w="1009" w:type="dxa"/>
            <w:vAlign w:val="center"/>
          </w:tcPr>
          <w:p w:rsidR="002A16B3" w:rsidRPr="009E6D19" w:rsidRDefault="002A16B3" w:rsidP="002A16B3">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32"/>
                <w:szCs w:val="36"/>
                <w:lang w:val="ru-RU"/>
              </w:rPr>
            </w:pPr>
            <w:r w:rsidRPr="009E6D19">
              <w:rPr>
                <w:rFonts w:ascii="Times New Roman" w:hAnsi="Times New Roman" w:cs="Times New Roman"/>
                <w:sz w:val="32"/>
                <w:szCs w:val="36"/>
                <w:lang w:val="ru-RU"/>
              </w:rPr>
              <w:t>4</w:t>
            </w:r>
          </w:p>
        </w:tc>
        <w:tc>
          <w:tcPr>
            <w:tcW w:w="1009" w:type="dxa"/>
            <w:vAlign w:val="center"/>
          </w:tcPr>
          <w:p w:rsidR="002A16B3" w:rsidRPr="009E6D19" w:rsidRDefault="002A16B3" w:rsidP="002A16B3">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32"/>
                <w:szCs w:val="36"/>
                <w:lang w:val="ru-RU"/>
              </w:rPr>
            </w:pPr>
            <w:r w:rsidRPr="009E6D19">
              <w:rPr>
                <w:rFonts w:ascii="Times New Roman" w:hAnsi="Times New Roman" w:cs="Times New Roman"/>
                <w:sz w:val="32"/>
                <w:szCs w:val="36"/>
                <w:lang w:val="ru-RU"/>
              </w:rPr>
              <w:t>6</w:t>
            </w:r>
          </w:p>
        </w:tc>
        <w:tc>
          <w:tcPr>
            <w:tcW w:w="1009" w:type="dxa"/>
            <w:vAlign w:val="center"/>
          </w:tcPr>
          <w:p w:rsidR="002A16B3" w:rsidRPr="009E6D19" w:rsidRDefault="002A16B3" w:rsidP="002A16B3">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32"/>
                <w:szCs w:val="36"/>
                <w:lang w:val="ru-RU"/>
              </w:rPr>
            </w:pPr>
            <w:r w:rsidRPr="009E6D19">
              <w:rPr>
                <w:rFonts w:ascii="Times New Roman" w:hAnsi="Times New Roman" w:cs="Times New Roman"/>
                <w:sz w:val="32"/>
                <w:szCs w:val="36"/>
                <w:lang w:val="ru-RU"/>
              </w:rPr>
              <w:t>14</w:t>
            </w:r>
          </w:p>
        </w:tc>
        <w:tc>
          <w:tcPr>
            <w:tcW w:w="1009" w:type="dxa"/>
            <w:vAlign w:val="center"/>
          </w:tcPr>
          <w:p w:rsidR="002A16B3" w:rsidRPr="009E6D19" w:rsidRDefault="002A16B3" w:rsidP="002A16B3">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32"/>
                <w:szCs w:val="36"/>
                <w:lang w:val="ru-RU"/>
              </w:rPr>
            </w:pPr>
            <w:r w:rsidRPr="009E6D19">
              <w:rPr>
                <w:rFonts w:ascii="Times New Roman" w:hAnsi="Times New Roman" w:cs="Times New Roman"/>
                <w:sz w:val="32"/>
                <w:szCs w:val="36"/>
                <w:lang w:val="ru-RU"/>
              </w:rPr>
              <w:t>8</w:t>
            </w:r>
          </w:p>
        </w:tc>
        <w:tc>
          <w:tcPr>
            <w:tcW w:w="1009" w:type="dxa"/>
            <w:vAlign w:val="center"/>
          </w:tcPr>
          <w:p w:rsidR="002A16B3" w:rsidRPr="009E6D19" w:rsidRDefault="002A16B3" w:rsidP="002A16B3">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32"/>
                <w:szCs w:val="36"/>
                <w:lang w:val="ru-RU"/>
              </w:rPr>
            </w:pPr>
            <w:r w:rsidRPr="009E6D19">
              <w:rPr>
                <w:rFonts w:ascii="Times New Roman" w:hAnsi="Times New Roman" w:cs="Times New Roman"/>
                <w:sz w:val="32"/>
                <w:szCs w:val="36"/>
                <w:lang w:val="ru-RU"/>
              </w:rPr>
              <w:t>14</w:t>
            </w:r>
          </w:p>
        </w:tc>
        <w:tc>
          <w:tcPr>
            <w:tcW w:w="1009" w:type="dxa"/>
            <w:vAlign w:val="center"/>
          </w:tcPr>
          <w:p w:rsidR="002A16B3" w:rsidRPr="00AE0AB7" w:rsidRDefault="002A16B3" w:rsidP="002A16B3">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32"/>
                <w:szCs w:val="36"/>
                <w:lang w:val="ru-RU"/>
              </w:rPr>
            </w:pPr>
            <w:r>
              <w:rPr>
                <w:rFonts w:ascii="Times New Roman" w:hAnsi="Times New Roman" w:cs="Times New Roman"/>
                <w:sz w:val="32"/>
                <w:szCs w:val="36"/>
                <w:lang w:val="ru-RU"/>
              </w:rPr>
              <w:t>10</w:t>
            </w:r>
          </w:p>
        </w:tc>
        <w:tc>
          <w:tcPr>
            <w:tcW w:w="1359" w:type="dxa"/>
            <w:vAlign w:val="center"/>
          </w:tcPr>
          <w:p w:rsidR="002A16B3" w:rsidRPr="00AB2368" w:rsidRDefault="002A16B3" w:rsidP="002A16B3">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Cs w:val="32"/>
              </w:rPr>
            </w:pPr>
            <w:r w:rsidRPr="00AB2368">
              <w:rPr>
                <w:rFonts w:ascii="Times New Roman" w:hAnsi="Times New Roman" w:cs="Times New Roman"/>
                <w:b/>
                <w:szCs w:val="32"/>
              </w:rPr>
              <w:t>56</w:t>
            </w:r>
          </w:p>
        </w:tc>
      </w:tr>
      <w:tr w:rsidR="002A16B3" w:rsidRPr="009E6D19" w:rsidTr="00780505">
        <w:trPr>
          <w:trHeight w:val="1321"/>
        </w:trPr>
        <w:tc>
          <w:tcPr>
            <w:cnfStyle w:val="001000000000" w:firstRow="0" w:lastRow="0" w:firstColumn="1" w:lastColumn="0" w:oddVBand="0" w:evenVBand="0" w:oddHBand="0" w:evenHBand="0" w:firstRowFirstColumn="0" w:firstRowLastColumn="0" w:lastRowFirstColumn="0" w:lastRowLastColumn="0"/>
            <w:tcW w:w="3250" w:type="dxa"/>
            <w:vAlign w:val="center"/>
          </w:tcPr>
          <w:p w:rsidR="002A16B3" w:rsidRPr="009E6D19" w:rsidRDefault="002A16B3" w:rsidP="002A16B3">
            <w:pPr>
              <w:pStyle w:val="a3"/>
              <w:spacing w:before="0" w:beforeAutospacing="0" w:after="0" w:afterAutospacing="0" w:line="256" w:lineRule="auto"/>
              <w:ind w:left="14" w:right="158" w:hanging="14"/>
              <w:jc w:val="center"/>
              <w:rPr>
                <w:sz w:val="36"/>
                <w:szCs w:val="36"/>
              </w:rPr>
            </w:pPr>
            <w:proofErr w:type="spellStart"/>
            <w:r w:rsidRPr="009E6D19">
              <w:rPr>
                <w:rFonts w:eastAsia="Calibri"/>
                <w:bCs w:val="0"/>
                <w:color w:val="000000"/>
                <w:kern w:val="24"/>
                <w:sz w:val="32"/>
                <w:szCs w:val="32"/>
              </w:rPr>
              <w:t>Hematology</w:t>
            </w:r>
            <w:proofErr w:type="spellEnd"/>
          </w:p>
        </w:tc>
        <w:tc>
          <w:tcPr>
            <w:tcW w:w="1009" w:type="dxa"/>
            <w:vAlign w:val="center"/>
          </w:tcPr>
          <w:p w:rsidR="002A16B3" w:rsidRPr="009E6D19" w:rsidRDefault="002A16B3" w:rsidP="002A16B3">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32"/>
                <w:szCs w:val="36"/>
              </w:rPr>
            </w:pPr>
            <w:r w:rsidRPr="009E6D19">
              <w:rPr>
                <w:rFonts w:ascii="Times New Roman" w:hAnsi="Times New Roman" w:cs="Times New Roman"/>
                <w:sz w:val="32"/>
                <w:szCs w:val="36"/>
              </w:rPr>
              <w:t>6</w:t>
            </w:r>
          </w:p>
        </w:tc>
        <w:tc>
          <w:tcPr>
            <w:tcW w:w="1009" w:type="dxa"/>
            <w:vAlign w:val="center"/>
          </w:tcPr>
          <w:p w:rsidR="002A16B3" w:rsidRPr="009E6D19" w:rsidRDefault="002A16B3" w:rsidP="002A16B3">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32"/>
                <w:szCs w:val="36"/>
              </w:rPr>
            </w:pPr>
            <w:r w:rsidRPr="009E6D19">
              <w:rPr>
                <w:rFonts w:ascii="Times New Roman" w:hAnsi="Times New Roman" w:cs="Times New Roman"/>
                <w:sz w:val="32"/>
                <w:szCs w:val="36"/>
              </w:rPr>
              <w:t>5</w:t>
            </w:r>
          </w:p>
        </w:tc>
        <w:tc>
          <w:tcPr>
            <w:tcW w:w="1009" w:type="dxa"/>
            <w:vAlign w:val="center"/>
          </w:tcPr>
          <w:p w:rsidR="002A16B3" w:rsidRPr="009E6D19" w:rsidRDefault="002A16B3" w:rsidP="002A16B3">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32"/>
                <w:szCs w:val="36"/>
              </w:rPr>
            </w:pPr>
            <w:r w:rsidRPr="009E6D19">
              <w:rPr>
                <w:rFonts w:ascii="Times New Roman" w:hAnsi="Times New Roman" w:cs="Times New Roman"/>
                <w:sz w:val="32"/>
                <w:szCs w:val="36"/>
              </w:rPr>
              <w:t>10</w:t>
            </w:r>
          </w:p>
        </w:tc>
        <w:tc>
          <w:tcPr>
            <w:tcW w:w="1009" w:type="dxa"/>
            <w:vAlign w:val="center"/>
          </w:tcPr>
          <w:p w:rsidR="002A16B3" w:rsidRPr="009E6D19" w:rsidRDefault="002A16B3" w:rsidP="002A16B3">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32"/>
                <w:szCs w:val="36"/>
              </w:rPr>
            </w:pPr>
            <w:r w:rsidRPr="009E6D19">
              <w:rPr>
                <w:rFonts w:ascii="Times New Roman" w:hAnsi="Times New Roman" w:cs="Times New Roman"/>
                <w:sz w:val="32"/>
                <w:szCs w:val="36"/>
              </w:rPr>
              <w:t>8</w:t>
            </w:r>
          </w:p>
        </w:tc>
        <w:tc>
          <w:tcPr>
            <w:tcW w:w="1009" w:type="dxa"/>
            <w:vAlign w:val="center"/>
          </w:tcPr>
          <w:p w:rsidR="002A16B3" w:rsidRPr="009E6D19" w:rsidRDefault="002A16B3" w:rsidP="002A16B3">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32"/>
                <w:szCs w:val="36"/>
              </w:rPr>
            </w:pPr>
            <w:r w:rsidRPr="009E6D19">
              <w:rPr>
                <w:rFonts w:ascii="Times New Roman" w:hAnsi="Times New Roman" w:cs="Times New Roman"/>
                <w:sz w:val="32"/>
                <w:szCs w:val="36"/>
              </w:rPr>
              <w:t>15</w:t>
            </w:r>
          </w:p>
        </w:tc>
        <w:tc>
          <w:tcPr>
            <w:tcW w:w="1009" w:type="dxa"/>
            <w:vAlign w:val="center"/>
          </w:tcPr>
          <w:p w:rsidR="002A16B3" w:rsidRPr="00AE0AB7" w:rsidRDefault="002A16B3" w:rsidP="002A16B3">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32"/>
                <w:szCs w:val="36"/>
              </w:rPr>
            </w:pPr>
            <w:r>
              <w:rPr>
                <w:rFonts w:ascii="Times New Roman" w:hAnsi="Times New Roman" w:cs="Times New Roman"/>
                <w:sz w:val="32"/>
                <w:szCs w:val="36"/>
              </w:rPr>
              <w:t>18</w:t>
            </w:r>
          </w:p>
        </w:tc>
        <w:tc>
          <w:tcPr>
            <w:tcW w:w="1359" w:type="dxa"/>
            <w:vAlign w:val="center"/>
          </w:tcPr>
          <w:p w:rsidR="002A16B3" w:rsidRPr="00AB2368" w:rsidRDefault="002A16B3" w:rsidP="002A16B3">
            <w:pPr>
              <w:ind w:left="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Cs w:val="32"/>
              </w:rPr>
            </w:pPr>
            <w:r w:rsidRPr="00AB2368">
              <w:rPr>
                <w:rFonts w:ascii="Times New Roman" w:hAnsi="Times New Roman" w:cs="Times New Roman"/>
                <w:b/>
                <w:szCs w:val="32"/>
              </w:rPr>
              <w:t>62</w:t>
            </w:r>
          </w:p>
        </w:tc>
      </w:tr>
      <w:tr w:rsidR="002A16B3" w:rsidRPr="009E6D19" w:rsidTr="00780505">
        <w:trPr>
          <w:cnfStyle w:val="000000100000" w:firstRow="0" w:lastRow="0" w:firstColumn="0" w:lastColumn="0" w:oddVBand="0" w:evenVBand="0" w:oddHBand="1" w:evenHBand="0" w:firstRowFirstColumn="0" w:firstRowLastColumn="0" w:lastRowFirstColumn="0" w:lastRowLastColumn="0"/>
          <w:trHeight w:val="1321"/>
        </w:trPr>
        <w:tc>
          <w:tcPr>
            <w:cnfStyle w:val="001000000000" w:firstRow="0" w:lastRow="0" w:firstColumn="1" w:lastColumn="0" w:oddVBand="0" w:evenVBand="0" w:oddHBand="0" w:evenHBand="0" w:firstRowFirstColumn="0" w:firstRowLastColumn="0" w:lastRowFirstColumn="0" w:lastRowLastColumn="0"/>
            <w:tcW w:w="3250" w:type="dxa"/>
            <w:vAlign w:val="center"/>
          </w:tcPr>
          <w:p w:rsidR="002A16B3" w:rsidRPr="009E6D19" w:rsidRDefault="002A16B3" w:rsidP="002A16B3">
            <w:pPr>
              <w:pStyle w:val="a3"/>
              <w:spacing w:before="0" w:beforeAutospacing="0" w:after="0" w:afterAutospacing="0" w:line="256" w:lineRule="auto"/>
              <w:ind w:right="158" w:firstLine="29"/>
              <w:jc w:val="center"/>
              <w:rPr>
                <w:sz w:val="36"/>
                <w:szCs w:val="36"/>
              </w:rPr>
            </w:pPr>
            <w:proofErr w:type="spellStart"/>
            <w:r w:rsidRPr="009E6D19">
              <w:rPr>
                <w:rFonts w:eastAsia="Calibri"/>
                <w:bCs w:val="0"/>
                <w:color w:val="000000"/>
                <w:kern w:val="24"/>
                <w:sz w:val="32"/>
                <w:szCs w:val="32"/>
              </w:rPr>
              <w:t>Infectious</w:t>
            </w:r>
            <w:proofErr w:type="spellEnd"/>
            <w:r w:rsidRPr="009E6D19">
              <w:rPr>
                <w:rFonts w:eastAsia="Calibri"/>
                <w:bCs w:val="0"/>
                <w:color w:val="000000"/>
                <w:kern w:val="24"/>
                <w:sz w:val="32"/>
                <w:szCs w:val="32"/>
              </w:rPr>
              <w:t xml:space="preserve"> </w:t>
            </w:r>
            <w:proofErr w:type="spellStart"/>
            <w:r w:rsidRPr="009E6D19">
              <w:rPr>
                <w:rFonts w:eastAsia="Calibri"/>
                <w:bCs w:val="0"/>
                <w:color w:val="000000"/>
                <w:kern w:val="24"/>
                <w:sz w:val="32"/>
                <w:szCs w:val="32"/>
              </w:rPr>
              <w:t>diseases</w:t>
            </w:r>
            <w:proofErr w:type="spellEnd"/>
            <w:r w:rsidRPr="009E6D19">
              <w:rPr>
                <w:rFonts w:eastAsia="Calibri"/>
                <w:bCs w:val="0"/>
                <w:color w:val="000000"/>
                <w:kern w:val="24"/>
                <w:sz w:val="32"/>
                <w:szCs w:val="32"/>
              </w:rPr>
              <w:t xml:space="preserve"> /COVID-19</w:t>
            </w:r>
            <w:r w:rsidRPr="009E6D19">
              <w:rPr>
                <w:rFonts w:eastAsia="Calibri"/>
                <w:bCs w:val="0"/>
                <w:color w:val="000000"/>
                <w:kern w:val="24"/>
                <w:sz w:val="32"/>
                <w:szCs w:val="32"/>
                <w:lang w:val="ru-RU"/>
              </w:rPr>
              <w:t>*</w:t>
            </w:r>
          </w:p>
        </w:tc>
        <w:tc>
          <w:tcPr>
            <w:tcW w:w="1009" w:type="dxa"/>
            <w:vAlign w:val="center"/>
          </w:tcPr>
          <w:p w:rsidR="002A16B3" w:rsidRPr="009E6D19" w:rsidRDefault="002A16B3" w:rsidP="002A16B3">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32"/>
                <w:szCs w:val="36"/>
              </w:rPr>
            </w:pPr>
            <w:r w:rsidRPr="009E6D19">
              <w:rPr>
                <w:rFonts w:ascii="Times New Roman" w:hAnsi="Times New Roman" w:cs="Times New Roman"/>
                <w:sz w:val="32"/>
                <w:szCs w:val="36"/>
              </w:rPr>
              <w:t>-</w:t>
            </w:r>
          </w:p>
        </w:tc>
        <w:tc>
          <w:tcPr>
            <w:tcW w:w="1009" w:type="dxa"/>
            <w:vAlign w:val="center"/>
          </w:tcPr>
          <w:p w:rsidR="002A16B3" w:rsidRPr="009E6D19" w:rsidRDefault="002A16B3" w:rsidP="002A16B3">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32"/>
                <w:szCs w:val="36"/>
              </w:rPr>
            </w:pPr>
            <w:r w:rsidRPr="009E6D19">
              <w:rPr>
                <w:rFonts w:ascii="Times New Roman" w:hAnsi="Times New Roman" w:cs="Times New Roman"/>
                <w:sz w:val="32"/>
                <w:szCs w:val="36"/>
              </w:rPr>
              <w:t>-</w:t>
            </w:r>
          </w:p>
        </w:tc>
        <w:tc>
          <w:tcPr>
            <w:tcW w:w="1009" w:type="dxa"/>
            <w:vAlign w:val="center"/>
          </w:tcPr>
          <w:p w:rsidR="002A16B3" w:rsidRPr="009E6D19" w:rsidRDefault="002A16B3" w:rsidP="002A16B3">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32"/>
                <w:szCs w:val="36"/>
              </w:rPr>
            </w:pPr>
            <w:r w:rsidRPr="009E6D19">
              <w:rPr>
                <w:rFonts w:ascii="Times New Roman" w:hAnsi="Times New Roman" w:cs="Times New Roman"/>
                <w:sz w:val="32"/>
                <w:szCs w:val="36"/>
              </w:rPr>
              <w:t>-</w:t>
            </w:r>
          </w:p>
        </w:tc>
        <w:tc>
          <w:tcPr>
            <w:tcW w:w="1009" w:type="dxa"/>
            <w:vAlign w:val="center"/>
          </w:tcPr>
          <w:p w:rsidR="002A16B3" w:rsidRPr="009E6D19" w:rsidRDefault="002A16B3" w:rsidP="002A16B3">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32"/>
                <w:szCs w:val="36"/>
              </w:rPr>
            </w:pPr>
            <w:r w:rsidRPr="009E6D19">
              <w:rPr>
                <w:rFonts w:ascii="Times New Roman" w:hAnsi="Times New Roman" w:cs="Times New Roman"/>
                <w:sz w:val="32"/>
                <w:szCs w:val="36"/>
              </w:rPr>
              <w:t>-</w:t>
            </w:r>
          </w:p>
        </w:tc>
        <w:tc>
          <w:tcPr>
            <w:tcW w:w="1009" w:type="dxa"/>
            <w:vAlign w:val="center"/>
          </w:tcPr>
          <w:p w:rsidR="002A16B3" w:rsidRPr="009E6D19" w:rsidRDefault="002A16B3" w:rsidP="002A16B3">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32"/>
                <w:szCs w:val="36"/>
              </w:rPr>
            </w:pPr>
            <w:r w:rsidRPr="009E6D19">
              <w:rPr>
                <w:rFonts w:ascii="Times New Roman" w:hAnsi="Times New Roman" w:cs="Times New Roman"/>
                <w:sz w:val="32"/>
                <w:szCs w:val="36"/>
              </w:rPr>
              <w:t>-</w:t>
            </w:r>
          </w:p>
        </w:tc>
        <w:tc>
          <w:tcPr>
            <w:tcW w:w="1009" w:type="dxa"/>
            <w:vAlign w:val="center"/>
          </w:tcPr>
          <w:p w:rsidR="002A16B3" w:rsidRPr="00AE0AB7" w:rsidRDefault="002A16B3" w:rsidP="002A16B3">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32"/>
                <w:szCs w:val="36"/>
              </w:rPr>
            </w:pPr>
            <w:r>
              <w:rPr>
                <w:rFonts w:ascii="Times New Roman" w:hAnsi="Times New Roman" w:cs="Times New Roman"/>
                <w:sz w:val="32"/>
                <w:szCs w:val="36"/>
              </w:rPr>
              <w:t>16</w:t>
            </w:r>
          </w:p>
        </w:tc>
        <w:tc>
          <w:tcPr>
            <w:tcW w:w="1359" w:type="dxa"/>
            <w:vAlign w:val="center"/>
          </w:tcPr>
          <w:p w:rsidR="002A16B3" w:rsidRPr="00AB2368" w:rsidRDefault="002A16B3" w:rsidP="002A16B3">
            <w:pPr>
              <w:ind w:left="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Cs w:val="32"/>
                <w:lang w:val="uk-UA"/>
              </w:rPr>
            </w:pPr>
            <w:r w:rsidRPr="00AB2368">
              <w:rPr>
                <w:rFonts w:ascii="Times New Roman" w:hAnsi="Times New Roman" w:cs="Times New Roman"/>
                <w:b/>
                <w:szCs w:val="32"/>
                <w:lang w:val="uk-UA"/>
              </w:rPr>
              <w:t>16</w:t>
            </w:r>
          </w:p>
        </w:tc>
      </w:tr>
    </w:tbl>
    <w:p w:rsidR="00CE2F32" w:rsidRPr="009E6D19" w:rsidRDefault="0066721F" w:rsidP="002C3673">
      <w:pPr>
        <w:ind w:left="0" w:firstLine="0"/>
        <w:rPr>
          <w:rFonts w:ascii="Times New Roman" w:hAnsi="Times New Roman" w:cs="Times New Roman"/>
          <w:b/>
          <w:color w:val="404040"/>
          <w:sz w:val="40"/>
        </w:rPr>
      </w:pPr>
      <w:r w:rsidRPr="009E6D19">
        <w:rPr>
          <w:rFonts w:ascii="Times New Roman" w:hAnsi="Times New Roman" w:cs="Times New Roman"/>
          <w:b/>
          <w:noProof/>
          <w:color w:val="404040"/>
          <w:sz w:val="40"/>
        </w:rPr>
        <w:lastRenderedPageBreak/>
        <w:drawing>
          <wp:inline distT="0" distB="0" distL="0" distR="0" wp14:anchorId="439E607F" wp14:editId="33217B54">
            <wp:extent cx="6223000" cy="3594100"/>
            <wp:effectExtent l="0" t="0" r="6350" b="635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CE2F32" w:rsidRPr="009E6D19" w:rsidRDefault="00CE2F32" w:rsidP="002C3673">
      <w:pPr>
        <w:ind w:left="0" w:firstLine="0"/>
        <w:rPr>
          <w:rFonts w:ascii="Times New Roman" w:hAnsi="Times New Roman" w:cs="Times New Roman"/>
          <w:b/>
          <w:color w:val="404040"/>
          <w:sz w:val="40"/>
        </w:rPr>
      </w:pPr>
    </w:p>
    <w:p w:rsidR="008077FA" w:rsidRPr="009E6D19" w:rsidRDefault="00144A2C" w:rsidP="002C3673">
      <w:pPr>
        <w:ind w:hanging="109"/>
        <w:rPr>
          <w:rFonts w:ascii="Times New Roman" w:hAnsi="Times New Roman" w:cs="Times New Roman"/>
          <w:b/>
          <w:color w:val="404040"/>
          <w:sz w:val="40"/>
        </w:rPr>
      </w:pPr>
      <w:r w:rsidRPr="009E6D19">
        <w:rPr>
          <w:rFonts w:ascii="Times New Roman" w:hAnsi="Times New Roman" w:cs="Times New Roman"/>
          <w:b/>
          <w:noProof/>
          <w:color w:val="404040"/>
          <w:sz w:val="40"/>
        </w:rPr>
        <w:drawing>
          <wp:inline distT="0" distB="0" distL="0" distR="0" wp14:anchorId="42A08F9B" wp14:editId="6156DF45">
            <wp:extent cx="6197600" cy="5029200"/>
            <wp:effectExtent l="0" t="0" r="12700" b="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342397" w:rsidRPr="009E6D19" w:rsidRDefault="00A267B5" w:rsidP="00342397">
      <w:pPr>
        <w:ind w:left="142" w:firstLine="0"/>
        <w:rPr>
          <w:rFonts w:ascii="Times New Roman" w:hAnsi="Times New Roman" w:cs="Times New Roman"/>
          <w:b/>
          <w:color w:val="404040"/>
          <w:sz w:val="40"/>
        </w:rPr>
      </w:pPr>
      <w:r w:rsidRPr="009E6D19">
        <w:rPr>
          <w:rFonts w:ascii="Times New Roman" w:hAnsi="Times New Roman" w:cs="Times New Roman"/>
          <w:b/>
          <w:noProof/>
          <w:color w:val="404040"/>
          <w:sz w:val="40"/>
        </w:rPr>
        <w:lastRenderedPageBreak/>
        <w:drawing>
          <wp:inline distT="0" distB="0" distL="0" distR="0" wp14:anchorId="3CBD893E" wp14:editId="65BC5AED">
            <wp:extent cx="6235700" cy="4711700"/>
            <wp:effectExtent l="0" t="0" r="12700" b="1270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EA142A" w:rsidRPr="009E6D19" w:rsidRDefault="00A267B5" w:rsidP="00A267B5">
      <w:pPr>
        <w:ind w:firstLine="33"/>
        <w:rPr>
          <w:rFonts w:ascii="Times New Roman" w:hAnsi="Times New Roman" w:cs="Times New Roman"/>
          <w:sz w:val="28"/>
          <w:szCs w:val="28"/>
          <w:lang w:val="ru-RU"/>
        </w:rPr>
      </w:pPr>
      <w:r w:rsidRPr="009E6D19">
        <w:rPr>
          <w:rFonts w:ascii="Times New Roman" w:hAnsi="Times New Roman" w:cs="Times New Roman"/>
          <w:noProof/>
          <w:sz w:val="28"/>
          <w:szCs w:val="28"/>
        </w:rPr>
        <w:drawing>
          <wp:inline distT="0" distB="0" distL="0" distR="0" wp14:anchorId="0D4666ED" wp14:editId="4E3FC249">
            <wp:extent cx="6248400" cy="4152900"/>
            <wp:effectExtent l="0" t="0" r="0" b="0"/>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9148F1" w:rsidRPr="009E6D19" w:rsidRDefault="009148F1" w:rsidP="00A267B5">
      <w:pPr>
        <w:ind w:firstLine="33"/>
        <w:rPr>
          <w:rFonts w:ascii="Times New Roman" w:hAnsi="Times New Roman" w:cs="Times New Roman"/>
          <w:sz w:val="28"/>
          <w:szCs w:val="28"/>
          <w:lang w:val="ru-RU"/>
        </w:rPr>
      </w:pPr>
    </w:p>
    <w:p w:rsidR="00911A59" w:rsidRPr="009E6D19" w:rsidRDefault="009148F1" w:rsidP="004944BB">
      <w:pPr>
        <w:ind w:firstLine="33"/>
        <w:jc w:val="center"/>
        <w:rPr>
          <w:rFonts w:ascii="Times New Roman" w:hAnsi="Times New Roman" w:cs="Times New Roman"/>
          <w:sz w:val="28"/>
          <w:szCs w:val="28"/>
          <w:lang w:val="ru-RU"/>
        </w:rPr>
      </w:pPr>
      <w:r w:rsidRPr="009E6D19">
        <w:rPr>
          <w:rFonts w:ascii="Times New Roman" w:hAnsi="Times New Roman" w:cs="Times New Roman"/>
          <w:noProof/>
          <w:sz w:val="28"/>
          <w:szCs w:val="28"/>
        </w:rPr>
        <w:lastRenderedPageBreak/>
        <w:drawing>
          <wp:inline distT="0" distB="0" distL="0" distR="0" wp14:anchorId="28680CA4" wp14:editId="15528711">
            <wp:extent cx="6248400" cy="9372600"/>
            <wp:effectExtent l="0" t="0" r="0" b="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roofErr w:type="spellStart"/>
      <w:r w:rsidR="00C23143" w:rsidRPr="009E6D19">
        <w:rPr>
          <w:rFonts w:ascii="Times New Roman" w:hAnsi="Times New Roman" w:cs="Times New Roman"/>
          <w:b/>
          <w:bCs/>
          <w:color w:val="000000" w:themeColor="text1"/>
          <w:kern w:val="24"/>
          <w:sz w:val="32"/>
          <w:szCs w:val="32"/>
          <w:lang w:val="uk-UA"/>
        </w:rPr>
        <w:lastRenderedPageBreak/>
        <w:t>Remarks</w:t>
      </w:r>
      <w:proofErr w:type="spellEnd"/>
      <w:r w:rsidR="00C23143" w:rsidRPr="009E6D19">
        <w:rPr>
          <w:rFonts w:ascii="Times New Roman" w:hAnsi="Times New Roman" w:cs="Times New Roman"/>
          <w:b/>
          <w:bCs/>
          <w:color w:val="000000" w:themeColor="text1"/>
          <w:kern w:val="24"/>
          <w:sz w:val="32"/>
          <w:szCs w:val="32"/>
          <w:lang w:val="uk-UA"/>
        </w:rPr>
        <w:t xml:space="preserve"> </w:t>
      </w:r>
      <w:proofErr w:type="spellStart"/>
      <w:r w:rsidR="00C23143" w:rsidRPr="009E6D19">
        <w:rPr>
          <w:rFonts w:ascii="Times New Roman" w:hAnsi="Times New Roman" w:cs="Times New Roman"/>
          <w:b/>
          <w:bCs/>
          <w:color w:val="000000" w:themeColor="text1"/>
          <w:kern w:val="24"/>
          <w:sz w:val="32"/>
          <w:szCs w:val="32"/>
          <w:lang w:val="uk-UA"/>
        </w:rPr>
        <w:t>on</w:t>
      </w:r>
      <w:proofErr w:type="spellEnd"/>
      <w:r w:rsidR="00C23143" w:rsidRPr="009E6D19">
        <w:rPr>
          <w:rFonts w:ascii="Times New Roman" w:hAnsi="Times New Roman" w:cs="Times New Roman"/>
          <w:b/>
          <w:bCs/>
          <w:color w:val="000000" w:themeColor="text1"/>
          <w:kern w:val="24"/>
          <w:sz w:val="32"/>
          <w:szCs w:val="32"/>
          <w:lang w:val="uk-UA"/>
        </w:rPr>
        <w:t xml:space="preserve"> CT </w:t>
      </w:r>
      <w:proofErr w:type="spellStart"/>
      <w:r w:rsidR="00C23143" w:rsidRPr="009E6D19">
        <w:rPr>
          <w:rFonts w:ascii="Times New Roman" w:hAnsi="Times New Roman" w:cs="Times New Roman"/>
          <w:b/>
          <w:bCs/>
          <w:color w:val="000000" w:themeColor="text1"/>
          <w:kern w:val="24"/>
          <w:sz w:val="32"/>
          <w:szCs w:val="32"/>
          <w:lang w:val="uk-UA"/>
        </w:rPr>
        <w:t>materials</w:t>
      </w:r>
      <w:proofErr w:type="spellEnd"/>
    </w:p>
    <w:p w:rsidR="00911A59" w:rsidRPr="009E6D19" w:rsidRDefault="00911A59" w:rsidP="00911A59">
      <w:pPr>
        <w:rPr>
          <w:rFonts w:ascii="Times New Roman" w:hAnsi="Times New Roman" w:cs="Times New Roman"/>
          <w:sz w:val="28"/>
          <w:szCs w:val="28"/>
          <w:lang w:val="ru-RU"/>
        </w:rPr>
      </w:pPr>
    </w:p>
    <w:p w:rsidR="00911A59" w:rsidRPr="009E6D19" w:rsidRDefault="000C5DB6" w:rsidP="000C5DB6">
      <w:pPr>
        <w:ind w:firstLine="33"/>
        <w:rPr>
          <w:rFonts w:ascii="Times New Roman" w:hAnsi="Times New Roman" w:cs="Times New Roman"/>
          <w:sz w:val="28"/>
          <w:szCs w:val="28"/>
          <w:lang w:val="ru-RU"/>
        </w:rPr>
      </w:pPr>
      <w:r w:rsidRPr="009E6D19">
        <w:rPr>
          <w:rFonts w:ascii="Times New Roman" w:hAnsi="Times New Roman" w:cs="Times New Roman"/>
          <w:noProof/>
          <w:sz w:val="28"/>
          <w:szCs w:val="28"/>
        </w:rPr>
        <w:drawing>
          <wp:inline distT="0" distB="0" distL="0" distR="0" wp14:anchorId="21AA1082" wp14:editId="14481D80">
            <wp:extent cx="6096000" cy="3661410"/>
            <wp:effectExtent l="0" t="0" r="0" b="15240"/>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F850FE" w:rsidRPr="009E6D19" w:rsidRDefault="00F850FE" w:rsidP="000C5DB6">
      <w:pPr>
        <w:ind w:firstLine="33"/>
        <w:rPr>
          <w:rFonts w:ascii="Times New Roman" w:hAnsi="Times New Roman" w:cs="Times New Roman"/>
          <w:sz w:val="28"/>
          <w:szCs w:val="28"/>
          <w:lang w:val="ru-RU"/>
        </w:rPr>
      </w:pPr>
    </w:p>
    <w:p w:rsidR="00911A59" w:rsidRPr="009E6D19" w:rsidRDefault="00911A59" w:rsidP="00911A59">
      <w:pPr>
        <w:tabs>
          <w:tab w:val="left" w:pos="2736"/>
        </w:tabs>
        <w:rPr>
          <w:rFonts w:ascii="Times New Roman" w:hAnsi="Times New Roman" w:cs="Times New Roman"/>
          <w:sz w:val="28"/>
          <w:szCs w:val="28"/>
          <w:lang w:val="ru-RU"/>
        </w:rPr>
      </w:pPr>
      <w:r w:rsidRPr="009E6D19">
        <w:rPr>
          <w:rFonts w:ascii="Times New Roman" w:hAnsi="Times New Roman" w:cs="Times New Roman"/>
          <w:sz w:val="28"/>
          <w:szCs w:val="28"/>
          <w:lang w:val="ru-RU"/>
        </w:rPr>
        <w:tab/>
      </w:r>
    </w:p>
    <w:p w:rsidR="00F850FE" w:rsidRPr="009E6D19" w:rsidRDefault="00F850FE" w:rsidP="00EE63A0">
      <w:pPr>
        <w:tabs>
          <w:tab w:val="left" w:pos="2736"/>
        </w:tabs>
        <w:ind w:firstLine="33"/>
        <w:rPr>
          <w:rFonts w:ascii="Times New Roman" w:hAnsi="Times New Roman" w:cs="Times New Roman"/>
          <w:sz w:val="28"/>
          <w:szCs w:val="28"/>
          <w:lang w:val="ru-RU"/>
        </w:rPr>
      </w:pPr>
      <w:r w:rsidRPr="009E6D19">
        <w:rPr>
          <w:rFonts w:ascii="Times New Roman" w:hAnsi="Times New Roman" w:cs="Times New Roman"/>
          <w:noProof/>
          <w:sz w:val="28"/>
          <w:szCs w:val="28"/>
        </w:rPr>
        <w:drawing>
          <wp:inline distT="0" distB="0" distL="0" distR="0" wp14:anchorId="43DFD1C2" wp14:editId="7C7EE96C">
            <wp:extent cx="6096000" cy="3798570"/>
            <wp:effectExtent l="0" t="0" r="0" b="11430"/>
            <wp:docPr id="14"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EE63A0" w:rsidRPr="009E6D19" w:rsidRDefault="00EE63A0" w:rsidP="00F850FE">
      <w:pPr>
        <w:tabs>
          <w:tab w:val="left" w:pos="2736"/>
        </w:tabs>
        <w:ind w:firstLine="33"/>
        <w:rPr>
          <w:rFonts w:ascii="Times New Roman" w:hAnsi="Times New Roman" w:cs="Times New Roman"/>
          <w:b/>
          <w:bCs/>
          <w:color w:val="000000" w:themeColor="text1"/>
          <w:kern w:val="24"/>
          <w:sz w:val="32"/>
          <w:szCs w:val="32"/>
          <w:lang w:val="uk-UA"/>
        </w:rPr>
      </w:pPr>
    </w:p>
    <w:p w:rsidR="00EE63A0" w:rsidRPr="009E6D19" w:rsidRDefault="00EE63A0" w:rsidP="00F850FE">
      <w:pPr>
        <w:tabs>
          <w:tab w:val="left" w:pos="2736"/>
        </w:tabs>
        <w:ind w:firstLine="33"/>
        <w:rPr>
          <w:rFonts w:ascii="Times New Roman" w:hAnsi="Times New Roman" w:cs="Times New Roman"/>
          <w:b/>
          <w:bCs/>
          <w:color w:val="000000" w:themeColor="text1"/>
          <w:kern w:val="24"/>
          <w:sz w:val="32"/>
          <w:szCs w:val="32"/>
          <w:lang w:val="uk-UA"/>
        </w:rPr>
      </w:pPr>
    </w:p>
    <w:p w:rsidR="00F850FE" w:rsidRPr="009E6D19" w:rsidRDefault="00C23143" w:rsidP="004944BB">
      <w:pPr>
        <w:tabs>
          <w:tab w:val="left" w:pos="2736"/>
        </w:tabs>
        <w:ind w:firstLine="33"/>
        <w:jc w:val="center"/>
        <w:rPr>
          <w:rFonts w:ascii="Times New Roman" w:hAnsi="Times New Roman" w:cs="Times New Roman"/>
          <w:b/>
          <w:bCs/>
          <w:color w:val="000000" w:themeColor="text1"/>
          <w:kern w:val="24"/>
          <w:sz w:val="32"/>
          <w:szCs w:val="32"/>
          <w:lang w:val="uk-UA"/>
        </w:rPr>
      </w:pPr>
      <w:proofErr w:type="spellStart"/>
      <w:r w:rsidRPr="009E6D19">
        <w:rPr>
          <w:rFonts w:ascii="Times New Roman" w:hAnsi="Times New Roman" w:cs="Times New Roman"/>
          <w:b/>
          <w:bCs/>
          <w:color w:val="000000" w:themeColor="text1"/>
          <w:kern w:val="24"/>
          <w:sz w:val="32"/>
          <w:szCs w:val="32"/>
          <w:lang w:val="uk-UA"/>
        </w:rPr>
        <w:lastRenderedPageBreak/>
        <w:t>Remarks</w:t>
      </w:r>
      <w:proofErr w:type="spellEnd"/>
      <w:r w:rsidRPr="009E6D19">
        <w:rPr>
          <w:rFonts w:ascii="Times New Roman" w:hAnsi="Times New Roman" w:cs="Times New Roman"/>
          <w:b/>
          <w:bCs/>
          <w:color w:val="000000" w:themeColor="text1"/>
          <w:kern w:val="24"/>
          <w:sz w:val="32"/>
          <w:szCs w:val="32"/>
          <w:lang w:val="uk-UA"/>
        </w:rPr>
        <w:t xml:space="preserve"> </w:t>
      </w:r>
      <w:proofErr w:type="spellStart"/>
      <w:r w:rsidRPr="009E6D19">
        <w:rPr>
          <w:rFonts w:ascii="Times New Roman" w:hAnsi="Times New Roman" w:cs="Times New Roman"/>
          <w:b/>
          <w:bCs/>
          <w:color w:val="000000" w:themeColor="text1"/>
          <w:kern w:val="24"/>
          <w:sz w:val="32"/>
          <w:szCs w:val="32"/>
          <w:lang w:val="uk-UA"/>
        </w:rPr>
        <w:t>on</w:t>
      </w:r>
      <w:proofErr w:type="spellEnd"/>
      <w:r w:rsidRPr="009E6D19">
        <w:rPr>
          <w:rFonts w:ascii="Times New Roman" w:hAnsi="Times New Roman" w:cs="Times New Roman"/>
          <w:b/>
          <w:bCs/>
          <w:color w:val="000000" w:themeColor="text1"/>
          <w:kern w:val="24"/>
          <w:sz w:val="32"/>
          <w:szCs w:val="32"/>
          <w:lang w:val="uk-UA"/>
        </w:rPr>
        <w:t xml:space="preserve"> CT </w:t>
      </w:r>
      <w:proofErr w:type="spellStart"/>
      <w:r w:rsidRPr="009E6D19">
        <w:rPr>
          <w:rFonts w:ascii="Times New Roman" w:hAnsi="Times New Roman" w:cs="Times New Roman"/>
          <w:b/>
          <w:bCs/>
          <w:color w:val="000000" w:themeColor="text1"/>
          <w:kern w:val="24"/>
          <w:sz w:val="32"/>
          <w:szCs w:val="32"/>
          <w:lang w:val="uk-UA"/>
        </w:rPr>
        <w:t>materials</w:t>
      </w:r>
      <w:proofErr w:type="spellEnd"/>
    </w:p>
    <w:p w:rsidR="00F850FE" w:rsidRPr="009E6D19" w:rsidRDefault="00F850FE" w:rsidP="00F850FE">
      <w:pPr>
        <w:tabs>
          <w:tab w:val="left" w:pos="2736"/>
        </w:tabs>
        <w:ind w:firstLine="33"/>
        <w:rPr>
          <w:rFonts w:ascii="Times New Roman" w:hAnsi="Times New Roman" w:cs="Times New Roman"/>
          <w:b/>
          <w:bCs/>
          <w:color w:val="000000" w:themeColor="text1"/>
          <w:kern w:val="24"/>
          <w:sz w:val="32"/>
          <w:szCs w:val="32"/>
          <w:lang w:val="uk-UA"/>
        </w:rPr>
      </w:pPr>
    </w:p>
    <w:p w:rsidR="00F850FE" w:rsidRPr="009E6D19" w:rsidRDefault="00F850FE" w:rsidP="00F850FE">
      <w:pPr>
        <w:tabs>
          <w:tab w:val="left" w:pos="2736"/>
        </w:tabs>
        <w:ind w:firstLine="33"/>
        <w:rPr>
          <w:rFonts w:ascii="Times New Roman" w:hAnsi="Times New Roman" w:cs="Times New Roman"/>
          <w:sz w:val="28"/>
          <w:szCs w:val="28"/>
          <w:lang w:val="ru-RU"/>
        </w:rPr>
      </w:pPr>
      <w:r w:rsidRPr="009E6D19">
        <w:rPr>
          <w:rFonts w:ascii="Times New Roman" w:hAnsi="Times New Roman" w:cs="Times New Roman"/>
          <w:noProof/>
          <w:sz w:val="28"/>
          <w:szCs w:val="28"/>
        </w:rPr>
        <w:drawing>
          <wp:inline distT="0" distB="0" distL="0" distR="0" wp14:anchorId="631C7170" wp14:editId="1145F624">
            <wp:extent cx="6120765" cy="3600450"/>
            <wp:effectExtent l="0" t="0" r="13335" b="0"/>
            <wp:docPr id="17"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F850FE" w:rsidRPr="009E6D19" w:rsidRDefault="00F850FE" w:rsidP="00F850FE">
      <w:pPr>
        <w:tabs>
          <w:tab w:val="left" w:pos="2736"/>
        </w:tabs>
        <w:ind w:firstLine="33"/>
        <w:rPr>
          <w:rFonts w:ascii="Times New Roman" w:hAnsi="Times New Roman" w:cs="Times New Roman"/>
          <w:sz w:val="28"/>
          <w:szCs w:val="28"/>
          <w:lang w:val="ru-RU"/>
        </w:rPr>
      </w:pPr>
    </w:p>
    <w:p w:rsidR="00EE63A0" w:rsidRPr="009E6D19" w:rsidRDefault="00EE63A0" w:rsidP="00F850FE">
      <w:pPr>
        <w:tabs>
          <w:tab w:val="left" w:pos="2736"/>
        </w:tabs>
        <w:ind w:firstLine="33"/>
        <w:rPr>
          <w:rFonts w:ascii="Times New Roman" w:hAnsi="Times New Roman" w:cs="Times New Roman"/>
          <w:sz w:val="28"/>
          <w:szCs w:val="28"/>
          <w:lang w:val="ru-RU"/>
        </w:rPr>
      </w:pPr>
    </w:p>
    <w:p w:rsidR="00F850FE" w:rsidRPr="009E6D19" w:rsidRDefault="00F850FE" w:rsidP="00F850FE">
      <w:pPr>
        <w:tabs>
          <w:tab w:val="left" w:pos="2736"/>
        </w:tabs>
        <w:ind w:firstLine="33"/>
        <w:rPr>
          <w:rFonts w:ascii="Times New Roman" w:hAnsi="Times New Roman" w:cs="Times New Roman"/>
          <w:sz w:val="28"/>
          <w:szCs w:val="28"/>
          <w:lang w:val="ru-RU"/>
        </w:rPr>
      </w:pPr>
      <w:r w:rsidRPr="009E6D19">
        <w:rPr>
          <w:rFonts w:ascii="Times New Roman" w:hAnsi="Times New Roman" w:cs="Times New Roman"/>
          <w:noProof/>
          <w:sz w:val="28"/>
          <w:szCs w:val="28"/>
        </w:rPr>
        <w:drawing>
          <wp:inline distT="0" distB="0" distL="0" distR="0" wp14:anchorId="189B9141" wp14:editId="5AC1D9EC">
            <wp:extent cx="6120765" cy="3600450"/>
            <wp:effectExtent l="0" t="0" r="13335" b="0"/>
            <wp:docPr id="20" name="Диаграмма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F850FE" w:rsidRPr="009E6D19" w:rsidRDefault="00F850FE" w:rsidP="00F850FE">
      <w:pPr>
        <w:tabs>
          <w:tab w:val="left" w:pos="2736"/>
        </w:tabs>
        <w:ind w:firstLine="33"/>
        <w:rPr>
          <w:rFonts w:ascii="Times New Roman" w:hAnsi="Times New Roman" w:cs="Times New Roman"/>
          <w:sz w:val="28"/>
          <w:szCs w:val="28"/>
          <w:lang w:val="ru-RU"/>
        </w:rPr>
      </w:pPr>
    </w:p>
    <w:p w:rsidR="00F850FE" w:rsidRPr="009E6D19" w:rsidRDefault="00F850FE" w:rsidP="00F850FE">
      <w:pPr>
        <w:tabs>
          <w:tab w:val="left" w:pos="2736"/>
        </w:tabs>
        <w:ind w:firstLine="33"/>
        <w:rPr>
          <w:rFonts w:ascii="Times New Roman" w:hAnsi="Times New Roman" w:cs="Times New Roman"/>
          <w:sz w:val="28"/>
          <w:szCs w:val="28"/>
          <w:lang w:val="ru-RU"/>
        </w:rPr>
      </w:pPr>
    </w:p>
    <w:p w:rsidR="00F850FE" w:rsidRPr="009E6D19" w:rsidRDefault="00F850FE" w:rsidP="00F850FE">
      <w:pPr>
        <w:tabs>
          <w:tab w:val="left" w:pos="2736"/>
        </w:tabs>
        <w:ind w:firstLine="33"/>
        <w:rPr>
          <w:rFonts w:ascii="Times New Roman" w:hAnsi="Times New Roman" w:cs="Times New Roman"/>
          <w:sz w:val="28"/>
          <w:szCs w:val="28"/>
          <w:lang w:val="ru-RU"/>
        </w:rPr>
      </w:pPr>
    </w:p>
    <w:p w:rsidR="00EE63A0" w:rsidRPr="009E6D19" w:rsidRDefault="00EE63A0" w:rsidP="00F850FE">
      <w:pPr>
        <w:tabs>
          <w:tab w:val="left" w:pos="2736"/>
        </w:tabs>
        <w:ind w:firstLine="33"/>
        <w:rPr>
          <w:rFonts w:ascii="Times New Roman" w:hAnsi="Times New Roman" w:cs="Times New Roman"/>
          <w:b/>
          <w:bCs/>
          <w:color w:val="000000" w:themeColor="text1"/>
          <w:kern w:val="24"/>
          <w:sz w:val="32"/>
          <w:szCs w:val="32"/>
          <w:lang w:val="uk-UA"/>
        </w:rPr>
      </w:pPr>
    </w:p>
    <w:p w:rsidR="00F850FE" w:rsidRPr="009E6D19" w:rsidRDefault="00C23143" w:rsidP="004944BB">
      <w:pPr>
        <w:tabs>
          <w:tab w:val="left" w:pos="2736"/>
        </w:tabs>
        <w:ind w:firstLine="33"/>
        <w:jc w:val="center"/>
        <w:rPr>
          <w:rFonts w:ascii="Times New Roman" w:hAnsi="Times New Roman" w:cs="Times New Roman"/>
          <w:b/>
          <w:bCs/>
          <w:color w:val="000000" w:themeColor="text1"/>
          <w:kern w:val="24"/>
          <w:sz w:val="32"/>
          <w:szCs w:val="32"/>
          <w:lang w:val="uk-UA"/>
        </w:rPr>
      </w:pPr>
      <w:proofErr w:type="spellStart"/>
      <w:r w:rsidRPr="009E6D19">
        <w:rPr>
          <w:rFonts w:ascii="Times New Roman" w:hAnsi="Times New Roman" w:cs="Times New Roman"/>
          <w:b/>
          <w:bCs/>
          <w:color w:val="000000" w:themeColor="text1"/>
          <w:kern w:val="24"/>
          <w:sz w:val="32"/>
          <w:szCs w:val="32"/>
          <w:lang w:val="uk-UA"/>
        </w:rPr>
        <w:lastRenderedPageBreak/>
        <w:t>Remarks</w:t>
      </w:r>
      <w:proofErr w:type="spellEnd"/>
      <w:r w:rsidRPr="009E6D19">
        <w:rPr>
          <w:rFonts w:ascii="Times New Roman" w:hAnsi="Times New Roman" w:cs="Times New Roman"/>
          <w:b/>
          <w:bCs/>
          <w:color w:val="000000" w:themeColor="text1"/>
          <w:kern w:val="24"/>
          <w:sz w:val="32"/>
          <w:szCs w:val="32"/>
          <w:lang w:val="uk-UA"/>
        </w:rPr>
        <w:t xml:space="preserve"> </w:t>
      </w:r>
      <w:proofErr w:type="spellStart"/>
      <w:r w:rsidRPr="009E6D19">
        <w:rPr>
          <w:rFonts w:ascii="Times New Roman" w:hAnsi="Times New Roman" w:cs="Times New Roman"/>
          <w:b/>
          <w:bCs/>
          <w:color w:val="000000" w:themeColor="text1"/>
          <w:kern w:val="24"/>
          <w:sz w:val="32"/>
          <w:szCs w:val="32"/>
          <w:lang w:val="uk-UA"/>
        </w:rPr>
        <w:t>on</w:t>
      </w:r>
      <w:proofErr w:type="spellEnd"/>
      <w:r w:rsidRPr="009E6D19">
        <w:rPr>
          <w:rFonts w:ascii="Times New Roman" w:hAnsi="Times New Roman" w:cs="Times New Roman"/>
          <w:b/>
          <w:bCs/>
          <w:color w:val="000000" w:themeColor="text1"/>
          <w:kern w:val="24"/>
          <w:sz w:val="32"/>
          <w:szCs w:val="32"/>
          <w:lang w:val="uk-UA"/>
        </w:rPr>
        <w:t xml:space="preserve"> CT </w:t>
      </w:r>
      <w:proofErr w:type="spellStart"/>
      <w:r w:rsidRPr="009E6D19">
        <w:rPr>
          <w:rFonts w:ascii="Times New Roman" w:hAnsi="Times New Roman" w:cs="Times New Roman"/>
          <w:b/>
          <w:bCs/>
          <w:color w:val="000000" w:themeColor="text1"/>
          <w:kern w:val="24"/>
          <w:sz w:val="32"/>
          <w:szCs w:val="32"/>
          <w:lang w:val="uk-UA"/>
        </w:rPr>
        <w:t>materials</w:t>
      </w:r>
      <w:proofErr w:type="spellEnd"/>
    </w:p>
    <w:p w:rsidR="00A75ADF" w:rsidRPr="009E6D19" w:rsidRDefault="00A75ADF" w:rsidP="00F850FE">
      <w:pPr>
        <w:tabs>
          <w:tab w:val="left" w:pos="2736"/>
        </w:tabs>
        <w:ind w:firstLine="33"/>
        <w:rPr>
          <w:rFonts w:ascii="Times New Roman" w:hAnsi="Times New Roman" w:cs="Times New Roman"/>
          <w:b/>
          <w:bCs/>
          <w:color w:val="000000" w:themeColor="text1"/>
          <w:kern w:val="24"/>
          <w:sz w:val="32"/>
          <w:szCs w:val="32"/>
          <w:lang w:val="uk-UA"/>
        </w:rPr>
      </w:pPr>
    </w:p>
    <w:p w:rsidR="00F850FE" w:rsidRPr="009E6D19" w:rsidRDefault="00A75ADF" w:rsidP="00F850FE">
      <w:pPr>
        <w:tabs>
          <w:tab w:val="left" w:pos="2736"/>
        </w:tabs>
        <w:ind w:firstLine="33"/>
        <w:rPr>
          <w:rFonts w:ascii="Times New Roman" w:hAnsi="Times New Roman" w:cs="Times New Roman"/>
          <w:sz w:val="28"/>
          <w:szCs w:val="28"/>
          <w:lang w:val="ru-RU"/>
        </w:rPr>
      </w:pPr>
      <w:r w:rsidRPr="009E6D19">
        <w:rPr>
          <w:rFonts w:ascii="Times New Roman" w:hAnsi="Times New Roman" w:cs="Times New Roman"/>
          <w:noProof/>
          <w:sz w:val="28"/>
          <w:szCs w:val="28"/>
        </w:rPr>
        <w:drawing>
          <wp:inline distT="0" distB="0" distL="0" distR="0" wp14:anchorId="7124433D" wp14:editId="2163D5F0">
            <wp:extent cx="6120765" cy="3600450"/>
            <wp:effectExtent l="0" t="0" r="13335" b="0"/>
            <wp:docPr id="22" name="Диаграмма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A75ADF" w:rsidRPr="009E6D19" w:rsidRDefault="00A75ADF" w:rsidP="00F850FE">
      <w:pPr>
        <w:tabs>
          <w:tab w:val="left" w:pos="2736"/>
        </w:tabs>
        <w:ind w:firstLine="33"/>
        <w:rPr>
          <w:rFonts w:ascii="Times New Roman" w:hAnsi="Times New Roman" w:cs="Times New Roman"/>
          <w:sz w:val="28"/>
          <w:szCs w:val="28"/>
          <w:lang w:val="ru-RU"/>
        </w:rPr>
      </w:pPr>
    </w:p>
    <w:p w:rsidR="00A75ADF" w:rsidRPr="009E6D19" w:rsidRDefault="00A75ADF" w:rsidP="00F850FE">
      <w:pPr>
        <w:tabs>
          <w:tab w:val="left" w:pos="2736"/>
        </w:tabs>
        <w:ind w:firstLine="33"/>
        <w:rPr>
          <w:rFonts w:ascii="Times New Roman" w:hAnsi="Times New Roman" w:cs="Times New Roman"/>
          <w:sz w:val="28"/>
          <w:szCs w:val="28"/>
          <w:lang w:val="ru-RU"/>
        </w:rPr>
      </w:pPr>
    </w:p>
    <w:p w:rsidR="00A75ADF" w:rsidRPr="009E6D19" w:rsidRDefault="00A75ADF" w:rsidP="00F850FE">
      <w:pPr>
        <w:tabs>
          <w:tab w:val="left" w:pos="2736"/>
        </w:tabs>
        <w:ind w:firstLine="33"/>
        <w:rPr>
          <w:rFonts w:ascii="Times New Roman" w:hAnsi="Times New Roman" w:cs="Times New Roman"/>
          <w:sz w:val="28"/>
          <w:szCs w:val="28"/>
          <w:lang w:val="ru-RU"/>
        </w:rPr>
      </w:pPr>
      <w:r w:rsidRPr="009E6D19">
        <w:rPr>
          <w:rFonts w:ascii="Times New Roman" w:hAnsi="Times New Roman" w:cs="Times New Roman"/>
          <w:noProof/>
          <w:sz w:val="28"/>
          <w:szCs w:val="28"/>
        </w:rPr>
        <w:drawing>
          <wp:inline distT="0" distB="0" distL="0" distR="0" wp14:anchorId="0FE91DE1" wp14:editId="7D2BE9A5">
            <wp:extent cx="6120765" cy="3600450"/>
            <wp:effectExtent l="0" t="0" r="13335" b="0"/>
            <wp:docPr id="23" name="Диаграмма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C6221A" w:rsidRPr="009E6D19" w:rsidRDefault="00C6221A" w:rsidP="00F850FE">
      <w:pPr>
        <w:tabs>
          <w:tab w:val="left" w:pos="2736"/>
        </w:tabs>
        <w:ind w:firstLine="33"/>
        <w:rPr>
          <w:rFonts w:ascii="Times New Roman" w:hAnsi="Times New Roman" w:cs="Times New Roman"/>
          <w:sz w:val="28"/>
          <w:szCs w:val="28"/>
          <w:lang w:val="ru-RU"/>
        </w:rPr>
      </w:pPr>
    </w:p>
    <w:p w:rsidR="00C6221A" w:rsidRPr="009E6D19" w:rsidRDefault="00C6221A" w:rsidP="00F850FE">
      <w:pPr>
        <w:tabs>
          <w:tab w:val="left" w:pos="2736"/>
        </w:tabs>
        <w:ind w:firstLine="33"/>
        <w:rPr>
          <w:rFonts w:ascii="Times New Roman" w:hAnsi="Times New Roman" w:cs="Times New Roman"/>
          <w:sz w:val="28"/>
          <w:szCs w:val="28"/>
          <w:lang w:val="ru-RU"/>
        </w:rPr>
      </w:pPr>
    </w:p>
    <w:p w:rsidR="00C6221A" w:rsidRPr="009E6D19" w:rsidRDefault="00C6221A" w:rsidP="00F850FE">
      <w:pPr>
        <w:tabs>
          <w:tab w:val="left" w:pos="2736"/>
        </w:tabs>
        <w:ind w:firstLine="33"/>
        <w:rPr>
          <w:rFonts w:ascii="Times New Roman" w:hAnsi="Times New Roman" w:cs="Times New Roman"/>
          <w:sz w:val="28"/>
          <w:szCs w:val="28"/>
          <w:lang w:val="ru-RU"/>
        </w:rPr>
      </w:pPr>
    </w:p>
    <w:p w:rsidR="00C6221A" w:rsidRPr="009E6D19" w:rsidRDefault="00C6221A" w:rsidP="00F850FE">
      <w:pPr>
        <w:tabs>
          <w:tab w:val="left" w:pos="2736"/>
        </w:tabs>
        <w:ind w:firstLine="33"/>
        <w:rPr>
          <w:rFonts w:ascii="Times New Roman" w:hAnsi="Times New Roman" w:cs="Times New Roman"/>
          <w:sz w:val="28"/>
          <w:szCs w:val="28"/>
          <w:lang w:val="ru-RU"/>
        </w:rPr>
      </w:pPr>
    </w:p>
    <w:p w:rsidR="00DF7134" w:rsidRPr="009E6D19" w:rsidRDefault="00DF7134" w:rsidP="00DF7134">
      <w:pPr>
        <w:rPr>
          <w:rFonts w:ascii="Times New Roman" w:hAnsi="Times New Roman" w:cs="Times New Roman"/>
          <w:sz w:val="28"/>
          <w:szCs w:val="28"/>
          <w:lang w:val="ru-RU"/>
        </w:rPr>
      </w:pPr>
    </w:p>
    <w:p w:rsidR="005F0469" w:rsidRPr="009E6D19" w:rsidRDefault="005F0469" w:rsidP="005F0469">
      <w:pPr>
        <w:jc w:val="center"/>
        <w:rPr>
          <w:rFonts w:ascii="Times New Roman" w:hAnsi="Times New Roman" w:cs="Times New Roman"/>
          <w:b/>
          <w:sz w:val="28"/>
          <w:szCs w:val="28"/>
        </w:rPr>
      </w:pPr>
      <w:r w:rsidRPr="009E6D19">
        <w:rPr>
          <w:rFonts w:ascii="Times New Roman" w:hAnsi="Times New Roman" w:cs="Times New Roman"/>
          <w:b/>
          <w:bCs/>
          <w:sz w:val="28"/>
          <w:szCs w:val="28"/>
        </w:rPr>
        <w:t>Leading applicants for international CTs in Ukraine</w:t>
      </w:r>
    </w:p>
    <w:p w:rsidR="00DF7134" w:rsidRPr="009E6D19" w:rsidRDefault="00DF7134" w:rsidP="00DF7134">
      <w:pPr>
        <w:jc w:val="center"/>
        <w:rPr>
          <w:rFonts w:ascii="Times New Roman" w:hAnsi="Times New Roman" w:cs="Times New Roman"/>
          <w:b/>
          <w:sz w:val="28"/>
          <w:szCs w:val="28"/>
        </w:rPr>
      </w:pPr>
    </w:p>
    <w:p w:rsidR="00DF7134" w:rsidRPr="009E6D19" w:rsidRDefault="00DF7134" w:rsidP="00DF7134">
      <w:pPr>
        <w:jc w:val="center"/>
        <w:rPr>
          <w:rFonts w:ascii="Times New Roman" w:hAnsi="Times New Roman" w:cs="Times New Roman"/>
          <w:b/>
          <w:sz w:val="28"/>
          <w:szCs w:val="28"/>
        </w:rPr>
      </w:pPr>
    </w:p>
    <w:p w:rsidR="00DF7134" w:rsidRPr="009E6D19" w:rsidRDefault="00DF7134" w:rsidP="00DF7134">
      <w:pPr>
        <w:ind w:hanging="109"/>
        <w:jc w:val="center"/>
        <w:rPr>
          <w:rFonts w:ascii="Times New Roman" w:hAnsi="Times New Roman" w:cs="Times New Roman"/>
          <w:b/>
          <w:sz w:val="28"/>
          <w:szCs w:val="28"/>
          <w:lang w:val="ru-RU"/>
        </w:rPr>
      </w:pPr>
      <w:r w:rsidRPr="009E6D19">
        <w:rPr>
          <w:rFonts w:ascii="Times New Roman" w:hAnsi="Times New Roman" w:cs="Times New Roman"/>
          <w:noProof/>
        </w:rPr>
        <w:drawing>
          <wp:inline distT="0" distB="0" distL="0" distR="0" wp14:anchorId="29EA1640" wp14:editId="28B4837F">
            <wp:extent cx="6120765" cy="3378200"/>
            <wp:effectExtent l="0" t="0" r="13335" b="12700"/>
            <wp:docPr id="30" name="Диаграмма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DF7134" w:rsidRPr="009E6D19" w:rsidRDefault="00DF7134" w:rsidP="00DF7134">
      <w:pPr>
        <w:ind w:hanging="109"/>
        <w:jc w:val="center"/>
        <w:rPr>
          <w:rFonts w:ascii="Times New Roman" w:hAnsi="Times New Roman" w:cs="Times New Roman"/>
          <w:b/>
          <w:sz w:val="28"/>
          <w:szCs w:val="28"/>
          <w:lang w:val="ru-RU"/>
        </w:rPr>
      </w:pPr>
    </w:p>
    <w:p w:rsidR="00DF7134" w:rsidRPr="009E6D19" w:rsidRDefault="00DF7134" w:rsidP="00DF7134">
      <w:pPr>
        <w:ind w:hanging="109"/>
        <w:jc w:val="center"/>
        <w:rPr>
          <w:rFonts w:ascii="Times New Roman" w:hAnsi="Times New Roman" w:cs="Times New Roman"/>
          <w:b/>
          <w:sz w:val="28"/>
          <w:szCs w:val="28"/>
          <w:lang w:val="ru-RU"/>
        </w:rPr>
      </w:pPr>
    </w:p>
    <w:p w:rsidR="00DF7134" w:rsidRPr="009E6D19" w:rsidRDefault="00DF7134" w:rsidP="00DF7134">
      <w:pPr>
        <w:ind w:hanging="109"/>
        <w:jc w:val="center"/>
        <w:rPr>
          <w:rFonts w:ascii="Times New Roman" w:hAnsi="Times New Roman" w:cs="Times New Roman"/>
          <w:b/>
          <w:sz w:val="28"/>
          <w:szCs w:val="28"/>
          <w:lang w:val="ru-RU"/>
        </w:rPr>
      </w:pPr>
      <w:r w:rsidRPr="009E6D19">
        <w:rPr>
          <w:rFonts w:ascii="Times New Roman" w:hAnsi="Times New Roman" w:cs="Times New Roman"/>
          <w:noProof/>
        </w:rPr>
        <w:drawing>
          <wp:inline distT="0" distB="0" distL="0" distR="0" wp14:anchorId="36D8EF8C" wp14:editId="25D040D3">
            <wp:extent cx="6120765" cy="3413760"/>
            <wp:effectExtent l="0" t="0" r="13335" b="1524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DF7134" w:rsidRPr="009E6D19" w:rsidRDefault="00DF7134" w:rsidP="00DF7134">
      <w:pPr>
        <w:ind w:hanging="109"/>
        <w:jc w:val="center"/>
        <w:rPr>
          <w:rFonts w:ascii="Times New Roman" w:hAnsi="Times New Roman" w:cs="Times New Roman"/>
          <w:b/>
          <w:sz w:val="28"/>
          <w:szCs w:val="28"/>
          <w:lang w:val="ru-RU"/>
        </w:rPr>
      </w:pPr>
    </w:p>
    <w:p w:rsidR="003A201A" w:rsidRPr="009E6D19" w:rsidRDefault="003A201A" w:rsidP="00DF7134">
      <w:pPr>
        <w:ind w:hanging="109"/>
        <w:jc w:val="center"/>
        <w:rPr>
          <w:rFonts w:ascii="Times New Roman" w:hAnsi="Times New Roman" w:cs="Times New Roman"/>
          <w:b/>
          <w:sz w:val="28"/>
          <w:szCs w:val="28"/>
          <w:lang w:val="ru-RU"/>
        </w:rPr>
      </w:pPr>
    </w:p>
    <w:p w:rsidR="003A201A" w:rsidRPr="009E6D19" w:rsidRDefault="003A201A" w:rsidP="00DF7134">
      <w:pPr>
        <w:ind w:hanging="109"/>
        <w:jc w:val="center"/>
        <w:rPr>
          <w:rFonts w:ascii="Times New Roman" w:hAnsi="Times New Roman" w:cs="Times New Roman"/>
          <w:b/>
          <w:sz w:val="28"/>
          <w:szCs w:val="28"/>
          <w:lang w:val="ru-RU"/>
        </w:rPr>
      </w:pPr>
    </w:p>
    <w:p w:rsidR="003A201A" w:rsidRPr="009E6D19" w:rsidRDefault="003A201A" w:rsidP="00DF7134">
      <w:pPr>
        <w:ind w:hanging="109"/>
        <w:jc w:val="center"/>
        <w:rPr>
          <w:rFonts w:ascii="Times New Roman" w:hAnsi="Times New Roman" w:cs="Times New Roman"/>
          <w:b/>
          <w:sz w:val="28"/>
          <w:szCs w:val="28"/>
          <w:lang w:val="ru-RU"/>
        </w:rPr>
      </w:pPr>
    </w:p>
    <w:p w:rsidR="00DF7134" w:rsidRPr="009E6D19" w:rsidRDefault="005F0469" w:rsidP="005F0469">
      <w:pPr>
        <w:ind w:left="0" w:firstLine="0"/>
        <w:jc w:val="center"/>
        <w:rPr>
          <w:rFonts w:ascii="Times New Roman" w:hAnsi="Times New Roman" w:cs="Times New Roman"/>
          <w:b/>
          <w:sz w:val="28"/>
          <w:szCs w:val="28"/>
        </w:rPr>
      </w:pPr>
      <w:r w:rsidRPr="009E6D19">
        <w:rPr>
          <w:rFonts w:ascii="Times New Roman" w:hAnsi="Times New Roman" w:cs="Times New Roman"/>
          <w:b/>
          <w:sz w:val="28"/>
          <w:szCs w:val="28"/>
        </w:rPr>
        <w:lastRenderedPageBreak/>
        <w:t>Leading applicants for international CTs in Ukraine</w:t>
      </w:r>
    </w:p>
    <w:p w:rsidR="00DF7134" w:rsidRPr="009E6D19" w:rsidRDefault="00DF7134" w:rsidP="00DF7134">
      <w:pPr>
        <w:ind w:hanging="109"/>
        <w:jc w:val="center"/>
        <w:rPr>
          <w:rFonts w:ascii="Times New Roman" w:hAnsi="Times New Roman" w:cs="Times New Roman"/>
          <w:b/>
          <w:sz w:val="28"/>
          <w:szCs w:val="28"/>
        </w:rPr>
      </w:pPr>
    </w:p>
    <w:p w:rsidR="00DF7134" w:rsidRPr="009E6D19" w:rsidRDefault="00DF7134" w:rsidP="00DF7134">
      <w:pPr>
        <w:ind w:hanging="109"/>
        <w:jc w:val="center"/>
        <w:rPr>
          <w:rFonts w:ascii="Times New Roman" w:hAnsi="Times New Roman" w:cs="Times New Roman"/>
          <w:b/>
          <w:sz w:val="28"/>
          <w:szCs w:val="28"/>
        </w:rPr>
      </w:pPr>
    </w:p>
    <w:p w:rsidR="003A201A" w:rsidRPr="009E6D19" w:rsidRDefault="003A201A" w:rsidP="00DF7134">
      <w:pPr>
        <w:ind w:hanging="109"/>
        <w:jc w:val="center"/>
        <w:rPr>
          <w:rFonts w:ascii="Times New Roman" w:hAnsi="Times New Roman" w:cs="Times New Roman"/>
          <w:b/>
          <w:sz w:val="28"/>
          <w:szCs w:val="28"/>
          <w:lang w:val="ru-RU"/>
        </w:rPr>
      </w:pPr>
      <w:r w:rsidRPr="009E6D19">
        <w:rPr>
          <w:rFonts w:ascii="Times New Roman" w:hAnsi="Times New Roman" w:cs="Times New Roman"/>
          <w:noProof/>
        </w:rPr>
        <w:drawing>
          <wp:inline distT="0" distB="0" distL="0" distR="0" wp14:anchorId="14D10210" wp14:editId="50D16865">
            <wp:extent cx="6120765" cy="3378200"/>
            <wp:effectExtent l="0" t="0" r="13335" b="12700"/>
            <wp:docPr id="33" name="Диаграмма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3A201A" w:rsidRPr="009E6D19" w:rsidRDefault="003A201A" w:rsidP="00DF7134">
      <w:pPr>
        <w:ind w:hanging="109"/>
        <w:jc w:val="center"/>
        <w:rPr>
          <w:rFonts w:ascii="Times New Roman" w:hAnsi="Times New Roman" w:cs="Times New Roman"/>
          <w:b/>
          <w:sz w:val="28"/>
          <w:szCs w:val="28"/>
          <w:lang w:val="ru-RU"/>
        </w:rPr>
      </w:pPr>
    </w:p>
    <w:p w:rsidR="003A201A" w:rsidRPr="009E6D19" w:rsidRDefault="003A201A" w:rsidP="00DF7134">
      <w:pPr>
        <w:ind w:hanging="109"/>
        <w:jc w:val="center"/>
        <w:rPr>
          <w:rFonts w:ascii="Times New Roman" w:hAnsi="Times New Roman" w:cs="Times New Roman"/>
          <w:b/>
          <w:sz w:val="28"/>
          <w:szCs w:val="28"/>
          <w:lang w:val="ru-RU"/>
        </w:rPr>
      </w:pPr>
    </w:p>
    <w:p w:rsidR="003A201A" w:rsidRPr="009E6D19" w:rsidRDefault="003A201A" w:rsidP="00DF7134">
      <w:pPr>
        <w:ind w:hanging="109"/>
        <w:jc w:val="center"/>
        <w:rPr>
          <w:rFonts w:ascii="Times New Roman" w:hAnsi="Times New Roman" w:cs="Times New Roman"/>
          <w:b/>
          <w:sz w:val="28"/>
          <w:szCs w:val="28"/>
          <w:lang w:val="ru-RU"/>
        </w:rPr>
      </w:pPr>
    </w:p>
    <w:p w:rsidR="003A201A" w:rsidRPr="009E6D19" w:rsidRDefault="003A201A" w:rsidP="00DF7134">
      <w:pPr>
        <w:ind w:hanging="109"/>
        <w:jc w:val="center"/>
        <w:rPr>
          <w:rFonts w:ascii="Times New Roman" w:hAnsi="Times New Roman" w:cs="Times New Roman"/>
          <w:b/>
          <w:sz w:val="28"/>
          <w:szCs w:val="28"/>
          <w:lang w:val="ru-RU"/>
        </w:rPr>
      </w:pPr>
    </w:p>
    <w:p w:rsidR="00DF7134" w:rsidRPr="009E6D19" w:rsidRDefault="003A201A" w:rsidP="00DF7134">
      <w:pPr>
        <w:ind w:hanging="109"/>
        <w:jc w:val="center"/>
        <w:rPr>
          <w:rFonts w:ascii="Times New Roman" w:hAnsi="Times New Roman" w:cs="Times New Roman"/>
          <w:b/>
          <w:sz w:val="28"/>
          <w:szCs w:val="28"/>
          <w:lang w:val="ru-RU"/>
        </w:rPr>
      </w:pPr>
      <w:r w:rsidRPr="009E6D19">
        <w:rPr>
          <w:rFonts w:ascii="Times New Roman" w:hAnsi="Times New Roman" w:cs="Times New Roman"/>
          <w:noProof/>
        </w:rPr>
        <w:drawing>
          <wp:inline distT="0" distB="0" distL="0" distR="0" wp14:anchorId="5650472A" wp14:editId="43CF1118">
            <wp:extent cx="6120765" cy="3413760"/>
            <wp:effectExtent l="0" t="0" r="13335" b="15240"/>
            <wp:docPr id="34" name="Диаграмма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3A201A" w:rsidRPr="009E6D19" w:rsidRDefault="003A201A" w:rsidP="00DF7134">
      <w:pPr>
        <w:ind w:hanging="109"/>
        <w:jc w:val="center"/>
        <w:rPr>
          <w:rFonts w:ascii="Times New Roman" w:hAnsi="Times New Roman" w:cs="Times New Roman"/>
          <w:b/>
          <w:sz w:val="28"/>
          <w:szCs w:val="28"/>
          <w:lang w:val="ru-RU"/>
        </w:rPr>
      </w:pPr>
    </w:p>
    <w:p w:rsidR="005F0469" w:rsidRPr="009E6D19" w:rsidRDefault="005F0469" w:rsidP="005F0469">
      <w:pPr>
        <w:jc w:val="center"/>
        <w:rPr>
          <w:rFonts w:ascii="Times New Roman" w:hAnsi="Times New Roman" w:cs="Times New Roman"/>
          <w:b/>
          <w:bCs/>
          <w:sz w:val="28"/>
          <w:szCs w:val="28"/>
        </w:rPr>
      </w:pPr>
    </w:p>
    <w:p w:rsidR="005F0469" w:rsidRPr="009E6D19" w:rsidRDefault="005F0469" w:rsidP="005F0469">
      <w:pPr>
        <w:jc w:val="center"/>
        <w:rPr>
          <w:rFonts w:ascii="Times New Roman" w:hAnsi="Times New Roman" w:cs="Times New Roman"/>
          <w:b/>
          <w:bCs/>
          <w:sz w:val="28"/>
          <w:szCs w:val="28"/>
        </w:rPr>
      </w:pPr>
    </w:p>
    <w:p w:rsidR="005F0469" w:rsidRPr="009E6D19" w:rsidRDefault="005F0469" w:rsidP="005F0469">
      <w:pPr>
        <w:jc w:val="center"/>
        <w:rPr>
          <w:rFonts w:ascii="Times New Roman" w:hAnsi="Times New Roman" w:cs="Times New Roman"/>
          <w:b/>
          <w:sz w:val="28"/>
          <w:szCs w:val="28"/>
        </w:rPr>
      </w:pPr>
      <w:r w:rsidRPr="009E6D19">
        <w:rPr>
          <w:rFonts w:ascii="Times New Roman" w:hAnsi="Times New Roman" w:cs="Times New Roman"/>
          <w:b/>
          <w:bCs/>
          <w:sz w:val="28"/>
          <w:szCs w:val="28"/>
        </w:rPr>
        <w:lastRenderedPageBreak/>
        <w:t>Leading applicants for international CTs in Ukraine</w:t>
      </w:r>
    </w:p>
    <w:p w:rsidR="003A201A" w:rsidRPr="009E6D19" w:rsidRDefault="003A201A" w:rsidP="003A201A">
      <w:pPr>
        <w:jc w:val="center"/>
        <w:rPr>
          <w:rFonts w:ascii="Times New Roman" w:hAnsi="Times New Roman" w:cs="Times New Roman"/>
          <w:b/>
          <w:sz w:val="28"/>
          <w:szCs w:val="28"/>
        </w:rPr>
      </w:pPr>
    </w:p>
    <w:p w:rsidR="003A201A" w:rsidRPr="009E6D19" w:rsidRDefault="003A201A" w:rsidP="003A201A">
      <w:pPr>
        <w:jc w:val="center"/>
        <w:rPr>
          <w:rFonts w:ascii="Times New Roman" w:hAnsi="Times New Roman" w:cs="Times New Roman"/>
          <w:b/>
          <w:sz w:val="28"/>
          <w:szCs w:val="28"/>
        </w:rPr>
      </w:pPr>
    </w:p>
    <w:p w:rsidR="003A201A" w:rsidRPr="009E6D19" w:rsidRDefault="003A201A" w:rsidP="00DF7134">
      <w:pPr>
        <w:ind w:hanging="109"/>
        <w:jc w:val="center"/>
        <w:rPr>
          <w:rFonts w:ascii="Times New Roman" w:hAnsi="Times New Roman" w:cs="Times New Roman"/>
          <w:b/>
          <w:sz w:val="28"/>
          <w:szCs w:val="28"/>
          <w:lang w:val="ru-RU"/>
        </w:rPr>
      </w:pPr>
      <w:r w:rsidRPr="009E6D19">
        <w:rPr>
          <w:rFonts w:ascii="Times New Roman" w:hAnsi="Times New Roman" w:cs="Times New Roman"/>
          <w:noProof/>
        </w:rPr>
        <w:drawing>
          <wp:inline distT="0" distB="0" distL="0" distR="0" wp14:anchorId="65E600E7" wp14:editId="6281D5F3">
            <wp:extent cx="6120765" cy="3378200"/>
            <wp:effectExtent l="0" t="0" r="13335" b="12700"/>
            <wp:docPr id="37" name="Диаграмма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3A201A" w:rsidRPr="009E6D19" w:rsidRDefault="003A201A" w:rsidP="00DF7134">
      <w:pPr>
        <w:ind w:hanging="109"/>
        <w:jc w:val="center"/>
        <w:rPr>
          <w:rFonts w:ascii="Times New Roman" w:hAnsi="Times New Roman" w:cs="Times New Roman"/>
          <w:b/>
          <w:sz w:val="28"/>
          <w:szCs w:val="28"/>
          <w:lang w:val="ru-RU"/>
        </w:rPr>
      </w:pPr>
    </w:p>
    <w:p w:rsidR="003A201A" w:rsidRPr="009E6D19" w:rsidRDefault="003A201A" w:rsidP="00DF7134">
      <w:pPr>
        <w:ind w:hanging="109"/>
        <w:jc w:val="center"/>
        <w:rPr>
          <w:rFonts w:ascii="Times New Roman" w:hAnsi="Times New Roman" w:cs="Times New Roman"/>
          <w:b/>
          <w:sz w:val="28"/>
          <w:szCs w:val="28"/>
          <w:lang w:val="ru-RU"/>
        </w:rPr>
      </w:pPr>
    </w:p>
    <w:p w:rsidR="003A201A" w:rsidRPr="009E6D19" w:rsidRDefault="003A201A" w:rsidP="00DF7134">
      <w:pPr>
        <w:ind w:hanging="109"/>
        <w:jc w:val="center"/>
        <w:rPr>
          <w:rFonts w:ascii="Times New Roman" w:hAnsi="Times New Roman" w:cs="Times New Roman"/>
          <w:b/>
          <w:sz w:val="28"/>
          <w:szCs w:val="28"/>
          <w:lang w:val="ru-RU"/>
        </w:rPr>
      </w:pPr>
    </w:p>
    <w:p w:rsidR="003A201A" w:rsidRPr="009E6D19" w:rsidRDefault="003A201A" w:rsidP="00DF7134">
      <w:pPr>
        <w:ind w:hanging="109"/>
        <w:jc w:val="center"/>
        <w:rPr>
          <w:rFonts w:ascii="Times New Roman" w:hAnsi="Times New Roman" w:cs="Times New Roman"/>
          <w:b/>
          <w:sz w:val="28"/>
          <w:szCs w:val="28"/>
          <w:lang w:val="ru-RU"/>
        </w:rPr>
      </w:pPr>
      <w:bookmarkStart w:id="0" w:name="_GoBack"/>
      <w:r w:rsidRPr="009E6D19">
        <w:rPr>
          <w:rFonts w:ascii="Times New Roman" w:hAnsi="Times New Roman" w:cs="Times New Roman"/>
          <w:noProof/>
        </w:rPr>
        <w:drawing>
          <wp:inline distT="0" distB="0" distL="0" distR="0" wp14:anchorId="40F9A8D7" wp14:editId="695180CB">
            <wp:extent cx="6120765" cy="3413760"/>
            <wp:effectExtent l="0" t="0" r="13335" b="15240"/>
            <wp:docPr id="38" name="Диаграмма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bookmarkEnd w:id="0"/>
    </w:p>
    <w:p w:rsidR="00127557" w:rsidRPr="009E6D19" w:rsidRDefault="00127557" w:rsidP="00DF7134">
      <w:pPr>
        <w:ind w:hanging="109"/>
        <w:jc w:val="center"/>
        <w:rPr>
          <w:rFonts w:ascii="Times New Roman" w:hAnsi="Times New Roman" w:cs="Times New Roman"/>
          <w:b/>
          <w:sz w:val="28"/>
          <w:szCs w:val="28"/>
          <w:lang w:val="ru-RU"/>
        </w:rPr>
      </w:pPr>
    </w:p>
    <w:p w:rsidR="00127557" w:rsidRPr="009E6D19" w:rsidRDefault="00127557" w:rsidP="00DF7134">
      <w:pPr>
        <w:ind w:hanging="109"/>
        <w:jc w:val="center"/>
        <w:rPr>
          <w:rFonts w:ascii="Times New Roman" w:hAnsi="Times New Roman" w:cs="Times New Roman"/>
          <w:b/>
          <w:sz w:val="28"/>
          <w:szCs w:val="28"/>
          <w:lang w:val="ru-RU"/>
        </w:rPr>
      </w:pPr>
    </w:p>
    <w:p w:rsidR="00127557" w:rsidRPr="009E6D19" w:rsidRDefault="00127557" w:rsidP="00DF7134">
      <w:pPr>
        <w:ind w:hanging="109"/>
        <w:jc w:val="center"/>
        <w:rPr>
          <w:rFonts w:ascii="Times New Roman" w:hAnsi="Times New Roman" w:cs="Times New Roman"/>
          <w:b/>
          <w:sz w:val="28"/>
          <w:szCs w:val="28"/>
          <w:lang w:val="ru-RU"/>
        </w:rPr>
      </w:pPr>
    </w:p>
    <w:p w:rsidR="005F0469" w:rsidRPr="009E6D19" w:rsidRDefault="005F0469" w:rsidP="00127557">
      <w:pPr>
        <w:jc w:val="center"/>
        <w:rPr>
          <w:rFonts w:ascii="Times New Roman" w:hAnsi="Times New Roman" w:cs="Times New Roman"/>
          <w:b/>
          <w:sz w:val="28"/>
          <w:szCs w:val="28"/>
          <w:lang w:val="ru-RU"/>
        </w:rPr>
      </w:pPr>
    </w:p>
    <w:p w:rsidR="00CA5FA5" w:rsidRPr="009E6D19" w:rsidRDefault="005F0469" w:rsidP="00CA5FA5">
      <w:pPr>
        <w:ind w:left="0" w:firstLine="0"/>
        <w:rPr>
          <w:rFonts w:ascii="Times New Roman" w:hAnsi="Times New Roman" w:cs="Times New Roman"/>
          <w:b/>
          <w:sz w:val="28"/>
          <w:szCs w:val="28"/>
        </w:rPr>
      </w:pPr>
      <w:r w:rsidRPr="009E6D19">
        <w:rPr>
          <w:rFonts w:ascii="Times New Roman" w:hAnsi="Times New Roman" w:cs="Times New Roman"/>
          <w:b/>
          <w:sz w:val="28"/>
          <w:szCs w:val="28"/>
        </w:rPr>
        <w:lastRenderedPageBreak/>
        <w:t>Leading applicants for domestic CTs in Ukraine</w:t>
      </w:r>
    </w:p>
    <w:p w:rsidR="00CA5FA5" w:rsidRPr="009E6D19" w:rsidRDefault="00CA5FA5" w:rsidP="00CA5FA5">
      <w:pPr>
        <w:ind w:firstLine="33"/>
        <w:jc w:val="center"/>
        <w:rPr>
          <w:rFonts w:ascii="Times New Roman" w:hAnsi="Times New Roman" w:cs="Times New Roman"/>
          <w:b/>
          <w:sz w:val="28"/>
          <w:szCs w:val="28"/>
        </w:rPr>
      </w:pPr>
    </w:p>
    <w:p w:rsidR="00CA5FA5" w:rsidRPr="009E6D19" w:rsidRDefault="00CA5FA5" w:rsidP="00DF7134">
      <w:pPr>
        <w:ind w:hanging="109"/>
        <w:jc w:val="center"/>
        <w:rPr>
          <w:rFonts w:ascii="Times New Roman" w:hAnsi="Times New Roman" w:cs="Times New Roman"/>
          <w:b/>
          <w:sz w:val="28"/>
          <w:szCs w:val="28"/>
          <w:lang w:val="ru-RU"/>
        </w:rPr>
      </w:pPr>
      <w:r w:rsidRPr="009E6D19">
        <w:rPr>
          <w:rFonts w:ascii="Times New Roman" w:hAnsi="Times New Roman" w:cs="Times New Roman"/>
          <w:noProof/>
        </w:rPr>
        <w:drawing>
          <wp:inline distT="0" distB="0" distL="0" distR="0" wp14:anchorId="4799C0BD" wp14:editId="42F0AE59">
            <wp:extent cx="6120765" cy="3378200"/>
            <wp:effectExtent l="0" t="0" r="13335" b="12700"/>
            <wp:docPr id="43" name="Диаграмма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CA5FA5" w:rsidRPr="009E6D19" w:rsidRDefault="00CA5FA5" w:rsidP="00DF7134">
      <w:pPr>
        <w:ind w:hanging="109"/>
        <w:jc w:val="center"/>
        <w:rPr>
          <w:rFonts w:ascii="Times New Roman" w:hAnsi="Times New Roman" w:cs="Times New Roman"/>
          <w:b/>
          <w:sz w:val="28"/>
          <w:szCs w:val="28"/>
          <w:lang w:val="ru-RU"/>
        </w:rPr>
      </w:pPr>
    </w:p>
    <w:p w:rsidR="00CA5FA5" w:rsidRPr="009E6D19" w:rsidRDefault="00CA5FA5" w:rsidP="00DF7134">
      <w:pPr>
        <w:ind w:hanging="109"/>
        <w:jc w:val="center"/>
        <w:rPr>
          <w:rFonts w:ascii="Times New Roman" w:hAnsi="Times New Roman" w:cs="Times New Roman"/>
          <w:b/>
          <w:sz w:val="28"/>
          <w:szCs w:val="28"/>
          <w:lang w:val="ru-RU"/>
        </w:rPr>
      </w:pPr>
    </w:p>
    <w:p w:rsidR="00CA5FA5" w:rsidRPr="009E6D19" w:rsidRDefault="00CA5FA5" w:rsidP="00DF7134">
      <w:pPr>
        <w:ind w:hanging="109"/>
        <w:jc w:val="center"/>
        <w:rPr>
          <w:rFonts w:ascii="Times New Roman" w:hAnsi="Times New Roman" w:cs="Times New Roman"/>
          <w:b/>
          <w:sz w:val="28"/>
          <w:szCs w:val="28"/>
          <w:lang w:val="ru-RU"/>
        </w:rPr>
      </w:pPr>
    </w:p>
    <w:p w:rsidR="00127557" w:rsidRPr="009E6D19" w:rsidRDefault="00CA5FA5" w:rsidP="00DF7134">
      <w:pPr>
        <w:ind w:hanging="109"/>
        <w:jc w:val="center"/>
        <w:rPr>
          <w:rFonts w:ascii="Times New Roman" w:hAnsi="Times New Roman" w:cs="Times New Roman"/>
          <w:b/>
          <w:sz w:val="28"/>
          <w:szCs w:val="28"/>
          <w:lang w:val="ru-RU"/>
        </w:rPr>
      </w:pPr>
      <w:r w:rsidRPr="00996B57">
        <w:rPr>
          <w:rFonts w:ascii="Times New Roman" w:hAnsi="Times New Roman" w:cs="Times New Roman"/>
          <w:noProof/>
          <w:sz w:val="40"/>
        </w:rPr>
        <w:drawing>
          <wp:inline distT="0" distB="0" distL="0" distR="0" wp14:anchorId="7A409950" wp14:editId="66CC872C">
            <wp:extent cx="6120765" cy="3413760"/>
            <wp:effectExtent l="0" t="0" r="13335" b="15240"/>
            <wp:docPr id="46" name="Диаграмма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CA5FA5" w:rsidRPr="009E6D19" w:rsidRDefault="00CA5FA5" w:rsidP="00DF7134">
      <w:pPr>
        <w:ind w:hanging="109"/>
        <w:jc w:val="center"/>
        <w:rPr>
          <w:rFonts w:ascii="Times New Roman" w:hAnsi="Times New Roman" w:cs="Times New Roman"/>
          <w:b/>
          <w:sz w:val="28"/>
          <w:szCs w:val="28"/>
          <w:lang w:val="ru-RU"/>
        </w:rPr>
      </w:pPr>
    </w:p>
    <w:p w:rsidR="00CA5FA5" w:rsidRPr="009E6D19" w:rsidRDefault="00CA5FA5" w:rsidP="00DF7134">
      <w:pPr>
        <w:ind w:hanging="109"/>
        <w:jc w:val="center"/>
        <w:rPr>
          <w:rFonts w:ascii="Times New Roman" w:hAnsi="Times New Roman" w:cs="Times New Roman"/>
          <w:b/>
          <w:sz w:val="28"/>
          <w:szCs w:val="28"/>
          <w:lang w:val="ru-RU"/>
        </w:rPr>
      </w:pPr>
    </w:p>
    <w:p w:rsidR="00CA5FA5" w:rsidRPr="009E6D19" w:rsidRDefault="00CA5FA5" w:rsidP="00DF7134">
      <w:pPr>
        <w:ind w:hanging="109"/>
        <w:jc w:val="center"/>
        <w:rPr>
          <w:rFonts w:ascii="Times New Roman" w:hAnsi="Times New Roman" w:cs="Times New Roman"/>
          <w:b/>
          <w:sz w:val="28"/>
          <w:szCs w:val="28"/>
          <w:lang w:val="ru-RU"/>
        </w:rPr>
      </w:pPr>
    </w:p>
    <w:p w:rsidR="00CA5FA5" w:rsidRPr="009E6D19" w:rsidRDefault="00CA5FA5" w:rsidP="00DF7134">
      <w:pPr>
        <w:ind w:hanging="109"/>
        <w:jc w:val="center"/>
        <w:rPr>
          <w:rFonts w:ascii="Times New Roman" w:hAnsi="Times New Roman" w:cs="Times New Roman"/>
          <w:b/>
          <w:sz w:val="28"/>
          <w:szCs w:val="28"/>
          <w:lang w:val="ru-RU"/>
        </w:rPr>
      </w:pPr>
    </w:p>
    <w:p w:rsidR="005F0469" w:rsidRPr="009E6D19" w:rsidRDefault="005F0469" w:rsidP="005F0469">
      <w:pPr>
        <w:ind w:hanging="109"/>
        <w:jc w:val="center"/>
        <w:rPr>
          <w:rFonts w:ascii="Times New Roman" w:hAnsi="Times New Roman" w:cs="Times New Roman"/>
          <w:b/>
          <w:bCs/>
          <w:sz w:val="28"/>
          <w:szCs w:val="28"/>
        </w:rPr>
      </w:pPr>
    </w:p>
    <w:p w:rsidR="005F0469" w:rsidRPr="009E6D19" w:rsidRDefault="005F0469" w:rsidP="005F0469">
      <w:pPr>
        <w:ind w:hanging="109"/>
        <w:jc w:val="center"/>
        <w:rPr>
          <w:rFonts w:ascii="Times New Roman" w:hAnsi="Times New Roman" w:cs="Times New Roman"/>
          <w:b/>
          <w:sz w:val="28"/>
          <w:szCs w:val="28"/>
        </w:rPr>
      </w:pPr>
      <w:r w:rsidRPr="009E6D19">
        <w:rPr>
          <w:rFonts w:ascii="Times New Roman" w:hAnsi="Times New Roman" w:cs="Times New Roman"/>
          <w:b/>
          <w:bCs/>
          <w:sz w:val="28"/>
          <w:szCs w:val="28"/>
        </w:rPr>
        <w:lastRenderedPageBreak/>
        <w:t>Leading applicants for domestic CTs in Ukraine</w:t>
      </w:r>
    </w:p>
    <w:p w:rsidR="00CA5FA5" w:rsidRPr="009E6D19" w:rsidRDefault="00CA5FA5" w:rsidP="00DF7134">
      <w:pPr>
        <w:ind w:hanging="109"/>
        <w:jc w:val="center"/>
        <w:rPr>
          <w:rFonts w:ascii="Times New Roman" w:hAnsi="Times New Roman" w:cs="Times New Roman"/>
          <w:b/>
          <w:sz w:val="28"/>
          <w:szCs w:val="28"/>
        </w:rPr>
      </w:pPr>
    </w:p>
    <w:p w:rsidR="00CA5FA5" w:rsidRPr="009E6D19" w:rsidRDefault="00CA5FA5" w:rsidP="00DF7134">
      <w:pPr>
        <w:ind w:hanging="109"/>
        <w:jc w:val="center"/>
        <w:rPr>
          <w:rFonts w:ascii="Times New Roman" w:hAnsi="Times New Roman" w:cs="Times New Roman"/>
          <w:b/>
          <w:sz w:val="28"/>
          <w:szCs w:val="28"/>
        </w:rPr>
      </w:pPr>
    </w:p>
    <w:p w:rsidR="00CA5FA5" w:rsidRPr="009E6D19" w:rsidRDefault="00CA5FA5" w:rsidP="00DF7134">
      <w:pPr>
        <w:ind w:hanging="109"/>
        <w:jc w:val="center"/>
        <w:rPr>
          <w:rFonts w:ascii="Times New Roman" w:hAnsi="Times New Roman" w:cs="Times New Roman"/>
          <w:b/>
          <w:sz w:val="28"/>
          <w:szCs w:val="28"/>
          <w:lang w:val="ru-RU"/>
        </w:rPr>
      </w:pPr>
      <w:r w:rsidRPr="009E6D19">
        <w:rPr>
          <w:rFonts w:ascii="Times New Roman" w:hAnsi="Times New Roman" w:cs="Times New Roman"/>
          <w:noProof/>
        </w:rPr>
        <w:drawing>
          <wp:inline distT="0" distB="0" distL="0" distR="0" wp14:anchorId="7EFC3E25" wp14:editId="6794AEBD">
            <wp:extent cx="6120765" cy="3378200"/>
            <wp:effectExtent l="0" t="0" r="13335" b="12700"/>
            <wp:docPr id="48" name="Диаграмма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CA5FA5" w:rsidRPr="009E6D19" w:rsidRDefault="00CA5FA5" w:rsidP="00DF7134">
      <w:pPr>
        <w:ind w:hanging="109"/>
        <w:jc w:val="center"/>
        <w:rPr>
          <w:rFonts w:ascii="Times New Roman" w:hAnsi="Times New Roman" w:cs="Times New Roman"/>
          <w:b/>
          <w:sz w:val="28"/>
          <w:szCs w:val="28"/>
          <w:lang w:val="ru-RU"/>
        </w:rPr>
      </w:pPr>
    </w:p>
    <w:p w:rsidR="00CA5FA5" w:rsidRPr="009E6D19" w:rsidRDefault="00CA5FA5" w:rsidP="00DF7134">
      <w:pPr>
        <w:ind w:hanging="109"/>
        <w:jc w:val="center"/>
        <w:rPr>
          <w:rFonts w:ascii="Times New Roman" w:hAnsi="Times New Roman" w:cs="Times New Roman"/>
          <w:b/>
          <w:sz w:val="28"/>
          <w:szCs w:val="28"/>
          <w:lang w:val="ru-RU"/>
        </w:rPr>
      </w:pPr>
    </w:p>
    <w:p w:rsidR="00CA5FA5" w:rsidRPr="009E6D19" w:rsidRDefault="00CA5FA5" w:rsidP="00DF7134">
      <w:pPr>
        <w:ind w:hanging="109"/>
        <w:jc w:val="center"/>
        <w:rPr>
          <w:rFonts w:ascii="Times New Roman" w:hAnsi="Times New Roman" w:cs="Times New Roman"/>
          <w:b/>
          <w:sz w:val="28"/>
          <w:szCs w:val="28"/>
          <w:lang w:val="ru-RU"/>
        </w:rPr>
      </w:pPr>
    </w:p>
    <w:p w:rsidR="00CA5FA5" w:rsidRPr="009E6D19" w:rsidRDefault="00CA5FA5" w:rsidP="00DF7134">
      <w:pPr>
        <w:ind w:hanging="109"/>
        <w:jc w:val="center"/>
        <w:rPr>
          <w:rFonts w:ascii="Times New Roman" w:hAnsi="Times New Roman" w:cs="Times New Roman"/>
          <w:b/>
          <w:sz w:val="28"/>
          <w:szCs w:val="28"/>
          <w:lang w:val="ru-RU"/>
        </w:rPr>
      </w:pPr>
      <w:r w:rsidRPr="009E6D19">
        <w:rPr>
          <w:rFonts w:ascii="Times New Roman" w:hAnsi="Times New Roman" w:cs="Times New Roman"/>
          <w:noProof/>
        </w:rPr>
        <w:drawing>
          <wp:inline distT="0" distB="0" distL="0" distR="0" wp14:anchorId="5384C79E" wp14:editId="00AA1059">
            <wp:extent cx="6120765" cy="3413760"/>
            <wp:effectExtent l="0" t="0" r="13335" b="15240"/>
            <wp:docPr id="49" name="Диаграмма 49"/>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7C6C4C" w:rsidRPr="009E6D19" w:rsidRDefault="007C6C4C" w:rsidP="00DF7134">
      <w:pPr>
        <w:ind w:hanging="109"/>
        <w:jc w:val="center"/>
        <w:rPr>
          <w:rFonts w:ascii="Times New Roman" w:hAnsi="Times New Roman" w:cs="Times New Roman"/>
          <w:b/>
          <w:sz w:val="28"/>
          <w:szCs w:val="28"/>
          <w:lang w:val="ru-RU"/>
        </w:rPr>
      </w:pPr>
    </w:p>
    <w:p w:rsidR="007C6C4C" w:rsidRPr="009E6D19" w:rsidRDefault="007C6C4C" w:rsidP="00DF7134">
      <w:pPr>
        <w:ind w:hanging="109"/>
        <w:jc w:val="center"/>
        <w:rPr>
          <w:rFonts w:ascii="Times New Roman" w:hAnsi="Times New Roman" w:cs="Times New Roman"/>
          <w:b/>
          <w:sz w:val="28"/>
          <w:szCs w:val="28"/>
          <w:lang w:val="ru-RU"/>
        </w:rPr>
      </w:pPr>
    </w:p>
    <w:p w:rsidR="007C6C4C" w:rsidRPr="009E6D19" w:rsidRDefault="007C6C4C" w:rsidP="00DF7134">
      <w:pPr>
        <w:ind w:hanging="109"/>
        <w:jc w:val="center"/>
        <w:rPr>
          <w:rFonts w:ascii="Times New Roman" w:hAnsi="Times New Roman" w:cs="Times New Roman"/>
          <w:b/>
          <w:sz w:val="28"/>
          <w:szCs w:val="28"/>
          <w:lang w:val="ru-RU"/>
        </w:rPr>
      </w:pPr>
    </w:p>
    <w:p w:rsidR="007C6C4C" w:rsidRPr="009E6D19" w:rsidRDefault="007C6C4C" w:rsidP="00DF7134">
      <w:pPr>
        <w:ind w:hanging="109"/>
        <w:jc w:val="center"/>
        <w:rPr>
          <w:rFonts w:ascii="Times New Roman" w:hAnsi="Times New Roman" w:cs="Times New Roman"/>
          <w:b/>
          <w:sz w:val="28"/>
          <w:szCs w:val="28"/>
          <w:lang w:val="ru-RU"/>
        </w:rPr>
      </w:pPr>
    </w:p>
    <w:p w:rsidR="005F0469" w:rsidRPr="009E6D19" w:rsidRDefault="005F0469" w:rsidP="005F0469">
      <w:pPr>
        <w:ind w:hanging="109"/>
        <w:jc w:val="center"/>
        <w:rPr>
          <w:rFonts w:ascii="Times New Roman" w:hAnsi="Times New Roman" w:cs="Times New Roman"/>
          <w:b/>
          <w:sz w:val="28"/>
          <w:szCs w:val="28"/>
        </w:rPr>
      </w:pPr>
      <w:r w:rsidRPr="009E6D19">
        <w:rPr>
          <w:rFonts w:ascii="Times New Roman" w:hAnsi="Times New Roman" w:cs="Times New Roman"/>
          <w:b/>
          <w:bCs/>
          <w:sz w:val="28"/>
          <w:szCs w:val="28"/>
        </w:rPr>
        <w:lastRenderedPageBreak/>
        <w:t>Leading applicants for domestic CTs in Ukraine</w:t>
      </w:r>
    </w:p>
    <w:p w:rsidR="007C6C4C" w:rsidRPr="009E6D19" w:rsidRDefault="007C6C4C" w:rsidP="00DF7134">
      <w:pPr>
        <w:ind w:hanging="109"/>
        <w:jc w:val="center"/>
        <w:rPr>
          <w:rFonts w:ascii="Times New Roman" w:hAnsi="Times New Roman" w:cs="Times New Roman"/>
          <w:b/>
          <w:sz w:val="28"/>
          <w:szCs w:val="28"/>
        </w:rPr>
      </w:pPr>
    </w:p>
    <w:p w:rsidR="007C6C4C" w:rsidRPr="009E6D19" w:rsidRDefault="007C6C4C" w:rsidP="00DF7134">
      <w:pPr>
        <w:ind w:hanging="109"/>
        <w:jc w:val="center"/>
        <w:rPr>
          <w:rFonts w:ascii="Times New Roman" w:hAnsi="Times New Roman" w:cs="Times New Roman"/>
          <w:b/>
          <w:sz w:val="28"/>
          <w:szCs w:val="28"/>
        </w:rPr>
      </w:pPr>
    </w:p>
    <w:p w:rsidR="00CA5FA5" w:rsidRPr="009E6D19" w:rsidRDefault="00CA5FA5" w:rsidP="00DF7134">
      <w:pPr>
        <w:ind w:hanging="109"/>
        <w:jc w:val="center"/>
        <w:rPr>
          <w:rFonts w:ascii="Times New Roman" w:hAnsi="Times New Roman" w:cs="Times New Roman"/>
          <w:b/>
          <w:sz w:val="28"/>
          <w:szCs w:val="28"/>
        </w:rPr>
      </w:pPr>
    </w:p>
    <w:p w:rsidR="00742491" w:rsidRPr="009E6D19" w:rsidRDefault="007C6C4C" w:rsidP="00DF7134">
      <w:pPr>
        <w:ind w:hanging="109"/>
        <w:jc w:val="center"/>
        <w:rPr>
          <w:rFonts w:ascii="Times New Roman" w:hAnsi="Times New Roman" w:cs="Times New Roman"/>
          <w:b/>
          <w:sz w:val="28"/>
          <w:szCs w:val="28"/>
          <w:lang w:val="ru-RU"/>
        </w:rPr>
      </w:pPr>
      <w:r w:rsidRPr="009E6D19">
        <w:rPr>
          <w:rFonts w:ascii="Times New Roman" w:hAnsi="Times New Roman" w:cs="Times New Roman"/>
          <w:noProof/>
        </w:rPr>
        <w:drawing>
          <wp:inline distT="0" distB="0" distL="0" distR="0" wp14:anchorId="621A4F04" wp14:editId="3095FE3D">
            <wp:extent cx="6120765" cy="3378200"/>
            <wp:effectExtent l="0" t="0" r="13335" b="12700"/>
            <wp:docPr id="52" name="Диаграмма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742491" w:rsidRPr="009E6D19" w:rsidRDefault="00742491" w:rsidP="00DF7134">
      <w:pPr>
        <w:ind w:hanging="109"/>
        <w:jc w:val="center"/>
        <w:rPr>
          <w:rFonts w:ascii="Times New Roman" w:hAnsi="Times New Roman" w:cs="Times New Roman"/>
          <w:b/>
          <w:sz w:val="28"/>
          <w:szCs w:val="28"/>
          <w:lang w:val="ru-RU"/>
        </w:rPr>
      </w:pPr>
    </w:p>
    <w:p w:rsidR="00742491" w:rsidRPr="009E6D19" w:rsidRDefault="00742491" w:rsidP="00DF7134">
      <w:pPr>
        <w:ind w:hanging="109"/>
        <w:jc w:val="center"/>
        <w:rPr>
          <w:rFonts w:ascii="Times New Roman" w:hAnsi="Times New Roman" w:cs="Times New Roman"/>
          <w:b/>
          <w:sz w:val="28"/>
          <w:szCs w:val="28"/>
          <w:lang w:val="ru-RU"/>
        </w:rPr>
      </w:pPr>
    </w:p>
    <w:p w:rsidR="00742491" w:rsidRPr="009E6D19" w:rsidRDefault="00742491" w:rsidP="00D91D9F">
      <w:pPr>
        <w:ind w:left="0" w:firstLine="0"/>
        <w:rPr>
          <w:rFonts w:ascii="Times New Roman" w:hAnsi="Times New Roman" w:cs="Times New Roman"/>
          <w:b/>
          <w:sz w:val="28"/>
          <w:szCs w:val="28"/>
          <w:lang w:val="ru-RU"/>
        </w:rPr>
      </w:pPr>
    </w:p>
    <w:p w:rsidR="00CA5FA5" w:rsidRPr="009E6D19" w:rsidRDefault="007C6C4C" w:rsidP="00DF7134">
      <w:pPr>
        <w:ind w:hanging="109"/>
        <w:jc w:val="center"/>
        <w:rPr>
          <w:rFonts w:ascii="Times New Roman" w:hAnsi="Times New Roman" w:cs="Times New Roman"/>
          <w:b/>
          <w:sz w:val="28"/>
          <w:szCs w:val="28"/>
          <w:lang w:val="ru-RU"/>
        </w:rPr>
      </w:pPr>
      <w:r w:rsidRPr="009E6D19">
        <w:rPr>
          <w:rFonts w:ascii="Times New Roman" w:hAnsi="Times New Roman" w:cs="Times New Roman"/>
          <w:noProof/>
        </w:rPr>
        <w:drawing>
          <wp:inline distT="0" distB="0" distL="0" distR="0" wp14:anchorId="0FF24CF4" wp14:editId="17FA7D57">
            <wp:extent cx="6120765" cy="3413760"/>
            <wp:effectExtent l="0" t="0" r="13335" b="15240"/>
            <wp:docPr id="53" name="Диаграмма 53"/>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AB7470" w:rsidRPr="009E6D19" w:rsidRDefault="00AB7470" w:rsidP="00DF7134">
      <w:pPr>
        <w:ind w:hanging="109"/>
        <w:jc w:val="center"/>
        <w:rPr>
          <w:rFonts w:ascii="Times New Roman" w:hAnsi="Times New Roman" w:cs="Times New Roman"/>
          <w:b/>
          <w:sz w:val="28"/>
          <w:szCs w:val="28"/>
          <w:lang w:val="ru-RU"/>
        </w:rPr>
      </w:pPr>
    </w:p>
    <w:p w:rsidR="00AB7470" w:rsidRPr="009E6D19" w:rsidRDefault="00AB7470" w:rsidP="00DF7134">
      <w:pPr>
        <w:ind w:hanging="109"/>
        <w:jc w:val="center"/>
        <w:rPr>
          <w:rFonts w:ascii="Times New Roman" w:hAnsi="Times New Roman" w:cs="Times New Roman"/>
          <w:b/>
          <w:sz w:val="28"/>
          <w:szCs w:val="28"/>
          <w:lang w:val="ru-RU"/>
        </w:rPr>
      </w:pPr>
    </w:p>
    <w:p w:rsidR="0047109B" w:rsidRPr="009E6D19" w:rsidRDefault="00AB7470" w:rsidP="00F1498A">
      <w:pPr>
        <w:ind w:hanging="109"/>
        <w:jc w:val="center"/>
        <w:rPr>
          <w:rFonts w:ascii="Times New Roman" w:hAnsi="Times New Roman" w:cs="Times New Roman"/>
          <w:b/>
          <w:sz w:val="28"/>
          <w:szCs w:val="28"/>
          <w:lang w:val="ru-RU"/>
        </w:rPr>
      </w:pPr>
      <w:r w:rsidRPr="009E6D19">
        <w:rPr>
          <w:rFonts w:ascii="Times New Roman" w:hAnsi="Times New Roman" w:cs="Times New Roman"/>
          <w:b/>
          <w:noProof/>
          <w:sz w:val="28"/>
          <w:szCs w:val="28"/>
        </w:rPr>
        <w:lastRenderedPageBreak/>
        <w:drawing>
          <wp:inline distT="0" distB="0" distL="0" distR="0" wp14:anchorId="1BD582FE" wp14:editId="7F74488F">
            <wp:extent cx="6159500" cy="4978400"/>
            <wp:effectExtent l="0" t="0" r="0" b="0"/>
            <wp:docPr id="54" name="Диаграмма 54"/>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47109B" w:rsidRPr="009E6D19" w:rsidRDefault="0047109B" w:rsidP="00DF7134">
      <w:pPr>
        <w:ind w:hanging="109"/>
        <w:jc w:val="center"/>
        <w:rPr>
          <w:rFonts w:ascii="Times New Roman" w:hAnsi="Times New Roman" w:cs="Times New Roman"/>
          <w:b/>
          <w:sz w:val="28"/>
          <w:szCs w:val="28"/>
          <w:lang w:val="ru-RU"/>
        </w:rPr>
      </w:pPr>
      <w:r w:rsidRPr="009E6D19">
        <w:rPr>
          <w:rFonts w:ascii="Times New Roman" w:hAnsi="Times New Roman" w:cs="Times New Roman"/>
          <w:b/>
          <w:noProof/>
          <w:sz w:val="28"/>
          <w:szCs w:val="28"/>
        </w:rPr>
        <w:drawing>
          <wp:inline distT="0" distB="0" distL="0" distR="0" wp14:anchorId="3F483059" wp14:editId="093F2AD5">
            <wp:extent cx="6120765" cy="3392170"/>
            <wp:effectExtent l="0" t="0" r="13335" b="17780"/>
            <wp:docPr id="55" name="Диаграмма 55"/>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A46ED8" w:rsidRPr="009E6D19" w:rsidRDefault="00A46ED8" w:rsidP="008B5F01">
      <w:pPr>
        <w:spacing w:line="264" w:lineRule="auto"/>
        <w:ind w:left="0" w:right="153" w:firstLine="709"/>
        <w:rPr>
          <w:rFonts w:ascii="Times New Roman" w:hAnsi="Times New Roman" w:cs="Times New Roman"/>
          <w:i/>
          <w:sz w:val="24"/>
          <w:szCs w:val="28"/>
        </w:rPr>
      </w:pPr>
      <w:r w:rsidRPr="009E6D19">
        <w:rPr>
          <w:rFonts w:ascii="Times New Roman" w:hAnsi="Times New Roman" w:cs="Times New Roman"/>
          <w:i/>
          <w:sz w:val="24"/>
          <w:szCs w:val="28"/>
        </w:rPr>
        <w:t xml:space="preserve">* due to the COVID-19 pandemic, clinical audits have been suspended, and after the end of quarantine, clinical audits will be continued. </w:t>
      </w:r>
    </w:p>
    <w:p w:rsidR="00906A35" w:rsidRPr="009E6D19" w:rsidRDefault="00906A35" w:rsidP="00906A35">
      <w:pPr>
        <w:spacing w:line="264" w:lineRule="auto"/>
        <w:ind w:left="0" w:right="0" w:firstLine="709"/>
        <w:rPr>
          <w:rFonts w:ascii="Times New Roman" w:hAnsi="Times New Roman" w:cs="Times New Roman"/>
          <w:sz w:val="24"/>
          <w:szCs w:val="28"/>
        </w:rPr>
      </w:pPr>
      <w:r w:rsidRPr="009E6D19">
        <w:rPr>
          <w:rFonts w:ascii="Times New Roman" w:hAnsi="Times New Roman" w:cs="Times New Roman"/>
          <w:sz w:val="24"/>
          <w:szCs w:val="28"/>
        </w:rPr>
        <w:lastRenderedPageBreak/>
        <w:t>Since 2012 the Center’s employees have taken part in GCP inspections in Ukraine conducted by inspectors from the USA Food and Drug Administration (U.S. FDA) (6 inspections), the Eu</w:t>
      </w:r>
      <w:r w:rsidR="00AE4B4D">
        <w:rPr>
          <w:rFonts w:ascii="Times New Roman" w:hAnsi="Times New Roman" w:cs="Times New Roman"/>
          <w:sz w:val="24"/>
          <w:szCs w:val="28"/>
        </w:rPr>
        <w:t>ropean Medicines Agency (EMA) (4</w:t>
      </w:r>
      <w:r w:rsidRPr="009E6D19">
        <w:rPr>
          <w:rFonts w:ascii="Times New Roman" w:hAnsi="Times New Roman" w:cs="Times New Roman"/>
          <w:sz w:val="24"/>
          <w:szCs w:val="28"/>
        </w:rPr>
        <w:t xml:space="preserve"> inspections), the Japanese Pharmaceuticals and Medical Devices Agency (PMDA) (1 inspection) and the Lithuanian State Medicines Control Agency of (SMCAL) (1 inspection). </w:t>
      </w:r>
    </w:p>
    <w:p w:rsidR="00D15F4C" w:rsidRPr="009E6D19" w:rsidRDefault="00906A35" w:rsidP="00906A35">
      <w:pPr>
        <w:spacing w:line="264" w:lineRule="auto"/>
        <w:ind w:left="0" w:right="0" w:firstLine="709"/>
        <w:rPr>
          <w:rFonts w:ascii="Times New Roman" w:hAnsi="Times New Roman" w:cs="Times New Roman"/>
          <w:sz w:val="24"/>
          <w:szCs w:val="28"/>
        </w:rPr>
      </w:pPr>
      <w:r w:rsidRPr="009E6D19">
        <w:rPr>
          <w:rFonts w:ascii="Times New Roman" w:hAnsi="Times New Roman" w:cs="Times New Roman"/>
          <w:sz w:val="24"/>
          <w:szCs w:val="28"/>
        </w:rPr>
        <w:t>Inspectors from ЕМА, FDA, PMDA and SMCAL recognized the functioning of the clinical trial system in Ukraine sufficiently developed. Also, they thanked the representatives of the State Expert Center of the Ministry of Health of Ukraine for their participation in the inspections and hoped for future cooperation. Such joint events have shown that CTs in Ukraine are conducted at the appropriate level according to the requirements of the regulatory framework of Ukraine and international standards for clinical trials.</w:t>
      </w:r>
      <w:r w:rsidR="00D15F4C" w:rsidRPr="009E6D19">
        <w:rPr>
          <w:rFonts w:ascii="Times New Roman" w:hAnsi="Times New Roman" w:cs="Times New Roman"/>
          <w:sz w:val="24"/>
          <w:szCs w:val="28"/>
          <w:lang w:val="uk-UA"/>
        </w:rPr>
        <w:t xml:space="preserve"> </w:t>
      </w:r>
    </w:p>
    <w:p w:rsidR="00906A35" w:rsidRPr="009E6D19" w:rsidRDefault="00906A35" w:rsidP="00906A35">
      <w:pPr>
        <w:spacing w:line="264" w:lineRule="auto"/>
        <w:ind w:left="0" w:right="0" w:firstLine="709"/>
        <w:rPr>
          <w:rFonts w:ascii="Times New Roman" w:hAnsi="Times New Roman" w:cs="Times New Roman"/>
          <w:sz w:val="24"/>
          <w:szCs w:val="28"/>
        </w:rPr>
      </w:pPr>
      <w:r w:rsidRPr="009E6D19">
        <w:rPr>
          <w:rFonts w:ascii="Times New Roman" w:hAnsi="Times New Roman" w:cs="Times New Roman"/>
          <w:sz w:val="24"/>
          <w:szCs w:val="28"/>
        </w:rPr>
        <w:t>Since 2014, the Center’s staff regularly participates in workshops and training courses for GCP inspectors conducted by the European Medicines Agency (EMA). At these workshops a common approach to conducting CT inspections in the European Union member states was discussed. In 2015, 2017 and 2018 employees of the Clinical Audit Department received certificates after successful completion of “GCP Inspector’s basic training course” from EMA.</w:t>
      </w:r>
    </w:p>
    <w:p w:rsidR="009A221D" w:rsidRPr="009E6D19" w:rsidRDefault="00D67ECE" w:rsidP="00906A35">
      <w:pPr>
        <w:spacing w:line="264" w:lineRule="auto"/>
        <w:ind w:left="0" w:right="0" w:firstLine="709"/>
        <w:rPr>
          <w:rFonts w:ascii="Times New Roman" w:hAnsi="Times New Roman" w:cs="Times New Roman"/>
          <w:b/>
          <w:noProof/>
          <w:sz w:val="28"/>
          <w:szCs w:val="28"/>
          <w:lang w:val="uk-UA"/>
        </w:rPr>
      </w:pPr>
      <w:r w:rsidRPr="009E6D19">
        <w:rPr>
          <w:rFonts w:ascii="Times New Roman" w:hAnsi="Times New Roman" w:cs="Times New Roman"/>
          <w:b/>
          <w:noProof/>
          <w:sz w:val="28"/>
          <w:szCs w:val="28"/>
        </w:rPr>
        <mc:AlternateContent>
          <mc:Choice Requires="wpg">
            <w:drawing>
              <wp:anchor distT="0" distB="0" distL="114300" distR="114300" simplePos="0" relativeHeight="251660288" behindDoc="0" locked="0" layoutInCell="1" allowOverlap="1" wp14:anchorId="5C52386F" wp14:editId="594BD237">
                <wp:simplePos x="0" y="0"/>
                <wp:positionH relativeFrom="column">
                  <wp:posOffset>1170305</wp:posOffset>
                </wp:positionH>
                <wp:positionV relativeFrom="paragraph">
                  <wp:posOffset>101600</wp:posOffset>
                </wp:positionV>
                <wp:extent cx="3911600" cy="3784600"/>
                <wp:effectExtent l="57150" t="57150" r="107950" b="120650"/>
                <wp:wrapNone/>
                <wp:docPr id="21" name="Группа 6"/>
                <wp:cNvGraphicFramePr/>
                <a:graphic xmlns:a="http://schemas.openxmlformats.org/drawingml/2006/main">
                  <a:graphicData uri="http://schemas.microsoft.com/office/word/2010/wordprocessingGroup">
                    <wpg:wgp>
                      <wpg:cNvGrpSpPr/>
                      <wpg:grpSpPr>
                        <a:xfrm>
                          <a:off x="0" y="0"/>
                          <a:ext cx="3911600" cy="3784600"/>
                          <a:chOff x="0" y="0"/>
                          <a:chExt cx="4245254" cy="4474075"/>
                        </a:xfrm>
                        <a:effectLst>
                          <a:outerShdw blurRad="50800" dist="38100" dir="2700000" algn="tl" rotWithShape="0">
                            <a:prstClr val="black">
                              <a:alpha val="40000"/>
                            </a:prstClr>
                          </a:outerShdw>
                        </a:effectLst>
                      </wpg:grpSpPr>
                      <pic:pic xmlns:pic="http://schemas.openxmlformats.org/drawingml/2006/picture">
                        <pic:nvPicPr>
                          <pic:cNvPr id="24" name="Рисунок 24"/>
                          <pic:cNvPicPr>
                            <a:picLocks noChangeAspect="1"/>
                          </pic:cNvPicPr>
                        </pic:nvPicPr>
                        <pic:blipFill>
                          <a:blip r:embed="rId43"/>
                          <a:stretch>
                            <a:fillRect/>
                          </a:stretch>
                        </pic:blipFill>
                        <pic:spPr>
                          <a:xfrm>
                            <a:off x="0" y="0"/>
                            <a:ext cx="2241608" cy="3161581"/>
                          </a:xfrm>
                          <a:prstGeom prst="rect">
                            <a:avLst/>
                          </a:prstGeom>
                          <a:ln>
                            <a:solidFill>
                              <a:schemeClr val="accent4"/>
                            </a:solidFill>
                          </a:ln>
                        </pic:spPr>
                      </pic:pic>
                      <pic:pic xmlns:pic="http://schemas.openxmlformats.org/drawingml/2006/picture">
                        <pic:nvPicPr>
                          <pic:cNvPr id="26" name="Рисунок 26"/>
                          <pic:cNvPicPr>
                            <a:picLocks noChangeAspect="1"/>
                          </pic:cNvPicPr>
                        </pic:nvPicPr>
                        <pic:blipFill>
                          <a:blip r:embed="rId44"/>
                          <a:stretch>
                            <a:fillRect/>
                          </a:stretch>
                        </pic:blipFill>
                        <pic:spPr>
                          <a:xfrm>
                            <a:off x="624735" y="465204"/>
                            <a:ext cx="2246837" cy="3168956"/>
                          </a:xfrm>
                          <a:prstGeom prst="rect">
                            <a:avLst/>
                          </a:prstGeom>
                          <a:ln>
                            <a:solidFill>
                              <a:schemeClr val="accent4"/>
                            </a:solidFill>
                          </a:ln>
                        </pic:spPr>
                      </pic:pic>
                      <pic:pic xmlns:pic="http://schemas.openxmlformats.org/drawingml/2006/picture">
                        <pic:nvPicPr>
                          <pic:cNvPr id="27" name="Рисунок 27"/>
                          <pic:cNvPicPr>
                            <a:picLocks noChangeAspect="1"/>
                          </pic:cNvPicPr>
                        </pic:nvPicPr>
                        <pic:blipFill>
                          <a:blip r:embed="rId45"/>
                          <a:stretch>
                            <a:fillRect/>
                          </a:stretch>
                        </pic:blipFill>
                        <pic:spPr>
                          <a:xfrm>
                            <a:off x="1299841" y="839915"/>
                            <a:ext cx="2310997" cy="3259447"/>
                          </a:xfrm>
                          <a:prstGeom prst="rect">
                            <a:avLst/>
                          </a:prstGeom>
                          <a:ln>
                            <a:solidFill>
                              <a:schemeClr val="accent4"/>
                            </a:solidFill>
                          </a:ln>
                        </pic:spPr>
                      </pic:pic>
                      <pic:pic xmlns:pic="http://schemas.openxmlformats.org/drawingml/2006/picture">
                        <pic:nvPicPr>
                          <pic:cNvPr id="28" name="Рисунок 28"/>
                          <pic:cNvPicPr>
                            <a:picLocks noChangeAspect="1"/>
                          </pic:cNvPicPr>
                        </pic:nvPicPr>
                        <pic:blipFill>
                          <a:blip r:embed="rId46"/>
                          <a:stretch>
                            <a:fillRect/>
                          </a:stretch>
                        </pic:blipFill>
                        <pic:spPr>
                          <a:xfrm>
                            <a:off x="2003647" y="1312494"/>
                            <a:ext cx="2241607" cy="3161581"/>
                          </a:xfrm>
                          <a:prstGeom prst="rect">
                            <a:avLst/>
                          </a:prstGeom>
                          <a:ln>
                            <a:solidFill>
                              <a:schemeClr val="accent4"/>
                            </a:solidFill>
                          </a:ln>
                        </pic:spPr>
                      </pic:pic>
                    </wpg:wgp>
                  </a:graphicData>
                </a:graphic>
                <wp14:sizeRelH relativeFrom="margin">
                  <wp14:pctWidth>0</wp14:pctWidth>
                </wp14:sizeRelH>
                <wp14:sizeRelV relativeFrom="margin">
                  <wp14:pctHeight>0</wp14:pctHeight>
                </wp14:sizeRelV>
              </wp:anchor>
            </w:drawing>
          </mc:Choice>
          <mc:Fallback>
            <w:pict>
              <v:group w14:anchorId="36CA4425" id="Группа 6" o:spid="_x0000_s1026" style="position:absolute;margin-left:92.15pt;margin-top:8pt;width:308pt;height:298pt;z-index:251660288;mso-width-relative:margin;mso-height-relative:margin" coordsize="42452,4474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4" o:spid="_x0000_s1027" type="#_x0000_t75" style="position:absolute;width:22416;height:316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" stroked="t" strokecolor="#ffc000 [3207]">
                  <v:imagedata r:id="rId47" o:title=""/>
                  <v:path arrowok="t"/>
                </v:shape>
                <v:shape id="Рисунок 26" o:spid="_x0000_s1028" type="#_x0000_t75" style="position:absolute;left:6247;top:4652;width:22468;height:316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" stroked="t" strokecolor="#ffc000 [3207]">
                  <v:imagedata r:id="rId48" o:title=""/>
                  <v:path arrowok="t"/>
                </v:shape>
                <v:shape id="Рисунок 27" o:spid="_x0000_s1029" type="#_x0000_t75" style="position:absolute;left:12998;top:8399;width:23110;height:325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" stroked="t" strokecolor="#ffc000 [3207]">
                  <v:imagedata r:id="rId49" o:title=""/>
                  <v:path arrowok="t"/>
                </v:shape>
                <v:shape id="Рисунок 28" o:spid="_x0000_s1030" type="#_x0000_t75" style="position:absolute;left:20036;top:13124;width:22416;height:316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" stroked="t" strokecolor="#ffc000 [3207]">
                  <v:imagedata r:id="rId50" o:title=""/>
                  <v:path arrowok="t"/>
                </v:shape>
              </v:group>
            </w:pict>
          </mc:Fallback>
        </mc:AlternateContent>
      </w:r>
    </w:p>
    <w:p w:rsidR="009A221D" w:rsidRPr="009E6D19" w:rsidRDefault="009A221D" w:rsidP="00906A35">
      <w:pPr>
        <w:spacing w:line="264" w:lineRule="auto"/>
        <w:ind w:left="0" w:right="0" w:firstLine="709"/>
        <w:rPr>
          <w:rFonts w:ascii="Times New Roman" w:hAnsi="Times New Roman" w:cs="Times New Roman"/>
          <w:b/>
          <w:noProof/>
          <w:sz w:val="28"/>
          <w:szCs w:val="28"/>
          <w:lang w:val="uk-UA"/>
        </w:rPr>
      </w:pPr>
    </w:p>
    <w:p w:rsidR="009A221D" w:rsidRPr="009E6D19" w:rsidRDefault="009A221D" w:rsidP="00906A35">
      <w:pPr>
        <w:spacing w:line="264" w:lineRule="auto"/>
        <w:ind w:left="0" w:right="0" w:firstLine="709"/>
        <w:rPr>
          <w:rFonts w:ascii="Times New Roman" w:hAnsi="Times New Roman" w:cs="Times New Roman"/>
          <w:b/>
          <w:noProof/>
          <w:sz w:val="28"/>
          <w:szCs w:val="28"/>
          <w:lang w:val="uk-UA"/>
        </w:rPr>
      </w:pPr>
    </w:p>
    <w:p w:rsidR="009A221D" w:rsidRPr="009E6D19" w:rsidRDefault="009A221D" w:rsidP="00906A35">
      <w:pPr>
        <w:spacing w:line="264" w:lineRule="auto"/>
        <w:ind w:left="0" w:right="0" w:firstLine="709"/>
        <w:rPr>
          <w:rFonts w:ascii="Times New Roman" w:hAnsi="Times New Roman" w:cs="Times New Roman"/>
          <w:b/>
          <w:noProof/>
          <w:sz w:val="28"/>
          <w:szCs w:val="28"/>
          <w:lang w:val="uk-UA"/>
        </w:rPr>
      </w:pPr>
    </w:p>
    <w:p w:rsidR="009A221D" w:rsidRPr="009E6D19" w:rsidRDefault="009A221D" w:rsidP="00906A35">
      <w:pPr>
        <w:spacing w:line="264" w:lineRule="auto"/>
        <w:ind w:left="0" w:right="0" w:firstLine="709"/>
        <w:rPr>
          <w:rFonts w:ascii="Times New Roman" w:hAnsi="Times New Roman" w:cs="Times New Roman"/>
          <w:b/>
          <w:noProof/>
          <w:sz w:val="28"/>
          <w:szCs w:val="28"/>
          <w:lang w:val="uk-UA"/>
        </w:rPr>
      </w:pPr>
    </w:p>
    <w:p w:rsidR="009A221D" w:rsidRPr="009E6D19" w:rsidRDefault="009A221D" w:rsidP="00906A35">
      <w:pPr>
        <w:spacing w:line="264" w:lineRule="auto"/>
        <w:ind w:left="0" w:right="0" w:firstLine="709"/>
        <w:rPr>
          <w:rFonts w:ascii="Times New Roman" w:hAnsi="Times New Roman" w:cs="Times New Roman"/>
          <w:b/>
          <w:noProof/>
          <w:sz w:val="28"/>
          <w:szCs w:val="28"/>
          <w:lang w:val="uk-UA"/>
        </w:rPr>
      </w:pPr>
    </w:p>
    <w:p w:rsidR="009A221D" w:rsidRPr="009E6D19" w:rsidRDefault="009A221D" w:rsidP="00906A35">
      <w:pPr>
        <w:spacing w:line="264" w:lineRule="auto"/>
        <w:ind w:left="0" w:right="0" w:firstLine="709"/>
        <w:rPr>
          <w:rFonts w:ascii="Times New Roman" w:hAnsi="Times New Roman" w:cs="Times New Roman"/>
          <w:b/>
          <w:noProof/>
          <w:sz w:val="28"/>
          <w:szCs w:val="28"/>
          <w:lang w:val="uk-UA"/>
        </w:rPr>
      </w:pPr>
    </w:p>
    <w:p w:rsidR="009A221D" w:rsidRPr="009E6D19" w:rsidRDefault="009A221D" w:rsidP="00906A35">
      <w:pPr>
        <w:spacing w:line="264" w:lineRule="auto"/>
        <w:ind w:left="0" w:right="0" w:firstLine="709"/>
        <w:rPr>
          <w:rFonts w:ascii="Times New Roman" w:hAnsi="Times New Roman" w:cs="Times New Roman"/>
          <w:b/>
          <w:noProof/>
          <w:sz w:val="28"/>
          <w:szCs w:val="28"/>
          <w:lang w:val="uk-UA"/>
        </w:rPr>
      </w:pPr>
    </w:p>
    <w:p w:rsidR="009A221D" w:rsidRPr="009E6D19" w:rsidRDefault="009A221D" w:rsidP="00906A35">
      <w:pPr>
        <w:spacing w:line="264" w:lineRule="auto"/>
        <w:ind w:left="0" w:right="0" w:firstLine="709"/>
        <w:rPr>
          <w:rFonts w:ascii="Times New Roman" w:hAnsi="Times New Roman" w:cs="Times New Roman"/>
          <w:b/>
          <w:noProof/>
          <w:sz w:val="28"/>
          <w:szCs w:val="28"/>
          <w:lang w:val="uk-UA"/>
        </w:rPr>
      </w:pPr>
    </w:p>
    <w:p w:rsidR="009A221D" w:rsidRPr="009E6D19" w:rsidRDefault="009A221D" w:rsidP="00906A35">
      <w:pPr>
        <w:spacing w:line="264" w:lineRule="auto"/>
        <w:ind w:left="0" w:right="0" w:firstLine="709"/>
        <w:rPr>
          <w:rFonts w:ascii="Times New Roman" w:hAnsi="Times New Roman" w:cs="Times New Roman"/>
          <w:b/>
          <w:noProof/>
          <w:sz w:val="28"/>
          <w:szCs w:val="28"/>
          <w:lang w:val="uk-UA"/>
        </w:rPr>
      </w:pPr>
    </w:p>
    <w:p w:rsidR="009A221D" w:rsidRPr="009E6D19" w:rsidRDefault="009A221D" w:rsidP="00906A35">
      <w:pPr>
        <w:spacing w:line="264" w:lineRule="auto"/>
        <w:ind w:left="0" w:right="0" w:firstLine="709"/>
        <w:rPr>
          <w:rFonts w:ascii="Times New Roman" w:hAnsi="Times New Roman" w:cs="Times New Roman"/>
          <w:b/>
          <w:noProof/>
          <w:sz w:val="28"/>
          <w:szCs w:val="28"/>
          <w:lang w:val="uk-UA"/>
        </w:rPr>
      </w:pPr>
    </w:p>
    <w:p w:rsidR="009A221D" w:rsidRPr="009E6D19" w:rsidRDefault="009A221D" w:rsidP="00906A35">
      <w:pPr>
        <w:spacing w:line="264" w:lineRule="auto"/>
        <w:ind w:left="0" w:right="0" w:firstLine="709"/>
        <w:rPr>
          <w:rFonts w:ascii="Times New Roman" w:hAnsi="Times New Roman" w:cs="Times New Roman"/>
          <w:b/>
          <w:noProof/>
          <w:sz w:val="28"/>
          <w:szCs w:val="28"/>
          <w:lang w:val="uk-UA"/>
        </w:rPr>
      </w:pPr>
    </w:p>
    <w:p w:rsidR="009A221D" w:rsidRPr="009E6D19" w:rsidRDefault="009A221D" w:rsidP="00906A35">
      <w:pPr>
        <w:spacing w:line="264" w:lineRule="auto"/>
        <w:ind w:left="0" w:right="0" w:firstLine="709"/>
        <w:rPr>
          <w:rFonts w:ascii="Times New Roman" w:hAnsi="Times New Roman" w:cs="Times New Roman"/>
          <w:b/>
          <w:noProof/>
          <w:sz w:val="28"/>
          <w:szCs w:val="28"/>
          <w:lang w:val="uk-UA"/>
        </w:rPr>
      </w:pPr>
    </w:p>
    <w:p w:rsidR="009A221D" w:rsidRPr="009E6D19" w:rsidRDefault="009A221D" w:rsidP="00906A35">
      <w:pPr>
        <w:spacing w:line="264" w:lineRule="auto"/>
        <w:ind w:left="0" w:right="0" w:firstLine="709"/>
        <w:rPr>
          <w:rFonts w:ascii="Times New Roman" w:hAnsi="Times New Roman" w:cs="Times New Roman"/>
          <w:sz w:val="28"/>
          <w:szCs w:val="28"/>
          <w:lang w:val="uk-UA"/>
        </w:rPr>
      </w:pPr>
    </w:p>
    <w:p w:rsidR="006F2199" w:rsidRPr="009E6D19" w:rsidRDefault="006F2199" w:rsidP="00906A35">
      <w:pPr>
        <w:spacing w:line="264" w:lineRule="auto"/>
        <w:ind w:left="0" w:right="0" w:firstLine="709"/>
        <w:rPr>
          <w:rFonts w:ascii="Times New Roman" w:hAnsi="Times New Roman" w:cs="Times New Roman"/>
          <w:sz w:val="28"/>
          <w:szCs w:val="28"/>
          <w:lang w:val="uk-UA"/>
        </w:rPr>
      </w:pPr>
    </w:p>
    <w:p w:rsidR="00D67ECE" w:rsidRPr="009E6D19" w:rsidRDefault="00D67ECE" w:rsidP="00906A35">
      <w:pPr>
        <w:spacing w:line="264" w:lineRule="auto"/>
        <w:ind w:left="0" w:right="0" w:firstLine="709"/>
        <w:rPr>
          <w:rFonts w:ascii="Times New Roman" w:hAnsi="Times New Roman" w:cs="Times New Roman"/>
          <w:sz w:val="28"/>
          <w:szCs w:val="28"/>
          <w:lang w:val="uk-UA"/>
        </w:rPr>
      </w:pPr>
    </w:p>
    <w:p w:rsidR="008B5F01" w:rsidRPr="009E6D19" w:rsidRDefault="008B5F01" w:rsidP="00906A35">
      <w:pPr>
        <w:spacing w:line="264" w:lineRule="auto"/>
        <w:ind w:left="0" w:right="0" w:firstLine="709"/>
        <w:rPr>
          <w:rFonts w:ascii="Times New Roman" w:hAnsi="Times New Roman" w:cs="Times New Roman"/>
          <w:sz w:val="24"/>
          <w:szCs w:val="24"/>
          <w:lang w:val="uk-UA"/>
        </w:rPr>
      </w:pPr>
    </w:p>
    <w:p w:rsidR="008B5F01" w:rsidRPr="009E6D19" w:rsidRDefault="008B5F01" w:rsidP="00906A35">
      <w:pPr>
        <w:spacing w:line="264" w:lineRule="auto"/>
        <w:ind w:left="0" w:right="0" w:firstLine="709"/>
        <w:rPr>
          <w:rFonts w:ascii="Times New Roman" w:hAnsi="Times New Roman" w:cs="Times New Roman"/>
          <w:sz w:val="24"/>
          <w:szCs w:val="24"/>
          <w:lang w:val="uk-UA"/>
        </w:rPr>
      </w:pPr>
    </w:p>
    <w:p w:rsidR="008B5F01" w:rsidRPr="009E6D19" w:rsidRDefault="008B5F01" w:rsidP="00906A35">
      <w:pPr>
        <w:spacing w:line="264" w:lineRule="auto"/>
        <w:ind w:left="0" w:right="0" w:firstLine="709"/>
        <w:rPr>
          <w:rFonts w:ascii="Times New Roman" w:hAnsi="Times New Roman" w:cs="Times New Roman"/>
          <w:sz w:val="24"/>
          <w:szCs w:val="24"/>
          <w:lang w:val="uk-UA"/>
        </w:rPr>
      </w:pPr>
    </w:p>
    <w:p w:rsidR="00906A35" w:rsidRPr="009E6D19" w:rsidRDefault="00906A35" w:rsidP="00906A35">
      <w:pPr>
        <w:spacing w:line="264" w:lineRule="auto"/>
        <w:ind w:left="0" w:right="0" w:firstLine="709"/>
        <w:rPr>
          <w:rFonts w:ascii="Times New Roman" w:hAnsi="Times New Roman" w:cs="Times New Roman"/>
          <w:sz w:val="24"/>
          <w:szCs w:val="24"/>
        </w:rPr>
      </w:pPr>
      <w:r w:rsidRPr="009E6D19">
        <w:rPr>
          <w:rFonts w:ascii="Times New Roman" w:hAnsi="Times New Roman" w:cs="Times New Roman"/>
          <w:sz w:val="24"/>
          <w:szCs w:val="24"/>
        </w:rPr>
        <w:t>Ukraine has created a regulatory framework that allows the conduct of clinical trials in compliance with international standards. At the same time, the strategy of integration of Ukraine with the EU requires further measures to harmonize the Ukrainian MP regulatory system with relevant EU standards and directives.</w:t>
      </w:r>
    </w:p>
    <w:p w:rsidR="00906A35" w:rsidRPr="009E6D19" w:rsidRDefault="00906A35" w:rsidP="00906A35">
      <w:pPr>
        <w:spacing w:line="264" w:lineRule="auto"/>
        <w:ind w:left="0" w:right="0" w:firstLine="709"/>
        <w:rPr>
          <w:rFonts w:ascii="Times New Roman" w:hAnsi="Times New Roman" w:cs="Times New Roman"/>
          <w:sz w:val="24"/>
          <w:szCs w:val="24"/>
        </w:rPr>
      </w:pPr>
    </w:p>
    <w:p w:rsidR="00906A35" w:rsidRPr="009E6D19" w:rsidRDefault="00906A35" w:rsidP="00906A35">
      <w:pPr>
        <w:spacing w:line="264" w:lineRule="auto"/>
        <w:ind w:left="0" w:right="0" w:firstLine="709"/>
        <w:rPr>
          <w:rFonts w:ascii="Times New Roman" w:hAnsi="Times New Roman" w:cs="Times New Roman"/>
          <w:sz w:val="24"/>
          <w:szCs w:val="24"/>
        </w:rPr>
      </w:pPr>
    </w:p>
    <w:p w:rsidR="00D15F4C" w:rsidRPr="009E6D19" w:rsidRDefault="00D15F4C" w:rsidP="00182484">
      <w:pPr>
        <w:spacing w:line="257" w:lineRule="auto"/>
        <w:ind w:left="-709" w:right="153" w:firstLine="0"/>
        <w:rPr>
          <w:rFonts w:ascii="Times New Roman" w:hAnsi="Times New Roman" w:cs="Times New Roman"/>
          <w:b/>
          <w:sz w:val="28"/>
          <w:szCs w:val="28"/>
          <w:lang w:val="uk-UA"/>
        </w:rPr>
      </w:pPr>
    </w:p>
    <w:sectPr w:rsidR="00D15F4C" w:rsidRPr="009E6D19" w:rsidSect="00826527">
      <w:footerReference w:type="default" r:id="rId51"/>
      <w:pgSz w:w="11906" w:h="16838"/>
      <w:pgMar w:top="850" w:right="850" w:bottom="850" w:left="1417" w:header="708" w:footer="708" w:gutter="0"/>
      <w:cols w:space="708"/>
      <w:titlePg/>
      <w:docGrid w:linePitch="49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4B74" w:rsidRDefault="00844B74" w:rsidP="00EA142A">
      <w:pPr>
        <w:spacing w:after="0" w:line="240" w:lineRule="auto"/>
      </w:pPr>
      <w:r>
        <w:separator/>
      </w:r>
    </w:p>
  </w:endnote>
  <w:endnote w:type="continuationSeparator" w:id="0">
    <w:p w:rsidR="00844B74" w:rsidRDefault="00844B74" w:rsidP="00EA14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1828556"/>
      <w:docPartObj>
        <w:docPartGallery w:val="Page Numbers (Bottom of Page)"/>
        <w:docPartUnique/>
      </w:docPartObj>
    </w:sdtPr>
    <w:sdtEndPr/>
    <w:sdtContent>
      <w:p w:rsidR="00826527" w:rsidRDefault="00826527">
        <w:pPr>
          <w:pStyle w:val="a6"/>
          <w:jc w:val="right"/>
        </w:pPr>
        <w:r>
          <w:fldChar w:fldCharType="begin"/>
        </w:r>
        <w:r>
          <w:instrText>PAGE   \* MERGEFORMAT</w:instrText>
        </w:r>
        <w:r>
          <w:fldChar w:fldCharType="separate"/>
        </w:r>
        <w:r w:rsidR="00991E30" w:rsidRPr="00991E30">
          <w:rPr>
            <w:noProof/>
            <w:lang w:val="ru-RU"/>
          </w:rPr>
          <w:t>18</w:t>
        </w:r>
        <w:r>
          <w:fldChar w:fldCharType="end"/>
        </w:r>
      </w:p>
    </w:sdtContent>
  </w:sdt>
  <w:p w:rsidR="00EA142A" w:rsidRDefault="00EA142A">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4B74" w:rsidRDefault="00844B74" w:rsidP="00EA142A">
      <w:pPr>
        <w:spacing w:after="0" w:line="240" w:lineRule="auto"/>
      </w:pPr>
      <w:r>
        <w:separator/>
      </w:r>
    </w:p>
  </w:footnote>
  <w:footnote w:type="continuationSeparator" w:id="0">
    <w:p w:rsidR="00844B74" w:rsidRDefault="00844B74" w:rsidP="00EA14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3"/>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26FD"/>
    <w:rsid w:val="00012C06"/>
    <w:rsid w:val="00026580"/>
    <w:rsid w:val="00026EAB"/>
    <w:rsid w:val="00027079"/>
    <w:rsid w:val="000300E6"/>
    <w:rsid w:val="00051011"/>
    <w:rsid w:val="00056754"/>
    <w:rsid w:val="000673F5"/>
    <w:rsid w:val="000842DB"/>
    <w:rsid w:val="000A2F24"/>
    <w:rsid w:val="000B19FB"/>
    <w:rsid w:val="000C0E8D"/>
    <w:rsid w:val="000C5DB6"/>
    <w:rsid w:val="000D4502"/>
    <w:rsid w:val="00110113"/>
    <w:rsid w:val="0012041B"/>
    <w:rsid w:val="001214FA"/>
    <w:rsid w:val="00121ACA"/>
    <w:rsid w:val="00121DA3"/>
    <w:rsid w:val="00127557"/>
    <w:rsid w:val="00144A2C"/>
    <w:rsid w:val="00151349"/>
    <w:rsid w:val="0016107E"/>
    <w:rsid w:val="00182484"/>
    <w:rsid w:val="00195E97"/>
    <w:rsid w:val="001A42DE"/>
    <w:rsid w:val="001B1A9E"/>
    <w:rsid w:val="001B6867"/>
    <w:rsid w:val="001B7FD3"/>
    <w:rsid w:val="001E22B5"/>
    <w:rsid w:val="001E410D"/>
    <w:rsid w:val="001E416A"/>
    <w:rsid w:val="001E4CC0"/>
    <w:rsid w:val="001F2B76"/>
    <w:rsid w:val="001F4442"/>
    <w:rsid w:val="00213410"/>
    <w:rsid w:val="0024602F"/>
    <w:rsid w:val="00253BA7"/>
    <w:rsid w:val="00261EC2"/>
    <w:rsid w:val="0028193D"/>
    <w:rsid w:val="002846CF"/>
    <w:rsid w:val="002859D1"/>
    <w:rsid w:val="002A16B3"/>
    <w:rsid w:val="002C3673"/>
    <w:rsid w:val="002D4F37"/>
    <w:rsid w:val="003119E6"/>
    <w:rsid w:val="003170FB"/>
    <w:rsid w:val="00322F4A"/>
    <w:rsid w:val="00323202"/>
    <w:rsid w:val="00342397"/>
    <w:rsid w:val="00366CBF"/>
    <w:rsid w:val="0037273B"/>
    <w:rsid w:val="00382D51"/>
    <w:rsid w:val="003855F3"/>
    <w:rsid w:val="0039104C"/>
    <w:rsid w:val="003A201A"/>
    <w:rsid w:val="003F105F"/>
    <w:rsid w:val="003F763D"/>
    <w:rsid w:val="00407ED4"/>
    <w:rsid w:val="00411399"/>
    <w:rsid w:val="00411B71"/>
    <w:rsid w:val="00417BB0"/>
    <w:rsid w:val="004228BD"/>
    <w:rsid w:val="004613F4"/>
    <w:rsid w:val="0047109B"/>
    <w:rsid w:val="004832AE"/>
    <w:rsid w:val="004944BB"/>
    <w:rsid w:val="004A29C0"/>
    <w:rsid w:val="00500084"/>
    <w:rsid w:val="00503D9E"/>
    <w:rsid w:val="0052301D"/>
    <w:rsid w:val="00533E7C"/>
    <w:rsid w:val="00545650"/>
    <w:rsid w:val="0054606D"/>
    <w:rsid w:val="00567C46"/>
    <w:rsid w:val="005707DE"/>
    <w:rsid w:val="00573CC4"/>
    <w:rsid w:val="005958A3"/>
    <w:rsid w:val="005F0469"/>
    <w:rsid w:val="00617F3C"/>
    <w:rsid w:val="00631DFA"/>
    <w:rsid w:val="00637D07"/>
    <w:rsid w:val="006601BC"/>
    <w:rsid w:val="006643CC"/>
    <w:rsid w:val="0066721F"/>
    <w:rsid w:val="006860A9"/>
    <w:rsid w:val="006926FD"/>
    <w:rsid w:val="00695163"/>
    <w:rsid w:val="00697FED"/>
    <w:rsid w:val="006C6D9D"/>
    <w:rsid w:val="006D51DE"/>
    <w:rsid w:val="006E51EA"/>
    <w:rsid w:val="006F2199"/>
    <w:rsid w:val="007050E4"/>
    <w:rsid w:val="00710B4A"/>
    <w:rsid w:val="007122A6"/>
    <w:rsid w:val="00720B5C"/>
    <w:rsid w:val="00726076"/>
    <w:rsid w:val="00742491"/>
    <w:rsid w:val="00750CE1"/>
    <w:rsid w:val="00751740"/>
    <w:rsid w:val="00751C0A"/>
    <w:rsid w:val="00773DA1"/>
    <w:rsid w:val="00780505"/>
    <w:rsid w:val="007B73C6"/>
    <w:rsid w:val="007C1F19"/>
    <w:rsid w:val="007C6C4C"/>
    <w:rsid w:val="007D47FF"/>
    <w:rsid w:val="00802387"/>
    <w:rsid w:val="00804E0D"/>
    <w:rsid w:val="008077FA"/>
    <w:rsid w:val="00812E84"/>
    <w:rsid w:val="00823C9B"/>
    <w:rsid w:val="00826527"/>
    <w:rsid w:val="00835B5C"/>
    <w:rsid w:val="00844B74"/>
    <w:rsid w:val="008617C5"/>
    <w:rsid w:val="00864AD1"/>
    <w:rsid w:val="00874D86"/>
    <w:rsid w:val="008A71AB"/>
    <w:rsid w:val="008B545B"/>
    <w:rsid w:val="008B5F01"/>
    <w:rsid w:val="008D2A81"/>
    <w:rsid w:val="00906A35"/>
    <w:rsid w:val="00907705"/>
    <w:rsid w:val="00911A59"/>
    <w:rsid w:val="00911B48"/>
    <w:rsid w:val="009148F1"/>
    <w:rsid w:val="00916003"/>
    <w:rsid w:val="00921016"/>
    <w:rsid w:val="0092192B"/>
    <w:rsid w:val="00924055"/>
    <w:rsid w:val="0093168E"/>
    <w:rsid w:val="009436D9"/>
    <w:rsid w:val="0095323B"/>
    <w:rsid w:val="00953468"/>
    <w:rsid w:val="00964ADB"/>
    <w:rsid w:val="00977883"/>
    <w:rsid w:val="0098011C"/>
    <w:rsid w:val="00990481"/>
    <w:rsid w:val="00991E30"/>
    <w:rsid w:val="00996B57"/>
    <w:rsid w:val="009A1FB1"/>
    <w:rsid w:val="009A221D"/>
    <w:rsid w:val="009A5F48"/>
    <w:rsid w:val="009B67AF"/>
    <w:rsid w:val="009C0E18"/>
    <w:rsid w:val="009D462B"/>
    <w:rsid w:val="009E6D19"/>
    <w:rsid w:val="00A01BB9"/>
    <w:rsid w:val="00A17738"/>
    <w:rsid w:val="00A2305E"/>
    <w:rsid w:val="00A241FA"/>
    <w:rsid w:val="00A267B5"/>
    <w:rsid w:val="00A33349"/>
    <w:rsid w:val="00A43478"/>
    <w:rsid w:val="00A46ED8"/>
    <w:rsid w:val="00A51644"/>
    <w:rsid w:val="00A60B23"/>
    <w:rsid w:val="00A75ADF"/>
    <w:rsid w:val="00A96B70"/>
    <w:rsid w:val="00AB7470"/>
    <w:rsid w:val="00AD3C68"/>
    <w:rsid w:val="00AE4B4D"/>
    <w:rsid w:val="00AF07E6"/>
    <w:rsid w:val="00B42D36"/>
    <w:rsid w:val="00B618F5"/>
    <w:rsid w:val="00B74C17"/>
    <w:rsid w:val="00B84156"/>
    <w:rsid w:val="00B90706"/>
    <w:rsid w:val="00BD1FD1"/>
    <w:rsid w:val="00BF054F"/>
    <w:rsid w:val="00C026AB"/>
    <w:rsid w:val="00C12162"/>
    <w:rsid w:val="00C23143"/>
    <w:rsid w:val="00C42A02"/>
    <w:rsid w:val="00C6221A"/>
    <w:rsid w:val="00CA5FA5"/>
    <w:rsid w:val="00CC74B5"/>
    <w:rsid w:val="00CE2F32"/>
    <w:rsid w:val="00CF4E90"/>
    <w:rsid w:val="00D15F4C"/>
    <w:rsid w:val="00D2177C"/>
    <w:rsid w:val="00D31A49"/>
    <w:rsid w:val="00D33C0D"/>
    <w:rsid w:val="00D50963"/>
    <w:rsid w:val="00D67ECE"/>
    <w:rsid w:val="00D71948"/>
    <w:rsid w:val="00D74603"/>
    <w:rsid w:val="00D80AEA"/>
    <w:rsid w:val="00D80B20"/>
    <w:rsid w:val="00D91D9F"/>
    <w:rsid w:val="00DF7134"/>
    <w:rsid w:val="00E07B69"/>
    <w:rsid w:val="00E15091"/>
    <w:rsid w:val="00E45499"/>
    <w:rsid w:val="00E80E89"/>
    <w:rsid w:val="00E820E7"/>
    <w:rsid w:val="00EA142A"/>
    <w:rsid w:val="00EA1A80"/>
    <w:rsid w:val="00EC5F4C"/>
    <w:rsid w:val="00ED2F05"/>
    <w:rsid w:val="00ED7851"/>
    <w:rsid w:val="00EE40E9"/>
    <w:rsid w:val="00EE63A0"/>
    <w:rsid w:val="00EF3E47"/>
    <w:rsid w:val="00F00CC7"/>
    <w:rsid w:val="00F0155D"/>
    <w:rsid w:val="00F1498A"/>
    <w:rsid w:val="00F15035"/>
    <w:rsid w:val="00F1535C"/>
    <w:rsid w:val="00F22E56"/>
    <w:rsid w:val="00F25872"/>
    <w:rsid w:val="00F53542"/>
    <w:rsid w:val="00F538AA"/>
    <w:rsid w:val="00F62A6B"/>
    <w:rsid w:val="00F63C1E"/>
    <w:rsid w:val="00F714BD"/>
    <w:rsid w:val="00F83322"/>
    <w:rsid w:val="00F850FE"/>
    <w:rsid w:val="00FA205F"/>
    <w:rsid w:val="00FB31E5"/>
    <w:rsid w:val="00FE69E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53404"/>
  <w15:chartTrackingRefBased/>
  <w15:docId w15:val="{CB702413-1BA8-4702-9323-7D5D0C985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926FD"/>
    <w:pPr>
      <w:spacing w:after="14" w:line="256" w:lineRule="auto"/>
      <w:ind w:left="109" w:right="152" w:firstLine="710"/>
      <w:jc w:val="both"/>
    </w:pPr>
    <w:rPr>
      <w:rFonts w:ascii="Calibri" w:eastAsia="Calibri" w:hAnsi="Calibri" w:cs="Calibri"/>
      <w:color w:val="000000"/>
      <w:sz w:val="36"/>
      <w:lang w:val="en-US"/>
    </w:rPr>
  </w:style>
  <w:style w:type="paragraph" w:styleId="1">
    <w:name w:val="heading 1"/>
    <w:basedOn w:val="a"/>
    <w:next w:val="a"/>
    <w:link w:val="10"/>
    <w:uiPriority w:val="9"/>
    <w:qFormat/>
    <w:rsid w:val="00B8415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next w:val="a"/>
    <w:link w:val="20"/>
    <w:uiPriority w:val="9"/>
    <w:unhideWhenUsed/>
    <w:qFormat/>
    <w:rsid w:val="006926FD"/>
    <w:pPr>
      <w:keepNext/>
      <w:keepLines/>
      <w:spacing w:after="15" w:line="266" w:lineRule="auto"/>
      <w:ind w:left="3772" w:hanging="1347"/>
      <w:outlineLvl w:val="1"/>
    </w:pPr>
    <w:rPr>
      <w:rFonts w:ascii="Times New Roman" w:eastAsia="Times New Roman" w:hAnsi="Times New Roman" w:cs="Times New Roman"/>
      <w:b/>
      <w:color w:val="000000"/>
      <w:sz w:val="4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6926FD"/>
    <w:rPr>
      <w:rFonts w:ascii="Times New Roman" w:eastAsia="Times New Roman" w:hAnsi="Times New Roman" w:cs="Times New Roman"/>
      <w:b/>
      <w:color w:val="000000"/>
      <w:sz w:val="40"/>
      <w:lang w:val="en-US"/>
    </w:rPr>
  </w:style>
  <w:style w:type="paragraph" w:styleId="a3">
    <w:name w:val="Normal (Web)"/>
    <w:basedOn w:val="a"/>
    <w:uiPriority w:val="99"/>
    <w:semiHidden/>
    <w:unhideWhenUsed/>
    <w:rsid w:val="000C0E8D"/>
    <w:pPr>
      <w:spacing w:before="100" w:beforeAutospacing="1" w:after="100" w:afterAutospacing="1" w:line="240" w:lineRule="auto"/>
      <w:ind w:left="0" w:right="0" w:firstLine="0"/>
      <w:jc w:val="left"/>
    </w:pPr>
    <w:rPr>
      <w:rFonts w:ascii="Times New Roman" w:eastAsiaTheme="minorEastAsia" w:hAnsi="Times New Roman" w:cs="Times New Roman"/>
      <w:color w:val="auto"/>
      <w:sz w:val="24"/>
      <w:szCs w:val="24"/>
      <w:lang w:val="uk-UA" w:eastAsia="uk-UA"/>
    </w:rPr>
  </w:style>
  <w:style w:type="paragraph" w:styleId="a4">
    <w:name w:val="header"/>
    <w:basedOn w:val="a"/>
    <w:link w:val="a5"/>
    <w:uiPriority w:val="99"/>
    <w:unhideWhenUsed/>
    <w:rsid w:val="00EA142A"/>
    <w:pPr>
      <w:tabs>
        <w:tab w:val="center" w:pos="4819"/>
        <w:tab w:val="right" w:pos="9639"/>
      </w:tabs>
      <w:spacing w:after="0" w:line="240" w:lineRule="auto"/>
    </w:pPr>
  </w:style>
  <w:style w:type="character" w:customStyle="1" w:styleId="a5">
    <w:name w:val="Верхний колонтитул Знак"/>
    <w:basedOn w:val="a0"/>
    <w:link w:val="a4"/>
    <w:uiPriority w:val="99"/>
    <w:rsid w:val="00EA142A"/>
    <w:rPr>
      <w:rFonts w:ascii="Calibri" w:eastAsia="Calibri" w:hAnsi="Calibri" w:cs="Calibri"/>
      <w:color w:val="000000"/>
      <w:sz w:val="36"/>
      <w:lang w:val="en-US"/>
    </w:rPr>
  </w:style>
  <w:style w:type="paragraph" w:styleId="a6">
    <w:name w:val="footer"/>
    <w:basedOn w:val="a"/>
    <w:link w:val="a7"/>
    <w:uiPriority w:val="99"/>
    <w:unhideWhenUsed/>
    <w:rsid w:val="00EA142A"/>
    <w:pPr>
      <w:tabs>
        <w:tab w:val="center" w:pos="4819"/>
        <w:tab w:val="right" w:pos="9639"/>
      </w:tabs>
      <w:spacing w:after="0" w:line="240" w:lineRule="auto"/>
    </w:pPr>
  </w:style>
  <w:style w:type="character" w:customStyle="1" w:styleId="a7">
    <w:name w:val="Нижний колонтитул Знак"/>
    <w:basedOn w:val="a0"/>
    <w:link w:val="a6"/>
    <w:uiPriority w:val="99"/>
    <w:rsid w:val="00EA142A"/>
    <w:rPr>
      <w:rFonts w:ascii="Calibri" w:eastAsia="Calibri" w:hAnsi="Calibri" w:cs="Calibri"/>
      <w:color w:val="000000"/>
      <w:sz w:val="36"/>
      <w:lang w:val="en-US"/>
    </w:rPr>
  </w:style>
  <w:style w:type="character" w:customStyle="1" w:styleId="10">
    <w:name w:val="Заголовок 1 Знак"/>
    <w:basedOn w:val="a0"/>
    <w:link w:val="1"/>
    <w:uiPriority w:val="9"/>
    <w:rsid w:val="00B84156"/>
    <w:rPr>
      <w:rFonts w:asciiTheme="majorHAnsi" w:eastAsiaTheme="majorEastAsia" w:hAnsiTheme="majorHAnsi" w:cstheme="majorBidi"/>
      <w:color w:val="2E74B5" w:themeColor="accent1" w:themeShade="BF"/>
      <w:sz w:val="32"/>
      <w:szCs w:val="32"/>
      <w:lang w:val="en-US"/>
    </w:rPr>
  </w:style>
  <w:style w:type="character" w:styleId="a8">
    <w:name w:val="Hyperlink"/>
    <w:basedOn w:val="a0"/>
    <w:uiPriority w:val="99"/>
    <w:unhideWhenUsed/>
    <w:rsid w:val="00D15F4C"/>
    <w:rPr>
      <w:color w:val="0563C1" w:themeColor="hyperlink"/>
      <w:u w:val="single"/>
    </w:rPr>
  </w:style>
  <w:style w:type="paragraph" w:styleId="a9">
    <w:name w:val="Balloon Text"/>
    <w:basedOn w:val="a"/>
    <w:link w:val="aa"/>
    <w:uiPriority w:val="99"/>
    <w:semiHidden/>
    <w:unhideWhenUsed/>
    <w:rsid w:val="003170FB"/>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3170FB"/>
    <w:rPr>
      <w:rFonts w:ascii="Segoe UI" w:eastAsia="Calibri" w:hAnsi="Segoe UI" w:cs="Segoe UI"/>
      <w:color w:val="000000"/>
      <w:sz w:val="18"/>
      <w:szCs w:val="18"/>
      <w:lang w:val="en-US"/>
    </w:rPr>
  </w:style>
  <w:style w:type="table" w:styleId="-41">
    <w:name w:val="Grid Table 4 Accent 1"/>
    <w:basedOn w:val="a1"/>
    <w:uiPriority w:val="49"/>
    <w:rsid w:val="00B74C17"/>
    <w:pPr>
      <w:spacing w:after="0" w:line="240" w:lineRule="auto"/>
    </w:pPr>
    <w:rPr>
      <w:lang w:val="en-US"/>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499010">
      <w:bodyDiv w:val="1"/>
      <w:marLeft w:val="0"/>
      <w:marRight w:val="0"/>
      <w:marTop w:val="0"/>
      <w:marBottom w:val="0"/>
      <w:divBdr>
        <w:top w:val="none" w:sz="0" w:space="0" w:color="auto"/>
        <w:left w:val="none" w:sz="0" w:space="0" w:color="auto"/>
        <w:bottom w:val="none" w:sz="0" w:space="0" w:color="auto"/>
        <w:right w:val="none" w:sz="0" w:space="0" w:color="auto"/>
      </w:divBdr>
    </w:div>
    <w:div w:id="184563897">
      <w:bodyDiv w:val="1"/>
      <w:marLeft w:val="0"/>
      <w:marRight w:val="0"/>
      <w:marTop w:val="0"/>
      <w:marBottom w:val="0"/>
      <w:divBdr>
        <w:top w:val="none" w:sz="0" w:space="0" w:color="auto"/>
        <w:left w:val="none" w:sz="0" w:space="0" w:color="auto"/>
        <w:bottom w:val="none" w:sz="0" w:space="0" w:color="auto"/>
        <w:right w:val="none" w:sz="0" w:space="0" w:color="auto"/>
      </w:divBdr>
    </w:div>
    <w:div w:id="227149728">
      <w:bodyDiv w:val="1"/>
      <w:marLeft w:val="0"/>
      <w:marRight w:val="0"/>
      <w:marTop w:val="0"/>
      <w:marBottom w:val="0"/>
      <w:divBdr>
        <w:top w:val="none" w:sz="0" w:space="0" w:color="auto"/>
        <w:left w:val="none" w:sz="0" w:space="0" w:color="auto"/>
        <w:bottom w:val="none" w:sz="0" w:space="0" w:color="auto"/>
        <w:right w:val="none" w:sz="0" w:space="0" w:color="auto"/>
      </w:divBdr>
    </w:div>
    <w:div w:id="310721679">
      <w:bodyDiv w:val="1"/>
      <w:marLeft w:val="0"/>
      <w:marRight w:val="0"/>
      <w:marTop w:val="0"/>
      <w:marBottom w:val="0"/>
      <w:divBdr>
        <w:top w:val="none" w:sz="0" w:space="0" w:color="auto"/>
        <w:left w:val="none" w:sz="0" w:space="0" w:color="auto"/>
        <w:bottom w:val="none" w:sz="0" w:space="0" w:color="auto"/>
        <w:right w:val="none" w:sz="0" w:space="0" w:color="auto"/>
      </w:divBdr>
    </w:div>
    <w:div w:id="335233343">
      <w:bodyDiv w:val="1"/>
      <w:marLeft w:val="0"/>
      <w:marRight w:val="0"/>
      <w:marTop w:val="0"/>
      <w:marBottom w:val="0"/>
      <w:divBdr>
        <w:top w:val="none" w:sz="0" w:space="0" w:color="auto"/>
        <w:left w:val="none" w:sz="0" w:space="0" w:color="auto"/>
        <w:bottom w:val="none" w:sz="0" w:space="0" w:color="auto"/>
        <w:right w:val="none" w:sz="0" w:space="0" w:color="auto"/>
      </w:divBdr>
    </w:div>
    <w:div w:id="348994835">
      <w:bodyDiv w:val="1"/>
      <w:marLeft w:val="0"/>
      <w:marRight w:val="0"/>
      <w:marTop w:val="0"/>
      <w:marBottom w:val="0"/>
      <w:divBdr>
        <w:top w:val="none" w:sz="0" w:space="0" w:color="auto"/>
        <w:left w:val="none" w:sz="0" w:space="0" w:color="auto"/>
        <w:bottom w:val="none" w:sz="0" w:space="0" w:color="auto"/>
        <w:right w:val="none" w:sz="0" w:space="0" w:color="auto"/>
      </w:divBdr>
    </w:div>
    <w:div w:id="496531899">
      <w:bodyDiv w:val="1"/>
      <w:marLeft w:val="0"/>
      <w:marRight w:val="0"/>
      <w:marTop w:val="0"/>
      <w:marBottom w:val="0"/>
      <w:divBdr>
        <w:top w:val="none" w:sz="0" w:space="0" w:color="auto"/>
        <w:left w:val="none" w:sz="0" w:space="0" w:color="auto"/>
        <w:bottom w:val="none" w:sz="0" w:space="0" w:color="auto"/>
        <w:right w:val="none" w:sz="0" w:space="0" w:color="auto"/>
      </w:divBdr>
    </w:div>
    <w:div w:id="542015300">
      <w:bodyDiv w:val="1"/>
      <w:marLeft w:val="0"/>
      <w:marRight w:val="0"/>
      <w:marTop w:val="0"/>
      <w:marBottom w:val="0"/>
      <w:divBdr>
        <w:top w:val="none" w:sz="0" w:space="0" w:color="auto"/>
        <w:left w:val="none" w:sz="0" w:space="0" w:color="auto"/>
        <w:bottom w:val="none" w:sz="0" w:space="0" w:color="auto"/>
        <w:right w:val="none" w:sz="0" w:space="0" w:color="auto"/>
      </w:divBdr>
    </w:div>
    <w:div w:id="972363987">
      <w:bodyDiv w:val="1"/>
      <w:marLeft w:val="0"/>
      <w:marRight w:val="0"/>
      <w:marTop w:val="0"/>
      <w:marBottom w:val="0"/>
      <w:divBdr>
        <w:top w:val="none" w:sz="0" w:space="0" w:color="auto"/>
        <w:left w:val="none" w:sz="0" w:space="0" w:color="auto"/>
        <w:bottom w:val="none" w:sz="0" w:space="0" w:color="auto"/>
        <w:right w:val="none" w:sz="0" w:space="0" w:color="auto"/>
      </w:divBdr>
    </w:div>
    <w:div w:id="1112551563">
      <w:bodyDiv w:val="1"/>
      <w:marLeft w:val="0"/>
      <w:marRight w:val="0"/>
      <w:marTop w:val="0"/>
      <w:marBottom w:val="0"/>
      <w:divBdr>
        <w:top w:val="none" w:sz="0" w:space="0" w:color="auto"/>
        <w:left w:val="none" w:sz="0" w:space="0" w:color="auto"/>
        <w:bottom w:val="none" w:sz="0" w:space="0" w:color="auto"/>
        <w:right w:val="none" w:sz="0" w:space="0" w:color="auto"/>
      </w:divBdr>
    </w:div>
    <w:div w:id="1158691397">
      <w:bodyDiv w:val="1"/>
      <w:marLeft w:val="0"/>
      <w:marRight w:val="0"/>
      <w:marTop w:val="0"/>
      <w:marBottom w:val="0"/>
      <w:divBdr>
        <w:top w:val="none" w:sz="0" w:space="0" w:color="auto"/>
        <w:left w:val="none" w:sz="0" w:space="0" w:color="auto"/>
        <w:bottom w:val="none" w:sz="0" w:space="0" w:color="auto"/>
        <w:right w:val="none" w:sz="0" w:space="0" w:color="auto"/>
      </w:divBdr>
    </w:div>
    <w:div w:id="1282690403">
      <w:bodyDiv w:val="1"/>
      <w:marLeft w:val="0"/>
      <w:marRight w:val="0"/>
      <w:marTop w:val="0"/>
      <w:marBottom w:val="0"/>
      <w:divBdr>
        <w:top w:val="none" w:sz="0" w:space="0" w:color="auto"/>
        <w:left w:val="none" w:sz="0" w:space="0" w:color="auto"/>
        <w:bottom w:val="none" w:sz="0" w:space="0" w:color="auto"/>
        <w:right w:val="none" w:sz="0" w:space="0" w:color="auto"/>
      </w:divBdr>
    </w:div>
    <w:div w:id="1467237455">
      <w:bodyDiv w:val="1"/>
      <w:marLeft w:val="0"/>
      <w:marRight w:val="0"/>
      <w:marTop w:val="0"/>
      <w:marBottom w:val="0"/>
      <w:divBdr>
        <w:top w:val="none" w:sz="0" w:space="0" w:color="auto"/>
        <w:left w:val="none" w:sz="0" w:space="0" w:color="auto"/>
        <w:bottom w:val="none" w:sz="0" w:space="0" w:color="auto"/>
        <w:right w:val="none" w:sz="0" w:space="0" w:color="auto"/>
      </w:divBdr>
    </w:div>
    <w:div w:id="1502310249">
      <w:bodyDiv w:val="1"/>
      <w:marLeft w:val="0"/>
      <w:marRight w:val="0"/>
      <w:marTop w:val="0"/>
      <w:marBottom w:val="0"/>
      <w:divBdr>
        <w:top w:val="none" w:sz="0" w:space="0" w:color="auto"/>
        <w:left w:val="none" w:sz="0" w:space="0" w:color="auto"/>
        <w:bottom w:val="none" w:sz="0" w:space="0" w:color="auto"/>
        <w:right w:val="none" w:sz="0" w:space="0" w:color="auto"/>
      </w:divBdr>
    </w:div>
    <w:div w:id="1511262723">
      <w:bodyDiv w:val="1"/>
      <w:marLeft w:val="0"/>
      <w:marRight w:val="0"/>
      <w:marTop w:val="0"/>
      <w:marBottom w:val="0"/>
      <w:divBdr>
        <w:top w:val="none" w:sz="0" w:space="0" w:color="auto"/>
        <w:left w:val="none" w:sz="0" w:space="0" w:color="auto"/>
        <w:bottom w:val="none" w:sz="0" w:space="0" w:color="auto"/>
        <w:right w:val="none" w:sz="0" w:space="0" w:color="auto"/>
      </w:divBdr>
    </w:div>
    <w:div w:id="1538928948">
      <w:bodyDiv w:val="1"/>
      <w:marLeft w:val="0"/>
      <w:marRight w:val="0"/>
      <w:marTop w:val="0"/>
      <w:marBottom w:val="0"/>
      <w:divBdr>
        <w:top w:val="none" w:sz="0" w:space="0" w:color="auto"/>
        <w:left w:val="none" w:sz="0" w:space="0" w:color="auto"/>
        <w:bottom w:val="none" w:sz="0" w:space="0" w:color="auto"/>
        <w:right w:val="none" w:sz="0" w:space="0" w:color="auto"/>
      </w:divBdr>
    </w:div>
    <w:div w:id="1599631877">
      <w:bodyDiv w:val="1"/>
      <w:marLeft w:val="0"/>
      <w:marRight w:val="0"/>
      <w:marTop w:val="0"/>
      <w:marBottom w:val="0"/>
      <w:divBdr>
        <w:top w:val="none" w:sz="0" w:space="0" w:color="auto"/>
        <w:left w:val="none" w:sz="0" w:space="0" w:color="auto"/>
        <w:bottom w:val="none" w:sz="0" w:space="0" w:color="auto"/>
        <w:right w:val="none" w:sz="0" w:space="0" w:color="auto"/>
      </w:divBdr>
    </w:div>
    <w:div w:id="1798524635">
      <w:bodyDiv w:val="1"/>
      <w:marLeft w:val="0"/>
      <w:marRight w:val="0"/>
      <w:marTop w:val="0"/>
      <w:marBottom w:val="0"/>
      <w:divBdr>
        <w:top w:val="none" w:sz="0" w:space="0" w:color="auto"/>
        <w:left w:val="none" w:sz="0" w:space="0" w:color="auto"/>
        <w:bottom w:val="none" w:sz="0" w:space="0" w:color="auto"/>
        <w:right w:val="none" w:sz="0" w:space="0" w:color="auto"/>
      </w:divBdr>
    </w:div>
    <w:div w:id="1843349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6.xml"/><Relationship Id="rId18" Type="http://schemas.openxmlformats.org/officeDocument/2006/relationships/chart" Target="charts/chart11.xml"/><Relationship Id="rId26" Type="http://schemas.openxmlformats.org/officeDocument/2006/relationships/chart" Target="charts/chart19.xml"/><Relationship Id="rId39" Type="http://schemas.openxmlformats.org/officeDocument/2006/relationships/chart" Target="charts/chart32.xml"/><Relationship Id="rId21" Type="http://schemas.openxmlformats.org/officeDocument/2006/relationships/chart" Target="charts/chart14.xml"/><Relationship Id="rId34" Type="http://schemas.openxmlformats.org/officeDocument/2006/relationships/chart" Target="charts/chart27.xml"/><Relationship Id="rId42" Type="http://schemas.openxmlformats.org/officeDocument/2006/relationships/chart" Target="charts/chart35.xml"/><Relationship Id="rId47" Type="http://schemas.openxmlformats.org/officeDocument/2006/relationships/image" Target="media/image6.emf"/><Relationship Id="rId50" Type="http://schemas.openxmlformats.org/officeDocument/2006/relationships/image" Target="media/image9.emf"/><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chart" Target="charts/chart9.xml"/><Relationship Id="rId29" Type="http://schemas.openxmlformats.org/officeDocument/2006/relationships/chart" Target="charts/chart22.xml"/><Relationship Id="rId11" Type="http://schemas.openxmlformats.org/officeDocument/2006/relationships/chart" Target="charts/chart4.xml"/><Relationship Id="rId24" Type="http://schemas.openxmlformats.org/officeDocument/2006/relationships/chart" Target="charts/chart17.xml"/><Relationship Id="rId32" Type="http://schemas.openxmlformats.org/officeDocument/2006/relationships/chart" Target="charts/chart25.xml"/><Relationship Id="rId37" Type="http://schemas.openxmlformats.org/officeDocument/2006/relationships/chart" Target="charts/chart30.xml"/><Relationship Id="rId40" Type="http://schemas.openxmlformats.org/officeDocument/2006/relationships/chart" Target="charts/chart33.xml"/><Relationship Id="rId45" Type="http://schemas.openxmlformats.org/officeDocument/2006/relationships/image" Target="media/image4.emf"/><Relationship Id="rId53"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chart" Target="charts/chart3.xml"/><Relationship Id="rId19" Type="http://schemas.openxmlformats.org/officeDocument/2006/relationships/chart" Target="charts/chart12.xml"/><Relationship Id="rId31" Type="http://schemas.openxmlformats.org/officeDocument/2006/relationships/chart" Target="charts/chart24.xml"/><Relationship Id="rId44" Type="http://schemas.openxmlformats.org/officeDocument/2006/relationships/image" Target="media/image3.emf"/><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hart" Target="charts/chart2.xml"/><Relationship Id="rId14" Type="http://schemas.openxmlformats.org/officeDocument/2006/relationships/chart" Target="charts/chart7.xml"/><Relationship Id="rId22" Type="http://schemas.openxmlformats.org/officeDocument/2006/relationships/chart" Target="charts/chart15.xml"/><Relationship Id="rId27" Type="http://schemas.openxmlformats.org/officeDocument/2006/relationships/chart" Target="charts/chart20.xml"/><Relationship Id="rId30" Type="http://schemas.openxmlformats.org/officeDocument/2006/relationships/chart" Target="charts/chart23.xml"/><Relationship Id="rId35" Type="http://schemas.openxmlformats.org/officeDocument/2006/relationships/chart" Target="charts/chart28.xml"/><Relationship Id="rId43" Type="http://schemas.openxmlformats.org/officeDocument/2006/relationships/image" Target="media/image2.emf"/><Relationship Id="rId48" Type="http://schemas.openxmlformats.org/officeDocument/2006/relationships/image" Target="media/image7.emf"/><Relationship Id="rId8" Type="http://schemas.openxmlformats.org/officeDocument/2006/relationships/chart" Target="charts/chart1.xml"/><Relationship Id="rId51" Type="http://schemas.openxmlformats.org/officeDocument/2006/relationships/footer" Target="footer1.xml"/><Relationship Id="rId3" Type="http://schemas.openxmlformats.org/officeDocument/2006/relationships/settings" Target="settings.xml"/><Relationship Id="rId12" Type="http://schemas.openxmlformats.org/officeDocument/2006/relationships/chart" Target="charts/chart5.xml"/><Relationship Id="rId17" Type="http://schemas.openxmlformats.org/officeDocument/2006/relationships/chart" Target="charts/chart10.xml"/><Relationship Id="rId25" Type="http://schemas.openxmlformats.org/officeDocument/2006/relationships/chart" Target="charts/chart18.xml"/><Relationship Id="rId33" Type="http://schemas.openxmlformats.org/officeDocument/2006/relationships/chart" Target="charts/chart26.xml"/><Relationship Id="rId38" Type="http://schemas.openxmlformats.org/officeDocument/2006/relationships/chart" Target="charts/chart31.xml"/><Relationship Id="rId46" Type="http://schemas.openxmlformats.org/officeDocument/2006/relationships/image" Target="media/image5.emf"/><Relationship Id="rId20" Type="http://schemas.openxmlformats.org/officeDocument/2006/relationships/chart" Target="charts/chart13.xml"/><Relationship Id="rId41" Type="http://schemas.openxmlformats.org/officeDocument/2006/relationships/chart" Target="charts/chart34.xm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chart" Target="charts/chart8.xml"/><Relationship Id="rId23" Type="http://schemas.openxmlformats.org/officeDocument/2006/relationships/chart" Target="charts/chart16.xml"/><Relationship Id="rId28" Type="http://schemas.openxmlformats.org/officeDocument/2006/relationships/chart" Target="charts/chart21.xml"/><Relationship Id="rId36" Type="http://schemas.openxmlformats.org/officeDocument/2006/relationships/chart" Target="charts/chart29.xml"/><Relationship Id="rId49" Type="http://schemas.openxmlformats.org/officeDocument/2006/relationships/image" Target="media/image8.emf"/></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_____Microsoft_Excel1.xlsx"/></Relationships>
</file>

<file path=word/charts/_rels/chart3.xml.rels><?xml version="1.0" encoding="UTF-8" standalone="yes"?>
<Relationships xmlns="http://schemas.openxmlformats.org/package/2006/relationships"><Relationship Id="rId3" Type="http://schemas.openxmlformats.org/officeDocument/2006/relationships/package" Target="../embeddings/_____Microsoft_Excel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_____Microsoft_Excel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_____Microsoft_Excel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_____Microsoft_Excel5.xlsx"/></Relationships>
</file>

<file path=word/charts/_rels/chart7.xml.rels><?xml version="1.0" encoding="UTF-8" standalone="yes"?>
<Relationships xmlns="http://schemas.openxmlformats.org/package/2006/relationships"><Relationship Id="rId3" Type="http://schemas.openxmlformats.org/officeDocument/2006/relationships/package" Target="../embeddings/_____Microsoft_Excel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_____Microsoft_Excel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_____Microsoft_Excel8.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_____Microsoft_Excel9.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2" Type="http://schemas.openxmlformats.org/officeDocument/2006/relationships/package" Target="../embeddings/_____Microsoft_Excel10.xlsx"/><Relationship Id="rId1" Type="http://schemas.openxmlformats.org/officeDocument/2006/relationships/themeOverride" Target="../theme/themeOverride3.xml"/></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package" Target="../embeddings/_____Microsoft_Excel11.xlsx"/></Relationships>
</file>

<file path=word/charts/_rels/chart13.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package" Target="../embeddings/_____Microsoft_Excel12.xlsx"/></Relationships>
</file>

<file path=word/charts/_rels/chart14.xml.rels><?xml version="1.0" encoding="UTF-8" standalone="yes"?>
<Relationships xmlns="http://schemas.openxmlformats.org/package/2006/relationships"><Relationship Id="rId3" Type="http://schemas.openxmlformats.org/officeDocument/2006/relationships/package" Target="../embeddings/_____Microsoft_Excel13.xlsx"/><Relationship Id="rId2" Type="http://schemas.microsoft.com/office/2011/relationships/chartColorStyle" Target="colors13.xml"/><Relationship Id="rId1" Type="http://schemas.microsoft.com/office/2011/relationships/chartStyle" Target="style13.xml"/></Relationships>
</file>

<file path=word/charts/_rels/chart15.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14.xml"/><Relationship Id="rId1" Type="http://schemas.microsoft.com/office/2011/relationships/chartStyle" Target="style14.xml"/><Relationship Id="rId4" Type="http://schemas.openxmlformats.org/officeDocument/2006/relationships/package" Target="../embeddings/_____Microsoft_Excel14.xlsx"/></Relationships>
</file>

<file path=word/charts/_rels/chart16.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15.xml"/><Relationship Id="rId1" Type="http://schemas.microsoft.com/office/2011/relationships/chartStyle" Target="style15.xml"/><Relationship Id="rId4" Type="http://schemas.openxmlformats.org/officeDocument/2006/relationships/package" Target="../embeddings/_____Microsoft_Excel15.xlsx"/></Relationships>
</file>

<file path=word/charts/_rels/chart17.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16.xml"/><Relationship Id="rId1" Type="http://schemas.microsoft.com/office/2011/relationships/chartStyle" Target="style16.xml"/><Relationship Id="rId4" Type="http://schemas.openxmlformats.org/officeDocument/2006/relationships/package" Target="../embeddings/_____Microsoft_Excel16.xlsx"/></Relationships>
</file>

<file path=word/charts/_rels/chart18.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17.xml"/><Relationship Id="rId1" Type="http://schemas.microsoft.com/office/2011/relationships/chartStyle" Target="style17.xml"/><Relationship Id="rId4" Type="http://schemas.openxmlformats.org/officeDocument/2006/relationships/package" Target="../embeddings/_____Microsoft_Excel17.xlsx"/></Relationships>
</file>

<file path=word/charts/_rels/chart19.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18.xml"/><Relationship Id="rId1" Type="http://schemas.microsoft.com/office/2011/relationships/chartStyle" Target="style18.xml"/><Relationship Id="rId4" Type="http://schemas.openxmlformats.org/officeDocument/2006/relationships/package" Target="../embeddings/_____Microsoft_Excel18.xlsx"/></Relationships>
</file>

<file path=word/charts/_rels/chart20.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19.xml"/><Relationship Id="rId1" Type="http://schemas.microsoft.com/office/2011/relationships/chartStyle" Target="style19.xml"/><Relationship Id="rId4" Type="http://schemas.openxmlformats.org/officeDocument/2006/relationships/package" Target="../embeddings/_____Microsoft_Excel19.xlsx"/></Relationships>
</file>

<file path=word/charts/_rels/chart21.xml.rels><?xml version="1.0" encoding="UTF-8" standalone="yes"?>
<Relationships xmlns="http://schemas.openxmlformats.org/package/2006/relationships"><Relationship Id="rId3" Type="http://schemas.openxmlformats.org/officeDocument/2006/relationships/themeOverride" Target="../theme/themeOverride12.xml"/><Relationship Id="rId2" Type="http://schemas.microsoft.com/office/2011/relationships/chartColorStyle" Target="colors20.xml"/><Relationship Id="rId1" Type="http://schemas.microsoft.com/office/2011/relationships/chartStyle" Target="style20.xml"/><Relationship Id="rId4" Type="http://schemas.openxmlformats.org/officeDocument/2006/relationships/package" Target="../embeddings/_____Microsoft_Excel20.xlsx"/></Relationships>
</file>

<file path=word/charts/_rels/chart22.xml.rels><?xml version="1.0" encoding="UTF-8" standalone="yes"?>
<Relationships xmlns="http://schemas.openxmlformats.org/package/2006/relationships"><Relationship Id="rId3" Type="http://schemas.openxmlformats.org/officeDocument/2006/relationships/themeOverride" Target="../theme/themeOverride13.xml"/><Relationship Id="rId2" Type="http://schemas.microsoft.com/office/2011/relationships/chartColorStyle" Target="colors21.xml"/><Relationship Id="rId1" Type="http://schemas.microsoft.com/office/2011/relationships/chartStyle" Target="style21.xml"/><Relationship Id="rId4" Type="http://schemas.openxmlformats.org/officeDocument/2006/relationships/package" Target="../embeddings/_____Microsoft_Excel21.xlsx"/></Relationships>
</file>

<file path=word/charts/_rels/chart23.xml.rels><?xml version="1.0" encoding="UTF-8" standalone="yes"?>
<Relationships xmlns="http://schemas.openxmlformats.org/package/2006/relationships"><Relationship Id="rId3" Type="http://schemas.openxmlformats.org/officeDocument/2006/relationships/themeOverride" Target="../theme/themeOverride14.xml"/><Relationship Id="rId2" Type="http://schemas.microsoft.com/office/2011/relationships/chartColorStyle" Target="colors22.xml"/><Relationship Id="rId1" Type="http://schemas.microsoft.com/office/2011/relationships/chartStyle" Target="style22.xml"/><Relationship Id="rId4" Type="http://schemas.openxmlformats.org/officeDocument/2006/relationships/package" Target="../embeddings/_____Microsoft_Excel22.xlsx"/></Relationships>
</file>

<file path=word/charts/_rels/chart24.xml.rels><?xml version="1.0" encoding="UTF-8" standalone="yes"?>
<Relationships xmlns="http://schemas.openxmlformats.org/package/2006/relationships"><Relationship Id="rId3" Type="http://schemas.openxmlformats.org/officeDocument/2006/relationships/themeOverride" Target="../theme/themeOverride15.xml"/><Relationship Id="rId2" Type="http://schemas.microsoft.com/office/2011/relationships/chartColorStyle" Target="colors23.xml"/><Relationship Id="rId1" Type="http://schemas.microsoft.com/office/2011/relationships/chartStyle" Target="style23.xml"/><Relationship Id="rId4" Type="http://schemas.openxmlformats.org/officeDocument/2006/relationships/package" Target="../embeddings/_____Microsoft_Excel23.xlsx"/></Relationships>
</file>

<file path=word/charts/_rels/chart25.xml.rels><?xml version="1.0" encoding="UTF-8" standalone="yes"?>
<Relationships xmlns="http://schemas.openxmlformats.org/package/2006/relationships"><Relationship Id="rId3" Type="http://schemas.openxmlformats.org/officeDocument/2006/relationships/themeOverride" Target="../theme/themeOverride16.xml"/><Relationship Id="rId2" Type="http://schemas.microsoft.com/office/2011/relationships/chartColorStyle" Target="colors24.xml"/><Relationship Id="rId1" Type="http://schemas.microsoft.com/office/2011/relationships/chartStyle" Target="style24.xml"/><Relationship Id="rId4" Type="http://schemas.openxmlformats.org/officeDocument/2006/relationships/package" Target="../embeddings/_____Microsoft_Excel24.xlsx"/></Relationships>
</file>

<file path=word/charts/_rels/chart26.xml.rels><?xml version="1.0" encoding="UTF-8" standalone="yes"?>
<Relationships xmlns="http://schemas.openxmlformats.org/package/2006/relationships"><Relationship Id="rId3" Type="http://schemas.openxmlformats.org/officeDocument/2006/relationships/themeOverride" Target="../theme/themeOverride17.xml"/><Relationship Id="rId2" Type="http://schemas.microsoft.com/office/2011/relationships/chartColorStyle" Target="colors25.xml"/><Relationship Id="rId1" Type="http://schemas.microsoft.com/office/2011/relationships/chartStyle" Target="style25.xml"/><Relationship Id="rId4" Type="http://schemas.openxmlformats.org/officeDocument/2006/relationships/package" Target="../embeddings/_____Microsoft_Excel25.xlsx"/></Relationships>
</file>

<file path=word/charts/_rels/chart27.xml.rels><?xml version="1.0" encoding="UTF-8" standalone="yes"?>
<Relationships xmlns="http://schemas.openxmlformats.org/package/2006/relationships"><Relationship Id="rId3" Type="http://schemas.openxmlformats.org/officeDocument/2006/relationships/themeOverride" Target="../theme/themeOverride18.xml"/><Relationship Id="rId2" Type="http://schemas.microsoft.com/office/2011/relationships/chartColorStyle" Target="colors26.xml"/><Relationship Id="rId1" Type="http://schemas.microsoft.com/office/2011/relationships/chartStyle" Target="style26.xml"/><Relationship Id="rId4" Type="http://schemas.openxmlformats.org/officeDocument/2006/relationships/package" Target="../embeddings/_____Microsoft_Excel26.xlsx"/></Relationships>
</file>

<file path=word/charts/_rels/chart28.xml.rels><?xml version="1.0" encoding="UTF-8" standalone="yes"?>
<Relationships xmlns="http://schemas.openxmlformats.org/package/2006/relationships"><Relationship Id="rId3" Type="http://schemas.openxmlformats.org/officeDocument/2006/relationships/themeOverride" Target="../theme/themeOverride19.xml"/><Relationship Id="rId2" Type="http://schemas.microsoft.com/office/2011/relationships/chartColorStyle" Target="colors27.xml"/><Relationship Id="rId1" Type="http://schemas.microsoft.com/office/2011/relationships/chartStyle" Target="style27.xml"/><Relationship Id="rId4" Type="http://schemas.openxmlformats.org/officeDocument/2006/relationships/package" Target="../embeddings/_____Microsoft_Excel27.xlsx"/></Relationships>
</file>

<file path=word/charts/_rels/chart29.xml.rels><?xml version="1.0" encoding="UTF-8" standalone="yes"?>
<Relationships xmlns="http://schemas.openxmlformats.org/package/2006/relationships"><Relationship Id="rId3" Type="http://schemas.openxmlformats.org/officeDocument/2006/relationships/themeOverride" Target="../theme/themeOverride20.xml"/><Relationship Id="rId2" Type="http://schemas.microsoft.com/office/2011/relationships/chartColorStyle" Target="colors28.xml"/><Relationship Id="rId1" Type="http://schemas.microsoft.com/office/2011/relationships/chartStyle" Target="style28.xml"/><Relationship Id="rId4" Type="http://schemas.openxmlformats.org/officeDocument/2006/relationships/package" Target="../embeddings/_____Microsoft_Excel28.xlsx"/></Relationships>
</file>

<file path=word/charts/_rels/chart30.xml.rels><?xml version="1.0" encoding="UTF-8" standalone="yes"?>
<Relationships xmlns="http://schemas.openxmlformats.org/package/2006/relationships"><Relationship Id="rId3" Type="http://schemas.openxmlformats.org/officeDocument/2006/relationships/themeOverride" Target="../theme/themeOverride21.xml"/><Relationship Id="rId2" Type="http://schemas.microsoft.com/office/2011/relationships/chartColorStyle" Target="colors29.xml"/><Relationship Id="rId1" Type="http://schemas.microsoft.com/office/2011/relationships/chartStyle" Target="style29.xml"/><Relationship Id="rId4" Type="http://schemas.openxmlformats.org/officeDocument/2006/relationships/package" Target="../embeddings/_____Microsoft_Excel29.xlsx"/></Relationships>
</file>

<file path=word/charts/_rels/chart31.xml.rels><?xml version="1.0" encoding="UTF-8" standalone="yes"?>
<Relationships xmlns="http://schemas.openxmlformats.org/package/2006/relationships"><Relationship Id="rId3" Type="http://schemas.openxmlformats.org/officeDocument/2006/relationships/themeOverride" Target="../theme/themeOverride22.xml"/><Relationship Id="rId2" Type="http://schemas.microsoft.com/office/2011/relationships/chartColorStyle" Target="colors30.xml"/><Relationship Id="rId1" Type="http://schemas.microsoft.com/office/2011/relationships/chartStyle" Target="style30.xml"/><Relationship Id="rId4" Type="http://schemas.openxmlformats.org/officeDocument/2006/relationships/package" Target="../embeddings/_____Microsoft_Excel30.xlsx"/></Relationships>
</file>

<file path=word/charts/_rels/chart32.xml.rels><?xml version="1.0" encoding="UTF-8" standalone="yes"?>
<Relationships xmlns="http://schemas.openxmlformats.org/package/2006/relationships"><Relationship Id="rId3" Type="http://schemas.openxmlformats.org/officeDocument/2006/relationships/themeOverride" Target="../theme/themeOverride23.xml"/><Relationship Id="rId2" Type="http://schemas.microsoft.com/office/2011/relationships/chartColorStyle" Target="colors31.xml"/><Relationship Id="rId1" Type="http://schemas.microsoft.com/office/2011/relationships/chartStyle" Target="style31.xml"/><Relationship Id="rId4" Type="http://schemas.openxmlformats.org/officeDocument/2006/relationships/package" Target="../embeddings/_____Microsoft_Excel31.xlsx"/></Relationships>
</file>

<file path=word/charts/_rels/chart33.xml.rels><?xml version="1.0" encoding="UTF-8" standalone="yes"?>
<Relationships xmlns="http://schemas.openxmlformats.org/package/2006/relationships"><Relationship Id="rId3" Type="http://schemas.openxmlformats.org/officeDocument/2006/relationships/themeOverride" Target="../theme/themeOverride24.xml"/><Relationship Id="rId2" Type="http://schemas.microsoft.com/office/2011/relationships/chartColorStyle" Target="colors32.xml"/><Relationship Id="rId1" Type="http://schemas.microsoft.com/office/2011/relationships/chartStyle" Target="style32.xml"/><Relationship Id="rId4" Type="http://schemas.openxmlformats.org/officeDocument/2006/relationships/package" Target="../embeddings/_____Microsoft_Excel32.xlsx"/></Relationships>
</file>

<file path=word/charts/_rels/chart34.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_____Microsoft_Excel33.xlsx"/><Relationship Id="rId1" Type="http://schemas.openxmlformats.org/officeDocument/2006/relationships/themeOverride" Target="../theme/themeOverride25.xml"/></Relationships>
</file>

<file path=word/charts/_rels/chart35.xml.rels><?xml version="1.0" encoding="UTF-8" standalone="yes"?>
<Relationships xmlns="http://schemas.openxmlformats.org/package/2006/relationships"><Relationship Id="rId3" Type="http://schemas.openxmlformats.org/officeDocument/2006/relationships/themeOverride" Target="../theme/themeOverride26.xml"/><Relationship Id="rId2" Type="http://schemas.microsoft.com/office/2011/relationships/chartColorStyle" Target="colors33.xml"/><Relationship Id="rId1" Type="http://schemas.microsoft.com/office/2011/relationships/chartStyle" Target="style33.xml"/><Relationship Id="rId4" Type="http://schemas.openxmlformats.org/officeDocument/2006/relationships/package" Target="../embeddings/_____Microsoft_Excel34.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1600" b="1" i="0" u="none" strike="noStrike" kern="1200" cap="none" spc="0" normalizeH="0" baseline="0">
                <a:solidFill>
                  <a:schemeClr val="tx1">
                    <a:lumMod val="65000"/>
                    <a:lumOff val="35000"/>
                  </a:schemeClr>
                </a:solidFill>
                <a:latin typeface="Times New Roman" panose="02020603050405020304" pitchFamily="18" charset="0"/>
                <a:ea typeface="+mj-ea"/>
                <a:cs typeface="Times New Roman" panose="02020603050405020304" pitchFamily="18" charset="0"/>
              </a:defRPr>
            </a:pPr>
            <a:r>
              <a:rPr lang="en-US" sz="1800">
                <a:effectLst/>
              </a:rPr>
              <a:t>Applications received by the SEC through the MoH “Single window”</a:t>
            </a:r>
          </a:p>
        </c:rich>
      </c:tx>
      <c:layout>
        <c:manualLayout>
          <c:xMode val="edge"/>
          <c:yMode val="edge"/>
          <c:x val="0.18276032489402877"/>
          <c:y val="1.7187071225901675E-3"/>
        </c:manualLayout>
      </c:layout>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tx1">
                  <a:lumMod val="65000"/>
                  <a:lumOff val="35000"/>
                </a:schemeClr>
              </a:solidFill>
              <a:latin typeface="Times New Roman" panose="02020603050405020304" pitchFamily="18" charset="0"/>
              <a:ea typeface="+mj-ea"/>
              <a:cs typeface="Times New Roman" panose="02020603050405020304" pitchFamily="18" charset="0"/>
            </a:defRPr>
          </a:pPr>
          <a:endParaRPr lang="en-US"/>
        </a:p>
      </c:txPr>
    </c:title>
    <c:autoTitleDeleted val="0"/>
    <c:plotArea>
      <c:layout>
        <c:manualLayout>
          <c:layoutTarget val="inner"/>
          <c:xMode val="edge"/>
          <c:yMode val="edge"/>
          <c:x val="2.6072884680264644E-2"/>
          <c:y val="0.2499837845431902"/>
          <c:w val="0.96545693151992362"/>
          <c:h val="0.64008538705389095"/>
        </c:manualLayout>
      </c:layout>
      <c:barChart>
        <c:barDir val="col"/>
        <c:grouping val="clustered"/>
        <c:varyColors val="0"/>
        <c:ser>
          <c:idx val="0"/>
          <c:order val="0"/>
          <c:tx>
            <c:strRef>
              <c:f>Лист1!$B$1</c:f>
              <c:strCache>
                <c:ptCount val="1"/>
                <c:pt idx="0">
                  <c:v>International CTs</c:v>
                </c:pt>
              </c:strCache>
            </c:strRef>
          </c:tx>
          <c:spPr>
            <a:solidFill>
              <a:schemeClr val="accent1">
                <a:shade val="76000"/>
              </a:schemeClr>
            </a:solidFill>
            <a:ln>
              <a:noFill/>
            </a:ln>
            <a:effectLst/>
          </c:spPr>
          <c:invertIfNegative val="0"/>
          <c:dLbls>
            <c:spPr>
              <a:noFill/>
              <a:ln>
                <a:noFill/>
              </a:ln>
              <a:effectLst/>
            </c:spPr>
            <c:txPr>
              <a:bodyPr rot="0" spcFirstLastPara="1" vertOverflow="ellipsis" vert="horz" wrap="square" anchor="ctr" anchorCtr="1"/>
              <a:lstStyle/>
              <a:p>
                <a:pPr>
                  <a:defRPr sz="16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Лист1!$A$2:$A$7</c:f>
              <c:numCache>
                <c:formatCode>General</c:formatCode>
                <c:ptCount val="6"/>
                <c:pt idx="0">
                  <c:v>2015</c:v>
                </c:pt>
                <c:pt idx="1">
                  <c:v>2016</c:v>
                </c:pt>
                <c:pt idx="2">
                  <c:v>2017</c:v>
                </c:pt>
                <c:pt idx="3">
                  <c:v>2018</c:v>
                </c:pt>
                <c:pt idx="4">
                  <c:v>2019</c:v>
                </c:pt>
                <c:pt idx="5">
                  <c:v>2020</c:v>
                </c:pt>
              </c:numCache>
            </c:numRef>
          </c:cat>
          <c:val>
            <c:numRef>
              <c:f>Лист1!$B$2:$B$7</c:f>
              <c:numCache>
                <c:formatCode>General</c:formatCode>
                <c:ptCount val="6"/>
                <c:pt idx="0">
                  <c:v>147</c:v>
                </c:pt>
                <c:pt idx="1">
                  <c:v>157</c:v>
                </c:pt>
                <c:pt idx="2">
                  <c:v>206</c:v>
                </c:pt>
                <c:pt idx="3">
                  <c:v>257</c:v>
                </c:pt>
                <c:pt idx="4">
                  <c:v>244</c:v>
                </c:pt>
                <c:pt idx="5">
                  <c:v>236</c:v>
                </c:pt>
              </c:numCache>
            </c:numRef>
          </c:val>
          <c:extLst xmlns:c15="http://schemas.microsoft.com/office/drawing/2012/chart">
            <c:ext xmlns:c16="http://schemas.microsoft.com/office/drawing/2014/chart" uri="{C3380CC4-5D6E-409C-BE32-E72D297353CC}">
              <c16:uniqueId val="{00000000-7269-44E2-918D-7FA7F7BB388B}"/>
            </c:ext>
          </c:extLst>
        </c:ser>
        <c:ser>
          <c:idx val="1"/>
          <c:order val="1"/>
          <c:tx>
            <c:strRef>
              <c:f>Лист1!$C$1</c:f>
              <c:strCache>
                <c:ptCount val="1"/>
                <c:pt idx="0">
                  <c:v>Domestic CTs</c:v>
                </c:pt>
              </c:strCache>
            </c:strRef>
          </c:tx>
          <c:spPr>
            <a:solidFill>
              <a:schemeClr val="accent1">
                <a:tint val="77000"/>
              </a:schemeClr>
            </a:solidFill>
            <a:ln>
              <a:noFill/>
            </a:ln>
            <a:effectLst/>
          </c:spPr>
          <c:invertIfNegative val="0"/>
          <c:dLbls>
            <c:spPr>
              <a:noFill/>
              <a:ln>
                <a:noFill/>
              </a:ln>
              <a:effectLst/>
            </c:spPr>
            <c:txPr>
              <a:bodyPr rot="0" spcFirstLastPara="1" vertOverflow="ellipsis" vert="horz" wrap="square" anchor="ctr" anchorCtr="1"/>
              <a:lstStyle/>
              <a:p>
                <a:pPr>
                  <a:defRPr sz="16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Лист1!$A$2:$A$7</c:f>
              <c:numCache>
                <c:formatCode>General</c:formatCode>
                <c:ptCount val="6"/>
                <c:pt idx="0">
                  <c:v>2015</c:v>
                </c:pt>
                <c:pt idx="1">
                  <c:v>2016</c:v>
                </c:pt>
                <c:pt idx="2">
                  <c:v>2017</c:v>
                </c:pt>
                <c:pt idx="3">
                  <c:v>2018</c:v>
                </c:pt>
                <c:pt idx="4">
                  <c:v>2019</c:v>
                </c:pt>
                <c:pt idx="5">
                  <c:v>2020</c:v>
                </c:pt>
              </c:numCache>
            </c:numRef>
          </c:cat>
          <c:val>
            <c:numRef>
              <c:f>Лист1!$C$2:$C$7</c:f>
              <c:numCache>
                <c:formatCode>General</c:formatCode>
                <c:ptCount val="6"/>
                <c:pt idx="0">
                  <c:v>53</c:v>
                </c:pt>
                <c:pt idx="1">
                  <c:v>45</c:v>
                </c:pt>
                <c:pt idx="2">
                  <c:v>56</c:v>
                </c:pt>
                <c:pt idx="3">
                  <c:v>37</c:v>
                </c:pt>
                <c:pt idx="4">
                  <c:v>60</c:v>
                </c:pt>
                <c:pt idx="5">
                  <c:v>32</c:v>
                </c:pt>
              </c:numCache>
            </c:numRef>
          </c:val>
          <c:extLst>
            <c:ext xmlns:c16="http://schemas.microsoft.com/office/drawing/2014/chart" uri="{C3380CC4-5D6E-409C-BE32-E72D297353CC}">
              <c16:uniqueId val="{00000001-7269-44E2-918D-7FA7F7BB388B}"/>
            </c:ext>
          </c:extLst>
        </c:ser>
        <c:dLbls>
          <c:dLblPos val="outEnd"/>
          <c:showLegendKey val="0"/>
          <c:showVal val="1"/>
          <c:showCatName val="0"/>
          <c:showSerName val="0"/>
          <c:showPercent val="0"/>
          <c:showBubbleSize val="0"/>
        </c:dLbls>
        <c:gapWidth val="65"/>
        <c:axId val="-295169392"/>
        <c:axId val="-295179184"/>
        <c:extLst/>
      </c:barChart>
      <c:catAx>
        <c:axId val="-2951693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97" b="1" i="0" u="none" strike="noStrike" kern="1200" cap="none" spc="0" normalizeH="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95179184"/>
        <c:crosses val="autoZero"/>
        <c:auto val="1"/>
        <c:lblAlgn val="ctr"/>
        <c:lblOffset val="100"/>
        <c:noMultiLvlLbl val="0"/>
      </c:catAx>
      <c:valAx>
        <c:axId val="-295179184"/>
        <c:scaling>
          <c:orientation val="minMax"/>
        </c:scaling>
        <c:delete val="1"/>
        <c:axPos val="l"/>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crossAx val="-295169392"/>
        <c:crosses val="autoZero"/>
        <c:crossBetween val="between"/>
      </c:valAx>
      <c:spPr>
        <a:noFill/>
        <a:ln w="25400">
          <a:noFill/>
        </a:ln>
        <a:effectLst/>
      </c:spPr>
    </c:plotArea>
    <c:legend>
      <c:legendPos val="t"/>
      <c:layout>
        <c:manualLayout>
          <c:xMode val="edge"/>
          <c:yMode val="edge"/>
          <c:x val="0.21988542281887966"/>
          <c:y val="0.1460711983288232"/>
          <c:w val="0.61580865295063925"/>
          <c:h val="7.6437263523877697E-2"/>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4"/>
    </mc:Choice>
    <mc:Fallback>
      <c:style val="4"/>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cap="none" spc="0" normalizeH="0" baseline="0">
                <a:solidFill>
                  <a:schemeClr val="tx1">
                    <a:lumMod val="65000"/>
                    <a:lumOff val="35000"/>
                  </a:schemeClr>
                </a:solidFill>
                <a:latin typeface="Times New Roman" panose="02020603050405020304" pitchFamily="18" charset="0"/>
                <a:ea typeface="+mj-ea"/>
                <a:cs typeface="Times New Roman" panose="02020603050405020304" pitchFamily="18" charset="0"/>
              </a:defRPr>
            </a:pPr>
            <a:r>
              <a:rPr lang="en-US" sz="1400" b="1" i="0" baseline="0">
                <a:effectLst/>
              </a:rPr>
              <a:t>Positive conclusions on the conduct of CTs in Ukraine</a:t>
            </a:r>
            <a:endParaRPr lang="en-US" sz="1400">
              <a:effectLst/>
            </a:endParaRPr>
          </a:p>
        </c:rich>
      </c:tx>
      <c:layout>
        <c:manualLayout>
          <c:xMode val="edge"/>
          <c:yMode val="edge"/>
          <c:x val="0.19780138331765132"/>
          <c:y val="3.9252391838117018E-2"/>
        </c:manualLayout>
      </c:layout>
      <c:overlay val="0"/>
      <c:spPr>
        <a:noFill/>
        <a:ln>
          <a:noFill/>
        </a:ln>
        <a:effectLst/>
      </c:spPr>
      <c:txPr>
        <a:bodyPr rot="0" spcFirstLastPara="1" vertOverflow="ellipsis" vert="horz" wrap="square" anchor="ctr" anchorCtr="1"/>
        <a:lstStyle/>
        <a:p>
          <a:pPr>
            <a:defRPr sz="1400" b="1" i="0" u="none" strike="noStrike" kern="1200" cap="none" spc="0" normalizeH="0" baseline="0">
              <a:solidFill>
                <a:schemeClr val="tx1">
                  <a:lumMod val="65000"/>
                  <a:lumOff val="35000"/>
                </a:schemeClr>
              </a:solidFill>
              <a:latin typeface="Times New Roman" panose="02020603050405020304" pitchFamily="18" charset="0"/>
              <a:ea typeface="+mj-ea"/>
              <a:cs typeface="Times New Roman" panose="02020603050405020304" pitchFamily="18" charset="0"/>
            </a:defRPr>
          </a:pPr>
          <a:endParaRPr lang="en-US"/>
        </a:p>
      </c:txPr>
    </c:title>
    <c:autoTitleDeleted val="0"/>
    <c:plotArea>
      <c:layout>
        <c:manualLayout>
          <c:layoutTarget val="inner"/>
          <c:xMode val="edge"/>
          <c:yMode val="edge"/>
          <c:x val="2.6072854529547437E-2"/>
          <c:y val="0.18328382247673586"/>
          <c:w val="0.96545693151992362"/>
          <c:h val="0.70502045198895591"/>
        </c:manualLayout>
      </c:layout>
      <c:barChart>
        <c:barDir val="col"/>
        <c:grouping val="clustered"/>
        <c:varyColors val="0"/>
        <c:ser>
          <c:idx val="0"/>
          <c:order val="0"/>
          <c:tx>
            <c:strRef>
              <c:f>Лист1!$B$1</c:f>
              <c:strCache>
                <c:ptCount val="1"/>
                <c:pt idx="0">
                  <c:v>International CTs</c:v>
                </c:pt>
              </c:strCache>
            </c:strRef>
          </c:tx>
          <c:spPr>
            <a:solidFill>
              <a:schemeClr val="accent2">
                <a:shade val="76000"/>
              </a:schemeClr>
            </a:solidFill>
            <a:ln>
              <a:noFill/>
            </a:ln>
            <a:effectLst/>
          </c:spPr>
          <c:invertIfNegative val="0"/>
          <c:dLbls>
            <c:spPr>
              <a:noFill/>
              <a:ln>
                <a:noFill/>
              </a:ln>
              <a:effectLst/>
            </c:spPr>
            <c:txPr>
              <a:bodyPr rot="0" spcFirstLastPara="1" vertOverflow="ellipsis" vert="horz" wrap="square" anchor="ctr" anchorCtr="1"/>
              <a:lstStyle/>
              <a:p>
                <a:pPr>
                  <a:defRPr sz="16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Лист1!$A$2:$A$7</c:f>
              <c:numCache>
                <c:formatCode>General</c:formatCode>
                <c:ptCount val="6"/>
                <c:pt idx="0">
                  <c:v>2015</c:v>
                </c:pt>
                <c:pt idx="1">
                  <c:v>2016</c:v>
                </c:pt>
                <c:pt idx="2">
                  <c:v>2017</c:v>
                </c:pt>
                <c:pt idx="3">
                  <c:v>2018</c:v>
                </c:pt>
                <c:pt idx="4">
                  <c:v>2019</c:v>
                </c:pt>
                <c:pt idx="5">
                  <c:v>2020</c:v>
                </c:pt>
              </c:numCache>
            </c:numRef>
          </c:cat>
          <c:val>
            <c:numRef>
              <c:f>Лист1!$B$2:$B$7</c:f>
              <c:numCache>
                <c:formatCode>General</c:formatCode>
                <c:ptCount val="6"/>
                <c:pt idx="0">
                  <c:v>144</c:v>
                </c:pt>
                <c:pt idx="1">
                  <c:v>135</c:v>
                </c:pt>
                <c:pt idx="2">
                  <c:v>183</c:v>
                </c:pt>
                <c:pt idx="3">
                  <c:v>178</c:v>
                </c:pt>
                <c:pt idx="4">
                  <c:v>210</c:v>
                </c:pt>
                <c:pt idx="5">
                  <c:v>203</c:v>
                </c:pt>
              </c:numCache>
            </c:numRef>
          </c:val>
          <c:extLst xmlns:c15="http://schemas.microsoft.com/office/drawing/2012/chart">
            <c:ext xmlns:c16="http://schemas.microsoft.com/office/drawing/2014/chart" uri="{C3380CC4-5D6E-409C-BE32-E72D297353CC}">
              <c16:uniqueId val="{00000002-860B-4C95-A1DA-95EF4D4470D5}"/>
            </c:ext>
          </c:extLst>
        </c:ser>
        <c:ser>
          <c:idx val="1"/>
          <c:order val="1"/>
          <c:tx>
            <c:strRef>
              <c:f>Лист1!$C$1</c:f>
              <c:strCache>
                <c:ptCount val="1"/>
                <c:pt idx="0">
                  <c:v>Domestic CTs</c:v>
                </c:pt>
              </c:strCache>
            </c:strRef>
          </c:tx>
          <c:spPr>
            <a:solidFill>
              <a:schemeClr val="accent2">
                <a:tint val="77000"/>
              </a:schemeClr>
            </a:solidFill>
            <a:ln>
              <a:noFill/>
            </a:ln>
            <a:effectLst/>
          </c:spPr>
          <c:invertIfNegative val="0"/>
          <c:dLbls>
            <c:spPr>
              <a:noFill/>
              <a:ln>
                <a:noFill/>
              </a:ln>
              <a:effectLst/>
            </c:spPr>
            <c:txPr>
              <a:bodyPr rot="0" spcFirstLastPara="1" vertOverflow="ellipsis" vert="horz" wrap="square" anchor="ctr" anchorCtr="1"/>
              <a:lstStyle/>
              <a:p>
                <a:pPr>
                  <a:defRPr sz="16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Лист1!$A$2:$A$7</c:f>
              <c:numCache>
                <c:formatCode>General</c:formatCode>
                <c:ptCount val="6"/>
                <c:pt idx="0">
                  <c:v>2015</c:v>
                </c:pt>
                <c:pt idx="1">
                  <c:v>2016</c:v>
                </c:pt>
                <c:pt idx="2">
                  <c:v>2017</c:v>
                </c:pt>
                <c:pt idx="3">
                  <c:v>2018</c:v>
                </c:pt>
                <c:pt idx="4">
                  <c:v>2019</c:v>
                </c:pt>
                <c:pt idx="5">
                  <c:v>2020</c:v>
                </c:pt>
              </c:numCache>
            </c:numRef>
          </c:cat>
          <c:val>
            <c:numRef>
              <c:f>Лист1!$C$2:$C$7</c:f>
              <c:numCache>
                <c:formatCode>General</c:formatCode>
                <c:ptCount val="6"/>
                <c:pt idx="0">
                  <c:v>58</c:v>
                </c:pt>
                <c:pt idx="1">
                  <c:v>46</c:v>
                </c:pt>
                <c:pt idx="2">
                  <c:v>47</c:v>
                </c:pt>
                <c:pt idx="3">
                  <c:v>30</c:v>
                </c:pt>
                <c:pt idx="4">
                  <c:v>38</c:v>
                </c:pt>
                <c:pt idx="5">
                  <c:v>29</c:v>
                </c:pt>
              </c:numCache>
            </c:numRef>
          </c:val>
          <c:extLst>
            <c:ext xmlns:c16="http://schemas.microsoft.com/office/drawing/2014/chart" uri="{C3380CC4-5D6E-409C-BE32-E72D297353CC}">
              <c16:uniqueId val="{00000003-860B-4C95-A1DA-95EF4D4470D5}"/>
            </c:ext>
          </c:extLst>
        </c:ser>
        <c:dLbls>
          <c:dLblPos val="outEnd"/>
          <c:showLegendKey val="0"/>
          <c:showVal val="1"/>
          <c:showCatName val="0"/>
          <c:showSerName val="0"/>
          <c:showPercent val="0"/>
          <c:showBubbleSize val="0"/>
        </c:dLbls>
        <c:gapWidth val="65"/>
        <c:axId val="-295169392"/>
        <c:axId val="-295179184"/>
        <c:extLst/>
      </c:barChart>
      <c:catAx>
        <c:axId val="-2951693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97" b="1" i="0" u="none" strike="noStrike" kern="1200" cap="none" spc="0" normalizeH="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95179184"/>
        <c:crosses val="autoZero"/>
        <c:auto val="1"/>
        <c:lblAlgn val="ctr"/>
        <c:lblOffset val="100"/>
        <c:noMultiLvlLbl val="0"/>
      </c:catAx>
      <c:valAx>
        <c:axId val="-295179184"/>
        <c:scaling>
          <c:orientation val="minMax"/>
        </c:scaling>
        <c:delete val="1"/>
        <c:axPos val="l"/>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crossAx val="-295169392"/>
        <c:crosses val="autoZero"/>
        <c:crossBetween val="between"/>
      </c:valAx>
      <c:spPr>
        <a:noFill/>
        <a:ln w="25400">
          <a:noFill/>
        </a:ln>
        <a:effectLst/>
      </c:spPr>
    </c:plotArea>
    <c:legend>
      <c:legendPos val="t"/>
      <c:layout>
        <c:manualLayout>
          <c:xMode val="edge"/>
          <c:yMode val="edge"/>
          <c:x val="0.21988546886184682"/>
          <c:y val="0.11605608957971163"/>
          <c:w val="0.61580865295063925"/>
          <c:h val="7.6437263523877697E-2"/>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defRPr sz="1600" b="0" i="0" u="none" strike="noStrike" kern="1200" cap="none" spc="0" normalizeH="0" baseline="0">
                <a:solidFill>
                  <a:schemeClr val="tx1">
                    <a:lumMod val="65000"/>
                    <a:lumOff val="35000"/>
                  </a:schemeClr>
                </a:solidFill>
                <a:latin typeface="Times New Roman" panose="02020603050405020304" pitchFamily="18" charset="0"/>
                <a:ea typeface="+mj-ea"/>
                <a:cs typeface="Times New Roman" panose="02020603050405020304" pitchFamily="18" charset="0"/>
              </a:defRPr>
            </a:pPr>
            <a:r>
              <a:rPr lang="en-US" sz="1600" b="1" i="0" baseline="0">
                <a:effectLst/>
              </a:rPr>
              <a:t>Positive conclusions on substantial amendments to multicenter CT materials </a:t>
            </a:r>
            <a:endParaRPr lang="en-US" sz="1400">
              <a:effectLst/>
            </a:endParaRPr>
          </a:p>
        </c:rich>
      </c:tx>
      <c:layout>
        <c:manualLayout>
          <c:xMode val="edge"/>
          <c:yMode val="edge"/>
          <c:x val="0.16804387858775721"/>
          <c:y val="0"/>
        </c:manualLayout>
      </c:layout>
      <c:overlay val="0"/>
      <c:spPr>
        <a:noFill/>
        <a:ln>
          <a:noFill/>
        </a:ln>
        <a:effectLst/>
      </c:spPr>
      <c:txPr>
        <a:bodyPr rot="0" spcFirstLastPara="1" vertOverflow="ellipsis" vert="horz" wrap="square" anchor="ctr" anchorCtr="1"/>
        <a:lstStyle/>
        <a:p>
          <a:pPr>
            <a:defRPr sz="1600" b="0" i="0" u="none" strike="noStrike" kern="1200" cap="none" spc="0" normalizeH="0" baseline="0">
              <a:solidFill>
                <a:schemeClr val="tx1">
                  <a:lumMod val="65000"/>
                  <a:lumOff val="35000"/>
                </a:schemeClr>
              </a:solidFill>
              <a:latin typeface="Times New Roman" panose="02020603050405020304" pitchFamily="18" charset="0"/>
              <a:ea typeface="+mj-ea"/>
              <a:cs typeface="Times New Roman" panose="02020603050405020304" pitchFamily="18" charset="0"/>
            </a:defRPr>
          </a:pPr>
          <a:endParaRPr lang="en-US"/>
        </a:p>
      </c:txPr>
    </c:title>
    <c:autoTitleDeleted val="0"/>
    <c:plotArea>
      <c:layout>
        <c:manualLayout>
          <c:layoutTarget val="inner"/>
          <c:xMode val="edge"/>
          <c:yMode val="edge"/>
          <c:x val="1.5004412163996741E-2"/>
          <c:y val="0.17078443868727111"/>
          <c:w val="0.93285246402389377"/>
          <c:h val="0.71138979140087377"/>
        </c:manualLayout>
      </c:layout>
      <c:barChart>
        <c:barDir val="col"/>
        <c:grouping val="clustered"/>
        <c:varyColors val="0"/>
        <c:ser>
          <c:idx val="0"/>
          <c:order val="0"/>
          <c:tx>
            <c:strRef>
              <c:f>Лист1!$B$1</c:f>
              <c:strCache>
                <c:ptCount val="1"/>
                <c:pt idx="0">
                  <c:v>Всього</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8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Лист1!$A$2:$A$7</c:f>
              <c:numCache>
                <c:formatCode>General</c:formatCode>
                <c:ptCount val="6"/>
                <c:pt idx="0">
                  <c:v>2015</c:v>
                </c:pt>
                <c:pt idx="1">
                  <c:v>2016</c:v>
                </c:pt>
                <c:pt idx="2">
                  <c:v>2017</c:v>
                </c:pt>
                <c:pt idx="3">
                  <c:v>2018</c:v>
                </c:pt>
                <c:pt idx="4">
                  <c:v>2019</c:v>
                </c:pt>
                <c:pt idx="5">
                  <c:v>2020</c:v>
                </c:pt>
              </c:numCache>
            </c:numRef>
          </c:cat>
          <c:val>
            <c:numRef>
              <c:f>Лист1!$B$2:$B$7</c:f>
              <c:numCache>
                <c:formatCode>General</c:formatCode>
                <c:ptCount val="6"/>
                <c:pt idx="0">
                  <c:v>1065</c:v>
                </c:pt>
                <c:pt idx="1">
                  <c:v>1222</c:v>
                </c:pt>
                <c:pt idx="2">
                  <c:v>1373</c:v>
                </c:pt>
                <c:pt idx="3">
                  <c:v>1283</c:v>
                </c:pt>
                <c:pt idx="4">
                  <c:v>1731</c:v>
                </c:pt>
                <c:pt idx="5">
                  <c:v>1828</c:v>
                </c:pt>
              </c:numCache>
            </c:numRef>
          </c:val>
          <c:extLst>
            <c:ext xmlns:c16="http://schemas.microsoft.com/office/drawing/2014/chart" uri="{C3380CC4-5D6E-409C-BE32-E72D297353CC}">
              <c16:uniqueId val="{00000000-F572-416D-A4E6-9D312DF80166}"/>
            </c:ext>
          </c:extLst>
        </c:ser>
        <c:dLbls>
          <c:dLblPos val="outEnd"/>
          <c:showLegendKey val="0"/>
          <c:showVal val="1"/>
          <c:showCatName val="0"/>
          <c:showSerName val="0"/>
          <c:showPercent val="0"/>
          <c:showBubbleSize val="0"/>
        </c:dLbls>
        <c:gapWidth val="65"/>
        <c:overlap val="3"/>
        <c:axId val="-295166672"/>
        <c:axId val="-295172656"/>
        <c:extLst/>
      </c:barChart>
      <c:catAx>
        <c:axId val="-2951666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97" b="1" i="0" u="none" strike="noStrike" kern="1200" cap="none" spc="0" normalizeH="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95172656"/>
        <c:crosses val="autoZero"/>
        <c:auto val="1"/>
        <c:lblAlgn val="ctr"/>
        <c:lblOffset val="100"/>
        <c:noMultiLvlLbl val="0"/>
      </c:catAx>
      <c:valAx>
        <c:axId val="-295172656"/>
        <c:scaling>
          <c:orientation val="minMax"/>
        </c:scaling>
        <c:delete val="1"/>
        <c:axPos val="l"/>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crossAx val="-2951666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sz="1600" b="1" i="0" u="none" strike="noStrike" kern="1200" cap="none" spc="0" normalizeH="0" baseline="0">
                <a:solidFill>
                  <a:schemeClr val="tx1">
                    <a:lumMod val="65000"/>
                    <a:lumOff val="35000"/>
                  </a:schemeClr>
                </a:solidFill>
                <a:latin typeface="Times New Roman" panose="02020603050405020304" pitchFamily="18" charset="0"/>
                <a:ea typeface="+mj-ea"/>
                <a:cs typeface="Times New Roman" panose="02020603050405020304" pitchFamily="18" charset="0"/>
              </a:defRPr>
            </a:pPr>
            <a:r>
              <a:rPr lang="en-US" sz="1800" b="1" i="0" baseline="0">
                <a:effectLst/>
              </a:rPr>
              <a:t>Positive conclusions on bioequivalence studies</a:t>
            </a:r>
            <a:endParaRPr lang="en-US" sz="1600">
              <a:effectLst/>
            </a:endParaRPr>
          </a:p>
        </c:rich>
      </c:tx>
      <c:layout>
        <c:manualLayout>
          <c:xMode val="edge"/>
          <c:yMode val="edge"/>
          <c:x val="0.17850944163894411"/>
          <c:y val="2.4311802126429111E-2"/>
        </c:manualLayout>
      </c:layout>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tx1">
                  <a:lumMod val="65000"/>
                  <a:lumOff val="35000"/>
                </a:schemeClr>
              </a:solidFill>
              <a:latin typeface="Times New Roman" panose="02020603050405020304" pitchFamily="18" charset="0"/>
              <a:ea typeface="+mj-ea"/>
              <a:cs typeface="Times New Roman" panose="02020603050405020304" pitchFamily="18" charset="0"/>
            </a:defRPr>
          </a:pPr>
          <a:endParaRPr lang="en-US"/>
        </a:p>
      </c:txPr>
    </c:title>
    <c:autoTitleDeleted val="0"/>
    <c:plotArea>
      <c:layout>
        <c:manualLayout>
          <c:layoutTarget val="inner"/>
          <c:xMode val="edge"/>
          <c:yMode val="edge"/>
          <c:x val="3.5581137464199955E-2"/>
          <c:y val="0.18941545442412919"/>
          <c:w val="0.92951710823381117"/>
          <c:h val="0.67265536723163843"/>
        </c:manualLayout>
      </c:layout>
      <c:barChart>
        <c:barDir val="col"/>
        <c:grouping val="clustered"/>
        <c:varyColors val="0"/>
        <c:ser>
          <c:idx val="0"/>
          <c:order val="0"/>
          <c:tx>
            <c:strRef>
              <c:f>Лист1!$B$1</c:f>
              <c:strCache>
                <c:ptCount val="1"/>
                <c:pt idx="0">
                  <c:v>Всього</c:v>
                </c:pt>
              </c:strCache>
            </c:strRef>
          </c:tx>
          <c:spPr>
            <a:solidFill>
              <a:schemeClr val="accent1">
                <a:lumMod val="60000"/>
                <a:lumOff val="40000"/>
              </a:schemeClr>
            </a:solidFill>
            <a:ln>
              <a:noFill/>
            </a:ln>
            <a:effectLst/>
          </c:spPr>
          <c:invertIfNegative val="0"/>
          <c:dLbls>
            <c:spPr>
              <a:noFill/>
              <a:ln>
                <a:noFill/>
              </a:ln>
              <a:effectLst/>
            </c:spPr>
            <c:txPr>
              <a:bodyPr rot="0" spcFirstLastPara="1" vertOverflow="ellipsis" vert="horz" wrap="square" anchor="ctr" anchorCtr="1"/>
              <a:lstStyle/>
              <a:p>
                <a:pPr>
                  <a:defRPr sz="18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Лист1!$A$2:$A$7</c:f>
              <c:numCache>
                <c:formatCode>General</c:formatCode>
                <c:ptCount val="6"/>
                <c:pt idx="0">
                  <c:v>2015</c:v>
                </c:pt>
                <c:pt idx="1">
                  <c:v>2016</c:v>
                </c:pt>
                <c:pt idx="2">
                  <c:v>2017</c:v>
                </c:pt>
                <c:pt idx="3">
                  <c:v>2018</c:v>
                </c:pt>
                <c:pt idx="4">
                  <c:v>2019</c:v>
                </c:pt>
                <c:pt idx="5">
                  <c:v>2020</c:v>
                </c:pt>
              </c:numCache>
            </c:numRef>
          </c:cat>
          <c:val>
            <c:numRef>
              <c:f>Лист1!$B$2:$B$7</c:f>
              <c:numCache>
                <c:formatCode>General</c:formatCode>
                <c:ptCount val="6"/>
                <c:pt idx="0">
                  <c:v>13</c:v>
                </c:pt>
                <c:pt idx="1">
                  <c:v>9</c:v>
                </c:pt>
                <c:pt idx="2">
                  <c:v>11</c:v>
                </c:pt>
                <c:pt idx="3">
                  <c:v>20</c:v>
                </c:pt>
                <c:pt idx="4">
                  <c:v>29</c:v>
                </c:pt>
                <c:pt idx="5">
                  <c:v>16</c:v>
                </c:pt>
              </c:numCache>
            </c:numRef>
          </c:val>
          <c:extLst>
            <c:ext xmlns:c16="http://schemas.microsoft.com/office/drawing/2014/chart" uri="{C3380CC4-5D6E-409C-BE32-E72D297353CC}">
              <c16:uniqueId val="{00000000-523F-4D87-898E-6FFFB8E56B03}"/>
            </c:ext>
          </c:extLst>
        </c:ser>
        <c:dLbls>
          <c:dLblPos val="outEnd"/>
          <c:showLegendKey val="0"/>
          <c:showVal val="1"/>
          <c:showCatName val="0"/>
          <c:showSerName val="0"/>
          <c:showPercent val="0"/>
          <c:showBubbleSize val="0"/>
        </c:dLbls>
        <c:gapWidth val="65"/>
        <c:overlap val="3"/>
        <c:axId val="-295182992"/>
        <c:axId val="-295154704"/>
        <c:extLst/>
      </c:barChart>
      <c:catAx>
        <c:axId val="-2951829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97" b="1" i="0" u="none" strike="noStrike" kern="1200" cap="none" spc="0" normalizeH="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95154704"/>
        <c:crosses val="autoZero"/>
        <c:auto val="1"/>
        <c:lblAlgn val="ctr"/>
        <c:lblOffset val="100"/>
        <c:noMultiLvlLbl val="0"/>
      </c:catAx>
      <c:valAx>
        <c:axId val="-295154704"/>
        <c:scaling>
          <c:orientation val="minMax"/>
        </c:scaling>
        <c:delete val="1"/>
        <c:axPos val="l"/>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crossAx val="-29518299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lgn="ctr">
              <a:defRPr sz="1600" b="1" i="0" u="none" strike="noStrike" kern="1200" cap="none" spc="0" normalizeH="0" baseline="0">
                <a:solidFill>
                  <a:schemeClr val="tx1">
                    <a:lumMod val="65000"/>
                    <a:lumOff val="35000"/>
                  </a:schemeClr>
                </a:solidFill>
                <a:latin typeface="Times New Roman" panose="02020603050405020304" pitchFamily="18" charset="0"/>
                <a:ea typeface="+mj-ea"/>
                <a:cs typeface="Times New Roman" panose="02020603050405020304" pitchFamily="18" charset="0"/>
              </a:defRPr>
            </a:pPr>
            <a:r>
              <a:rPr lang="en-US" sz="1600" b="1" i="0" baseline="0">
                <a:effectLst/>
              </a:rPr>
              <a:t>Positive conclusions on substantial amendments to materials of domestic CTs</a:t>
            </a:r>
            <a:endParaRPr lang="en-US" sz="1600">
              <a:effectLst/>
            </a:endParaRPr>
          </a:p>
        </c:rich>
      </c:tx>
      <c:layout>
        <c:manualLayout>
          <c:xMode val="edge"/>
          <c:yMode val="edge"/>
          <c:x val="0.14282666794310286"/>
          <c:y val="2.4971943162277129E-2"/>
        </c:manualLayout>
      </c:layout>
      <c:overlay val="0"/>
      <c:spPr>
        <a:noFill/>
        <a:ln>
          <a:noFill/>
        </a:ln>
        <a:effectLst/>
      </c:spPr>
      <c:txPr>
        <a:bodyPr rot="0" spcFirstLastPara="1" vertOverflow="ellipsis" vert="horz" wrap="square" anchor="ctr" anchorCtr="1"/>
        <a:lstStyle/>
        <a:p>
          <a:pPr algn="ctr">
            <a:defRPr sz="1600" b="1" i="0" u="none" strike="noStrike" kern="1200" cap="none" spc="0" normalizeH="0" baseline="0">
              <a:solidFill>
                <a:schemeClr val="tx1">
                  <a:lumMod val="65000"/>
                  <a:lumOff val="35000"/>
                </a:schemeClr>
              </a:solidFill>
              <a:latin typeface="Times New Roman" panose="02020603050405020304" pitchFamily="18" charset="0"/>
              <a:ea typeface="+mj-ea"/>
              <a:cs typeface="Times New Roman" panose="02020603050405020304" pitchFamily="18" charset="0"/>
            </a:defRPr>
          </a:pPr>
          <a:endParaRPr lang="en-US"/>
        </a:p>
      </c:txPr>
    </c:title>
    <c:autoTitleDeleted val="0"/>
    <c:plotArea>
      <c:layout>
        <c:manualLayout>
          <c:layoutTarget val="inner"/>
          <c:xMode val="edge"/>
          <c:yMode val="edge"/>
          <c:x val="2.082600636043605E-2"/>
          <c:y val="0.22501771294024653"/>
          <c:w val="0.92703083280896581"/>
          <c:h val="0.64075542825464293"/>
        </c:manualLayout>
      </c:layout>
      <c:barChart>
        <c:barDir val="col"/>
        <c:grouping val="clustered"/>
        <c:varyColors val="0"/>
        <c:ser>
          <c:idx val="0"/>
          <c:order val="0"/>
          <c:tx>
            <c:strRef>
              <c:f>Лист1!$B$1</c:f>
              <c:strCache>
                <c:ptCount val="1"/>
                <c:pt idx="0">
                  <c:v>Всього</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8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Лист1!$A$2:$A$7</c:f>
              <c:numCache>
                <c:formatCode>General</c:formatCode>
                <c:ptCount val="6"/>
                <c:pt idx="0">
                  <c:v>2015</c:v>
                </c:pt>
                <c:pt idx="1">
                  <c:v>2016</c:v>
                </c:pt>
                <c:pt idx="2">
                  <c:v>2017</c:v>
                </c:pt>
                <c:pt idx="3">
                  <c:v>2018</c:v>
                </c:pt>
                <c:pt idx="4">
                  <c:v>2019</c:v>
                </c:pt>
                <c:pt idx="5">
                  <c:v>2020</c:v>
                </c:pt>
              </c:numCache>
            </c:numRef>
          </c:cat>
          <c:val>
            <c:numRef>
              <c:f>Лист1!$B$2:$B$7</c:f>
              <c:numCache>
                <c:formatCode>General</c:formatCode>
                <c:ptCount val="6"/>
                <c:pt idx="0">
                  <c:v>23</c:v>
                </c:pt>
                <c:pt idx="1">
                  <c:v>25</c:v>
                </c:pt>
                <c:pt idx="2">
                  <c:v>18</c:v>
                </c:pt>
                <c:pt idx="3">
                  <c:v>27</c:v>
                </c:pt>
                <c:pt idx="4">
                  <c:v>12</c:v>
                </c:pt>
                <c:pt idx="5">
                  <c:v>32</c:v>
                </c:pt>
              </c:numCache>
            </c:numRef>
          </c:val>
          <c:extLst>
            <c:ext xmlns:c16="http://schemas.microsoft.com/office/drawing/2014/chart" uri="{C3380CC4-5D6E-409C-BE32-E72D297353CC}">
              <c16:uniqueId val="{00000000-769D-4BDF-8D5D-08E1504573C8}"/>
            </c:ext>
          </c:extLst>
        </c:ser>
        <c:dLbls>
          <c:dLblPos val="outEnd"/>
          <c:showLegendKey val="0"/>
          <c:showVal val="1"/>
          <c:showCatName val="0"/>
          <c:showSerName val="0"/>
          <c:showPercent val="0"/>
          <c:showBubbleSize val="0"/>
        </c:dLbls>
        <c:gapWidth val="65"/>
        <c:overlap val="3"/>
        <c:axId val="-295182448"/>
        <c:axId val="-295160144"/>
        <c:extLst/>
      </c:barChart>
      <c:catAx>
        <c:axId val="-2951824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97" b="1" i="0" u="none" strike="noStrike" kern="1200" cap="none" spc="0" normalizeH="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95160144"/>
        <c:crosses val="autoZero"/>
        <c:auto val="1"/>
        <c:lblAlgn val="ctr"/>
        <c:lblOffset val="100"/>
        <c:noMultiLvlLbl val="0"/>
      </c:catAx>
      <c:valAx>
        <c:axId val="-295160144"/>
        <c:scaling>
          <c:orientation val="minMax"/>
        </c:scaling>
        <c:delete val="1"/>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crossAx val="-2951824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0" i="0" u="none" strike="noStrike" kern="1200" cap="none" spc="0" normalizeH="0" baseline="0">
                <a:solidFill>
                  <a:schemeClr val="tx1">
                    <a:lumMod val="65000"/>
                    <a:lumOff val="35000"/>
                  </a:schemeClr>
                </a:solidFill>
                <a:latin typeface="Times New Roman" panose="02020603050405020304" pitchFamily="18" charset="0"/>
                <a:ea typeface="+mj-ea"/>
                <a:cs typeface="Times New Roman" panose="02020603050405020304" pitchFamily="18" charset="0"/>
              </a:defRPr>
            </a:pPr>
            <a:r>
              <a:rPr lang="en-US" sz="1400" b="0" i="0" baseline="0">
                <a:effectLst/>
              </a:rPr>
              <a:t>The review of an application was terminated in </a:t>
            </a:r>
            <a:r>
              <a:rPr lang="ru-RU" sz="1400" b="0" i="0" baseline="0">
                <a:effectLst/>
              </a:rPr>
              <a:t>2020</a:t>
            </a:r>
            <a:endParaRPr lang="en-US" sz="1200">
              <a:effectLst/>
            </a:endParaRPr>
          </a:p>
        </c:rich>
      </c:tx>
      <c:layout>
        <c:manualLayout>
          <c:xMode val="edge"/>
          <c:yMode val="edge"/>
          <c:x val="0.16313628899835797"/>
          <c:y val="2.3980815347721823E-2"/>
        </c:manualLayout>
      </c:layout>
      <c:overlay val="0"/>
      <c:spPr>
        <a:noFill/>
        <a:ln>
          <a:noFill/>
        </a:ln>
        <a:effectLst/>
      </c:spPr>
      <c:txPr>
        <a:bodyPr rot="0" spcFirstLastPara="1" vertOverflow="ellipsis" vert="horz" wrap="square" anchor="ctr" anchorCtr="1"/>
        <a:lstStyle/>
        <a:p>
          <a:pPr>
            <a:defRPr sz="1600" b="0" i="0" u="none" strike="noStrike" kern="1200" cap="none" spc="0" normalizeH="0" baseline="0">
              <a:solidFill>
                <a:schemeClr val="tx1">
                  <a:lumMod val="65000"/>
                  <a:lumOff val="35000"/>
                </a:schemeClr>
              </a:solidFill>
              <a:latin typeface="Times New Roman" panose="02020603050405020304" pitchFamily="18" charset="0"/>
              <a:ea typeface="+mj-ea"/>
              <a:cs typeface="Times New Roman" panose="02020603050405020304" pitchFamily="18" charset="0"/>
            </a:defRPr>
          </a:pPr>
          <a:endParaRPr lang="en-US"/>
        </a:p>
      </c:txPr>
    </c:title>
    <c:autoTitleDeleted val="0"/>
    <c:plotArea>
      <c:layout>
        <c:manualLayout>
          <c:layoutTarget val="inner"/>
          <c:xMode val="edge"/>
          <c:yMode val="edge"/>
          <c:x val="2.6071613308490494E-2"/>
          <c:y val="0.15777592119792244"/>
          <c:w val="0.97387612861866268"/>
          <c:h val="0.70461279598978754"/>
        </c:manualLayout>
      </c:layout>
      <c:barChart>
        <c:barDir val="col"/>
        <c:grouping val="stacked"/>
        <c:varyColors val="0"/>
        <c:ser>
          <c:idx val="0"/>
          <c:order val="0"/>
          <c:tx>
            <c:strRef>
              <c:f>Лист1!$B$1</c:f>
              <c:strCache>
                <c:ptCount val="1"/>
                <c:pt idx="0">
                  <c:v>At Applicant’s request </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16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Лист1!$A$2:$A$5</c:f>
              <c:strCache>
                <c:ptCount val="4"/>
                <c:pt idx="0">
                  <c:v>International CTs</c:v>
                </c:pt>
                <c:pt idx="1">
                  <c:v>Substantial amendments to International CTs</c:v>
                </c:pt>
                <c:pt idx="2">
                  <c:v>Domestic CTs</c:v>
                </c:pt>
                <c:pt idx="3">
                  <c:v>Substantial amendments to Domestic CTs</c:v>
                </c:pt>
              </c:strCache>
            </c:strRef>
          </c:cat>
          <c:val>
            <c:numRef>
              <c:f>Лист1!$B$2:$B$5</c:f>
              <c:numCache>
                <c:formatCode>General</c:formatCode>
                <c:ptCount val="4"/>
                <c:pt idx="0">
                  <c:v>6</c:v>
                </c:pt>
                <c:pt idx="1">
                  <c:v>5</c:v>
                </c:pt>
                <c:pt idx="2">
                  <c:v>1</c:v>
                </c:pt>
                <c:pt idx="3">
                  <c:v>1</c:v>
                </c:pt>
              </c:numCache>
            </c:numRef>
          </c:val>
          <c:extLst>
            <c:ext xmlns:c16="http://schemas.microsoft.com/office/drawing/2014/chart" uri="{C3380CC4-5D6E-409C-BE32-E72D297353CC}">
              <c16:uniqueId val="{00000000-0334-4B4D-8CBF-E57BDC5F4200}"/>
            </c:ext>
          </c:extLst>
        </c:ser>
        <c:ser>
          <c:idx val="1"/>
          <c:order val="1"/>
          <c:tx>
            <c:strRef>
              <c:f>Лист1!$C$1</c:f>
              <c:strCache>
                <c:ptCount val="1"/>
                <c:pt idx="0">
                  <c:v>According to current legislation (Refusal to conduct clinical trial)</c:v>
                </c:pt>
              </c:strCache>
            </c:strRef>
          </c:tx>
          <c:spPr>
            <a:solidFill>
              <a:schemeClr val="accent4"/>
            </a:solidFill>
            <a:ln>
              <a:noFill/>
            </a:ln>
            <a:effectLst/>
          </c:spPr>
          <c:invertIfNegative val="0"/>
          <c:dLbls>
            <c:dLbl>
              <c:idx val="2"/>
              <c:layout>
                <c:manualLayout>
                  <c:x val="-1.4148000857024474E-16"/>
                  <c:y val="-5.935862306690114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334-4B4D-8CBF-E57BDC5F4200}"/>
                </c:ext>
              </c:extLst>
            </c:dLbl>
            <c:spPr>
              <a:noFill/>
              <a:ln>
                <a:noFill/>
              </a:ln>
              <a:effectLst/>
            </c:spPr>
            <c:txPr>
              <a:bodyPr rot="0" spcFirstLastPara="1" vertOverflow="ellipsis" vert="horz" wrap="square" anchor="ctr" anchorCtr="1"/>
              <a:lstStyle/>
              <a:p>
                <a:pPr>
                  <a:defRPr sz="16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Лист1!$A$2:$A$5</c:f>
              <c:strCache>
                <c:ptCount val="4"/>
                <c:pt idx="0">
                  <c:v>International CTs</c:v>
                </c:pt>
                <c:pt idx="1">
                  <c:v>Substantial amendments to International CTs</c:v>
                </c:pt>
                <c:pt idx="2">
                  <c:v>Domestic CTs</c:v>
                </c:pt>
                <c:pt idx="3">
                  <c:v>Substantial amendments to Domestic CTs</c:v>
                </c:pt>
              </c:strCache>
            </c:strRef>
          </c:cat>
          <c:val>
            <c:numRef>
              <c:f>Лист1!$C$2:$C$5</c:f>
              <c:numCache>
                <c:formatCode>General</c:formatCode>
                <c:ptCount val="4"/>
                <c:pt idx="0">
                  <c:v>4</c:v>
                </c:pt>
                <c:pt idx="1">
                  <c:v>2</c:v>
                </c:pt>
                <c:pt idx="2">
                  <c:v>5</c:v>
                </c:pt>
              </c:numCache>
            </c:numRef>
          </c:val>
          <c:extLst>
            <c:ext xmlns:c16="http://schemas.microsoft.com/office/drawing/2014/chart" uri="{C3380CC4-5D6E-409C-BE32-E72D297353CC}">
              <c16:uniqueId val="{00000002-0334-4B4D-8CBF-E57BDC5F4200}"/>
            </c:ext>
          </c:extLst>
        </c:ser>
        <c:dLbls>
          <c:showLegendKey val="0"/>
          <c:showVal val="1"/>
          <c:showCatName val="0"/>
          <c:showSerName val="0"/>
          <c:showPercent val="0"/>
          <c:showBubbleSize val="0"/>
        </c:dLbls>
        <c:gapWidth val="75"/>
        <c:overlap val="100"/>
        <c:axId val="-1270410816"/>
        <c:axId val="-1270420608"/>
        <c:extLst/>
      </c:barChart>
      <c:catAx>
        <c:axId val="-1270410816"/>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97" b="1" i="0" u="none" strike="noStrike" kern="1200" cap="none" spc="0" normalizeH="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270420608"/>
        <c:crosses val="autoZero"/>
        <c:auto val="1"/>
        <c:lblAlgn val="ctr"/>
        <c:lblOffset val="100"/>
        <c:noMultiLvlLbl val="0"/>
      </c:catAx>
      <c:valAx>
        <c:axId val="-1270420608"/>
        <c:scaling>
          <c:orientation val="minMax"/>
        </c:scaling>
        <c:delete val="0"/>
        <c:axPos val="l"/>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1197"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270410816"/>
        <c:crosses val="autoZero"/>
        <c:crossBetween val="between"/>
      </c:valAx>
      <c:spPr>
        <a:noFill/>
        <a:ln>
          <a:noFill/>
        </a:ln>
        <a:effectLst/>
      </c:spPr>
    </c:plotArea>
    <c:legend>
      <c:legendPos val="t"/>
      <c:layout>
        <c:manualLayout>
          <c:xMode val="edge"/>
          <c:yMode val="edge"/>
          <c:x val="9.4950415680798515E-3"/>
          <c:y val="0.13453921901848601"/>
          <c:w val="0.98872699182632096"/>
          <c:h val="9.611050982053107E-2"/>
        </c:manualLayout>
      </c:layout>
      <c:overlay val="0"/>
      <c:spPr>
        <a:solidFill>
          <a:schemeClr val="bg1"/>
        </a:solid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lgn="ctr">
              <a:defRPr sz="1600" b="1" i="0" u="none" strike="noStrike" kern="1200" cap="none" spc="0" normalizeH="0" baseline="0">
                <a:solidFill>
                  <a:schemeClr val="tx1">
                    <a:lumMod val="65000"/>
                    <a:lumOff val="35000"/>
                  </a:schemeClr>
                </a:solidFill>
                <a:latin typeface="Times New Roman" panose="02020603050405020304" pitchFamily="18" charset="0"/>
                <a:ea typeface="+mj-ea"/>
                <a:cs typeface="Times New Roman" panose="02020603050405020304" pitchFamily="18" charset="0"/>
              </a:defRPr>
            </a:pPr>
            <a:r>
              <a:rPr lang="en-US" sz="1600" b="1" i="0" u="none" strike="noStrike" cap="none" normalizeH="0" baseline="0">
                <a:effectLst/>
              </a:rPr>
              <a:t>Approved CT / SA of drugs for care of acute respiratory disease COVID-19 in Ukraine</a:t>
            </a:r>
            <a:endParaRPr lang="uk-UA" sz="1600" b="1"/>
          </a:p>
        </c:rich>
      </c:tx>
      <c:layout>
        <c:manualLayout>
          <c:xMode val="edge"/>
          <c:yMode val="edge"/>
          <c:x val="0.17683018380872326"/>
          <c:y val="1.5937786355490317E-2"/>
        </c:manualLayout>
      </c:layout>
      <c:overlay val="0"/>
      <c:spPr>
        <a:noFill/>
        <a:ln>
          <a:noFill/>
        </a:ln>
        <a:effectLst/>
      </c:spPr>
      <c:txPr>
        <a:bodyPr rot="0" spcFirstLastPara="1" vertOverflow="ellipsis" vert="horz" wrap="square" anchor="ctr" anchorCtr="1"/>
        <a:lstStyle/>
        <a:p>
          <a:pPr algn="ctr">
            <a:defRPr sz="1600" b="1" i="0" u="none" strike="noStrike" kern="1200" cap="none" spc="0" normalizeH="0" baseline="0">
              <a:solidFill>
                <a:schemeClr val="tx1">
                  <a:lumMod val="65000"/>
                  <a:lumOff val="35000"/>
                </a:schemeClr>
              </a:solidFill>
              <a:latin typeface="Times New Roman" panose="02020603050405020304" pitchFamily="18" charset="0"/>
              <a:ea typeface="+mj-ea"/>
              <a:cs typeface="Times New Roman" panose="02020603050405020304" pitchFamily="18" charset="0"/>
            </a:defRPr>
          </a:pPr>
          <a:endParaRPr lang="en-US"/>
        </a:p>
      </c:txPr>
    </c:title>
    <c:autoTitleDeleted val="0"/>
    <c:plotArea>
      <c:layout>
        <c:manualLayout>
          <c:layoutTarget val="inner"/>
          <c:xMode val="edge"/>
          <c:yMode val="edge"/>
          <c:x val="2.082600636043605E-2"/>
          <c:y val="0.22501771294024653"/>
          <c:w val="0.92703083280896581"/>
          <c:h val="0.64075542825464293"/>
        </c:manualLayout>
      </c:layout>
      <c:barChart>
        <c:barDir val="col"/>
        <c:grouping val="clustered"/>
        <c:varyColors val="0"/>
        <c:ser>
          <c:idx val="0"/>
          <c:order val="0"/>
          <c:tx>
            <c:strRef>
              <c:f>Лист1!$B$1</c:f>
              <c:strCache>
                <c:ptCount val="1"/>
                <c:pt idx="0">
                  <c:v>Затв</c:v>
                </c:pt>
              </c:strCache>
            </c:strRef>
          </c:tx>
          <c:spPr>
            <a:solidFill>
              <a:schemeClr val="accent1"/>
            </a:solidFill>
            <a:ln>
              <a:noFill/>
            </a:ln>
            <a:effectLst/>
          </c:spPr>
          <c:invertIfNegative val="0"/>
          <c:dPt>
            <c:idx val="1"/>
            <c:invertIfNegative val="0"/>
            <c:bubble3D val="0"/>
            <c:spPr>
              <a:solidFill>
                <a:srgbClr val="7030A0"/>
              </a:solidFill>
              <a:ln>
                <a:noFill/>
              </a:ln>
              <a:effectLst/>
            </c:spPr>
            <c:extLst>
              <c:ext xmlns:c16="http://schemas.microsoft.com/office/drawing/2014/chart" uri="{C3380CC4-5D6E-409C-BE32-E72D297353CC}">
                <c16:uniqueId val="{00000001-3B94-4944-8F5C-68F3E6235933}"/>
              </c:ext>
            </c:extLst>
          </c:dPt>
          <c:dPt>
            <c:idx val="2"/>
            <c:invertIfNegative val="0"/>
            <c:bubble3D val="0"/>
            <c:spPr>
              <a:solidFill>
                <a:schemeClr val="accent2">
                  <a:lumMod val="40000"/>
                  <a:lumOff val="60000"/>
                </a:schemeClr>
              </a:solidFill>
              <a:ln>
                <a:noFill/>
              </a:ln>
              <a:effectLst/>
            </c:spPr>
            <c:extLst>
              <c:ext xmlns:c16="http://schemas.microsoft.com/office/drawing/2014/chart" uri="{C3380CC4-5D6E-409C-BE32-E72D297353CC}">
                <c16:uniqueId val="{00000003-3B94-4944-8F5C-68F3E6235933}"/>
              </c:ext>
            </c:extLst>
          </c:dPt>
          <c:dPt>
            <c:idx val="3"/>
            <c:invertIfNegative val="0"/>
            <c:bubble3D val="0"/>
            <c:spPr>
              <a:solidFill>
                <a:schemeClr val="accent2">
                  <a:lumMod val="60000"/>
                  <a:lumOff val="40000"/>
                </a:schemeClr>
              </a:solidFill>
              <a:ln>
                <a:noFill/>
              </a:ln>
              <a:effectLst/>
            </c:spPr>
            <c:extLst>
              <c:ext xmlns:c16="http://schemas.microsoft.com/office/drawing/2014/chart" uri="{C3380CC4-5D6E-409C-BE32-E72D297353CC}">
                <c16:uniqueId val="{00000005-3B94-4944-8F5C-68F3E6235933}"/>
              </c:ext>
            </c:extLst>
          </c:dPt>
          <c:dLbls>
            <c:spPr>
              <a:noFill/>
              <a:ln>
                <a:noFill/>
              </a:ln>
              <a:effectLst/>
            </c:spPr>
            <c:txPr>
              <a:bodyPr rot="0" spcFirstLastPara="1" vertOverflow="ellipsis" vert="horz" wrap="square" anchor="ctr" anchorCtr="1"/>
              <a:lstStyle/>
              <a:p>
                <a:pPr>
                  <a:defRPr sz="18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Лист1!$A$2:$A$5</c:f>
              <c:strCache>
                <c:ptCount val="4"/>
                <c:pt idx="0">
                  <c:v>International CTs</c:v>
                </c:pt>
                <c:pt idx="1">
                  <c:v>Substantial amendments to International CTs</c:v>
                </c:pt>
                <c:pt idx="2">
                  <c:v>Domestic CTs</c:v>
                </c:pt>
                <c:pt idx="3">
                  <c:v>Substantial amendments to Domestic CTs</c:v>
                </c:pt>
              </c:strCache>
            </c:strRef>
          </c:cat>
          <c:val>
            <c:numRef>
              <c:f>Лист1!$B$2:$B$5</c:f>
              <c:numCache>
                <c:formatCode>General</c:formatCode>
                <c:ptCount val="4"/>
                <c:pt idx="0">
                  <c:v>10</c:v>
                </c:pt>
                <c:pt idx="1">
                  <c:v>16</c:v>
                </c:pt>
                <c:pt idx="2">
                  <c:v>6</c:v>
                </c:pt>
                <c:pt idx="3">
                  <c:v>16</c:v>
                </c:pt>
              </c:numCache>
            </c:numRef>
          </c:val>
          <c:extLst>
            <c:ext xmlns:c16="http://schemas.microsoft.com/office/drawing/2014/chart" uri="{C3380CC4-5D6E-409C-BE32-E72D297353CC}">
              <c16:uniqueId val="{00000006-3B94-4944-8F5C-68F3E6235933}"/>
            </c:ext>
          </c:extLst>
        </c:ser>
        <c:dLbls>
          <c:dLblPos val="outEnd"/>
          <c:showLegendKey val="0"/>
          <c:showVal val="1"/>
          <c:showCatName val="0"/>
          <c:showSerName val="0"/>
          <c:showPercent val="0"/>
          <c:showBubbleSize val="0"/>
        </c:dLbls>
        <c:gapWidth val="65"/>
        <c:overlap val="3"/>
        <c:axId val="-295182448"/>
        <c:axId val="-295160144"/>
        <c:extLst/>
      </c:barChart>
      <c:catAx>
        <c:axId val="-2951824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97" b="1" i="0" u="none" strike="noStrike" kern="1200" cap="none" spc="0" normalizeH="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95160144"/>
        <c:crosses val="autoZero"/>
        <c:auto val="1"/>
        <c:lblAlgn val="ctr"/>
        <c:lblOffset val="100"/>
        <c:noMultiLvlLbl val="0"/>
      </c:catAx>
      <c:valAx>
        <c:axId val="-295160144"/>
        <c:scaling>
          <c:orientation val="minMax"/>
        </c:scaling>
        <c:delete val="1"/>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crossAx val="-2951824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lgn="ctr">
              <a:defRPr sz="1600" b="1" i="0" u="none" strike="noStrike" kern="1200" cap="none" spc="0" normalizeH="0" baseline="0">
                <a:solidFill>
                  <a:schemeClr val="tx1">
                    <a:lumMod val="65000"/>
                    <a:lumOff val="35000"/>
                  </a:schemeClr>
                </a:solidFill>
                <a:latin typeface="Times New Roman" panose="02020603050405020304" pitchFamily="18" charset="0"/>
                <a:ea typeface="+mj-ea"/>
                <a:cs typeface="Times New Roman" panose="02020603050405020304" pitchFamily="18" charset="0"/>
              </a:defRPr>
            </a:pPr>
            <a:r>
              <a:rPr lang="en-US" sz="1800" b="1" i="0" baseline="0">
                <a:effectLst/>
              </a:rPr>
              <a:t>Terminated CT / SA of drugs for care of acute respiratory disease COVID-19 in Ukraine</a:t>
            </a:r>
            <a:endParaRPr lang="en-US" sz="1600">
              <a:effectLst/>
            </a:endParaRPr>
          </a:p>
        </c:rich>
      </c:tx>
      <c:layout>
        <c:manualLayout>
          <c:xMode val="edge"/>
          <c:yMode val="edge"/>
          <c:x val="0.13948191116633296"/>
          <c:y val="1.0052837113177535E-2"/>
        </c:manualLayout>
      </c:layout>
      <c:overlay val="0"/>
      <c:spPr>
        <a:noFill/>
        <a:ln>
          <a:noFill/>
        </a:ln>
        <a:effectLst/>
      </c:spPr>
      <c:txPr>
        <a:bodyPr rot="0" spcFirstLastPara="1" vertOverflow="ellipsis" vert="horz" wrap="square" anchor="ctr" anchorCtr="1"/>
        <a:lstStyle/>
        <a:p>
          <a:pPr algn="ctr">
            <a:defRPr sz="1600" b="1" i="0" u="none" strike="noStrike" kern="1200" cap="none" spc="0" normalizeH="0" baseline="0">
              <a:solidFill>
                <a:schemeClr val="tx1">
                  <a:lumMod val="65000"/>
                  <a:lumOff val="35000"/>
                </a:schemeClr>
              </a:solidFill>
              <a:latin typeface="Times New Roman" panose="02020603050405020304" pitchFamily="18" charset="0"/>
              <a:ea typeface="+mj-ea"/>
              <a:cs typeface="Times New Roman" panose="02020603050405020304" pitchFamily="18" charset="0"/>
            </a:defRPr>
          </a:pPr>
          <a:endParaRPr lang="en-US"/>
        </a:p>
      </c:txPr>
    </c:title>
    <c:autoTitleDeleted val="0"/>
    <c:plotArea>
      <c:layout>
        <c:manualLayout>
          <c:layoutTarget val="inner"/>
          <c:xMode val="edge"/>
          <c:yMode val="edge"/>
          <c:x val="2.082600636043605E-2"/>
          <c:y val="0.22501771294024653"/>
          <c:w val="0.92703083280896581"/>
          <c:h val="0.64075542825464293"/>
        </c:manualLayout>
      </c:layout>
      <c:barChart>
        <c:barDir val="col"/>
        <c:grouping val="clustered"/>
        <c:varyColors val="0"/>
        <c:ser>
          <c:idx val="0"/>
          <c:order val="0"/>
          <c:tx>
            <c:strRef>
              <c:f>Лист1!$B$1</c:f>
              <c:strCache>
                <c:ptCount val="1"/>
                <c:pt idx="0">
                  <c:v>Затв</c:v>
                </c:pt>
              </c:strCache>
            </c:strRef>
          </c:tx>
          <c:spPr>
            <a:solidFill>
              <a:schemeClr val="accent1"/>
            </a:solidFill>
            <a:ln>
              <a:noFill/>
            </a:ln>
            <a:effectLst/>
          </c:spPr>
          <c:invertIfNegative val="0"/>
          <c:dPt>
            <c:idx val="1"/>
            <c:invertIfNegative val="0"/>
            <c:bubble3D val="0"/>
            <c:spPr>
              <a:solidFill>
                <a:srgbClr val="7030A0"/>
              </a:solidFill>
              <a:ln>
                <a:noFill/>
              </a:ln>
              <a:effectLst/>
            </c:spPr>
            <c:extLst>
              <c:ext xmlns:c16="http://schemas.microsoft.com/office/drawing/2014/chart" uri="{C3380CC4-5D6E-409C-BE32-E72D297353CC}">
                <c16:uniqueId val="{00000001-50BA-4AE7-BB47-93361ACE5CCA}"/>
              </c:ext>
            </c:extLst>
          </c:dPt>
          <c:dPt>
            <c:idx val="2"/>
            <c:invertIfNegative val="0"/>
            <c:bubble3D val="0"/>
            <c:spPr>
              <a:solidFill>
                <a:schemeClr val="accent2">
                  <a:lumMod val="40000"/>
                  <a:lumOff val="60000"/>
                </a:schemeClr>
              </a:solidFill>
              <a:ln>
                <a:noFill/>
              </a:ln>
              <a:effectLst/>
            </c:spPr>
            <c:extLst>
              <c:ext xmlns:c16="http://schemas.microsoft.com/office/drawing/2014/chart" uri="{C3380CC4-5D6E-409C-BE32-E72D297353CC}">
                <c16:uniqueId val="{00000003-50BA-4AE7-BB47-93361ACE5CCA}"/>
              </c:ext>
            </c:extLst>
          </c:dPt>
          <c:dPt>
            <c:idx val="3"/>
            <c:invertIfNegative val="0"/>
            <c:bubble3D val="0"/>
            <c:spPr>
              <a:solidFill>
                <a:schemeClr val="accent2">
                  <a:lumMod val="60000"/>
                  <a:lumOff val="40000"/>
                </a:schemeClr>
              </a:solidFill>
              <a:ln>
                <a:noFill/>
              </a:ln>
              <a:effectLst/>
            </c:spPr>
            <c:extLst>
              <c:ext xmlns:c16="http://schemas.microsoft.com/office/drawing/2014/chart" uri="{C3380CC4-5D6E-409C-BE32-E72D297353CC}">
                <c16:uniqueId val="{00000005-50BA-4AE7-BB47-93361ACE5CCA}"/>
              </c:ext>
            </c:extLst>
          </c:dPt>
          <c:dLbls>
            <c:spPr>
              <a:noFill/>
              <a:ln>
                <a:noFill/>
              </a:ln>
              <a:effectLst/>
            </c:spPr>
            <c:txPr>
              <a:bodyPr rot="0" spcFirstLastPara="1" vertOverflow="ellipsis" vert="horz" wrap="square" anchor="ctr" anchorCtr="1"/>
              <a:lstStyle/>
              <a:p>
                <a:pPr>
                  <a:defRPr sz="18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Лист1!$A$2:$A$5</c:f>
              <c:strCache>
                <c:ptCount val="4"/>
                <c:pt idx="0">
                  <c:v>International CTs</c:v>
                </c:pt>
                <c:pt idx="1">
                  <c:v>Substantial amendments to International CTs</c:v>
                </c:pt>
                <c:pt idx="2">
                  <c:v>Domestic CTs</c:v>
                </c:pt>
                <c:pt idx="3">
                  <c:v>Substantial amendments to Domestic CTs</c:v>
                </c:pt>
              </c:strCache>
            </c:strRef>
          </c:cat>
          <c:val>
            <c:numRef>
              <c:f>Лист1!$B$2:$B$5</c:f>
              <c:numCache>
                <c:formatCode>General</c:formatCode>
                <c:ptCount val="4"/>
                <c:pt idx="0">
                  <c:v>4</c:v>
                </c:pt>
                <c:pt idx="2">
                  <c:v>2</c:v>
                </c:pt>
                <c:pt idx="3">
                  <c:v>1</c:v>
                </c:pt>
              </c:numCache>
            </c:numRef>
          </c:val>
          <c:extLst>
            <c:ext xmlns:c16="http://schemas.microsoft.com/office/drawing/2014/chart" uri="{C3380CC4-5D6E-409C-BE32-E72D297353CC}">
              <c16:uniqueId val="{00000006-50BA-4AE7-BB47-93361ACE5CCA}"/>
            </c:ext>
          </c:extLst>
        </c:ser>
        <c:dLbls>
          <c:dLblPos val="outEnd"/>
          <c:showLegendKey val="0"/>
          <c:showVal val="1"/>
          <c:showCatName val="0"/>
          <c:showSerName val="0"/>
          <c:showPercent val="0"/>
          <c:showBubbleSize val="0"/>
        </c:dLbls>
        <c:gapWidth val="65"/>
        <c:overlap val="3"/>
        <c:axId val="-295182448"/>
        <c:axId val="-295160144"/>
        <c:extLst/>
      </c:barChart>
      <c:catAx>
        <c:axId val="-2951824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97" b="1" i="0" u="none" strike="noStrike" kern="1200" cap="none" spc="0" normalizeH="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95160144"/>
        <c:crosses val="autoZero"/>
        <c:auto val="1"/>
        <c:lblAlgn val="ctr"/>
        <c:lblOffset val="100"/>
        <c:noMultiLvlLbl val="0"/>
      </c:catAx>
      <c:valAx>
        <c:axId val="-295160144"/>
        <c:scaling>
          <c:orientation val="minMax"/>
        </c:scaling>
        <c:delete val="1"/>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crossAx val="-2951824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80" b="0" i="0" u="none" strike="noStrike" kern="1200" spc="0" baseline="0">
                <a:solidFill>
                  <a:schemeClr val="tx1">
                    <a:lumMod val="65000"/>
                    <a:lumOff val="35000"/>
                  </a:schemeClr>
                </a:solidFill>
                <a:latin typeface="+mn-lt"/>
                <a:ea typeface="+mn-ea"/>
                <a:cs typeface="+mn-cs"/>
              </a:defRPr>
            </a:pPr>
            <a:r>
              <a:rPr lang="en-US"/>
              <a:t>Phase distribution of the study for COVID-19 treatment protocols</a:t>
            </a:r>
            <a:endParaRPr lang="uk-UA"/>
          </a:p>
        </c:rich>
      </c:tx>
      <c:layout>
        <c:manualLayout>
          <c:xMode val="edge"/>
          <c:yMode val="edge"/>
          <c:x val="0.14504624830392934"/>
          <c:y val="9.0663626629929744E-3"/>
        </c:manualLayout>
      </c:layout>
      <c:overlay val="0"/>
      <c:spPr>
        <a:noFill/>
        <a:ln>
          <a:noFill/>
        </a:ln>
        <a:effectLst/>
      </c:spPr>
      <c:txPr>
        <a:bodyPr rot="0" spcFirstLastPara="1" vertOverflow="ellipsis" vert="horz" wrap="square" anchor="ctr" anchorCtr="1"/>
        <a:lstStyle/>
        <a:p>
          <a:pPr>
            <a:defRPr sz="168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4.9090826565030915E-2"/>
          <c:y val="0.19485635967858966"/>
          <c:w val="0.93584432090296565"/>
          <c:h val="0.6211077935358672"/>
        </c:manualLayout>
      </c:layout>
      <c:barChart>
        <c:barDir val="col"/>
        <c:grouping val="clustered"/>
        <c:varyColors val="0"/>
        <c:ser>
          <c:idx val="0"/>
          <c:order val="0"/>
          <c:tx>
            <c:strRef>
              <c:f>Лист1!$B$1</c:f>
              <c:strCache>
                <c:ptCount val="1"/>
                <c:pt idx="0">
                  <c:v>Phase I</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8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Протоколів</c:v>
                </c:pt>
              </c:strCache>
            </c:strRef>
          </c:cat>
          <c:val>
            <c:numRef>
              <c:f>Лист1!$B$2</c:f>
              <c:numCache>
                <c:formatCode>General</c:formatCode>
                <c:ptCount val="1"/>
                <c:pt idx="0">
                  <c:v>1</c:v>
                </c:pt>
              </c:numCache>
            </c:numRef>
          </c:val>
          <c:extLst>
            <c:ext xmlns:c16="http://schemas.microsoft.com/office/drawing/2014/chart" uri="{C3380CC4-5D6E-409C-BE32-E72D297353CC}">
              <c16:uniqueId val="{00000000-056F-4518-AF74-1C14D951FDAA}"/>
            </c:ext>
          </c:extLst>
        </c:ser>
        <c:ser>
          <c:idx val="1"/>
          <c:order val="1"/>
          <c:tx>
            <c:strRef>
              <c:f>Лист1!$C$1</c:f>
              <c:strCache>
                <c:ptCount val="1"/>
                <c:pt idx="0">
                  <c:v>Phase II</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18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Протоколів</c:v>
                </c:pt>
              </c:strCache>
            </c:strRef>
          </c:cat>
          <c:val>
            <c:numRef>
              <c:f>Лист1!$C$2</c:f>
              <c:numCache>
                <c:formatCode>General</c:formatCode>
                <c:ptCount val="1"/>
                <c:pt idx="0">
                  <c:v>5</c:v>
                </c:pt>
              </c:numCache>
            </c:numRef>
          </c:val>
          <c:extLst>
            <c:ext xmlns:c16="http://schemas.microsoft.com/office/drawing/2014/chart" uri="{C3380CC4-5D6E-409C-BE32-E72D297353CC}">
              <c16:uniqueId val="{00000001-056F-4518-AF74-1C14D951FDAA}"/>
            </c:ext>
          </c:extLst>
        </c:ser>
        <c:ser>
          <c:idx val="2"/>
          <c:order val="2"/>
          <c:tx>
            <c:strRef>
              <c:f>Лист1!$D$1</c:f>
              <c:strCache>
                <c:ptCount val="1"/>
                <c:pt idx="0">
                  <c:v>Phase III</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18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Протоколів</c:v>
                </c:pt>
              </c:strCache>
            </c:strRef>
          </c:cat>
          <c:val>
            <c:numRef>
              <c:f>Лист1!$D$2</c:f>
              <c:numCache>
                <c:formatCode>General</c:formatCode>
                <c:ptCount val="1"/>
                <c:pt idx="0">
                  <c:v>9</c:v>
                </c:pt>
              </c:numCache>
            </c:numRef>
          </c:val>
          <c:extLst>
            <c:ext xmlns:c16="http://schemas.microsoft.com/office/drawing/2014/chart" uri="{C3380CC4-5D6E-409C-BE32-E72D297353CC}">
              <c16:uniqueId val="{00000002-056F-4518-AF74-1C14D951FDAA}"/>
            </c:ext>
          </c:extLst>
        </c:ser>
        <c:ser>
          <c:idx val="3"/>
          <c:order val="3"/>
          <c:tx>
            <c:strRef>
              <c:f>Лист1!$E$1</c:f>
              <c:strCache>
                <c:ptCount val="1"/>
                <c:pt idx="0">
                  <c:v>Phase IV</c:v>
                </c:pt>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14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Протоколів</c:v>
                </c:pt>
              </c:strCache>
            </c:strRef>
          </c:cat>
          <c:val>
            <c:numRef>
              <c:f>Лист1!$E$2</c:f>
              <c:numCache>
                <c:formatCode>General</c:formatCode>
                <c:ptCount val="1"/>
              </c:numCache>
            </c:numRef>
          </c:val>
          <c:extLst>
            <c:ext xmlns:c16="http://schemas.microsoft.com/office/drawing/2014/chart" uri="{C3380CC4-5D6E-409C-BE32-E72D297353CC}">
              <c16:uniqueId val="{00000003-056F-4518-AF74-1C14D951FDAA}"/>
            </c:ext>
          </c:extLst>
        </c:ser>
        <c:ser>
          <c:idx val="4"/>
          <c:order val="4"/>
          <c:tx>
            <c:strRef>
              <c:f>Лист1!$F$1</c:f>
              <c:strCache>
                <c:ptCount val="1"/>
                <c:pt idx="0">
                  <c:v>Bioequivalence</c:v>
                </c:pt>
              </c:strCache>
            </c:strRef>
          </c:tx>
          <c:spPr>
            <a:solidFill>
              <a:schemeClr val="accent5"/>
            </a:solidFill>
            <a:ln>
              <a:noFill/>
            </a:ln>
            <a:effectLst/>
          </c:spPr>
          <c:invertIfNegative val="0"/>
          <c:dLbls>
            <c:spPr>
              <a:noFill/>
              <a:ln>
                <a:noFill/>
              </a:ln>
              <a:effectLst/>
            </c:spPr>
            <c:txPr>
              <a:bodyPr rot="0" spcFirstLastPara="1" vertOverflow="ellipsis" vert="horz" wrap="square" anchor="ctr" anchorCtr="1"/>
              <a:lstStyle/>
              <a:p>
                <a:pPr>
                  <a:defRPr sz="18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Протоколів</c:v>
                </c:pt>
              </c:strCache>
            </c:strRef>
          </c:cat>
          <c:val>
            <c:numRef>
              <c:f>Лист1!$F$2</c:f>
              <c:numCache>
                <c:formatCode>General</c:formatCode>
                <c:ptCount val="1"/>
                <c:pt idx="0">
                  <c:v>1</c:v>
                </c:pt>
              </c:numCache>
            </c:numRef>
          </c:val>
          <c:extLst>
            <c:ext xmlns:c16="http://schemas.microsoft.com/office/drawing/2014/chart" uri="{C3380CC4-5D6E-409C-BE32-E72D297353CC}">
              <c16:uniqueId val="{00000004-056F-4518-AF74-1C14D951FDAA}"/>
            </c:ext>
          </c:extLst>
        </c:ser>
        <c:dLbls>
          <c:dLblPos val="outEnd"/>
          <c:showLegendKey val="0"/>
          <c:showVal val="1"/>
          <c:showCatName val="0"/>
          <c:showSerName val="0"/>
          <c:showPercent val="0"/>
          <c:showBubbleSize val="0"/>
        </c:dLbls>
        <c:gapWidth val="219"/>
        <c:overlap val="-27"/>
        <c:axId val="-295155248"/>
        <c:axId val="-295157968"/>
        <c:extLst/>
      </c:barChart>
      <c:catAx>
        <c:axId val="-295155248"/>
        <c:scaling>
          <c:orientation val="minMax"/>
        </c:scaling>
        <c:delete val="1"/>
        <c:axPos val="b"/>
        <c:numFmt formatCode="General" sourceLinked="1"/>
        <c:majorTickMark val="none"/>
        <c:minorTickMark val="none"/>
        <c:tickLblPos val="nextTo"/>
        <c:crossAx val="-295157968"/>
        <c:crosses val="autoZero"/>
        <c:auto val="1"/>
        <c:lblAlgn val="ctr"/>
        <c:lblOffset val="100"/>
        <c:noMultiLvlLbl val="0"/>
      </c:catAx>
      <c:valAx>
        <c:axId val="-2951579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en-US"/>
          </a:p>
        </c:txPr>
        <c:crossAx val="-2951552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400"/>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US" baseline="0"/>
              <a:t>Leading applicants for international CTs phase I and II in Ukraine </a:t>
            </a:r>
            <a:r>
              <a:rPr lang="ru-RU"/>
              <a:t> </a:t>
            </a:r>
          </a:p>
        </c:rich>
      </c:tx>
      <c:overlay val="0"/>
      <c:spPr>
        <a:noFill/>
        <a:ln>
          <a:noFill/>
        </a:ln>
        <a:effectLst/>
      </c:spPr>
      <c:txPr>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E338-459F-A27A-C624148C3FFC}"/>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E338-459F-A27A-C624148C3FFC}"/>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E338-459F-A27A-C624148C3FFC}"/>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E338-459F-A27A-C624148C3FFC}"/>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E338-459F-A27A-C624148C3FFC}"/>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E338-459F-A27A-C624148C3FFC}"/>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E338-459F-A27A-C624148C3FFC}"/>
              </c:ext>
            </c:extLst>
          </c:dPt>
          <c:dPt>
            <c:idx val="7"/>
            <c:bubble3D val="0"/>
            <c:spPr>
              <a:solidFill>
                <a:schemeClr val="accent2">
                  <a:lumMod val="60000"/>
                  <a:lumOff val="40000"/>
                </a:schemeClr>
              </a:solidFill>
              <a:ln w="19050">
                <a:solidFill>
                  <a:schemeClr val="lt1"/>
                </a:solidFill>
              </a:ln>
              <a:effectLst/>
            </c:spPr>
            <c:extLst>
              <c:ext xmlns:c16="http://schemas.microsoft.com/office/drawing/2014/chart" uri="{C3380CC4-5D6E-409C-BE32-E72D297353CC}">
                <c16:uniqueId val="{0000000F-E338-459F-A27A-C624148C3FFC}"/>
              </c:ext>
            </c:extLst>
          </c:dPt>
          <c:dLbls>
            <c:spPr>
              <a:noFill/>
              <a:ln>
                <a:noFill/>
              </a:ln>
              <a:effectLst/>
            </c:spPr>
            <c:txPr>
              <a:bodyPr rot="0" spcFirstLastPara="1" vertOverflow="ellipsis" vert="horz" wrap="square" lIns="38100" tIns="19050" rIns="38100" bIns="19050" anchor="ctr" anchorCtr="1">
                <a:spAutoFit/>
              </a:bodyPr>
              <a:lstStyle/>
              <a:p>
                <a:pPr>
                  <a:defRPr sz="1800" b="1"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Лист1!$A$1:$A$8</c:f>
              <c:strCache>
                <c:ptCount val="8"/>
                <c:pt idx="0">
                  <c:v>LLC “Arensia Exploratory Medicine”</c:v>
                </c:pt>
                <c:pt idx="1">
                  <c:v>FIE “IQVIA RDS Ukraine”</c:v>
                </c:pt>
                <c:pt idx="2">
                  <c:v>LLC "CRO InnoFarm Ukraine"</c:v>
                </c:pt>
                <c:pt idx="3">
                  <c:v>LLC "Parexel Ukraine"</c:v>
                </c:pt>
                <c:pt idx="4">
                  <c:v>«Ergomed PLC», UK</c:v>
                </c:pt>
                <c:pt idx="5">
                  <c:v>Pfizer Inc., USA</c:v>
                </c:pt>
                <c:pt idx="6">
                  <c:v>LLC "PSI Ukraine"</c:v>
                </c:pt>
                <c:pt idx="7">
                  <c:v>Other applicants (21 applicants)</c:v>
                </c:pt>
              </c:strCache>
            </c:strRef>
          </c:cat>
          <c:val>
            <c:numRef>
              <c:f>Лист1!$B$1:$B$8</c:f>
              <c:numCache>
                <c:formatCode>General</c:formatCode>
                <c:ptCount val="8"/>
                <c:pt idx="0">
                  <c:v>13</c:v>
                </c:pt>
                <c:pt idx="1">
                  <c:v>8</c:v>
                </c:pt>
                <c:pt idx="2">
                  <c:v>8</c:v>
                </c:pt>
                <c:pt idx="3">
                  <c:v>5</c:v>
                </c:pt>
                <c:pt idx="4">
                  <c:v>4</c:v>
                </c:pt>
                <c:pt idx="5">
                  <c:v>4</c:v>
                </c:pt>
                <c:pt idx="6">
                  <c:v>4</c:v>
                </c:pt>
                <c:pt idx="7">
                  <c:v>37</c:v>
                </c:pt>
              </c:numCache>
            </c:numRef>
          </c:val>
          <c:extLst>
            <c:ext xmlns:c16="http://schemas.microsoft.com/office/drawing/2014/chart" uri="{C3380CC4-5D6E-409C-BE32-E72D297353CC}">
              <c16:uniqueId val="{00000010-E338-459F-A27A-C624148C3FFC}"/>
            </c:ext>
          </c:extLst>
        </c:ser>
        <c:dLbls>
          <c:dLblPos val="inEnd"/>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Positive conclusions on CTs of MPs </a:t>
            </a:r>
          </a:p>
        </c:rich>
      </c:tx>
      <c:layout>
        <c:manualLayout>
          <c:xMode val="edge"/>
          <c:yMode val="edge"/>
          <c:x val="0.25909930901494455"/>
          <c:y val="1.9726217968337002E-2"/>
        </c:manualLayout>
      </c:layout>
      <c:overlay val="0"/>
    </c:title>
    <c:autoTitleDeleted val="0"/>
    <c:plotArea>
      <c:layout>
        <c:manualLayout>
          <c:layoutTarget val="inner"/>
          <c:xMode val="edge"/>
          <c:yMode val="edge"/>
          <c:x val="4.9090826565030915E-2"/>
          <c:y val="0.14815258637906931"/>
          <c:w val="0.93584432090296565"/>
          <c:h val="0.66781152056412363"/>
        </c:manualLayout>
      </c:layout>
      <c:barChart>
        <c:barDir val="col"/>
        <c:grouping val="clustered"/>
        <c:varyColors val="0"/>
        <c:ser>
          <c:idx val="0"/>
          <c:order val="0"/>
          <c:tx>
            <c:strRef>
              <c:f>Лист1!$B$1</c:f>
              <c:strCache>
                <c:ptCount val="1"/>
                <c:pt idx="0">
                  <c:v>Phase І</c:v>
                </c:pt>
              </c:strCache>
            </c:strRef>
          </c:tx>
          <c:spPr>
            <a:solidFill>
              <a:schemeClr val="accent1"/>
            </a:solidFill>
            <a:ln>
              <a:noFill/>
            </a:ln>
            <a:effectLst/>
          </c:spPr>
          <c:invertIfNegative val="0"/>
          <c:dLbls>
            <c:spPr>
              <a:noFill/>
              <a:ln>
                <a:noFill/>
              </a:ln>
              <a:effectLst/>
            </c:spPr>
            <c:txPr>
              <a:bodyPr rot="0" vert="horz"/>
              <a:lstStyle/>
              <a:p>
                <a:pPr>
                  <a:defRPr sz="1600" b="1"/>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Лист1!$A$2:$A$7</c:f>
              <c:numCache>
                <c:formatCode>General</c:formatCode>
                <c:ptCount val="6"/>
                <c:pt idx="0">
                  <c:v>2015</c:v>
                </c:pt>
                <c:pt idx="1">
                  <c:v>2016</c:v>
                </c:pt>
                <c:pt idx="2">
                  <c:v>2017</c:v>
                </c:pt>
                <c:pt idx="3">
                  <c:v>2018</c:v>
                </c:pt>
                <c:pt idx="4">
                  <c:v>2019</c:v>
                </c:pt>
                <c:pt idx="5">
                  <c:v>2020</c:v>
                </c:pt>
              </c:numCache>
            </c:numRef>
          </c:cat>
          <c:val>
            <c:numRef>
              <c:f>Лист1!$B$2:$B$7</c:f>
              <c:numCache>
                <c:formatCode>General</c:formatCode>
                <c:ptCount val="6"/>
                <c:pt idx="0">
                  <c:v>1</c:v>
                </c:pt>
                <c:pt idx="1">
                  <c:v>3</c:v>
                </c:pt>
                <c:pt idx="2">
                  <c:v>9</c:v>
                </c:pt>
                <c:pt idx="3">
                  <c:v>5</c:v>
                </c:pt>
                <c:pt idx="4">
                  <c:v>10</c:v>
                </c:pt>
                <c:pt idx="5">
                  <c:v>21</c:v>
                </c:pt>
              </c:numCache>
            </c:numRef>
          </c:val>
          <c:extLst>
            <c:ext xmlns:c16="http://schemas.microsoft.com/office/drawing/2014/chart" uri="{C3380CC4-5D6E-409C-BE32-E72D297353CC}">
              <c16:uniqueId val="{00000000-518F-4E7B-84D2-120128C3C298}"/>
            </c:ext>
          </c:extLst>
        </c:ser>
        <c:ser>
          <c:idx val="1"/>
          <c:order val="1"/>
          <c:tx>
            <c:strRef>
              <c:f>Лист1!$C$1</c:f>
              <c:strCache>
                <c:ptCount val="1"/>
                <c:pt idx="0">
                  <c:v>Phase ІІ</c:v>
                </c:pt>
              </c:strCache>
            </c:strRef>
          </c:tx>
          <c:spPr>
            <a:solidFill>
              <a:schemeClr val="accent4"/>
            </a:solidFill>
            <a:ln>
              <a:noFill/>
            </a:ln>
            <a:effectLst/>
          </c:spPr>
          <c:invertIfNegative val="0"/>
          <c:dLbls>
            <c:spPr>
              <a:noFill/>
              <a:ln>
                <a:noFill/>
              </a:ln>
              <a:effectLst/>
            </c:spPr>
            <c:txPr>
              <a:bodyPr rot="0" vert="horz"/>
              <a:lstStyle/>
              <a:p>
                <a:pPr>
                  <a:defRPr sz="1600" b="1"/>
                </a:pPr>
                <a:endParaRPr lang="en-US"/>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Лист1!$A$2:$A$7</c:f>
              <c:numCache>
                <c:formatCode>General</c:formatCode>
                <c:ptCount val="6"/>
                <c:pt idx="0">
                  <c:v>2015</c:v>
                </c:pt>
                <c:pt idx="1">
                  <c:v>2016</c:v>
                </c:pt>
                <c:pt idx="2">
                  <c:v>2017</c:v>
                </c:pt>
                <c:pt idx="3">
                  <c:v>2018</c:v>
                </c:pt>
                <c:pt idx="4">
                  <c:v>2019</c:v>
                </c:pt>
                <c:pt idx="5">
                  <c:v>2020</c:v>
                </c:pt>
              </c:numCache>
            </c:numRef>
          </c:cat>
          <c:val>
            <c:numRef>
              <c:f>Лист1!$C$2:$C$7</c:f>
              <c:numCache>
                <c:formatCode>General</c:formatCode>
                <c:ptCount val="6"/>
                <c:pt idx="0">
                  <c:v>27</c:v>
                </c:pt>
                <c:pt idx="1">
                  <c:v>37</c:v>
                </c:pt>
                <c:pt idx="2">
                  <c:v>55</c:v>
                </c:pt>
                <c:pt idx="3">
                  <c:v>40</c:v>
                </c:pt>
                <c:pt idx="4">
                  <c:v>51</c:v>
                </c:pt>
                <c:pt idx="5">
                  <c:v>59</c:v>
                </c:pt>
              </c:numCache>
            </c:numRef>
          </c:val>
          <c:extLst>
            <c:ext xmlns:c16="http://schemas.microsoft.com/office/drawing/2014/chart" uri="{C3380CC4-5D6E-409C-BE32-E72D297353CC}">
              <c16:uniqueId val="{00000001-518F-4E7B-84D2-120128C3C298}"/>
            </c:ext>
          </c:extLst>
        </c:ser>
        <c:ser>
          <c:idx val="2"/>
          <c:order val="2"/>
          <c:tx>
            <c:strRef>
              <c:f>Лист1!$D$1</c:f>
              <c:strCache>
                <c:ptCount val="1"/>
                <c:pt idx="0">
                  <c:v>Phase ІІІ</c:v>
                </c:pt>
              </c:strCache>
            </c:strRef>
          </c:tx>
          <c:spPr>
            <a:solidFill>
              <a:schemeClr val="accent6"/>
            </a:solidFill>
            <a:ln>
              <a:noFill/>
            </a:ln>
            <a:effectLst/>
          </c:spPr>
          <c:invertIfNegative val="0"/>
          <c:dLbls>
            <c:spPr>
              <a:noFill/>
              <a:ln>
                <a:noFill/>
              </a:ln>
              <a:effectLst/>
            </c:spPr>
            <c:txPr>
              <a:bodyPr rot="0" vert="horz"/>
              <a:lstStyle/>
              <a:p>
                <a:pPr>
                  <a:defRPr sz="1600" b="1"/>
                </a:pPr>
                <a:endParaRPr lang="en-US"/>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Лист1!$A$2:$A$7</c:f>
              <c:numCache>
                <c:formatCode>General</c:formatCode>
                <c:ptCount val="6"/>
                <c:pt idx="0">
                  <c:v>2015</c:v>
                </c:pt>
                <c:pt idx="1">
                  <c:v>2016</c:v>
                </c:pt>
                <c:pt idx="2">
                  <c:v>2017</c:v>
                </c:pt>
                <c:pt idx="3">
                  <c:v>2018</c:v>
                </c:pt>
                <c:pt idx="4">
                  <c:v>2019</c:v>
                </c:pt>
                <c:pt idx="5">
                  <c:v>2020</c:v>
                </c:pt>
              </c:numCache>
            </c:numRef>
          </c:cat>
          <c:val>
            <c:numRef>
              <c:f>Лист1!$D$2:$D$7</c:f>
              <c:numCache>
                <c:formatCode>General</c:formatCode>
                <c:ptCount val="6"/>
                <c:pt idx="0">
                  <c:v>111</c:v>
                </c:pt>
                <c:pt idx="1">
                  <c:v>92</c:v>
                </c:pt>
                <c:pt idx="2">
                  <c:v>114</c:v>
                </c:pt>
                <c:pt idx="3">
                  <c:v>127</c:v>
                </c:pt>
                <c:pt idx="4">
                  <c:v>143</c:v>
                </c:pt>
                <c:pt idx="5">
                  <c:v>119</c:v>
                </c:pt>
              </c:numCache>
            </c:numRef>
          </c:val>
          <c:extLst>
            <c:ext xmlns:c16="http://schemas.microsoft.com/office/drawing/2014/chart" uri="{C3380CC4-5D6E-409C-BE32-E72D297353CC}">
              <c16:uniqueId val="{00000002-518F-4E7B-84D2-120128C3C298}"/>
            </c:ext>
          </c:extLst>
        </c:ser>
        <c:ser>
          <c:idx val="3"/>
          <c:order val="3"/>
          <c:tx>
            <c:strRef>
              <c:f>Лист1!$E$1</c:f>
              <c:strCache>
                <c:ptCount val="1"/>
                <c:pt idx="0">
                  <c:v>Phase IV</c:v>
                </c:pt>
              </c:strCache>
            </c:strRef>
          </c:tx>
          <c:spPr>
            <a:solidFill>
              <a:schemeClr val="accent2">
                <a:lumMod val="60000"/>
              </a:schemeClr>
            </a:solidFill>
            <a:ln>
              <a:noFill/>
            </a:ln>
            <a:effectLst/>
          </c:spPr>
          <c:invertIfNegative val="0"/>
          <c:dLbls>
            <c:spPr>
              <a:noFill/>
              <a:ln>
                <a:noFill/>
              </a:ln>
              <a:effectLst/>
            </c:spPr>
            <c:txPr>
              <a:bodyPr rot="0" vert="horz"/>
              <a:lstStyle/>
              <a:p>
                <a:pPr>
                  <a:defRPr sz="1600" b="1"/>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Лист1!$A$2:$A$7</c:f>
              <c:numCache>
                <c:formatCode>General</c:formatCode>
                <c:ptCount val="6"/>
                <c:pt idx="0">
                  <c:v>2015</c:v>
                </c:pt>
                <c:pt idx="1">
                  <c:v>2016</c:v>
                </c:pt>
                <c:pt idx="2">
                  <c:v>2017</c:v>
                </c:pt>
                <c:pt idx="3">
                  <c:v>2018</c:v>
                </c:pt>
                <c:pt idx="4">
                  <c:v>2019</c:v>
                </c:pt>
                <c:pt idx="5">
                  <c:v>2020</c:v>
                </c:pt>
              </c:numCache>
            </c:numRef>
          </c:cat>
          <c:val>
            <c:numRef>
              <c:f>Лист1!$E$2:$E$7</c:f>
              <c:numCache>
                <c:formatCode>General</c:formatCode>
                <c:ptCount val="6"/>
                <c:pt idx="0">
                  <c:v>5</c:v>
                </c:pt>
                <c:pt idx="1">
                  <c:v>3</c:v>
                </c:pt>
                <c:pt idx="2">
                  <c:v>4</c:v>
                </c:pt>
                <c:pt idx="3">
                  <c:v>4</c:v>
                </c:pt>
                <c:pt idx="4">
                  <c:v>6</c:v>
                </c:pt>
                <c:pt idx="5">
                  <c:v>4</c:v>
                </c:pt>
              </c:numCache>
            </c:numRef>
          </c:val>
          <c:extLst>
            <c:ext xmlns:c16="http://schemas.microsoft.com/office/drawing/2014/chart" uri="{C3380CC4-5D6E-409C-BE32-E72D297353CC}">
              <c16:uniqueId val="{00000003-518F-4E7B-84D2-120128C3C298}"/>
            </c:ext>
          </c:extLst>
        </c:ser>
        <c:dLbls>
          <c:dLblPos val="outEnd"/>
          <c:showLegendKey val="0"/>
          <c:showVal val="1"/>
          <c:showCatName val="0"/>
          <c:showSerName val="0"/>
          <c:showPercent val="0"/>
          <c:showBubbleSize val="0"/>
        </c:dLbls>
        <c:gapWidth val="51"/>
        <c:axId val="-295155248"/>
        <c:axId val="-295157968"/>
        <c:extLst/>
      </c:barChart>
      <c:catAx>
        <c:axId val="-2951552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sz="1200" b="1"/>
            </a:pPr>
            <a:endParaRPr lang="en-US"/>
          </a:p>
        </c:txPr>
        <c:crossAx val="-295157968"/>
        <c:crosses val="autoZero"/>
        <c:auto val="1"/>
        <c:lblAlgn val="ctr"/>
        <c:lblOffset val="100"/>
        <c:noMultiLvlLbl val="0"/>
      </c:catAx>
      <c:valAx>
        <c:axId val="-2951579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vert="horz"/>
          <a:lstStyle/>
          <a:p>
            <a:pPr>
              <a:defRPr/>
            </a:pPr>
            <a:endParaRPr lang="en-US"/>
          </a:p>
        </c:txPr>
        <c:crossAx val="-295155248"/>
        <c:crosses val="autoZero"/>
        <c:crossBetween val="between"/>
      </c:valAx>
      <c:spPr>
        <a:noFill/>
        <a:ln>
          <a:noFill/>
        </a:ln>
        <a:effectLst/>
      </c:spPr>
    </c:plotArea>
    <c:legend>
      <c:legendPos val="b"/>
      <c:layout>
        <c:manualLayout>
          <c:xMode val="edge"/>
          <c:yMode val="edge"/>
          <c:x val="0.26238484895270442"/>
          <c:y val="0.92470796665122745"/>
          <c:w val="0.47783814604873737"/>
          <c:h val="5.3899027327466424E-2"/>
        </c:manualLayout>
      </c:layout>
      <c:overlay val="0"/>
      <c:spPr>
        <a:noFill/>
        <a:ln>
          <a:noFill/>
        </a:ln>
        <a:effectLst/>
      </c:spPr>
      <c:txPr>
        <a:bodyPr rot="0" vert="horz"/>
        <a:lstStyle/>
        <a:p>
          <a:pPr>
            <a:defRPr sz="1200"/>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800" b="0" i="0" baseline="0">
                <a:effectLst/>
              </a:rPr>
              <a:t>Approved trial sites by region</a:t>
            </a:r>
            <a:endParaRPr lang="en-US" sz="1600">
              <a:effectLst/>
            </a:endParaRPr>
          </a:p>
        </c:rich>
      </c:tx>
      <c:layout>
        <c:manualLayout>
          <c:xMode val="edge"/>
          <c:yMode val="edge"/>
          <c:x val="0.30829143539434622"/>
          <c:y val="6.8738566770062846E-3"/>
        </c:manualLayout>
      </c:layout>
      <c:overlay val="0"/>
      <c:spPr>
        <a:noFill/>
        <a:ln>
          <a:noFill/>
        </a:ln>
        <a:effectLst/>
      </c:spPr>
      <c:txPr>
        <a:bodyPr rot="0" spcFirstLastPara="1" vertOverflow="ellipsis" vert="horz" wrap="square" anchor="ctr" anchorCtr="1"/>
        <a:lstStyle/>
        <a:p>
          <a:pPr>
            <a:defRPr sz="16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2544236635734935"/>
          <c:y val="0.12898187876216072"/>
          <c:w val="0.56739550558208618"/>
          <c:h val="0.55833529790812075"/>
        </c:manualLayout>
      </c:layout>
      <c:pieChart>
        <c:varyColors val="1"/>
        <c:ser>
          <c:idx val="0"/>
          <c:order val="0"/>
          <c:tx>
            <c:strRef>
              <c:f>Лист1!$B$1</c:f>
              <c:strCache>
                <c:ptCount val="1"/>
                <c:pt idx="0">
                  <c:v>Розподіл затверджених місць проведення випробувань за регіонами</c:v>
                </c:pt>
              </c:strCache>
            </c:strRef>
          </c:tx>
          <c:spPr>
            <a:ln w="12700">
              <a:solidFill>
                <a:schemeClr val="bg1"/>
              </a:solidFill>
              <a:round/>
            </a:ln>
          </c:spPr>
          <c:dPt>
            <c:idx val="0"/>
            <c:bubble3D val="0"/>
            <c:spPr>
              <a:solidFill>
                <a:schemeClr val="accent1"/>
              </a:solidFill>
              <a:ln w="12700">
                <a:solidFill>
                  <a:schemeClr val="bg1"/>
                </a:solidFill>
                <a:round/>
              </a:ln>
              <a:effectLst/>
            </c:spPr>
            <c:extLst>
              <c:ext xmlns:c16="http://schemas.microsoft.com/office/drawing/2014/chart" uri="{C3380CC4-5D6E-409C-BE32-E72D297353CC}">
                <c16:uniqueId val="{00000001-0003-4C5E-A778-73419CFDC5FD}"/>
              </c:ext>
            </c:extLst>
          </c:dPt>
          <c:dPt>
            <c:idx val="1"/>
            <c:bubble3D val="0"/>
            <c:spPr>
              <a:solidFill>
                <a:schemeClr val="accent2"/>
              </a:solidFill>
              <a:ln w="12700">
                <a:solidFill>
                  <a:schemeClr val="bg1"/>
                </a:solidFill>
                <a:round/>
              </a:ln>
              <a:effectLst/>
            </c:spPr>
            <c:extLst>
              <c:ext xmlns:c16="http://schemas.microsoft.com/office/drawing/2014/chart" uri="{C3380CC4-5D6E-409C-BE32-E72D297353CC}">
                <c16:uniqueId val="{00000003-0003-4C5E-A778-73419CFDC5FD}"/>
              </c:ext>
            </c:extLst>
          </c:dPt>
          <c:dPt>
            <c:idx val="2"/>
            <c:bubble3D val="0"/>
            <c:spPr>
              <a:solidFill>
                <a:schemeClr val="accent3"/>
              </a:solidFill>
              <a:ln w="12700">
                <a:solidFill>
                  <a:schemeClr val="bg1"/>
                </a:solidFill>
                <a:round/>
              </a:ln>
              <a:effectLst/>
            </c:spPr>
            <c:extLst>
              <c:ext xmlns:c16="http://schemas.microsoft.com/office/drawing/2014/chart" uri="{C3380CC4-5D6E-409C-BE32-E72D297353CC}">
                <c16:uniqueId val="{00000005-0003-4C5E-A778-73419CFDC5FD}"/>
              </c:ext>
            </c:extLst>
          </c:dPt>
          <c:dPt>
            <c:idx val="3"/>
            <c:bubble3D val="0"/>
            <c:spPr>
              <a:solidFill>
                <a:schemeClr val="accent4"/>
              </a:solidFill>
              <a:ln w="12700">
                <a:solidFill>
                  <a:schemeClr val="bg1"/>
                </a:solidFill>
                <a:round/>
              </a:ln>
              <a:effectLst/>
            </c:spPr>
            <c:extLst>
              <c:ext xmlns:c16="http://schemas.microsoft.com/office/drawing/2014/chart" uri="{C3380CC4-5D6E-409C-BE32-E72D297353CC}">
                <c16:uniqueId val="{00000007-0003-4C5E-A778-73419CFDC5FD}"/>
              </c:ext>
            </c:extLst>
          </c:dPt>
          <c:dPt>
            <c:idx val="4"/>
            <c:bubble3D val="0"/>
            <c:spPr>
              <a:solidFill>
                <a:schemeClr val="accent5"/>
              </a:solidFill>
              <a:ln w="12700">
                <a:solidFill>
                  <a:schemeClr val="bg1"/>
                </a:solidFill>
                <a:round/>
              </a:ln>
              <a:effectLst/>
            </c:spPr>
            <c:extLst>
              <c:ext xmlns:c16="http://schemas.microsoft.com/office/drawing/2014/chart" uri="{C3380CC4-5D6E-409C-BE32-E72D297353CC}">
                <c16:uniqueId val="{00000009-0003-4C5E-A778-73419CFDC5FD}"/>
              </c:ext>
            </c:extLst>
          </c:dPt>
          <c:dPt>
            <c:idx val="5"/>
            <c:bubble3D val="0"/>
            <c:spPr>
              <a:solidFill>
                <a:schemeClr val="accent6"/>
              </a:solidFill>
              <a:ln w="12700">
                <a:solidFill>
                  <a:schemeClr val="bg1"/>
                </a:solidFill>
                <a:round/>
              </a:ln>
              <a:effectLst/>
            </c:spPr>
            <c:extLst>
              <c:ext xmlns:c16="http://schemas.microsoft.com/office/drawing/2014/chart" uri="{C3380CC4-5D6E-409C-BE32-E72D297353CC}">
                <c16:uniqueId val="{0000000B-0003-4C5E-A778-73419CFDC5FD}"/>
              </c:ext>
            </c:extLst>
          </c:dPt>
          <c:dPt>
            <c:idx val="6"/>
            <c:bubble3D val="0"/>
            <c:spPr>
              <a:solidFill>
                <a:schemeClr val="accent1">
                  <a:lumMod val="60000"/>
                </a:schemeClr>
              </a:solidFill>
              <a:ln w="12700">
                <a:solidFill>
                  <a:schemeClr val="bg1"/>
                </a:solidFill>
                <a:round/>
              </a:ln>
              <a:effectLst/>
            </c:spPr>
            <c:extLst>
              <c:ext xmlns:c16="http://schemas.microsoft.com/office/drawing/2014/chart" uri="{C3380CC4-5D6E-409C-BE32-E72D297353CC}">
                <c16:uniqueId val="{0000000D-0003-4C5E-A778-73419CFDC5FD}"/>
              </c:ext>
            </c:extLst>
          </c:dPt>
          <c:dPt>
            <c:idx val="7"/>
            <c:bubble3D val="0"/>
            <c:spPr>
              <a:solidFill>
                <a:schemeClr val="accent2">
                  <a:lumMod val="60000"/>
                </a:schemeClr>
              </a:solidFill>
              <a:ln w="12700">
                <a:solidFill>
                  <a:schemeClr val="bg1"/>
                </a:solidFill>
                <a:round/>
              </a:ln>
              <a:effectLst/>
            </c:spPr>
            <c:extLst>
              <c:ext xmlns:c16="http://schemas.microsoft.com/office/drawing/2014/chart" uri="{C3380CC4-5D6E-409C-BE32-E72D297353CC}">
                <c16:uniqueId val="{0000000F-0003-4C5E-A778-73419CFDC5FD}"/>
              </c:ext>
            </c:extLst>
          </c:dPt>
          <c:dPt>
            <c:idx val="8"/>
            <c:bubble3D val="0"/>
            <c:spPr>
              <a:solidFill>
                <a:schemeClr val="accent5">
                  <a:lumMod val="40000"/>
                  <a:lumOff val="60000"/>
                </a:schemeClr>
              </a:solidFill>
              <a:ln w="12700">
                <a:solidFill>
                  <a:schemeClr val="bg1"/>
                </a:solidFill>
                <a:round/>
              </a:ln>
              <a:effectLst/>
            </c:spPr>
            <c:extLst>
              <c:ext xmlns:c16="http://schemas.microsoft.com/office/drawing/2014/chart" uri="{C3380CC4-5D6E-409C-BE32-E72D297353CC}">
                <c16:uniqueId val="{00000011-0003-4C5E-A778-73419CFDC5FD}"/>
              </c:ext>
            </c:extLst>
          </c:dPt>
          <c:dLbls>
            <c:spPr>
              <a:solidFill>
                <a:schemeClr val="bg1">
                  <a:alpha val="64000"/>
                </a:schemeClr>
              </a:solidFill>
              <a:ln>
                <a:solidFill>
                  <a:schemeClr val="bg1">
                    <a:alpha val="0"/>
                  </a:schemeClr>
                </a:solidFill>
                <a:bevel/>
              </a:ln>
              <a:effectLst>
                <a:softEdge rad="38100"/>
              </a:effectLst>
            </c:spPr>
            <c:txPr>
              <a:bodyPr rot="0" spcFirstLastPara="1" vertOverflow="ellipsis" vert="horz" wrap="square" anchor="ctr" anchorCtr="1"/>
              <a:lstStyle/>
              <a:p>
                <a:pPr>
                  <a:defRPr sz="16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Лист1!$A$2:$A$10</c:f>
              <c:strCache>
                <c:ptCount val="9"/>
                <c:pt idx="0">
                  <c:v>Kyiv - 24%</c:v>
                </c:pt>
                <c:pt idx="1">
                  <c:v>Kharkiv - 17%</c:v>
                </c:pt>
                <c:pt idx="2">
                  <c:v>Vinnytsia - 9%</c:v>
                </c:pt>
                <c:pt idx="3">
                  <c:v>Dnipro - 9%</c:v>
                </c:pt>
                <c:pt idx="4">
                  <c:v>Zaporozhye - 4%</c:v>
                </c:pt>
                <c:pt idx="5">
                  <c:v>Ivano-Frankivsk - 5%</c:v>
                </c:pt>
                <c:pt idx="6">
                  <c:v>Lviv - 3%</c:v>
                </c:pt>
                <c:pt idx="7">
                  <c:v>Odessa - 6%</c:v>
                </c:pt>
                <c:pt idx="8">
                  <c:v>Other 22 cities - 23%</c:v>
                </c:pt>
              </c:strCache>
            </c:strRef>
          </c:cat>
          <c:val>
            <c:numRef>
              <c:f>Лист1!$B$2:$B$10</c:f>
              <c:numCache>
                <c:formatCode>General</c:formatCode>
                <c:ptCount val="9"/>
                <c:pt idx="0">
                  <c:v>69</c:v>
                </c:pt>
                <c:pt idx="1">
                  <c:v>48</c:v>
                </c:pt>
                <c:pt idx="2">
                  <c:v>25</c:v>
                </c:pt>
                <c:pt idx="3">
                  <c:v>26</c:v>
                </c:pt>
                <c:pt idx="4">
                  <c:v>13</c:v>
                </c:pt>
                <c:pt idx="5">
                  <c:v>14</c:v>
                </c:pt>
                <c:pt idx="6">
                  <c:v>9</c:v>
                </c:pt>
                <c:pt idx="7">
                  <c:v>17</c:v>
                </c:pt>
                <c:pt idx="8">
                  <c:v>67</c:v>
                </c:pt>
              </c:numCache>
            </c:numRef>
          </c:val>
          <c:extLst>
            <c:ext xmlns:c16="http://schemas.microsoft.com/office/drawing/2014/chart" uri="{C3380CC4-5D6E-409C-BE32-E72D297353CC}">
              <c16:uniqueId val="{00000012-0003-4C5E-A778-73419CFDC5FD}"/>
            </c:ext>
          </c:extLst>
        </c:ser>
        <c:dLbls>
          <c:showLegendKey val="0"/>
          <c:showVal val="0"/>
          <c:showCatName val="0"/>
          <c:showSerName val="0"/>
          <c:showPercent val="0"/>
          <c:showBubbleSize val="0"/>
          <c:showLeaderLines val="1"/>
        </c:dLbls>
        <c:firstSliceAng val="283"/>
      </c:pieChart>
      <c:spPr>
        <a:noFill/>
        <a:ln>
          <a:noFill/>
        </a:ln>
        <a:effectLst/>
      </c:spPr>
    </c:plotArea>
    <c:legend>
      <c:legendPos val="r"/>
      <c:layout>
        <c:manualLayout>
          <c:xMode val="edge"/>
          <c:yMode val="edge"/>
          <c:x val="7.5956860532620338E-2"/>
          <c:y val="0.78428835600095448"/>
          <c:w val="0.89933426545980821"/>
          <c:h val="0.20706454306848007"/>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6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lgn="ctr" rtl="0">
              <a:defRPr sz="1600" b="1" i="0" u="none" strike="noStrike" kern="1200" cap="none" spc="0" normalizeH="0" baseline="0">
                <a:solidFill>
                  <a:schemeClr val="tx1">
                    <a:lumMod val="65000"/>
                    <a:lumOff val="35000"/>
                  </a:schemeClr>
                </a:solidFill>
                <a:latin typeface="Times New Roman" panose="02020603050405020304" pitchFamily="18" charset="0"/>
                <a:ea typeface="+mj-ea"/>
                <a:cs typeface="Times New Roman" panose="02020603050405020304" pitchFamily="18" charset="0"/>
              </a:defRPr>
            </a:pPr>
            <a:r>
              <a:rPr lang="en-US" sz="1600" b="1" i="0" baseline="0">
                <a:effectLst/>
              </a:rPr>
              <a:t>Positive conclusions on CTs of MPs</a:t>
            </a:r>
            <a:r>
              <a:rPr lang="ru-RU" sz="1600" b="1" i="0" baseline="0">
                <a:effectLst/>
              </a:rPr>
              <a:t> </a:t>
            </a:r>
            <a:r>
              <a:rPr lang="en-US" sz="1600" b="1" i="0" baseline="0">
                <a:effectLst/>
              </a:rPr>
              <a:t>for pediatric use</a:t>
            </a:r>
            <a:endParaRPr lang="en-US" sz="1400">
              <a:effectLst/>
            </a:endParaRPr>
          </a:p>
        </c:rich>
      </c:tx>
      <c:layout>
        <c:manualLayout>
          <c:xMode val="edge"/>
          <c:yMode val="edge"/>
          <c:x val="0.15473868210465544"/>
          <c:y val="2.4258760107816711E-2"/>
        </c:manualLayout>
      </c:layout>
      <c:overlay val="0"/>
      <c:spPr>
        <a:noFill/>
        <a:ln>
          <a:noFill/>
        </a:ln>
        <a:effectLst/>
      </c:spPr>
      <c:txPr>
        <a:bodyPr rot="0" spcFirstLastPara="1" vertOverflow="ellipsis" vert="horz" wrap="square" anchor="ctr" anchorCtr="1"/>
        <a:lstStyle/>
        <a:p>
          <a:pPr algn="ctr" rtl="0">
            <a:defRPr sz="1600" b="1" i="0" u="none" strike="noStrike" kern="1200" cap="none" spc="0" normalizeH="0" baseline="0">
              <a:solidFill>
                <a:schemeClr val="tx1">
                  <a:lumMod val="65000"/>
                  <a:lumOff val="35000"/>
                </a:schemeClr>
              </a:solidFill>
              <a:latin typeface="Times New Roman" panose="02020603050405020304" pitchFamily="18" charset="0"/>
              <a:ea typeface="+mj-ea"/>
              <a:cs typeface="Times New Roman" panose="02020603050405020304" pitchFamily="18" charset="0"/>
            </a:defRPr>
          </a:pPr>
          <a:endParaRPr lang="en-US"/>
        </a:p>
      </c:txPr>
    </c:title>
    <c:autoTitleDeleted val="0"/>
    <c:plotArea>
      <c:layout>
        <c:manualLayout>
          <c:layoutTarget val="inner"/>
          <c:xMode val="edge"/>
          <c:yMode val="edge"/>
          <c:x val="2.1832206871576946E-2"/>
          <c:y val="0.23137657321136745"/>
          <c:w val="0.95084845163585319"/>
          <c:h val="0.66291487149012029"/>
        </c:manualLayout>
      </c:layout>
      <c:barChart>
        <c:barDir val="col"/>
        <c:grouping val="clustered"/>
        <c:varyColors val="0"/>
        <c:ser>
          <c:idx val="1"/>
          <c:order val="1"/>
          <c:tx>
            <c:strRef>
              <c:f>Лист1!$C$1</c:f>
              <c:strCache>
                <c:ptCount val="1"/>
                <c:pt idx="0">
                  <c:v>International CTs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6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Лист1!$A$2:$A$7</c:f>
              <c:numCache>
                <c:formatCode>General</c:formatCode>
                <c:ptCount val="6"/>
                <c:pt idx="0">
                  <c:v>2015</c:v>
                </c:pt>
                <c:pt idx="1">
                  <c:v>2016</c:v>
                </c:pt>
                <c:pt idx="2">
                  <c:v>2017</c:v>
                </c:pt>
                <c:pt idx="3">
                  <c:v>2018</c:v>
                </c:pt>
                <c:pt idx="4">
                  <c:v>2019</c:v>
                </c:pt>
                <c:pt idx="5">
                  <c:v>2020</c:v>
                </c:pt>
              </c:numCache>
            </c:numRef>
          </c:cat>
          <c:val>
            <c:numRef>
              <c:f>Лист1!$C$2:$C$7</c:f>
              <c:numCache>
                <c:formatCode>General</c:formatCode>
                <c:ptCount val="6"/>
                <c:pt idx="0">
                  <c:v>14</c:v>
                </c:pt>
                <c:pt idx="1">
                  <c:v>6</c:v>
                </c:pt>
                <c:pt idx="2">
                  <c:v>26</c:v>
                </c:pt>
                <c:pt idx="3">
                  <c:v>25</c:v>
                </c:pt>
                <c:pt idx="4">
                  <c:v>18</c:v>
                </c:pt>
                <c:pt idx="5">
                  <c:v>10</c:v>
                </c:pt>
              </c:numCache>
            </c:numRef>
          </c:val>
          <c:extLst>
            <c:ext xmlns:c16="http://schemas.microsoft.com/office/drawing/2014/chart" uri="{C3380CC4-5D6E-409C-BE32-E72D297353CC}">
              <c16:uniqueId val="{00000000-100D-4D86-B8DB-7A9B7CB15FD0}"/>
            </c:ext>
          </c:extLst>
        </c:ser>
        <c:ser>
          <c:idx val="2"/>
          <c:order val="2"/>
          <c:tx>
            <c:strRef>
              <c:f>Лист1!$D$1</c:f>
              <c:strCache>
                <c:ptCount val="1"/>
                <c:pt idx="0">
                  <c:v>Domestic CTs</c:v>
                </c:pt>
              </c:strCache>
            </c:strRef>
          </c:tx>
          <c:spPr>
            <a:solidFill>
              <a:schemeClr val="accent3"/>
            </a:solidFill>
            <a:ln>
              <a:noFill/>
            </a:ln>
            <a:effectLst/>
          </c:spPr>
          <c:invertIfNegative val="0"/>
          <c:dLbls>
            <c:dLbl>
              <c:idx val="4"/>
              <c:delete val="1"/>
              <c:extLst>
                <c:ext xmlns:c15="http://schemas.microsoft.com/office/drawing/2012/chart" uri="{CE6537A1-D6FC-4f65-9D91-7224C49458BB}"/>
                <c:ext xmlns:c16="http://schemas.microsoft.com/office/drawing/2014/chart" uri="{C3380CC4-5D6E-409C-BE32-E72D297353CC}">
                  <c16:uniqueId val="{00000001-100D-4D86-B8DB-7A9B7CB15FD0}"/>
                </c:ext>
              </c:extLst>
            </c:dLbl>
            <c:spPr>
              <a:noFill/>
              <a:ln>
                <a:noFill/>
              </a:ln>
              <a:effectLst/>
            </c:spPr>
            <c:txPr>
              <a:bodyPr rot="0" spcFirstLastPara="1" vertOverflow="ellipsis" vert="horz" wrap="square" lIns="38100" tIns="19050" rIns="38100" bIns="19050" anchor="ctr" anchorCtr="1">
                <a:spAutoFit/>
              </a:bodyPr>
              <a:lstStyle/>
              <a:p>
                <a:pPr>
                  <a:defRPr sz="16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Лист1!$A$2:$A$7</c:f>
              <c:numCache>
                <c:formatCode>General</c:formatCode>
                <c:ptCount val="6"/>
                <c:pt idx="0">
                  <c:v>2015</c:v>
                </c:pt>
                <c:pt idx="1">
                  <c:v>2016</c:v>
                </c:pt>
                <c:pt idx="2">
                  <c:v>2017</c:v>
                </c:pt>
                <c:pt idx="3">
                  <c:v>2018</c:v>
                </c:pt>
                <c:pt idx="4">
                  <c:v>2019</c:v>
                </c:pt>
                <c:pt idx="5">
                  <c:v>2020</c:v>
                </c:pt>
              </c:numCache>
            </c:numRef>
          </c:cat>
          <c:val>
            <c:numRef>
              <c:f>Лист1!$D$2:$D$7</c:f>
              <c:numCache>
                <c:formatCode>General</c:formatCode>
                <c:ptCount val="6"/>
                <c:pt idx="0">
                  <c:v>4</c:v>
                </c:pt>
                <c:pt idx="1">
                  <c:v>3</c:v>
                </c:pt>
                <c:pt idx="2">
                  <c:v>2</c:v>
                </c:pt>
                <c:pt idx="3">
                  <c:v>1</c:v>
                </c:pt>
                <c:pt idx="4">
                  <c:v>0</c:v>
                </c:pt>
              </c:numCache>
            </c:numRef>
          </c:val>
          <c:extLst>
            <c:ext xmlns:c16="http://schemas.microsoft.com/office/drawing/2014/chart" uri="{C3380CC4-5D6E-409C-BE32-E72D297353CC}">
              <c16:uniqueId val="{00000003-100D-4D86-B8DB-7A9B7CB15FD0}"/>
            </c:ext>
          </c:extLst>
        </c:ser>
        <c:dLbls>
          <c:dLblPos val="outEnd"/>
          <c:showLegendKey val="0"/>
          <c:showVal val="1"/>
          <c:showCatName val="0"/>
          <c:showSerName val="0"/>
          <c:showPercent val="0"/>
          <c:showBubbleSize val="0"/>
        </c:dLbls>
        <c:gapWidth val="65"/>
        <c:axId val="-295184080"/>
        <c:axId val="-295179728"/>
        <c:extLst>
          <c:ext xmlns:c15="http://schemas.microsoft.com/office/drawing/2012/chart" uri="{02D57815-91ED-43cb-92C2-25804820EDAC}">
            <c15:filteredBarSeries>
              <c15:ser>
                <c:idx val="0"/>
                <c:order val="0"/>
                <c:tx>
                  <c:strRef>
                    <c:extLst>
                      <c:ext uri="{02D57815-91ED-43cb-92C2-25804820EDAC}">
                        <c15:formulaRef>
                          <c15:sqref>Лист1!$B$1</c15:sqref>
                        </c15:formulaRef>
                      </c:ext>
                    </c:extLst>
                    <c:strCache>
                      <c:ptCount val="1"/>
                      <c:pt idx="0">
                        <c:v>Всього</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20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uri="{CE6537A1-D6FC-4f65-9D91-7224C49458BB}">
                      <c15:showLeaderLines val="1"/>
                      <c15:leaderLines>
                        <c:spPr>
                          <a:ln w="9525">
                            <a:solidFill>
                              <a:schemeClr val="tx1">
                                <a:lumMod val="35000"/>
                                <a:lumOff val="65000"/>
                              </a:schemeClr>
                            </a:solidFill>
                          </a:ln>
                          <a:effectLst/>
                        </c:spPr>
                      </c15:leaderLines>
                    </c:ext>
                  </c:extLst>
                </c:dLbls>
                <c:cat>
                  <c:numRef>
                    <c:extLst>
                      <c:ext uri="{02D57815-91ED-43cb-92C2-25804820EDAC}">
                        <c15:formulaRef>
                          <c15:sqref>Лист1!$A$2:$A$7</c15:sqref>
                        </c15:formulaRef>
                      </c:ext>
                    </c:extLst>
                    <c:numCache>
                      <c:formatCode>General</c:formatCode>
                      <c:ptCount val="6"/>
                      <c:pt idx="0">
                        <c:v>2015</c:v>
                      </c:pt>
                      <c:pt idx="1">
                        <c:v>2016</c:v>
                      </c:pt>
                      <c:pt idx="2">
                        <c:v>2017</c:v>
                      </c:pt>
                      <c:pt idx="3">
                        <c:v>2018</c:v>
                      </c:pt>
                      <c:pt idx="4">
                        <c:v>2019</c:v>
                      </c:pt>
                      <c:pt idx="5">
                        <c:v>2020</c:v>
                      </c:pt>
                    </c:numCache>
                  </c:numRef>
                </c:cat>
                <c:val>
                  <c:numRef>
                    <c:extLst>
                      <c:ext uri="{02D57815-91ED-43cb-92C2-25804820EDAC}">
                        <c15:formulaRef>
                          <c15:sqref>Лист1!$B$2:$B$7</c15:sqref>
                        </c15:formulaRef>
                      </c:ext>
                    </c:extLst>
                    <c:numCache>
                      <c:formatCode>General</c:formatCode>
                      <c:ptCount val="6"/>
                    </c:numCache>
                  </c:numRef>
                </c:val>
                <c:extLst>
                  <c:ext xmlns:c16="http://schemas.microsoft.com/office/drawing/2014/chart" uri="{C3380CC4-5D6E-409C-BE32-E72D297353CC}">
                    <c16:uniqueId val="{00000004-100D-4D86-B8DB-7A9B7CB15FD0}"/>
                  </c:ext>
                </c:extLst>
              </c15:ser>
            </c15:filteredBarSeries>
          </c:ext>
        </c:extLst>
      </c:barChart>
      <c:catAx>
        <c:axId val="-2951840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97" b="1" i="0" u="none" strike="noStrike" kern="1200" cap="none" spc="0" normalizeH="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95179728"/>
        <c:crosses val="autoZero"/>
        <c:auto val="1"/>
        <c:lblAlgn val="ctr"/>
        <c:lblOffset val="100"/>
        <c:noMultiLvlLbl val="0"/>
      </c:catAx>
      <c:valAx>
        <c:axId val="-295179728"/>
        <c:scaling>
          <c:orientation val="minMax"/>
        </c:scaling>
        <c:delete val="1"/>
        <c:axPos val="l"/>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crossAx val="-295184080"/>
        <c:crosses val="autoZero"/>
        <c:crossBetween val="between"/>
      </c:valAx>
      <c:spPr>
        <a:noFill/>
        <a:ln w="25400">
          <a:noFill/>
        </a:ln>
        <a:effectLst/>
      </c:spPr>
    </c:plotArea>
    <c:legend>
      <c:legendPos val="t"/>
      <c:layout>
        <c:manualLayout>
          <c:xMode val="edge"/>
          <c:yMode val="edge"/>
          <c:x val="0.27483762849399423"/>
          <c:y val="0.13516034552284739"/>
          <c:w val="0.52014423878121718"/>
          <c:h val="6.4945694902787343E-2"/>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none" spc="0" normalizeH="0" baseline="0">
                <a:solidFill>
                  <a:schemeClr val="tx1">
                    <a:lumMod val="65000"/>
                    <a:lumOff val="35000"/>
                  </a:schemeClr>
                </a:solidFill>
                <a:latin typeface="Times New Roman" panose="02020603050405020304" pitchFamily="18" charset="0"/>
                <a:ea typeface="+mj-ea"/>
                <a:cs typeface="Times New Roman" panose="02020603050405020304" pitchFamily="18" charset="0"/>
              </a:defRPr>
            </a:pPr>
            <a:r>
              <a:rPr lang="en-US" sz="1800" b="1" i="0" baseline="0">
                <a:effectLst/>
              </a:rPr>
              <a:t>Positive conclusions on CTs of MPs for pediatric use by phases</a:t>
            </a:r>
            <a:endParaRPr lang="en-US" sz="1600">
              <a:effectLst/>
            </a:endParaRPr>
          </a:p>
        </c:rich>
      </c:tx>
      <c:layout>
        <c:manualLayout>
          <c:xMode val="edge"/>
          <c:yMode val="edge"/>
          <c:x val="0.1437867294027271"/>
          <c:y val="1.2232415902140673E-2"/>
        </c:manualLayout>
      </c:layout>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tx1">
                  <a:lumMod val="65000"/>
                  <a:lumOff val="35000"/>
                </a:schemeClr>
              </a:solidFill>
              <a:latin typeface="Times New Roman" panose="02020603050405020304" pitchFamily="18" charset="0"/>
              <a:ea typeface="+mj-ea"/>
              <a:cs typeface="Times New Roman" panose="02020603050405020304" pitchFamily="18" charset="0"/>
            </a:defRPr>
          </a:pPr>
          <a:endParaRPr lang="en-US"/>
        </a:p>
      </c:txPr>
    </c:title>
    <c:autoTitleDeleted val="0"/>
    <c:plotArea>
      <c:layout>
        <c:manualLayout>
          <c:layoutTarget val="inner"/>
          <c:xMode val="edge"/>
          <c:yMode val="edge"/>
          <c:x val="2.8000928237628835E-2"/>
          <c:y val="0.19880083796864842"/>
          <c:w val="0.92178519875292164"/>
          <c:h val="0.60993859712490062"/>
        </c:manualLayout>
      </c:layout>
      <c:barChart>
        <c:barDir val="col"/>
        <c:grouping val="clustered"/>
        <c:varyColors val="0"/>
        <c:ser>
          <c:idx val="0"/>
          <c:order val="0"/>
          <c:tx>
            <c:strRef>
              <c:f>Лист1!$A$2</c:f>
              <c:strCache>
                <c:ptCount val="1"/>
                <c:pt idx="0">
                  <c:v>Phase I</c:v>
                </c:pt>
              </c:strCache>
            </c:strRef>
          </c:tx>
          <c:spPr>
            <a:solidFill>
              <a:schemeClr val="bg1">
                <a:lumMod val="65000"/>
              </a:schemeClr>
            </a:solidFill>
            <a:ln>
              <a:noFill/>
            </a:ln>
            <a:effectLst/>
          </c:spPr>
          <c:invertIfNegative val="0"/>
          <c:dLbls>
            <c:spPr>
              <a:noFill/>
              <a:ln>
                <a:noFill/>
              </a:ln>
              <a:effectLst/>
            </c:spPr>
            <c:txPr>
              <a:bodyPr rot="0" spcFirstLastPara="1" vertOverflow="ellipsis" vert="horz" wrap="square" anchor="ctr" anchorCtr="1"/>
              <a:lstStyle/>
              <a:p>
                <a:pPr>
                  <a:defRPr sz="16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Лист1!$B$1:$G$1</c:f>
              <c:strCache>
                <c:ptCount val="6"/>
                <c:pt idx="0">
                  <c:v>2015</c:v>
                </c:pt>
                <c:pt idx="1">
                  <c:v>2016</c:v>
                </c:pt>
                <c:pt idx="2">
                  <c:v>2017</c:v>
                </c:pt>
                <c:pt idx="3">
                  <c:v>2018</c:v>
                </c:pt>
                <c:pt idx="4">
                  <c:v>2019</c:v>
                </c:pt>
                <c:pt idx="5">
                  <c:v>2020</c:v>
                </c:pt>
              </c:strCache>
            </c:strRef>
          </c:cat>
          <c:val>
            <c:numRef>
              <c:f>Лист1!$B$2:$G$2</c:f>
              <c:numCache>
                <c:formatCode>General</c:formatCode>
                <c:ptCount val="6"/>
                <c:pt idx="2">
                  <c:v>2</c:v>
                </c:pt>
                <c:pt idx="3">
                  <c:v>1</c:v>
                </c:pt>
              </c:numCache>
            </c:numRef>
          </c:val>
          <c:extLst>
            <c:ext xmlns:c16="http://schemas.microsoft.com/office/drawing/2014/chart" uri="{C3380CC4-5D6E-409C-BE32-E72D297353CC}">
              <c16:uniqueId val="{00000000-E00D-4DA7-B300-615730CE48A1}"/>
            </c:ext>
          </c:extLst>
        </c:ser>
        <c:ser>
          <c:idx val="1"/>
          <c:order val="1"/>
          <c:tx>
            <c:strRef>
              <c:f>Лист1!$A$3</c:f>
              <c:strCache>
                <c:ptCount val="1"/>
                <c:pt idx="0">
                  <c:v>Phase II</c:v>
                </c:pt>
              </c:strCache>
            </c:strRef>
          </c:tx>
          <c:spPr>
            <a:solidFill>
              <a:srgbClr val="00B0F0"/>
            </a:solidFill>
            <a:ln>
              <a:noFill/>
            </a:ln>
            <a:effectLst/>
          </c:spPr>
          <c:invertIfNegative val="0"/>
          <c:dLbls>
            <c:spPr>
              <a:noFill/>
              <a:ln>
                <a:noFill/>
              </a:ln>
              <a:effectLst/>
            </c:spPr>
            <c:txPr>
              <a:bodyPr rot="0" spcFirstLastPara="1" vertOverflow="ellipsis" vert="horz" wrap="square" anchor="ctr" anchorCtr="1"/>
              <a:lstStyle/>
              <a:p>
                <a:pPr>
                  <a:defRPr sz="16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Лист1!$B$1:$G$1</c:f>
              <c:strCache>
                <c:ptCount val="6"/>
                <c:pt idx="0">
                  <c:v>2015</c:v>
                </c:pt>
                <c:pt idx="1">
                  <c:v>2016</c:v>
                </c:pt>
                <c:pt idx="2">
                  <c:v>2017</c:v>
                </c:pt>
                <c:pt idx="3">
                  <c:v>2018</c:v>
                </c:pt>
                <c:pt idx="4">
                  <c:v>2019</c:v>
                </c:pt>
                <c:pt idx="5">
                  <c:v>2020</c:v>
                </c:pt>
              </c:strCache>
            </c:strRef>
          </c:cat>
          <c:val>
            <c:numRef>
              <c:f>Лист1!$B$3:$G$3</c:f>
              <c:numCache>
                <c:formatCode>General</c:formatCode>
                <c:ptCount val="6"/>
                <c:pt idx="0">
                  <c:v>3</c:v>
                </c:pt>
                <c:pt idx="2">
                  <c:v>6</c:v>
                </c:pt>
                <c:pt idx="3">
                  <c:v>5</c:v>
                </c:pt>
                <c:pt idx="4">
                  <c:v>6</c:v>
                </c:pt>
              </c:numCache>
            </c:numRef>
          </c:val>
          <c:extLst>
            <c:ext xmlns:c16="http://schemas.microsoft.com/office/drawing/2014/chart" uri="{C3380CC4-5D6E-409C-BE32-E72D297353CC}">
              <c16:uniqueId val="{00000001-E00D-4DA7-B300-615730CE48A1}"/>
            </c:ext>
          </c:extLst>
        </c:ser>
        <c:ser>
          <c:idx val="2"/>
          <c:order val="2"/>
          <c:tx>
            <c:strRef>
              <c:f>Лист1!$A$4</c:f>
              <c:strCache>
                <c:ptCount val="1"/>
                <c:pt idx="0">
                  <c:v>Phase III</c:v>
                </c:pt>
              </c:strCache>
            </c:strRef>
          </c:tx>
          <c:spPr>
            <a:solidFill>
              <a:schemeClr val="tx2">
                <a:lumMod val="60000"/>
                <a:lumOff val="40000"/>
              </a:schemeClr>
            </a:solidFill>
            <a:ln>
              <a:noFill/>
            </a:ln>
            <a:effectLst/>
          </c:spPr>
          <c:invertIfNegative val="0"/>
          <c:dLbls>
            <c:spPr>
              <a:noFill/>
              <a:ln>
                <a:noFill/>
              </a:ln>
              <a:effectLst/>
            </c:spPr>
            <c:txPr>
              <a:bodyPr rot="0" spcFirstLastPara="1" vertOverflow="ellipsis" vert="horz" wrap="square" anchor="ctr" anchorCtr="1"/>
              <a:lstStyle/>
              <a:p>
                <a:pPr>
                  <a:defRPr sz="16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Лист1!$B$1:$G$1</c:f>
              <c:strCache>
                <c:ptCount val="6"/>
                <c:pt idx="0">
                  <c:v>2015</c:v>
                </c:pt>
                <c:pt idx="1">
                  <c:v>2016</c:v>
                </c:pt>
                <c:pt idx="2">
                  <c:v>2017</c:v>
                </c:pt>
                <c:pt idx="3">
                  <c:v>2018</c:v>
                </c:pt>
                <c:pt idx="4">
                  <c:v>2019</c:v>
                </c:pt>
                <c:pt idx="5">
                  <c:v>2020</c:v>
                </c:pt>
              </c:strCache>
            </c:strRef>
          </c:cat>
          <c:val>
            <c:numRef>
              <c:f>Лист1!$B$4:$G$4</c:f>
              <c:numCache>
                <c:formatCode>General</c:formatCode>
                <c:ptCount val="6"/>
                <c:pt idx="0">
                  <c:v>10</c:v>
                </c:pt>
                <c:pt idx="1">
                  <c:v>6</c:v>
                </c:pt>
                <c:pt idx="2">
                  <c:v>18</c:v>
                </c:pt>
                <c:pt idx="3">
                  <c:v>19</c:v>
                </c:pt>
                <c:pt idx="4">
                  <c:v>12</c:v>
                </c:pt>
                <c:pt idx="5">
                  <c:v>10</c:v>
                </c:pt>
              </c:numCache>
            </c:numRef>
          </c:val>
          <c:extLst>
            <c:ext xmlns:c16="http://schemas.microsoft.com/office/drawing/2014/chart" uri="{C3380CC4-5D6E-409C-BE32-E72D297353CC}">
              <c16:uniqueId val="{00000002-E00D-4DA7-B300-615730CE48A1}"/>
            </c:ext>
          </c:extLst>
        </c:ser>
        <c:ser>
          <c:idx val="3"/>
          <c:order val="3"/>
          <c:tx>
            <c:strRef>
              <c:f>Лист1!$A$5</c:f>
              <c:strCache>
                <c:ptCount val="1"/>
                <c:pt idx="0">
                  <c:v>Phase IV</c:v>
                </c:pt>
              </c:strCache>
            </c:strRef>
          </c:tx>
          <c:spPr>
            <a:solidFill>
              <a:schemeClr val="accent2">
                <a:lumMod val="60000"/>
              </a:schemeClr>
            </a:solidFill>
            <a:ln>
              <a:noFill/>
            </a:ln>
            <a:effectLst/>
          </c:spPr>
          <c:invertIfNegative val="0"/>
          <c:dLbls>
            <c:spPr>
              <a:noFill/>
              <a:ln>
                <a:noFill/>
              </a:ln>
              <a:effectLst/>
            </c:spPr>
            <c:txPr>
              <a:bodyPr rot="0" spcFirstLastPara="1" vertOverflow="ellipsis" vert="horz" wrap="square" anchor="ctr" anchorCtr="1"/>
              <a:lstStyle/>
              <a:p>
                <a:pPr>
                  <a:defRPr sz="16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Лист1!$B$1:$G$1</c:f>
              <c:strCache>
                <c:ptCount val="6"/>
                <c:pt idx="0">
                  <c:v>2015</c:v>
                </c:pt>
                <c:pt idx="1">
                  <c:v>2016</c:v>
                </c:pt>
                <c:pt idx="2">
                  <c:v>2017</c:v>
                </c:pt>
                <c:pt idx="3">
                  <c:v>2018</c:v>
                </c:pt>
                <c:pt idx="4">
                  <c:v>2019</c:v>
                </c:pt>
                <c:pt idx="5">
                  <c:v>2020</c:v>
                </c:pt>
              </c:strCache>
            </c:strRef>
          </c:cat>
          <c:val>
            <c:numRef>
              <c:f>Лист1!$B$5:$G$5</c:f>
              <c:numCache>
                <c:formatCode>General</c:formatCode>
                <c:ptCount val="6"/>
                <c:pt idx="0">
                  <c:v>1</c:v>
                </c:pt>
              </c:numCache>
            </c:numRef>
          </c:val>
          <c:extLst>
            <c:ext xmlns:c16="http://schemas.microsoft.com/office/drawing/2014/chart" uri="{C3380CC4-5D6E-409C-BE32-E72D297353CC}">
              <c16:uniqueId val="{00000003-E00D-4DA7-B300-615730CE48A1}"/>
            </c:ext>
          </c:extLst>
        </c:ser>
        <c:dLbls>
          <c:dLblPos val="outEnd"/>
          <c:showLegendKey val="0"/>
          <c:showVal val="1"/>
          <c:showCatName val="0"/>
          <c:showSerName val="0"/>
          <c:showPercent val="0"/>
          <c:showBubbleSize val="0"/>
        </c:dLbls>
        <c:gapWidth val="65"/>
        <c:axId val="-295176464"/>
        <c:axId val="-295171024"/>
        <c:extLst/>
      </c:barChart>
      <c:catAx>
        <c:axId val="-2951764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97" b="1" i="0" u="none" strike="noStrike" kern="1200" cap="none" spc="0" normalizeH="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95171024"/>
        <c:crosses val="autoZero"/>
        <c:auto val="1"/>
        <c:lblAlgn val="ctr"/>
        <c:lblOffset val="100"/>
        <c:noMultiLvlLbl val="0"/>
      </c:catAx>
      <c:valAx>
        <c:axId val="-295171024"/>
        <c:scaling>
          <c:orientation val="minMax"/>
        </c:scaling>
        <c:delete val="1"/>
        <c:axPos val="l"/>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crossAx val="-295176464"/>
        <c:crosses val="autoZero"/>
        <c:crossBetween val="between"/>
      </c:valAx>
      <c:spPr>
        <a:noFill/>
        <a:ln>
          <a:noFill/>
        </a:ln>
        <a:effectLst/>
      </c:spPr>
    </c:plotArea>
    <c:legend>
      <c:legendPos val="b"/>
      <c:legendEntry>
        <c:idx val="2"/>
        <c:txPr>
          <a:bodyPr rot="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Entry>
      <c:layout>
        <c:manualLayout>
          <c:xMode val="edge"/>
          <c:yMode val="edge"/>
          <c:x val="3.6965294715022606E-2"/>
          <c:y val="0.94984038742121624"/>
          <c:w val="0.91642278300063118"/>
          <c:h val="3.9346051397857386E-2"/>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62"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800" b="1" i="0" baseline="0">
                <a:effectLst/>
              </a:rPr>
              <a:t>Positive conclusions on international multicenter CTs of MPs for pediatric use by therapeutic area</a:t>
            </a:r>
            <a:endParaRPr lang="en-US">
              <a:effectLst/>
            </a:endParaRPr>
          </a:p>
        </c:rich>
      </c:tx>
      <c:overlay val="0"/>
      <c:spPr>
        <a:noFill/>
        <a:ln>
          <a:noFill/>
        </a:ln>
        <a:effectLst/>
      </c:spPr>
      <c:txPr>
        <a:bodyPr rot="0" spcFirstLastPara="1" vertOverflow="ellipsis" vert="horz" wrap="square" anchor="ctr" anchorCtr="1"/>
        <a:lstStyle/>
        <a:p>
          <a:pPr>
            <a:defRPr sz="1862"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bar"/>
        <c:grouping val="stacked"/>
        <c:varyColors val="0"/>
        <c:ser>
          <c:idx val="0"/>
          <c:order val="0"/>
          <c:tx>
            <c:strRef>
              <c:f>Лист1!$B$1</c:f>
              <c:strCache>
                <c:ptCount val="1"/>
                <c:pt idx="0">
                  <c:v>2015</c:v>
                </c:pt>
              </c:strCache>
            </c:strRef>
          </c:tx>
          <c:spPr>
            <a:solidFill>
              <a:schemeClr val="accent4">
                <a:lumMod val="7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97"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Лист1!$A$2:$A$18</c:f>
              <c:strCache>
                <c:ptCount val="17"/>
                <c:pt idx="0">
                  <c:v>Pulmonology</c:v>
                </c:pt>
                <c:pt idx="1">
                  <c:v>Psychiatry</c:v>
                </c:pt>
                <c:pt idx="2">
                  <c:v>Hematology</c:v>
                </c:pt>
                <c:pt idx="3">
                  <c:v>Endocrinology</c:v>
                </c:pt>
                <c:pt idx="4">
                  <c:v>Gastroenterology</c:v>
                </c:pt>
                <c:pt idx="5">
                  <c:v>Surgery</c:v>
                </c:pt>
                <c:pt idx="6">
                  <c:v>Infectious diseases</c:v>
                </c:pt>
                <c:pt idx="7">
                  <c:v>Neurology</c:v>
                </c:pt>
                <c:pt idx="8">
                  <c:v>Rheumatology</c:v>
                </c:pt>
                <c:pt idx="9">
                  <c:v>Oncology</c:v>
                </c:pt>
                <c:pt idx="10">
                  <c:v>Dermatology</c:v>
                </c:pt>
                <c:pt idx="11">
                  <c:v>Urology / Nephrology</c:v>
                </c:pt>
                <c:pt idx="12">
                  <c:v>Immunology</c:v>
                </c:pt>
                <c:pt idx="13">
                  <c:v>Cardiology</c:v>
                </c:pt>
                <c:pt idx="14">
                  <c:v>Metabolic disorders</c:v>
                </c:pt>
                <c:pt idx="15">
                  <c:v>Allergology</c:v>
                </c:pt>
                <c:pt idx="16">
                  <c:v>Orthopedics</c:v>
                </c:pt>
              </c:strCache>
            </c:strRef>
          </c:cat>
          <c:val>
            <c:numRef>
              <c:f>Лист1!$B$2:$B$18</c:f>
              <c:numCache>
                <c:formatCode>General</c:formatCode>
                <c:ptCount val="17"/>
                <c:pt idx="0">
                  <c:v>1</c:v>
                </c:pt>
                <c:pt idx="1">
                  <c:v>3</c:v>
                </c:pt>
                <c:pt idx="2">
                  <c:v>2</c:v>
                </c:pt>
                <c:pt idx="3">
                  <c:v>1</c:v>
                </c:pt>
                <c:pt idx="7">
                  <c:v>1</c:v>
                </c:pt>
                <c:pt idx="9">
                  <c:v>2</c:v>
                </c:pt>
                <c:pt idx="11">
                  <c:v>1</c:v>
                </c:pt>
              </c:numCache>
            </c:numRef>
          </c:val>
          <c:extLst xmlns:c15="http://schemas.microsoft.com/office/drawing/2012/chart">
            <c:ext xmlns:c16="http://schemas.microsoft.com/office/drawing/2014/chart" uri="{C3380CC4-5D6E-409C-BE32-E72D297353CC}">
              <c16:uniqueId val="{00000006-6DAF-42B3-A8A0-5BDED6595C33}"/>
            </c:ext>
          </c:extLst>
        </c:ser>
        <c:ser>
          <c:idx val="1"/>
          <c:order val="1"/>
          <c:tx>
            <c:strRef>
              <c:f>Лист1!$C$1</c:f>
              <c:strCache>
                <c:ptCount val="1"/>
                <c:pt idx="0">
                  <c:v>2016</c:v>
                </c:pt>
              </c:strCache>
            </c:strRef>
          </c:tx>
          <c:spPr>
            <a:solidFill>
              <a:schemeClr val="bg1">
                <a:lumMod val="6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97"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Лист1!$A$2:$A$18</c:f>
              <c:strCache>
                <c:ptCount val="17"/>
                <c:pt idx="0">
                  <c:v>Pulmonology</c:v>
                </c:pt>
                <c:pt idx="1">
                  <c:v>Psychiatry</c:v>
                </c:pt>
                <c:pt idx="2">
                  <c:v>Hematology</c:v>
                </c:pt>
                <c:pt idx="3">
                  <c:v>Endocrinology</c:v>
                </c:pt>
                <c:pt idx="4">
                  <c:v>Gastroenterology</c:v>
                </c:pt>
                <c:pt idx="5">
                  <c:v>Surgery</c:v>
                </c:pt>
                <c:pt idx="6">
                  <c:v>Infectious diseases</c:v>
                </c:pt>
                <c:pt idx="7">
                  <c:v>Neurology</c:v>
                </c:pt>
                <c:pt idx="8">
                  <c:v>Rheumatology</c:v>
                </c:pt>
                <c:pt idx="9">
                  <c:v>Oncology</c:v>
                </c:pt>
                <c:pt idx="10">
                  <c:v>Dermatology</c:v>
                </c:pt>
                <c:pt idx="11">
                  <c:v>Urology / Nephrology</c:v>
                </c:pt>
                <c:pt idx="12">
                  <c:v>Immunology</c:v>
                </c:pt>
                <c:pt idx="13">
                  <c:v>Cardiology</c:v>
                </c:pt>
                <c:pt idx="14">
                  <c:v>Metabolic disorders</c:v>
                </c:pt>
                <c:pt idx="15">
                  <c:v>Allergology</c:v>
                </c:pt>
                <c:pt idx="16">
                  <c:v>Orthopedics</c:v>
                </c:pt>
              </c:strCache>
            </c:strRef>
          </c:cat>
          <c:val>
            <c:numRef>
              <c:f>Лист1!$C$2:$C$18</c:f>
              <c:numCache>
                <c:formatCode>General</c:formatCode>
                <c:ptCount val="17"/>
                <c:pt idx="1">
                  <c:v>1</c:v>
                </c:pt>
                <c:pt idx="2">
                  <c:v>1</c:v>
                </c:pt>
                <c:pt idx="3">
                  <c:v>2</c:v>
                </c:pt>
                <c:pt idx="6">
                  <c:v>2</c:v>
                </c:pt>
              </c:numCache>
            </c:numRef>
          </c:val>
          <c:extLst>
            <c:ext xmlns:c16="http://schemas.microsoft.com/office/drawing/2014/chart" uri="{C3380CC4-5D6E-409C-BE32-E72D297353CC}">
              <c16:uniqueId val="{00000000-6DAF-42B3-A8A0-5BDED6595C33}"/>
            </c:ext>
          </c:extLst>
        </c:ser>
        <c:ser>
          <c:idx val="2"/>
          <c:order val="2"/>
          <c:tx>
            <c:strRef>
              <c:f>Лист1!$D$1</c:f>
              <c:strCache>
                <c:ptCount val="1"/>
                <c:pt idx="0">
                  <c:v>2017</c:v>
                </c:pt>
              </c:strCache>
            </c:strRef>
          </c:tx>
          <c:spPr>
            <a:solidFill>
              <a:schemeClr val="tx2">
                <a:lumMod val="40000"/>
                <a:lumOff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97"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Лист1!$A$2:$A$18</c:f>
              <c:strCache>
                <c:ptCount val="17"/>
                <c:pt idx="0">
                  <c:v>Pulmonology</c:v>
                </c:pt>
                <c:pt idx="1">
                  <c:v>Psychiatry</c:v>
                </c:pt>
                <c:pt idx="2">
                  <c:v>Hematology</c:v>
                </c:pt>
                <c:pt idx="3">
                  <c:v>Endocrinology</c:v>
                </c:pt>
                <c:pt idx="4">
                  <c:v>Gastroenterology</c:v>
                </c:pt>
                <c:pt idx="5">
                  <c:v>Surgery</c:v>
                </c:pt>
                <c:pt idx="6">
                  <c:v>Infectious diseases</c:v>
                </c:pt>
                <c:pt idx="7">
                  <c:v>Neurology</c:v>
                </c:pt>
                <c:pt idx="8">
                  <c:v>Rheumatology</c:v>
                </c:pt>
                <c:pt idx="9">
                  <c:v>Oncology</c:v>
                </c:pt>
                <c:pt idx="10">
                  <c:v>Dermatology</c:v>
                </c:pt>
                <c:pt idx="11">
                  <c:v>Urology / Nephrology</c:v>
                </c:pt>
                <c:pt idx="12">
                  <c:v>Immunology</c:v>
                </c:pt>
                <c:pt idx="13">
                  <c:v>Cardiology</c:v>
                </c:pt>
                <c:pt idx="14">
                  <c:v>Metabolic disorders</c:v>
                </c:pt>
                <c:pt idx="15">
                  <c:v>Allergology</c:v>
                </c:pt>
                <c:pt idx="16">
                  <c:v>Orthopedics</c:v>
                </c:pt>
              </c:strCache>
            </c:strRef>
          </c:cat>
          <c:val>
            <c:numRef>
              <c:f>Лист1!$D$2:$D$18</c:f>
              <c:numCache>
                <c:formatCode>General</c:formatCode>
                <c:ptCount val="17"/>
                <c:pt idx="0">
                  <c:v>3</c:v>
                </c:pt>
                <c:pt idx="2">
                  <c:v>2</c:v>
                </c:pt>
                <c:pt idx="3">
                  <c:v>3</c:v>
                </c:pt>
                <c:pt idx="4">
                  <c:v>2</c:v>
                </c:pt>
                <c:pt idx="5">
                  <c:v>2</c:v>
                </c:pt>
                <c:pt idx="6">
                  <c:v>3</c:v>
                </c:pt>
                <c:pt idx="7">
                  <c:v>1</c:v>
                </c:pt>
                <c:pt idx="8">
                  <c:v>1</c:v>
                </c:pt>
                <c:pt idx="9">
                  <c:v>1</c:v>
                </c:pt>
                <c:pt idx="10">
                  <c:v>2</c:v>
                </c:pt>
                <c:pt idx="11">
                  <c:v>1</c:v>
                </c:pt>
                <c:pt idx="12">
                  <c:v>2</c:v>
                </c:pt>
                <c:pt idx="13">
                  <c:v>1</c:v>
                </c:pt>
                <c:pt idx="14">
                  <c:v>1</c:v>
                </c:pt>
                <c:pt idx="15">
                  <c:v>1</c:v>
                </c:pt>
              </c:numCache>
            </c:numRef>
          </c:val>
          <c:extLst>
            <c:ext xmlns:c16="http://schemas.microsoft.com/office/drawing/2014/chart" uri="{C3380CC4-5D6E-409C-BE32-E72D297353CC}">
              <c16:uniqueId val="{00000001-6DAF-42B3-A8A0-5BDED6595C33}"/>
            </c:ext>
          </c:extLst>
        </c:ser>
        <c:ser>
          <c:idx val="3"/>
          <c:order val="3"/>
          <c:tx>
            <c:strRef>
              <c:f>Лист1!$E$1</c:f>
              <c:strCache>
                <c:ptCount val="1"/>
                <c:pt idx="0">
                  <c:v>2018</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97"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Лист1!$A$2:$A$18</c:f>
              <c:strCache>
                <c:ptCount val="17"/>
                <c:pt idx="0">
                  <c:v>Pulmonology</c:v>
                </c:pt>
                <c:pt idx="1">
                  <c:v>Psychiatry</c:v>
                </c:pt>
                <c:pt idx="2">
                  <c:v>Hematology</c:v>
                </c:pt>
                <c:pt idx="3">
                  <c:v>Endocrinology</c:v>
                </c:pt>
                <c:pt idx="4">
                  <c:v>Gastroenterology</c:v>
                </c:pt>
                <c:pt idx="5">
                  <c:v>Surgery</c:v>
                </c:pt>
                <c:pt idx="6">
                  <c:v>Infectious diseases</c:v>
                </c:pt>
                <c:pt idx="7">
                  <c:v>Neurology</c:v>
                </c:pt>
                <c:pt idx="8">
                  <c:v>Rheumatology</c:v>
                </c:pt>
                <c:pt idx="9">
                  <c:v>Oncology</c:v>
                </c:pt>
                <c:pt idx="10">
                  <c:v>Dermatology</c:v>
                </c:pt>
                <c:pt idx="11">
                  <c:v>Urology / Nephrology</c:v>
                </c:pt>
                <c:pt idx="12">
                  <c:v>Immunology</c:v>
                </c:pt>
                <c:pt idx="13">
                  <c:v>Cardiology</c:v>
                </c:pt>
                <c:pt idx="14">
                  <c:v>Metabolic disorders</c:v>
                </c:pt>
                <c:pt idx="15">
                  <c:v>Allergology</c:v>
                </c:pt>
                <c:pt idx="16">
                  <c:v>Orthopedics</c:v>
                </c:pt>
              </c:strCache>
            </c:strRef>
          </c:cat>
          <c:val>
            <c:numRef>
              <c:f>Лист1!$E$2:$E$18</c:f>
              <c:numCache>
                <c:formatCode>General</c:formatCode>
                <c:ptCount val="17"/>
                <c:pt idx="0">
                  <c:v>5</c:v>
                </c:pt>
                <c:pt idx="1">
                  <c:v>8</c:v>
                </c:pt>
                <c:pt idx="2">
                  <c:v>1</c:v>
                </c:pt>
                <c:pt idx="3">
                  <c:v>1</c:v>
                </c:pt>
                <c:pt idx="5">
                  <c:v>1</c:v>
                </c:pt>
                <c:pt idx="6">
                  <c:v>4</c:v>
                </c:pt>
                <c:pt idx="8">
                  <c:v>1</c:v>
                </c:pt>
                <c:pt idx="10">
                  <c:v>1</c:v>
                </c:pt>
                <c:pt idx="11">
                  <c:v>1</c:v>
                </c:pt>
                <c:pt idx="13">
                  <c:v>2</c:v>
                </c:pt>
              </c:numCache>
            </c:numRef>
          </c:val>
          <c:extLst>
            <c:ext xmlns:c16="http://schemas.microsoft.com/office/drawing/2014/chart" uri="{C3380CC4-5D6E-409C-BE32-E72D297353CC}">
              <c16:uniqueId val="{00000002-6DAF-42B3-A8A0-5BDED6595C33}"/>
            </c:ext>
          </c:extLst>
        </c:ser>
        <c:ser>
          <c:idx val="4"/>
          <c:order val="4"/>
          <c:tx>
            <c:strRef>
              <c:f>Лист1!$F$1</c:f>
              <c:strCache>
                <c:ptCount val="1"/>
                <c:pt idx="0">
                  <c:v>2019</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97"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Лист1!$A$2:$A$18</c:f>
              <c:strCache>
                <c:ptCount val="17"/>
                <c:pt idx="0">
                  <c:v>Pulmonology</c:v>
                </c:pt>
                <c:pt idx="1">
                  <c:v>Psychiatry</c:v>
                </c:pt>
                <c:pt idx="2">
                  <c:v>Hematology</c:v>
                </c:pt>
                <c:pt idx="3">
                  <c:v>Endocrinology</c:v>
                </c:pt>
                <c:pt idx="4">
                  <c:v>Gastroenterology</c:v>
                </c:pt>
                <c:pt idx="5">
                  <c:v>Surgery</c:v>
                </c:pt>
                <c:pt idx="6">
                  <c:v>Infectious diseases</c:v>
                </c:pt>
                <c:pt idx="7">
                  <c:v>Neurology</c:v>
                </c:pt>
                <c:pt idx="8">
                  <c:v>Rheumatology</c:v>
                </c:pt>
                <c:pt idx="9">
                  <c:v>Oncology</c:v>
                </c:pt>
                <c:pt idx="10">
                  <c:v>Dermatology</c:v>
                </c:pt>
                <c:pt idx="11">
                  <c:v>Urology / Nephrology</c:v>
                </c:pt>
                <c:pt idx="12">
                  <c:v>Immunology</c:v>
                </c:pt>
                <c:pt idx="13">
                  <c:v>Cardiology</c:v>
                </c:pt>
                <c:pt idx="14">
                  <c:v>Metabolic disorders</c:v>
                </c:pt>
                <c:pt idx="15">
                  <c:v>Allergology</c:v>
                </c:pt>
                <c:pt idx="16">
                  <c:v>Orthopedics</c:v>
                </c:pt>
              </c:strCache>
            </c:strRef>
          </c:cat>
          <c:val>
            <c:numRef>
              <c:f>Лист1!$F$2:$F$18</c:f>
              <c:numCache>
                <c:formatCode>General</c:formatCode>
                <c:ptCount val="17"/>
                <c:pt idx="0">
                  <c:v>2</c:v>
                </c:pt>
                <c:pt idx="1">
                  <c:v>2</c:v>
                </c:pt>
                <c:pt idx="2">
                  <c:v>1</c:v>
                </c:pt>
                <c:pt idx="3">
                  <c:v>3</c:v>
                </c:pt>
                <c:pt idx="6">
                  <c:v>5</c:v>
                </c:pt>
                <c:pt idx="7">
                  <c:v>1</c:v>
                </c:pt>
                <c:pt idx="8">
                  <c:v>2</c:v>
                </c:pt>
                <c:pt idx="10">
                  <c:v>1</c:v>
                </c:pt>
                <c:pt idx="13">
                  <c:v>1</c:v>
                </c:pt>
              </c:numCache>
            </c:numRef>
          </c:val>
          <c:extLst>
            <c:ext xmlns:c16="http://schemas.microsoft.com/office/drawing/2014/chart" uri="{C3380CC4-5D6E-409C-BE32-E72D297353CC}">
              <c16:uniqueId val="{00000003-6DAF-42B3-A8A0-5BDED6595C33}"/>
            </c:ext>
          </c:extLst>
        </c:ser>
        <c:ser>
          <c:idx val="5"/>
          <c:order val="5"/>
          <c:tx>
            <c:strRef>
              <c:f>Лист1!$G$1</c:f>
              <c:strCache>
                <c:ptCount val="1"/>
                <c:pt idx="0">
                  <c:v>2020</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97"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Лист1!$A$2:$A$18</c:f>
              <c:strCache>
                <c:ptCount val="17"/>
                <c:pt idx="0">
                  <c:v>Pulmonology</c:v>
                </c:pt>
                <c:pt idx="1">
                  <c:v>Psychiatry</c:v>
                </c:pt>
                <c:pt idx="2">
                  <c:v>Hematology</c:v>
                </c:pt>
                <c:pt idx="3">
                  <c:v>Endocrinology</c:v>
                </c:pt>
                <c:pt idx="4">
                  <c:v>Gastroenterology</c:v>
                </c:pt>
                <c:pt idx="5">
                  <c:v>Surgery</c:v>
                </c:pt>
                <c:pt idx="6">
                  <c:v>Infectious diseases</c:v>
                </c:pt>
                <c:pt idx="7">
                  <c:v>Neurology</c:v>
                </c:pt>
                <c:pt idx="8">
                  <c:v>Rheumatology</c:v>
                </c:pt>
                <c:pt idx="9">
                  <c:v>Oncology</c:v>
                </c:pt>
                <c:pt idx="10">
                  <c:v>Dermatology</c:v>
                </c:pt>
                <c:pt idx="11">
                  <c:v>Urology / Nephrology</c:v>
                </c:pt>
                <c:pt idx="12">
                  <c:v>Immunology</c:v>
                </c:pt>
                <c:pt idx="13">
                  <c:v>Cardiology</c:v>
                </c:pt>
                <c:pt idx="14">
                  <c:v>Metabolic disorders</c:v>
                </c:pt>
                <c:pt idx="15">
                  <c:v>Allergology</c:v>
                </c:pt>
                <c:pt idx="16">
                  <c:v>Orthopedics</c:v>
                </c:pt>
              </c:strCache>
            </c:strRef>
          </c:cat>
          <c:val>
            <c:numRef>
              <c:f>Лист1!$G$2:$G$18</c:f>
              <c:numCache>
                <c:formatCode>General</c:formatCode>
                <c:ptCount val="17"/>
                <c:pt idx="1">
                  <c:v>1</c:v>
                </c:pt>
                <c:pt idx="2">
                  <c:v>2</c:v>
                </c:pt>
                <c:pt idx="3">
                  <c:v>2</c:v>
                </c:pt>
                <c:pt idx="4">
                  <c:v>1</c:v>
                </c:pt>
                <c:pt idx="5">
                  <c:v>1</c:v>
                </c:pt>
                <c:pt idx="6">
                  <c:v>1</c:v>
                </c:pt>
                <c:pt idx="13">
                  <c:v>2</c:v>
                </c:pt>
              </c:numCache>
            </c:numRef>
          </c:val>
          <c:extLst>
            <c:ext xmlns:c16="http://schemas.microsoft.com/office/drawing/2014/chart" uri="{C3380CC4-5D6E-409C-BE32-E72D297353CC}">
              <c16:uniqueId val="{00000004-6DAF-42B3-A8A0-5BDED6595C33}"/>
            </c:ext>
          </c:extLst>
        </c:ser>
        <c:dLbls>
          <c:dLblPos val="ctr"/>
          <c:showLegendKey val="0"/>
          <c:showVal val="1"/>
          <c:showCatName val="0"/>
          <c:showSerName val="0"/>
          <c:showPercent val="0"/>
          <c:showBubbleSize val="0"/>
        </c:dLbls>
        <c:gapWidth val="55"/>
        <c:overlap val="100"/>
        <c:axId val="-295168848"/>
        <c:axId val="-295167760"/>
        <c:extLst/>
      </c:barChart>
      <c:catAx>
        <c:axId val="-295168848"/>
        <c:scaling>
          <c:orientation val="minMax"/>
        </c:scaling>
        <c:delete val="0"/>
        <c:axPos val="l"/>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95167760"/>
        <c:crosses val="autoZero"/>
        <c:auto val="1"/>
        <c:lblAlgn val="ctr"/>
        <c:lblOffset val="100"/>
        <c:noMultiLvlLbl val="0"/>
      </c:catAx>
      <c:valAx>
        <c:axId val="-29516776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97" b="0" i="0" u="none" strike="noStrike" kern="1200" baseline="0">
                <a:solidFill>
                  <a:schemeClr val="tx1">
                    <a:lumMod val="65000"/>
                    <a:lumOff val="35000"/>
                  </a:schemeClr>
                </a:solidFill>
                <a:latin typeface="+mn-lt"/>
                <a:ea typeface="+mn-ea"/>
                <a:cs typeface="+mn-cs"/>
              </a:defRPr>
            </a:pPr>
            <a:endParaRPr lang="en-US"/>
          </a:p>
        </c:txPr>
        <c:crossAx val="-295168848"/>
        <c:crosses val="autoZero"/>
        <c:crossBetween val="between"/>
      </c:valAx>
      <c:spPr>
        <a:noFill/>
        <a:ln>
          <a:noFill/>
        </a:ln>
        <a:effectLst/>
      </c:spPr>
    </c:plotArea>
    <c:legend>
      <c:legendPos val="t"/>
      <c:overlay val="0"/>
      <c:spPr>
        <a:solidFill>
          <a:schemeClr val="bg1"/>
        </a:solidFill>
        <a:ln>
          <a:noFill/>
        </a:ln>
        <a:effectLst/>
      </c:spPr>
      <c:txPr>
        <a:bodyPr rot="0" spcFirstLastPara="1" vertOverflow="ellipsis" vert="horz" wrap="square" anchor="ctr" anchorCtr="1"/>
        <a:lstStyle/>
        <a:p>
          <a:pPr>
            <a:defRPr sz="16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20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sz="2000"/>
              <a:t>201</a:t>
            </a:r>
            <a:r>
              <a:rPr lang="en-US" sz="2000"/>
              <a:t>5</a:t>
            </a:r>
            <a:endParaRPr lang="ru-RU" sz="2000"/>
          </a:p>
        </c:rich>
      </c:tx>
      <c:overlay val="0"/>
      <c:spPr>
        <a:noFill/>
        <a:ln>
          <a:noFill/>
        </a:ln>
        <a:effectLst/>
      </c:spPr>
      <c:txPr>
        <a:bodyPr rot="0" spcFirstLastPara="1" vertOverflow="ellipsis" vert="horz" wrap="square" anchor="ctr" anchorCtr="1"/>
        <a:lstStyle/>
        <a:p>
          <a:pPr>
            <a:defRPr sz="20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46531255776126573"/>
          <c:y val="0.20776708466997182"/>
          <c:w val="0.47457027328856155"/>
          <c:h val="0.78201816611457609"/>
        </c:manualLayout>
      </c:layout>
      <c:pieChart>
        <c:varyColors val="1"/>
        <c:ser>
          <c:idx val="0"/>
          <c:order val="0"/>
          <c:tx>
            <c:strRef>
              <c:f>Лист1!$B$1</c:f>
              <c:strCache>
                <c:ptCount val="1"/>
                <c:pt idx="0">
                  <c:v>Найпоширеніші зауваження до матеріалів КВ в 2016 році</c:v>
                </c:pt>
              </c:strCache>
            </c:strRef>
          </c:tx>
          <c:spPr>
            <a:ln>
              <a:solidFill>
                <a:schemeClr val="tx1">
                  <a:alpha val="34000"/>
                </a:schemeClr>
              </a:solidFill>
            </a:ln>
          </c:spPr>
          <c:dPt>
            <c:idx val="0"/>
            <c:bubble3D val="0"/>
            <c:spPr>
              <a:solidFill>
                <a:schemeClr val="accent1"/>
              </a:solidFill>
              <a:ln>
                <a:solidFill>
                  <a:schemeClr val="tx1">
                    <a:alpha val="34000"/>
                  </a:schemeClr>
                </a:solidFill>
              </a:ln>
              <a:effectLst/>
            </c:spPr>
            <c:extLst>
              <c:ext xmlns:c16="http://schemas.microsoft.com/office/drawing/2014/chart" uri="{C3380CC4-5D6E-409C-BE32-E72D297353CC}">
                <c16:uniqueId val="{00000001-6AA4-4CD5-98D8-8FFE4C920AE3}"/>
              </c:ext>
            </c:extLst>
          </c:dPt>
          <c:dPt>
            <c:idx val="1"/>
            <c:bubble3D val="0"/>
            <c:spPr>
              <a:solidFill>
                <a:schemeClr val="accent2"/>
              </a:solidFill>
              <a:ln>
                <a:solidFill>
                  <a:schemeClr val="tx1">
                    <a:alpha val="34000"/>
                  </a:schemeClr>
                </a:solidFill>
              </a:ln>
              <a:effectLst/>
            </c:spPr>
            <c:extLst>
              <c:ext xmlns:c16="http://schemas.microsoft.com/office/drawing/2014/chart" uri="{C3380CC4-5D6E-409C-BE32-E72D297353CC}">
                <c16:uniqueId val="{00000003-6AA4-4CD5-98D8-8FFE4C920AE3}"/>
              </c:ext>
            </c:extLst>
          </c:dPt>
          <c:dPt>
            <c:idx val="2"/>
            <c:bubble3D val="0"/>
            <c:spPr>
              <a:solidFill>
                <a:schemeClr val="accent3"/>
              </a:solidFill>
              <a:ln>
                <a:solidFill>
                  <a:schemeClr val="tx1">
                    <a:alpha val="34000"/>
                  </a:schemeClr>
                </a:solidFill>
              </a:ln>
              <a:effectLst/>
            </c:spPr>
            <c:extLst>
              <c:ext xmlns:c16="http://schemas.microsoft.com/office/drawing/2014/chart" uri="{C3380CC4-5D6E-409C-BE32-E72D297353CC}">
                <c16:uniqueId val="{00000005-6AA4-4CD5-98D8-8FFE4C920AE3}"/>
              </c:ext>
            </c:extLst>
          </c:dPt>
          <c:dPt>
            <c:idx val="3"/>
            <c:bubble3D val="0"/>
            <c:spPr>
              <a:solidFill>
                <a:schemeClr val="accent4"/>
              </a:solidFill>
              <a:ln>
                <a:solidFill>
                  <a:schemeClr val="tx1">
                    <a:alpha val="34000"/>
                  </a:schemeClr>
                </a:solidFill>
              </a:ln>
              <a:effectLst/>
            </c:spPr>
            <c:extLst>
              <c:ext xmlns:c16="http://schemas.microsoft.com/office/drawing/2014/chart" uri="{C3380CC4-5D6E-409C-BE32-E72D297353CC}">
                <c16:uniqueId val="{00000007-6AA4-4CD5-98D8-8FFE4C920AE3}"/>
              </c:ext>
            </c:extLst>
          </c:dPt>
          <c:dPt>
            <c:idx val="4"/>
            <c:bubble3D val="0"/>
            <c:spPr>
              <a:solidFill>
                <a:schemeClr val="accent6"/>
              </a:solidFill>
              <a:ln>
                <a:solidFill>
                  <a:schemeClr val="tx1">
                    <a:alpha val="34000"/>
                  </a:schemeClr>
                </a:solidFill>
              </a:ln>
              <a:effectLst/>
            </c:spPr>
            <c:extLst>
              <c:ext xmlns:c16="http://schemas.microsoft.com/office/drawing/2014/chart" uri="{C3380CC4-5D6E-409C-BE32-E72D297353CC}">
                <c16:uniqueId val="{00000009-6AA4-4CD5-98D8-8FFE4C920AE3}"/>
              </c:ext>
            </c:extLst>
          </c:dPt>
          <c:dLbls>
            <c:spPr>
              <a:noFill/>
              <a:ln>
                <a:noFill/>
              </a:ln>
              <a:effectLst/>
            </c:spPr>
            <c:txPr>
              <a:bodyPr rot="0" spcFirstLastPara="1" vertOverflow="ellipsis" vert="horz" wrap="square" anchor="ctr" anchorCtr="1"/>
              <a:lstStyle/>
              <a:p>
                <a:pPr>
                  <a:defRPr sz="1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Лист1!$A$2:$A$6</c:f>
              <c:strCache>
                <c:ptCount val="5"/>
                <c:pt idx="0">
                  <c:v>Trial site or Responsible Investigator </c:v>
                </c:pt>
                <c:pt idx="1">
                  <c:v> Dossier </c:v>
                </c:pt>
                <c:pt idx="2">
                  <c:v> Protocol</c:v>
                </c:pt>
                <c:pt idx="3">
                  <c:v> Informed consent</c:v>
                </c:pt>
                <c:pt idx="4">
                  <c:v> Other remarks</c:v>
                </c:pt>
              </c:strCache>
            </c:strRef>
          </c:cat>
          <c:val>
            <c:numRef>
              <c:f>Лист1!$B$2:$B$6</c:f>
              <c:numCache>
                <c:formatCode>General</c:formatCode>
                <c:ptCount val="5"/>
                <c:pt idx="0">
                  <c:v>39</c:v>
                </c:pt>
                <c:pt idx="1">
                  <c:v>21</c:v>
                </c:pt>
                <c:pt idx="2">
                  <c:v>25</c:v>
                </c:pt>
                <c:pt idx="3">
                  <c:v>14</c:v>
                </c:pt>
                <c:pt idx="4">
                  <c:v>1</c:v>
                </c:pt>
              </c:numCache>
            </c:numRef>
          </c:val>
          <c:extLst>
            <c:ext xmlns:c16="http://schemas.microsoft.com/office/drawing/2014/chart" uri="{C3380CC4-5D6E-409C-BE32-E72D297353CC}">
              <c16:uniqueId val="{0000000A-6AA4-4CD5-98D8-8FFE4C920AE3}"/>
            </c:ext>
          </c:extLst>
        </c:ser>
        <c:dLbls>
          <c:dLblPos val="inEnd"/>
          <c:showLegendKey val="0"/>
          <c:showVal val="1"/>
          <c:showCatName val="0"/>
          <c:showSerName val="0"/>
          <c:showPercent val="0"/>
          <c:showBubbleSize val="0"/>
          <c:showLeaderLines val="1"/>
        </c:dLbls>
        <c:firstSliceAng val="0"/>
      </c:pieChart>
      <c:spPr>
        <a:noFill/>
        <a:ln>
          <a:noFill/>
        </a:ln>
        <a:effectLst/>
      </c:spPr>
    </c:plotArea>
    <c:legend>
      <c:legendPos val="r"/>
      <c:layout>
        <c:manualLayout>
          <c:xMode val="edge"/>
          <c:yMode val="edge"/>
          <c:x val="7.301282762189934E-2"/>
          <c:y val="0.15870210668110932"/>
          <c:w val="0.3213533695611992"/>
          <c:h val="0.80196086600286076"/>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8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20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sz="2000"/>
              <a:t>201</a:t>
            </a:r>
            <a:r>
              <a:rPr lang="en-US" sz="2000"/>
              <a:t>6</a:t>
            </a:r>
            <a:endParaRPr lang="ru-RU" sz="2000"/>
          </a:p>
        </c:rich>
      </c:tx>
      <c:overlay val="0"/>
      <c:spPr>
        <a:noFill/>
        <a:ln>
          <a:noFill/>
        </a:ln>
        <a:effectLst/>
      </c:spPr>
      <c:txPr>
        <a:bodyPr rot="0" spcFirstLastPara="1" vertOverflow="ellipsis" vert="horz" wrap="square" anchor="ctr" anchorCtr="1"/>
        <a:lstStyle/>
        <a:p>
          <a:pPr>
            <a:defRPr sz="20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5.0729166666666659E-2"/>
          <c:y val="0.15445364966289948"/>
          <c:w val="0.47457027328856155"/>
          <c:h val="0.78201816611457609"/>
        </c:manualLayout>
      </c:layout>
      <c:pieChart>
        <c:varyColors val="1"/>
        <c:ser>
          <c:idx val="0"/>
          <c:order val="0"/>
          <c:tx>
            <c:strRef>
              <c:f>Лист1!$B$1</c:f>
              <c:strCache>
                <c:ptCount val="1"/>
                <c:pt idx="0">
                  <c:v>Найпоширеніші зауваження до матеріалів КВ в 2016 році</c:v>
                </c:pt>
              </c:strCache>
            </c:strRef>
          </c:tx>
          <c:spPr>
            <a:ln>
              <a:solidFill>
                <a:schemeClr val="tx1">
                  <a:alpha val="34000"/>
                </a:schemeClr>
              </a:solidFill>
            </a:ln>
          </c:spPr>
          <c:dPt>
            <c:idx val="0"/>
            <c:bubble3D val="0"/>
            <c:spPr>
              <a:solidFill>
                <a:schemeClr val="accent1"/>
              </a:solidFill>
              <a:ln>
                <a:solidFill>
                  <a:schemeClr val="tx1">
                    <a:alpha val="34000"/>
                  </a:schemeClr>
                </a:solidFill>
              </a:ln>
              <a:effectLst/>
            </c:spPr>
            <c:extLst>
              <c:ext xmlns:c16="http://schemas.microsoft.com/office/drawing/2014/chart" uri="{C3380CC4-5D6E-409C-BE32-E72D297353CC}">
                <c16:uniqueId val="{00000001-0BD8-452E-8591-3AC4C8F30185}"/>
              </c:ext>
            </c:extLst>
          </c:dPt>
          <c:dPt>
            <c:idx val="1"/>
            <c:bubble3D val="0"/>
            <c:spPr>
              <a:solidFill>
                <a:schemeClr val="accent2"/>
              </a:solidFill>
              <a:ln>
                <a:solidFill>
                  <a:schemeClr val="tx1">
                    <a:alpha val="34000"/>
                  </a:schemeClr>
                </a:solidFill>
              </a:ln>
              <a:effectLst/>
            </c:spPr>
            <c:extLst>
              <c:ext xmlns:c16="http://schemas.microsoft.com/office/drawing/2014/chart" uri="{C3380CC4-5D6E-409C-BE32-E72D297353CC}">
                <c16:uniqueId val="{00000003-0BD8-452E-8591-3AC4C8F30185}"/>
              </c:ext>
            </c:extLst>
          </c:dPt>
          <c:dPt>
            <c:idx val="2"/>
            <c:bubble3D val="0"/>
            <c:spPr>
              <a:solidFill>
                <a:schemeClr val="accent3"/>
              </a:solidFill>
              <a:ln>
                <a:solidFill>
                  <a:schemeClr val="tx1">
                    <a:alpha val="34000"/>
                  </a:schemeClr>
                </a:solidFill>
              </a:ln>
              <a:effectLst/>
            </c:spPr>
            <c:extLst>
              <c:ext xmlns:c16="http://schemas.microsoft.com/office/drawing/2014/chart" uri="{C3380CC4-5D6E-409C-BE32-E72D297353CC}">
                <c16:uniqueId val="{00000005-0BD8-452E-8591-3AC4C8F30185}"/>
              </c:ext>
            </c:extLst>
          </c:dPt>
          <c:dPt>
            <c:idx val="3"/>
            <c:bubble3D val="0"/>
            <c:spPr>
              <a:solidFill>
                <a:schemeClr val="accent4"/>
              </a:solidFill>
              <a:ln>
                <a:solidFill>
                  <a:schemeClr val="tx1">
                    <a:alpha val="34000"/>
                  </a:schemeClr>
                </a:solidFill>
              </a:ln>
              <a:effectLst/>
            </c:spPr>
            <c:extLst>
              <c:ext xmlns:c16="http://schemas.microsoft.com/office/drawing/2014/chart" uri="{C3380CC4-5D6E-409C-BE32-E72D297353CC}">
                <c16:uniqueId val="{00000007-0BD8-452E-8591-3AC4C8F30185}"/>
              </c:ext>
            </c:extLst>
          </c:dPt>
          <c:dPt>
            <c:idx val="4"/>
            <c:bubble3D val="0"/>
            <c:spPr>
              <a:solidFill>
                <a:schemeClr val="accent6"/>
              </a:solidFill>
              <a:ln>
                <a:solidFill>
                  <a:schemeClr val="tx1">
                    <a:alpha val="34000"/>
                  </a:schemeClr>
                </a:solidFill>
              </a:ln>
              <a:effectLst/>
            </c:spPr>
            <c:extLst>
              <c:ext xmlns:c16="http://schemas.microsoft.com/office/drawing/2014/chart" uri="{C3380CC4-5D6E-409C-BE32-E72D297353CC}">
                <c16:uniqueId val="{00000009-0BD8-452E-8591-3AC4C8F30185}"/>
              </c:ext>
            </c:extLst>
          </c:dPt>
          <c:dLbls>
            <c:spPr>
              <a:noFill/>
              <a:ln>
                <a:noFill/>
              </a:ln>
              <a:effectLst/>
            </c:spPr>
            <c:txPr>
              <a:bodyPr rot="0" spcFirstLastPara="1" vertOverflow="ellipsis" vert="horz" wrap="square" anchor="ctr" anchorCtr="1"/>
              <a:lstStyle/>
              <a:p>
                <a:pPr>
                  <a:defRPr sz="1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Лист1!$A$2:$A$6</c:f>
              <c:strCache>
                <c:ptCount val="5"/>
                <c:pt idx="0">
                  <c:v>Trial site or Responsible Investigator </c:v>
                </c:pt>
                <c:pt idx="1">
                  <c:v> Dossier </c:v>
                </c:pt>
                <c:pt idx="2">
                  <c:v> Protocol</c:v>
                </c:pt>
                <c:pt idx="3">
                  <c:v> Informed consent</c:v>
                </c:pt>
                <c:pt idx="4">
                  <c:v> Other remarks</c:v>
                </c:pt>
              </c:strCache>
            </c:strRef>
          </c:cat>
          <c:val>
            <c:numRef>
              <c:f>Лист1!$B$2:$B$6</c:f>
              <c:numCache>
                <c:formatCode>General</c:formatCode>
                <c:ptCount val="5"/>
                <c:pt idx="0">
                  <c:v>34</c:v>
                </c:pt>
                <c:pt idx="1">
                  <c:v>22</c:v>
                </c:pt>
                <c:pt idx="2">
                  <c:v>26</c:v>
                </c:pt>
                <c:pt idx="3">
                  <c:v>15</c:v>
                </c:pt>
                <c:pt idx="4">
                  <c:v>3</c:v>
                </c:pt>
              </c:numCache>
            </c:numRef>
          </c:val>
          <c:extLst>
            <c:ext xmlns:c16="http://schemas.microsoft.com/office/drawing/2014/chart" uri="{C3380CC4-5D6E-409C-BE32-E72D297353CC}">
              <c16:uniqueId val="{0000000A-0BD8-452E-8591-3AC4C8F30185}"/>
            </c:ext>
          </c:extLst>
        </c:ser>
        <c:dLbls>
          <c:dLblPos val="inEnd"/>
          <c:showLegendKey val="0"/>
          <c:showVal val="1"/>
          <c:showCatName val="0"/>
          <c:showSerName val="0"/>
          <c:showPercent val="0"/>
          <c:showBubbleSize val="0"/>
          <c:showLeaderLines val="1"/>
        </c:dLbls>
        <c:firstSliceAng val="0"/>
      </c:pieChart>
      <c:spPr>
        <a:noFill/>
        <a:ln>
          <a:noFill/>
        </a:ln>
        <a:effectLst/>
      </c:spPr>
    </c:plotArea>
    <c:legend>
      <c:legendPos val="r"/>
      <c:layout>
        <c:manualLayout>
          <c:xMode val="edge"/>
          <c:yMode val="edge"/>
          <c:x val="0.62509612860892383"/>
          <c:y val="0.12861181971110183"/>
          <c:w val="0.3213533695611992"/>
          <c:h val="0.80196086600286076"/>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8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216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a:t>2017</a:t>
            </a:r>
          </a:p>
        </c:rich>
      </c:tx>
      <c:layout>
        <c:manualLayout>
          <c:xMode val="edge"/>
          <c:yMode val="edge"/>
          <c:x val="0.42402189185871236"/>
          <c:y val="1.9252877193425725E-2"/>
        </c:manualLayout>
      </c:layout>
      <c:overlay val="0"/>
      <c:spPr>
        <a:noFill/>
        <a:ln>
          <a:noFill/>
        </a:ln>
        <a:effectLst/>
      </c:spPr>
      <c:txPr>
        <a:bodyPr rot="0" spcFirstLastPara="1" vertOverflow="ellipsis" vert="horz" wrap="square" anchor="ctr" anchorCtr="1"/>
        <a:lstStyle/>
        <a:p>
          <a:pPr>
            <a:defRPr sz="216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50996426164766206"/>
          <c:y val="0.18389554935128921"/>
          <c:w val="0.47457027328856155"/>
          <c:h val="0.78201816611457609"/>
        </c:manualLayout>
      </c:layout>
      <c:pieChart>
        <c:varyColors val="1"/>
        <c:ser>
          <c:idx val="0"/>
          <c:order val="0"/>
          <c:tx>
            <c:strRef>
              <c:f>Лист1!$B$1</c:f>
              <c:strCache>
                <c:ptCount val="1"/>
                <c:pt idx="0">
                  <c:v>Найпоширеніші зауваження до матеріалів КВ в 2017 році</c:v>
                </c:pt>
              </c:strCache>
            </c:strRef>
          </c:tx>
          <c:spPr>
            <a:ln>
              <a:solidFill>
                <a:schemeClr val="tx1">
                  <a:alpha val="34000"/>
                </a:schemeClr>
              </a:solidFill>
            </a:ln>
          </c:spPr>
          <c:dPt>
            <c:idx val="0"/>
            <c:bubble3D val="0"/>
            <c:spPr>
              <a:solidFill>
                <a:schemeClr val="accent1"/>
              </a:solidFill>
              <a:ln>
                <a:solidFill>
                  <a:schemeClr val="tx1">
                    <a:alpha val="34000"/>
                  </a:schemeClr>
                </a:solidFill>
              </a:ln>
              <a:effectLst/>
            </c:spPr>
            <c:extLst>
              <c:ext xmlns:c16="http://schemas.microsoft.com/office/drawing/2014/chart" uri="{C3380CC4-5D6E-409C-BE32-E72D297353CC}">
                <c16:uniqueId val="{00000001-7749-42CB-9196-E0A444978D7C}"/>
              </c:ext>
            </c:extLst>
          </c:dPt>
          <c:dPt>
            <c:idx val="1"/>
            <c:bubble3D val="0"/>
            <c:spPr>
              <a:solidFill>
                <a:schemeClr val="accent2"/>
              </a:solidFill>
              <a:ln>
                <a:solidFill>
                  <a:schemeClr val="tx1">
                    <a:alpha val="34000"/>
                  </a:schemeClr>
                </a:solidFill>
              </a:ln>
              <a:effectLst/>
            </c:spPr>
            <c:extLst>
              <c:ext xmlns:c16="http://schemas.microsoft.com/office/drawing/2014/chart" uri="{C3380CC4-5D6E-409C-BE32-E72D297353CC}">
                <c16:uniqueId val="{00000003-7749-42CB-9196-E0A444978D7C}"/>
              </c:ext>
            </c:extLst>
          </c:dPt>
          <c:dPt>
            <c:idx val="2"/>
            <c:bubble3D val="0"/>
            <c:spPr>
              <a:solidFill>
                <a:schemeClr val="accent3"/>
              </a:solidFill>
              <a:ln>
                <a:solidFill>
                  <a:schemeClr val="tx1">
                    <a:alpha val="34000"/>
                  </a:schemeClr>
                </a:solidFill>
              </a:ln>
              <a:effectLst/>
            </c:spPr>
            <c:extLst>
              <c:ext xmlns:c16="http://schemas.microsoft.com/office/drawing/2014/chart" uri="{C3380CC4-5D6E-409C-BE32-E72D297353CC}">
                <c16:uniqueId val="{00000005-7749-42CB-9196-E0A444978D7C}"/>
              </c:ext>
            </c:extLst>
          </c:dPt>
          <c:dPt>
            <c:idx val="3"/>
            <c:bubble3D val="0"/>
            <c:spPr>
              <a:solidFill>
                <a:schemeClr val="accent4"/>
              </a:solidFill>
              <a:ln>
                <a:solidFill>
                  <a:schemeClr val="tx1">
                    <a:alpha val="34000"/>
                  </a:schemeClr>
                </a:solidFill>
              </a:ln>
              <a:effectLst/>
            </c:spPr>
            <c:extLst>
              <c:ext xmlns:c16="http://schemas.microsoft.com/office/drawing/2014/chart" uri="{C3380CC4-5D6E-409C-BE32-E72D297353CC}">
                <c16:uniqueId val="{00000007-7749-42CB-9196-E0A444978D7C}"/>
              </c:ext>
            </c:extLst>
          </c:dPt>
          <c:dPt>
            <c:idx val="4"/>
            <c:bubble3D val="0"/>
            <c:spPr>
              <a:solidFill>
                <a:schemeClr val="accent6"/>
              </a:solidFill>
              <a:ln>
                <a:solidFill>
                  <a:schemeClr val="tx1">
                    <a:alpha val="34000"/>
                  </a:schemeClr>
                </a:solidFill>
              </a:ln>
              <a:effectLst/>
            </c:spPr>
            <c:extLst>
              <c:ext xmlns:c16="http://schemas.microsoft.com/office/drawing/2014/chart" uri="{C3380CC4-5D6E-409C-BE32-E72D297353CC}">
                <c16:uniqueId val="{00000009-7749-42CB-9196-E0A444978D7C}"/>
              </c:ext>
            </c:extLst>
          </c:dPt>
          <c:dLbls>
            <c:spPr>
              <a:noFill/>
              <a:ln>
                <a:noFill/>
              </a:ln>
              <a:effectLst/>
            </c:spPr>
            <c:txPr>
              <a:bodyPr rot="0" spcFirstLastPara="1" vertOverflow="ellipsis" vert="horz" wrap="square" anchor="ctr" anchorCtr="1"/>
              <a:lstStyle/>
              <a:p>
                <a:pPr>
                  <a:defRPr sz="1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Лист1!$A$2:$A$6</c:f>
              <c:strCache>
                <c:ptCount val="5"/>
                <c:pt idx="0">
                  <c:v>Trial site or Responsible Investigator </c:v>
                </c:pt>
                <c:pt idx="1">
                  <c:v> Dossier </c:v>
                </c:pt>
                <c:pt idx="2">
                  <c:v> Protocol</c:v>
                </c:pt>
                <c:pt idx="3">
                  <c:v> Informed consent</c:v>
                </c:pt>
                <c:pt idx="4">
                  <c:v> Other remarks</c:v>
                </c:pt>
              </c:strCache>
            </c:strRef>
          </c:cat>
          <c:val>
            <c:numRef>
              <c:f>Лист1!$B$2:$B$6</c:f>
              <c:numCache>
                <c:formatCode>General</c:formatCode>
                <c:ptCount val="5"/>
                <c:pt idx="0">
                  <c:v>180</c:v>
                </c:pt>
                <c:pt idx="1">
                  <c:v>80</c:v>
                </c:pt>
                <c:pt idx="2">
                  <c:v>145</c:v>
                </c:pt>
                <c:pt idx="3">
                  <c:v>95</c:v>
                </c:pt>
                <c:pt idx="4">
                  <c:v>22</c:v>
                </c:pt>
              </c:numCache>
            </c:numRef>
          </c:val>
          <c:extLst>
            <c:ext xmlns:c16="http://schemas.microsoft.com/office/drawing/2014/chart" uri="{C3380CC4-5D6E-409C-BE32-E72D297353CC}">
              <c16:uniqueId val="{0000000A-7749-42CB-9196-E0A444978D7C}"/>
            </c:ext>
          </c:extLst>
        </c:ser>
        <c:dLbls>
          <c:dLblPos val="inEnd"/>
          <c:showLegendKey val="0"/>
          <c:showVal val="1"/>
          <c:showCatName val="0"/>
          <c:showSerName val="0"/>
          <c:showPercent val="0"/>
          <c:showBubbleSize val="0"/>
          <c:showLeaderLines val="1"/>
        </c:dLbls>
        <c:firstSliceAng val="235"/>
      </c:pieChart>
      <c:spPr>
        <a:noFill/>
        <a:ln>
          <a:noFill/>
        </a:ln>
        <a:effectLst/>
      </c:spPr>
    </c:plotArea>
    <c:legend>
      <c:legendPos val="l"/>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8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216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a:t>2018</a:t>
            </a:r>
          </a:p>
        </c:rich>
      </c:tx>
      <c:overlay val="0"/>
      <c:spPr>
        <a:noFill/>
        <a:ln>
          <a:noFill/>
        </a:ln>
        <a:effectLst/>
      </c:spPr>
      <c:txPr>
        <a:bodyPr rot="0" spcFirstLastPara="1" vertOverflow="ellipsis" vert="horz" wrap="square" anchor="ctr" anchorCtr="1"/>
        <a:lstStyle/>
        <a:p>
          <a:pPr>
            <a:defRPr sz="216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7.798870628829134E-2"/>
          <c:y val="0.18389554242562345"/>
          <c:w val="0.47457027328856155"/>
          <c:h val="0.78201816611457609"/>
        </c:manualLayout>
      </c:layout>
      <c:pieChart>
        <c:varyColors val="1"/>
        <c:ser>
          <c:idx val="0"/>
          <c:order val="0"/>
          <c:tx>
            <c:strRef>
              <c:f>Лист1!$B$1</c:f>
              <c:strCache>
                <c:ptCount val="1"/>
                <c:pt idx="0">
                  <c:v>Найпоширеніші зауваження до матеріалів КВ в 2018 році</c:v>
                </c:pt>
              </c:strCache>
            </c:strRef>
          </c:tx>
          <c:spPr>
            <a:ln>
              <a:solidFill>
                <a:schemeClr val="tx1">
                  <a:alpha val="34000"/>
                </a:schemeClr>
              </a:solidFill>
            </a:ln>
          </c:spPr>
          <c:dPt>
            <c:idx val="0"/>
            <c:bubble3D val="0"/>
            <c:spPr>
              <a:solidFill>
                <a:schemeClr val="accent1"/>
              </a:solidFill>
              <a:ln>
                <a:solidFill>
                  <a:schemeClr val="tx1">
                    <a:alpha val="34000"/>
                  </a:schemeClr>
                </a:solidFill>
              </a:ln>
              <a:effectLst/>
            </c:spPr>
            <c:extLst>
              <c:ext xmlns:c16="http://schemas.microsoft.com/office/drawing/2014/chart" uri="{C3380CC4-5D6E-409C-BE32-E72D297353CC}">
                <c16:uniqueId val="{00000001-D6CA-4C27-998E-4640283DBBFB}"/>
              </c:ext>
            </c:extLst>
          </c:dPt>
          <c:dPt>
            <c:idx val="1"/>
            <c:bubble3D val="0"/>
            <c:spPr>
              <a:solidFill>
                <a:schemeClr val="accent2"/>
              </a:solidFill>
              <a:ln>
                <a:solidFill>
                  <a:schemeClr val="tx1">
                    <a:alpha val="34000"/>
                  </a:schemeClr>
                </a:solidFill>
              </a:ln>
              <a:effectLst/>
            </c:spPr>
            <c:extLst>
              <c:ext xmlns:c16="http://schemas.microsoft.com/office/drawing/2014/chart" uri="{C3380CC4-5D6E-409C-BE32-E72D297353CC}">
                <c16:uniqueId val="{00000003-D6CA-4C27-998E-4640283DBBFB}"/>
              </c:ext>
            </c:extLst>
          </c:dPt>
          <c:dPt>
            <c:idx val="2"/>
            <c:bubble3D val="0"/>
            <c:spPr>
              <a:solidFill>
                <a:schemeClr val="accent3"/>
              </a:solidFill>
              <a:ln>
                <a:solidFill>
                  <a:schemeClr val="tx1">
                    <a:alpha val="34000"/>
                  </a:schemeClr>
                </a:solidFill>
              </a:ln>
              <a:effectLst/>
            </c:spPr>
            <c:extLst>
              <c:ext xmlns:c16="http://schemas.microsoft.com/office/drawing/2014/chart" uri="{C3380CC4-5D6E-409C-BE32-E72D297353CC}">
                <c16:uniqueId val="{00000005-D6CA-4C27-998E-4640283DBBFB}"/>
              </c:ext>
            </c:extLst>
          </c:dPt>
          <c:dPt>
            <c:idx val="3"/>
            <c:bubble3D val="0"/>
            <c:spPr>
              <a:solidFill>
                <a:schemeClr val="accent4"/>
              </a:solidFill>
              <a:ln>
                <a:solidFill>
                  <a:schemeClr val="tx1">
                    <a:alpha val="34000"/>
                  </a:schemeClr>
                </a:solidFill>
              </a:ln>
              <a:effectLst/>
            </c:spPr>
            <c:extLst>
              <c:ext xmlns:c16="http://schemas.microsoft.com/office/drawing/2014/chart" uri="{C3380CC4-5D6E-409C-BE32-E72D297353CC}">
                <c16:uniqueId val="{00000007-D6CA-4C27-998E-4640283DBBFB}"/>
              </c:ext>
            </c:extLst>
          </c:dPt>
          <c:dPt>
            <c:idx val="4"/>
            <c:bubble3D val="0"/>
            <c:spPr>
              <a:solidFill>
                <a:schemeClr val="accent6"/>
              </a:solidFill>
              <a:ln>
                <a:solidFill>
                  <a:schemeClr val="tx1">
                    <a:alpha val="34000"/>
                  </a:schemeClr>
                </a:solidFill>
              </a:ln>
              <a:effectLst/>
            </c:spPr>
            <c:extLst>
              <c:ext xmlns:c16="http://schemas.microsoft.com/office/drawing/2014/chart" uri="{C3380CC4-5D6E-409C-BE32-E72D297353CC}">
                <c16:uniqueId val="{00000009-D6CA-4C27-998E-4640283DBBFB}"/>
              </c:ext>
            </c:extLst>
          </c:dPt>
          <c:dLbls>
            <c:spPr>
              <a:noFill/>
              <a:ln>
                <a:noFill/>
              </a:ln>
              <a:effectLst/>
            </c:spPr>
            <c:txPr>
              <a:bodyPr rot="0" spcFirstLastPara="1" vertOverflow="ellipsis" vert="horz" wrap="square" anchor="ctr" anchorCtr="1"/>
              <a:lstStyle/>
              <a:p>
                <a:pPr>
                  <a:defRPr sz="1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Лист1!$A$2:$A$6</c:f>
              <c:strCache>
                <c:ptCount val="5"/>
                <c:pt idx="0">
                  <c:v>Trial site or Responsible Investigator </c:v>
                </c:pt>
                <c:pt idx="1">
                  <c:v> Dossier </c:v>
                </c:pt>
                <c:pt idx="2">
                  <c:v> Protocol</c:v>
                </c:pt>
                <c:pt idx="3">
                  <c:v> Informed consent</c:v>
                </c:pt>
                <c:pt idx="4">
                  <c:v> Other remarks</c:v>
                </c:pt>
              </c:strCache>
            </c:strRef>
          </c:cat>
          <c:val>
            <c:numRef>
              <c:f>Лист1!$B$2:$B$6</c:f>
              <c:numCache>
                <c:formatCode>General</c:formatCode>
                <c:ptCount val="5"/>
                <c:pt idx="0">
                  <c:v>192</c:v>
                </c:pt>
                <c:pt idx="1">
                  <c:v>156</c:v>
                </c:pt>
                <c:pt idx="2">
                  <c:v>174</c:v>
                </c:pt>
                <c:pt idx="3">
                  <c:v>85</c:v>
                </c:pt>
                <c:pt idx="4">
                  <c:v>25</c:v>
                </c:pt>
              </c:numCache>
            </c:numRef>
          </c:val>
          <c:extLst>
            <c:ext xmlns:c16="http://schemas.microsoft.com/office/drawing/2014/chart" uri="{C3380CC4-5D6E-409C-BE32-E72D297353CC}">
              <c16:uniqueId val="{0000000A-D6CA-4C27-998E-4640283DBBFB}"/>
            </c:ext>
          </c:extLst>
        </c:ser>
        <c:dLbls>
          <c:dLblPos val="inEnd"/>
          <c:showLegendKey val="0"/>
          <c:showVal val="1"/>
          <c:showCatName val="0"/>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8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216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a:t>2019</a:t>
            </a:r>
          </a:p>
        </c:rich>
      </c:tx>
      <c:layout>
        <c:manualLayout>
          <c:xMode val="edge"/>
          <c:yMode val="edge"/>
          <c:x val="0.42402189185871236"/>
          <c:y val="1.9252877193425725E-2"/>
        </c:manualLayout>
      </c:layout>
      <c:overlay val="0"/>
      <c:spPr>
        <a:noFill/>
        <a:ln>
          <a:noFill/>
        </a:ln>
        <a:effectLst/>
      </c:spPr>
      <c:txPr>
        <a:bodyPr rot="0" spcFirstLastPara="1" vertOverflow="ellipsis" vert="horz" wrap="square" anchor="ctr" anchorCtr="1"/>
        <a:lstStyle/>
        <a:p>
          <a:pPr>
            <a:defRPr sz="216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50996426164766206"/>
          <c:y val="0.18389554935128921"/>
          <c:w val="0.47457027328856155"/>
          <c:h val="0.78201816611457609"/>
        </c:manualLayout>
      </c:layout>
      <c:pieChart>
        <c:varyColors val="1"/>
        <c:ser>
          <c:idx val="0"/>
          <c:order val="0"/>
          <c:tx>
            <c:strRef>
              <c:f>Лист1!$B$1</c:f>
              <c:strCache>
                <c:ptCount val="1"/>
                <c:pt idx="0">
                  <c:v>Найпоширеніші зауваження до матеріалів КВ в 2019 році</c:v>
                </c:pt>
              </c:strCache>
            </c:strRef>
          </c:tx>
          <c:spPr>
            <a:ln>
              <a:solidFill>
                <a:schemeClr val="tx1">
                  <a:alpha val="34000"/>
                </a:schemeClr>
              </a:solidFill>
            </a:ln>
          </c:spPr>
          <c:dPt>
            <c:idx val="0"/>
            <c:bubble3D val="0"/>
            <c:spPr>
              <a:solidFill>
                <a:schemeClr val="accent1"/>
              </a:solidFill>
              <a:ln>
                <a:solidFill>
                  <a:schemeClr val="tx1">
                    <a:alpha val="34000"/>
                  </a:schemeClr>
                </a:solidFill>
              </a:ln>
              <a:effectLst/>
            </c:spPr>
            <c:extLst>
              <c:ext xmlns:c16="http://schemas.microsoft.com/office/drawing/2014/chart" uri="{C3380CC4-5D6E-409C-BE32-E72D297353CC}">
                <c16:uniqueId val="{00000001-4C45-4F57-B822-1D7BFCE23A24}"/>
              </c:ext>
            </c:extLst>
          </c:dPt>
          <c:dPt>
            <c:idx val="1"/>
            <c:bubble3D val="0"/>
            <c:spPr>
              <a:solidFill>
                <a:schemeClr val="accent2"/>
              </a:solidFill>
              <a:ln>
                <a:solidFill>
                  <a:schemeClr val="tx1">
                    <a:alpha val="34000"/>
                  </a:schemeClr>
                </a:solidFill>
              </a:ln>
              <a:effectLst/>
            </c:spPr>
            <c:extLst>
              <c:ext xmlns:c16="http://schemas.microsoft.com/office/drawing/2014/chart" uri="{C3380CC4-5D6E-409C-BE32-E72D297353CC}">
                <c16:uniqueId val="{00000003-4C45-4F57-B822-1D7BFCE23A24}"/>
              </c:ext>
            </c:extLst>
          </c:dPt>
          <c:dPt>
            <c:idx val="2"/>
            <c:bubble3D val="0"/>
            <c:spPr>
              <a:solidFill>
                <a:schemeClr val="accent3"/>
              </a:solidFill>
              <a:ln>
                <a:solidFill>
                  <a:schemeClr val="tx1">
                    <a:alpha val="34000"/>
                  </a:schemeClr>
                </a:solidFill>
              </a:ln>
              <a:effectLst/>
            </c:spPr>
            <c:extLst>
              <c:ext xmlns:c16="http://schemas.microsoft.com/office/drawing/2014/chart" uri="{C3380CC4-5D6E-409C-BE32-E72D297353CC}">
                <c16:uniqueId val="{00000005-4C45-4F57-B822-1D7BFCE23A24}"/>
              </c:ext>
            </c:extLst>
          </c:dPt>
          <c:dPt>
            <c:idx val="3"/>
            <c:bubble3D val="0"/>
            <c:spPr>
              <a:solidFill>
                <a:schemeClr val="accent4"/>
              </a:solidFill>
              <a:ln>
                <a:solidFill>
                  <a:schemeClr val="tx1">
                    <a:alpha val="34000"/>
                  </a:schemeClr>
                </a:solidFill>
              </a:ln>
              <a:effectLst/>
            </c:spPr>
            <c:extLst>
              <c:ext xmlns:c16="http://schemas.microsoft.com/office/drawing/2014/chart" uri="{C3380CC4-5D6E-409C-BE32-E72D297353CC}">
                <c16:uniqueId val="{00000007-4C45-4F57-B822-1D7BFCE23A24}"/>
              </c:ext>
            </c:extLst>
          </c:dPt>
          <c:dPt>
            <c:idx val="4"/>
            <c:bubble3D val="0"/>
            <c:spPr>
              <a:solidFill>
                <a:schemeClr val="accent6"/>
              </a:solidFill>
              <a:ln>
                <a:solidFill>
                  <a:schemeClr val="tx1">
                    <a:alpha val="34000"/>
                  </a:schemeClr>
                </a:solidFill>
              </a:ln>
              <a:effectLst/>
            </c:spPr>
            <c:extLst>
              <c:ext xmlns:c16="http://schemas.microsoft.com/office/drawing/2014/chart" uri="{C3380CC4-5D6E-409C-BE32-E72D297353CC}">
                <c16:uniqueId val="{00000009-4C45-4F57-B822-1D7BFCE23A24}"/>
              </c:ext>
            </c:extLst>
          </c:dPt>
          <c:dLbls>
            <c:spPr>
              <a:noFill/>
              <a:ln>
                <a:noFill/>
              </a:ln>
              <a:effectLst/>
            </c:spPr>
            <c:txPr>
              <a:bodyPr rot="0" spcFirstLastPara="1" vertOverflow="ellipsis" vert="horz" wrap="square" anchor="ctr" anchorCtr="1"/>
              <a:lstStyle/>
              <a:p>
                <a:pPr>
                  <a:defRPr sz="1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Лист1!$A$2:$A$6</c:f>
              <c:strCache>
                <c:ptCount val="5"/>
                <c:pt idx="0">
                  <c:v>Trial site or Responsible Investigator </c:v>
                </c:pt>
                <c:pt idx="1">
                  <c:v> Dossier </c:v>
                </c:pt>
                <c:pt idx="2">
                  <c:v> Protocol</c:v>
                </c:pt>
                <c:pt idx="3">
                  <c:v> Informed consent</c:v>
                </c:pt>
                <c:pt idx="4">
                  <c:v> Other remarks</c:v>
                </c:pt>
              </c:strCache>
            </c:strRef>
          </c:cat>
          <c:val>
            <c:numRef>
              <c:f>Лист1!$B$2:$B$6</c:f>
              <c:numCache>
                <c:formatCode>General</c:formatCode>
                <c:ptCount val="5"/>
                <c:pt idx="0">
                  <c:v>32</c:v>
                </c:pt>
                <c:pt idx="1">
                  <c:v>25</c:v>
                </c:pt>
                <c:pt idx="2">
                  <c:v>28</c:v>
                </c:pt>
                <c:pt idx="3">
                  <c:v>13</c:v>
                </c:pt>
                <c:pt idx="4">
                  <c:v>2</c:v>
                </c:pt>
              </c:numCache>
            </c:numRef>
          </c:val>
          <c:extLst>
            <c:ext xmlns:c16="http://schemas.microsoft.com/office/drawing/2014/chart" uri="{C3380CC4-5D6E-409C-BE32-E72D297353CC}">
              <c16:uniqueId val="{0000000A-4C45-4F57-B822-1D7BFCE23A24}"/>
            </c:ext>
          </c:extLst>
        </c:ser>
        <c:dLbls>
          <c:dLblPos val="inEnd"/>
          <c:showLegendKey val="0"/>
          <c:showVal val="1"/>
          <c:showCatName val="0"/>
          <c:showSerName val="0"/>
          <c:showPercent val="0"/>
          <c:showBubbleSize val="0"/>
          <c:showLeaderLines val="1"/>
        </c:dLbls>
        <c:firstSliceAng val="0"/>
      </c:pieChart>
      <c:spPr>
        <a:noFill/>
        <a:ln>
          <a:noFill/>
        </a:ln>
        <a:effectLst/>
      </c:spPr>
    </c:plotArea>
    <c:legend>
      <c:legendPos val="l"/>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8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216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a:t>20</a:t>
            </a:r>
            <a:r>
              <a:rPr lang="en-US"/>
              <a:t>20</a:t>
            </a:r>
            <a:endParaRPr lang="ru-RU"/>
          </a:p>
        </c:rich>
      </c:tx>
      <c:overlay val="0"/>
      <c:spPr>
        <a:noFill/>
        <a:ln>
          <a:noFill/>
        </a:ln>
        <a:effectLst/>
      </c:spPr>
      <c:txPr>
        <a:bodyPr rot="0" spcFirstLastPara="1" vertOverflow="ellipsis" vert="horz" wrap="square" anchor="ctr" anchorCtr="1"/>
        <a:lstStyle/>
        <a:p>
          <a:pPr>
            <a:defRPr sz="216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7.798870628829134E-2"/>
          <c:y val="0.18389554242562345"/>
          <c:w val="0.47457027328856155"/>
          <c:h val="0.78201816611457609"/>
        </c:manualLayout>
      </c:layout>
      <c:pieChart>
        <c:varyColors val="1"/>
        <c:ser>
          <c:idx val="0"/>
          <c:order val="0"/>
          <c:tx>
            <c:strRef>
              <c:f>Лист1!$B$1</c:f>
              <c:strCache>
                <c:ptCount val="1"/>
                <c:pt idx="0">
                  <c:v>Найпоширеніші зауваження до матеріалів КВ в 2018 році</c:v>
                </c:pt>
              </c:strCache>
            </c:strRef>
          </c:tx>
          <c:spPr>
            <a:ln>
              <a:solidFill>
                <a:schemeClr val="tx1">
                  <a:alpha val="34000"/>
                </a:schemeClr>
              </a:solidFill>
            </a:ln>
          </c:spPr>
          <c:dPt>
            <c:idx val="0"/>
            <c:bubble3D val="0"/>
            <c:spPr>
              <a:solidFill>
                <a:schemeClr val="accent1"/>
              </a:solidFill>
              <a:ln>
                <a:solidFill>
                  <a:schemeClr val="tx1">
                    <a:alpha val="34000"/>
                  </a:schemeClr>
                </a:solidFill>
              </a:ln>
              <a:effectLst/>
            </c:spPr>
            <c:extLst>
              <c:ext xmlns:c16="http://schemas.microsoft.com/office/drawing/2014/chart" uri="{C3380CC4-5D6E-409C-BE32-E72D297353CC}">
                <c16:uniqueId val="{00000001-2B41-48AF-9730-4C3F3E9BE8DB}"/>
              </c:ext>
            </c:extLst>
          </c:dPt>
          <c:dPt>
            <c:idx val="1"/>
            <c:bubble3D val="0"/>
            <c:spPr>
              <a:solidFill>
                <a:schemeClr val="accent2"/>
              </a:solidFill>
              <a:ln>
                <a:solidFill>
                  <a:schemeClr val="tx1">
                    <a:alpha val="34000"/>
                  </a:schemeClr>
                </a:solidFill>
              </a:ln>
              <a:effectLst/>
            </c:spPr>
            <c:extLst>
              <c:ext xmlns:c16="http://schemas.microsoft.com/office/drawing/2014/chart" uri="{C3380CC4-5D6E-409C-BE32-E72D297353CC}">
                <c16:uniqueId val="{00000003-2B41-48AF-9730-4C3F3E9BE8DB}"/>
              </c:ext>
            </c:extLst>
          </c:dPt>
          <c:dPt>
            <c:idx val="2"/>
            <c:bubble3D val="0"/>
            <c:spPr>
              <a:solidFill>
                <a:schemeClr val="accent3"/>
              </a:solidFill>
              <a:ln>
                <a:solidFill>
                  <a:schemeClr val="tx1">
                    <a:alpha val="34000"/>
                  </a:schemeClr>
                </a:solidFill>
              </a:ln>
              <a:effectLst/>
            </c:spPr>
            <c:extLst>
              <c:ext xmlns:c16="http://schemas.microsoft.com/office/drawing/2014/chart" uri="{C3380CC4-5D6E-409C-BE32-E72D297353CC}">
                <c16:uniqueId val="{00000005-2B41-48AF-9730-4C3F3E9BE8DB}"/>
              </c:ext>
            </c:extLst>
          </c:dPt>
          <c:dPt>
            <c:idx val="3"/>
            <c:bubble3D val="0"/>
            <c:spPr>
              <a:solidFill>
                <a:schemeClr val="accent4"/>
              </a:solidFill>
              <a:ln>
                <a:solidFill>
                  <a:schemeClr val="tx1">
                    <a:alpha val="34000"/>
                  </a:schemeClr>
                </a:solidFill>
              </a:ln>
              <a:effectLst/>
            </c:spPr>
            <c:extLst>
              <c:ext xmlns:c16="http://schemas.microsoft.com/office/drawing/2014/chart" uri="{C3380CC4-5D6E-409C-BE32-E72D297353CC}">
                <c16:uniqueId val="{00000007-2B41-48AF-9730-4C3F3E9BE8DB}"/>
              </c:ext>
            </c:extLst>
          </c:dPt>
          <c:dPt>
            <c:idx val="4"/>
            <c:bubble3D val="0"/>
            <c:spPr>
              <a:solidFill>
                <a:schemeClr val="accent6"/>
              </a:solidFill>
              <a:ln>
                <a:solidFill>
                  <a:schemeClr val="tx1">
                    <a:alpha val="34000"/>
                  </a:schemeClr>
                </a:solidFill>
              </a:ln>
              <a:effectLst/>
            </c:spPr>
            <c:extLst>
              <c:ext xmlns:c16="http://schemas.microsoft.com/office/drawing/2014/chart" uri="{C3380CC4-5D6E-409C-BE32-E72D297353CC}">
                <c16:uniqueId val="{00000009-2B41-48AF-9730-4C3F3E9BE8DB}"/>
              </c:ext>
            </c:extLst>
          </c:dPt>
          <c:dLbls>
            <c:spPr>
              <a:noFill/>
              <a:ln>
                <a:noFill/>
              </a:ln>
              <a:effectLst/>
            </c:spPr>
            <c:txPr>
              <a:bodyPr rot="0" spcFirstLastPara="1" vertOverflow="ellipsis" vert="horz" wrap="square" anchor="ctr" anchorCtr="1"/>
              <a:lstStyle/>
              <a:p>
                <a:pPr>
                  <a:defRPr sz="1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Лист1!$A$2:$A$6</c:f>
              <c:strCache>
                <c:ptCount val="5"/>
                <c:pt idx="0">
                  <c:v>Trial site or Responsible Investigator </c:v>
                </c:pt>
                <c:pt idx="1">
                  <c:v> Dossier </c:v>
                </c:pt>
                <c:pt idx="2">
                  <c:v> Protocol</c:v>
                </c:pt>
                <c:pt idx="3">
                  <c:v> Informed consent</c:v>
                </c:pt>
                <c:pt idx="4">
                  <c:v> Other remarks</c:v>
                </c:pt>
              </c:strCache>
            </c:strRef>
          </c:cat>
          <c:val>
            <c:numRef>
              <c:f>Лист1!$B$2:$B$6</c:f>
              <c:numCache>
                <c:formatCode>General</c:formatCode>
                <c:ptCount val="5"/>
                <c:pt idx="0">
                  <c:v>33</c:v>
                </c:pt>
                <c:pt idx="1">
                  <c:v>27</c:v>
                </c:pt>
                <c:pt idx="2">
                  <c:v>24</c:v>
                </c:pt>
                <c:pt idx="3">
                  <c:v>14</c:v>
                </c:pt>
                <c:pt idx="4">
                  <c:v>2</c:v>
                </c:pt>
              </c:numCache>
            </c:numRef>
          </c:val>
          <c:extLst>
            <c:ext xmlns:c16="http://schemas.microsoft.com/office/drawing/2014/chart" uri="{C3380CC4-5D6E-409C-BE32-E72D297353CC}">
              <c16:uniqueId val="{0000000A-2B41-48AF-9730-4C3F3E9BE8DB}"/>
            </c:ext>
          </c:extLst>
        </c:ser>
        <c:dLbls>
          <c:dLblPos val="inEnd"/>
          <c:showLegendKey val="0"/>
          <c:showVal val="1"/>
          <c:showCatName val="0"/>
          <c:showSerName val="0"/>
          <c:showPercent val="0"/>
          <c:showBubbleSize val="0"/>
          <c:showLeaderLines val="1"/>
        </c:dLbls>
        <c:firstSliceAng val="0"/>
      </c:pieChart>
      <c:spPr>
        <a:noFill/>
        <a:ln>
          <a:noFill/>
        </a:ln>
        <a:effectLst/>
      </c:spPr>
    </c:plotArea>
    <c:legend>
      <c:legendPos val="r"/>
      <c:legendEntry>
        <c:idx val="0"/>
        <c:txPr>
          <a:bodyPr rot="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Entry>
      <c:overlay val="0"/>
      <c:spPr>
        <a:noFill/>
        <a:ln>
          <a:noFill/>
        </a:ln>
        <a:effectLst/>
      </c:spPr>
      <c:txPr>
        <a:bodyPr rot="0" spcFirstLastPara="1" vertOverflow="ellipsis" vert="horz" wrap="square" anchor="ctr" anchorCtr="1"/>
        <a:lstStyle/>
        <a:p>
          <a:pPr>
            <a:defRPr sz="1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8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216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uk-UA"/>
              <a:t> 201</a:t>
            </a:r>
            <a:r>
              <a:rPr lang="en-US"/>
              <a:t>5</a:t>
            </a:r>
            <a:endParaRPr lang="uk-UA"/>
          </a:p>
        </c:rich>
      </c:tx>
      <c:layout>
        <c:manualLayout>
          <c:xMode val="edge"/>
          <c:yMode val="edge"/>
          <c:x val="0.42796287955130935"/>
          <c:y val="1.7054735764398629E-2"/>
        </c:manualLayout>
      </c:layout>
      <c:overlay val="0"/>
      <c:spPr>
        <a:noFill/>
        <a:ln>
          <a:noFill/>
        </a:ln>
        <a:effectLst/>
      </c:spPr>
      <c:txPr>
        <a:bodyPr rot="0" spcFirstLastPara="1" vertOverflow="ellipsis" vert="horz" wrap="square" anchor="ctr" anchorCtr="1"/>
        <a:lstStyle/>
        <a:p>
          <a:pPr>
            <a:defRPr sz="216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51578281070032239"/>
          <c:y val="9.7379586851040437E-2"/>
          <c:w val="0.47177697167934846"/>
          <c:h val="0.92262535851957717"/>
        </c:manualLayout>
      </c:layout>
      <c:pieChart>
        <c:varyColors val="1"/>
        <c:ser>
          <c:idx val="0"/>
          <c:order val="0"/>
          <c:tx>
            <c:strRef>
              <c:f>Лист1!$B$1</c:f>
              <c:strCache>
                <c:ptCount val="1"/>
                <c:pt idx="0">
                  <c:v>Кількість</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385A-49B0-A80E-F85EEA5B7614}"/>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385A-49B0-A80E-F85EEA5B7614}"/>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385A-49B0-A80E-F85EEA5B7614}"/>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385A-49B0-A80E-F85EEA5B7614}"/>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385A-49B0-A80E-F85EEA5B7614}"/>
              </c:ext>
            </c:extLst>
          </c:dPt>
          <c:dPt>
            <c:idx val="5"/>
            <c:bubble3D val="0"/>
            <c:spPr>
              <a:solidFill>
                <a:srgbClr val="00B050"/>
              </a:solidFill>
              <a:ln w="19050">
                <a:solidFill>
                  <a:schemeClr val="lt1"/>
                </a:solidFill>
              </a:ln>
              <a:effectLst/>
            </c:spPr>
            <c:extLst>
              <c:ext xmlns:c16="http://schemas.microsoft.com/office/drawing/2014/chart" uri="{C3380CC4-5D6E-409C-BE32-E72D297353CC}">
                <c16:uniqueId val="{0000000B-385A-49B0-A80E-F85EEA5B7614}"/>
              </c:ext>
            </c:extLst>
          </c:dPt>
          <c:dLbls>
            <c:spPr>
              <a:noFill/>
              <a:ln>
                <a:noFill/>
              </a:ln>
              <a:effectLst/>
            </c:spPr>
            <c:txPr>
              <a:bodyPr rot="0" spcFirstLastPara="1" vertOverflow="ellipsis" vert="horz" wrap="square" anchor="ctr" anchorCtr="1"/>
              <a:lstStyle/>
              <a:p>
                <a:pPr>
                  <a:defRPr sz="1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Лист1!$A$2:$A$7</c:f>
              <c:strCache>
                <c:ptCount val="6"/>
                <c:pt idx="0">
                  <c:v>FIE “Quintiles Ukraine”</c:v>
                </c:pt>
                <c:pt idx="1">
                  <c:v>LLC “CRO InnoFarm Ukraine” </c:v>
                </c:pt>
                <c:pt idx="2">
                  <c:v>“PSI Ukraine” LTD</c:v>
                </c:pt>
                <c:pt idx="3">
                  <c:v>LLC “MB Quest”</c:v>
                </c:pt>
                <c:pt idx="4">
                  <c:v>LLC “PRA Ukraine” </c:v>
                </c:pt>
                <c:pt idx="5">
                  <c:v>Other applicants </c:v>
                </c:pt>
              </c:strCache>
            </c:strRef>
          </c:cat>
          <c:val>
            <c:numRef>
              <c:f>Лист1!$B$2:$B$7</c:f>
              <c:numCache>
                <c:formatCode>General</c:formatCode>
                <c:ptCount val="6"/>
                <c:pt idx="0">
                  <c:v>14</c:v>
                </c:pt>
                <c:pt idx="1">
                  <c:v>13</c:v>
                </c:pt>
                <c:pt idx="2">
                  <c:v>8</c:v>
                </c:pt>
                <c:pt idx="3">
                  <c:v>6</c:v>
                </c:pt>
                <c:pt idx="4">
                  <c:v>6</c:v>
                </c:pt>
                <c:pt idx="5">
                  <c:v>53</c:v>
                </c:pt>
              </c:numCache>
            </c:numRef>
          </c:val>
          <c:extLst>
            <c:ext xmlns:c16="http://schemas.microsoft.com/office/drawing/2014/chart" uri="{C3380CC4-5D6E-409C-BE32-E72D297353CC}">
              <c16:uniqueId val="{0000000C-385A-49B0-A80E-F85EEA5B7614}"/>
            </c:ext>
          </c:extLst>
        </c:ser>
        <c:dLbls>
          <c:dLblPos val="inEnd"/>
          <c:showLegendKey val="0"/>
          <c:showVal val="1"/>
          <c:showCatName val="0"/>
          <c:showSerName val="0"/>
          <c:showPercent val="0"/>
          <c:showBubbleSize val="0"/>
          <c:showLeaderLines val="1"/>
        </c:dLbls>
        <c:firstSliceAng val="180"/>
      </c:pieChart>
      <c:spPr>
        <a:noFill/>
        <a:ln>
          <a:noFill/>
        </a:ln>
        <a:effectLst/>
      </c:spPr>
    </c:plotArea>
    <c:legend>
      <c:legendPos val="l"/>
      <c:layout>
        <c:manualLayout>
          <c:xMode val="edge"/>
          <c:yMode val="edge"/>
          <c:x val="0"/>
          <c:y val="0.14332799936400611"/>
          <c:w val="0.40734447467840107"/>
          <c:h val="0.8224091707745752"/>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8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216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uk-UA"/>
              <a:t> </a:t>
            </a:r>
            <a:r>
              <a:rPr lang="en-US"/>
              <a:t>2016</a:t>
            </a:r>
            <a:endParaRPr lang="uk-UA"/>
          </a:p>
        </c:rich>
      </c:tx>
      <c:layout>
        <c:manualLayout>
          <c:xMode val="edge"/>
          <c:yMode val="edge"/>
          <c:x val="0.45018510501386777"/>
          <c:y val="1.7054735764398629E-2"/>
        </c:manualLayout>
      </c:layout>
      <c:overlay val="0"/>
      <c:spPr>
        <a:noFill/>
        <a:ln>
          <a:noFill/>
        </a:ln>
        <a:effectLst/>
      </c:spPr>
      <c:txPr>
        <a:bodyPr rot="0" spcFirstLastPara="1" vertOverflow="ellipsis" vert="horz" wrap="square" anchor="ctr" anchorCtr="1"/>
        <a:lstStyle/>
        <a:p>
          <a:pPr>
            <a:defRPr sz="216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4.3560519620956493E-2"/>
          <c:y val="4.4780656453694584E-2"/>
          <c:w val="0.47177697167934846"/>
          <c:h val="0.92262535851957717"/>
        </c:manualLayout>
      </c:layout>
      <c:pieChart>
        <c:varyColors val="1"/>
        <c:ser>
          <c:idx val="0"/>
          <c:order val="0"/>
          <c:tx>
            <c:strRef>
              <c:f>Лист1!$B$1</c:f>
              <c:strCache>
                <c:ptCount val="1"/>
                <c:pt idx="0">
                  <c:v>Кількість</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E265-4EB3-80A8-1D37C4028800}"/>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E265-4EB3-80A8-1D37C4028800}"/>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E265-4EB3-80A8-1D37C4028800}"/>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E265-4EB3-80A8-1D37C4028800}"/>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E265-4EB3-80A8-1D37C4028800}"/>
              </c:ext>
            </c:extLst>
          </c:dPt>
          <c:dPt>
            <c:idx val="5"/>
            <c:bubble3D val="0"/>
            <c:spPr>
              <a:solidFill>
                <a:srgbClr val="00B050"/>
              </a:solidFill>
              <a:ln w="19050">
                <a:solidFill>
                  <a:schemeClr val="lt1"/>
                </a:solidFill>
              </a:ln>
              <a:effectLst/>
            </c:spPr>
            <c:extLst>
              <c:ext xmlns:c16="http://schemas.microsoft.com/office/drawing/2014/chart" uri="{C3380CC4-5D6E-409C-BE32-E72D297353CC}">
                <c16:uniqueId val="{0000000B-E265-4EB3-80A8-1D37C4028800}"/>
              </c:ext>
            </c:extLst>
          </c:dPt>
          <c:dLbls>
            <c:spPr>
              <a:noFill/>
              <a:ln>
                <a:noFill/>
              </a:ln>
              <a:effectLst/>
            </c:spPr>
            <c:txPr>
              <a:bodyPr rot="0" spcFirstLastPara="1" vertOverflow="ellipsis" vert="horz" wrap="square" anchor="ctr" anchorCtr="1"/>
              <a:lstStyle/>
              <a:p>
                <a:pPr>
                  <a:defRPr sz="1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Лист1!$A$2:$A$7</c:f>
              <c:strCache>
                <c:ptCount val="6"/>
                <c:pt idx="0">
                  <c:v> FIE “Quintiles Ukraine”</c:v>
                </c:pt>
                <c:pt idx="1">
                  <c:v>LLC “CRO InnoFarm Ukraine”</c:v>
                </c:pt>
                <c:pt idx="2">
                  <c:v>LLC “Parexel Ukraine”</c:v>
                </c:pt>
                <c:pt idx="3">
                  <c:v> LLC “Synergy Pharm Group Ukraine”</c:v>
                </c:pt>
                <c:pt idx="4">
                  <c:v> “PSI Ukraine” LTD</c:v>
                </c:pt>
                <c:pt idx="5">
                  <c:v> Other applicants</c:v>
                </c:pt>
              </c:strCache>
            </c:strRef>
          </c:cat>
          <c:val>
            <c:numRef>
              <c:f>Лист1!$B$2:$B$7</c:f>
              <c:numCache>
                <c:formatCode>General</c:formatCode>
                <c:ptCount val="6"/>
                <c:pt idx="0">
                  <c:v>19</c:v>
                </c:pt>
                <c:pt idx="1">
                  <c:v>11</c:v>
                </c:pt>
                <c:pt idx="2">
                  <c:v>6</c:v>
                </c:pt>
                <c:pt idx="3">
                  <c:v>5</c:v>
                </c:pt>
                <c:pt idx="4">
                  <c:v>4</c:v>
                </c:pt>
                <c:pt idx="5">
                  <c:v>55</c:v>
                </c:pt>
              </c:numCache>
            </c:numRef>
          </c:val>
          <c:extLst>
            <c:ext xmlns:c16="http://schemas.microsoft.com/office/drawing/2014/chart" uri="{C3380CC4-5D6E-409C-BE32-E72D297353CC}">
              <c16:uniqueId val="{0000000C-E265-4EB3-80A8-1D37C4028800}"/>
            </c:ext>
          </c:extLst>
        </c:ser>
        <c:dLbls>
          <c:dLblPos val="inEnd"/>
          <c:showLegendKey val="0"/>
          <c:showVal val="1"/>
          <c:showCatName val="0"/>
          <c:showSerName val="0"/>
          <c:showPercent val="0"/>
          <c:showBubbleSize val="0"/>
          <c:showLeaderLines val="1"/>
        </c:dLbls>
        <c:firstSliceAng val="0"/>
      </c:pieChart>
      <c:spPr>
        <a:noFill/>
        <a:ln>
          <a:noFill/>
        </a:ln>
        <a:effectLst/>
      </c:spPr>
    </c:plotArea>
    <c:legend>
      <c:legendPos val="r"/>
      <c:layout>
        <c:manualLayout>
          <c:xMode val="edge"/>
          <c:yMode val="edge"/>
          <c:x val="0.63524812412483578"/>
          <c:y val="0.11558921023413063"/>
          <c:w val="0.36290002375328428"/>
          <c:h val="0.8844107897658694"/>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8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216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uk-UA"/>
              <a:t> 2017</a:t>
            </a:r>
          </a:p>
        </c:rich>
      </c:tx>
      <c:layout>
        <c:manualLayout>
          <c:xMode val="edge"/>
          <c:yMode val="edge"/>
          <c:x val="0.42796287955130935"/>
          <c:y val="1.7054735764398629E-2"/>
        </c:manualLayout>
      </c:layout>
      <c:overlay val="0"/>
      <c:spPr>
        <a:noFill/>
        <a:ln>
          <a:noFill/>
        </a:ln>
        <a:effectLst/>
      </c:spPr>
      <c:txPr>
        <a:bodyPr rot="0" spcFirstLastPara="1" vertOverflow="ellipsis" vert="horz" wrap="square" anchor="ctr" anchorCtr="1"/>
        <a:lstStyle/>
        <a:p>
          <a:pPr>
            <a:defRPr sz="216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51578281070032239"/>
          <c:y val="9.7379586851040437E-2"/>
          <c:w val="0.47177697167934846"/>
          <c:h val="0.92262535851957717"/>
        </c:manualLayout>
      </c:layout>
      <c:pieChart>
        <c:varyColors val="1"/>
        <c:ser>
          <c:idx val="0"/>
          <c:order val="0"/>
          <c:tx>
            <c:strRef>
              <c:f>Лист1!$B$1</c:f>
              <c:strCache>
                <c:ptCount val="1"/>
                <c:pt idx="0">
                  <c:v>Кількість</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592C-4853-A658-6DCA841D59D9}"/>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592C-4853-A658-6DCA841D59D9}"/>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592C-4853-A658-6DCA841D59D9}"/>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592C-4853-A658-6DCA841D59D9}"/>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592C-4853-A658-6DCA841D59D9}"/>
              </c:ext>
            </c:extLst>
          </c:dPt>
          <c:dPt>
            <c:idx val="5"/>
            <c:bubble3D val="0"/>
            <c:spPr>
              <a:solidFill>
                <a:srgbClr val="00B050"/>
              </a:solidFill>
              <a:ln w="19050">
                <a:solidFill>
                  <a:schemeClr val="lt1"/>
                </a:solidFill>
              </a:ln>
              <a:effectLst/>
            </c:spPr>
            <c:extLst>
              <c:ext xmlns:c16="http://schemas.microsoft.com/office/drawing/2014/chart" uri="{C3380CC4-5D6E-409C-BE32-E72D297353CC}">
                <c16:uniqueId val="{0000000B-592C-4853-A658-6DCA841D59D9}"/>
              </c:ext>
            </c:extLst>
          </c:dPt>
          <c:dLbls>
            <c:spPr>
              <a:noFill/>
              <a:ln>
                <a:noFill/>
              </a:ln>
              <a:effectLst/>
            </c:spPr>
            <c:txPr>
              <a:bodyPr rot="0" spcFirstLastPara="1" vertOverflow="ellipsis" vert="horz" wrap="square" anchor="ctr" anchorCtr="1"/>
              <a:lstStyle/>
              <a:p>
                <a:pPr>
                  <a:defRPr sz="1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Лист1!$A$2:$A$7</c:f>
              <c:strCache>
                <c:ptCount val="6"/>
                <c:pt idx="0">
                  <c:v>FIE “Quintiles Ukraine”</c:v>
                </c:pt>
                <c:pt idx="1">
                  <c:v>LLC “PRA Ukraine” </c:v>
                </c:pt>
                <c:pt idx="2">
                  <c:v>LLC “CRO InnoFarm Ukraine” </c:v>
                </c:pt>
                <c:pt idx="3">
                  <c:v>AbbVie Biopharmaceuticals GmbH Ukraine</c:v>
                </c:pt>
                <c:pt idx="4">
                  <c:v>LLC “AstraZeneca Ukraine”</c:v>
                </c:pt>
                <c:pt idx="5">
                  <c:v>Other applicants</c:v>
                </c:pt>
              </c:strCache>
            </c:strRef>
          </c:cat>
          <c:val>
            <c:numRef>
              <c:f>Лист1!$B$2:$B$7</c:f>
              <c:numCache>
                <c:formatCode>General</c:formatCode>
                <c:ptCount val="6"/>
                <c:pt idx="0">
                  <c:v>31</c:v>
                </c:pt>
                <c:pt idx="1">
                  <c:v>19</c:v>
                </c:pt>
                <c:pt idx="2">
                  <c:v>12</c:v>
                </c:pt>
                <c:pt idx="3">
                  <c:v>9</c:v>
                </c:pt>
                <c:pt idx="4">
                  <c:v>9</c:v>
                </c:pt>
                <c:pt idx="5">
                  <c:v>122</c:v>
                </c:pt>
              </c:numCache>
            </c:numRef>
          </c:val>
          <c:extLst>
            <c:ext xmlns:c16="http://schemas.microsoft.com/office/drawing/2014/chart" uri="{C3380CC4-5D6E-409C-BE32-E72D297353CC}">
              <c16:uniqueId val="{0000000C-592C-4853-A658-6DCA841D59D9}"/>
            </c:ext>
          </c:extLst>
        </c:ser>
        <c:dLbls>
          <c:dLblPos val="inEnd"/>
          <c:showLegendKey val="0"/>
          <c:showVal val="1"/>
          <c:showCatName val="0"/>
          <c:showSerName val="0"/>
          <c:showPercent val="0"/>
          <c:showBubbleSize val="0"/>
          <c:showLeaderLines val="1"/>
        </c:dLbls>
        <c:firstSliceAng val="180"/>
      </c:pieChart>
      <c:spPr>
        <a:noFill/>
        <a:ln>
          <a:noFill/>
        </a:ln>
        <a:effectLst/>
      </c:spPr>
    </c:plotArea>
    <c:legend>
      <c:legendPos val="l"/>
      <c:layout>
        <c:manualLayout>
          <c:xMode val="edge"/>
          <c:yMode val="edge"/>
          <c:x val="0"/>
          <c:y val="0.14332799936400611"/>
          <c:w val="0.40734447467840107"/>
          <c:h val="0.8224091707745752"/>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8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216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uk-UA"/>
              <a:t> 201</a:t>
            </a:r>
            <a:r>
              <a:rPr lang="en-US"/>
              <a:t>8</a:t>
            </a:r>
            <a:endParaRPr lang="uk-UA"/>
          </a:p>
        </c:rich>
      </c:tx>
      <c:layout>
        <c:manualLayout>
          <c:xMode val="edge"/>
          <c:yMode val="edge"/>
          <c:x val="0.45018510501386777"/>
          <c:y val="1.7054735764398629E-2"/>
        </c:manualLayout>
      </c:layout>
      <c:overlay val="0"/>
      <c:spPr>
        <a:noFill/>
        <a:ln>
          <a:noFill/>
        </a:ln>
        <a:effectLst/>
      </c:spPr>
      <c:txPr>
        <a:bodyPr rot="0" spcFirstLastPara="1" vertOverflow="ellipsis" vert="horz" wrap="square" anchor="ctr" anchorCtr="1"/>
        <a:lstStyle/>
        <a:p>
          <a:pPr>
            <a:defRPr sz="216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4.3560519620956493E-2"/>
          <c:y val="4.4780656453694584E-2"/>
          <c:w val="0.47177697167934846"/>
          <c:h val="0.92262535851957717"/>
        </c:manualLayout>
      </c:layout>
      <c:pieChart>
        <c:varyColors val="1"/>
        <c:ser>
          <c:idx val="0"/>
          <c:order val="0"/>
          <c:tx>
            <c:strRef>
              <c:f>Лист1!$B$1</c:f>
              <c:strCache>
                <c:ptCount val="1"/>
                <c:pt idx="0">
                  <c:v>Кількість</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E120-47E2-83DC-7473AC8BD372}"/>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E120-47E2-83DC-7473AC8BD372}"/>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E120-47E2-83DC-7473AC8BD372}"/>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E120-47E2-83DC-7473AC8BD372}"/>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E120-47E2-83DC-7473AC8BD372}"/>
              </c:ext>
            </c:extLst>
          </c:dPt>
          <c:dPt>
            <c:idx val="5"/>
            <c:bubble3D val="0"/>
            <c:spPr>
              <a:solidFill>
                <a:srgbClr val="00B050"/>
              </a:solidFill>
              <a:ln w="19050">
                <a:solidFill>
                  <a:schemeClr val="lt1"/>
                </a:solidFill>
              </a:ln>
              <a:effectLst/>
            </c:spPr>
            <c:extLst>
              <c:ext xmlns:c16="http://schemas.microsoft.com/office/drawing/2014/chart" uri="{C3380CC4-5D6E-409C-BE32-E72D297353CC}">
                <c16:uniqueId val="{0000000B-E120-47E2-83DC-7473AC8BD372}"/>
              </c:ext>
            </c:extLst>
          </c:dPt>
          <c:dLbls>
            <c:spPr>
              <a:noFill/>
              <a:ln>
                <a:noFill/>
              </a:ln>
              <a:effectLst/>
            </c:spPr>
            <c:txPr>
              <a:bodyPr rot="0" spcFirstLastPara="1" vertOverflow="ellipsis" vert="horz" wrap="square" anchor="ctr" anchorCtr="1"/>
              <a:lstStyle/>
              <a:p>
                <a:pPr>
                  <a:defRPr sz="1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Лист1!$A$2:$A$7</c:f>
              <c:strCache>
                <c:ptCount val="6"/>
                <c:pt idx="0">
                  <c:v>LLC “CRO InnoFarm”</c:v>
                </c:pt>
                <c:pt idx="1">
                  <c:v>LLC “MSD”</c:v>
                </c:pt>
                <c:pt idx="2">
                  <c:v>“PSI” LTD</c:v>
                </c:pt>
                <c:pt idx="3">
                  <c:v>FIE “IQVIA RDS Ukraine”</c:v>
                </c:pt>
                <c:pt idx="4">
                  <c:v>LLC “ІНС Research”</c:v>
                </c:pt>
                <c:pt idx="5">
                  <c:v>Other applicants</c:v>
                </c:pt>
              </c:strCache>
            </c:strRef>
          </c:cat>
          <c:val>
            <c:numRef>
              <c:f>Лист1!$B$2:$B$7</c:f>
              <c:numCache>
                <c:formatCode>General</c:formatCode>
                <c:ptCount val="6"/>
                <c:pt idx="0">
                  <c:v>16</c:v>
                </c:pt>
                <c:pt idx="1">
                  <c:v>16</c:v>
                </c:pt>
                <c:pt idx="2">
                  <c:v>15</c:v>
                </c:pt>
                <c:pt idx="3">
                  <c:v>13</c:v>
                </c:pt>
                <c:pt idx="4">
                  <c:v>13</c:v>
                </c:pt>
                <c:pt idx="5">
                  <c:v>110</c:v>
                </c:pt>
              </c:numCache>
            </c:numRef>
          </c:val>
          <c:extLst>
            <c:ext xmlns:c16="http://schemas.microsoft.com/office/drawing/2014/chart" uri="{C3380CC4-5D6E-409C-BE32-E72D297353CC}">
              <c16:uniqueId val="{0000000C-E120-47E2-83DC-7473AC8BD372}"/>
            </c:ext>
          </c:extLst>
        </c:ser>
        <c:dLbls>
          <c:dLblPos val="inEnd"/>
          <c:showLegendKey val="0"/>
          <c:showVal val="1"/>
          <c:showCatName val="0"/>
          <c:showSerName val="0"/>
          <c:showPercent val="0"/>
          <c:showBubbleSize val="0"/>
          <c:showLeaderLines val="1"/>
        </c:dLbls>
        <c:firstSliceAng val="0"/>
      </c:pieChart>
      <c:spPr>
        <a:noFill/>
        <a:ln>
          <a:noFill/>
        </a:ln>
        <a:effectLst/>
      </c:spPr>
    </c:plotArea>
    <c:legend>
      <c:legendPos val="r"/>
      <c:layout>
        <c:manualLayout>
          <c:xMode val="edge"/>
          <c:yMode val="edge"/>
          <c:x val="0.63524812412483578"/>
          <c:y val="0.11558921023413063"/>
          <c:w val="0.36290002375328428"/>
          <c:h val="0.8844107897658694"/>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8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216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uk-UA"/>
              <a:t> 201</a:t>
            </a:r>
            <a:r>
              <a:rPr lang="en-US"/>
              <a:t>9</a:t>
            </a:r>
            <a:endParaRPr lang="uk-UA"/>
          </a:p>
        </c:rich>
      </c:tx>
      <c:layout>
        <c:manualLayout>
          <c:xMode val="edge"/>
          <c:yMode val="edge"/>
          <c:x val="0.42796287955130935"/>
          <c:y val="1.7054735764398629E-2"/>
        </c:manualLayout>
      </c:layout>
      <c:overlay val="0"/>
      <c:spPr>
        <a:noFill/>
        <a:ln>
          <a:noFill/>
        </a:ln>
        <a:effectLst/>
      </c:spPr>
      <c:txPr>
        <a:bodyPr rot="0" spcFirstLastPara="1" vertOverflow="ellipsis" vert="horz" wrap="square" anchor="ctr" anchorCtr="1"/>
        <a:lstStyle/>
        <a:p>
          <a:pPr>
            <a:defRPr sz="216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51578281070032239"/>
          <c:y val="9.7379586851040437E-2"/>
          <c:w val="0.47177697167934846"/>
          <c:h val="0.92262535851957717"/>
        </c:manualLayout>
      </c:layout>
      <c:pieChart>
        <c:varyColors val="1"/>
        <c:ser>
          <c:idx val="0"/>
          <c:order val="0"/>
          <c:tx>
            <c:strRef>
              <c:f>Лист1!$B$1</c:f>
              <c:strCache>
                <c:ptCount val="1"/>
                <c:pt idx="0">
                  <c:v>Кількість</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DD06-4574-A30C-DB0799F95963}"/>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DD06-4574-A30C-DB0799F95963}"/>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DD06-4574-A30C-DB0799F95963}"/>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DD06-4574-A30C-DB0799F95963}"/>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DD06-4574-A30C-DB0799F95963}"/>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DD06-4574-A30C-DB0799F95963}"/>
              </c:ext>
            </c:extLst>
          </c:dPt>
          <c:dPt>
            <c:idx val="6"/>
            <c:bubble3D val="0"/>
            <c:spPr>
              <a:solidFill>
                <a:srgbClr val="00B050"/>
              </a:solidFill>
              <a:ln w="19050">
                <a:solidFill>
                  <a:schemeClr val="lt1"/>
                </a:solidFill>
              </a:ln>
              <a:effectLst/>
            </c:spPr>
            <c:extLst>
              <c:ext xmlns:c16="http://schemas.microsoft.com/office/drawing/2014/chart" uri="{C3380CC4-5D6E-409C-BE32-E72D297353CC}">
                <c16:uniqueId val="{0000000D-DD06-4574-A30C-DB0799F95963}"/>
              </c:ext>
            </c:extLst>
          </c:dPt>
          <c:dLbls>
            <c:spPr>
              <a:noFill/>
              <a:ln>
                <a:noFill/>
              </a:ln>
              <a:effectLst/>
            </c:spPr>
            <c:txPr>
              <a:bodyPr rot="0" spcFirstLastPara="1" vertOverflow="ellipsis" vert="horz" wrap="square" anchor="ctr" anchorCtr="1"/>
              <a:lstStyle/>
              <a:p>
                <a:pPr>
                  <a:defRPr sz="1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Лист1!$A$2:$A$8</c:f>
              <c:strCache>
                <c:ptCount val="7"/>
                <c:pt idx="0">
                  <c:v>FIE “IQVIA RDS Ukraine”</c:v>
                </c:pt>
                <c:pt idx="1">
                  <c:v>LLC “MSD Ukraine”</c:v>
                </c:pt>
                <c:pt idx="2">
                  <c:v>LLC “ІНС Research”</c:v>
                </c:pt>
                <c:pt idx="3">
                  <c:v>LLC “Clinical Research ICON”</c:v>
                </c:pt>
                <c:pt idx="4">
                  <c:v>LLC “Chiltern International Ukraine”</c:v>
                </c:pt>
                <c:pt idx="5">
                  <c:v>LLC “CRO InnoFarm Ukraine”</c:v>
                </c:pt>
                <c:pt idx="6">
                  <c:v>Other 34 applicants</c:v>
                </c:pt>
              </c:strCache>
            </c:strRef>
          </c:cat>
          <c:val>
            <c:numRef>
              <c:f>Лист1!$B$2:$B$8</c:f>
              <c:numCache>
                <c:formatCode>General</c:formatCode>
                <c:ptCount val="7"/>
                <c:pt idx="0">
                  <c:v>38</c:v>
                </c:pt>
                <c:pt idx="1">
                  <c:v>18</c:v>
                </c:pt>
                <c:pt idx="2">
                  <c:v>12</c:v>
                </c:pt>
                <c:pt idx="3">
                  <c:v>11</c:v>
                </c:pt>
                <c:pt idx="4">
                  <c:v>11</c:v>
                </c:pt>
                <c:pt idx="5">
                  <c:v>10</c:v>
                </c:pt>
                <c:pt idx="6">
                  <c:v>110</c:v>
                </c:pt>
              </c:numCache>
            </c:numRef>
          </c:val>
          <c:extLst>
            <c:ext xmlns:c16="http://schemas.microsoft.com/office/drawing/2014/chart" uri="{C3380CC4-5D6E-409C-BE32-E72D297353CC}">
              <c16:uniqueId val="{0000000E-DD06-4574-A30C-DB0799F95963}"/>
            </c:ext>
          </c:extLst>
        </c:ser>
        <c:dLbls>
          <c:dLblPos val="inEnd"/>
          <c:showLegendKey val="0"/>
          <c:showVal val="1"/>
          <c:showCatName val="0"/>
          <c:showSerName val="0"/>
          <c:showPercent val="0"/>
          <c:showBubbleSize val="0"/>
          <c:showLeaderLines val="1"/>
        </c:dLbls>
        <c:firstSliceAng val="180"/>
      </c:pieChart>
      <c:spPr>
        <a:noFill/>
        <a:ln>
          <a:noFill/>
        </a:ln>
        <a:effectLst/>
      </c:spPr>
    </c:plotArea>
    <c:legend>
      <c:legendPos val="l"/>
      <c:layout>
        <c:manualLayout>
          <c:xMode val="edge"/>
          <c:yMode val="edge"/>
          <c:x val="0"/>
          <c:y val="0.11262947498808855"/>
          <c:w val="0.40734447467840107"/>
          <c:h val="0.85310769515049267"/>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8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216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uk-UA"/>
              <a:t> 2020</a:t>
            </a:r>
          </a:p>
        </c:rich>
      </c:tx>
      <c:layout>
        <c:manualLayout>
          <c:xMode val="edge"/>
          <c:yMode val="edge"/>
          <c:x val="0.45018510501386777"/>
          <c:y val="1.7054735764398629E-2"/>
        </c:manualLayout>
      </c:layout>
      <c:overlay val="0"/>
      <c:spPr>
        <a:noFill/>
        <a:ln>
          <a:noFill/>
        </a:ln>
        <a:effectLst/>
      </c:spPr>
      <c:txPr>
        <a:bodyPr rot="0" spcFirstLastPara="1" vertOverflow="ellipsis" vert="horz" wrap="square" anchor="ctr" anchorCtr="1"/>
        <a:lstStyle/>
        <a:p>
          <a:pPr>
            <a:defRPr sz="216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4.3560519620956493E-2"/>
          <c:y val="4.4780656453694584E-2"/>
          <c:w val="0.47177697167934846"/>
          <c:h val="0.92262535851957717"/>
        </c:manualLayout>
      </c:layout>
      <c:pieChart>
        <c:varyColors val="1"/>
        <c:ser>
          <c:idx val="0"/>
          <c:order val="0"/>
          <c:tx>
            <c:strRef>
              <c:f>Лист1!$B$1</c:f>
              <c:strCache>
                <c:ptCount val="1"/>
                <c:pt idx="0">
                  <c:v>Кількість</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AFB7-4DF2-8899-DB40409EAD0B}"/>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AFB7-4DF2-8899-DB40409EAD0B}"/>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AFB7-4DF2-8899-DB40409EAD0B}"/>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AFB7-4DF2-8899-DB40409EAD0B}"/>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AFB7-4DF2-8899-DB40409EAD0B}"/>
              </c:ext>
            </c:extLst>
          </c:dPt>
          <c:dPt>
            <c:idx val="5"/>
            <c:bubble3D val="0"/>
            <c:spPr>
              <a:solidFill>
                <a:srgbClr val="00B050"/>
              </a:solidFill>
              <a:ln w="19050">
                <a:solidFill>
                  <a:schemeClr val="lt1"/>
                </a:solidFill>
              </a:ln>
              <a:effectLst/>
            </c:spPr>
            <c:extLst>
              <c:ext xmlns:c16="http://schemas.microsoft.com/office/drawing/2014/chart" uri="{C3380CC4-5D6E-409C-BE32-E72D297353CC}">
                <c16:uniqueId val="{0000000B-AFB7-4DF2-8899-DB40409EAD0B}"/>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AFB7-4DF2-8899-DB40409EAD0B}"/>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F-AFB7-4DF2-8899-DB40409EAD0B}"/>
              </c:ext>
            </c:extLst>
          </c:dPt>
          <c:dPt>
            <c:idx val="8"/>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11-AFB7-4DF2-8899-DB40409EAD0B}"/>
              </c:ext>
            </c:extLst>
          </c:dPt>
          <c:dLbls>
            <c:spPr>
              <a:noFill/>
              <a:ln>
                <a:noFill/>
              </a:ln>
              <a:effectLst/>
            </c:spPr>
            <c:txPr>
              <a:bodyPr rot="0" spcFirstLastPara="1" vertOverflow="ellipsis" vert="horz" wrap="square" anchor="ctr" anchorCtr="1"/>
              <a:lstStyle/>
              <a:p>
                <a:pPr>
                  <a:defRPr sz="1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Лист1!$A$2:$A$10</c:f>
              <c:strCache>
                <c:ptCount val="9"/>
                <c:pt idx="0">
                  <c:v>FIE “IQVIA RDS Ukraine”</c:v>
                </c:pt>
                <c:pt idx="1">
                  <c:v>LLC “MSD Ukraine”</c:v>
                </c:pt>
                <c:pt idx="2">
                  <c:v>LLC “Arensia Exploratory Medicine”</c:v>
                </c:pt>
                <c:pt idx="3">
                  <c:v>LLC “ІНС Research”</c:v>
                </c:pt>
                <c:pt idx="4">
                  <c:v>LLC “CRO InnoFarm Ukraine”</c:v>
                </c:pt>
                <c:pt idx="5">
                  <c:v>LLC “Sanofi Ukraine”</c:v>
                </c:pt>
                <c:pt idx="6">
                  <c:v>LLC “Parexel ukraine”</c:v>
                </c:pt>
                <c:pt idx="7">
                  <c:v>LLC “Janssen Pharmaceuticals NV”</c:v>
                </c:pt>
                <c:pt idx="8">
                  <c:v> Other 29 applicants</c:v>
                </c:pt>
              </c:strCache>
            </c:strRef>
          </c:cat>
          <c:val>
            <c:numRef>
              <c:f>Лист1!$B$2:$B$10</c:f>
              <c:numCache>
                <c:formatCode>General</c:formatCode>
                <c:ptCount val="9"/>
                <c:pt idx="0">
                  <c:v>25</c:v>
                </c:pt>
                <c:pt idx="1">
                  <c:v>14</c:v>
                </c:pt>
                <c:pt idx="2">
                  <c:v>16</c:v>
                </c:pt>
                <c:pt idx="3">
                  <c:v>11</c:v>
                </c:pt>
                <c:pt idx="4">
                  <c:v>14</c:v>
                </c:pt>
                <c:pt idx="5">
                  <c:v>10</c:v>
                </c:pt>
                <c:pt idx="6">
                  <c:v>13</c:v>
                </c:pt>
                <c:pt idx="7">
                  <c:v>10</c:v>
                </c:pt>
                <c:pt idx="8">
                  <c:v>91</c:v>
                </c:pt>
              </c:numCache>
            </c:numRef>
          </c:val>
          <c:extLst>
            <c:ext xmlns:c16="http://schemas.microsoft.com/office/drawing/2014/chart" uri="{C3380CC4-5D6E-409C-BE32-E72D297353CC}">
              <c16:uniqueId val="{00000012-AFB7-4DF2-8899-DB40409EAD0B}"/>
            </c:ext>
          </c:extLst>
        </c:ser>
        <c:dLbls>
          <c:dLblPos val="inEnd"/>
          <c:showLegendKey val="0"/>
          <c:showVal val="1"/>
          <c:showCatName val="0"/>
          <c:showSerName val="0"/>
          <c:showPercent val="0"/>
          <c:showBubbleSize val="0"/>
          <c:showLeaderLines val="1"/>
        </c:dLbls>
        <c:firstSliceAng val="0"/>
      </c:pieChart>
      <c:spPr>
        <a:noFill/>
        <a:ln>
          <a:noFill/>
        </a:ln>
        <a:effectLst/>
      </c:spPr>
    </c:plotArea>
    <c:legend>
      <c:legendPos val="r"/>
      <c:layout>
        <c:manualLayout>
          <c:xMode val="edge"/>
          <c:yMode val="edge"/>
          <c:x val="0.63524812412483578"/>
          <c:y val="0.11558921023413063"/>
          <c:w val="0.36290002375328428"/>
          <c:h val="0.8844107897658694"/>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8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216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uk-UA"/>
              <a:t> 2015</a:t>
            </a:r>
          </a:p>
        </c:rich>
      </c:tx>
      <c:layout>
        <c:manualLayout>
          <c:xMode val="edge"/>
          <c:yMode val="edge"/>
          <c:x val="0.42796287955130935"/>
          <c:y val="1.7054735764398629E-2"/>
        </c:manualLayout>
      </c:layout>
      <c:overlay val="0"/>
      <c:spPr>
        <a:noFill/>
        <a:ln>
          <a:noFill/>
        </a:ln>
        <a:effectLst/>
      </c:spPr>
      <c:txPr>
        <a:bodyPr rot="0" spcFirstLastPara="1" vertOverflow="ellipsis" vert="horz" wrap="square" anchor="ctr" anchorCtr="1"/>
        <a:lstStyle/>
        <a:p>
          <a:pPr>
            <a:defRPr sz="216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51578281070032239"/>
          <c:y val="9.7379586851040437E-2"/>
          <c:w val="0.47177697167934846"/>
          <c:h val="0.92262535851957717"/>
        </c:manualLayout>
      </c:layout>
      <c:pieChart>
        <c:varyColors val="1"/>
        <c:ser>
          <c:idx val="0"/>
          <c:order val="0"/>
          <c:tx>
            <c:strRef>
              <c:f>Лист1!$B$1</c:f>
              <c:strCache>
                <c:ptCount val="1"/>
                <c:pt idx="0">
                  <c:v>Кількість</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D7AF-47F1-AE95-DB8B91FDA00D}"/>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D7AF-47F1-AE95-DB8B91FDA00D}"/>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D7AF-47F1-AE95-DB8B91FDA00D}"/>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D7AF-47F1-AE95-DB8B91FDA00D}"/>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D7AF-47F1-AE95-DB8B91FDA00D}"/>
              </c:ext>
            </c:extLst>
          </c:dPt>
          <c:dPt>
            <c:idx val="5"/>
            <c:bubble3D val="0"/>
            <c:spPr>
              <a:solidFill>
                <a:srgbClr val="00B050"/>
              </a:solidFill>
              <a:ln w="19050">
                <a:solidFill>
                  <a:schemeClr val="lt1"/>
                </a:solidFill>
              </a:ln>
              <a:effectLst/>
            </c:spPr>
            <c:extLst>
              <c:ext xmlns:c16="http://schemas.microsoft.com/office/drawing/2014/chart" uri="{C3380CC4-5D6E-409C-BE32-E72D297353CC}">
                <c16:uniqueId val="{0000000B-D7AF-47F1-AE95-DB8B91FDA00D}"/>
              </c:ext>
            </c:extLst>
          </c:dPt>
          <c:dLbls>
            <c:spPr>
              <a:noFill/>
              <a:ln>
                <a:noFill/>
              </a:ln>
              <a:effectLst/>
            </c:spPr>
            <c:txPr>
              <a:bodyPr rot="0" spcFirstLastPara="1" vertOverflow="ellipsis" vert="horz" wrap="square" anchor="ctr" anchorCtr="1"/>
              <a:lstStyle/>
              <a:p>
                <a:pPr>
                  <a:defRPr sz="1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Лист1!$A$2:$A$7</c:f>
              <c:strCache>
                <c:ptCount val="6"/>
                <c:pt idx="0">
                  <c:v>JSC “Farmak”</c:v>
                </c:pt>
                <c:pt idx="1">
                  <c:v>LLC “PP Biopharma”</c:v>
                </c:pt>
                <c:pt idx="2">
                  <c:v>LLC “PC Zdorovye”</c:v>
                </c:pt>
                <c:pt idx="3">
                  <c:v>LLC “Astrapharm”</c:v>
                </c:pt>
                <c:pt idx="4">
                  <c:v>LLC “RPF Aksomed” </c:v>
                </c:pt>
                <c:pt idx="5">
                  <c:v>Other applicants</c:v>
                </c:pt>
              </c:strCache>
            </c:strRef>
          </c:cat>
          <c:val>
            <c:numRef>
              <c:f>Лист1!$B$2:$B$7</c:f>
              <c:numCache>
                <c:formatCode>General</c:formatCode>
                <c:ptCount val="6"/>
                <c:pt idx="0">
                  <c:v>20</c:v>
                </c:pt>
                <c:pt idx="1">
                  <c:v>12</c:v>
                </c:pt>
                <c:pt idx="2">
                  <c:v>12</c:v>
                </c:pt>
                <c:pt idx="3">
                  <c:v>6</c:v>
                </c:pt>
                <c:pt idx="4">
                  <c:v>6</c:v>
                </c:pt>
                <c:pt idx="5">
                  <c:v>38</c:v>
                </c:pt>
              </c:numCache>
            </c:numRef>
          </c:val>
          <c:extLst>
            <c:ext xmlns:c16="http://schemas.microsoft.com/office/drawing/2014/chart" uri="{C3380CC4-5D6E-409C-BE32-E72D297353CC}">
              <c16:uniqueId val="{0000000C-D7AF-47F1-AE95-DB8B91FDA00D}"/>
            </c:ext>
          </c:extLst>
        </c:ser>
        <c:dLbls>
          <c:dLblPos val="inEnd"/>
          <c:showLegendKey val="0"/>
          <c:showVal val="1"/>
          <c:showCatName val="0"/>
          <c:showSerName val="0"/>
          <c:showPercent val="0"/>
          <c:showBubbleSize val="0"/>
          <c:showLeaderLines val="1"/>
        </c:dLbls>
        <c:firstSliceAng val="180"/>
      </c:pieChart>
      <c:spPr>
        <a:noFill/>
        <a:ln>
          <a:noFill/>
        </a:ln>
        <a:effectLst/>
      </c:spPr>
    </c:plotArea>
    <c:legend>
      <c:legendPos val="l"/>
      <c:layout>
        <c:manualLayout>
          <c:xMode val="edge"/>
          <c:yMode val="edge"/>
          <c:x val="0"/>
          <c:y val="0.14332799936400611"/>
          <c:w val="0.40734447467840107"/>
          <c:h val="0.8224091707745752"/>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8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uk-UA"/>
              <a:t> 2016</a:t>
            </a:r>
          </a:p>
        </c:rich>
      </c:tx>
      <c:layout>
        <c:manualLayout>
          <c:xMode val="edge"/>
          <c:yMode val="edge"/>
          <c:x val="0.45018510501386777"/>
          <c:y val="1.7054735764398629E-2"/>
        </c:manualLayout>
      </c:layout>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4.3560519620956493E-2"/>
          <c:y val="4.4780656453694584E-2"/>
          <c:w val="0.47177697167934846"/>
          <c:h val="0.92262535851957717"/>
        </c:manualLayout>
      </c:layout>
      <c:pieChart>
        <c:varyColors val="1"/>
        <c:ser>
          <c:idx val="0"/>
          <c:order val="0"/>
          <c:tx>
            <c:strRef>
              <c:f>Лист1!$B$1</c:f>
              <c:strCache>
                <c:ptCount val="1"/>
                <c:pt idx="0">
                  <c:v>Кількість</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A158-4B14-87B9-B1749E408487}"/>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A158-4B14-87B9-B1749E408487}"/>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A158-4B14-87B9-B1749E408487}"/>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A158-4B14-87B9-B1749E408487}"/>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A158-4B14-87B9-B1749E408487}"/>
              </c:ext>
            </c:extLst>
          </c:dPt>
          <c:dPt>
            <c:idx val="5"/>
            <c:bubble3D val="0"/>
            <c:spPr>
              <a:solidFill>
                <a:srgbClr val="00B050"/>
              </a:solidFill>
              <a:ln w="19050">
                <a:solidFill>
                  <a:schemeClr val="lt1"/>
                </a:solidFill>
              </a:ln>
              <a:effectLst/>
            </c:spPr>
            <c:extLst>
              <c:ext xmlns:c16="http://schemas.microsoft.com/office/drawing/2014/chart" uri="{C3380CC4-5D6E-409C-BE32-E72D297353CC}">
                <c16:uniqueId val="{0000000B-A158-4B14-87B9-B1749E408487}"/>
              </c:ext>
            </c:extLst>
          </c:dPt>
          <c:dLbls>
            <c:spPr>
              <a:noFill/>
              <a:ln>
                <a:noFill/>
              </a:ln>
              <a:effectLst/>
            </c:spPr>
            <c:txPr>
              <a:bodyPr rot="0" spcFirstLastPara="1" vertOverflow="ellipsis" vert="horz" wrap="square" anchor="ctr" anchorCtr="1"/>
              <a:lstStyle/>
              <a:p>
                <a:pPr>
                  <a:defRPr sz="1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Лист1!$A$2:$A$7</c:f>
              <c:strCache>
                <c:ptCount val="6"/>
                <c:pt idx="0">
                  <c:v>JSC “Farmak”</c:v>
                </c:pt>
                <c:pt idx="1">
                  <c:v>LLC “PP Biopharma”</c:v>
                </c:pt>
                <c:pt idx="2">
                  <c:v>JSC “Kyiv Vitamin Plant”</c:v>
                </c:pt>
                <c:pt idx="3">
                  <c:v>JSC “KIEVMEDPREPARAT Ukraine”</c:v>
                </c:pt>
                <c:pt idx="4">
                  <c:v>LLC “Pharmaceutical Company Zdorovye”</c:v>
                </c:pt>
                <c:pt idx="5">
                  <c:v>Other applicants</c:v>
                </c:pt>
              </c:strCache>
            </c:strRef>
          </c:cat>
          <c:val>
            <c:numRef>
              <c:f>Лист1!$B$2:$B$7</c:f>
              <c:numCache>
                <c:formatCode>0%</c:formatCode>
                <c:ptCount val="6"/>
                <c:pt idx="0">
                  <c:v>0.16</c:v>
                </c:pt>
                <c:pt idx="1">
                  <c:v>0.14000000000000001</c:v>
                </c:pt>
                <c:pt idx="2">
                  <c:v>0.11</c:v>
                </c:pt>
                <c:pt idx="3">
                  <c:v>0.09</c:v>
                </c:pt>
                <c:pt idx="4">
                  <c:v>7.0000000000000007E-2</c:v>
                </c:pt>
                <c:pt idx="5">
                  <c:v>0.43</c:v>
                </c:pt>
              </c:numCache>
            </c:numRef>
          </c:val>
          <c:extLst>
            <c:ext xmlns:c16="http://schemas.microsoft.com/office/drawing/2014/chart" uri="{C3380CC4-5D6E-409C-BE32-E72D297353CC}">
              <c16:uniqueId val="{0000000C-A158-4B14-87B9-B1749E408487}"/>
            </c:ext>
          </c:extLst>
        </c:ser>
        <c:dLbls>
          <c:dLblPos val="inEnd"/>
          <c:showLegendKey val="0"/>
          <c:showVal val="1"/>
          <c:showCatName val="0"/>
          <c:showSerName val="0"/>
          <c:showPercent val="0"/>
          <c:showBubbleSize val="0"/>
          <c:showLeaderLines val="1"/>
        </c:dLbls>
        <c:firstSliceAng val="0"/>
      </c:pieChart>
      <c:spPr>
        <a:noFill/>
        <a:ln>
          <a:noFill/>
        </a:ln>
        <a:effectLst/>
      </c:spPr>
    </c:plotArea>
    <c:legend>
      <c:legendPos val="r"/>
      <c:layout>
        <c:manualLayout>
          <c:xMode val="edge"/>
          <c:yMode val="edge"/>
          <c:x val="0.63524812412483578"/>
          <c:y val="0.11558921023413063"/>
          <c:w val="0.36290002375328428"/>
          <c:h val="0.8844107897658694"/>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8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uk-UA"/>
              <a:t> 2017</a:t>
            </a:r>
          </a:p>
        </c:rich>
      </c:tx>
      <c:layout>
        <c:manualLayout>
          <c:xMode val="edge"/>
          <c:yMode val="edge"/>
          <c:x val="0.42796287955130935"/>
          <c:y val="1.7054735764398629E-2"/>
        </c:manualLayout>
      </c:layout>
      <c:overlay val="0"/>
      <c:spPr>
        <a:noFill/>
        <a:ln>
          <a:noFill/>
        </a:ln>
        <a:effectLst/>
      </c:spPr>
      <c:txPr>
        <a:bodyPr rot="0" spcFirstLastPara="1" vertOverflow="ellipsis" vert="horz" wrap="square" anchor="ctr" anchorCtr="1"/>
        <a:lstStyle/>
        <a:p>
          <a:pPr>
            <a:defRPr sz="168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51578281070032239"/>
          <c:y val="9.7379586851040437E-2"/>
          <c:w val="0.47177697167934846"/>
          <c:h val="0.92262535851957717"/>
        </c:manualLayout>
      </c:layout>
      <c:pieChart>
        <c:varyColors val="1"/>
        <c:ser>
          <c:idx val="0"/>
          <c:order val="0"/>
          <c:tx>
            <c:strRef>
              <c:f>Лист1!$B$1</c:f>
              <c:strCache>
                <c:ptCount val="1"/>
                <c:pt idx="0">
                  <c:v>Кількість</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7099-4034-A9BE-8636956FEEA0}"/>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7099-4034-A9BE-8636956FEEA0}"/>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7099-4034-A9BE-8636956FEEA0}"/>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7099-4034-A9BE-8636956FEEA0}"/>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7099-4034-A9BE-8636956FEEA0}"/>
              </c:ext>
            </c:extLst>
          </c:dPt>
          <c:dPt>
            <c:idx val="5"/>
            <c:bubble3D val="0"/>
            <c:spPr>
              <a:solidFill>
                <a:srgbClr val="00B050"/>
              </a:solidFill>
              <a:ln w="19050">
                <a:solidFill>
                  <a:schemeClr val="lt1"/>
                </a:solidFill>
              </a:ln>
              <a:effectLst/>
            </c:spPr>
            <c:extLst>
              <c:ext xmlns:c16="http://schemas.microsoft.com/office/drawing/2014/chart" uri="{C3380CC4-5D6E-409C-BE32-E72D297353CC}">
                <c16:uniqueId val="{0000000B-7099-4034-A9BE-8636956FEEA0}"/>
              </c:ext>
            </c:extLst>
          </c:dPt>
          <c:dLbls>
            <c:spPr>
              <a:noFill/>
              <a:ln>
                <a:noFill/>
              </a:ln>
              <a:effectLst/>
            </c:spPr>
            <c:txPr>
              <a:bodyPr rot="0" spcFirstLastPara="1" vertOverflow="ellipsis" vert="horz" wrap="square" anchor="ctr" anchorCtr="1"/>
              <a:lstStyle/>
              <a:p>
                <a:pPr>
                  <a:defRPr sz="1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Лист1!$A$2:$A$7</c:f>
              <c:strCache>
                <c:ptCount val="6"/>
                <c:pt idx="0">
                  <c:v>JSC “Farmak”</c:v>
                </c:pt>
                <c:pt idx="1">
                  <c:v>PrJSC “PF Darnitsa”</c:v>
                </c:pt>
                <c:pt idx="2">
                  <c:v>LLC “Pharmaceutical Company Zdorovye”</c:v>
                </c:pt>
                <c:pt idx="3">
                  <c:v>PJSC “Chervona zirka Ukraine”</c:v>
                </c:pt>
                <c:pt idx="4">
                  <c:v>RPF “Microkhim” LTD</c:v>
                </c:pt>
                <c:pt idx="5">
                  <c:v>Other applicants</c:v>
                </c:pt>
              </c:strCache>
            </c:strRef>
          </c:cat>
          <c:val>
            <c:numRef>
              <c:f>Лист1!$B$2:$B$7</c:f>
              <c:numCache>
                <c:formatCode>General</c:formatCode>
                <c:ptCount val="6"/>
                <c:pt idx="0">
                  <c:v>10</c:v>
                </c:pt>
                <c:pt idx="1">
                  <c:v>7</c:v>
                </c:pt>
                <c:pt idx="2">
                  <c:v>7</c:v>
                </c:pt>
                <c:pt idx="3">
                  <c:v>3</c:v>
                </c:pt>
                <c:pt idx="4">
                  <c:v>3</c:v>
                </c:pt>
                <c:pt idx="5">
                  <c:v>17</c:v>
                </c:pt>
              </c:numCache>
            </c:numRef>
          </c:val>
          <c:extLst>
            <c:ext xmlns:c16="http://schemas.microsoft.com/office/drawing/2014/chart" uri="{C3380CC4-5D6E-409C-BE32-E72D297353CC}">
              <c16:uniqueId val="{0000000C-7099-4034-A9BE-8636956FEEA0}"/>
            </c:ext>
          </c:extLst>
        </c:ser>
        <c:dLbls>
          <c:dLblPos val="inEnd"/>
          <c:showLegendKey val="0"/>
          <c:showVal val="1"/>
          <c:showCatName val="0"/>
          <c:showSerName val="0"/>
          <c:showPercent val="0"/>
          <c:showBubbleSize val="0"/>
          <c:showLeaderLines val="1"/>
        </c:dLbls>
        <c:firstSliceAng val="180"/>
      </c:pieChart>
      <c:spPr>
        <a:noFill/>
        <a:ln>
          <a:noFill/>
        </a:ln>
        <a:effectLst/>
      </c:spPr>
    </c:plotArea>
    <c:legend>
      <c:legendPos val="l"/>
      <c:layout>
        <c:manualLayout>
          <c:xMode val="edge"/>
          <c:yMode val="edge"/>
          <c:x val="0"/>
          <c:y val="0.14332799936400611"/>
          <c:w val="0.40734447467840107"/>
          <c:h val="0.8224091707745752"/>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4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8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uk-UA"/>
              <a:t> 201</a:t>
            </a:r>
            <a:r>
              <a:rPr lang="en-US"/>
              <a:t>8</a:t>
            </a:r>
            <a:endParaRPr lang="uk-UA"/>
          </a:p>
        </c:rich>
      </c:tx>
      <c:layout>
        <c:manualLayout>
          <c:xMode val="edge"/>
          <c:yMode val="edge"/>
          <c:x val="0.45018510501386777"/>
          <c:y val="1.7054735764398629E-2"/>
        </c:manualLayout>
      </c:layout>
      <c:overlay val="0"/>
      <c:spPr>
        <a:noFill/>
        <a:ln>
          <a:noFill/>
        </a:ln>
        <a:effectLst/>
      </c:spPr>
      <c:txPr>
        <a:bodyPr rot="0" spcFirstLastPara="1" vertOverflow="ellipsis" vert="horz" wrap="square" anchor="ctr" anchorCtr="1"/>
        <a:lstStyle/>
        <a:p>
          <a:pPr>
            <a:defRPr sz="168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4.3560519620956493E-2"/>
          <c:y val="4.4780656453694584E-2"/>
          <c:w val="0.47177697167934846"/>
          <c:h val="0.92262535851957717"/>
        </c:manualLayout>
      </c:layout>
      <c:pieChart>
        <c:varyColors val="1"/>
        <c:ser>
          <c:idx val="0"/>
          <c:order val="0"/>
          <c:tx>
            <c:strRef>
              <c:f>Лист1!$B$1</c:f>
              <c:strCache>
                <c:ptCount val="1"/>
                <c:pt idx="0">
                  <c:v>Кількість</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FFEB-4859-B85F-82D5AC1032E7}"/>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FFEB-4859-B85F-82D5AC1032E7}"/>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FFEB-4859-B85F-82D5AC1032E7}"/>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FFEB-4859-B85F-82D5AC1032E7}"/>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FFEB-4859-B85F-82D5AC1032E7}"/>
              </c:ext>
            </c:extLst>
          </c:dPt>
          <c:dPt>
            <c:idx val="5"/>
            <c:bubble3D val="0"/>
            <c:spPr>
              <a:solidFill>
                <a:srgbClr val="00B050"/>
              </a:solidFill>
              <a:ln w="19050">
                <a:solidFill>
                  <a:schemeClr val="lt1"/>
                </a:solidFill>
              </a:ln>
              <a:effectLst/>
            </c:spPr>
            <c:extLst>
              <c:ext xmlns:c16="http://schemas.microsoft.com/office/drawing/2014/chart" uri="{C3380CC4-5D6E-409C-BE32-E72D297353CC}">
                <c16:uniqueId val="{0000000B-FFEB-4859-B85F-82D5AC1032E7}"/>
              </c:ext>
            </c:extLst>
          </c:dPt>
          <c:dLbls>
            <c:spPr>
              <a:noFill/>
              <a:ln>
                <a:noFill/>
              </a:ln>
              <a:effectLst/>
            </c:spPr>
            <c:txPr>
              <a:bodyPr rot="0" spcFirstLastPara="1" vertOverflow="ellipsis" vert="horz" wrap="square" anchor="ctr" anchorCtr="1"/>
              <a:lstStyle/>
              <a:p>
                <a:pPr>
                  <a:defRPr sz="1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Лист1!$A$2:$A$7</c:f>
              <c:strCache>
                <c:ptCount val="6"/>
                <c:pt idx="0">
                  <c:v>JSC “Farmak”</c:v>
                </c:pt>
                <c:pt idx="1">
                  <c:v>PrJSC “Pharmaceutical Firm Darnitsa”</c:v>
                </c:pt>
                <c:pt idx="2">
                  <c:v>PJSC “Technolog”</c:v>
                </c:pt>
                <c:pt idx="3">
                  <c:v>RPF “Microkhim” LTD</c:v>
                </c:pt>
                <c:pt idx="4">
                  <c:v> LLC “PC Zdorovye”</c:v>
                </c:pt>
                <c:pt idx="5">
                  <c:v> Other applicants</c:v>
                </c:pt>
              </c:strCache>
            </c:strRef>
          </c:cat>
          <c:val>
            <c:numRef>
              <c:f>Лист1!$B$2:$B$7</c:f>
              <c:numCache>
                <c:formatCode>0%</c:formatCode>
                <c:ptCount val="6"/>
                <c:pt idx="0">
                  <c:v>25</c:v>
                </c:pt>
                <c:pt idx="1">
                  <c:v>16</c:v>
                </c:pt>
                <c:pt idx="2">
                  <c:v>9</c:v>
                </c:pt>
                <c:pt idx="3">
                  <c:v>9</c:v>
                </c:pt>
                <c:pt idx="4">
                  <c:v>9</c:v>
                </c:pt>
                <c:pt idx="5">
                  <c:v>32</c:v>
                </c:pt>
              </c:numCache>
            </c:numRef>
          </c:val>
          <c:extLst>
            <c:ext xmlns:c16="http://schemas.microsoft.com/office/drawing/2014/chart" uri="{C3380CC4-5D6E-409C-BE32-E72D297353CC}">
              <c16:uniqueId val="{0000000C-FFEB-4859-B85F-82D5AC1032E7}"/>
            </c:ext>
          </c:extLst>
        </c:ser>
        <c:dLbls>
          <c:dLblPos val="inEnd"/>
          <c:showLegendKey val="0"/>
          <c:showVal val="1"/>
          <c:showCatName val="0"/>
          <c:showSerName val="0"/>
          <c:showPercent val="0"/>
          <c:showBubbleSize val="0"/>
          <c:showLeaderLines val="1"/>
        </c:dLbls>
        <c:firstSliceAng val="0"/>
      </c:pieChart>
      <c:spPr>
        <a:noFill/>
        <a:ln>
          <a:noFill/>
        </a:ln>
        <a:effectLst/>
      </c:spPr>
    </c:plotArea>
    <c:legend>
      <c:legendPos val="r"/>
      <c:layout>
        <c:manualLayout>
          <c:xMode val="edge"/>
          <c:yMode val="edge"/>
          <c:x val="0.63524812412483578"/>
          <c:y val="0.11558921023413063"/>
          <c:w val="0.36290002375328428"/>
          <c:h val="0.8844107897658694"/>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4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uk-UA" sz="1800"/>
              <a:t> 201</a:t>
            </a:r>
            <a:r>
              <a:rPr lang="en-US" sz="1800"/>
              <a:t>9</a:t>
            </a:r>
            <a:endParaRPr lang="uk-UA" sz="1800"/>
          </a:p>
        </c:rich>
      </c:tx>
      <c:layout>
        <c:manualLayout>
          <c:xMode val="edge"/>
          <c:yMode val="edge"/>
          <c:x val="0.42796287955130935"/>
          <c:y val="1.7054735764398629E-2"/>
        </c:manualLayout>
      </c:layout>
      <c:overlay val="0"/>
      <c:spPr>
        <a:noFill/>
        <a:ln>
          <a:noFill/>
        </a:ln>
        <a:effectLst/>
      </c:spPr>
      <c:txPr>
        <a:bodyPr rot="0" spcFirstLastPara="1" vertOverflow="ellipsis" vert="horz" wrap="square" anchor="ctr" anchorCtr="1"/>
        <a:lstStyle/>
        <a:p>
          <a:pPr>
            <a:defRPr sz="18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51578281070032239"/>
          <c:y val="9.7379586851040437E-2"/>
          <c:w val="0.47177697167934846"/>
          <c:h val="0.92262535851957717"/>
        </c:manualLayout>
      </c:layout>
      <c:pieChart>
        <c:varyColors val="1"/>
        <c:ser>
          <c:idx val="0"/>
          <c:order val="0"/>
          <c:tx>
            <c:strRef>
              <c:f>Лист1!$B$1</c:f>
              <c:strCache>
                <c:ptCount val="1"/>
                <c:pt idx="0">
                  <c:v>Кількість</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D928-4436-B8EC-4F87B306FD4E}"/>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D928-4436-B8EC-4F87B306FD4E}"/>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D928-4436-B8EC-4F87B306FD4E}"/>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D928-4436-B8EC-4F87B306FD4E}"/>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D928-4436-B8EC-4F87B306FD4E}"/>
              </c:ext>
            </c:extLst>
          </c:dPt>
          <c:dPt>
            <c:idx val="5"/>
            <c:bubble3D val="0"/>
            <c:spPr>
              <a:solidFill>
                <a:srgbClr val="00B050"/>
              </a:solidFill>
              <a:ln w="19050">
                <a:solidFill>
                  <a:schemeClr val="lt1"/>
                </a:solidFill>
              </a:ln>
              <a:effectLst/>
            </c:spPr>
            <c:extLst>
              <c:ext xmlns:c16="http://schemas.microsoft.com/office/drawing/2014/chart" uri="{C3380CC4-5D6E-409C-BE32-E72D297353CC}">
                <c16:uniqueId val="{0000000B-D928-4436-B8EC-4F87B306FD4E}"/>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D928-4436-B8EC-4F87B306FD4E}"/>
              </c:ext>
            </c:extLst>
          </c:dPt>
          <c:dLbls>
            <c:spPr>
              <a:noFill/>
              <a:ln>
                <a:noFill/>
              </a:ln>
              <a:effectLst/>
            </c:spPr>
            <c:txPr>
              <a:bodyPr rot="0" spcFirstLastPara="1" vertOverflow="ellipsis" vert="horz" wrap="square" anchor="ctr" anchorCtr="1"/>
              <a:lstStyle/>
              <a:p>
                <a:pPr>
                  <a:defRPr sz="1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Лист1!$A$2:$A$8</c:f>
              <c:strCache>
                <c:ptCount val="7"/>
                <c:pt idx="0">
                  <c:v>JSC “Kyiv Vitamin Plant”</c:v>
                </c:pt>
                <c:pt idx="1">
                  <c:v>RPF “Microkhim” LTD</c:v>
                </c:pt>
                <c:pt idx="2">
                  <c:v>PrJSC Pharmaceutical Firm Darnitsa”</c:v>
                </c:pt>
                <c:pt idx="3">
                  <c:v>LLC “Arterium LTD” Ukraine</c:v>
                </c:pt>
                <c:pt idx="4">
                  <c:v>JSC “Farmak”</c:v>
                </c:pt>
                <c:pt idx="5">
                  <c:v>LLC “Pharmaceutical Company Zdorovye”</c:v>
                </c:pt>
                <c:pt idx="6">
                  <c:v>Other 8 applicants</c:v>
                </c:pt>
              </c:strCache>
            </c:strRef>
          </c:cat>
          <c:val>
            <c:numRef>
              <c:f>Лист1!$B$2:$B$8</c:f>
              <c:numCache>
                <c:formatCode>General</c:formatCode>
                <c:ptCount val="7"/>
                <c:pt idx="0">
                  <c:v>8</c:v>
                </c:pt>
                <c:pt idx="1">
                  <c:v>7</c:v>
                </c:pt>
                <c:pt idx="2">
                  <c:v>4</c:v>
                </c:pt>
                <c:pt idx="3">
                  <c:v>4</c:v>
                </c:pt>
                <c:pt idx="4">
                  <c:v>3</c:v>
                </c:pt>
                <c:pt idx="5">
                  <c:v>3</c:v>
                </c:pt>
                <c:pt idx="6">
                  <c:v>9</c:v>
                </c:pt>
              </c:numCache>
            </c:numRef>
          </c:val>
          <c:extLst>
            <c:ext xmlns:c16="http://schemas.microsoft.com/office/drawing/2014/chart" uri="{C3380CC4-5D6E-409C-BE32-E72D297353CC}">
              <c16:uniqueId val="{0000000E-D928-4436-B8EC-4F87B306FD4E}"/>
            </c:ext>
          </c:extLst>
        </c:ser>
        <c:dLbls>
          <c:dLblPos val="inEnd"/>
          <c:showLegendKey val="0"/>
          <c:showVal val="1"/>
          <c:showCatName val="0"/>
          <c:showSerName val="0"/>
          <c:showPercent val="0"/>
          <c:showBubbleSize val="0"/>
          <c:showLeaderLines val="1"/>
        </c:dLbls>
        <c:firstSliceAng val="180"/>
      </c:pieChart>
      <c:spPr>
        <a:noFill/>
        <a:ln>
          <a:noFill/>
        </a:ln>
        <a:effectLst/>
      </c:spPr>
    </c:plotArea>
    <c:legend>
      <c:legendPos val="l"/>
      <c:layout>
        <c:manualLayout>
          <c:xMode val="edge"/>
          <c:yMode val="edge"/>
          <c:x val="0"/>
          <c:y val="0.14332799936400611"/>
          <c:w val="0.40734447467840107"/>
          <c:h val="0.85651864230337249"/>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8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uk-UA" sz="1800"/>
              <a:t> 2020</a:t>
            </a:r>
          </a:p>
        </c:rich>
      </c:tx>
      <c:layout>
        <c:manualLayout>
          <c:xMode val="edge"/>
          <c:yMode val="edge"/>
          <c:x val="0.45018510501386777"/>
          <c:y val="1.7054735764398629E-2"/>
        </c:manualLayout>
      </c:layout>
      <c:overlay val="0"/>
      <c:spPr>
        <a:noFill/>
        <a:ln>
          <a:noFill/>
        </a:ln>
        <a:effectLst/>
      </c:spPr>
      <c:txPr>
        <a:bodyPr rot="0" spcFirstLastPara="1" vertOverflow="ellipsis" vert="horz" wrap="square" anchor="ctr" anchorCtr="1"/>
        <a:lstStyle/>
        <a:p>
          <a:pPr>
            <a:defRPr sz="18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4.3560519620956493E-2"/>
          <c:y val="4.4780656453694584E-2"/>
          <c:w val="0.47177697167934846"/>
          <c:h val="0.92262535851957717"/>
        </c:manualLayout>
      </c:layout>
      <c:pieChart>
        <c:varyColors val="1"/>
        <c:ser>
          <c:idx val="0"/>
          <c:order val="0"/>
          <c:tx>
            <c:strRef>
              <c:f>Лист1!$B$1</c:f>
              <c:strCache>
                <c:ptCount val="1"/>
                <c:pt idx="0">
                  <c:v>Кількість</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EAF9-41B4-8FFC-73CC4035B101}"/>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EAF9-41B4-8FFC-73CC4035B101}"/>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EAF9-41B4-8FFC-73CC4035B101}"/>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EAF9-41B4-8FFC-73CC4035B101}"/>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EAF9-41B4-8FFC-73CC4035B101}"/>
              </c:ext>
            </c:extLst>
          </c:dPt>
          <c:dPt>
            <c:idx val="5"/>
            <c:bubble3D val="0"/>
            <c:spPr>
              <a:solidFill>
                <a:srgbClr val="00B050"/>
              </a:solidFill>
              <a:ln w="19050">
                <a:solidFill>
                  <a:schemeClr val="lt1"/>
                </a:solidFill>
              </a:ln>
              <a:effectLst/>
            </c:spPr>
            <c:extLst>
              <c:ext xmlns:c16="http://schemas.microsoft.com/office/drawing/2014/chart" uri="{C3380CC4-5D6E-409C-BE32-E72D297353CC}">
                <c16:uniqueId val="{0000000B-EAF9-41B4-8FFC-73CC4035B101}"/>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EAF9-41B4-8FFC-73CC4035B101}"/>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F-EAF9-41B4-8FFC-73CC4035B101}"/>
              </c:ext>
            </c:extLst>
          </c:dPt>
          <c:dLbls>
            <c:spPr>
              <a:noFill/>
              <a:ln>
                <a:noFill/>
              </a:ln>
              <a:effectLst/>
            </c:spPr>
            <c:txPr>
              <a:bodyPr rot="0" spcFirstLastPara="1" vertOverflow="ellipsis" vert="horz" wrap="square" anchor="ctr" anchorCtr="1"/>
              <a:lstStyle/>
              <a:p>
                <a:pPr>
                  <a:defRPr sz="1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Лист1!$A$2:$A$9</c:f>
              <c:strCache>
                <c:ptCount val="8"/>
                <c:pt idx="0">
                  <c:v>PJSC SIC “Borshchahivskiy CPP”</c:v>
                </c:pt>
                <c:pt idx="1">
                  <c:v>LLC “Biopharma plasma”</c:v>
                </c:pt>
                <c:pt idx="2">
                  <c:v> RPF “Microkhim” LTD</c:v>
                </c:pt>
                <c:pt idx="3">
                  <c:v>JSC “Kyiv Vitamin Plant”</c:v>
                </c:pt>
                <c:pt idx="4">
                  <c:v>JSC “Farmak”</c:v>
                </c:pt>
                <c:pt idx="5">
                  <c:v>PrJSC Pharmaceutical Firm Darnitsa”</c:v>
                </c:pt>
                <c:pt idx="6">
                  <c:v>LLC “Arterium LTD” Ukraine</c:v>
                </c:pt>
                <c:pt idx="7">
                  <c:v> Other 5 applicants</c:v>
                </c:pt>
              </c:strCache>
            </c:strRef>
          </c:cat>
          <c:val>
            <c:numRef>
              <c:f>Лист1!$B$2:$B$9</c:f>
              <c:numCache>
                <c:formatCode>General</c:formatCode>
                <c:ptCount val="8"/>
                <c:pt idx="0">
                  <c:v>4</c:v>
                </c:pt>
                <c:pt idx="1">
                  <c:v>3</c:v>
                </c:pt>
                <c:pt idx="2">
                  <c:v>5</c:v>
                </c:pt>
                <c:pt idx="3">
                  <c:v>3</c:v>
                </c:pt>
                <c:pt idx="4">
                  <c:v>2</c:v>
                </c:pt>
                <c:pt idx="5">
                  <c:v>2</c:v>
                </c:pt>
                <c:pt idx="6">
                  <c:v>2</c:v>
                </c:pt>
                <c:pt idx="7">
                  <c:v>8</c:v>
                </c:pt>
              </c:numCache>
            </c:numRef>
          </c:val>
          <c:extLst>
            <c:ext xmlns:c16="http://schemas.microsoft.com/office/drawing/2014/chart" uri="{C3380CC4-5D6E-409C-BE32-E72D297353CC}">
              <c16:uniqueId val="{00000010-EAF9-41B4-8FFC-73CC4035B101}"/>
            </c:ext>
          </c:extLst>
        </c:ser>
        <c:dLbls>
          <c:dLblPos val="inEnd"/>
          <c:showLegendKey val="0"/>
          <c:showVal val="1"/>
          <c:showCatName val="0"/>
          <c:showSerName val="0"/>
          <c:showPercent val="0"/>
          <c:showBubbleSize val="0"/>
          <c:showLeaderLines val="1"/>
        </c:dLbls>
        <c:firstSliceAng val="0"/>
      </c:pieChart>
      <c:spPr>
        <a:noFill/>
        <a:ln>
          <a:noFill/>
        </a:ln>
        <a:effectLst/>
      </c:spPr>
    </c:plotArea>
    <c:legend>
      <c:legendPos val="r"/>
      <c:layout>
        <c:manualLayout>
          <c:xMode val="edge"/>
          <c:yMode val="edge"/>
          <c:x val="0.63524812412483578"/>
          <c:y val="0.11558921023413063"/>
          <c:w val="0.36290002375328428"/>
          <c:h val="0.8844107897658694"/>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8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vert="horz"/>
          <a:lstStyle/>
          <a:p>
            <a:pPr>
              <a:defRPr/>
            </a:pPr>
            <a:r>
              <a:rPr lang="en-US"/>
              <a:t>GCP</a:t>
            </a:r>
            <a:r>
              <a:rPr lang="uk-UA"/>
              <a:t> </a:t>
            </a:r>
            <a:r>
              <a:rPr lang="en-US" sz="1800" b="1" i="0" baseline="0">
                <a:effectLst/>
              </a:rPr>
              <a:t>workshops</a:t>
            </a:r>
            <a:endParaRPr lang="en-US">
              <a:effectLst/>
            </a:endParaRPr>
          </a:p>
        </c:rich>
      </c:tx>
      <c:layout>
        <c:manualLayout>
          <c:xMode val="edge"/>
          <c:yMode val="edge"/>
          <c:x val="0.32078504894500487"/>
          <c:y val="2.652864765382542E-2"/>
        </c:manualLayout>
      </c:layout>
      <c:overlay val="1"/>
      <c:spPr>
        <a:noFill/>
        <a:ln>
          <a:noFill/>
        </a:ln>
        <a:effectLst/>
      </c:spPr>
    </c:title>
    <c:autoTitleDeleted val="0"/>
    <c:plotArea>
      <c:layout>
        <c:manualLayout>
          <c:layoutTarget val="inner"/>
          <c:xMode val="edge"/>
          <c:yMode val="edge"/>
          <c:x val="4.6808815168758983E-2"/>
          <c:y val="0.13326853524703211"/>
          <c:w val="0.89077943127289572"/>
          <c:h val="0.73720106751482262"/>
        </c:manualLayout>
      </c:layout>
      <c:barChart>
        <c:barDir val="bar"/>
        <c:grouping val="clustered"/>
        <c:varyColors val="0"/>
        <c:ser>
          <c:idx val="0"/>
          <c:order val="0"/>
          <c:tx>
            <c:strRef>
              <c:f>Лист1!$B$1</c:f>
              <c:strCache>
                <c:ptCount val="1"/>
                <c:pt idx="0">
                  <c:v>2015</c:v>
                </c:pt>
              </c:strCache>
            </c:strRef>
          </c:tx>
          <c:spPr>
            <a:solidFill>
              <a:schemeClr val="accent1"/>
            </a:solidFill>
            <a:ln>
              <a:noFill/>
            </a:ln>
            <a:effectLst/>
          </c:spPr>
          <c:invertIfNegative val="0"/>
          <c:dLbls>
            <c:dLbl>
              <c:idx val="0"/>
              <c:tx>
                <c:rich>
                  <a:bodyPr rot="0" vert="horz"/>
                  <a:lstStyle/>
                  <a:p>
                    <a:pPr algn="ctr" rtl="0">
                      <a:defRPr sz="1600" b="1"/>
                    </a:pPr>
                    <a:fld id="{7D845EA4-9275-4088-9A87-0E83AA1374EB}" type="VALUE">
                      <a:rPr lang="en-US" sz="1600" b="1"/>
                      <a:pPr algn="ctr" rtl="0">
                        <a:defRPr sz="1600" b="1"/>
                      </a:pPr>
                      <a:t>[ЗНАЧЕНИЕ]</a:t>
                    </a:fld>
                    <a:r>
                      <a:rPr lang="en-US" sz="1600" b="1"/>
                      <a:t> </a:t>
                    </a:r>
                    <a:r>
                      <a:rPr lang="en-US" sz="1600" b="1" i="0" u="none" strike="noStrike" kern="1200" baseline="0" dirty="0" err="1">
                        <a:solidFill>
                          <a:prstClr val="black"/>
                        </a:solidFill>
                        <a:effectLst/>
                      </a:rPr>
                      <a:t>atendees</a:t>
                    </a:r>
                  </a:p>
                </c:rich>
              </c:tx>
              <c:spPr>
                <a:noFill/>
                <a:ln>
                  <a:noFill/>
                </a:ln>
                <a:effectLst/>
              </c:spPr>
              <c:dLblPos val="outEnd"/>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15:dlblFieldTable/>
                  <c15:showDataLabelsRange val="0"/>
                </c:ext>
                <c:ext xmlns:c16="http://schemas.microsoft.com/office/drawing/2014/chart" uri="{C3380CC4-5D6E-409C-BE32-E72D297353CC}">
                  <c16:uniqueId val="{00000000-D7B4-4174-8015-6407B99073D8}"/>
                </c:ext>
              </c:extLst>
            </c:dLbl>
            <c:spPr>
              <a:noFill/>
              <a:ln>
                <a:noFill/>
              </a:ln>
              <a:effectLst/>
            </c:spPr>
            <c:txPr>
              <a:bodyPr rot="0" vert="horz"/>
              <a:lstStyle/>
              <a:p>
                <a:pPr>
                  <a:defRPr sz="1600" b="1"/>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Відвідало семінар</c:v>
                </c:pt>
              </c:strCache>
            </c:strRef>
          </c:cat>
          <c:val>
            <c:numRef>
              <c:f>Лист1!$B$2</c:f>
              <c:numCache>
                <c:formatCode>General</c:formatCode>
                <c:ptCount val="1"/>
                <c:pt idx="0">
                  <c:v>815</c:v>
                </c:pt>
              </c:numCache>
            </c:numRef>
          </c:val>
          <c:extLst>
            <c:ext xmlns:c16="http://schemas.microsoft.com/office/drawing/2014/chart" uri="{C3380CC4-5D6E-409C-BE32-E72D297353CC}">
              <c16:uniqueId val="{00000001-D7B4-4174-8015-6407B99073D8}"/>
            </c:ext>
          </c:extLst>
        </c:ser>
        <c:ser>
          <c:idx val="1"/>
          <c:order val="1"/>
          <c:tx>
            <c:strRef>
              <c:f>Лист1!$C$1</c:f>
              <c:strCache>
                <c:ptCount val="1"/>
                <c:pt idx="0">
                  <c:v>2016</c:v>
                </c:pt>
              </c:strCache>
            </c:strRef>
          </c:tx>
          <c:spPr>
            <a:solidFill>
              <a:schemeClr val="accent2"/>
            </a:solidFill>
            <a:ln>
              <a:noFill/>
            </a:ln>
            <a:effectLst/>
          </c:spPr>
          <c:invertIfNegative val="0"/>
          <c:dLbls>
            <c:dLbl>
              <c:idx val="0"/>
              <c:tx>
                <c:rich>
                  <a:bodyPr rot="0" vert="horz"/>
                  <a:lstStyle/>
                  <a:p>
                    <a:pPr algn="ctr" rtl="0">
                      <a:defRPr sz="1600" b="1"/>
                    </a:pPr>
                    <a:fld id="{A7E9719B-DA99-459A-B57F-4CDD019F78A2}" type="VALUE">
                      <a:rPr lang="en-US" sz="1600" b="1"/>
                      <a:pPr algn="ctr" rtl="0">
                        <a:defRPr sz="1600" b="1"/>
                      </a:pPr>
                      <a:t>[ЗНАЧЕНИЕ]</a:t>
                    </a:fld>
                    <a:r>
                      <a:rPr lang="en-US" sz="1600" b="1"/>
                      <a:t> </a:t>
                    </a:r>
                    <a:r>
                      <a:rPr lang="en-US" sz="1600" b="1" i="0" u="none" strike="noStrike" kern="1200" baseline="0" dirty="0" err="1">
                        <a:solidFill>
                          <a:prstClr val="black"/>
                        </a:solidFill>
                        <a:effectLst/>
                      </a:rPr>
                      <a:t>atendees</a:t>
                    </a:r>
                  </a:p>
                </c:rich>
              </c:tx>
              <c:spPr>
                <a:noFill/>
                <a:ln>
                  <a:noFill/>
                </a:ln>
                <a:effectLst/>
              </c:spPr>
              <c:dLblPos val="outEnd"/>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15:dlblFieldTable/>
                  <c15:showDataLabelsRange val="0"/>
                </c:ext>
                <c:ext xmlns:c16="http://schemas.microsoft.com/office/drawing/2014/chart" uri="{C3380CC4-5D6E-409C-BE32-E72D297353CC}">
                  <c16:uniqueId val="{00000002-D7B4-4174-8015-6407B99073D8}"/>
                </c:ext>
              </c:extLst>
            </c:dLbl>
            <c:spPr>
              <a:noFill/>
              <a:ln>
                <a:noFill/>
              </a:ln>
              <a:effectLst/>
            </c:spPr>
            <c:txPr>
              <a:bodyPr rot="0" vert="horz"/>
              <a:lstStyle/>
              <a:p>
                <a:pPr>
                  <a:defRPr sz="1600" b="1"/>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Відвідало семінар</c:v>
                </c:pt>
              </c:strCache>
            </c:strRef>
          </c:cat>
          <c:val>
            <c:numRef>
              <c:f>Лист1!$C$2</c:f>
              <c:numCache>
                <c:formatCode>General</c:formatCode>
                <c:ptCount val="1"/>
                <c:pt idx="0">
                  <c:v>982</c:v>
                </c:pt>
              </c:numCache>
            </c:numRef>
          </c:val>
          <c:extLst>
            <c:ext xmlns:c16="http://schemas.microsoft.com/office/drawing/2014/chart" uri="{C3380CC4-5D6E-409C-BE32-E72D297353CC}">
              <c16:uniqueId val="{00000003-D7B4-4174-8015-6407B99073D8}"/>
            </c:ext>
          </c:extLst>
        </c:ser>
        <c:ser>
          <c:idx val="2"/>
          <c:order val="2"/>
          <c:tx>
            <c:strRef>
              <c:f>Лист1!$D$1</c:f>
              <c:strCache>
                <c:ptCount val="1"/>
                <c:pt idx="0">
                  <c:v>2017</c:v>
                </c:pt>
              </c:strCache>
            </c:strRef>
          </c:tx>
          <c:spPr>
            <a:solidFill>
              <a:schemeClr val="accent3"/>
            </a:solidFill>
            <a:ln>
              <a:noFill/>
            </a:ln>
            <a:effectLst/>
          </c:spPr>
          <c:invertIfNegative val="0"/>
          <c:dLbls>
            <c:dLbl>
              <c:idx val="0"/>
              <c:tx>
                <c:rich>
                  <a:bodyPr rot="0" vert="horz"/>
                  <a:lstStyle/>
                  <a:p>
                    <a:pPr algn="ctr" rtl="0">
                      <a:defRPr sz="1600" b="1"/>
                    </a:pPr>
                    <a:fld id="{823DFE57-D286-4914-9B6A-D6A2298E8B4B}" type="VALUE">
                      <a:rPr lang="en-US" sz="1600" b="1"/>
                      <a:pPr algn="ctr" rtl="0">
                        <a:defRPr sz="1600" b="1"/>
                      </a:pPr>
                      <a:t>[ЗНАЧЕНИЕ]</a:t>
                    </a:fld>
                    <a:r>
                      <a:rPr lang="en-US" sz="1600" b="1"/>
                      <a:t> </a:t>
                    </a:r>
                    <a:r>
                      <a:rPr lang="en-US" sz="1600" b="1" i="0" u="none" strike="noStrike" kern="1200" baseline="0" dirty="0" err="1">
                        <a:solidFill>
                          <a:prstClr val="black"/>
                        </a:solidFill>
                        <a:effectLst/>
                      </a:rPr>
                      <a:t>atendees</a:t>
                    </a:r>
                  </a:p>
                </c:rich>
              </c:tx>
              <c:spPr>
                <a:noFill/>
                <a:ln>
                  <a:noFill/>
                </a:ln>
                <a:effectLst/>
              </c:spPr>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4-D7B4-4174-8015-6407B99073D8}"/>
                </c:ext>
              </c:extLst>
            </c:dLbl>
            <c:spPr>
              <a:noFill/>
              <a:ln>
                <a:noFill/>
              </a:ln>
              <a:effectLst/>
            </c:spPr>
            <c:txPr>
              <a:bodyPr rot="0" vert="horz"/>
              <a:lstStyle/>
              <a:p>
                <a:pPr>
                  <a:defRPr sz="1600" b="1"/>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Відвідало семінар</c:v>
                </c:pt>
              </c:strCache>
            </c:strRef>
          </c:cat>
          <c:val>
            <c:numRef>
              <c:f>Лист1!$D$2</c:f>
              <c:numCache>
                <c:formatCode>General</c:formatCode>
                <c:ptCount val="1"/>
                <c:pt idx="0">
                  <c:v>1158</c:v>
                </c:pt>
              </c:numCache>
            </c:numRef>
          </c:val>
          <c:extLst>
            <c:ext xmlns:c16="http://schemas.microsoft.com/office/drawing/2014/chart" uri="{C3380CC4-5D6E-409C-BE32-E72D297353CC}">
              <c16:uniqueId val="{00000005-D7B4-4174-8015-6407B99073D8}"/>
            </c:ext>
          </c:extLst>
        </c:ser>
        <c:ser>
          <c:idx val="3"/>
          <c:order val="3"/>
          <c:tx>
            <c:strRef>
              <c:f>Лист1!$E$1</c:f>
              <c:strCache>
                <c:ptCount val="1"/>
                <c:pt idx="0">
                  <c:v>2018</c:v>
                </c:pt>
              </c:strCache>
            </c:strRef>
          </c:tx>
          <c:spPr>
            <a:solidFill>
              <a:schemeClr val="accent4"/>
            </a:solidFill>
            <a:ln>
              <a:noFill/>
            </a:ln>
            <a:effectLst/>
          </c:spPr>
          <c:invertIfNegative val="0"/>
          <c:dLbls>
            <c:dLbl>
              <c:idx val="0"/>
              <c:layout>
                <c:manualLayout>
                  <c:x val="-1.8171751968503937E-3"/>
                  <c:y val="1.6405463205988097E-2"/>
                </c:manualLayout>
              </c:layout>
              <c:tx>
                <c:rich>
                  <a:bodyPr rot="0" vert="horz"/>
                  <a:lstStyle/>
                  <a:p>
                    <a:pPr algn="ctr" rtl="0">
                      <a:defRPr sz="1600" b="1"/>
                    </a:pPr>
                    <a:fld id="{281D4541-D978-4B9D-85F9-F71BB8562875}" type="VALUE">
                      <a:rPr lang="en-US" sz="1600" b="1"/>
                      <a:pPr algn="ctr" rtl="0">
                        <a:defRPr sz="1600" b="1"/>
                      </a:pPr>
                      <a:t>[ЗНАЧЕНИЕ]</a:t>
                    </a:fld>
                    <a:r>
                      <a:rPr lang="en-US" sz="1600" b="1"/>
                      <a:t> </a:t>
                    </a:r>
                    <a:r>
                      <a:rPr lang="en-US" sz="1600" b="1" i="0" u="none" strike="noStrike" kern="1200" baseline="0" dirty="0" err="1">
                        <a:solidFill>
                          <a:prstClr val="black"/>
                        </a:solidFill>
                        <a:effectLst/>
                      </a:rPr>
                      <a:t>atendees</a:t>
                    </a:r>
                    <a:endParaRPr lang="en-US" sz="1600" b="1" i="0" u="none" strike="noStrike" kern="1200" baseline="0" dirty="0">
                      <a:solidFill>
                        <a:prstClr val="black"/>
                      </a:solidFill>
                    </a:endParaRPr>
                  </a:p>
                  <a:p>
                    <a:pPr algn="ctr" rtl="0">
                      <a:defRPr sz="1600" b="1"/>
                    </a:pPr>
                    <a:endParaRPr lang="en-US"/>
                  </a:p>
                </c:rich>
              </c:tx>
              <c:spPr>
                <a:noFill/>
                <a:ln>
                  <a:noFill/>
                </a:ln>
                <a:effectLst/>
              </c:spPr>
              <c:dLblPos val="outEnd"/>
              <c:showLegendKey val="0"/>
              <c:showVal val="1"/>
              <c:showCatName val="0"/>
              <c:showSerName val="0"/>
              <c:showPercent val="0"/>
              <c:showBubbleSize val="0"/>
              <c:extLst>
                <c:ext xmlns:c15="http://schemas.microsoft.com/office/drawing/2012/chart" uri="{CE6537A1-D6FC-4f65-9D91-7224C49458BB}">
                  <c15:layout>
                    <c:manualLayout>
                      <c:w val="0.15757017406183493"/>
                      <c:h val="0.14680758252817344"/>
                    </c:manualLayout>
                  </c15:layout>
                  <c15:dlblFieldTable/>
                  <c15:showDataLabelsRange val="0"/>
                </c:ext>
                <c:ext xmlns:c16="http://schemas.microsoft.com/office/drawing/2014/chart" uri="{C3380CC4-5D6E-409C-BE32-E72D297353CC}">
                  <c16:uniqueId val="{00000006-D7B4-4174-8015-6407B99073D8}"/>
                </c:ext>
              </c:extLst>
            </c:dLbl>
            <c:spPr>
              <a:noFill/>
              <a:ln>
                <a:noFill/>
              </a:ln>
              <a:effectLst/>
            </c:spPr>
            <c:txPr>
              <a:bodyPr rot="0" vert="horz"/>
              <a:lstStyle/>
              <a:p>
                <a:pPr>
                  <a:defRPr sz="1600" b="1"/>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c:f>
              <c:strCache>
                <c:ptCount val="1"/>
                <c:pt idx="0">
                  <c:v>Відвідало семінар</c:v>
                </c:pt>
              </c:strCache>
            </c:strRef>
          </c:cat>
          <c:val>
            <c:numRef>
              <c:f>Лист1!$E$2</c:f>
              <c:numCache>
                <c:formatCode>General</c:formatCode>
                <c:ptCount val="1"/>
                <c:pt idx="0">
                  <c:v>1253</c:v>
                </c:pt>
              </c:numCache>
            </c:numRef>
          </c:val>
          <c:extLst>
            <c:ext xmlns:c16="http://schemas.microsoft.com/office/drawing/2014/chart" uri="{C3380CC4-5D6E-409C-BE32-E72D297353CC}">
              <c16:uniqueId val="{00000007-D7B4-4174-8015-6407B99073D8}"/>
            </c:ext>
          </c:extLst>
        </c:ser>
        <c:ser>
          <c:idx val="4"/>
          <c:order val="4"/>
          <c:tx>
            <c:strRef>
              <c:f>Лист1!$F$1</c:f>
              <c:strCache>
                <c:ptCount val="1"/>
                <c:pt idx="0">
                  <c:v>2019</c:v>
                </c:pt>
              </c:strCache>
            </c:strRef>
          </c:tx>
          <c:spPr>
            <a:solidFill>
              <a:schemeClr val="accent5"/>
            </a:solidFill>
            <a:ln>
              <a:noFill/>
            </a:ln>
            <a:effectLst/>
          </c:spPr>
          <c:invertIfNegative val="0"/>
          <c:dLbls>
            <c:dLbl>
              <c:idx val="0"/>
              <c:layout>
                <c:manualLayout>
                  <c:x val="-1.4627601168009083E-2"/>
                  <c:y val="-2.4041021078988678E-3"/>
                </c:manualLayout>
              </c:layout>
              <c:tx>
                <c:rich>
                  <a:bodyPr/>
                  <a:lstStyle/>
                  <a:p>
                    <a:fld id="{45763BC0-392D-40DC-8846-6ABE450EC37E}" type="VALUE">
                      <a:rPr lang="en-US"/>
                      <a:pPr/>
                      <a:t>[ЗНАЧЕНИЕ]</a:t>
                    </a:fld>
                    <a:r>
                      <a:rPr lang="en-US"/>
                      <a:t> </a:t>
                    </a:r>
                    <a:r>
                      <a:rPr lang="en-US" sz="1600" b="1" i="0" u="none" strike="noStrike" kern="1200" baseline="0" dirty="0" err="1">
                        <a:solidFill>
                          <a:prstClr val="black"/>
                        </a:solidFill>
                        <a:effectLst/>
                      </a:rPr>
                      <a:t>atendees</a:t>
                    </a:r>
                  </a:p>
                </c:rich>
              </c:tx>
              <c:dLblPos val="outEnd"/>
              <c:showLegendKey val="0"/>
              <c:showVal val="1"/>
              <c:showCatName val="0"/>
              <c:showSerName val="0"/>
              <c:showPercent val="0"/>
              <c:showBubbleSize val="0"/>
              <c:extLst>
                <c:ext xmlns:c15="http://schemas.microsoft.com/office/drawing/2012/chart" uri="{CE6537A1-D6FC-4f65-9D91-7224C49458BB}">
                  <c15:layout>
                    <c:manualLayout>
                      <c:w val="0.16927237785402469"/>
                      <c:h val="0.13765808382822187"/>
                    </c:manualLayout>
                  </c15:layout>
                  <c15:dlblFieldTable/>
                  <c15:showDataLabelsRange val="0"/>
                </c:ext>
                <c:ext xmlns:c16="http://schemas.microsoft.com/office/drawing/2014/chart" uri="{C3380CC4-5D6E-409C-BE32-E72D297353CC}">
                  <c16:uniqueId val="{00000008-D7B4-4174-8015-6407B99073D8}"/>
                </c:ext>
              </c:extLst>
            </c:dLbl>
            <c:spPr>
              <a:noFill/>
              <a:ln>
                <a:noFill/>
              </a:ln>
              <a:effectLst/>
            </c:spPr>
            <c:txPr>
              <a:bodyPr rot="0" vert="horz"/>
              <a:lstStyle/>
              <a:p>
                <a:pPr>
                  <a:defRPr sz="1600" b="1"/>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Відвідало семінар</c:v>
                </c:pt>
              </c:strCache>
            </c:strRef>
          </c:cat>
          <c:val>
            <c:numRef>
              <c:f>Лист1!$F$2</c:f>
              <c:numCache>
                <c:formatCode>General</c:formatCode>
                <c:ptCount val="1"/>
                <c:pt idx="0">
                  <c:v>1174</c:v>
                </c:pt>
              </c:numCache>
            </c:numRef>
          </c:val>
          <c:extLst>
            <c:ext xmlns:c16="http://schemas.microsoft.com/office/drawing/2014/chart" uri="{C3380CC4-5D6E-409C-BE32-E72D297353CC}">
              <c16:uniqueId val="{00000009-D7B4-4174-8015-6407B99073D8}"/>
            </c:ext>
          </c:extLst>
        </c:ser>
        <c:ser>
          <c:idx val="5"/>
          <c:order val="5"/>
          <c:tx>
            <c:strRef>
              <c:f>Лист1!$G$1</c:f>
              <c:strCache>
                <c:ptCount val="1"/>
                <c:pt idx="0">
                  <c:v>2020</c:v>
                </c:pt>
              </c:strCache>
            </c:strRef>
          </c:tx>
          <c:invertIfNegative val="0"/>
          <c:dLbls>
            <c:dLbl>
              <c:idx val="0"/>
              <c:layout>
                <c:manualLayout>
                  <c:x val="1.4414370078740158E-2"/>
                  <c:y val="2.7296587926509185E-4"/>
                </c:manualLayout>
              </c:layout>
              <c:tx>
                <c:rich>
                  <a:bodyPr/>
                  <a:lstStyle/>
                  <a:p>
                    <a:pPr>
                      <a:defRPr sz="1600" b="1"/>
                    </a:pPr>
                    <a:r>
                      <a:rPr lang="en-US" b="1"/>
                      <a:t>1148 </a:t>
                    </a:r>
                    <a:r>
                      <a:rPr lang="en-US" sz="1600" b="1" i="0" u="none" strike="noStrike" kern="1200" baseline="0" dirty="0" err="1">
                        <a:solidFill>
                          <a:prstClr val="black"/>
                        </a:solidFill>
                        <a:effectLst/>
                      </a:rPr>
                      <a:t>atendees</a:t>
                    </a:r>
                    <a:endParaRPr lang="en-US" sz="1600" b="1" i="0" u="none" strike="noStrike" kern="1200" baseline="0" dirty="0">
                      <a:solidFill>
                        <a:prstClr val="black"/>
                      </a:solidFill>
                    </a:endParaRPr>
                  </a:p>
                </c:rich>
              </c:tx>
              <c:spPr>
                <a:noFill/>
                <a:ln>
                  <a:noFill/>
                </a:ln>
                <a:effectLst/>
              </c:sp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D7B4-4174-8015-6407B99073D8}"/>
                </c:ext>
              </c:extLst>
            </c:dLbl>
            <c:spPr>
              <a:noFill/>
              <a:ln>
                <a:noFill/>
              </a:ln>
              <a:effectLst/>
            </c:spPr>
            <c:txPr>
              <a:bodyPr/>
              <a:lstStyle/>
              <a:p>
                <a:pPr>
                  <a:defRPr sz="1600"/>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c:f>
              <c:strCache>
                <c:ptCount val="1"/>
                <c:pt idx="0">
                  <c:v>Відвідало семінар</c:v>
                </c:pt>
              </c:strCache>
            </c:strRef>
          </c:cat>
          <c:val>
            <c:numRef>
              <c:f>Лист1!$G$2</c:f>
              <c:numCache>
                <c:formatCode>General</c:formatCode>
                <c:ptCount val="1"/>
                <c:pt idx="0">
                  <c:v>1148</c:v>
                </c:pt>
              </c:numCache>
            </c:numRef>
          </c:val>
          <c:extLst>
            <c:ext xmlns:c16="http://schemas.microsoft.com/office/drawing/2014/chart" uri="{C3380CC4-5D6E-409C-BE32-E72D297353CC}">
              <c16:uniqueId val="{0000000B-D7B4-4174-8015-6407B99073D8}"/>
            </c:ext>
          </c:extLst>
        </c:ser>
        <c:dLbls>
          <c:dLblPos val="outEnd"/>
          <c:showLegendKey val="0"/>
          <c:showVal val="1"/>
          <c:showCatName val="0"/>
          <c:showSerName val="0"/>
          <c:showPercent val="0"/>
          <c:showBubbleSize val="0"/>
        </c:dLbls>
        <c:gapWidth val="36"/>
        <c:overlap val="-30"/>
        <c:axId val="-1377245984"/>
        <c:axId val="-1636334256"/>
      </c:barChart>
      <c:catAx>
        <c:axId val="-1377245984"/>
        <c:scaling>
          <c:orientation val="minMax"/>
        </c:scaling>
        <c:delete val="1"/>
        <c:axPos val="l"/>
        <c:numFmt formatCode="General" sourceLinked="1"/>
        <c:majorTickMark val="out"/>
        <c:minorTickMark val="none"/>
        <c:tickLblPos val="nextTo"/>
        <c:crossAx val="-1636334256"/>
        <c:crosses val="autoZero"/>
        <c:auto val="1"/>
        <c:lblAlgn val="ctr"/>
        <c:lblOffset val="100"/>
        <c:noMultiLvlLbl val="0"/>
      </c:catAx>
      <c:valAx>
        <c:axId val="-1636334256"/>
        <c:scaling>
          <c:orientation val="minMax"/>
        </c:scaling>
        <c:delete val="1"/>
        <c:axPos val="b"/>
        <c:minorGridlines>
          <c:spPr>
            <a:ln w="9525" cap="flat" cmpd="sng" algn="ctr">
              <a:solidFill>
                <a:schemeClr val="tx1">
                  <a:lumMod val="5000"/>
                  <a:lumOff val="95000"/>
                </a:schemeClr>
              </a:solidFill>
              <a:round/>
            </a:ln>
            <a:effectLst/>
          </c:spPr>
        </c:minorGridlines>
        <c:numFmt formatCode="General" sourceLinked="1"/>
        <c:majorTickMark val="out"/>
        <c:minorTickMark val="none"/>
        <c:tickLblPos val="nextTo"/>
        <c:crossAx val="-1377245984"/>
        <c:crosses val="autoZero"/>
        <c:crossBetween val="between"/>
      </c:valAx>
      <c:spPr>
        <a:noFill/>
        <a:ln>
          <a:noFill/>
        </a:ln>
        <a:effectLst/>
      </c:spPr>
    </c:plotArea>
    <c:legend>
      <c:legendPos val="b"/>
      <c:layout>
        <c:manualLayout>
          <c:xMode val="edge"/>
          <c:yMode val="edge"/>
          <c:x val="4.0235002366548048E-2"/>
          <c:y val="0.89956596941593925"/>
          <c:w val="0.9136788933708091"/>
          <c:h val="8.6972705131079228E-2"/>
        </c:manualLayout>
      </c:layout>
      <c:overlay val="0"/>
      <c:spPr>
        <a:noFill/>
        <a:ln>
          <a:noFill/>
        </a:ln>
        <a:effectLst/>
      </c:spPr>
      <c:txPr>
        <a:bodyPr rot="0" vert="horz"/>
        <a:lstStyle/>
        <a:p>
          <a:pPr>
            <a:defRPr sz="1200"/>
          </a:pPr>
          <a:endParaRPr lang="en-US"/>
        </a:p>
      </c:txPr>
    </c:legend>
    <c:plotVisOnly val="1"/>
    <c:dispBlanksAs val="gap"/>
    <c:showDLblsOverMax val="0"/>
  </c:chart>
  <c:spPr>
    <a:noFill/>
    <a:ln>
      <a:noFill/>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2">
    <c:autoUpdate val="0"/>
  </c:externalData>
  <c:userShapes r:id="rId3"/>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62"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800" b="0" i="0" baseline="0">
                <a:effectLst/>
              </a:rPr>
              <a:t>Clinical audits conducted</a:t>
            </a:r>
            <a:endParaRPr lang="en-US">
              <a:effectLst/>
            </a:endParaRPr>
          </a:p>
        </c:rich>
      </c:tx>
      <c:layout>
        <c:manualLayout>
          <c:xMode val="edge"/>
          <c:yMode val="edge"/>
          <c:x val="0.29303101818155081"/>
          <c:y val="1.4922895963350894E-2"/>
        </c:manualLayout>
      </c:layout>
      <c:overlay val="0"/>
      <c:spPr>
        <a:noFill/>
        <a:ln>
          <a:noFill/>
        </a:ln>
        <a:effectLst/>
      </c:spPr>
      <c:txPr>
        <a:bodyPr rot="0" spcFirstLastPara="1" vertOverflow="ellipsis" vert="horz" wrap="square" anchor="ctr" anchorCtr="1"/>
        <a:lstStyle/>
        <a:p>
          <a:pPr>
            <a:defRPr sz="1862"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Лист1!$B$1</c:f>
              <c:strCache>
                <c:ptCount val="1"/>
                <c:pt idx="0">
                  <c:v>Кількість</c:v>
                </c:pt>
              </c:strCache>
            </c:strRef>
          </c:tx>
          <c:spPr>
            <a:gradFill rotWithShape="1">
              <a:gsLst>
                <a:gs pos="0">
                  <a:schemeClr val="accent1">
                    <a:shade val="85000"/>
                    <a:satMod val="130000"/>
                  </a:schemeClr>
                </a:gs>
                <a:gs pos="34000">
                  <a:schemeClr val="accent1">
                    <a:shade val="87000"/>
                    <a:satMod val="125000"/>
                  </a:schemeClr>
                </a:gs>
                <a:gs pos="70000">
                  <a:schemeClr val="accent1">
                    <a:tint val="100000"/>
                    <a:shade val="90000"/>
                    <a:satMod val="130000"/>
                  </a:schemeClr>
                </a:gs>
                <a:gs pos="100000">
                  <a:schemeClr val="accent1">
                    <a:tint val="100000"/>
                    <a:shade val="100000"/>
                    <a:satMod val="110000"/>
                  </a:schemeClr>
                </a:gs>
              </a:gsLst>
              <a:path path="circle">
                <a:fillToRect l="100000" t="100000" r="100000" b="100000"/>
              </a:path>
            </a:gradFill>
            <a:ln w="12700" cap="flat" cmpd="sng" algn="ctr">
              <a:solidFill>
                <a:schemeClr val="accent1"/>
              </a:solidFill>
              <a:prstDash val="solid"/>
            </a:ln>
            <a:effectLst>
              <a:outerShdw blurRad="38100" dist="25400" dir="2700000" algn="br" rotWithShape="0">
                <a:srgbClr val="000000">
                  <a:alpha val="60000"/>
                </a:srgbClr>
              </a:outerShdw>
            </a:effectLst>
          </c:spPr>
          <c:invertIfNegative val="0"/>
          <c:dLbls>
            <c:dLbl>
              <c:idx val="4"/>
              <c:tx>
                <c:rich>
                  <a:bodyPr/>
                  <a:lstStyle/>
                  <a:p>
                    <a:fld id="{1A6F7F38-3CD1-4603-9865-B38A4480CC00}" type="VALUE">
                      <a:rPr lang="en-US" smtClean="0"/>
                      <a:pPr/>
                      <a:t>[ЗНАЧЕНИЕ]</a:t>
                    </a:fld>
                    <a:endParaRPr lang="en-US"/>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EFA2-4B5F-A9E4-E5C926233435}"/>
                </c:ext>
              </c:extLst>
            </c:dLbl>
            <c:dLbl>
              <c:idx val="5"/>
              <c:tx>
                <c:rich>
                  <a:bodyPr/>
                  <a:lstStyle/>
                  <a:p>
                    <a:fld id="{10B8B922-1372-498B-9CC6-D3F592446C19}" type="VALUE">
                      <a:rPr lang="en-US"/>
                      <a:pPr/>
                      <a:t>[ЗНАЧЕНИЕ]</a:t>
                    </a:fld>
                    <a:r>
                      <a:rPr lang="en-US"/>
                      <a:t>*</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6965-489B-BC2F-289BE22F53E1}"/>
                </c:ext>
              </c:extLst>
            </c:dLbl>
            <c:spPr>
              <a:noFill/>
              <a:ln>
                <a:noFill/>
              </a:ln>
              <a:effectLst/>
            </c:spPr>
            <c:txPr>
              <a:bodyPr rot="0" spcFirstLastPara="1" vertOverflow="ellipsis" vert="horz" wrap="square" anchor="ctr" anchorCtr="1"/>
              <a:lstStyle/>
              <a:p>
                <a:pPr>
                  <a:defRPr sz="16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Лист1!$A$2:$A$7</c:f>
              <c:numCache>
                <c:formatCode>General</c:formatCode>
                <c:ptCount val="6"/>
                <c:pt idx="0">
                  <c:v>2015</c:v>
                </c:pt>
                <c:pt idx="1">
                  <c:v>2016</c:v>
                </c:pt>
                <c:pt idx="2">
                  <c:v>2017</c:v>
                </c:pt>
                <c:pt idx="3">
                  <c:v>2018</c:v>
                </c:pt>
                <c:pt idx="4">
                  <c:v>2019</c:v>
                </c:pt>
                <c:pt idx="5">
                  <c:v>2020</c:v>
                </c:pt>
              </c:numCache>
            </c:numRef>
          </c:cat>
          <c:val>
            <c:numRef>
              <c:f>Лист1!$B$2:$B$7</c:f>
              <c:numCache>
                <c:formatCode>General</c:formatCode>
                <c:ptCount val="6"/>
                <c:pt idx="0">
                  <c:v>55</c:v>
                </c:pt>
                <c:pt idx="1">
                  <c:v>66</c:v>
                </c:pt>
                <c:pt idx="2">
                  <c:v>43</c:v>
                </c:pt>
                <c:pt idx="3">
                  <c:v>42</c:v>
                </c:pt>
                <c:pt idx="4">
                  <c:v>44</c:v>
                </c:pt>
                <c:pt idx="5">
                  <c:v>25</c:v>
                </c:pt>
              </c:numCache>
            </c:numRef>
          </c:val>
          <c:extLst>
            <c:ext xmlns:c16="http://schemas.microsoft.com/office/drawing/2014/chart" uri="{C3380CC4-5D6E-409C-BE32-E72D297353CC}">
              <c16:uniqueId val="{00000001-6965-489B-BC2F-289BE22F53E1}"/>
            </c:ext>
          </c:extLst>
        </c:ser>
        <c:dLbls>
          <c:showLegendKey val="0"/>
          <c:showVal val="0"/>
          <c:showCatName val="0"/>
          <c:showSerName val="0"/>
          <c:showPercent val="0"/>
          <c:showBubbleSize val="0"/>
        </c:dLbls>
        <c:gapWidth val="79"/>
        <c:overlap val="-27"/>
        <c:axId val="-271392912"/>
        <c:axId val="-271382576"/>
      </c:barChart>
      <c:catAx>
        <c:axId val="-2713929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97"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71382576"/>
        <c:crosses val="autoZero"/>
        <c:auto val="1"/>
        <c:lblAlgn val="ctr"/>
        <c:lblOffset val="100"/>
        <c:noMultiLvlLbl val="0"/>
      </c:catAx>
      <c:valAx>
        <c:axId val="-271382576"/>
        <c:scaling>
          <c:orientation val="minMax"/>
        </c:scaling>
        <c:delete val="1"/>
        <c:axPos val="l"/>
        <c:minorGridlines>
          <c:spPr>
            <a:ln w="9525" cap="flat" cmpd="sng" algn="ctr">
              <a:solidFill>
                <a:schemeClr val="tx1">
                  <a:lumMod val="5000"/>
                  <a:lumOff val="95000"/>
                </a:schemeClr>
              </a:solidFill>
              <a:round/>
            </a:ln>
            <a:effectLst/>
          </c:spPr>
        </c:minorGridlines>
        <c:numFmt formatCode="General" sourceLinked="1"/>
        <c:majorTickMark val="out"/>
        <c:minorTickMark val="none"/>
        <c:tickLblPos val="nextTo"/>
        <c:crossAx val="-2713929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withinLinear" id="14">
  <a:schemeClr val="accent1"/>
</cs:colorStyle>
</file>

<file path=word/charts/colors2.xml><?xml version="1.0" encoding="utf-8"?>
<cs:colorStyle xmlns:cs="http://schemas.microsoft.com/office/drawing/2012/chartStyle" xmlns:a="http://schemas.openxmlformats.org/drawingml/2006/main" meth="withinLinear" id="15">
  <a:schemeClr val="accent2"/>
</cs:colorStyle>
</file>

<file path=word/charts/colors3.xml><?xml version="1.0" encoding="utf-8"?>
<cs:colorStyle xmlns:cs="http://schemas.microsoft.com/office/drawing/2012/chartStyle" xmlns:a="http://schemas.openxmlformats.org/drawingml/2006/main" meth="withinLinear" id="15">
  <a:schemeClr val="accent2"/>
</cs:colorStyle>
</file>

<file path=word/charts/colors4.xml><?xml version="1.0" encoding="utf-8"?>
<cs:colorStyle xmlns:cs="http://schemas.microsoft.com/office/drawing/2012/chartStyle" xmlns:a="http://schemas.openxmlformats.org/drawingml/2006/main" meth="withinLinear" id="18">
  <a:schemeClr val="accent5"/>
</cs:colorStyle>
</file>

<file path=word/charts/colors5.xml><?xml version="1.0" encoding="utf-8"?>
<cs:colorStyle xmlns:cs="http://schemas.microsoft.com/office/drawing/2012/chartStyle" xmlns:a="http://schemas.openxmlformats.org/drawingml/2006/main" meth="withinLinear" id="15">
  <a:schemeClr val="accent2"/>
</cs:colorStyle>
</file>

<file path=word/charts/colors6.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withinLinear" id="15">
  <a:schemeClr val="accent2"/>
</cs:colorStyle>
</file>

<file path=word/charts/colors8.xml><?xml version="1.0" encoding="utf-8"?>
<cs:colorStyle xmlns:cs="http://schemas.microsoft.com/office/drawing/2012/chartStyle" xmlns:a="http://schemas.openxmlformats.org/drawingml/2006/main" meth="withinLinear" id="15">
  <a:schemeClr val="accent2"/>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2">
  <cs:axisTitle>
    <cs:lnRef idx="0"/>
    <cs:fillRef idx="0"/>
    <cs:effectRef idx="0"/>
    <cs:fontRef idx="minor">
      <a:schemeClr val="tx1">
        <a:lumMod val="65000"/>
        <a:lumOff val="35000"/>
      </a:schemeClr>
    </cs:fontRef>
    <cs:defRPr sz="1197"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1197"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1197"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1197"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2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12">
  <cs:axisTitle>
    <cs:lnRef idx="0"/>
    <cs:fillRef idx="0"/>
    <cs:effectRef idx="0"/>
    <cs:fontRef idx="minor">
      <a:schemeClr val="tx1">
        <a:lumMod val="65000"/>
        <a:lumOff val="35000"/>
      </a:schemeClr>
    </cs:fontRef>
    <cs:defRPr sz="1197"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1197"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1197"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1197"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2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12">
  <cs:axisTitle>
    <cs:lnRef idx="0"/>
    <cs:fillRef idx="0"/>
    <cs:effectRef idx="0"/>
    <cs:fontRef idx="minor">
      <a:schemeClr val="tx1">
        <a:lumMod val="65000"/>
        <a:lumOff val="35000"/>
      </a:schemeClr>
    </cs:fontRef>
    <cs:defRPr sz="1197"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1197"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1197"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1197"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2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12">
  <cs:axisTitle>
    <cs:lnRef idx="0"/>
    <cs:fillRef idx="0"/>
    <cs:effectRef idx="0"/>
    <cs:fontRef idx="minor">
      <a:schemeClr val="tx1">
        <a:lumMod val="65000"/>
        <a:lumOff val="35000"/>
      </a:schemeClr>
    </cs:fontRef>
    <cs:defRPr sz="1197"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1197"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1197"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1197"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2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12">
  <cs:axisTitle>
    <cs:lnRef idx="0"/>
    <cs:fillRef idx="0"/>
    <cs:effectRef idx="0"/>
    <cs:fontRef idx="minor">
      <a:schemeClr val="tx1">
        <a:lumMod val="65000"/>
        <a:lumOff val="35000"/>
      </a:schemeClr>
    </cs:fontRef>
    <cs:defRPr sz="1197"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1197"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1197"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1197"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2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12">
  <cs:axisTitle>
    <cs:lnRef idx="0"/>
    <cs:fillRef idx="0"/>
    <cs:effectRef idx="0"/>
    <cs:fontRef idx="minor">
      <a:schemeClr val="tx1">
        <a:lumMod val="65000"/>
        <a:lumOff val="35000"/>
      </a:schemeClr>
    </cs:fontRef>
    <cs:defRPr sz="1197"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1197"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1197"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1197"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2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12">
  <cs:axisTitle>
    <cs:lnRef idx="0"/>
    <cs:fillRef idx="0"/>
    <cs:effectRef idx="0"/>
    <cs:fontRef idx="minor">
      <a:schemeClr val="tx1">
        <a:lumMod val="65000"/>
        <a:lumOff val="35000"/>
      </a:schemeClr>
    </cs:fontRef>
    <cs:defRPr sz="1197"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1197"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1197"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1197"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2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212">
  <cs:axisTitle>
    <cs:lnRef idx="0"/>
    <cs:fillRef idx="0"/>
    <cs:effectRef idx="0"/>
    <cs:fontRef idx="minor">
      <a:schemeClr val="tx1">
        <a:lumMod val="65000"/>
        <a:lumOff val="35000"/>
      </a:schemeClr>
    </cs:fontRef>
    <cs:defRPr sz="1197"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1197"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1197"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1197"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2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dk1"/>
    </cs:fontRef>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330"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12">
  <cs:axisTitle>
    <cs:lnRef idx="0"/>
    <cs:fillRef idx="0"/>
    <cs:effectRef idx="0"/>
    <cs:fontRef idx="minor">
      <a:schemeClr val="tx1">
        <a:lumMod val="65000"/>
        <a:lumOff val="35000"/>
      </a:schemeClr>
    </cs:fontRef>
    <cs:defRPr sz="1197"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1197"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1197"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1197"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2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dk1"/>
    </cs:fontRef>
  </cs:wall>
</cs:chartStyle>
</file>

<file path=word/charts/style13.xml><?xml version="1.0" encoding="utf-8"?>
<cs:chartStyle xmlns:cs="http://schemas.microsoft.com/office/drawing/2012/chartStyle" xmlns:a="http://schemas.openxmlformats.org/drawingml/2006/main" id="212">
  <cs:axisTitle>
    <cs:lnRef idx="0"/>
    <cs:fillRef idx="0"/>
    <cs:effectRef idx="0"/>
    <cs:fontRef idx="minor">
      <a:schemeClr val="tx1">
        <a:lumMod val="65000"/>
        <a:lumOff val="35000"/>
      </a:schemeClr>
    </cs:fontRef>
    <cs:defRPr sz="1197"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1197"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1197"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1197"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2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dk1"/>
    </cs:fontRef>
  </cs:wall>
</cs:chartStyle>
</file>

<file path=word/charts/style1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330"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197"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197"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197"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197"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197"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197"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197"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197"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197"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197"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charts/style3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197"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charts/style3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197"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charts/style3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330"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cdr:x>
      <cdr:y>0.28242</cdr:y>
    </cdr:from>
    <cdr:to>
      <cdr:x>0.42604</cdr:x>
      <cdr:y>0.39328</cdr:y>
    </cdr:to>
    <cdr:sp macro="" textlink="">
      <cdr:nvSpPr>
        <cdr:cNvPr id="2" name="TextBox 1"/>
        <cdr:cNvSpPr txBox="1"/>
      </cdr:nvSpPr>
      <cdr:spPr>
        <a:xfrm xmlns:a="http://schemas.openxmlformats.org/drawingml/2006/main" rot="5400000">
          <a:off x="883890" y="621396"/>
          <a:ext cx="659048" cy="2774200"/>
        </a:xfrm>
        <a:prstGeom xmlns:a="http://schemas.openxmlformats.org/drawingml/2006/main" prst="rect">
          <a:avLst/>
        </a:prstGeom>
      </cdr:spPr>
      <cdr:txBody>
        <a:bodyPr xmlns:a="http://schemas.openxmlformats.org/drawingml/2006/main" vertOverflow="clip" vert="vert270" wrap="square" rtlCol="0"/>
        <a:lstStyle xmlns:a="http://schemas.openxmlformats.org/drawingml/2006/main"/>
        <a:p xmlns:a="http://schemas.openxmlformats.org/drawingml/2006/main">
          <a:pPr marL="0" marR="0" indent="0" algn="ctr" defTabSz="914400" rtl="0" eaLnBrk="1" fontAlgn="auto" latinLnBrk="0" hangingPunct="1">
            <a:lnSpc>
              <a:spcPct val="100000"/>
            </a:lnSpc>
            <a:spcBef>
              <a:spcPts val="0"/>
            </a:spcBef>
            <a:spcAft>
              <a:spcPts val="0"/>
            </a:spcAft>
            <a:buClrTx/>
            <a:buSzTx/>
            <a:buFontTx/>
            <a:buNone/>
            <a:tabLst/>
            <a:defRPr/>
          </a:pPr>
          <a:r>
            <a:rPr lang="uk-UA" sz="1600" b="1" dirty="0">
              <a:latin typeface="Times New Roman" panose="02020603050405020304" pitchFamily="18" charset="0"/>
              <a:cs typeface="Times New Roman" panose="02020603050405020304" pitchFamily="18" charset="0"/>
            </a:rPr>
            <a:t>16 </a:t>
          </a:r>
          <a:r>
            <a:rPr lang="en-US" sz="1600" b="1" dirty="0">
              <a:latin typeface="Times New Roman" panose="02020603050405020304" pitchFamily="18" charset="0"/>
              <a:cs typeface="Times New Roman" panose="02020603050405020304" pitchFamily="18" charset="0"/>
            </a:rPr>
            <a:t>GCP workshops</a:t>
          </a:r>
          <a:endParaRPr lang="uk-UA" sz="1600" b="1" dirty="0">
            <a:latin typeface="Times New Roman" panose="02020603050405020304" pitchFamily="18" charset="0"/>
            <a:cs typeface="Times New Roman" panose="02020603050405020304" pitchFamily="18" charset="0"/>
          </a:endParaRPr>
        </a:p>
        <a:p xmlns:a="http://schemas.openxmlformats.org/drawingml/2006/main">
          <a:pPr algn="ctr"/>
          <a:endParaRPr lang="en-US" sz="1600" b="1" dirty="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cdr:x>
      <cdr:y>0.396</cdr:y>
    </cdr:from>
    <cdr:to>
      <cdr:x>0.4308</cdr:x>
      <cdr:y>0.54305</cdr:y>
    </cdr:to>
    <cdr:sp macro="" textlink="">
      <cdr:nvSpPr>
        <cdr:cNvPr id="4" name="TextBox 1"/>
        <cdr:cNvSpPr txBox="1"/>
      </cdr:nvSpPr>
      <cdr:spPr>
        <a:xfrm xmlns:a="http://schemas.openxmlformats.org/drawingml/2006/main" rot="5400000">
          <a:off x="791815" y="1388655"/>
          <a:ext cx="874193" cy="2805195"/>
        </a:xfrm>
        <a:prstGeom xmlns:a="http://schemas.openxmlformats.org/drawingml/2006/main" prst="rect">
          <a:avLst/>
        </a:prstGeom>
      </cdr:spPr>
      <cdr:txBody>
        <a:bodyPr xmlns:a="http://schemas.openxmlformats.org/drawingml/2006/main" vert="vert270"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marL="0" marR="0" indent="0" algn="ctr" defTabSz="914400" rtl="0" eaLnBrk="1" fontAlgn="auto" latinLnBrk="0" hangingPunct="1">
            <a:lnSpc>
              <a:spcPct val="100000"/>
            </a:lnSpc>
            <a:spcBef>
              <a:spcPts val="0"/>
            </a:spcBef>
            <a:spcAft>
              <a:spcPts val="0"/>
            </a:spcAft>
            <a:buClrTx/>
            <a:buSzTx/>
            <a:buFontTx/>
            <a:buNone/>
            <a:tabLst/>
            <a:defRPr/>
          </a:pPr>
          <a:r>
            <a:rPr lang="uk-UA" sz="1600" b="1" dirty="0">
              <a:latin typeface="Times New Roman" panose="02020603050405020304" pitchFamily="18" charset="0"/>
              <a:cs typeface="Times New Roman" panose="02020603050405020304" pitchFamily="18" charset="0"/>
            </a:rPr>
            <a:t>18 </a:t>
          </a:r>
          <a:r>
            <a:rPr lang="en-US" sz="1600" b="1" dirty="0">
              <a:latin typeface="Times New Roman" panose="02020603050405020304" pitchFamily="18" charset="0"/>
              <a:cs typeface="Times New Roman" panose="02020603050405020304" pitchFamily="18" charset="0"/>
            </a:rPr>
            <a:t>GCP workshops</a:t>
          </a:r>
          <a:endParaRPr lang="uk-UA" sz="1600" b="1" dirty="0">
            <a:latin typeface="Times New Roman" panose="02020603050405020304" pitchFamily="18" charset="0"/>
            <a:cs typeface="Times New Roman" panose="02020603050405020304" pitchFamily="18" charset="0"/>
          </a:endParaRPr>
        </a:p>
        <a:p xmlns:a="http://schemas.openxmlformats.org/drawingml/2006/main">
          <a:pPr algn="ctr"/>
          <a:endParaRPr lang="en-US" sz="1600" b="1" dirty="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cdr:x>
      <cdr:y>0.51881</cdr:y>
    </cdr:from>
    <cdr:to>
      <cdr:x>0.43443</cdr:x>
      <cdr:y>0.66586</cdr:y>
    </cdr:to>
    <cdr:sp macro="" textlink="">
      <cdr:nvSpPr>
        <cdr:cNvPr id="5" name="TextBox 1"/>
        <cdr:cNvSpPr txBox="1"/>
      </cdr:nvSpPr>
      <cdr:spPr>
        <a:xfrm xmlns:a="http://schemas.openxmlformats.org/drawingml/2006/main" rot="5400000">
          <a:off x="803634" y="2106962"/>
          <a:ext cx="874193" cy="2828832"/>
        </a:xfrm>
        <a:prstGeom xmlns:a="http://schemas.openxmlformats.org/drawingml/2006/main" prst="rect">
          <a:avLst/>
        </a:prstGeom>
      </cdr:spPr>
      <cdr:txBody>
        <a:bodyPr xmlns:a="http://schemas.openxmlformats.org/drawingml/2006/main" vert="vert270"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marL="0" marR="0" indent="0" algn="ctr" defTabSz="914400" rtl="0" eaLnBrk="1" fontAlgn="auto" latinLnBrk="0" hangingPunct="1">
            <a:lnSpc>
              <a:spcPct val="100000"/>
            </a:lnSpc>
            <a:spcBef>
              <a:spcPts val="0"/>
            </a:spcBef>
            <a:spcAft>
              <a:spcPts val="0"/>
            </a:spcAft>
            <a:buClrTx/>
            <a:buSzTx/>
            <a:buFontTx/>
            <a:buNone/>
            <a:tabLst/>
            <a:defRPr/>
          </a:pPr>
          <a:r>
            <a:rPr lang="en-US" sz="1600" b="1" dirty="0">
              <a:latin typeface="Times New Roman" panose="02020603050405020304" pitchFamily="18" charset="0"/>
              <a:cs typeface="Times New Roman" panose="02020603050405020304" pitchFamily="18" charset="0"/>
            </a:rPr>
            <a:t>16</a:t>
          </a:r>
          <a:r>
            <a:rPr lang="uk-UA" sz="1600" b="1" dirty="0">
              <a:latin typeface="Times New Roman" panose="02020603050405020304" pitchFamily="18" charset="0"/>
              <a:cs typeface="Times New Roman" panose="02020603050405020304" pitchFamily="18" charset="0"/>
            </a:rPr>
            <a:t> </a:t>
          </a:r>
          <a:r>
            <a:rPr lang="en-US" sz="1600" b="1" dirty="0">
              <a:latin typeface="Times New Roman" panose="02020603050405020304" pitchFamily="18" charset="0"/>
              <a:cs typeface="Times New Roman" panose="02020603050405020304" pitchFamily="18" charset="0"/>
            </a:rPr>
            <a:t>GCP workshops</a:t>
          </a:r>
          <a:endParaRPr lang="uk-UA" sz="1600" b="1" dirty="0">
            <a:latin typeface="Times New Roman" panose="02020603050405020304" pitchFamily="18" charset="0"/>
            <a:cs typeface="Times New Roman" panose="02020603050405020304" pitchFamily="18" charset="0"/>
          </a:endParaRPr>
        </a:p>
        <a:p xmlns:a="http://schemas.openxmlformats.org/drawingml/2006/main">
          <a:pPr algn="ctr"/>
          <a:endParaRPr lang="en-US" sz="1600" b="1" dirty="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cdr:x>
      <cdr:y>0.64629</cdr:y>
    </cdr:from>
    <cdr:to>
      <cdr:x>0.43443</cdr:x>
      <cdr:y>0.74832</cdr:y>
    </cdr:to>
    <cdr:sp macro="" textlink="">
      <cdr:nvSpPr>
        <cdr:cNvPr id="6" name="TextBox 1"/>
        <cdr:cNvSpPr txBox="1"/>
      </cdr:nvSpPr>
      <cdr:spPr>
        <a:xfrm xmlns:a="http://schemas.openxmlformats.org/drawingml/2006/main" rot="5400000">
          <a:off x="937453" y="2730944"/>
          <a:ext cx="606555" cy="2828832"/>
        </a:xfrm>
        <a:prstGeom xmlns:a="http://schemas.openxmlformats.org/drawingml/2006/main" prst="rect">
          <a:avLst/>
        </a:prstGeom>
      </cdr:spPr>
      <cdr:txBody>
        <a:bodyPr xmlns:a="http://schemas.openxmlformats.org/drawingml/2006/main" vert="vert270"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marL="0" marR="0" indent="0" algn="ctr" defTabSz="914400" rtl="0" eaLnBrk="1" fontAlgn="auto" latinLnBrk="0" hangingPunct="1">
            <a:lnSpc>
              <a:spcPct val="100000"/>
            </a:lnSpc>
            <a:spcBef>
              <a:spcPts val="0"/>
            </a:spcBef>
            <a:spcAft>
              <a:spcPts val="0"/>
            </a:spcAft>
            <a:buClrTx/>
            <a:buSzTx/>
            <a:buFontTx/>
            <a:buNone/>
            <a:tabLst/>
            <a:defRPr/>
          </a:pPr>
          <a:r>
            <a:rPr lang="uk-UA" sz="1600" b="1" dirty="0">
              <a:latin typeface="Times New Roman" panose="02020603050405020304" pitchFamily="18" charset="0"/>
              <a:cs typeface="Times New Roman" panose="02020603050405020304" pitchFamily="18" charset="0"/>
            </a:rPr>
            <a:t>17</a:t>
          </a:r>
          <a:r>
            <a:rPr lang="en-US" sz="1600" b="1" dirty="0">
              <a:latin typeface="Times New Roman" panose="02020603050405020304" pitchFamily="18" charset="0"/>
              <a:cs typeface="Times New Roman" panose="02020603050405020304" pitchFamily="18" charset="0"/>
            </a:rPr>
            <a:t> GCP workshops</a:t>
          </a:r>
          <a:endParaRPr lang="uk-UA" sz="1600" b="1" dirty="0">
            <a:latin typeface="Times New Roman" panose="02020603050405020304" pitchFamily="18" charset="0"/>
            <a:cs typeface="Times New Roman" panose="02020603050405020304" pitchFamily="18" charset="0"/>
          </a:endParaRPr>
        </a:p>
        <a:p xmlns:a="http://schemas.openxmlformats.org/drawingml/2006/main">
          <a:pPr algn="ctr"/>
          <a:endParaRPr lang="en-US" sz="1600" b="1" dirty="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cdr:x>
      <cdr:y>0.76713</cdr:y>
    </cdr:from>
    <cdr:to>
      <cdr:x>0.43862</cdr:x>
      <cdr:y>0.91419</cdr:y>
    </cdr:to>
    <cdr:sp macro="" textlink="">
      <cdr:nvSpPr>
        <cdr:cNvPr id="7" name="TextBox 1"/>
        <cdr:cNvSpPr txBox="1"/>
      </cdr:nvSpPr>
      <cdr:spPr>
        <a:xfrm xmlns:a="http://schemas.openxmlformats.org/drawingml/2006/main" rot="5400000">
          <a:off x="817246" y="3569563"/>
          <a:ext cx="874252" cy="2856115"/>
        </a:xfrm>
        <a:prstGeom xmlns:a="http://schemas.openxmlformats.org/drawingml/2006/main" prst="rect">
          <a:avLst/>
        </a:prstGeom>
      </cdr:spPr>
      <cdr:txBody>
        <a:bodyPr xmlns:a="http://schemas.openxmlformats.org/drawingml/2006/main" vert="vert270"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marL="0" marR="0" indent="0" algn="ctr" defTabSz="914400" rtl="0" eaLnBrk="1" fontAlgn="auto" latinLnBrk="0" hangingPunct="1">
            <a:lnSpc>
              <a:spcPct val="100000"/>
            </a:lnSpc>
            <a:spcBef>
              <a:spcPts val="0"/>
            </a:spcBef>
            <a:spcAft>
              <a:spcPts val="0"/>
            </a:spcAft>
            <a:buClrTx/>
            <a:buSzTx/>
            <a:buFontTx/>
            <a:buNone/>
            <a:tabLst/>
            <a:defRPr/>
          </a:pPr>
          <a:r>
            <a:rPr lang="uk-UA" sz="1600" b="1" dirty="0">
              <a:latin typeface="Times New Roman" panose="02020603050405020304" pitchFamily="18" charset="0"/>
              <a:cs typeface="Times New Roman" panose="02020603050405020304" pitchFamily="18" charset="0"/>
            </a:rPr>
            <a:t>10 </a:t>
          </a:r>
          <a:r>
            <a:rPr lang="en-US" sz="1600" b="1" dirty="0">
              <a:latin typeface="Times New Roman" panose="02020603050405020304" pitchFamily="18" charset="0"/>
              <a:cs typeface="Times New Roman" panose="02020603050405020304" pitchFamily="18" charset="0"/>
            </a:rPr>
            <a:t>GCP workshops</a:t>
          </a:r>
          <a:endParaRPr lang="uk-UA" sz="1600" b="1" dirty="0">
            <a:latin typeface="Times New Roman" panose="02020603050405020304" pitchFamily="18" charset="0"/>
            <a:cs typeface="Times New Roman" panose="02020603050405020304" pitchFamily="18" charset="0"/>
          </a:endParaRPr>
        </a:p>
        <a:p xmlns:a="http://schemas.openxmlformats.org/drawingml/2006/main">
          <a:pPr algn="ctr"/>
          <a:endParaRPr lang="en-US" sz="1600" b="1" dirty="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cdr:x>
      <cdr:y>0.15586</cdr:y>
    </cdr:from>
    <cdr:to>
      <cdr:x>0.42604</cdr:x>
      <cdr:y>0.26672</cdr:y>
    </cdr:to>
    <cdr:sp macro="" textlink="">
      <cdr:nvSpPr>
        <cdr:cNvPr id="8" name="TextBox 1"/>
        <cdr:cNvSpPr txBox="1"/>
      </cdr:nvSpPr>
      <cdr:spPr>
        <a:xfrm xmlns:a="http://schemas.openxmlformats.org/drawingml/2006/main" rot="5400000">
          <a:off x="883890" y="-131017"/>
          <a:ext cx="659048" cy="2774200"/>
        </a:xfrm>
        <a:prstGeom xmlns:a="http://schemas.openxmlformats.org/drawingml/2006/main" prst="rect">
          <a:avLst/>
        </a:prstGeom>
      </cdr:spPr>
      <cdr:txBody>
        <a:bodyPr xmlns:a="http://schemas.openxmlformats.org/drawingml/2006/main" vert="vert270"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marL="0" marR="0" indent="0" algn="ctr" defTabSz="914400" rtl="0" eaLnBrk="1" fontAlgn="auto" latinLnBrk="0" hangingPunct="1">
            <a:lnSpc>
              <a:spcPct val="100000"/>
            </a:lnSpc>
            <a:spcBef>
              <a:spcPts val="0"/>
            </a:spcBef>
            <a:spcAft>
              <a:spcPts val="0"/>
            </a:spcAft>
            <a:buClrTx/>
            <a:buSzTx/>
            <a:buFontTx/>
            <a:buNone/>
            <a:tabLst/>
            <a:defRPr/>
          </a:pPr>
          <a:r>
            <a:rPr lang="en-US" sz="1600" b="1" dirty="0">
              <a:latin typeface="Times New Roman" panose="02020603050405020304" pitchFamily="18" charset="0"/>
              <a:cs typeface="Times New Roman" panose="02020603050405020304" pitchFamily="18" charset="0"/>
            </a:rPr>
            <a:t>16</a:t>
          </a:r>
          <a:r>
            <a:rPr lang="uk-UA" sz="1600" b="1" dirty="0">
              <a:latin typeface="Times New Roman" panose="02020603050405020304" pitchFamily="18" charset="0"/>
              <a:cs typeface="Times New Roman" panose="02020603050405020304" pitchFamily="18" charset="0"/>
            </a:rPr>
            <a:t> </a:t>
          </a:r>
          <a:r>
            <a:rPr lang="en-US" sz="1600" b="1" dirty="0">
              <a:latin typeface="Times New Roman" panose="02020603050405020304" pitchFamily="18" charset="0"/>
              <a:cs typeface="Times New Roman" panose="02020603050405020304" pitchFamily="18" charset="0"/>
            </a:rPr>
            <a:t>GCP workshops</a:t>
          </a:r>
          <a:endParaRPr lang="uk-UA" sz="1600" b="1" dirty="0">
            <a:latin typeface="Times New Roman" panose="02020603050405020304" pitchFamily="18" charset="0"/>
            <a:cs typeface="Times New Roman" panose="02020603050405020304" pitchFamily="18" charset="0"/>
          </a:endParaRPr>
        </a:p>
        <a:p xmlns:a="http://schemas.openxmlformats.org/drawingml/2006/main">
          <a:pPr algn="ctr"/>
          <a:endParaRPr lang="en-US" sz="1600" b="1" dirty="0">
            <a:latin typeface="Times New Roman" panose="02020603050405020304" pitchFamily="18" charset="0"/>
            <a:cs typeface="Times New Roman" panose="02020603050405020304" pitchFamily="18" charset="0"/>
          </a:endParaRPr>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Ретро">
    <a:dk1>
      <a:sysClr val="windowText" lastClr="000000"/>
    </a:dk1>
    <a:lt1>
      <a:sysClr val="window" lastClr="FFFFFF"/>
    </a:lt1>
    <a:dk2>
      <a:srgbClr val="344068"/>
    </a:dk2>
    <a:lt2>
      <a:srgbClr val="D9E0E6"/>
    </a:lt2>
    <a:accent1>
      <a:srgbClr val="1CADE4"/>
    </a:accent1>
    <a:accent2>
      <a:srgbClr val="2683C6"/>
    </a:accent2>
    <a:accent3>
      <a:srgbClr val="28C4CC"/>
    </a:accent3>
    <a:accent4>
      <a:srgbClr val="42BA97"/>
    </a:accent4>
    <a:accent5>
      <a:srgbClr val="3E8853"/>
    </a:accent5>
    <a:accent6>
      <a:srgbClr val="62A39F"/>
    </a:accent6>
    <a:hlink>
      <a:srgbClr val="6EAC1C"/>
    </a:hlink>
    <a:folHlink>
      <a:srgbClr val="B26B02"/>
    </a:folHlink>
  </a:clrScheme>
  <a:fontScheme name="Ретро">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Ретро">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Override>
</file>

<file path=word/theme/themeOverride2.xml><?xml version="1.0" encoding="utf-8"?>
<a:themeOverride xmlns:a="http://schemas.openxmlformats.org/drawingml/2006/main">
  <a:clrScheme name="Ретро">
    <a:dk1>
      <a:sysClr val="windowText" lastClr="000000"/>
    </a:dk1>
    <a:lt1>
      <a:sysClr val="window" lastClr="FFFFFF"/>
    </a:lt1>
    <a:dk2>
      <a:srgbClr val="344068"/>
    </a:dk2>
    <a:lt2>
      <a:srgbClr val="D9E0E6"/>
    </a:lt2>
    <a:accent1>
      <a:srgbClr val="1CADE4"/>
    </a:accent1>
    <a:accent2>
      <a:srgbClr val="2683C6"/>
    </a:accent2>
    <a:accent3>
      <a:srgbClr val="28C4CC"/>
    </a:accent3>
    <a:accent4>
      <a:srgbClr val="42BA97"/>
    </a:accent4>
    <a:accent5>
      <a:srgbClr val="3E8853"/>
    </a:accent5>
    <a:accent6>
      <a:srgbClr val="62A39F"/>
    </a:accent6>
    <a:hlink>
      <a:srgbClr val="6EAC1C"/>
    </a:hlink>
    <a:folHlink>
      <a:srgbClr val="B26B02"/>
    </a:folHlink>
  </a:clrScheme>
  <a:fontScheme name="Ретро">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Ретро">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Override>
</file>

<file path=word/theme/themeOverride3.xml><?xml version="1.0" encoding="utf-8"?>
<a:themeOverride xmlns:a="http://schemas.openxmlformats.org/drawingml/2006/main">
  <a:clrScheme name="Ретро">
    <a:dk1>
      <a:sysClr val="windowText" lastClr="000000"/>
    </a:dk1>
    <a:lt1>
      <a:sysClr val="window" lastClr="FFFFFF"/>
    </a:lt1>
    <a:dk2>
      <a:srgbClr val="344068"/>
    </a:dk2>
    <a:lt2>
      <a:srgbClr val="D9E0E6"/>
    </a:lt2>
    <a:accent1>
      <a:srgbClr val="1CADE4"/>
    </a:accent1>
    <a:accent2>
      <a:srgbClr val="2683C6"/>
    </a:accent2>
    <a:accent3>
      <a:srgbClr val="28C4CC"/>
    </a:accent3>
    <a:accent4>
      <a:srgbClr val="42BA97"/>
    </a:accent4>
    <a:accent5>
      <a:srgbClr val="3E8853"/>
    </a:accent5>
    <a:accent6>
      <a:srgbClr val="62A39F"/>
    </a:accent6>
    <a:hlink>
      <a:srgbClr val="6EAC1C"/>
    </a:hlink>
    <a:folHlink>
      <a:srgbClr val="B26B02"/>
    </a:folHlink>
  </a:clrScheme>
  <a:fontScheme name="Ретро">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Ретро">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Override>
</file>

<file path=word/theme/themeOverride4.xml><?xml version="1.0" encoding="utf-8"?>
<a:themeOverride xmlns:a="http://schemas.openxmlformats.org/drawingml/2006/main">
  <a:clrScheme name="Ретро">
    <a:dk1>
      <a:sysClr val="windowText" lastClr="000000"/>
    </a:dk1>
    <a:lt1>
      <a:sysClr val="window" lastClr="FFFFFF"/>
    </a:lt1>
    <a:dk2>
      <a:srgbClr val="344068"/>
    </a:dk2>
    <a:lt2>
      <a:srgbClr val="D9E0E6"/>
    </a:lt2>
    <a:accent1>
      <a:srgbClr val="1CADE4"/>
    </a:accent1>
    <a:accent2>
      <a:srgbClr val="2683C6"/>
    </a:accent2>
    <a:accent3>
      <a:srgbClr val="28C4CC"/>
    </a:accent3>
    <a:accent4>
      <a:srgbClr val="42BA97"/>
    </a:accent4>
    <a:accent5>
      <a:srgbClr val="3E8853"/>
    </a:accent5>
    <a:accent6>
      <a:srgbClr val="62A39F"/>
    </a:accent6>
    <a:hlink>
      <a:srgbClr val="6EAC1C"/>
    </a:hlink>
    <a:folHlink>
      <a:srgbClr val="B26B02"/>
    </a:folHlink>
  </a:clrScheme>
  <a:fontScheme name="Ретро">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Ретро">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Override>
</file>

<file path=word/theme/themeOverride5.xml><?xml version="1.0" encoding="utf-8"?>
<a:themeOverride xmlns:a="http://schemas.openxmlformats.org/drawingml/2006/main">
  <a:clrScheme name="Ретро">
    <a:dk1>
      <a:sysClr val="windowText" lastClr="000000"/>
    </a:dk1>
    <a:lt1>
      <a:sysClr val="window" lastClr="FFFFFF"/>
    </a:lt1>
    <a:dk2>
      <a:srgbClr val="344068"/>
    </a:dk2>
    <a:lt2>
      <a:srgbClr val="D9E0E6"/>
    </a:lt2>
    <a:accent1>
      <a:srgbClr val="1CADE4"/>
    </a:accent1>
    <a:accent2>
      <a:srgbClr val="2683C6"/>
    </a:accent2>
    <a:accent3>
      <a:srgbClr val="28C4CC"/>
    </a:accent3>
    <a:accent4>
      <a:srgbClr val="42BA97"/>
    </a:accent4>
    <a:accent5>
      <a:srgbClr val="3E8853"/>
    </a:accent5>
    <a:accent6>
      <a:srgbClr val="62A39F"/>
    </a:accent6>
    <a:hlink>
      <a:srgbClr val="6EAC1C"/>
    </a:hlink>
    <a:folHlink>
      <a:srgbClr val="B26B02"/>
    </a:folHlink>
  </a:clrScheme>
  <a:fontScheme name="Ретро">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Ретро">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Override>
</file>

<file path=word/theme/themeOverride6.xml><?xml version="1.0" encoding="utf-8"?>
<a:themeOverride xmlns:a="http://schemas.openxmlformats.org/drawingml/2006/main">
  <a:clrScheme name="Ретро">
    <a:dk1>
      <a:sysClr val="windowText" lastClr="000000"/>
    </a:dk1>
    <a:lt1>
      <a:sysClr val="window" lastClr="FFFFFF"/>
    </a:lt1>
    <a:dk2>
      <a:srgbClr val="344068"/>
    </a:dk2>
    <a:lt2>
      <a:srgbClr val="D9E0E6"/>
    </a:lt2>
    <a:accent1>
      <a:srgbClr val="1CADE4"/>
    </a:accent1>
    <a:accent2>
      <a:srgbClr val="2683C6"/>
    </a:accent2>
    <a:accent3>
      <a:srgbClr val="28C4CC"/>
    </a:accent3>
    <a:accent4>
      <a:srgbClr val="42BA97"/>
    </a:accent4>
    <a:accent5>
      <a:srgbClr val="3E8853"/>
    </a:accent5>
    <a:accent6>
      <a:srgbClr val="62A39F"/>
    </a:accent6>
    <a:hlink>
      <a:srgbClr val="6EAC1C"/>
    </a:hlink>
    <a:folHlink>
      <a:srgbClr val="B26B02"/>
    </a:folHlink>
  </a:clrScheme>
  <a:fontScheme name="Ретро">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Ретро">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Override>
</file>

<file path=word/theme/themeOverride7.xml><?xml version="1.0" encoding="utf-8"?>
<a:themeOverride xmlns:a="http://schemas.openxmlformats.org/drawingml/2006/main">
  <a:clrScheme name="Ретро">
    <a:dk1>
      <a:sysClr val="windowText" lastClr="000000"/>
    </a:dk1>
    <a:lt1>
      <a:sysClr val="window" lastClr="FFFFFF"/>
    </a:lt1>
    <a:dk2>
      <a:srgbClr val="344068"/>
    </a:dk2>
    <a:lt2>
      <a:srgbClr val="D9E0E6"/>
    </a:lt2>
    <a:accent1>
      <a:srgbClr val="1CADE4"/>
    </a:accent1>
    <a:accent2>
      <a:srgbClr val="2683C6"/>
    </a:accent2>
    <a:accent3>
      <a:srgbClr val="28C4CC"/>
    </a:accent3>
    <a:accent4>
      <a:srgbClr val="42BA97"/>
    </a:accent4>
    <a:accent5>
      <a:srgbClr val="3E8853"/>
    </a:accent5>
    <a:accent6>
      <a:srgbClr val="62A39F"/>
    </a:accent6>
    <a:hlink>
      <a:srgbClr val="6EAC1C"/>
    </a:hlink>
    <a:folHlink>
      <a:srgbClr val="B26B02"/>
    </a:folHlink>
  </a:clrScheme>
  <a:fontScheme name="Ретро">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Ретро">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Override>
</file>

<file path=word/theme/themeOverride8.xml><?xml version="1.0" encoding="utf-8"?>
<a:themeOverride xmlns:a="http://schemas.openxmlformats.org/drawingml/2006/main">
  <a:clrScheme name="Ретро">
    <a:dk1>
      <a:sysClr val="windowText" lastClr="000000"/>
    </a:dk1>
    <a:lt1>
      <a:sysClr val="window" lastClr="FFFFFF"/>
    </a:lt1>
    <a:dk2>
      <a:srgbClr val="344068"/>
    </a:dk2>
    <a:lt2>
      <a:srgbClr val="D9E0E6"/>
    </a:lt2>
    <a:accent1>
      <a:srgbClr val="1CADE4"/>
    </a:accent1>
    <a:accent2>
      <a:srgbClr val="2683C6"/>
    </a:accent2>
    <a:accent3>
      <a:srgbClr val="28C4CC"/>
    </a:accent3>
    <a:accent4>
      <a:srgbClr val="42BA97"/>
    </a:accent4>
    <a:accent5>
      <a:srgbClr val="3E8853"/>
    </a:accent5>
    <a:accent6>
      <a:srgbClr val="62A39F"/>
    </a:accent6>
    <a:hlink>
      <a:srgbClr val="6EAC1C"/>
    </a:hlink>
    <a:folHlink>
      <a:srgbClr val="B26B02"/>
    </a:folHlink>
  </a:clrScheme>
  <a:fontScheme name="Ретро">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Ретро">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Override>
</file>

<file path=word/theme/themeOverride9.xml><?xml version="1.0" encoding="utf-8"?>
<a:themeOverride xmlns:a="http://schemas.openxmlformats.org/drawingml/2006/main">
  <a:clrScheme name="Ретро">
    <a:dk1>
      <a:sysClr val="windowText" lastClr="000000"/>
    </a:dk1>
    <a:lt1>
      <a:sysClr val="window" lastClr="FFFFFF"/>
    </a:lt1>
    <a:dk2>
      <a:srgbClr val="344068"/>
    </a:dk2>
    <a:lt2>
      <a:srgbClr val="D9E0E6"/>
    </a:lt2>
    <a:accent1>
      <a:srgbClr val="1CADE4"/>
    </a:accent1>
    <a:accent2>
      <a:srgbClr val="2683C6"/>
    </a:accent2>
    <a:accent3>
      <a:srgbClr val="28C4CC"/>
    </a:accent3>
    <a:accent4>
      <a:srgbClr val="42BA97"/>
    </a:accent4>
    <a:accent5>
      <a:srgbClr val="3E8853"/>
    </a:accent5>
    <a:accent6>
      <a:srgbClr val="62A39F"/>
    </a:accent6>
    <a:hlink>
      <a:srgbClr val="6EAC1C"/>
    </a:hlink>
    <a:folHlink>
      <a:srgbClr val="B26B02"/>
    </a:folHlink>
  </a:clrScheme>
  <a:fontScheme name="Ретро">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Ретро">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Override>
</file>

<file path=word/theme/themeOverride10.xml><?xml version="1.0" encoding="utf-8"?>
<a:themeOverride xmlns:a="http://schemas.openxmlformats.org/drawingml/2006/main">
  <a:clrScheme name="Ретро">
    <a:dk1>
      <a:sysClr val="windowText" lastClr="000000"/>
    </a:dk1>
    <a:lt1>
      <a:sysClr val="window" lastClr="FFFFFF"/>
    </a:lt1>
    <a:dk2>
      <a:srgbClr val="344068"/>
    </a:dk2>
    <a:lt2>
      <a:srgbClr val="D9E0E6"/>
    </a:lt2>
    <a:accent1>
      <a:srgbClr val="1CADE4"/>
    </a:accent1>
    <a:accent2>
      <a:srgbClr val="2683C6"/>
    </a:accent2>
    <a:accent3>
      <a:srgbClr val="28C4CC"/>
    </a:accent3>
    <a:accent4>
      <a:srgbClr val="42BA97"/>
    </a:accent4>
    <a:accent5>
      <a:srgbClr val="3E8853"/>
    </a:accent5>
    <a:accent6>
      <a:srgbClr val="62A39F"/>
    </a:accent6>
    <a:hlink>
      <a:srgbClr val="6EAC1C"/>
    </a:hlink>
    <a:folHlink>
      <a:srgbClr val="B26B02"/>
    </a:folHlink>
  </a:clrScheme>
  <a:fontScheme name="Ретро">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Ретро">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Override>
</file>

<file path=word/theme/themeOverride11.xml><?xml version="1.0" encoding="utf-8"?>
<a:themeOverride xmlns:a="http://schemas.openxmlformats.org/drawingml/2006/main">
  <a:clrScheme name="Ретро">
    <a:dk1>
      <a:sysClr val="windowText" lastClr="000000"/>
    </a:dk1>
    <a:lt1>
      <a:sysClr val="window" lastClr="FFFFFF"/>
    </a:lt1>
    <a:dk2>
      <a:srgbClr val="344068"/>
    </a:dk2>
    <a:lt2>
      <a:srgbClr val="D9E0E6"/>
    </a:lt2>
    <a:accent1>
      <a:srgbClr val="1CADE4"/>
    </a:accent1>
    <a:accent2>
      <a:srgbClr val="2683C6"/>
    </a:accent2>
    <a:accent3>
      <a:srgbClr val="28C4CC"/>
    </a:accent3>
    <a:accent4>
      <a:srgbClr val="42BA97"/>
    </a:accent4>
    <a:accent5>
      <a:srgbClr val="3E8853"/>
    </a:accent5>
    <a:accent6>
      <a:srgbClr val="62A39F"/>
    </a:accent6>
    <a:hlink>
      <a:srgbClr val="6EAC1C"/>
    </a:hlink>
    <a:folHlink>
      <a:srgbClr val="B26B02"/>
    </a:folHlink>
  </a:clrScheme>
  <a:fontScheme name="Ретро">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Ретро">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Override>
</file>

<file path=word/theme/themeOverride12.xml><?xml version="1.0" encoding="utf-8"?>
<a:themeOverride xmlns:a="http://schemas.openxmlformats.org/drawingml/2006/main">
  <a:clrScheme name="Ретро">
    <a:dk1>
      <a:sysClr val="windowText" lastClr="000000"/>
    </a:dk1>
    <a:lt1>
      <a:sysClr val="window" lastClr="FFFFFF"/>
    </a:lt1>
    <a:dk2>
      <a:srgbClr val="344068"/>
    </a:dk2>
    <a:lt2>
      <a:srgbClr val="D9E0E6"/>
    </a:lt2>
    <a:accent1>
      <a:srgbClr val="1CADE4"/>
    </a:accent1>
    <a:accent2>
      <a:srgbClr val="2683C6"/>
    </a:accent2>
    <a:accent3>
      <a:srgbClr val="28C4CC"/>
    </a:accent3>
    <a:accent4>
      <a:srgbClr val="42BA97"/>
    </a:accent4>
    <a:accent5>
      <a:srgbClr val="3E8853"/>
    </a:accent5>
    <a:accent6>
      <a:srgbClr val="62A39F"/>
    </a:accent6>
    <a:hlink>
      <a:srgbClr val="6EAC1C"/>
    </a:hlink>
    <a:folHlink>
      <a:srgbClr val="B26B02"/>
    </a:folHlink>
  </a:clrScheme>
  <a:fontScheme name="Ретро">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Ретро">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Override>
</file>

<file path=word/theme/themeOverride13.xml><?xml version="1.0" encoding="utf-8"?>
<a:themeOverride xmlns:a="http://schemas.openxmlformats.org/drawingml/2006/main">
  <a:clrScheme name="Ретро">
    <a:dk1>
      <a:sysClr val="windowText" lastClr="000000"/>
    </a:dk1>
    <a:lt1>
      <a:sysClr val="window" lastClr="FFFFFF"/>
    </a:lt1>
    <a:dk2>
      <a:srgbClr val="344068"/>
    </a:dk2>
    <a:lt2>
      <a:srgbClr val="D9E0E6"/>
    </a:lt2>
    <a:accent1>
      <a:srgbClr val="1CADE4"/>
    </a:accent1>
    <a:accent2>
      <a:srgbClr val="2683C6"/>
    </a:accent2>
    <a:accent3>
      <a:srgbClr val="28C4CC"/>
    </a:accent3>
    <a:accent4>
      <a:srgbClr val="42BA97"/>
    </a:accent4>
    <a:accent5>
      <a:srgbClr val="3E8853"/>
    </a:accent5>
    <a:accent6>
      <a:srgbClr val="62A39F"/>
    </a:accent6>
    <a:hlink>
      <a:srgbClr val="6EAC1C"/>
    </a:hlink>
    <a:folHlink>
      <a:srgbClr val="B26B02"/>
    </a:folHlink>
  </a:clrScheme>
  <a:fontScheme name="Ретро">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Ретро">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Override>
</file>

<file path=word/theme/themeOverride14.xml><?xml version="1.0" encoding="utf-8"?>
<a:themeOverride xmlns:a="http://schemas.openxmlformats.org/drawingml/2006/main">
  <a:clrScheme name="Ретро">
    <a:dk1>
      <a:sysClr val="windowText" lastClr="000000"/>
    </a:dk1>
    <a:lt1>
      <a:sysClr val="window" lastClr="FFFFFF"/>
    </a:lt1>
    <a:dk2>
      <a:srgbClr val="344068"/>
    </a:dk2>
    <a:lt2>
      <a:srgbClr val="D9E0E6"/>
    </a:lt2>
    <a:accent1>
      <a:srgbClr val="1CADE4"/>
    </a:accent1>
    <a:accent2>
      <a:srgbClr val="2683C6"/>
    </a:accent2>
    <a:accent3>
      <a:srgbClr val="28C4CC"/>
    </a:accent3>
    <a:accent4>
      <a:srgbClr val="42BA97"/>
    </a:accent4>
    <a:accent5>
      <a:srgbClr val="3E8853"/>
    </a:accent5>
    <a:accent6>
      <a:srgbClr val="62A39F"/>
    </a:accent6>
    <a:hlink>
      <a:srgbClr val="6EAC1C"/>
    </a:hlink>
    <a:folHlink>
      <a:srgbClr val="B26B02"/>
    </a:folHlink>
  </a:clrScheme>
  <a:fontScheme name="Ретро">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Ретро">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Override>
</file>

<file path=word/theme/themeOverride15.xml><?xml version="1.0" encoding="utf-8"?>
<a:themeOverride xmlns:a="http://schemas.openxmlformats.org/drawingml/2006/main">
  <a:clrScheme name="Ретро">
    <a:dk1>
      <a:sysClr val="windowText" lastClr="000000"/>
    </a:dk1>
    <a:lt1>
      <a:sysClr val="window" lastClr="FFFFFF"/>
    </a:lt1>
    <a:dk2>
      <a:srgbClr val="344068"/>
    </a:dk2>
    <a:lt2>
      <a:srgbClr val="D9E0E6"/>
    </a:lt2>
    <a:accent1>
      <a:srgbClr val="1CADE4"/>
    </a:accent1>
    <a:accent2>
      <a:srgbClr val="2683C6"/>
    </a:accent2>
    <a:accent3>
      <a:srgbClr val="28C4CC"/>
    </a:accent3>
    <a:accent4>
      <a:srgbClr val="42BA97"/>
    </a:accent4>
    <a:accent5>
      <a:srgbClr val="3E8853"/>
    </a:accent5>
    <a:accent6>
      <a:srgbClr val="62A39F"/>
    </a:accent6>
    <a:hlink>
      <a:srgbClr val="6EAC1C"/>
    </a:hlink>
    <a:folHlink>
      <a:srgbClr val="B26B02"/>
    </a:folHlink>
  </a:clrScheme>
  <a:fontScheme name="Ретро">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Ретро">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Override>
</file>

<file path=word/theme/themeOverride16.xml><?xml version="1.0" encoding="utf-8"?>
<a:themeOverride xmlns:a="http://schemas.openxmlformats.org/drawingml/2006/main">
  <a:clrScheme name="Ретро">
    <a:dk1>
      <a:sysClr val="windowText" lastClr="000000"/>
    </a:dk1>
    <a:lt1>
      <a:sysClr val="window" lastClr="FFFFFF"/>
    </a:lt1>
    <a:dk2>
      <a:srgbClr val="344068"/>
    </a:dk2>
    <a:lt2>
      <a:srgbClr val="D9E0E6"/>
    </a:lt2>
    <a:accent1>
      <a:srgbClr val="1CADE4"/>
    </a:accent1>
    <a:accent2>
      <a:srgbClr val="2683C6"/>
    </a:accent2>
    <a:accent3>
      <a:srgbClr val="28C4CC"/>
    </a:accent3>
    <a:accent4>
      <a:srgbClr val="42BA97"/>
    </a:accent4>
    <a:accent5>
      <a:srgbClr val="3E8853"/>
    </a:accent5>
    <a:accent6>
      <a:srgbClr val="62A39F"/>
    </a:accent6>
    <a:hlink>
      <a:srgbClr val="6EAC1C"/>
    </a:hlink>
    <a:folHlink>
      <a:srgbClr val="B26B02"/>
    </a:folHlink>
  </a:clrScheme>
  <a:fontScheme name="Ретро">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Ретро">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Override>
</file>

<file path=word/theme/themeOverride17.xml><?xml version="1.0" encoding="utf-8"?>
<a:themeOverride xmlns:a="http://schemas.openxmlformats.org/drawingml/2006/main">
  <a:clrScheme name="Ретро">
    <a:dk1>
      <a:sysClr val="windowText" lastClr="000000"/>
    </a:dk1>
    <a:lt1>
      <a:sysClr val="window" lastClr="FFFFFF"/>
    </a:lt1>
    <a:dk2>
      <a:srgbClr val="344068"/>
    </a:dk2>
    <a:lt2>
      <a:srgbClr val="D9E0E6"/>
    </a:lt2>
    <a:accent1>
      <a:srgbClr val="1CADE4"/>
    </a:accent1>
    <a:accent2>
      <a:srgbClr val="2683C6"/>
    </a:accent2>
    <a:accent3>
      <a:srgbClr val="28C4CC"/>
    </a:accent3>
    <a:accent4>
      <a:srgbClr val="42BA97"/>
    </a:accent4>
    <a:accent5>
      <a:srgbClr val="3E8853"/>
    </a:accent5>
    <a:accent6>
      <a:srgbClr val="62A39F"/>
    </a:accent6>
    <a:hlink>
      <a:srgbClr val="6EAC1C"/>
    </a:hlink>
    <a:folHlink>
      <a:srgbClr val="B26B02"/>
    </a:folHlink>
  </a:clrScheme>
  <a:fontScheme name="Ретро">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Ретро">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Override>
</file>

<file path=word/theme/themeOverride18.xml><?xml version="1.0" encoding="utf-8"?>
<a:themeOverride xmlns:a="http://schemas.openxmlformats.org/drawingml/2006/main">
  <a:clrScheme name="Ретро">
    <a:dk1>
      <a:sysClr val="windowText" lastClr="000000"/>
    </a:dk1>
    <a:lt1>
      <a:sysClr val="window" lastClr="FFFFFF"/>
    </a:lt1>
    <a:dk2>
      <a:srgbClr val="344068"/>
    </a:dk2>
    <a:lt2>
      <a:srgbClr val="D9E0E6"/>
    </a:lt2>
    <a:accent1>
      <a:srgbClr val="1CADE4"/>
    </a:accent1>
    <a:accent2>
      <a:srgbClr val="2683C6"/>
    </a:accent2>
    <a:accent3>
      <a:srgbClr val="28C4CC"/>
    </a:accent3>
    <a:accent4>
      <a:srgbClr val="42BA97"/>
    </a:accent4>
    <a:accent5>
      <a:srgbClr val="3E8853"/>
    </a:accent5>
    <a:accent6>
      <a:srgbClr val="62A39F"/>
    </a:accent6>
    <a:hlink>
      <a:srgbClr val="6EAC1C"/>
    </a:hlink>
    <a:folHlink>
      <a:srgbClr val="B26B02"/>
    </a:folHlink>
  </a:clrScheme>
  <a:fontScheme name="Ретро">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Ретро">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Override>
</file>

<file path=word/theme/themeOverride19.xml><?xml version="1.0" encoding="utf-8"?>
<a:themeOverride xmlns:a="http://schemas.openxmlformats.org/drawingml/2006/main">
  <a:clrScheme name="Ретро">
    <a:dk1>
      <a:sysClr val="windowText" lastClr="000000"/>
    </a:dk1>
    <a:lt1>
      <a:sysClr val="window" lastClr="FFFFFF"/>
    </a:lt1>
    <a:dk2>
      <a:srgbClr val="344068"/>
    </a:dk2>
    <a:lt2>
      <a:srgbClr val="D9E0E6"/>
    </a:lt2>
    <a:accent1>
      <a:srgbClr val="1CADE4"/>
    </a:accent1>
    <a:accent2>
      <a:srgbClr val="2683C6"/>
    </a:accent2>
    <a:accent3>
      <a:srgbClr val="28C4CC"/>
    </a:accent3>
    <a:accent4>
      <a:srgbClr val="42BA97"/>
    </a:accent4>
    <a:accent5>
      <a:srgbClr val="3E8853"/>
    </a:accent5>
    <a:accent6>
      <a:srgbClr val="62A39F"/>
    </a:accent6>
    <a:hlink>
      <a:srgbClr val="6EAC1C"/>
    </a:hlink>
    <a:folHlink>
      <a:srgbClr val="B26B02"/>
    </a:folHlink>
  </a:clrScheme>
  <a:fontScheme name="Ретро">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Ретро">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Override>
</file>

<file path=word/theme/themeOverride20.xml><?xml version="1.0" encoding="utf-8"?>
<a:themeOverride xmlns:a="http://schemas.openxmlformats.org/drawingml/2006/main">
  <a:clrScheme name="Ретро">
    <a:dk1>
      <a:sysClr val="windowText" lastClr="000000"/>
    </a:dk1>
    <a:lt1>
      <a:sysClr val="window" lastClr="FFFFFF"/>
    </a:lt1>
    <a:dk2>
      <a:srgbClr val="344068"/>
    </a:dk2>
    <a:lt2>
      <a:srgbClr val="D9E0E6"/>
    </a:lt2>
    <a:accent1>
      <a:srgbClr val="1CADE4"/>
    </a:accent1>
    <a:accent2>
      <a:srgbClr val="2683C6"/>
    </a:accent2>
    <a:accent3>
      <a:srgbClr val="28C4CC"/>
    </a:accent3>
    <a:accent4>
      <a:srgbClr val="42BA97"/>
    </a:accent4>
    <a:accent5>
      <a:srgbClr val="3E8853"/>
    </a:accent5>
    <a:accent6>
      <a:srgbClr val="62A39F"/>
    </a:accent6>
    <a:hlink>
      <a:srgbClr val="6EAC1C"/>
    </a:hlink>
    <a:folHlink>
      <a:srgbClr val="B26B02"/>
    </a:folHlink>
  </a:clrScheme>
  <a:fontScheme name="Ретро">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Ретро">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Override>
</file>

<file path=word/theme/themeOverride21.xml><?xml version="1.0" encoding="utf-8"?>
<a:themeOverride xmlns:a="http://schemas.openxmlformats.org/drawingml/2006/main">
  <a:clrScheme name="Ретро">
    <a:dk1>
      <a:sysClr val="windowText" lastClr="000000"/>
    </a:dk1>
    <a:lt1>
      <a:sysClr val="window" lastClr="FFFFFF"/>
    </a:lt1>
    <a:dk2>
      <a:srgbClr val="344068"/>
    </a:dk2>
    <a:lt2>
      <a:srgbClr val="D9E0E6"/>
    </a:lt2>
    <a:accent1>
      <a:srgbClr val="1CADE4"/>
    </a:accent1>
    <a:accent2>
      <a:srgbClr val="2683C6"/>
    </a:accent2>
    <a:accent3>
      <a:srgbClr val="28C4CC"/>
    </a:accent3>
    <a:accent4>
      <a:srgbClr val="42BA97"/>
    </a:accent4>
    <a:accent5>
      <a:srgbClr val="3E8853"/>
    </a:accent5>
    <a:accent6>
      <a:srgbClr val="62A39F"/>
    </a:accent6>
    <a:hlink>
      <a:srgbClr val="6EAC1C"/>
    </a:hlink>
    <a:folHlink>
      <a:srgbClr val="B26B02"/>
    </a:folHlink>
  </a:clrScheme>
  <a:fontScheme name="Ретро">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Ретро">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Override>
</file>

<file path=word/theme/themeOverride22.xml><?xml version="1.0" encoding="utf-8"?>
<a:themeOverride xmlns:a="http://schemas.openxmlformats.org/drawingml/2006/main">
  <a:clrScheme name="Ретро">
    <a:dk1>
      <a:sysClr val="windowText" lastClr="000000"/>
    </a:dk1>
    <a:lt1>
      <a:sysClr val="window" lastClr="FFFFFF"/>
    </a:lt1>
    <a:dk2>
      <a:srgbClr val="344068"/>
    </a:dk2>
    <a:lt2>
      <a:srgbClr val="D9E0E6"/>
    </a:lt2>
    <a:accent1>
      <a:srgbClr val="1CADE4"/>
    </a:accent1>
    <a:accent2>
      <a:srgbClr val="2683C6"/>
    </a:accent2>
    <a:accent3>
      <a:srgbClr val="28C4CC"/>
    </a:accent3>
    <a:accent4>
      <a:srgbClr val="42BA97"/>
    </a:accent4>
    <a:accent5>
      <a:srgbClr val="3E8853"/>
    </a:accent5>
    <a:accent6>
      <a:srgbClr val="62A39F"/>
    </a:accent6>
    <a:hlink>
      <a:srgbClr val="6EAC1C"/>
    </a:hlink>
    <a:folHlink>
      <a:srgbClr val="B26B02"/>
    </a:folHlink>
  </a:clrScheme>
  <a:fontScheme name="Ретро">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Ретро">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Override>
</file>

<file path=word/theme/themeOverride23.xml><?xml version="1.0" encoding="utf-8"?>
<a:themeOverride xmlns:a="http://schemas.openxmlformats.org/drawingml/2006/main">
  <a:clrScheme name="Ретро">
    <a:dk1>
      <a:sysClr val="windowText" lastClr="000000"/>
    </a:dk1>
    <a:lt1>
      <a:sysClr val="window" lastClr="FFFFFF"/>
    </a:lt1>
    <a:dk2>
      <a:srgbClr val="344068"/>
    </a:dk2>
    <a:lt2>
      <a:srgbClr val="D9E0E6"/>
    </a:lt2>
    <a:accent1>
      <a:srgbClr val="1CADE4"/>
    </a:accent1>
    <a:accent2>
      <a:srgbClr val="2683C6"/>
    </a:accent2>
    <a:accent3>
      <a:srgbClr val="28C4CC"/>
    </a:accent3>
    <a:accent4>
      <a:srgbClr val="42BA97"/>
    </a:accent4>
    <a:accent5>
      <a:srgbClr val="3E8853"/>
    </a:accent5>
    <a:accent6>
      <a:srgbClr val="62A39F"/>
    </a:accent6>
    <a:hlink>
      <a:srgbClr val="6EAC1C"/>
    </a:hlink>
    <a:folHlink>
      <a:srgbClr val="B26B02"/>
    </a:folHlink>
  </a:clrScheme>
  <a:fontScheme name="Ретро">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Ретро">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Override>
</file>

<file path=word/theme/themeOverride24.xml><?xml version="1.0" encoding="utf-8"?>
<a:themeOverride xmlns:a="http://schemas.openxmlformats.org/drawingml/2006/main">
  <a:clrScheme name="Ретро">
    <a:dk1>
      <a:sysClr val="windowText" lastClr="000000"/>
    </a:dk1>
    <a:lt1>
      <a:sysClr val="window" lastClr="FFFFFF"/>
    </a:lt1>
    <a:dk2>
      <a:srgbClr val="344068"/>
    </a:dk2>
    <a:lt2>
      <a:srgbClr val="D9E0E6"/>
    </a:lt2>
    <a:accent1>
      <a:srgbClr val="1CADE4"/>
    </a:accent1>
    <a:accent2>
      <a:srgbClr val="2683C6"/>
    </a:accent2>
    <a:accent3>
      <a:srgbClr val="28C4CC"/>
    </a:accent3>
    <a:accent4>
      <a:srgbClr val="42BA97"/>
    </a:accent4>
    <a:accent5>
      <a:srgbClr val="3E8853"/>
    </a:accent5>
    <a:accent6>
      <a:srgbClr val="62A39F"/>
    </a:accent6>
    <a:hlink>
      <a:srgbClr val="6EAC1C"/>
    </a:hlink>
    <a:folHlink>
      <a:srgbClr val="B26B02"/>
    </a:folHlink>
  </a:clrScheme>
  <a:fontScheme name="Ретро">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Ретро">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Override>
</file>

<file path=word/theme/themeOverride25.xml><?xml version="1.0" encoding="utf-8"?>
<a:themeOverride xmlns:a="http://schemas.openxmlformats.org/drawingml/2006/main">
  <a:clrScheme name="Ретро">
    <a:dk1>
      <a:sysClr val="windowText" lastClr="000000"/>
    </a:dk1>
    <a:lt1>
      <a:sysClr val="window" lastClr="FFFFFF"/>
    </a:lt1>
    <a:dk2>
      <a:srgbClr val="344068"/>
    </a:dk2>
    <a:lt2>
      <a:srgbClr val="D9E0E6"/>
    </a:lt2>
    <a:accent1>
      <a:srgbClr val="1CADE4"/>
    </a:accent1>
    <a:accent2>
      <a:srgbClr val="2683C6"/>
    </a:accent2>
    <a:accent3>
      <a:srgbClr val="28C4CC"/>
    </a:accent3>
    <a:accent4>
      <a:srgbClr val="42BA97"/>
    </a:accent4>
    <a:accent5>
      <a:srgbClr val="3E8853"/>
    </a:accent5>
    <a:accent6>
      <a:srgbClr val="62A39F"/>
    </a:accent6>
    <a:hlink>
      <a:srgbClr val="6EAC1C"/>
    </a:hlink>
    <a:folHlink>
      <a:srgbClr val="B26B02"/>
    </a:folHlink>
  </a:clrScheme>
  <a:fontScheme name="Ретро">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Ретро">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Override>
</file>

<file path=word/theme/themeOverride26.xml><?xml version="1.0" encoding="utf-8"?>
<a:themeOverride xmlns:a="http://schemas.openxmlformats.org/drawingml/2006/main">
  <a:clrScheme name="Ретро">
    <a:dk1>
      <a:sysClr val="windowText" lastClr="000000"/>
    </a:dk1>
    <a:lt1>
      <a:sysClr val="window" lastClr="FFFFFF"/>
    </a:lt1>
    <a:dk2>
      <a:srgbClr val="344068"/>
    </a:dk2>
    <a:lt2>
      <a:srgbClr val="D9E0E6"/>
    </a:lt2>
    <a:accent1>
      <a:srgbClr val="1CADE4"/>
    </a:accent1>
    <a:accent2>
      <a:srgbClr val="2683C6"/>
    </a:accent2>
    <a:accent3>
      <a:srgbClr val="28C4CC"/>
    </a:accent3>
    <a:accent4>
      <a:srgbClr val="42BA97"/>
    </a:accent4>
    <a:accent5>
      <a:srgbClr val="3E8853"/>
    </a:accent5>
    <a:accent6>
      <a:srgbClr val="62A39F"/>
    </a:accent6>
    <a:hlink>
      <a:srgbClr val="6EAC1C"/>
    </a:hlink>
    <a:folHlink>
      <a:srgbClr val="B26B02"/>
    </a:folHlink>
  </a:clrScheme>
  <a:fontScheme name="Ретро">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Ретро">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101246-7735-453C-A535-3C0616AC79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301</TotalTime>
  <Pages>1</Pages>
  <Words>932</Words>
  <Characters>5316</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Юзер</dc:creator>
  <cp:keywords/>
  <dc:description/>
  <cp:lastModifiedBy>Самборський Андрій Євгенійович</cp:lastModifiedBy>
  <cp:revision>199</cp:revision>
  <cp:lastPrinted>2020-10-01T12:26:00Z</cp:lastPrinted>
  <dcterms:created xsi:type="dcterms:W3CDTF">2020-10-01T07:24:00Z</dcterms:created>
  <dcterms:modified xsi:type="dcterms:W3CDTF">2021-01-21T11:34:00Z</dcterms:modified>
</cp:coreProperties>
</file>