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A84998" w:rsidRPr="00A84998">
              <w:rPr>
                <w:rFonts w:eastAsia="Times New Roman"/>
                <w:b/>
                <w:color w:val="000000" w:themeColor="text1"/>
                <w:sz w:val="24"/>
                <w:szCs w:val="24"/>
                <w:lang w:eastAsia="ar-SA"/>
              </w:rPr>
              <w:t>Міжмережевий екран та мережеве сховище</w:t>
            </w:r>
          </w:p>
          <w:p w:rsidR="00A84998" w:rsidRDefault="0094383F" w:rsidP="004472C4">
            <w:pPr>
              <w:spacing w:after="0" w:line="240" w:lineRule="auto"/>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A84998" w:rsidRPr="00A84998">
              <w:rPr>
                <w:b/>
                <w:color w:val="000000" w:themeColor="text1"/>
                <w:sz w:val="24"/>
                <w:szCs w:val="24"/>
              </w:rPr>
              <w:t>32420000-3: Мережеве обладнання</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A84998" w:rsidRPr="00A84998">
              <w:rPr>
                <w:b/>
                <w:color w:val="000000" w:themeColor="text1"/>
                <w:sz w:val="24"/>
                <w:szCs w:val="24"/>
              </w:rPr>
              <w:t>164 550</w:t>
            </w:r>
            <w:r w:rsidR="00A84998">
              <w:rPr>
                <w:b/>
                <w:color w:val="000000" w:themeColor="text1"/>
                <w:sz w:val="24"/>
                <w:szCs w:val="24"/>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A84998">
              <w:rPr>
                <w:b/>
                <w:color w:val="000000" w:themeColor="text1"/>
                <w:sz w:val="24"/>
                <w:szCs w:val="24"/>
                <w:lang w:val="ru-UA"/>
              </w:rPr>
              <w:t>10</w:t>
            </w:r>
            <w:r w:rsidR="006475BF" w:rsidRPr="005763CA">
              <w:rPr>
                <w:b/>
                <w:color w:val="000000" w:themeColor="text1"/>
                <w:sz w:val="24"/>
                <w:szCs w:val="24"/>
              </w:rPr>
              <w:t xml:space="preserve"> </w:t>
            </w:r>
            <w:r w:rsidR="005763CA">
              <w:rPr>
                <w:b/>
                <w:color w:val="000000" w:themeColor="text1"/>
                <w:sz w:val="24"/>
                <w:szCs w:val="24"/>
                <w:lang w:val="ru-UA"/>
              </w:rPr>
              <w:t>жовт</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961896" w:rsidRDefault="0094383F" w:rsidP="004472C4">
            <w:pPr>
              <w:spacing w:after="0" w:line="240" w:lineRule="auto"/>
            </w:pPr>
            <w:r w:rsidRPr="004809E4">
              <w:rPr>
                <w:color w:val="000000" w:themeColor="text1"/>
                <w:sz w:val="24"/>
                <w:szCs w:val="24"/>
              </w:rPr>
              <w:t>Детальна інформація за посиланням:</w:t>
            </w:r>
            <w:r w:rsidRPr="0070566E">
              <w:rPr>
                <w:color w:val="000000" w:themeColor="text1"/>
                <w:sz w:val="24"/>
                <w:szCs w:val="24"/>
              </w:rPr>
              <w:t xml:space="preserve"> </w:t>
            </w:r>
            <w:hyperlink r:id="rId5" w:history="1">
              <w:r w:rsidR="00A84998" w:rsidRPr="00A84998">
                <w:rPr>
                  <w:rStyle w:val="a4"/>
                  <w:sz w:val="24"/>
                  <w:szCs w:val="24"/>
                </w:rPr>
                <w:t>https://prozorro.gov.ua/tender/UA-2024-10-10-013332-a</w:t>
              </w:r>
            </w:hyperlink>
          </w:p>
          <w:p w:rsidR="00D479D9" w:rsidRPr="004809E4" w:rsidRDefault="00D479D9" w:rsidP="004472C4">
            <w:pPr>
              <w:spacing w:after="0" w:line="240" w:lineRule="auto"/>
              <w:rPr>
                <w:sz w:val="24"/>
                <w:szCs w:val="24"/>
              </w:rPr>
            </w:pPr>
          </w:p>
        </w:tc>
      </w:tr>
    </w:tbl>
    <w:p w:rsidR="00A84998" w:rsidRPr="00A84998" w:rsidRDefault="00A84998" w:rsidP="00A84998">
      <w:pPr>
        <w:ind w:right="-23"/>
        <w:jc w:val="center"/>
        <w:rPr>
          <w:b/>
          <w:sz w:val="24"/>
          <w:szCs w:val="24"/>
        </w:rPr>
      </w:pPr>
      <w:bookmarkStart w:id="0" w:name="_Hlk120054312"/>
      <w:bookmarkStart w:id="1" w:name="_GoBack"/>
      <w:bookmarkEnd w:id="1"/>
      <w:r w:rsidRPr="00A84998">
        <w:rPr>
          <w:b/>
          <w:sz w:val="24"/>
          <w:szCs w:val="24"/>
        </w:rPr>
        <w:t xml:space="preserve">ІНФОРМАЦІЯ ПРО ТЕХНІЧНІ, ЯКІСНІ ТА КІЛЬКІСНІ </w:t>
      </w:r>
    </w:p>
    <w:p w:rsidR="00A84998" w:rsidRPr="00A84998" w:rsidRDefault="00A84998" w:rsidP="00A84998">
      <w:pPr>
        <w:ind w:right="-23"/>
        <w:jc w:val="center"/>
        <w:rPr>
          <w:b/>
          <w:sz w:val="24"/>
          <w:szCs w:val="24"/>
        </w:rPr>
      </w:pPr>
      <w:r w:rsidRPr="00A84998">
        <w:rPr>
          <w:b/>
          <w:sz w:val="24"/>
          <w:szCs w:val="24"/>
        </w:rPr>
        <w:t xml:space="preserve">ХАРАКТЕРИСТИКИ ПРЕДМЕТА ЗАКУПІВЛІ </w:t>
      </w:r>
    </w:p>
    <w:p w:rsidR="00A84998" w:rsidRPr="00A84998" w:rsidRDefault="00A84998" w:rsidP="00A84998">
      <w:pPr>
        <w:rPr>
          <w:b/>
          <w:sz w:val="24"/>
          <w:szCs w:val="24"/>
          <w:u w:val="single"/>
        </w:rPr>
      </w:pPr>
    </w:p>
    <w:p w:rsidR="00A84998" w:rsidRPr="00A84998" w:rsidRDefault="00A84998" w:rsidP="00A84998">
      <w:pPr>
        <w:pStyle w:val="a6"/>
        <w:widowControl/>
        <w:numPr>
          <w:ilvl w:val="0"/>
          <w:numId w:val="18"/>
        </w:numPr>
        <w:suppressAutoHyphens w:val="0"/>
        <w:autoSpaceDE/>
        <w:contextualSpacing/>
        <w:jc w:val="both"/>
        <w:rPr>
          <w:rFonts w:ascii="Times New Roman" w:hAnsi="Times New Roman" w:cs="Times New Roman"/>
          <w:b/>
          <w:lang w:eastAsia="ru-RU"/>
        </w:rPr>
      </w:pPr>
      <w:r w:rsidRPr="00A84998">
        <w:rPr>
          <w:rFonts w:ascii="Times New Roman" w:hAnsi="Times New Roman" w:cs="Times New Roman"/>
          <w:b/>
          <w:lang w:eastAsia="ru-RU"/>
        </w:rPr>
        <w:t xml:space="preserve">Технічні, якісні та кількісні характеристики предмета </w:t>
      </w:r>
      <w:proofErr w:type="gramStart"/>
      <w:r w:rsidRPr="00A84998">
        <w:rPr>
          <w:rFonts w:ascii="Times New Roman" w:hAnsi="Times New Roman" w:cs="Times New Roman"/>
          <w:b/>
          <w:lang w:eastAsia="ru-RU"/>
        </w:rPr>
        <w:t>закупівлі :</w:t>
      </w:r>
      <w:proofErr w:type="gramEnd"/>
    </w:p>
    <w:p w:rsidR="00A84998" w:rsidRPr="00A84998" w:rsidRDefault="00A84998" w:rsidP="00A84998">
      <w:pPr>
        <w:pStyle w:val="a6"/>
        <w:ind w:left="927"/>
        <w:contextualSpacing/>
        <w:jc w:val="both"/>
        <w:rPr>
          <w:rFonts w:ascii="Times New Roman" w:hAnsi="Times New Roman" w:cs="Times New Roman"/>
          <w:b/>
          <w:lang w:eastAsia="ru-RU"/>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013"/>
        <w:gridCol w:w="7201"/>
        <w:gridCol w:w="567"/>
      </w:tblGrid>
      <w:tr w:rsidR="00A84998" w:rsidRPr="00A84998" w:rsidTr="00141A93">
        <w:tc>
          <w:tcPr>
            <w:tcW w:w="710" w:type="dxa"/>
            <w:shd w:val="clear" w:color="auto" w:fill="auto"/>
          </w:tcPr>
          <w:p w:rsidR="00A84998" w:rsidRPr="00A84998" w:rsidRDefault="00A84998" w:rsidP="00141A93">
            <w:pPr>
              <w:jc w:val="center"/>
              <w:rPr>
                <w:sz w:val="24"/>
                <w:szCs w:val="24"/>
              </w:rPr>
            </w:pPr>
            <w:r w:rsidRPr="00A84998">
              <w:rPr>
                <w:sz w:val="24"/>
                <w:szCs w:val="24"/>
              </w:rPr>
              <w:t>№</w:t>
            </w:r>
          </w:p>
        </w:tc>
        <w:tc>
          <w:tcPr>
            <w:tcW w:w="2013" w:type="dxa"/>
            <w:shd w:val="clear" w:color="auto" w:fill="auto"/>
          </w:tcPr>
          <w:p w:rsidR="00A84998" w:rsidRPr="00A84998" w:rsidRDefault="00A84998" w:rsidP="00141A93">
            <w:pPr>
              <w:jc w:val="center"/>
              <w:rPr>
                <w:sz w:val="24"/>
                <w:szCs w:val="24"/>
              </w:rPr>
            </w:pPr>
            <w:r w:rsidRPr="00A84998">
              <w:rPr>
                <w:sz w:val="24"/>
                <w:szCs w:val="24"/>
              </w:rPr>
              <w:t>Назва</w:t>
            </w:r>
          </w:p>
          <w:p w:rsidR="00A84998" w:rsidRPr="00A84998" w:rsidRDefault="00A84998" w:rsidP="00141A93">
            <w:pPr>
              <w:jc w:val="center"/>
              <w:rPr>
                <w:sz w:val="24"/>
                <w:szCs w:val="24"/>
              </w:rPr>
            </w:pPr>
            <w:r w:rsidRPr="00A84998">
              <w:rPr>
                <w:sz w:val="24"/>
                <w:szCs w:val="24"/>
              </w:rPr>
              <w:t>предмету закупівлі</w:t>
            </w:r>
          </w:p>
        </w:tc>
        <w:tc>
          <w:tcPr>
            <w:tcW w:w="7201" w:type="dxa"/>
            <w:shd w:val="clear" w:color="auto" w:fill="auto"/>
          </w:tcPr>
          <w:p w:rsidR="00A84998" w:rsidRPr="00A84998" w:rsidRDefault="00A84998" w:rsidP="00141A93">
            <w:pPr>
              <w:jc w:val="center"/>
              <w:rPr>
                <w:sz w:val="24"/>
                <w:szCs w:val="24"/>
              </w:rPr>
            </w:pPr>
            <w:r w:rsidRPr="00A84998">
              <w:rPr>
                <w:sz w:val="24"/>
                <w:szCs w:val="24"/>
              </w:rPr>
              <w:t>Опис</w:t>
            </w:r>
          </w:p>
          <w:p w:rsidR="00A84998" w:rsidRPr="00A84998" w:rsidRDefault="00A84998" w:rsidP="00141A93">
            <w:pPr>
              <w:jc w:val="center"/>
              <w:rPr>
                <w:sz w:val="24"/>
                <w:szCs w:val="24"/>
              </w:rPr>
            </w:pPr>
            <w:r w:rsidRPr="00A84998">
              <w:rPr>
                <w:sz w:val="24"/>
                <w:szCs w:val="24"/>
              </w:rPr>
              <w:t>предмету закупівлі</w:t>
            </w:r>
          </w:p>
        </w:tc>
        <w:tc>
          <w:tcPr>
            <w:tcW w:w="567" w:type="dxa"/>
            <w:shd w:val="clear" w:color="auto" w:fill="auto"/>
          </w:tcPr>
          <w:p w:rsidR="00A84998" w:rsidRPr="00A84998" w:rsidRDefault="00A84998" w:rsidP="00141A93">
            <w:pPr>
              <w:jc w:val="center"/>
              <w:rPr>
                <w:sz w:val="24"/>
                <w:szCs w:val="24"/>
              </w:rPr>
            </w:pPr>
            <w:r w:rsidRPr="00A84998">
              <w:rPr>
                <w:sz w:val="24"/>
                <w:szCs w:val="24"/>
              </w:rPr>
              <w:t>Кіл-ть</w:t>
            </w:r>
          </w:p>
        </w:tc>
      </w:tr>
      <w:tr w:rsidR="00A84998" w:rsidRPr="00A84998" w:rsidTr="00141A93">
        <w:tc>
          <w:tcPr>
            <w:tcW w:w="710" w:type="dxa"/>
            <w:shd w:val="clear" w:color="auto" w:fill="auto"/>
          </w:tcPr>
          <w:p w:rsidR="00A84998" w:rsidRPr="00A84998" w:rsidRDefault="00A84998" w:rsidP="00141A93">
            <w:pPr>
              <w:rPr>
                <w:sz w:val="24"/>
                <w:szCs w:val="24"/>
              </w:rPr>
            </w:pPr>
            <w:r w:rsidRPr="00A84998">
              <w:rPr>
                <w:sz w:val="24"/>
                <w:szCs w:val="24"/>
              </w:rPr>
              <w:t>1.1</w:t>
            </w:r>
          </w:p>
        </w:tc>
        <w:tc>
          <w:tcPr>
            <w:tcW w:w="2013" w:type="dxa"/>
            <w:shd w:val="clear" w:color="auto" w:fill="auto"/>
          </w:tcPr>
          <w:p w:rsidR="00A84998" w:rsidRPr="00A84998" w:rsidRDefault="00A84998" w:rsidP="00141A93">
            <w:pPr>
              <w:rPr>
                <w:b/>
                <w:sz w:val="24"/>
                <w:szCs w:val="24"/>
              </w:rPr>
            </w:pPr>
            <w:r w:rsidRPr="00A84998">
              <w:rPr>
                <w:b/>
                <w:sz w:val="24"/>
                <w:szCs w:val="24"/>
              </w:rPr>
              <w:t xml:space="preserve">Міжмережевий екран </w:t>
            </w:r>
            <w:r w:rsidRPr="00A84998">
              <w:rPr>
                <w:b/>
                <w:sz w:val="24"/>
                <w:szCs w:val="24"/>
                <w:lang w:val="en-US"/>
              </w:rPr>
              <w:t>FortiGate</w:t>
            </w:r>
            <w:r w:rsidRPr="00A84998">
              <w:rPr>
                <w:b/>
                <w:sz w:val="24"/>
                <w:szCs w:val="24"/>
              </w:rPr>
              <w:t xml:space="preserve"> 50</w:t>
            </w:r>
            <w:r w:rsidRPr="00A84998">
              <w:rPr>
                <w:b/>
                <w:sz w:val="24"/>
                <w:szCs w:val="24"/>
                <w:lang w:val="en-US"/>
              </w:rPr>
              <w:t>G</w:t>
            </w:r>
            <w:r w:rsidRPr="00A84998">
              <w:rPr>
                <w:b/>
                <w:sz w:val="24"/>
                <w:szCs w:val="24"/>
              </w:rPr>
              <w:t>-</w:t>
            </w:r>
            <w:r w:rsidRPr="00A84998">
              <w:rPr>
                <w:b/>
                <w:sz w:val="24"/>
                <w:szCs w:val="24"/>
                <w:lang w:val="en-US"/>
              </w:rPr>
              <w:t>DSL</w:t>
            </w:r>
            <w:r w:rsidRPr="00A84998">
              <w:rPr>
                <w:b/>
                <w:sz w:val="24"/>
                <w:szCs w:val="24"/>
              </w:rPr>
              <w:t xml:space="preserve"> в комплекті з ліцензіею</w:t>
            </w:r>
          </w:p>
          <w:p w:rsidR="00A84998" w:rsidRPr="00A84998" w:rsidRDefault="00A84998" w:rsidP="00141A93">
            <w:pPr>
              <w:rPr>
                <w:b/>
                <w:sz w:val="24"/>
                <w:szCs w:val="24"/>
                <w:lang w:val="en-US"/>
              </w:rPr>
            </w:pPr>
            <w:r w:rsidRPr="00A84998">
              <w:rPr>
                <w:b/>
                <w:sz w:val="24"/>
                <w:szCs w:val="24"/>
                <w:lang w:val="en-US"/>
              </w:rPr>
              <w:t>FC-10-F50GD-950-02-12</w:t>
            </w:r>
          </w:p>
          <w:p w:rsidR="00A84998" w:rsidRPr="00A84998" w:rsidRDefault="00A84998" w:rsidP="00141A93">
            <w:pPr>
              <w:rPr>
                <w:b/>
                <w:sz w:val="24"/>
                <w:szCs w:val="24"/>
                <w:lang w:val="en-US"/>
              </w:rPr>
            </w:pPr>
            <w:r w:rsidRPr="00A84998">
              <w:rPr>
                <w:b/>
                <w:sz w:val="24"/>
                <w:szCs w:val="24"/>
                <w:lang w:val="en-US"/>
              </w:rPr>
              <w:br/>
            </w:r>
          </w:p>
          <w:p w:rsidR="00A84998" w:rsidRPr="00A84998" w:rsidRDefault="00A84998" w:rsidP="00141A93">
            <w:pPr>
              <w:rPr>
                <w:b/>
                <w:sz w:val="24"/>
                <w:szCs w:val="24"/>
                <w:lang w:val="en-US"/>
              </w:rPr>
            </w:pPr>
          </w:p>
        </w:tc>
        <w:tc>
          <w:tcPr>
            <w:tcW w:w="7201" w:type="dxa"/>
            <w:shd w:val="clear" w:color="auto" w:fill="auto"/>
          </w:tcPr>
          <w:p w:rsidR="00A84998" w:rsidRPr="00A84998" w:rsidRDefault="00A84998" w:rsidP="00141A93">
            <w:pPr>
              <w:contextualSpacing/>
              <w:rPr>
                <w:sz w:val="24"/>
                <w:szCs w:val="24"/>
              </w:rPr>
            </w:pPr>
            <w:r w:rsidRPr="00A84998">
              <w:rPr>
                <w:b/>
                <w:sz w:val="24"/>
                <w:szCs w:val="24"/>
              </w:rPr>
              <w:t>Загальні вимоги</w:t>
            </w:r>
            <w:r w:rsidRPr="00A84998">
              <w:rPr>
                <w:sz w:val="24"/>
                <w:szCs w:val="24"/>
              </w:rPr>
              <w:br/>
              <w:t>•</w:t>
            </w:r>
            <w:r w:rsidRPr="00A84998">
              <w:rPr>
                <w:sz w:val="24"/>
                <w:szCs w:val="24"/>
              </w:rPr>
              <w:tab/>
              <w:t>Якщо відповідно до функціональності пристроїв/систем або згідно архітектурного підходу реалізація технічних вимог потребує додаткових пристроїв/систем (кластеризації) або ліцензій, то все це має бути закладено в комплект поставки з урахуванням вимог до строку та функціональності технічної підтримки</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Всі необхідні ліцензії для забезпечення зазначеного в цих вимогах функціоналу та кількісних показників продуктивності мають бути у комплекті запропонованого рішення  </w:t>
            </w:r>
          </w:p>
          <w:p w:rsidR="00A84998" w:rsidRPr="00A84998" w:rsidRDefault="00A84998" w:rsidP="00141A93">
            <w:pPr>
              <w:contextualSpacing/>
              <w:rPr>
                <w:sz w:val="24"/>
                <w:szCs w:val="24"/>
              </w:rPr>
            </w:pPr>
            <w:r w:rsidRPr="00A84998">
              <w:rPr>
                <w:sz w:val="24"/>
                <w:szCs w:val="24"/>
              </w:rPr>
              <w:t>•</w:t>
            </w:r>
            <w:r w:rsidRPr="00A84998">
              <w:rPr>
                <w:sz w:val="24"/>
                <w:szCs w:val="24"/>
              </w:rPr>
              <w:tab/>
              <w:t>На обладнання не має бути анонсів end-of-sale та end-of life (EOS/EOL) від виробника</w:t>
            </w:r>
          </w:p>
          <w:p w:rsidR="00A84998" w:rsidRPr="00A84998" w:rsidRDefault="00A84998" w:rsidP="00141A93">
            <w:pPr>
              <w:contextualSpacing/>
              <w:rPr>
                <w:sz w:val="24"/>
                <w:szCs w:val="24"/>
              </w:rPr>
            </w:pPr>
            <w:r w:rsidRPr="00A84998">
              <w:rPr>
                <w:sz w:val="24"/>
                <w:szCs w:val="24"/>
              </w:rPr>
              <w:t>•</w:t>
            </w:r>
            <w:r w:rsidRPr="00A84998">
              <w:rPr>
                <w:sz w:val="24"/>
                <w:szCs w:val="24"/>
              </w:rPr>
              <w:tab/>
              <w:t>NGFW повинен мати чинні експертні висновки Державної служби спеціального зв'язку та захисту інформації України на відповідність вимогам законодавства в галузі захисту інформації або проходити відповідну державну експертизу на момент подання Учасником пропозиції конкурсних торгів</w:t>
            </w:r>
            <w:r w:rsidRPr="00A84998">
              <w:rPr>
                <w:sz w:val="24"/>
                <w:szCs w:val="24"/>
              </w:rPr>
              <w:br/>
            </w:r>
            <w:r w:rsidRPr="00A84998">
              <w:rPr>
                <w:b/>
                <w:sz w:val="24"/>
                <w:szCs w:val="24"/>
              </w:rPr>
              <w:t>Архітектура та форм-фактор</w:t>
            </w:r>
            <w:r w:rsidRPr="00A84998">
              <w:rPr>
                <w:sz w:val="24"/>
                <w:szCs w:val="24"/>
              </w:rPr>
              <w:br/>
              <w:t>•</w:t>
            </w:r>
            <w:r w:rsidRPr="00A84998">
              <w:rPr>
                <w:sz w:val="24"/>
                <w:szCs w:val="24"/>
              </w:rPr>
              <w:tab/>
              <w:t>NGFW повинні являти собою програмно-апаратний комплекс (ПАК), для встановлення на поличку в стандартну монтажну шафу 19", висота не більше ніж 1 RU</w:t>
            </w:r>
          </w:p>
          <w:p w:rsidR="00A84998" w:rsidRPr="00A84998" w:rsidRDefault="00A84998" w:rsidP="00141A93">
            <w:pPr>
              <w:contextualSpacing/>
              <w:rPr>
                <w:sz w:val="24"/>
                <w:szCs w:val="24"/>
              </w:rPr>
            </w:pPr>
            <w:r w:rsidRPr="00A84998">
              <w:rPr>
                <w:sz w:val="24"/>
                <w:szCs w:val="24"/>
              </w:rPr>
              <w:t>•</w:t>
            </w:r>
            <w:r w:rsidRPr="00A84998">
              <w:rPr>
                <w:sz w:val="24"/>
                <w:szCs w:val="24"/>
              </w:rPr>
              <w:tab/>
              <w:t>1 блок живлення (100-240V AC, 50-60 Hz)</w:t>
            </w:r>
          </w:p>
          <w:p w:rsidR="00A84998" w:rsidRPr="00A84998" w:rsidRDefault="00A84998" w:rsidP="00141A93">
            <w:pPr>
              <w:contextualSpacing/>
              <w:rPr>
                <w:sz w:val="24"/>
                <w:szCs w:val="24"/>
              </w:rPr>
            </w:pPr>
            <w:r w:rsidRPr="00A84998">
              <w:rPr>
                <w:sz w:val="24"/>
                <w:szCs w:val="24"/>
              </w:rPr>
              <w:t>•</w:t>
            </w:r>
            <w:r w:rsidRPr="00A84998">
              <w:rPr>
                <w:sz w:val="24"/>
                <w:szCs w:val="24"/>
              </w:rPr>
              <w:tab/>
              <w:t>Якщо таких пристроїв, для виконання вимог ТЗ, повинно бути декілька (кластеризація, додаткові модулі безпеки, маршрутизатори, тощо) вони усі мають бути у комплекті поставки рішення</w:t>
            </w:r>
          </w:p>
          <w:p w:rsidR="00A84998" w:rsidRPr="00A84998" w:rsidRDefault="00A84998" w:rsidP="00141A93">
            <w:pPr>
              <w:contextualSpacing/>
              <w:rPr>
                <w:sz w:val="24"/>
                <w:szCs w:val="24"/>
              </w:rPr>
            </w:pPr>
            <w:r w:rsidRPr="00A84998">
              <w:rPr>
                <w:b/>
                <w:sz w:val="24"/>
                <w:szCs w:val="24"/>
              </w:rPr>
              <w:lastRenderedPageBreak/>
              <w:t>Мережеві інтерфейси</w:t>
            </w:r>
            <w:r w:rsidRPr="00A84998">
              <w:rPr>
                <w:sz w:val="24"/>
                <w:szCs w:val="24"/>
              </w:rPr>
              <w:br/>
              <w:t>•</w:t>
            </w:r>
            <w:r w:rsidRPr="00A84998">
              <w:rPr>
                <w:sz w:val="24"/>
                <w:szCs w:val="24"/>
              </w:rPr>
              <w:tab/>
              <w:t>Не менше ніж 5х GE RJ45</w:t>
            </w:r>
          </w:p>
          <w:p w:rsidR="00A84998" w:rsidRPr="00A84998" w:rsidRDefault="00A84998" w:rsidP="00141A93">
            <w:pPr>
              <w:contextualSpacing/>
              <w:rPr>
                <w:sz w:val="24"/>
                <w:szCs w:val="24"/>
              </w:rPr>
            </w:pPr>
            <w:r w:rsidRPr="00A84998">
              <w:rPr>
                <w:sz w:val="24"/>
                <w:szCs w:val="24"/>
              </w:rPr>
              <w:t>•</w:t>
            </w:r>
            <w:r w:rsidRPr="00A84998">
              <w:rPr>
                <w:sz w:val="24"/>
                <w:szCs w:val="24"/>
              </w:rPr>
              <w:tab/>
              <w:t>Не менше ніж 1х DSL RJ11 Port</w:t>
            </w:r>
          </w:p>
          <w:p w:rsidR="00A84998" w:rsidRPr="00A84998" w:rsidRDefault="00A84998" w:rsidP="00141A93">
            <w:pPr>
              <w:contextualSpacing/>
              <w:rPr>
                <w:sz w:val="24"/>
                <w:szCs w:val="24"/>
              </w:rPr>
            </w:pPr>
            <w:r w:rsidRPr="00A84998">
              <w:rPr>
                <w:sz w:val="24"/>
                <w:szCs w:val="24"/>
              </w:rPr>
              <w:t>•</w:t>
            </w:r>
            <w:r w:rsidRPr="00A84998">
              <w:rPr>
                <w:sz w:val="24"/>
                <w:szCs w:val="24"/>
              </w:rPr>
              <w:tab/>
              <w:t>Не менше ніж 1х USB Port</w:t>
            </w:r>
          </w:p>
          <w:p w:rsidR="00A84998" w:rsidRPr="00A84998" w:rsidRDefault="00A84998" w:rsidP="00141A93">
            <w:pPr>
              <w:contextualSpacing/>
              <w:rPr>
                <w:sz w:val="24"/>
                <w:szCs w:val="24"/>
              </w:rPr>
            </w:pPr>
            <w:r w:rsidRPr="00A84998">
              <w:rPr>
                <w:sz w:val="24"/>
                <w:szCs w:val="24"/>
              </w:rPr>
              <w:t>•</w:t>
            </w:r>
            <w:r w:rsidRPr="00A84998">
              <w:rPr>
                <w:sz w:val="24"/>
                <w:szCs w:val="24"/>
              </w:rPr>
              <w:tab/>
              <w:t>Консольний порт 1x RJ45</w:t>
            </w:r>
          </w:p>
          <w:p w:rsidR="00A84998" w:rsidRPr="00A84998" w:rsidRDefault="00A84998" w:rsidP="00141A93">
            <w:pPr>
              <w:contextualSpacing/>
              <w:rPr>
                <w:sz w:val="24"/>
                <w:szCs w:val="24"/>
              </w:rPr>
            </w:pPr>
            <w:r w:rsidRPr="00A84998">
              <w:rPr>
                <w:b/>
                <w:sz w:val="24"/>
                <w:szCs w:val="24"/>
              </w:rPr>
              <w:t>Продуктивність сервісів безпеки</w:t>
            </w:r>
            <w:r w:rsidRPr="00A84998">
              <w:rPr>
                <w:sz w:val="24"/>
                <w:szCs w:val="24"/>
              </w:rPr>
              <w:br/>
              <w:t>•</w:t>
            </w:r>
            <w:r w:rsidRPr="00A84998">
              <w:rPr>
                <w:sz w:val="24"/>
                <w:szCs w:val="24"/>
              </w:rPr>
              <w:tab/>
              <w:t>Пропускна здатність сервісу Stateful Firewall (на пакетах розміром 1518 байт, UDP): не менше ніж 5 Гбіт/c</w:t>
            </w:r>
          </w:p>
          <w:p w:rsidR="00A84998" w:rsidRPr="00A84998" w:rsidRDefault="00A84998" w:rsidP="00141A93">
            <w:pPr>
              <w:contextualSpacing/>
              <w:rPr>
                <w:sz w:val="24"/>
                <w:szCs w:val="24"/>
              </w:rPr>
            </w:pPr>
            <w:r w:rsidRPr="00A84998">
              <w:rPr>
                <w:sz w:val="24"/>
                <w:szCs w:val="24"/>
              </w:rPr>
              <w:t>•</w:t>
            </w:r>
            <w:r w:rsidRPr="00A84998">
              <w:rPr>
                <w:sz w:val="24"/>
                <w:szCs w:val="24"/>
              </w:rPr>
              <w:tab/>
              <w:t>Кількість одночасних TCP-сесій: не менше ніж 720 000</w:t>
            </w:r>
          </w:p>
          <w:p w:rsidR="00A84998" w:rsidRPr="00A84998" w:rsidRDefault="00A84998" w:rsidP="00141A93">
            <w:pPr>
              <w:contextualSpacing/>
              <w:rPr>
                <w:sz w:val="24"/>
                <w:szCs w:val="24"/>
              </w:rPr>
            </w:pPr>
            <w:r w:rsidRPr="00A84998">
              <w:rPr>
                <w:sz w:val="24"/>
                <w:szCs w:val="24"/>
              </w:rPr>
              <w:t>•</w:t>
            </w:r>
            <w:r w:rsidRPr="00A84998">
              <w:rPr>
                <w:sz w:val="24"/>
                <w:szCs w:val="24"/>
              </w:rPr>
              <w:tab/>
              <w:t>Кількість нових TCP-сесій/секунду: не менше ніж 85 000</w:t>
            </w:r>
          </w:p>
          <w:p w:rsidR="00A84998" w:rsidRPr="00A84998" w:rsidRDefault="00A84998" w:rsidP="00141A93">
            <w:pPr>
              <w:contextualSpacing/>
              <w:rPr>
                <w:sz w:val="24"/>
                <w:szCs w:val="24"/>
              </w:rPr>
            </w:pPr>
            <w:r w:rsidRPr="00A84998">
              <w:rPr>
                <w:sz w:val="24"/>
                <w:szCs w:val="24"/>
              </w:rPr>
              <w:t>•</w:t>
            </w:r>
            <w:r w:rsidRPr="00A84998">
              <w:rPr>
                <w:sz w:val="24"/>
                <w:szCs w:val="24"/>
              </w:rPr>
              <w:tab/>
              <w:t>Пропускна здатність на середніх пакетах розміром 450 байт або Enterprise Testing Conditions / Enterprise traffic mix (FW+App Control+IPS+Malware Protection): не менше ніж 1 Гбіт/c</w:t>
            </w:r>
          </w:p>
          <w:p w:rsidR="00A84998" w:rsidRPr="00A84998" w:rsidRDefault="00A84998" w:rsidP="00141A93">
            <w:pPr>
              <w:contextualSpacing/>
              <w:rPr>
                <w:sz w:val="24"/>
                <w:szCs w:val="24"/>
              </w:rPr>
            </w:pPr>
            <w:r w:rsidRPr="00A84998">
              <w:rPr>
                <w:sz w:val="24"/>
                <w:szCs w:val="24"/>
              </w:rPr>
              <w:t>•</w:t>
            </w:r>
            <w:r w:rsidRPr="00A84998">
              <w:rPr>
                <w:sz w:val="24"/>
                <w:szCs w:val="24"/>
              </w:rPr>
              <w:tab/>
              <w:t>Пропускна здатність під час інспекції SSL/TLS трафіку з використанням IPS: не менше ніж 1,3 Гбіт/c</w:t>
            </w:r>
            <w:r w:rsidRPr="00A84998">
              <w:rPr>
                <w:sz w:val="24"/>
                <w:szCs w:val="24"/>
              </w:rPr>
              <w:br/>
            </w:r>
            <w:r w:rsidRPr="00A84998">
              <w:rPr>
                <w:b/>
                <w:sz w:val="24"/>
                <w:szCs w:val="24"/>
              </w:rPr>
              <w:t>Продуктивність VPN</w:t>
            </w:r>
            <w:r w:rsidRPr="00A84998">
              <w:rPr>
                <w:sz w:val="24"/>
                <w:szCs w:val="24"/>
              </w:rPr>
              <w:br/>
              <w:t>- •</w:t>
            </w:r>
            <w:r w:rsidRPr="00A84998">
              <w:rPr>
                <w:sz w:val="24"/>
                <w:szCs w:val="24"/>
              </w:rPr>
              <w:tab/>
              <w:t>Пропускна здатність IPSec VPN: не менше ніж 4,5 Гбіт/c</w:t>
            </w:r>
          </w:p>
          <w:p w:rsidR="00A84998" w:rsidRPr="00A84998" w:rsidRDefault="00A84998" w:rsidP="00141A93">
            <w:pPr>
              <w:contextualSpacing/>
              <w:rPr>
                <w:sz w:val="24"/>
                <w:szCs w:val="24"/>
              </w:rPr>
            </w:pPr>
            <w:r w:rsidRPr="00A84998">
              <w:rPr>
                <w:sz w:val="24"/>
                <w:szCs w:val="24"/>
              </w:rPr>
              <w:t>•</w:t>
            </w:r>
            <w:r w:rsidRPr="00A84998">
              <w:rPr>
                <w:sz w:val="24"/>
                <w:szCs w:val="24"/>
              </w:rPr>
              <w:tab/>
              <w:t>Кількість одночасних клієнт-шлюз IPSec VPN підключень: не менше ніж 250</w:t>
            </w:r>
          </w:p>
          <w:p w:rsidR="00A84998" w:rsidRPr="00A84998" w:rsidRDefault="00A84998" w:rsidP="00141A93">
            <w:pPr>
              <w:contextualSpacing/>
              <w:rPr>
                <w:sz w:val="24"/>
                <w:szCs w:val="24"/>
              </w:rPr>
            </w:pPr>
            <w:r w:rsidRPr="00A84998">
              <w:rPr>
                <w:sz w:val="24"/>
                <w:szCs w:val="24"/>
              </w:rPr>
              <w:t>•</w:t>
            </w:r>
            <w:r w:rsidRPr="00A84998">
              <w:rPr>
                <w:sz w:val="24"/>
                <w:szCs w:val="24"/>
              </w:rPr>
              <w:tab/>
              <w:t>Кількість одночасних шлюз-шлюз IPSec VPN підключень: не менше ніж 200</w:t>
            </w:r>
            <w:r w:rsidRPr="00A84998">
              <w:rPr>
                <w:sz w:val="24"/>
                <w:szCs w:val="24"/>
              </w:rPr>
              <w:br/>
            </w:r>
            <w:r w:rsidRPr="00A84998">
              <w:rPr>
                <w:b/>
                <w:sz w:val="24"/>
                <w:szCs w:val="24"/>
              </w:rPr>
              <w:t>Віртуалізація</w:t>
            </w:r>
            <w:r w:rsidRPr="00A84998">
              <w:rPr>
                <w:sz w:val="24"/>
                <w:szCs w:val="24"/>
              </w:rPr>
              <w:br/>
              <w:t>•</w:t>
            </w:r>
            <w:r w:rsidRPr="00A84998">
              <w:rPr>
                <w:sz w:val="24"/>
                <w:szCs w:val="24"/>
              </w:rPr>
              <w:tab/>
              <w:t>Віртуальні FW (Virtual Systems/Security contexts/Virtual Domains): не менше ніж 10</w:t>
            </w:r>
            <w:r w:rsidRPr="00A84998">
              <w:rPr>
                <w:sz w:val="24"/>
                <w:szCs w:val="24"/>
              </w:rPr>
              <w:br/>
            </w:r>
            <w:r w:rsidRPr="00A84998">
              <w:rPr>
                <w:b/>
                <w:sz w:val="24"/>
                <w:szCs w:val="24"/>
              </w:rPr>
              <w:t>Висока доступність (high availability)</w:t>
            </w:r>
            <w:r w:rsidRPr="00A84998">
              <w:rPr>
                <w:sz w:val="24"/>
                <w:szCs w:val="24"/>
              </w:rPr>
              <w:br/>
              <w:t>•</w:t>
            </w:r>
            <w:r w:rsidRPr="00A84998">
              <w:rPr>
                <w:sz w:val="24"/>
                <w:szCs w:val="24"/>
              </w:rPr>
              <w:tab/>
              <w:t xml:space="preserve">Active-Active </w:t>
            </w:r>
          </w:p>
          <w:p w:rsidR="00A84998" w:rsidRPr="00A84998" w:rsidRDefault="00A84998" w:rsidP="00141A93">
            <w:pPr>
              <w:contextualSpacing/>
              <w:rPr>
                <w:b/>
                <w:sz w:val="24"/>
                <w:szCs w:val="24"/>
              </w:rPr>
            </w:pPr>
            <w:r w:rsidRPr="00A84998">
              <w:rPr>
                <w:sz w:val="24"/>
                <w:szCs w:val="24"/>
              </w:rPr>
              <w:t>•</w:t>
            </w:r>
            <w:r w:rsidRPr="00A84998">
              <w:rPr>
                <w:sz w:val="24"/>
                <w:szCs w:val="24"/>
              </w:rPr>
              <w:tab/>
              <w:t>Active-Standby</w:t>
            </w:r>
            <w:r w:rsidRPr="00A84998">
              <w:rPr>
                <w:b/>
                <w:sz w:val="24"/>
                <w:szCs w:val="24"/>
              </w:rPr>
              <w:t xml:space="preserve"> </w:t>
            </w:r>
          </w:p>
          <w:p w:rsidR="00A84998" w:rsidRPr="00A84998" w:rsidRDefault="00A84998" w:rsidP="00141A93">
            <w:pPr>
              <w:contextualSpacing/>
              <w:rPr>
                <w:sz w:val="24"/>
                <w:szCs w:val="24"/>
              </w:rPr>
            </w:pPr>
            <w:r w:rsidRPr="00A84998">
              <w:rPr>
                <w:b/>
                <w:sz w:val="24"/>
                <w:szCs w:val="24"/>
              </w:rPr>
              <w:t>L2 функціонал та мережеві служби</w:t>
            </w:r>
            <w:r w:rsidRPr="00A84998">
              <w:rPr>
                <w:b/>
                <w:sz w:val="24"/>
                <w:szCs w:val="24"/>
              </w:rPr>
              <w:br/>
            </w:r>
            <w:r w:rsidRPr="00A84998">
              <w:rPr>
                <w:sz w:val="24"/>
                <w:szCs w:val="24"/>
              </w:rPr>
              <w:t>•</w:t>
            </w:r>
            <w:r w:rsidRPr="00A84998">
              <w:rPr>
                <w:sz w:val="24"/>
                <w:szCs w:val="24"/>
              </w:rPr>
              <w:tab/>
              <w:t>Агрегація портів (802.3ad)</w:t>
            </w:r>
          </w:p>
          <w:p w:rsidR="00A84998" w:rsidRPr="00A84998" w:rsidRDefault="00A84998" w:rsidP="00141A93">
            <w:pPr>
              <w:contextualSpacing/>
              <w:rPr>
                <w:sz w:val="24"/>
                <w:szCs w:val="24"/>
              </w:rPr>
            </w:pPr>
            <w:r w:rsidRPr="00A84998">
              <w:rPr>
                <w:sz w:val="24"/>
                <w:szCs w:val="24"/>
              </w:rPr>
              <w:t>•</w:t>
            </w:r>
            <w:r w:rsidRPr="00A84998">
              <w:rPr>
                <w:sz w:val="24"/>
                <w:szCs w:val="24"/>
              </w:rPr>
              <w:tab/>
              <w:t>VLAN (802.1Q та Trunking)</w:t>
            </w:r>
          </w:p>
          <w:p w:rsidR="00A84998" w:rsidRPr="00A84998" w:rsidRDefault="00A84998" w:rsidP="00141A93">
            <w:pPr>
              <w:contextualSpacing/>
              <w:rPr>
                <w:sz w:val="24"/>
                <w:szCs w:val="24"/>
              </w:rPr>
            </w:pPr>
            <w:r w:rsidRPr="00A84998">
              <w:rPr>
                <w:sz w:val="24"/>
                <w:szCs w:val="24"/>
              </w:rPr>
              <w:t>•</w:t>
            </w:r>
            <w:r w:rsidRPr="00A84998">
              <w:rPr>
                <w:sz w:val="24"/>
                <w:szCs w:val="24"/>
              </w:rPr>
              <w:tab/>
              <w:t>Вбудований DHCP, NTP, DNS-сервера</w:t>
            </w:r>
            <w:r w:rsidRPr="00A84998">
              <w:rPr>
                <w:sz w:val="24"/>
                <w:szCs w:val="24"/>
              </w:rPr>
              <w:br/>
            </w:r>
            <w:r w:rsidRPr="00A84998">
              <w:rPr>
                <w:b/>
                <w:sz w:val="24"/>
                <w:szCs w:val="24"/>
              </w:rPr>
              <w:t>NAT</w:t>
            </w:r>
            <w:r w:rsidRPr="00A84998">
              <w:rPr>
                <w:sz w:val="24"/>
                <w:szCs w:val="24"/>
              </w:rPr>
              <w:br/>
              <w:t>•</w:t>
            </w:r>
            <w:r w:rsidRPr="00A84998">
              <w:rPr>
                <w:sz w:val="24"/>
                <w:szCs w:val="24"/>
              </w:rPr>
              <w:tab/>
              <w:t>Cтатичний NAT</w:t>
            </w:r>
          </w:p>
          <w:p w:rsidR="00A84998" w:rsidRPr="00A84998" w:rsidRDefault="00A84998" w:rsidP="00141A93">
            <w:pPr>
              <w:contextualSpacing/>
              <w:rPr>
                <w:sz w:val="24"/>
                <w:szCs w:val="24"/>
              </w:rPr>
            </w:pPr>
            <w:r w:rsidRPr="00A84998">
              <w:rPr>
                <w:sz w:val="24"/>
                <w:szCs w:val="24"/>
              </w:rPr>
              <w:t>•</w:t>
            </w:r>
            <w:r w:rsidRPr="00A84998">
              <w:rPr>
                <w:sz w:val="24"/>
                <w:szCs w:val="24"/>
              </w:rPr>
              <w:tab/>
              <w:t>Динамічний NAT</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PAT </w:t>
            </w:r>
          </w:p>
          <w:p w:rsidR="00A84998" w:rsidRPr="00A84998" w:rsidRDefault="00A84998" w:rsidP="00141A93">
            <w:pPr>
              <w:contextualSpacing/>
              <w:rPr>
                <w:sz w:val="24"/>
                <w:szCs w:val="24"/>
              </w:rPr>
            </w:pPr>
            <w:r w:rsidRPr="00A84998">
              <w:rPr>
                <w:b/>
                <w:sz w:val="24"/>
                <w:szCs w:val="24"/>
              </w:rPr>
              <w:t>Multicast</w:t>
            </w:r>
            <w:r w:rsidRPr="00A84998">
              <w:rPr>
                <w:sz w:val="24"/>
                <w:szCs w:val="24"/>
              </w:rPr>
              <w:br/>
              <w:t>•</w:t>
            </w:r>
            <w:r w:rsidRPr="00A84998">
              <w:rPr>
                <w:sz w:val="24"/>
                <w:szCs w:val="24"/>
              </w:rPr>
              <w:tab/>
              <w:t>Sparse та dense режим</w:t>
            </w:r>
          </w:p>
          <w:p w:rsidR="00A84998" w:rsidRPr="00A84998" w:rsidRDefault="00A84998" w:rsidP="00141A93">
            <w:pPr>
              <w:contextualSpacing/>
              <w:rPr>
                <w:sz w:val="24"/>
                <w:szCs w:val="24"/>
              </w:rPr>
            </w:pPr>
            <w:r w:rsidRPr="00A84998">
              <w:rPr>
                <w:sz w:val="24"/>
                <w:szCs w:val="24"/>
              </w:rPr>
              <w:t>•</w:t>
            </w:r>
            <w:r w:rsidRPr="00A84998">
              <w:rPr>
                <w:sz w:val="24"/>
                <w:szCs w:val="24"/>
              </w:rPr>
              <w:tab/>
              <w:t>Підтримка PIM</w:t>
            </w:r>
          </w:p>
          <w:p w:rsidR="00A84998" w:rsidRPr="00A84998" w:rsidRDefault="00A84998" w:rsidP="00141A93">
            <w:pPr>
              <w:contextualSpacing/>
              <w:rPr>
                <w:sz w:val="24"/>
                <w:szCs w:val="24"/>
              </w:rPr>
            </w:pPr>
            <w:r w:rsidRPr="00A84998">
              <w:rPr>
                <w:b/>
                <w:sz w:val="24"/>
                <w:szCs w:val="24"/>
              </w:rPr>
              <w:t>Сервіси безпеки</w:t>
            </w:r>
            <w:r w:rsidRPr="00A84998">
              <w:rPr>
                <w:sz w:val="24"/>
                <w:szCs w:val="24"/>
              </w:rPr>
              <w:br/>
              <w:t>•</w:t>
            </w:r>
            <w:r w:rsidRPr="00A84998">
              <w:rPr>
                <w:sz w:val="24"/>
                <w:szCs w:val="24"/>
              </w:rPr>
              <w:tab/>
              <w:t>Stateful Firewall</w:t>
            </w:r>
          </w:p>
          <w:p w:rsidR="00A84998" w:rsidRPr="00A84998" w:rsidRDefault="00A84998" w:rsidP="00141A93">
            <w:pPr>
              <w:contextualSpacing/>
              <w:rPr>
                <w:sz w:val="24"/>
                <w:szCs w:val="24"/>
              </w:rPr>
            </w:pPr>
            <w:r w:rsidRPr="00A84998">
              <w:rPr>
                <w:sz w:val="24"/>
                <w:szCs w:val="24"/>
              </w:rPr>
              <w:t>•</w:t>
            </w:r>
            <w:r w:rsidRPr="00A84998">
              <w:rPr>
                <w:sz w:val="24"/>
                <w:szCs w:val="24"/>
              </w:rPr>
              <w:tab/>
              <w:t>Ідентифікація та контроль застосувань (AC/AVC)</w:t>
            </w:r>
          </w:p>
          <w:p w:rsidR="00A84998" w:rsidRPr="00A84998" w:rsidRDefault="00A84998" w:rsidP="00141A93">
            <w:pPr>
              <w:contextualSpacing/>
              <w:rPr>
                <w:sz w:val="24"/>
                <w:szCs w:val="24"/>
              </w:rPr>
            </w:pPr>
            <w:r w:rsidRPr="00A84998">
              <w:rPr>
                <w:sz w:val="24"/>
                <w:szCs w:val="24"/>
              </w:rPr>
              <w:t>•</w:t>
            </w:r>
            <w:r w:rsidRPr="00A84998">
              <w:rPr>
                <w:sz w:val="24"/>
                <w:szCs w:val="24"/>
              </w:rPr>
              <w:tab/>
              <w:t>Захист від загроз на основі сигнатурного аналізу (IPS)</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Захист від malware (Antivirus/AMP) </w:t>
            </w:r>
          </w:p>
          <w:p w:rsidR="00A84998" w:rsidRPr="00A84998" w:rsidRDefault="00A84998" w:rsidP="00141A93">
            <w:pPr>
              <w:contextualSpacing/>
              <w:rPr>
                <w:sz w:val="24"/>
                <w:szCs w:val="24"/>
              </w:rPr>
            </w:pPr>
            <w:r w:rsidRPr="00A84998">
              <w:rPr>
                <w:sz w:val="24"/>
                <w:szCs w:val="24"/>
              </w:rPr>
              <w:t>•</w:t>
            </w:r>
            <w:r w:rsidRPr="00A84998">
              <w:rPr>
                <w:sz w:val="24"/>
                <w:szCs w:val="24"/>
              </w:rPr>
              <w:tab/>
              <w:t>Web, DNS та Video-фільтрація</w:t>
            </w:r>
          </w:p>
          <w:p w:rsidR="00A84998" w:rsidRPr="00A84998" w:rsidRDefault="00A84998" w:rsidP="00141A93">
            <w:pPr>
              <w:contextualSpacing/>
              <w:rPr>
                <w:sz w:val="24"/>
                <w:szCs w:val="24"/>
              </w:rPr>
            </w:pPr>
            <w:r w:rsidRPr="00A84998">
              <w:rPr>
                <w:sz w:val="24"/>
                <w:szCs w:val="24"/>
              </w:rPr>
              <w:t>•</w:t>
            </w:r>
            <w:r w:rsidRPr="00A84998">
              <w:rPr>
                <w:sz w:val="24"/>
                <w:szCs w:val="24"/>
              </w:rPr>
              <w:tab/>
              <w:t>Iнспектування/сканування SSL/TLS трафіку на загрози</w:t>
            </w:r>
          </w:p>
          <w:p w:rsidR="00A84998" w:rsidRPr="00A84998" w:rsidRDefault="00A84998" w:rsidP="00141A93">
            <w:pPr>
              <w:contextualSpacing/>
              <w:rPr>
                <w:sz w:val="24"/>
                <w:szCs w:val="24"/>
              </w:rPr>
            </w:pPr>
            <w:r w:rsidRPr="00A84998">
              <w:rPr>
                <w:sz w:val="24"/>
                <w:szCs w:val="24"/>
              </w:rPr>
              <w:lastRenderedPageBreak/>
              <w:t>•</w:t>
            </w:r>
            <w:r w:rsidRPr="00A84998">
              <w:rPr>
                <w:sz w:val="24"/>
                <w:szCs w:val="24"/>
              </w:rPr>
              <w:tab/>
              <w:t>Захист від невідомих загроз (0-day)</w:t>
            </w:r>
          </w:p>
          <w:p w:rsidR="00A84998" w:rsidRPr="00A84998" w:rsidRDefault="00A84998" w:rsidP="00141A93">
            <w:pPr>
              <w:contextualSpacing/>
              <w:rPr>
                <w:sz w:val="24"/>
                <w:szCs w:val="24"/>
              </w:rPr>
            </w:pPr>
            <w:r w:rsidRPr="00A84998">
              <w:rPr>
                <w:sz w:val="24"/>
                <w:szCs w:val="24"/>
              </w:rPr>
              <w:t>•</w:t>
            </w:r>
            <w:r w:rsidRPr="00A84998">
              <w:rPr>
                <w:sz w:val="24"/>
                <w:szCs w:val="24"/>
              </w:rPr>
              <w:tab/>
              <w:t>Запобігання витоку даних (DLP)</w:t>
            </w:r>
          </w:p>
          <w:p w:rsidR="00A84998" w:rsidRPr="00A84998" w:rsidRDefault="00A84998" w:rsidP="00141A93">
            <w:pPr>
              <w:contextualSpacing/>
              <w:rPr>
                <w:sz w:val="24"/>
                <w:szCs w:val="24"/>
              </w:rPr>
            </w:pPr>
            <w:r w:rsidRPr="00A84998">
              <w:rPr>
                <w:sz w:val="24"/>
                <w:szCs w:val="24"/>
              </w:rPr>
              <w:t>•</w:t>
            </w:r>
            <w:r w:rsidRPr="00A84998">
              <w:rPr>
                <w:sz w:val="24"/>
                <w:szCs w:val="24"/>
              </w:rPr>
              <w:tab/>
              <w:t>Захист від DOS-атак</w:t>
            </w:r>
          </w:p>
          <w:p w:rsidR="00A84998" w:rsidRPr="00A84998" w:rsidRDefault="00A84998" w:rsidP="00141A93">
            <w:pPr>
              <w:contextualSpacing/>
              <w:rPr>
                <w:sz w:val="24"/>
                <w:szCs w:val="24"/>
              </w:rPr>
            </w:pPr>
            <w:r w:rsidRPr="00A84998">
              <w:rPr>
                <w:sz w:val="24"/>
                <w:szCs w:val="24"/>
              </w:rPr>
              <w:t>•</w:t>
            </w:r>
            <w:r w:rsidRPr="00A84998">
              <w:rPr>
                <w:sz w:val="24"/>
                <w:szCs w:val="24"/>
              </w:rPr>
              <w:tab/>
              <w:t>IPSec VPN</w:t>
            </w:r>
          </w:p>
          <w:p w:rsidR="00A84998" w:rsidRPr="00A84998" w:rsidRDefault="00A84998" w:rsidP="00141A93">
            <w:pPr>
              <w:contextualSpacing/>
              <w:rPr>
                <w:sz w:val="24"/>
                <w:szCs w:val="24"/>
              </w:rPr>
            </w:pPr>
            <w:r w:rsidRPr="00A84998">
              <w:rPr>
                <w:b/>
                <w:sz w:val="24"/>
                <w:szCs w:val="24"/>
              </w:rPr>
              <w:t>Stateful Firewall</w:t>
            </w:r>
            <w:r w:rsidRPr="00A84998">
              <w:rPr>
                <w:sz w:val="24"/>
                <w:szCs w:val="24"/>
              </w:rPr>
              <w:br/>
              <w:t>•</w:t>
            </w:r>
            <w:r w:rsidRPr="00A84998">
              <w:rPr>
                <w:sz w:val="24"/>
                <w:szCs w:val="24"/>
              </w:rPr>
              <w:tab/>
              <w:t xml:space="preserve">Режими роботи: </w:t>
            </w:r>
          </w:p>
          <w:p w:rsidR="00A84998" w:rsidRPr="00A84998" w:rsidRDefault="00A84998" w:rsidP="00141A93">
            <w:pPr>
              <w:contextualSpacing/>
              <w:rPr>
                <w:sz w:val="24"/>
                <w:szCs w:val="24"/>
              </w:rPr>
            </w:pPr>
            <w:r w:rsidRPr="00A84998">
              <w:rPr>
                <w:sz w:val="24"/>
                <w:szCs w:val="24"/>
              </w:rPr>
              <w:t></w:t>
            </w:r>
            <w:r w:rsidRPr="00A84998">
              <w:rPr>
                <w:sz w:val="24"/>
                <w:szCs w:val="24"/>
              </w:rPr>
              <w:tab/>
              <w:t>NAT/маршрутизатор</w:t>
            </w:r>
          </w:p>
          <w:p w:rsidR="00A84998" w:rsidRPr="00A84998" w:rsidRDefault="00A84998" w:rsidP="00141A93">
            <w:pPr>
              <w:contextualSpacing/>
              <w:rPr>
                <w:sz w:val="24"/>
                <w:szCs w:val="24"/>
              </w:rPr>
            </w:pPr>
            <w:r w:rsidRPr="00A84998">
              <w:rPr>
                <w:sz w:val="24"/>
                <w:szCs w:val="24"/>
              </w:rPr>
              <w:t></w:t>
            </w:r>
            <w:r w:rsidRPr="00A84998">
              <w:rPr>
                <w:sz w:val="24"/>
                <w:szCs w:val="24"/>
              </w:rPr>
              <w:tab/>
              <w:t>прозорий режим (міст)</w:t>
            </w:r>
          </w:p>
          <w:p w:rsidR="00A84998" w:rsidRPr="00A84998" w:rsidRDefault="00A84998" w:rsidP="00141A93">
            <w:pPr>
              <w:contextualSpacing/>
              <w:rPr>
                <w:sz w:val="24"/>
                <w:szCs w:val="24"/>
              </w:rPr>
            </w:pPr>
            <w:r w:rsidRPr="00A84998">
              <w:rPr>
                <w:sz w:val="24"/>
                <w:szCs w:val="24"/>
              </w:rPr>
              <w:t>•</w:t>
            </w:r>
            <w:r w:rsidRPr="00A84998">
              <w:rPr>
                <w:sz w:val="24"/>
                <w:szCs w:val="24"/>
              </w:rPr>
              <w:tab/>
              <w:t>Підтримка VoIP трафіку: глибока інспекція та захист від атак на протокол SIP</w:t>
            </w:r>
            <w:r w:rsidRPr="00A84998">
              <w:rPr>
                <w:sz w:val="24"/>
                <w:szCs w:val="24"/>
              </w:rPr>
              <w:br/>
            </w:r>
            <w:r w:rsidRPr="00A84998">
              <w:rPr>
                <w:b/>
                <w:sz w:val="24"/>
                <w:szCs w:val="24"/>
              </w:rPr>
              <w:t>Ідентифікація та контроль застосувань (AC/ AVC)</w:t>
            </w:r>
            <w:r w:rsidRPr="00A84998">
              <w:rPr>
                <w:sz w:val="24"/>
                <w:szCs w:val="24"/>
              </w:rPr>
              <w:br/>
              <w:t>•</w:t>
            </w:r>
            <w:r w:rsidRPr="00A84998">
              <w:rPr>
                <w:sz w:val="24"/>
                <w:szCs w:val="24"/>
              </w:rPr>
              <w:tab/>
              <w:t>Інспектування та застосування дій до мережевого трафіку на основі сигнатурного аналізу та певної категорії додатків (application control/application visibility control)</w:t>
            </w:r>
          </w:p>
          <w:p w:rsidR="00A84998" w:rsidRPr="00A84998" w:rsidRDefault="00A84998" w:rsidP="00141A93">
            <w:pPr>
              <w:contextualSpacing/>
              <w:rPr>
                <w:sz w:val="24"/>
                <w:szCs w:val="24"/>
              </w:rPr>
            </w:pPr>
            <w:r w:rsidRPr="00A84998">
              <w:rPr>
                <w:sz w:val="24"/>
                <w:szCs w:val="24"/>
              </w:rPr>
              <w:t>•</w:t>
            </w:r>
            <w:r w:rsidRPr="00A84998">
              <w:rPr>
                <w:sz w:val="24"/>
                <w:szCs w:val="24"/>
              </w:rPr>
              <w:tab/>
              <w:t>Конфігурація відповідних до користувацького оточення AC/AVC-сенсорів з необхідним набором сигнатур</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Конфігурація виключень у діях з певними додатками (exemption/override) </w:t>
            </w:r>
          </w:p>
          <w:p w:rsidR="00A84998" w:rsidRPr="00A84998" w:rsidRDefault="00A84998" w:rsidP="00141A93">
            <w:pPr>
              <w:contextualSpacing/>
              <w:rPr>
                <w:sz w:val="24"/>
                <w:szCs w:val="24"/>
              </w:rPr>
            </w:pPr>
            <w:r w:rsidRPr="00A84998">
              <w:rPr>
                <w:sz w:val="24"/>
                <w:szCs w:val="24"/>
              </w:rPr>
              <w:t>•</w:t>
            </w:r>
            <w:r w:rsidRPr="00A84998">
              <w:rPr>
                <w:sz w:val="24"/>
                <w:szCs w:val="24"/>
              </w:rPr>
              <w:tab/>
              <w:t>Створення користувацьких сигнатур додатків</w:t>
            </w:r>
          </w:p>
          <w:p w:rsidR="00A84998" w:rsidRPr="00A84998" w:rsidRDefault="00A84998" w:rsidP="00141A93">
            <w:pPr>
              <w:contextualSpacing/>
              <w:rPr>
                <w:sz w:val="24"/>
                <w:szCs w:val="24"/>
              </w:rPr>
            </w:pPr>
            <w:r w:rsidRPr="00A84998">
              <w:rPr>
                <w:b/>
                <w:sz w:val="24"/>
                <w:szCs w:val="24"/>
              </w:rPr>
              <w:t>Захист від загроз на основі сигнатурного аналізу (IPS)</w:t>
            </w:r>
            <w:r w:rsidRPr="00A84998">
              <w:rPr>
                <w:sz w:val="24"/>
                <w:szCs w:val="24"/>
              </w:rPr>
              <w:br/>
              <w:t>•</w:t>
            </w:r>
            <w:r w:rsidRPr="00A84998">
              <w:rPr>
                <w:sz w:val="24"/>
                <w:szCs w:val="24"/>
              </w:rPr>
              <w:tab/>
              <w:t>Інспектування та застосування дій до мережевого трафіку на основі сигнатурного аналізу та виявлення відомих атак (intrusion prevention system)</w:t>
            </w:r>
          </w:p>
          <w:p w:rsidR="00A84998" w:rsidRPr="00A84998" w:rsidRDefault="00A84998" w:rsidP="00141A93">
            <w:pPr>
              <w:contextualSpacing/>
              <w:rPr>
                <w:sz w:val="24"/>
                <w:szCs w:val="24"/>
              </w:rPr>
            </w:pPr>
            <w:r w:rsidRPr="00A84998">
              <w:rPr>
                <w:sz w:val="24"/>
                <w:szCs w:val="24"/>
              </w:rPr>
              <w:t>•</w:t>
            </w:r>
            <w:r w:rsidRPr="00A84998">
              <w:rPr>
                <w:sz w:val="24"/>
                <w:szCs w:val="24"/>
              </w:rPr>
              <w:tab/>
              <w:t>Конфігурація відповідних до користувацького оточення IPS-сенсорів з необхідним набором сигнатур</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Конфігурація виключень у діях з певними сигнатурами (exemption/override) </w:t>
            </w:r>
          </w:p>
          <w:p w:rsidR="00A84998" w:rsidRPr="00A84998" w:rsidRDefault="00A84998" w:rsidP="00141A93">
            <w:pPr>
              <w:contextualSpacing/>
              <w:rPr>
                <w:b/>
                <w:sz w:val="24"/>
                <w:szCs w:val="24"/>
              </w:rPr>
            </w:pPr>
            <w:r w:rsidRPr="00A84998">
              <w:rPr>
                <w:b/>
                <w:sz w:val="24"/>
                <w:szCs w:val="24"/>
              </w:rPr>
              <w:t>Сервіс рейтингу безпеки (Attack Surface Security) (за умови додаткового ліцензування)</w:t>
            </w:r>
          </w:p>
          <w:p w:rsidR="00A84998" w:rsidRPr="00A84998" w:rsidRDefault="00A84998" w:rsidP="00141A93">
            <w:pPr>
              <w:contextualSpacing/>
              <w:rPr>
                <w:sz w:val="24"/>
                <w:szCs w:val="24"/>
              </w:rPr>
            </w:pPr>
            <w:r w:rsidRPr="00A84998">
              <w:rPr>
                <w:b/>
                <w:sz w:val="24"/>
                <w:szCs w:val="24"/>
              </w:rPr>
              <w:t>•</w:t>
            </w:r>
            <w:r w:rsidRPr="00A84998">
              <w:rPr>
                <w:b/>
                <w:sz w:val="24"/>
                <w:szCs w:val="24"/>
              </w:rPr>
              <w:tab/>
            </w:r>
            <w:r w:rsidRPr="00A84998">
              <w:rPr>
                <w:sz w:val="24"/>
                <w:szCs w:val="24"/>
              </w:rPr>
              <w:t>визначення потенційних вразливостей, надає найкращі практики, які можна використати для підвищення безпеки та продуктивності вашої мережі</w:t>
            </w:r>
            <w:r w:rsidRPr="00A84998">
              <w:rPr>
                <w:b/>
                <w:sz w:val="24"/>
                <w:szCs w:val="24"/>
              </w:rPr>
              <w:br/>
              <w:t>Захист від malware (Antivirus/AMP)</w:t>
            </w:r>
            <w:r w:rsidRPr="00A84998">
              <w:rPr>
                <w:sz w:val="24"/>
                <w:szCs w:val="24"/>
              </w:rPr>
              <w:br/>
              <w:t>•</w:t>
            </w:r>
            <w:r w:rsidRPr="00A84998">
              <w:rPr>
                <w:sz w:val="24"/>
                <w:szCs w:val="24"/>
              </w:rPr>
              <w:tab/>
              <w:t>Anti-Virus / Anti-malware захист</w:t>
            </w:r>
          </w:p>
          <w:p w:rsidR="00A84998" w:rsidRPr="00A84998" w:rsidRDefault="00A84998" w:rsidP="00141A93">
            <w:pPr>
              <w:contextualSpacing/>
              <w:rPr>
                <w:sz w:val="24"/>
                <w:szCs w:val="24"/>
              </w:rPr>
            </w:pPr>
            <w:r w:rsidRPr="00A84998">
              <w:rPr>
                <w:sz w:val="24"/>
                <w:szCs w:val="24"/>
              </w:rPr>
              <w:t>•</w:t>
            </w:r>
            <w:r w:rsidRPr="00A84998">
              <w:rPr>
                <w:sz w:val="24"/>
                <w:szCs w:val="24"/>
              </w:rPr>
              <w:tab/>
              <w:t>Виявлення та блокування небажаних програми або файлів (grayware)</w:t>
            </w:r>
          </w:p>
          <w:p w:rsidR="00A84998" w:rsidRPr="00A84998" w:rsidRDefault="00A84998" w:rsidP="00141A93">
            <w:pPr>
              <w:contextualSpacing/>
              <w:rPr>
                <w:sz w:val="24"/>
                <w:szCs w:val="24"/>
              </w:rPr>
            </w:pPr>
            <w:r w:rsidRPr="00A84998">
              <w:rPr>
                <w:sz w:val="24"/>
                <w:szCs w:val="24"/>
              </w:rPr>
              <w:t>•</w:t>
            </w:r>
            <w:r w:rsidRPr="00A84998">
              <w:rPr>
                <w:sz w:val="24"/>
                <w:szCs w:val="24"/>
              </w:rPr>
              <w:tab/>
              <w:t>Виявлення та блокування файлів на основі налаштованих порогових значень їх розміру для різних протоколів</w:t>
            </w:r>
          </w:p>
          <w:p w:rsidR="00A84998" w:rsidRPr="00A84998" w:rsidRDefault="00A84998" w:rsidP="00141A93">
            <w:pPr>
              <w:contextualSpacing/>
              <w:rPr>
                <w:sz w:val="24"/>
                <w:szCs w:val="24"/>
              </w:rPr>
            </w:pPr>
            <w:r w:rsidRPr="00A84998">
              <w:rPr>
                <w:sz w:val="24"/>
                <w:szCs w:val="24"/>
              </w:rPr>
              <w:t>•</w:t>
            </w:r>
            <w:r w:rsidRPr="00A84998">
              <w:rPr>
                <w:sz w:val="24"/>
                <w:szCs w:val="24"/>
              </w:rPr>
              <w:tab/>
              <w:t>Захист від зловмисних програм для мобільних пристроїв</w:t>
            </w:r>
          </w:p>
          <w:p w:rsidR="00A84998" w:rsidRPr="00A84998" w:rsidRDefault="00A84998" w:rsidP="00141A93">
            <w:pPr>
              <w:contextualSpacing/>
              <w:rPr>
                <w:sz w:val="24"/>
                <w:szCs w:val="24"/>
              </w:rPr>
            </w:pPr>
            <w:r w:rsidRPr="00A84998">
              <w:rPr>
                <w:b/>
                <w:sz w:val="24"/>
                <w:szCs w:val="24"/>
              </w:rPr>
              <w:t>Web та DNS-фільтрація</w:t>
            </w:r>
            <w:r w:rsidRPr="00A84998">
              <w:rPr>
                <w:sz w:val="24"/>
                <w:szCs w:val="24"/>
              </w:rPr>
              <w:br/>
              <w:t>•</w:t>
            </w:r>
            <w:r w:rsidRPr="00A84998">
              <w:rPr>
                <w:sz w:val="24"/>
                <w:szCs w:val="24"/>
              </w:rPr>
              <w:tab/>
              <w:t>Інспектування URL-запитів та можливість блокування їх на основі відношення до певної категорії (Web-фильтрація)</w:t>
            </w:r>
          </w:p>
          <w:p w:rsidR="00A84998" w:rsidRPr="00A84998" w:rsidRDefault="00A84998" w:rsidP="00141A93">
            <w:pPr>
              <w:contextualSpacing/>
              <w:rPr>
                <w:sz w:val="24"/>
                <w:szCs w:val="24"/>
              </w:rPr>
            </w:pPr>
            <w:r w:rsidRPr="00A84998">
              <w:rPr>
                <w:sz w:val="24"/>
                <w:szCs w:val="24"/>
              </w:rPr>
              <w:t>•</w:t>
            </w:r>
            <w:r w:rsidRPr="00A84998">
              <w:rPr>
                <w:sz w:val="24"/>
                <w:szCs w:val="24"/>
              </w:rPr>
              <w:tab/>
              <w:t>Інспектування запитів DNS та можливість блокування їх на основі відношення до певної категорії (DNS-фільтрація)</w:t>
            </w:r>
          </w:p>
          <w:p w:rsidR="00A84998" w:rsidRPr="00A84998" w:rsidRDefault="00A84998" w:rsidP="00141A93">
            <w:pPr>
              <w:contextualSpacing/>
              <w:rPr>
                <w:sz w:val="24"/>
                <w:szCs w:val="24"/>
              </w:rPr>
            </w:pPr>
            <w:r w:rsidRPr="00A84998">
              <w:rPr>
                <w:sz w:val="24"/>
                <w:szCs w:val="24"/>
              </w:rPr>
              <w:lastRenderedPageBreak/>
              <w:t>•</w:t>
            </w:r>
            <w:r w:rsidRPr="00A84998">
              <w:rPr>
                <w:sz w:val="24"/>
                <w:szCs w:val="24"/>
              </w:rPr>
              <w:tab/>
              <w:t>Інспектування Video контенту Youtube та можливість блокування його на основі відношення до певної категорії або каналу (Video-фільтрація)</w:t>
            </w:r>
          </w:p>
          <w:p w:rsidR="00A84998" w:rsidRPr="00A84998" w:rsidRDefault="00A84998" w:rsidP="00141A93">
            <w:pPr>
              <w:contextualSpacing/>
              <w:rPr>
                <w:sz w:val="24"/>
                <w:szCs w:val="24"/>
              </w:rPr>
            </w:pPr>
            <w:r w:rsidRPr="00A84998">
              <w:rPr>
                <w:sz w:val="24"/>
                <w:szCs w:val="24"/>
              </w:rPr>
              <w:t>•</w:t>
            </w:r>
            <w:r w:rsidRPr="00A84998">
              <w:rPr>
                <w:sz w:val="24"/>
                <w:szCs w:val="24"/>
              </w:rPr>
              <w:tab/>
              <w:t>Виявлення та блокування доступу до Botnet мереж</w:t>
            </w:r>
          </w:p>
          <w:p w:rsidR="00A84998" w:rsidRPr="00A84998" w:rsidRDefault="00A84998" w:rsidP="00141A93">
            <w:pPr>
              <w:contextualSpacing/>
              <w:rPr>
                <w:sz w:val="24"/>
                <w:szCs w:val="24"/>
              </w:rPr>
            </w:pPr>
            <w:r w:rsidRPr="00A84998">
              <w:rPr>
                <w:sz w:val="24"/>
                <w:szCs w:val="24"/>
              </w:rPr>
              <w:t>•</w:t>
            </w:r>
            <w:r w:rsidRPr="00A84998">
              <w:rPr>
                <w:sz w:val="24"/>
                <w:szCs w:val="24"/>
              </w:rPr>
              <w:tab/>
              <w:t>Блокування певних небезпечних елементів web-сайтів (Java Applet, ActiveX scripts, тощо)</w:t>
            </w:r>
          </w:p>
          <w:p w:rsidR="00A84998" w:rsidRPr="00A84998" w:rsidRDefault="00A84998" w:rsidP="00141A93">
            <w:pPr>
              <w:contextualSpacing/>
              <w:rPr>
                <w:sz w:val="24"/>
                <w:szCs w:val="24"/>
              </w:rPr>
            </w:pPr>
            <w:r w:rsidRPr="00A84998">
              <w:rPr>
                <w:sz w:val="24"/>
                <w:szCs w:val="24"/>
              </w:rPr>
              <w:t>•</w:t>
            </w:r>
            <w:r w:rsidRPr="00A84998">
              <w:rPr>
                <w:sz w:val="24"/>
                <w:szCs w:val="24"/>
              </w:rPr>
              <w:tab/>
              <w:t>Статичні blacklists та whitelists</w:t>
            </w:r>
          </w:p>
          <w:p w:rsidR="00A84998" w:rsidRPr="00A84998" w:rsidRDefault="00A84998" w:rsidP="00141A93">
            <w:pPr>
              <w:contextualSpacing/>
              <w:rPr>
                <w:sz w:val="24"/>
                <w:szCs w:val="24"/>
              </w:rPr>
            </w:pPr>
            <w:r w:rsidRPr="00A84998">
              <w:rPr>
                <w:b/>
                <w:sz w:val="24"/>
                <w:szCs w:val="24"/>
              </w:rPr>
              <w:t>SSL/TLS-інспекція</w:t>
            </w:r>
            <w:r w:rsidRPr="00A84998">
              <w:rPr>
                <w:sz w:val="24"/>
                <w:szCs w:val="24"/>
              </w:rPr>
              <w:br/>
              <w:t>•</w:t>
            </w:r>
            <w:r w:rsidRPr="00A84998">
              <w:rPr>
                <w:sz w:val="24"/>
                <w:szCs w:val="24"/>
              </w:rPr>
              <w:tab/>
              <w:t>Перехоплення, розшифрування та інспекція HTTPS, IMAPS, POP3S, SMTPS, FTPS-сесій</w:t>
            </w:r>
          </w:p>
          <w:p w:rsidR="00A84998" w:rsidRPr="00A84998" w:rsidRDefault="00A84998" w:rsidP="00141A93">
            <w:pPr>
              <w:contextualSpacing/>
              <w:rPr>
                <w:sz w:val="24"/>
                <w:szCs w:val="24"/>
              </w:rPr>
            </w:pPr>
            <w:r w:rsidRPr="00A84998">
              <w:rPr>
                <w:sz w:val="24"/>
                <w:szCs w:val="24"/>
              </w:rPr>
              <w:t>•</w:t>
            </w:r>
            <w:r w:rsidRPr="00A84998">
              <w:rPr>
                <w:sz w:val="24"/>
                <w:szCs w:val="24"/>
              </w:rPr>
              <w:tab/>
              <w:t>Конфігурація виключень з SSL/TLS-інспекції певних IP-адрес, URL, тощо (exemption/override)</w:t>
            </w:r>
          </w:p>
          <w:p w:rsidR="00A84998" w:rsidRPr="00A84998" w:rsidRDefault="00A84998" w:rsidP="00141A93">
            <w:pPr>
              <w:contextualSpacing/>
              <w:rPr>
                <w:sz w:val="24"/>
                <w:szCs w:val="24"/>
              </w:rPr>
            </w:pPr>
            <w:r w:rsidRPr="00A84998">
              <w:rPr>
                <w:sz w:val="24"/>
                <w:szCs w:val="24"/>
              </w:rPr>
              <w:t>•</w:t>
            </w:r>
            <w:r w:rsidRPr="00A84998">
              <w:rPr>
                <w:sz w:val="24"/>
                <w:szCs w:val="24"/>
              </w:rPr>
              <w:tab/>
              <w:t>Інспектування SSL/TLS-сертифікату на відповідність певному web-ресурсу до якого здійснюється підключення та строку дійсності (SSL/TLS сertificate іnspection)</w:t>
            </w:r>
          </w:p>
          <w:p w:rsidR="00A84998" w:rsidRPr="00A84998" w:rsidRDefault="00A84998" w:rsidP="00141A93">
            <w:pPr>
              <w:contextualSpacing/>
              <w:rPr>
                <w:sz w:val="24"/>
                <w:szCs w:val="24"/>
              </w:rPr>
            </w:pPr>
            <w:r w:rsidRPr="00A84998">
              <w:rPr>
                <w:sz w:val="24"/>
                <w:szCs w:val="24"/>
              </w:rPr>
              <w:t>•</w:t>
            </w:r>
            <w:r w:rsidRPr="00A84998">
              <w:rPr>
                <w:sz w:val="24"/>
                <w:szCs w:val="24"/>
              </w:rPr>
              <w:tab/>
              <w:t>Повноцінне інспектування контенту зашифрованих сесій (full SSL/TLS іnspection)</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Інспектування SSL/TLS-трафіка має включати наступні інспекції: IPS, AC/AVC, AV/AMP, Web-фильтрацію, DLP </w:t>
            </w:r>
          </w:p>
          <w:p w:rsidR="00A84998" w:rsidRPr="00A84998" w:rsidRDefault="00A84998" w:rsidP="00141A93">
            <w:pPr>
              <w:contextualSpacing/>
              <w:rPr>
                <w:sz w:val="24"/>
                <w:szCs w:val="24"/>
              </w:rPr>
            </w:pPr>
            <w:r w:rsidRPr="00A84998">
              <w:rPr>
                <w:b/>
                <w:sz w:val="24"/>
                <w:szCs w:val="24"/>
              </w:rPr>
              <w:t>Захист від невідомих загроз (0-day)</w:t>
            </w:r>
            <w:r w:rsidRPr="00A84998">
              <w:rPr>
                <w:sz w:val="24"/>
                <w:szCs w:val="24"/>
              </w:rPr>
              <w:br/>
              <w:t>•</w:t>
            </w:r>
            <w:r w:rsidRPr="00A84998">
              <w:rPr>
                <w:sz w:val="24"/>
                <w:szCs w:val="24"/>
              </w:rPr>
              <w:tab/>
              <w:t>Відправка файлів з користувацького трафіку на аналіз у cloud sandbox  для виявлення невідомих загроз класу "0-day"</w:t>
            </w:r>
          </w:p>
          <w:p w:rsidR="00A84998" w:rsidRPr="00A84998" w:rsidRDefault="00A84998" w:rsidP="00141A93">
            <w:pPr>
              <w:contextualSpacing/>
              <w:rPr>
                <w:sz w:val="24"/>
                <w:szCs w:val="24"/>
              </w:rPr>
            </w:pPr>
            <w:r w:rsidRPr="00A84998">
              <w:rPr>
                <w:sz w:val="24"/>
                <w:szCs w:val="24"/>
              </w:rPr>
              <w:t>•</w:t>
            </w:r>
            <w:r w:rsidRPr="00A84998">
              <w:rPr>
                <w:sz w:val="24"/>
                <w:szCs w:val="24"/>
              </w:rPr>
              <w:tab/>
              <w:t>Ліцензування має дозволяти аналізувати у cloud sandbox  не менше ніж 7200 файлів на день (24 години)</w:t>
            </w:r>
          </w:p>
          <w:p w:rsidR="00A84998" w:rsidRPr="00A84998" w:rsidRDefault="00A84998" w:rsidP="00141A93">
            <w:pPr>
              <w:contextualSpacing/>
              <w:rPr>
                <w:sz w:val="24"/>
                <w:szCs w:val="24"/>
              </w:rPr>
            </w:pPr>
            <w:r w:rsidRPr="00A84998">
              <w:rPr>
                <w:b/>
                <w:sz w:val="24"/>
                <w:szCs w:val="24"/>
              </w:rPr>
              <w:t>Запобігання витоку даних (Data Loss Prevention)</w:t>
            </w:r>
            <w:r w:rsidRPr="00A84998">
              <w:rPr>
                <w:sz w:val="24"/>
                <w:szCs w:val="24"/>
              </w:rPr>
              <w:br/>
              <w:t>•</w:t>
            </w:r>
            <w:r w:rsidRPr="00A84998">
              <w:rPr>
                <w:sz w:val="24"/>
                <w:szCs w:val="24"/>
              </w:rPr>
              <w:tab/>
              <w:t xml:space="preserve">Запобігання витоку конфіденційних даних шляхом перевірки трафіку (за назвою файлів, типом файлів, розміром файлів, регулярними виразами) </w:t>
            </w:r>
          </w:p>
          <w:p w:rsidR="00A84998" w:rsidRPr="00A84998" w:rsidRDefault="00A84998" w:rsidP="00141A93">
            <w:pPr>
              <w:contextualSpacing/>
              <w:rPr>
                <w:sz w:val="24"/>
                <w:szCs w:val="24"/>
              </w:rPr>
            </w:pPr>
            <w:r w:rsidRPr="00A84998">
              <w:rPr>
                <w:sz w:val="24"/>
                <w:szCs w:val="24"/>
              </w:rPr>
              <w:t>•</w:t>
            </w:r>
            <w:r w:rsidRPr="00A84998">
              <w:rPr>
                <w:sz w:val="24"/>
                <w:szCs w:val="24"/>
              </w:rPr>
              <w:tab/>
              <w:t>Запобігання витоку конфіденційних даних шляхов перевірки трафіка за допомогою бази даних заздалегідь визначеної інформації такої як: тип даних, словники та сенсори (credit card numbers, SIN numbers, тощо) (за умови додаткового ліцензування)</w:t>
            </w:r>
          </w:p>
          <w:p w:rsidR="00A84998" w:rsidRPr="00A84998" w:rsidRDefault="00A84998" w:rsidP="00141A93">
            <w:pPr>
              <w:contextualSpacing/>
              <w:rPr>
                <w:sz w:val="24"/>
                <w:szCs w:val="24"/>
              </w:rPr>
            </w:pPr>
            <w:r w:rsidRPr="00A84998">
              <w:rPr>
                <w:sz w:val="24"/>
                <w:szCs w:val="24"/>
              </w:rPr>
              <w:t>•</w:t>
            </w:r>
            <w:r w:rsidRPr="00A84998">
              <w:rPr>
                <w:sz w:val="24"/>
                <w:szCs w:val="24"/>
              </w:rPr>
              <w:tab/>
              <w:t>Функціонал DLP має запобігати витоку через  наступні протоколи: HTTP-POST, HTTP-GET, SMTP, POP3, IMAP, MAPI, FTP, NNTP</w:t>
            </w:r>
          </w:p>
          <w:p w:rsidR="00A84998" w:rsidRPr="00A84998" w:rsidRDefault="00A84998" w:rsidP="00141A93">
            <w:pPr>
              <w:contextualSpacing/>
              <w:rPr>
                <w:sz w:val="24"/>
                <w:szCs w:val="24"/>
              </w:rPr>
            </w:pPr>
            <w:r w:rsidRPr="00A84998">
              <w:rPr>
                <w:b/>
                <w:sz w:val="24"/>
                <w:szCs w:val="24"/>
              </w:rPr>
              <w:t>Захист від DOS-атак</w:t>
            </w:r>
            <w:r w:rsidRPr="00A84998">
              <w:rPr>
                <w:sz w:val="24"/>
                <w:szCs w:val="24"/>
              </w:rPr>
              <w:br/>
              <w:t>•</w:t>
            </w:r>
            <w:r w:rsidRPr="00A84998">
              <w:rPr>
                <w:sz w:val="24"/>
                <w:szCs w:val="24"/>
              </w:rPr>
              <w:tab/>
              <w:t xml:space="preserve">Можливість розпізнавання та блокування DoS атак: </w:t>
            </w:r>
          </w:p>
          <w:p w:rsidR="00A84998" w:rsidRPr="00A84998" w:rsidRDefault="00A84998" w:rsidP="00141A93">
            <w:pPr>
              <w:contextualSpacing/>
              <w:rPr>
                <w:sz w:val="24"/>
                <w:szCs w:val="24"/>
              </w:rPr>
            </w:pPr>
            <w:r w:rsidRPr="00A84998">
              <w:rPr>
                <w:sz w:val="24"/>
                <w:szCs w:val="24"/>
              </w:rPr>
              <w:t></w:t>
            </w:r>
            <w:r w:rsidRPr="00A84998">
              <w:rPr>
                <w:sz w:val="24"/>
                <w:szCs w:val="24"/>
              </w:rPr>
              <w:tab/>
              <w:t>TCP Syn flood</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TCP/UDP/SCTP port scan </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ICMP sweep </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TCP/UDP/SCTP/ICMP session flooding </w:t>
            </w:r>
          </w:p>
          <w:p w:rsidR="00A84998" w:rsidRPr="00A84998" w:rsidRDefault="00A84998" w:rsidP="00141A93">
            <w:pPr>
              <w:ind w:left="11" w:hanging="11"/>
              <w:contextualSpacing/>
              <w:rPr>
                <w:sz w:val="24"/>
                <w:szCs w:val="24"/>
              </w:rPr>
            </w:pPr>
            <w:r w:rsidRPr="00A84998">
              <w:rPr>
                <w:b/>
                <w:sz w:val="24"/>
                <w:szCs w:val="24"/>
              </w:rPr>
              <w:t>IPSec VPN, SSL VPN</w:t>
            </w:r>
            <w:r w:rsidRPr="00A84998">
              <w:rPr>
                <w:sz w:val="24"/>
                <w:szCs w:val="24"/>
              </w:rPr>
              <w:br/>
              <w:t>•</w:t>
            </w:r>
            <w:r w:rsidRPr="00A84998">
              <w:rPr>
                <w:sz w:val="24"/>
                <w:szCs w:val="24"/>
              </w:rPr>
              <w:tab/>
              <w:t>Алгоритми шифрування: 3DES, AES128, AES192, AES256</w:t>
            </w:r>
          </w:p>
          <w:p w:rsidR="00A84998" w:rsidRPr="00A84998" w:rsidRDefault="00A84998" w:rsidP="00141A93">
            <w:pPr>
              <w:ind w:left="11" w:hanging="11"/>
              <w:contextualSpacing/>
              <w:rPr>
                <w:sz w:val="24"/>
                <w:szCs w:val="24"/>
              </w:rPr>
            </w:pPr>
            <w:r w:rsidRPr="00A84998">
              <w:rPr>
                <w:sz w:val="24"/>
                <w:szCs w:val="24"/>
              </w:rPr>
              <w:t>•</w:t>
            </w:r>
            <w:r w:rsidRPr="00A84998">
              <w:rPr>
                <w:sz w:val="24"/>
                <w:szCs w:val="24"/>
              </w:rPr>
              <w:tab/>
              <w:t>Алгоритми хешування: MD5, SHA256, SHA384, SHA512</w:t>
            </w:r>
          </w:p>
          <w:p w:rsidR="00A84998" w:rsidRPr="00A84998" w:rsidRDefault="00A84998" w:rsidP="00141A93">
            <w:pPr>
              <w:ind w:left="11" w:hanging="11"/>
              <w:contextualSpacing/>
              <w:rPr>
                <w:sz w:val="24"/>
                <w:szCs w:val="24"/>
              </w:rPr>
            </w:pPr>
            <w:r w:rsidRPr="00A84998">
              <w:rPr>
                <w:sz w:val="24"/>
                <w:szCs w:val="24"/>
              </w:rPr>
              <w:t>•</w:t>
            </w:r>
            <w:r w:rsidRPr="00A84998">
              <w:rPr>
                <w:sz w:val="24"/>
                <w:szCs w:val="24"/>
              </w:rPr>
              <w:tab/>
              <w:t>Diffie-Hellman Group: 5, 14, 19, 27, 32</w:t>
            </w:r>
          </w:p>
          <w:p w:rsidR="00A84998" w:rsidRPr="00A84998" w:rsidRDefault="00A84998" w:rsidP="00141A93">
            <w:pPr>
              <w:ind w:left="11" w:hanging="11"/>
              <w:contextualSpacing/>
              <w:rPr>
                <w:sz w:val="24"/>
                <w:szCs w:val="24"/>
              </w:rPr>
            </w:pPr>
            <w:r w:rsidRPr="00A84998">
              <w:rPr>
                <w:sz w:val="24"/>
                <w:szCs w:val="24"/>
              </w:rPr>
              <w:lastRenderedPageBreak/>
              <w:t>•</w:t>
            </w:r>
            <w:r w:rsidRPr="00A84998">
              <w:rPr>
                <w:sz w:val="24"/>
                <w:szCs w:val="24"/>
              </w:rPr>
              <w:tab/>
              <w:t>Підтримка Hub &amp; Spoke топології, Spoke &amp; Spoke (mesh) топології</w:t>
            </w:r>
          </w:p>
          <w:p w:rsidR="00A84998" w:rsidRPr="00A84998" w:rsidRDefault="00A84998" w:rsidP="00141A93">
            <w:pPr>
              <w:ind w:left="11" w:hanging="11"/>
              <w:contextualSpacing/>
              <w:rPr>
                <w:sz w:val="24"/>
                <w:szCs w:val="24"/>
              </w:rPr>
            </w:pPr>
            <w:r w:rsidRPr="00A84998">
              <w:rPr>
                <w:sz w:val="24"/>
                <w:szCs w:val="24"/>
              </w:rPr>
              <w:t>•</w:t>
            </w:r>
            <w:r w:rsidRPr="00A84998">
              <w:rPr>
                <w:sz w:val="24"/>
                <w:szCs w:val="24"/>
              </w:rPr>
              <w:tab/>
              <w:t>Агрегація IPSec тунелів</w:t>
            </w:r>
          </w:p>
          <w:p w:rsidR="00A84998" w:rsidRPr="00A84998" w:rsidRDefault="00A84998" w:rsidP="00141A93">
            <w:pPr>
              <w:contextualSpacing/>
              <w:rPr>
                <w:sz w:val="24"/>
                <w:szCs w:val="24"/>
              </w:rPr>
            </w:pPr>
            <w:r w:rsidRPr="00A84998">
              <w:rPr>
                <w:sz w:val="24"/>
                <w:szCs w:val="24"/>
              </w:rPr>
              <w:t>•</w:t>
            </w:r>
            <w:r w:rsidRPr="00A84998">
              <w:rPr>
                <w:sz w:val="24"/>
                <w:szCs w:val="24"/>
              </w:rPr>
              <w:tab/>
              <w:t>DMVPN/ADVPN або аналог</w:t>
            </w:r>
          </w:p>
          <w:p w:rsidR="00A84998" w:rsidRPr="00A84998" w:rsidRDefault="00A84998" w:rsidP="00141A93">
            <w:pPr>
              <w:contextualSpacing/>
              <w:rPr>
                <w:sz w:val="24"/>
                <w:szCs w:val="24"/>
              </w:rPr>
            </w:pPr>
            <w:r w:rsidRPr="00A84998">
              <w:rPr>
                <w:b/>
                <w:sz w:val="24"/>
                <w:szCs w:val="24"/>
              </w:rPr>
              <w:t>QoS</w:t>
            </w:r>
            <w:r w:rsidRPr="00A84998">
              <w:rPr>
                <w:b/>
                <w:sz w:val="24"/>
                <w:szCs w:val="24"/>
              </w:rPr>
              <w:br/>
            </w:r>
            <w:r w:rsidRPr="00A84998">
              <w:rPr>
                <w:sz w:val="24"/>
                <w:szCs w:val="24"/>
              </w:rPr>
              <w:t>•</w:t>
            </w:r>
            <w:r w:rsidRPr="00A84998">
              <w:rPr>
                <w:sz w:val="24"/>
                <w:szCs w:val="24"/>
              </w:rPr>
              <w:tab/>
              <w:t xml:space="preserve">Traffic Shaping </w:t>
            </w:r>
          </w:p>
          <w:p w:rsidR="00A84998" w:rsidRPr="00A84998" w:rsidRDefault="00A84998" w:rsidP="00141A93">
            <w:pPr>
              <w:contextualSpacing/>
              <w:rPr>
                <w:b/>
                <w:sz w:val="24"/>
                <w:szCs w:val="24"/>
              </w:rPr>
            </w:pPr>
            <w:r w:rsidRPr="00A84998">
              <w:rPr>
                <w:sz w:val="24"/>
                <w:szCs w:val="24"/>
              </w:rPr>
              <w:t>•</w:t>
            </w:r>
            <w:r w:rsidRPr="00A84998">
              <w:rPr>
                <w:sz w:val="24"/>
                <w:szCs w:val="24"/>
              </w:rPr>
              <w:tab/>
              <w:t>Traffic Policing</w:t>
            </w:r>
            <w:r w:rsidRPr="00A84998">
              <w:rPr>
                <w:b/>
                <w:sz w:val="24"/>
                <w:szCs w:val="24"/>
              </w:rPr>
              <w:t xml:space="preserve"> </w:t>
            </w:r>
          </w:p>
          <w:p w:rsidR="00A84998" w:rsidRPr="00A84998" w:rsidRDefault="00A84998" w:rsidP="00141A93">
            <w:pPr>
              <w:contextualSpacing/>
              <w:rPr>
                <w:sz w:val="24"/>
                <w:szCs w:val="24"/>
              </w:rPr>
            </w:pPr>
            <w:r w:rsidRPr="00A84998">
              <w:rPr>
                <w:b/>
                <w:sz w:val="24"/>
                <w:szCs w:val="24"/>
              </w:rPr>
              <w:t>Маршрутизації та SD-WAN</w:t>
            </w:r>
            <w:r w:rsidRPr="00A84998">
              <w:rPr>
                <w:b/>
                <w:sz w:val="24"/>
                <w:szCs w:val="24"/>
              </w:rPr>
              <w:br/>
            </w:r>
            <w:r w:rsidRPr="00A84998">
              <w:rPr>
                <w:sz w:val="24"/>
                <w:szCs w:val="24"/>
              </w:rPr>
              <w:t>•</w:t>
            </w:r>
            <w:r w:rsidRPr="00A84998">
              <w:rPr>
                <w:sz w:val="24"/>
                <w:szCs w:val="24"/>
              </w:rPr>
              <w:tab/>
              <w:t>Статична маршрутизація та маршрутизація по політиках</w:t>
            </w:r>
          </w:p>
          <w:p w:rsidR="00A84998" w:rsidRPr="00A84998" w:rsidRDefault="00A84998" w:rsidP="00141A93">
            <w:pPr>
              <w:contextualSpacing/>
              <w:rPr>
                <w:sz w:val="24"/>
                <w:szCs w:val="24"/>
              </w:rPr>
            </w:pPr>
            <w:r w:rsidRPr="00A84998">
              <w:rPr>
                <w:sz w:val="24"/>
                <w:szCs w:val="24"/>
              </w:rPr>
              <w:t>•</w:t>
            </w:r>
            <w:r w:rsidRPr="00A84998">
              <w:rPr>
                <w:sz w:val="24"/>
                <w:szCs w:val="24"/>
              </w:rPr>
              <w:tab/>
              <w:t>Динамічні протоколи маршрутизації: RIP v1/v2, OSPF v2/v3, IS-IS, BGP4</w:t>
            </w:r>
          </w:p>
          <w:p w:rsidR="00A84998" w:rsidRPr="00A84998" w:rsidRDefault="00A84998" w:rsidP="00141A93">
            <w:pPr>
              <w:contextualSpacing/>
              <w:rPr>
                <w:sz w:val="24"/>
                <w:szCs w:val="24"/>
              </w:rPr>
            </w:pPr>
            <w:r w:rsidRPr="00A84998">
              <w:rPr>
                <w:sz w:val="24"/>
                <w:szCs w:val="24"/>
              </w:rPr>
              <w:t>•</w:t>
            </w:r>
            <w:r w:rsidRPr="00A84998">
              <w:rPr>
                <w:sz w:val="24"/>
                <w:szCs w:val="24"/>
              </w:rPr>
              <w:tab/>
              <w:t>Формування логічного SD-WAN інтерфейсу шляхом об’єднання фізичних та логічних інтерфейсів з різнотипними підключеннями (MPLS, broadband Internet, LTE, тощо)</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Оцінка якості каналів зв'язку SD-WAN шляхом відправлення  пакетів чи запитів до певних вузлів у мережі </w:t>
            </w:r>
          </w:p>
          <w:p w:rsidR="00A84998" w:rsidRPr="00A84998" w:rsidRDefault="00A84998" w:rsidP="00141A93">
            <w:pPr>
              <w:contextualSpacing/>
              <w:rPr>
                <w:sz w:val="24"/>
                <w:szCs w:val="24"/>
              </w:rPr>
            </w:pPr>
            <w:r w:rsidRPr="00A84998">
              <w:rPr>
                <w:sz w:val="24"/>
                <w:szCs w:val="24"/>
              </w:rPr>
              <w:t>•</w:t>
            </w:r>
            <w:r w:rsidRPr="00A84998">
              <w:rPr>
                <w:sz w:val="24"/>
                <w:szCs w:val="24"/>
              </w:rPr>
              <w:tab/>
              <w:t>Контроль характеристики каналів зв'язку в режимі реального часу (packet loss, jitter, latancy) та іх графічне відображення (gui real-time monitor)</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Визначення SLA для користувацьких додатків (applications) з використанням характеристик каналів зв'язку (packet loss, jitter, latancy) </w:t>
            </w:r>
          </w:p>
          <w:p w:rsidR="00A84998" w:rsidRPr="00A84998" w:rsidRDefault="00A84998" w:rsidP="00141A93">
            <w:pPr>
              <w:contextualSpacing/>
              <w:rPr>
                <w:sz w:val="24"/>
                <w:szCs w:val="24"/>
              </w:rPr>
            </w:pPr>
            <w:r w:rsidRPr="00A84998">
              <w:rPr>
                <w:sz w:val="24"/>
                <w:szCs w:val="24"/>
              </w:rPr>
              <w:t>•</w:t>
            </w:r>
            <w:r w:rsidRPr="00A84998">
              <w:rPr>
                <w:sz w:val="24"/>
                <w:szCs w:val="24"/>
              </w:rPr>
              <w:tab/>
              <w:t>Визначення різнопланових стратегій вибору каналів зв'язку для маршрутизації трафіку додатків та сервісів виходячи з критеріїв відповідності SLA, кращих значень характеристик каналів зв'язку, тощо</w:t>
            </w:r>
          </w:p>
          <w:p w:rsidR="00A84998" w:rsidRPr="00A84998" w:rsidRDefault="00A84998" w:rsidP="00141A93">
            <w:pPr>
              <w:contextualSpacing/>
              <w:rPr>
                <w:sz w:val="24"/>
                <w:szCs w:val="24"/>
              </w:rPr>
            </w:pPr>
            <w:r w:rsidRPr="00A84998">
              <w:rPr>
                <w:sz w:val="24"/>
                <w:szCs w:val="24"/>
              </w:rPr>
              <w:t>•</w:t>
            </w:r>
            <w:r w:rsidRPr="00A84998">
              <w:rPr>
                <w:sz w:val="24"/>
                <w:szCs w:val="24"/>
              </w:rPr>
              <w:tab/>
              <w:t>Визначення правил маршрутизації трафіку додатків та сервісів через канали SD-WAN з урахуванням стратегій та SLA</w:t>
            </w:r>
          </w:p>
          <w:p w:rsidR="00A84998" w:rsidRPr="00A84998" w:rsidRDefault="00A84998" w:rsidP="00141A93">
            <w:pPr>
              <w:contextualSpacing/>
              <w:rPr>
                <w:sz w:val="24"/>
                <w:szCs w:val="24"/>
              </w:rPr>
            </w:pPr>
            <w:r w:rsidRPr="00A84998">
              <w:rPr>
                <w:sz w:val="24"/>
                <w:szCs w:val="24"/>
              </w:rPr>
              <w:t>•</w:t>
            </w:r>
            <w:r w:rsidRPr="00A84998">
              <w:rPr>
                <w:sz w:val="24"/>
                <w:szCs w:val="24"/>
              </w:rPr>
              <w:tab/>
              <w:t>Автоматичне балансування навантаження, переключення і резервування каналів зв’язку для користувацьких додатків та сервісів при зміні храктеристик мережевих з’єднань (loss, jitter, latancy) в реальному часі</w:t>
            </w:r>
          </w:p>
          <w:p w:rsidR="00A84998" w:rsidRPr="00A84998" w:rsidRDefault="00A84998" w:rsidP="00141A93">
            <w:pPr>
              <w:contextualSpacing/>
              <w:rPr>
                <w:sz w:val="24"/>
                <w:szCs w:val="24"/>
              </w:rPr>
            </w:pPr>
            <w:r w:rsidRPr="00A84998">
              <w:rPr>
                <w:sz w:val="24"/>
                <w:szCs w:val="24"/>
              </w:rPr>
              <w:t>•</w:t>
            </w:r>
            <w:r w:rsidRPr="00A84998">
              <w:rPr>
                <w:sz w:val="24"/>
                <w:szCs w:val="24"/>
              </w:rPr>
              <w:tab/>
              <w:t>Динамічно виправляти втрати пакетів або відновлювати пакети з помилками викликані несприятливими умовами WAN-каналів під час роботи через VPN (Forward Error Correction)</w:t>
            </w:r>
          </w:p>
          <w:p w:rsidR="00A84998" w:rsidRPr="00A84998" w:rsidRDefault="00A84998" w:rsidP="00141A93">
            <w:pPr>
              <w:contextualSpacing/>
              <w:rPr>
                <w:sz w:val="24"/>
                <w:szCs w:val="24"/>
              </w:rPr>
            </w:pPr>
            <w:r w:rsidRPr="00A84998">
              <w:rPr>
                <w:sz w:val="24"/>
                <w:szCs w:val="24"/>
              </w:rPr>
              <w:t>•</w:t>
            </w:r>
            <w:r w:rsidRPr="00A84998">
              <w:rPr>
                <w:sz w:val="24"/>
                <w:szCs w:val="24"/>
              </w:rPr>
              <w:tab/>
              <w:t>Балансування пакетів однієї сесії через два IPSec VPN тунеля на основі "per packet" балансування</w:t>
            </w:r>
          </w:p>
          <w:p w:rsidR="00A84998" w:rsidRPr="00A84998" w:rsidRDefault="00A84998" w:rsidP="00141A93">
            <w:pPr>
              <w:contextualSpacing/>
              <w:rPr>
                <w:sz w:val="24"/>
                <w:szCs w:val="24"/>
              </w:rPr>
            </w:pPr>
            <w:r w:rsidRPr="00A84998">
              <w:rPr>
                <w:b/>
                <w:sz w:val="24"/>
                <w:szCs w:val="24"/>
              </w:rPr>
              <w:t>Автентифікація, авторизація та облік (AAA)</w:t>
            </w:r>
            <w:r w:rsidRPr="00A84998">
              <w:rPr>
                <w:b/>
                <w:sz w:val="24"/>
                <w:szCs w:val="24"/>
              </w:rPr>
              <w:br/>
            </w:r>
            <w:r w:rsidRPr="00A84998">
              <w:rPr>
                <w:sz w:val="24"/>
                <w:szCs w:val="24"/>
              </w:rPr>
              <w:t>•</w:t>
            </w:r>
            <w:r w:rsidRPr="00A84998">
              <w:rPr>
                <w:sz w:val="24"/>
                <w:szCs w:val="24"/>
              </w:rPr>
              <w:tab/>
              <w:t>Локальна база даних користувачів</w:t>
            </w:r>
          </w:p>
          <w:p w:rsidR="00A84998" w:rsidRPr="00A84998" w:rsidRDefault="00A84998" w:rsidP="00141A93">
            <w:pPr>
              <w:contextualSpacing/>
              <w:rPr>
                <w:sz w:val="24"/>
                <w:szCs w:val="24"/>
              </w:rPr>
            </w:pPr>
            <w:r w:rsidRPr="00A84998">
              <w:rPr>
                <w:sz w:val="24"/>
                <w:szCs w:val="24"/>
              </w:rPr>
              <w:t>•</w:t>
            </w:r>
            <w:r w:rsidRPr="00A84998">
              <w:rPr>
                <w:sz w:val="24"/>
                <w:szCs w:val="24"/>
              </w:rPr>
              <w:tab/>
              <w:t>Підтримка протоколів LDAP, RADIUS, TACACS+</w:t>
            </w:r>
          </w:p>
          <w:p w:rsidR="00A84998" w:rsidRPr="00A84998" w:rsidRDefault="00A84998" w:rsidP="00141A93">
            <w:pPr>
              <w:contextualSpacing/>
              <w:rPr>
                <w:sz w:val="24"/>
                <w:szCs w:val="24"/>
              </w:rPr>
            </w:pPr>
            <w:r w:rsidRPr="00A84998">
              <w:rPr>
                <w:sz w:val="24"/>
                <w:szCs w:val="24"/>
              </w:rPr>
              <w:t>•</w:t>
            </w:r>
            <w:r w:rsidRPr="00A84998">
              <w:rPr>
                <w:sz w:val="24"/>
                <w:szCs w:val="24"/>
              </w:rPr>
              <w:tab/>
              <w:t>Підтримка  2-факторної автентифікації (two-factor authentication)</w:t>
            </w:r>
          </w:p>
          <w:p w:rsidR="00A84998" w:rsidRPr="00A84998" w:rsidRDefault="00A84998" w:rsidP="00141A93">
            <w:pPr>
              <w:contextualSpacing/>
              <w:rPr>
                <w:sz w:val="24"/>
                <w:szCs w:val="24"/>
              </w:rPr>
            </w:pPr>
            <w:r w:rsidRPr="00A84998">
              <w:rPr>
                <w:sz w:val="24"/>
                <w:szCs w:val="24"/>
              </w:rPr>
              <w:t>•</w:t>
            </w:r>
            <w:r w:rsidRPr="00A84998">
              <w:rPr>
                <w:sz w:val="24"/>
                <w:szCs w:val="24"/>
              </w:rPr>
              <w:tab/>
              <w:t>Single Sign-On: інтеграція с Windows AD</w:t>
            </w:r>
          </w:p>
          <w:p w:rsidR="00A84998" w:rsidRPr="00A84998" w:rsidRDefault="00A84998" w:rsidP="00141A93">
            <w:pPr>
              <w:contextualSpacing/>
              <w:rPr>
                <w:sz w:val="24"/>
                <w:szCs w:val="24"/>
              </w:rPr>
            </w:pPr>
            <w:r w:rsidRPr="00A84998">
              <w:rPr>
                <w:sz w:val="24"/>
                <w:szCs w:val="24"/>
              </w:rPr>
              <w:lastRenderedPageBreak/>
              <w:t>•</w:t>
            </w:r>
            <w:r w:rsidRPr="00A84998">
              <w:rPr>
                <w:sz w:val="24"/>
                <w:szCs w:val="24"/>
              </w:rPr>
              <w:tab/>
              <w:t>PKI та сертифікати: X.509, SCEP support, створення Certificate Signing Request (CSR), автоматичне поновлення сертифікатів до закінчення терміну дії, підтримка OCSP</w:t>
            </w:r>
          </w:p>
          <w:p w:rsidR="00A84998" w:rsidRPr="00A84998" w:rsidRDefault="00A84998" w:rsidP="00141A93">
            <w:pPr>
              <w:contextualSpacing/>
              <w:rPr>
                <w:sz w:val="24"/>
                <w:szCs w:val="24"/>
              </w:rPr>
            </w:pPr>
            <w:r w:rsidRPr="00A84998">
              <w:rPr>
                <w:b/>
                <w:sz w:val="24"/>
                <w:szCs w:val="24"/>
              </w:rPr>
              <w:t>Керування, звітність, інтеграція</w:t>
            </w:r>
            <w:r w:rsidRPr="00A84998">
              <w:rPr>
                <w:b/>
                <w:sz w:val="24"/>
                <w:szCs w:val="24"/>
              </w:rPr>
              <w:br/>
            </w:r>
            <w:r w:rsidRPr="00A84998">
              <w:rPr>
                <w:sz w:val="24"/>
                <w:szCs w:val="24"/>
              </w:rPr>
              <w:t>•</w:t>
            </w:r>
            <w:r w:rsidRPr="00A84998">
              <w:rPr>
                <w:sz w:val="24"/>
                <w:szCs w:val="24"/>
              </w:rPr>
              <w:tab/>
              <w:t>Графічний веб-інтерфейс (</w:t>
            </w:r>
            <w:r w:rsidRPr="00A84998">
              <w:rPr>
                <w:sz w:val="24"/>
                <w:szCs w:val="24"/>
                <w:lang w:val="en-US"/>
              </w:rPr>
              <w:t>Web</w:t>
            </w:r>
            <w:r w:rsidRPr="00A84998">
              <w:rPr>
                <w:sz w:val="24"/>
                <w:szCs w:val="24"/>
              </w:rPr>
              <w:t xml:space="preserve"> </w:t>
            </w:r>
            <w:r w:rsidRPr="00A84998">
              <w:rPr>
                <w:sz w:val="24"/>
                <w:szCs w:val="24"/>
                <w:lang w:val="en-US"/>
              </w:rPr>
              <w:t>GUI</w:t>
            </w:r>
            <w:r w:rsidRPr="00A84998">
              <w:rPr>
                <w:sz w:val="24"/>
                <w:szCs w:val="24"/>
              </w:rPr>
              <w:t>)</w:t>
            </w:r>
          </w:p>
          <w:p w:rsidR="00A84998" w:rsidRPr="00A84998" w:rsidRDefault="00A84998" w:rsidP="00141A93">
            <w:pPr>
              <w:contextualSpacing/>
              <w:rPr>
                <w:sz w:val="24"/>
                <w:szCs w:val="24"/>
              </w:rPr>
            </w:pPr>
            <w:r w:rsidRPr="00A84998">
              <w:rPr>
                <w:sz w:val="24"/>
                <w:szCs w:val="24"/>
              </w:rPr>
              <w:t>•</w:t>
            </w:r>
            <w:r w:rsidRPr="00A84998">
              <w:rPr>
                <w:sz w:val="24"/>
                <w:szCs w:val="24"/>
              </w:rPr>
              <w:tab/>
              <w:t>Інтерфейс командного рядка (</w:t>
            </w:r>
            <w:r w:rsidRPr="00A84998">
              <w:rPr>
                <w:sz w:val="24"/>
                <w:szCs w:val="24"/>
                <w:lang w:val="en-US"/>
              </w:rPr>
              <w:t>CLI</w:t>
            </w:r>
            <w:r w:rsidRPr="00A84998">
              <w:rPr>
                <w:sz w:val="24"/>
                <w:szCs w:val="24"/>
              </w:rPr>
              <w:t>)</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Підтримка централізованої системи керування </w:t>
            </w:r>
          </w:p>
          <w:p w:rsidR="00A84998" w:rsidRPr="00A84998" w:rsidRDefault="00A84998" w:rsidP="00141A93">
            <w:pPr>
              <w:contextualSpacing/>
              <w:rPr>
                <w:sz w:val="24"/>
                <w:szCs w:val="24"/>
              </w:rPr>
            </w:pPr>
            <w:r w:rsidRPr="00A84998">
              <w:rPr>
                <w:sz w:val="24"/>
                <w:szCs w:val="24"/>
              </w:rPr>
              <w:t>•</w:t>
            </w:r>
            <w:r w:rsidRPr="00A84998">
              <w:rPr>
                <w:sz w:val="24"/>
                <w:szCs w:val="24"/>
              </w:rPr>
              <w:tab/>
              <w:t>Ролевий доступ адміністраторів (</w:t>
            </w:r>
            <w:r w:rsidRPr="00A84998">
              <w:rPr>
                <w:sz w:val="24"/>
                <w:szCs w:val="24"/>
                <w:lang w:val="en-US"/>
              </w:rPr>
              <w:t>RBAC</w:t>
            </w:r>
            <w:r w:rsidRPr="00A84998">
              <w:rPr>
                <w:sz w:val="24"/>
                <w:szCs w:val="24"/>
              </w:rPr>
              <w:t>)</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Підтримка </w:t>
            </w:r>
            <w:r w:rsidRPr="00A84998">
              <w:rPr>
                <w:sz w:val="24"/>
                <w:szCs w:val="24"/>
                <w:lang w:val="en-US"/>
              </w:rPr>
              <w:t>REST</w:t>
            </w:r>
            <w:r w:rsidRPr="00A84998">
              <w:rPr>
                <w:sz w:val="24"/>
                <w:szCs w:val="24"/>
              </w:rPr>
              <w:t xml:space="preserve"> </w:t>
            </w:r>
            <w:r w:rsidRPr="00A84998">
              <w:rPr>
                <w:sz w:val="24"/>
                <w:szCs w:val="24"/>
                <w:lang w:val="en-US"/>
              </w:rPr>
              <w:t>API</w:t>
            </w:r>
          </w:p>
          <w:p w:rsidR="00A84998" w:rsidRPr="00A84998" w:rsidRDefault="00A84998" w:rsidP="00141A93">
            <w:pPr>
              <w:contextualSpacing/>
              <w:rPr>
                <w:sz w:val="24"/>
                <w:szCs w:val="24"/>
              </w:rPr>
            </w:pPr>
            <w:r w:rsidRPr="00A84998">
              <w:rPr>
                <w:sz w:val="24"/>
                <w:szCs w:val="24"/>
              </w:rPr>
              <w:t>•</w:t>
            </w:r>
            <w:r w:rsidRPr="00A84998">
              <w:rPr>
                <w:sz w:val="24"/>
                <w:szCs w:val="24"/>
              </w:rPr>
              <w:tab/>
              <w:t>Централізоване ведення журналів та звітності (</w:t>
            </w:r>
            <w:r w:rsidRPr="00A84998">
              <w:rPr>
                <w:sz w:val="24"/>
                <w:szCs w:val="24"/>
                <w:lang w:val="en-US"/>
              </w:rPr>
              <w:t>logging</w:t>
            </w:r>
            <w:r w:rsidRPr="00A84998">
              <w:rPr>
                <w:sz w:val="24"/>
                <w:szCs w:val="24"/>
              </w:rPr>
              <w:t xml:space="preserve"> </w:t>
            </w:r>
            <w:r w:rsidRPr="00A84998">
              <w:rPr>
                <w:sz w:val="24"/>
                <w:szCs w:val="24"/>
                <w:lang w:val="en-US"/>
              </w:rPr>
              <w:t>and</w:t>
            </w:r>
            <w:r w:rsidRPr="00A84998">
              <w:rPr>
                <w:sz w:val="24"/>
                <w:szCs w:val="24"/>
              </w:rPr>
              <w:t xml:space="preserve"> </w:t>
            </w:r>
            <w:r w:rsidRPr="00A84998">
              <w:rPr>
                <w:sz w:val="24"/>
                <w:szCs w:val="24"/>
                <w:lang w:val="en-US"/>
              </w:rPr>
              <w:t>reporting</w:t>
            </w:r>
            <w:r w:rsidRPr="00A84998">
              <w:rPr>
                <w:sz w:val="24"/>
                <w:szCs w:val="24"/>
              </w:rPr>
              <w:t>)</w:t>
            </w:r>
          </w:p>
          <w:p w:rsidR="00A84998" w:rsidRPr="00A84998" w:rsidRDefault="00A84998" w:rsidP="00141A93">
            <w:pPr>
              <w:contextualSpacing/>
              <w:rPr>
                <w:sz w:val="24"/>
                <w:szCs w:val="24"/>
              </w:rPr>
            </w:pPr>
            <w:r w:rsidRPr="00A84998">
              <w:rPr>
                <w:sz w:val="24"/>
                <w:szCs w:val="24"/>
              </w:rPr>
              <w:t>•</w:t>
            </w:r>
            <w:r w:rsidRPr="00A84998">
              <w:rPr>
                <w:sz w:val="24"/>
                <w:szCs w:val="24"/>
              </w:rPr>
              <w:tab/>
              <w:t>Функціонал запису пакетів з мережевих інтерфейсів для подальшого їх аналізу (</w:t>
            </w:r>
            <w:r w:rsidRPr="00A84998">
              <w:rPr>
                <w:sz w:val="24"/>
                <w:szCs w:val="24"/>
                <w:lang w:val="en-US"/>
              </w:rPr>
              <w:t>packet</w:t>
            </w:r>
            <w:r w:rsidRPr="00A84998">
              <w:rPr>
                <w:sz w:val="24"/>
                <w:szCs w:val="24"/>
              </w:rPr>
              <w:t xml:space="preserve"> </w:t>
            </w:r>
            <w:r w:rsidRPr="00A84998">
              <w:rPr>
                <w:sz w:val="24"/>
                <w:szCs w:val="24"/>
                <w:lang w:val="en-US"/>
              </w:rPr>
              <w:t>capture</w:t>
            </w:r>
            <w:r w:rsidRPr="00A84998">
              <w:rPr>
                <w:sz w:val="24"/>
                <w:szCs w:val="24"/>
              </w:rPr>
              <w:t>)</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Функціонал резервного копіювання та відновлення файлів конфігурації </w:t>
            </w:r>
          </w:p>
          <w:p w:rsidR="00A84998" w:rsidRPr="00A84998" w:rsidRDefault="00A84998" w:rsidP="00141A93">
            <w:pPr>
              <w:contextualSpacing/>
              <w:rPr>
                <w:sz w:val="24"/>
                <w:szCs w:val="24"/>
                <w:lang w:val="en-US"/>
              </w:rPr>
            </w:pPr>
            <w:r w:rsidRPr="00A84998">
              <w:rPr>
                <w:sz w:val="24"/>
                <w:szCs w:val="24"/>
                <w:lang w:val="en-US"/>
              </w:rPr>
              <w:t>•</w:t>
            </w:r>
            <w:r w:rsidRPr="00A84998">
              <w:rPr>
                <w:sz w:val="24"/>
                <w:szCs w:val="24"/>
                <w:lang w:val="en-US"/>
              </w:rPr>
              <w:tab/>
              <w:t>SNMP v1, v2, v3</w:t>
            </w:r>
          </w:p>
          <w:p w:rsidR="00A84998" w:rsidRPr="00A84998" w:rsidRDefault="00A84998" w:rsidP="00141A93">
            <w:pPr>
              <w:contextualSpacing/>
              <w:rPr>
                <w:sz w:val="24"/>
                <w:szCs w:val="24"/>
                <w:lang w:val="en-US"/>
              </w:rPr>
            </w:pPr>
            <w:r w:rsidRPr="00A84998">
              <w:rPr>
                <w:sz w:val="24"/>
                <w:szCs w:val="24"/>
                <w:lang w:val="en-US"/>
              </w:rPr>
              <w:t>•</w:t>
            </w:r>
            <w:r w:rsidRPr="00A84998">
              <w:rPr>
                <w:sz w:val="24"/>
                <w:szCs w:val="24"/>
                <w:lang w:val="en-US"/>
              </w:rPr>
              <w:tab/>
              <w:t>sFlow v5, Netflow v9, syslog</w:t>
            </w:r>
          </w:p>
          <w:p w:rsidR="00A84998" w:rsidRPr="00A84998" w:rsidRDefault="00A84998" w:rsidP="00141A93">
            <w:pPr>
              <w:contextualSpacing/>
              <w:rPr>
                <w:sz w:val="24"/>
                <w:szCs w:val="24"/>
              </w:rPr>
            </w:pPr>
            <w:r w:rsidRPr="00A84998">
              <w:rPr>
                <w:sz w:val="24"/>
                <w:szCs w:val="24"/>
                <w:lang w:val="en-US"/>
              </w:rPr>
              <w:t>•</w:t>
            </w:r>
            <w:r w:rsidRPr="00A84998">
              <w:rPr>
                <w:sz w:val="24"/>
                <w:szCs w:val="24"/>
                <w:lang w:val="en-US"/>
              </w:rPr>
              <w:tab/>
              <w:t>Підтримка інтеграції з системами типу SIEM</w:t>
            </w:r>
          </w:p>
          <w:p w:rsidR="00A84998" w:rsidRPr="00A84998" w:rsidRDefault="00A84998" w:rsidP="00141A93">
            <w:pPr>
              <w:contextualSpacing/>
              <w:rPr>
                <w:sz w:val="24"/>
                <w:szCs w:val="24"/>
              </w:rPr>
            </w:pPr>
            <w:r w:rsidRPr="00A84998">
              <w:rPr>
                <w:b/>
                <w:sz w:val="24"/>
                <w:szCs w:val="24"/>
              </w:rPr>
              <w:t>Технічна сервісна підтримка</w:t>
            </w:r>
            <w:r w:rsidRPr="00A84998">
              <w:rPr>
                <w:b/>
                <w:sz w:val="24"/>
                <w:szCs w:val="24"/>
              </w:rPr>
              <w:br/>
            </w:r>
            <w:r w:rsidRPr="00A84998">
              <w:rPr>
                <w:sz w:val="24"/>
                <w:szCs w:val="24"/>
              </w:rPr>
              <w:t>•</w:t>
            </w:r>
            <w:r w:rsidRPr="00A84998">
              <w:rPr>
                <w:sz w:val="24"/>
                <w:szCs w:val="24"/>
              </w:rPr>
              <w:tab/>
              <w:t>Обладнання повинно забезпечуватись технічною сервісною підтримкою строком не менше ніж 12 місяців</w:t>
            </w:r>
          </w:p>
          <w:p w:rsidR="00A84998" w:rsidRPr="00A84998" w:rsidRDefault="00A84998" w:rsidP="00141A93">
            <w:pPr>
              <w:contextualSpacing/>
              <w:rPr>
                <w:sz w:val="24"/>
                <w:szCs w:val="24"/>
              </w:rPr>
            </w:pPr>
            <w:r w:rsidRPr="00A84998">
              <w:rPr>
                <w:sz w:val="24"/>
                <w:szCs w:val="24"/>
              </w:rPr>
              <w:t>•</w:t>
            </w:r>
            <w:r w:rsidRPr="00A84998">
              <w:rPr>
                <w:sz w:val="24"/>
                <w:szCs w:val="24"/>
              </w:rPr>
              <w:tab/>
              <w:t>Постійний доступ до центру технічної підтримки виробника через сайт, електронною поштою або за телефоном 24*7</w:t>
            </w:r>
          </w:p>
          <w:p w:rsidR="00A84998" w:rsidRPr="00A84998" w:rsidRDefault="00A84998" w:rsidP="00141A93">
            <w:pPr>
              <w:contextualSpacing/>
              <w:rPr>
                <w:sz w:val="24"/>
                <w:szCs w:val="24"/>
              </w:rPr>
            </w:pPr>
            <w:r w:rsidRPr="00A84998">
              <w:rPr>
                <w:sz w:val="24"/>
                <w:szCs w:val="24"/>
              </w:rPr>
              <w:t>•</w:t>
            </w:r>
            <w:r w:rsidRPr="00A84998">
              <w:rPr>
                <w:sz w:val="24"/>
                <w:szCs w:val="24"/>
              </w:rPr>
              <w:tab/>
              <w:t>Постійний авторизований доступ до сайту виробника 24*7</w:t>
            </w:r>
          </w:p>
          <w:p w:rsidR="00A84998" w:rsidRPr="00A84998" w:rsidRDefault="00A84998" w:rsidP="00141A93">
            <w:pPr>
              <w:contextualSpacing/>
              <w:rPr>
                <w:sz w:val="24"/>
                <w:szCs w:val="24"/>
              </w:rPr>
            </w:pPr>
            <w:r w:rsidRPr="00A84998">
              <w:rPr>
                <w:sz w:val="24"/>
                <w:szCs w:val="24"/>
              </w:rPr>
              <w:t>•</w:t>
            </w:r>
            <w:r w:rsidRPr="00A84998">
              <w:rPr>
                <w:sz w:val="24"/>
                <w:szCs w:val="24"/>
              </w:rPr>
              <w:tab/>
              <w:t>Отримання актуальних репутаційних баз, сигнатур захисту веб-додатків та всіх необхідних оновлень для сервісів безпеки</w:t>
            </w:r>
          </w:p>
          <w:p w:rsidR="00A84998" w:rsidRPr="00A84998" w:rsidRDefault="00A84998" w:rsidP="00141A93">
            <w:pPr>
              <w:contextualSpacing/>
              <w:rPr>
                <w:sz w:val="24"/>
                <w:szCs w:val="24"/>
              </w:rPr>
            </w:pPr>
            <w:r w:rsidRPr="00A84998">
              <w:rPr>
                <w:sz w:val="24"/>
                <w:szCs w:val="24"/>
              </w:rPr>
              <w:t>•</w:t>
            </w:r>
            <w:r w:rsidRPr="00A84998">
              <w:rPr>
                <w:sz w:val="24"/>
                <w:szCs w:val="24"/>
              </w:rPr>
              <w:tab/>
              <w:t>Отримання основних та проміжних релізів програмного забезпечення через сайт, підтримка програмних кодів у актуальному стані відповідно до рекомендацій виробника</w:t>
            </w:r>
          </w:p>
          <w:p w:rsidR="00A84998" w:rsidRPr="00A84998" w:rsidRDefault="00A84998" w:rsidP="00141A93">
            <w:pPr>
              <w:contextualSpacing/>
              <w:rPr>
                <w:b/>
                <w:sz w:val="24"/>
                <w:szCs w:val="24"/>
              </w:rPr>
            </w:pPr>
            <w:r w:rsidRPr="00A84998">
              <w:rPr>
                <w:sz w:val="24"/>
                <w:szCs w:val="24"/>
              </w:rPr>
              <w:t>•</w:t>
            </w:r>
            <w:r w:rsidRPr="00A84998">
              <w:rPr>
                <w:sz w:val="24"/>
                <w:szCs w:val="24"/>
              </w:rPr>
              <w:tab/>
              <w:t>Можливість реєстрації сервісних випадків в режимі 24*7*365, доставку і заміну запасних частин у режимі Next Business Day в м. Київ (обладнання для заміни доставляється наступного дня після підтвердження заміни сервісом підтримки виробника)</w:t>
            </w:r>
          </w:p>
        </w:tc>
        <w:tc>
          <w:tcPr>
            <w:tcW w:w="567" w:type="dxa"/>
            <w:shd w:val="clear" w:color="auto" w:fill="auto"/>
          </w:tcPr>
          <w:p w:rsidR="00A84998" w:rsidRPr="00A84998" w:rsidRDefault="00A84998" w:rsidP="00141A93">
            <w:pPr>
              <w:rPr>
                <w:b/>
                <w:sz w:val="24"/>
                <w:szCs w:val="24"/>
              </w:rPr>
            </w:pPr>
            <w:r w:rsidRPr="00A84998">
              <w:rPr>
                <w:b/>
                <w:sz w:val="24"/>
                <w:szCs w:val="24"/>
              </w:rPr>
              <w:lastRenderedPageBreak/>
              <w:t>1</w:t>
            </w:r>
          </w:p>
        </w:tc>
      </w:tr>
      <w:tr w:rsidR="00A84998" w:rsidRPr="00A84998" w:rsidTr="00141A93">
        <w:tc>
          <w:tcPr>
            <w:tcW w:w="710" w:type="dxa"/>
            <w:shd w:val="clear" w:color="auto" w:fill="auto"/>
          </w:tcPr>
          <w:p w:rsidR="00A84998" w:rsidRPr="00A84998" w:rsidRDefault="00A84998" w:rsidP="00141A93">
            <w:pPr>
              <w:rPr>
                <w:sz w:val="24"/>
                <w:szCs w:val="24"/>
              </w:rPr>
            </w:pPr>
            <w:r w:rsidRPr="00A84998">
              <w:rPr>
                <w:sz w:val="24"/>
                <w:szCs w:val="24"/>
              </w:rPr>
              <w:lastRenderedPageBreak/>
              <w:t>1.2</w:t>
            </w:r>
          </w:p>
        </w:tc>
        <w:tc>
          <w:tcPr>
            <w:tcW w:w="2013" w:type="dxa"/>
            <w:shd w:val="clear" w:color="auto" w:fill="auto"/>
          </w:tcPr>
          <w:p w:rsidR="00A84998" w:rsidRPr="00A84998" w:rsidRDefault="00A84998" w:rsidP="00141A93">
            <w:pPr>
              <w:rPr>
                <w:b/>
                <w:sz w:val="24"/>
                <w:szCs w:val="24"/>
              </w:rPr>
            </w:pPr>
            <w:r w:rsidRPr="00A84998">
              <w:rPr>
                <w:b/>
                <w:sz w:val="24"/>
                <w:szCs w:val="24"/>
              </w:rPr>
              <w:t xml:space="preserve">Мережеве сховище NAS </w:t>
            </w:r>
          </w:p>
          <w:p w:rsidR="00A84998" w:rsidRPr="00A84998" w:rsidRDefault="00A84998" w:rsidP="00141A93">
            <w:pPr>
              <w:rPr>
                <w:b/>
                <w:sz w:val="24"/>
                <w:szCs w:val="24"/>
              </w:rPr>
            </w:pPr>
            <w:r w:rsidRPr="00A84998">
              <w:rPr>
                <w:b/>
                <w:sz w:val="24"/>
                <w:szCs w:val="24"/>
              </w:rPr>
              <w:t xml:space="preserve">Synology DS923+  </w:t>
            </w:r>
            <w:r w:rsidRPr="00A84998">
              <w:rPr>
                <w:b/>
                <w:sz w:val="24"/>
                <w:szCs w:val="24"/>
              </w:rPr>
              <w:br/>
              <w:t>в комплекті з пам’ятью (D4ES02-4G)</w:t>
            </w:r>
            <w:r w:rsidRPr="00A84998">
              <w:rPr>
                <w:b/>
                <w:sz w:val="24"/>
                <w:szCs w:val="24"/>
              </w:rPr>
              <w:br/>
              <w:t>та дисками WD Red Plus 8TB (WD80EFPX)</w:t>
            </w:r>
          </w:p>
        </w:tc>
        <w:tc>
          <w:tcPr>
            <w:tcW w:w="7201" w:type="dxa"/>
            <w:shd w:val="clear" w:color="auto" w:fill="auto"/>
          </w:tcPr>
          <w:p w:rsidR="00A84998" w:rsidRPr="00A84998" w:rsidRDefault="00A84998" w:rsidP="00141A93">
            <w:pPr>
              <w:contextualSpacing/>
              <w:rPr>
                <w:sz w:val="24"/>
                <w:szCs w:val="24"/>
              </w:rPr>
            </w:pPr>
            <w:r w:rsidRPr="00A84998">
              <w:rPr>
                <w:b/>
                <w:sz w:val="24"/>
                <w:szCs w:val="24"/>
              </w:rPr>
              <w:t>Загальні вимоги</w:t>
            </w:r>
            <w:r w:rsidRPr="00A84998">
              <w:rPr>
                <w:b/>
                <w:sz w:val="24"/>
                <w:szCs w:val="24"/>
              </w:rPr>
              <w:br/>
            </w:r>
            <w:r w:rsidRPr="00A84998">
              <w:rPr>
                <w:sz w:val="24"/>
                <w:szCs w:val="24"/>
              </w:rPr>
              <w:t>•</w:t>
            </w:r>
            <w:r w:rsidRPr="00A84998">
              <w:rPr>
                <w:sz w:val="24"/>
                <w:szCs w:val="24"/>
              </w:rPr>
              <w:tab/>
              <w:t>Якщо відповідно до функціональності пристроїв/систем або згідно архітектурного підходу реалізація технічних вимог потребує додаткових пристроїв/систем (кластеризації) або ліцензій, то все це має бути закладено в комплект поставки з урахуванням вимог до строку та функціональності технічної підтримки</w:t>
            </w:r>
          </w:p>
          <w:p w:rsidR="00A84998" w:rsidRPr="00A84998" w:rsidRDefault="00A84998" w:rsidP="00141A93">
            <w:pPr>
              <w:contextualSpacing/>
              <w:rPr>
                <w:sz w:val="24"/>
                <w:szCs w:val="24"/>
              </w:rPr>
            </w:pPr>
            <w:r w:rsidRPr="00A84998">
              <w:rPr>
                <w:sz w:val="24"/>
                <w:szCs w:val="24"/>
              </w:rPr>
              <w:t>•</w:t>
            </w:r>
            <w:r w:rsidRPr="00A84998">
              <w:rPr>
                <w:sz w:val="24"/>
                <w:szCs w:val="24"/>
              </w:rPr>
              <w:tab/>
              <w:t xml:space="preserve">Всі необхідні ліцензії для забезпечення зазначеного в цих вимогах функціоналу та кількісних показників продуктивності мають бути у комплекті запропонованого рішення  </w:t>
            </w:r>
          </w:p>
          <w:p w:rsidR="00A84998" w:rsidRPr="00A84998" w:rsidRDefault="00A84998" w:rsidP="00141A93">
            <w:pPr>
              <w:rPr>
                <w:b/>
                <w:sz w:val="24"/>
                <w:szCs w:val="24"/>
              </w:rPr>
            </w:pPr>
            <w:r w:rsidRPr="00A84998">
              <w:rPr>
                <w:sz w:val="24"/>
                <w:szCs w:val="24"/>
              </w:rPr>
              <w:lastRenderedPageBreak/>
              <w:t>•</w:t>
            </w:r>
            <w:r w:rsidRPr="00A84998">
              <w:rPr>
                <w:sz w:val="24"/>
                <w:szCs w:val="24"/>
              </w:rPr>
              <w:tab/>
              <w:t>На обладнання не має бути анонсів end-of-sale та end-of life (EOS/EOL) від виробника</w:t>
            </w:r>
            <w:r w:rsidRPr="00A84998">
              <w:rPr>
                <w:sz w:val="24"/>
                <w:szCs w:val="24"/>
              </w:rPr>
              <w:br/>
            </w:r>
            <w:r w:rsidRPr="00A84998">
              <w:rPr>
                <w:b/>
                <w:sz w:val="24"/>
                <w:szCs w:val="24"/>
              </w:rPr>
              <w:t xml:space="preserve">Мережеве сховище NAS </w:t>
            </w:r>
          </w:p>
          <w:p w:rsidR="00A84998" w:rsidRPr="00A84998" w:rsidRDefault="00A84998" w:rsidP="00141A93">
            <w:pPr>
              <w:suppressAutoHyphens/>
              <w:contextualSpacing/>
              <w:rPr>
                <w:b/>
                <w:sz w:val="24"/>
                <w:szCs w:val="24"/>
              </w:rPr>
            </w:pPr>
            <w:r w:rsidRPr="00A84998">
              <w:rPr>
                <w:b/>
                <w:sz w:val="24"/>
                <w:szCs w:val="24"/>
              </w:rPr>
              <w:t>Архітектура та форм-фактор</w:t>
            </w:r>
          </w:p>
          <w:p w:rsidR="00A84998" w:rsidRPr="00A84998" w:rsidRDefault="00A84998" w:rsidP="00141A93">
            <w:pPr>
              <w:suppressAutoHyphens/>
              <w:contextualSpacing/>
              <w:rPr>
                <w:sz w:val="24"/>
                <w:szCs w:val="24"/>
              </w:rPr>
            </w:pPr>
            <w:r w:rsidRPr="00A84998">
              <w:rPr>
                <w:sz w:val="24"/>
                <w:szCs w:val="24"/>
              </w:rPr>
              <w:t>•</w:t>
            </w:r>
            <w:r w:rsidRPr="00A84998">
              <w:rPr>
                <w:sz w:val="24"/>
                <w:szCs w:val="24"/>
              </w:rPr>
              <w:tab/>
              <w:t>компактне настільне виконання</w:t>
            </w:r>
          </w:p>
          <w:p w:rsidR="00A84998" w:rsidRPr="00A84998" w:rsidRDefault="00A84998" w:rsidP="00141A93">
            <w:pPr>
              <w:suppressAutoHyphens/>
              <w:contextualSpacing/>
              <w:rPr>
                <w:b/>
                <w:sz w:val="24"/>
                <w:szCs w:val="24"/>
              </w:rPr>
            </w:pPr>
            <w:r w:rsidRPr="00A84998">
              <w:rPr>
                <w:b/>
                <w:sz w:val="24"/>
                <w:szCs w:val="24"/>
              </w:rPr>
              <w:t>Процесор</w:t>
            </w:r>
          </w:p>
          <w:p w:rsidR="00A84998" w:rsidRPr="00A84998" w:rsidRDefault="00A84998" w:rsidP="00141A93">
            <w:pPr>
              <w:suppressAutoHyphens/>
              <w:contextualSpacing/>
              <w:rPr>
                <w:sz w:val="24"/>
                <w:szCs w:val="24"/>
              </w:rPr>
            </w:pPr>
            <w:r w:rsidRPr="00A84998">
              <w:rPr>
                <w:sz w:val="24"/>
                <w:szCs w:val="24"/>
              </w:rPr>
              <w:t>•</w:t>
            </w:r>
            <w:r w:rsidRPr="00A84998">
              <w:rPr>
                <w:sz w:val="24"/>
                <w:szCs w:val="24"/>
              </w:rPr>
              <w:tab/>
              <w:t>не гирше AMD Ryzen R1600, двоядерний, 4 потоки.</w:t>
            </w:r>
          </w:p>
          <w:p w:rsidR="00A84998" w:rsidRPr="00A84998" w:rsidRDefault="00A84998" w:rsidP="00141A93">
            <w:pPr>
              <w:suppressAutoHyphens/>
              <w:contextualSpacing/>
              <w:rPr>
                <w:sz w:val="24"/>
                <w:szCs w:val="24"/>
              </w:rPr>
            </w:pPr>
            <w:r w:rsidRPr="00A84998">
              <w:rPr>
                <w:b/>
                <w:sz w:val="24"/>
                <w:szCs w:val="24"/>
              </w:rPr>
              <w:t>Оперативна пам’ять</w:t>
            </w:r>
            <w:r w:rsidRPr="00A84998">
              <w:rPr>
                <w:sz w:val="24"/>
                <w:szCs w:val="24"/>
              </w:rPr>
              <w:br/>
              <w:t>•</w:t>
            </w:r>
            <w:r w:rsidRPr="00A84998">
              <w:rPr>
                <w:sz w:val="24"/>
                <w:szCs w:val="24"/>
              </w:rPr>
              <w:tab/>
              <w:t>не меньше 4 ГБ DDR4 ECC SODIMM (розширюється до 32 ГБ).</w:t>
            </w:r>
          </w:p>
          <w:p w:rsidR="00A84998" w:rsidRPr="00A84998" w:rsidRDefault="00A84998" w:rsidP="00141A93">
            <w:pPr>
              <w:suppressAutoHyphens/>
              <w:contextualSpacing/>
              <w:rPr>
                <w:sz w:val="24"/>
                <w:szCs w:val="24"/>
              </w:rPr>
            </w:pPr>
            <w:r w:rsidRPr="00A84998">
              <w:rPr>
                <w:b/>
                <w:sz w:val="24"/>
                <w:szCs w:val="24"/>
              </w:rPr>
              <w:t>Підтримка накопичувачів</w:t>
            </w:r>
            <w:r w:rsidRPr="00A84998">
              <w:rPr>
                <w:sz w:val="24"/>
                <w:szCs w:val="24"/>
              </w:rPr>
              <w:br/>
              <w:t>•</w:t>
            </w:r>
            <w:r w:rsidRPr="00A84998">
              <w:rPr>
                <w:sz w:val="24"/>
                <w:szCs w:val="24"/>
              </w:rPr>
              <w:tab/>
              <w:t xml:space="preserve"> не меньше 4 x 3.5" або 2.5" SATA HDD/SSD, 2 x M.2 NVMe SSD для кешування або додаткового сховища.</w:t>
            </w:r>
          </w:p>
          <w:p w:rsidR="00A84998" w:rsidRPr="00A84998" w:rsidRDefault="00A84998" w:rsidP="00141A93">
            <w:pPr>
              <w:suppressAutoHyphens/>
              <w:contextualSpacing/>
              <w:rPr>
                <w:b/>
                <w:sz w:val="24"/>
                <w:szCs w:val="24"/>
              </w:rPr>
            </w:pPr>
            <w:r w:rsidRPr="00A84998">
              <w:rPr>
                <w:b/>
                <w:sz w:val="24"/>
                <w:szCs w:val="24"/>
              </w:rPr>
              <w:t>Мережеві інтерфейси</w:t>
            </w:r>
          </w:p>
          <w:p w:rsidR="00A84998" w:rsidRPr="00A84998" w:rsidRDefault="00A84998" w:rsidP="00141A93">
            <w:pPr>
              <w:suppressAutoHyphens/>
              <w:contextualSpacing/>
              <w:rPr>
                <w:sz w:val="24"/>
                <w:szCs w:val="24"/>
              </w:rPr>
            </w:pPr>
            <w:r w:rsidRPr="00A84998">
              <w:rPr>
                <w:sz w:val="24"/>
                <w:szCs w:val="24"/>
              </w:rPr>
              <w:t>•</w:t>
            </w:r>
            <w:r w:rsidRPr="00A84998">
              <w:rPr>
                <w:sz w:val="24"/>
                <w:szCs w:val="24"/>
              </w:rPr>
              <w:tab/>
              <w:t xml:space="preserve"> не меньше 2 x 1GbE RJ-45 порти (підтримка агрегації каналів), опціонально 10GbE.</w:t>
            </w:r>
          </w:p>
          <w:p w:rsidR="00A84998" w:rsidRPr="00A84998" w:rsidRDefault="00A84998" w:rsidP="00141A93">
            <w:pPr>
              <w:suppressAutoHyphens/>
              <w:contextualSpacing/>
              <w:rPr>
                <w:b/>
                <w:sz w:val="24"/>
                <w:szCs w:val="24"/>
              </w:rPr>
            </w:pPr>
            <w:r w:rsidRPr="00A84998">
              <w:rPr>
                <w:b/>
                <w:sz w:val="24"/>
                <w:szCs w:val="24"/>
              </w:rPr>
              <w:t>Розширення</w:t>
            </w:r>
          </w:p>
          <w:p w:rsidR="00A84998" w:rsidRPr="00A84998" w:rsidRDefault="00A84998" w:rsidP="00141A93">
            <w:pPr>
              <w:suppressAutoHyphens/>
              <w:contextualSpacing/>
              <w:rPr>
                <w:sz w:val="24"/>
                <w:szCs w:val="24"/>
              </w:rPr>
            </w:pPr>
            <w:r w:rsidRPr="00A84998">
              <w:rPr>
                <w:sz w:val="24"/>
                <w:szCs w:val="24"/>
              </w:rPr>
              <w:t>•</w:t>
            </w:r>
            <w:r w:rsidRPr="00A84998">
              <w:rPr>
                <w:sz w:val="24"/>
                <w:szCs w:val="24"/>
              </w:rPr>
              <w:tab/>
              <w:t xml:space="preserve"> Підтримка до 9 накопичувачів з використанням DX517.</w:t>
            </w:r>
          </w:p>
          <w:p w:rsidR="00A84998" w:rsidRPr="00A84998" w:rsidRDefault="00A84998" w:rsidP="00141A93">
            <w:pPr>
              <w:suppressAutoHyphens/>
              <w:contextualSpacing/>
              <w:rPr>
                <w:b/>
                <w:sz w:val="24"/>
                <w:szCs w:val="24"/>
              </w:rPr>
            </w:pPr>
            <w:r w:rsidRPr="00A84998">
              <w:rPr>
                <w:b/>
                <w:sz w:val="24"/>
                <w:szCs w:val="24"/>
              </w:rPr>
              <w:t>Продуктивність</w:t>
            </w:r>
          </w:p>
          <w:p w:rsidR="00A84998" w:rsidRPr="00A84998" w:rsidRDefault="00A84998" w:rsidP="00141A93">
            <w:pPr>
              <w:suppressAutoHyphens/>
              <w:contextualSpacing/>
              <w:rPr>
                <w:sz w:val="24"/>
                <w:szCs w:val="24"/>
              </w:rPr>
            </w:pPr>
            <w:r w:rsidRPr="00A84998">
              <w:rPr>
                <w:sz w:val="24"/>
                <w:szCs w:val="24"/>
              </w:rPr>
              <w:t>•</w:t>
            </w:r>
            <w:r w:rsidRPr="00A84998">
              <w:rPr>
                <w:sz w:val="24"/>
                <w:szCs w:val="24"/>
              </w:rPr>
              <w:tab/>
              <w:t xml:space="preserve"> не гірше 625/559 МБ/с послідовного читання/запису.</w:t>
            </w:r>
          </w:p>
          <w:p w:rsidR="00A84998" w:rsidRPr="00A84998" w:rsidRDefault="00A84998" w:rsidP="00141A93">
            <w:pPr>
              <w:suppressAutoHyphens/>
              <w:contextualSpacing/>
              <w:rPr>
                <w:sz w:val="24"/>
                <w:szCs w:val="24"/>
              </w:rPr>
            </w:pPr>
            <w:r w:rsidRPr="00A84998">
              <w:rPr>
                <w:b/>
                <w:sz w:val="24"/>
                <w:szCs w:val="24"/>
              </w:rPr>
              <w:t>Розміри</w:t>
            </w:r>
            <w:r w:rsidRPr="00A84998">
              <w:rPr>
                <w:sz w:val="24"/>
                <w:szCs w:val="24"/>
              </w:rPr>
              <w:br/>
              <w:t>•</w:t>
            </w:r>
            <w:r w:rsidRPr="00A84998">
              <w:rPr>
                <w:sz w:val="24"/>
                <w:szCs w:val="24"/>
              </w:rPr>
              <w:tab/>
              <w:t>не більше 166 x 199 x 223 мм.</w:t>
            </w:r>
          </w:p>
          <w:p w:rsidR="00A84998" w:rsidRPr="00A84998" w:rsidRDefault="00A84998" w:rsidP="00141A93">
            <w:pPr>
              <w:suppressAutoHyphens/>
              <w:contextualSpacing/>
              <w:rPr>
                <w:b/>
                <w:sz w:val="24"/>
                <w:szCs w:val="24"/>
              </w:rPr>
            </w:pPr>
            <w:r w:rsidRPr="00A84998">
              <w:rPr>
                <w:b/>
                <w:sz w:val="24"/>
                <w:szCs w:val="24"/>
              </w:rPr>
              <w:t>Гарантія та сервіс</w:t>
            </w:r>
          </w:p>
          <w:p w:rsidR="00A84998" w:rsidRPr="00A84998" w:rsidRDefault="00A84998" w:rsidP="00141A93">
            <w:pPr>
              <w:suppressAutoHyphens/>
              <w:contextualSpacing/>
              <w:rPr>
                <w:sz w:val="24"/>
                <w:szCs w:val="24"/>
              </w:rPr>
            </w:pPr>
            <w:r w:rsidRPr="00A84998">
              <w:rPr>
                <w:sz w:val="24"/>
                <w:szCs w:val="24"/>
              </w:rPr>
              <w:t>•</w:t>
            </w:r>
            <w:r w:rsidRPr="00A84998">
              <w:rPr>
                <w:sz w:val="24"/>
                <w:szCs w:val="24"/>
              </w:rPr>
              <w:tab/>
              <w:t xml:space="preserve"> не меньше 3 роки стандартної гарантії з можливістю розширення до 5 років</w:t>
            </w:r>
            <w:r w:rsidRPr="00A84998">
              <w:rPr>
                <w:sz w:val="24"/>
                <w:szCs w:val="24"/>
              </w:rPr>
              <w:br/>
            </w:r>
            <w:r w:rsidRPr="00A84998">
              <w:rPr>
                <w:b/>
                <w:sz w:val="24"/>
                <w:szCs w:val="24"/>
              </w:rPr>
              <w:t>Додатковий модуль пам’яти – 1 шт</w:t>
            </w:r>
          </w:p>
          <w:p w:rsidR="00A84998" w:rsidRPr="00A84998" w:rsidRDefault="00A84998" w:rsidP="00141A93">
            <w:pPr>
              <w:suppressAutoHyphens/>
              <w:contextualSpacing/>
              <w:rPr>
                <w:b/>
                <w:sz w:val="24"/>
                <w:szCs w:val="24"/>
              </w:rPr>
            </w:pPr>
            <w:r w:rsidRPr="00A84998">
              <w:rPr>
                <w:b/>
                <w:sz w:val="24"/>
                <w:szCs w:val="24"/>
              </w:rPr>
              <w:t>Тип пам’яті</w:t>
            </w:r>
          </w:p>
          <w:p w:rsidR="00A84998" w:rsidRPr="00A84998" w:rsidRDefault="00A84998" w:rsidP="00141A93">
            <w:pPr>
              <w:suppressAutoHyphens/>
              <w:contextualSpacing/>
              <w:rPr>
                <w:sz w:val="24"/>
                <w:szCs w:val="24"/>
              </w:rPr>
            </w:pPr>
            <w:r w:rsidRPr="00A84998">
              <w:rPr>
                <w:sz w:val="24"/>
                <w:szCs w:val="24"/>
              </w:rPr>
              <w:t>•</w:t>
            </w:r>
            <w:r w:rsidRPr="00A84998">
              <w:rPr>
                <w:sz w:val="24"/>
                <w:szCs w:val="24"/>
              </w:rPr>
              <w:tab/>
              <w:t>не гірше DDR4 ECC Unbuffered SODIMM.</w:t>
            </w:r>
          </w:p>
          <w:p w:rsidR="00A84998" w:rsidRPr="00A84998" w:rsidRDefault="00A84998" w:rsidP="00141A93">
            <w:pPr>
              <w:suppressAutoHyphens/>
              <w:contextualSpacing/>
              <w:rPr>
                <w:sz w:val="24"/>
                <w:szCs w:val="24"/>
              </w:rPr>
            </w:pPr>
            <w:r w:rsidRPr="00A84998">
              <w:rPr>
                <w:b/>
                <w:sz w:val="24"/>
                <w:szCs w:val="24"/>
              </w:rPr>
              <w:t>Ємність</w:t>
            </w:r>
            <w:r w:rsidRPr="00A84998">
              <w:rPr>
                <w:sz w:val="24"/>
                <w:szCs w:val="24"/>
              </w:rPr>
              <w:br/>
              <w:t>•</w:t>
            </w:r>
            <w:r w:rsidRPr="00A84998">
              <w:rPr>
                <w:sz w:val="24"/>
                <w:szCs w:val="24"/>
              </w:rPr>
              <w:tab/>
              <w:t xml:space="preserve"> не менше 4 ГБ.</w:t>
            </w:r>
          </w:p>
          <w:p w:rsidR="00A84998" w:rsidRPr="00A84998" w:rsidRDefault="00A84998" w:rsidP="00141A93">
            <w:pPr>
              <w:suppressAutoHyphens/>
              <w:contextualSpacing/>
              <w:rPr>
                <w:sz w:val="24"/>
                <w:szCs w:val="24"/>
              </w:rPr>
            </w:pPr>
            <w:r w:rsidRPr="00A84998">
              <w:rPr>
                <w:b/>
                <w:sz w:val="24"/>
                <w:szCs w:val="24"/>
              </w:rPr>
              <w:t>Частота</w:t>
            </w:r>
            <w:r w:rsidRPr="00A84998">
              <w:rPr>
                <w:sz w:val="24"/>
                <w:szCs w:val="24"/>
              </w:rPr>
              <w:br/>
              <w:t>•</w:t>
            </w:r>
            <w:r w:rsidRPr="00A84998">
              <w:rPr>
                <w:sz w:val="24"/>
                <w:szCs w:val="24"/>
              </w:rPr>
              <w:tab/>
              <w:t>не нижче 2666 МГц.</w:t>
            </w:r>
          </w:p>
          <w:p w:rsidR="00A84998" w:rsidRPr="00A84998" w:rsidRDefault="00A84998" w:rsidP="00141A93">
            <w:pPr>
              <w:suppressAutoHyphens/>
              <w:contextualSpacing/>
              <w:rPr>
                <w:sz w:val="24"/>
                <w:szCs w:val="24"/>
              </w:rPr>
            </w:pPr>
            <w:r w:rsidRPr="00A84998">
              <w:rPr>
                <w:b/>
                <w:sz w:val="24"/>
                <w:szCs w:val="24"/>
              </w:rPr>
              <w:t>CAS Latency (CL)</w:t>
            </w:r>
            <w:r w:rsidRPr="00A84998">
              <w:rPr>
                <w:sz w:val="24"/>
                <w:szCs w:val="24"/>
              </w:rPr>
              <w:br/>
              <w:t>•</w:t>
            </w:r>
            <w:r w:rsidRPr="00A84998">
              <w:rPr>
                <w:sz w:val="24"/>
                <w:szCs w:val="24"/>
              </w:rPr>
              <w:tab/>
              <w:t xml:space="preserve"> не більше 22</w:t>
            </w:r>
          </w:p>
          <w:p w:rsidR="00A84998" w:rsidRPr="00A84998" w:rsidRDefault="00A84998" w:rsidP="00141A93">
            <w:pPr>
              <w:suppressAutoHyphens/>
              <w:contextualSpacing/>
              <w:rPr>
                <w:sz w:val="24"/>
                <w:szCs w:val="24"/>
              </w:rPr>
            </w:pPr>
            <w:r w:rsidRPr="00A84998">
              <w:rPr>
                <w:b/>
                <w:sz w:val="24"/>
                <w:szCs w:val="24"/>
              </w:rPr>
              <w:t>Напруга живлення</w:t>
            </w:r>
            <w:r w:rsidRPr="00A84998">
              <w:rPr>
                <w:sz w:val="24"/>
                <w:szCs w:val="24"/>
              </w:rPr>
              <w:br/>
              <w:t>•</w:t>
            </w:r>
            <w:r w:rsidRPr="00A84998">
              <w:rPr>
                <w:sz w:val="24"/>
                <w:szCs w:val="24"/>
              </w:rPr>
              <w:tab/>
              <w:t>не більше 1.2 В</w:t>
            </w:r>
          </w:p>
          <w:p w:rsidR="00A84998" w:rsidRPr="00A84998" w:rsidRDefault="00A84998" w:rsidP="00141A93">
            <w:pPr>
              <w:suppressAutoHyphens/>
              <w:contextualSpacing/>
              <w:rPr>
                <w:b/>
                <w:sz w:val="24"/>
                <w:szCs w:val="24"/>
                <w:shd w:val="clear" w:color="auto" w:fill="FFFFFF"/>
              </w:rPr>
            </w:pPr>
            <w:r w:rsidRPr="00A84998">
              <w:rPr>
                <w:b/>
                <w:sz w:val="24"/>
                <w:szCs w:val="24"/>
              </w:rPr>
              <w:t>Сумісність</w:t>
            </w:r>
            <w:r w:rsidRPr="00A84998">
              <w:rPr>
                <w:sz w:val="24"/>
                <w:szCs w:val="24"/>
              </w:rPr>
              <w:br/>
              <w:t>•</w:t>
            </w:r>
            <w:r w:rsidRPr="00A84998">
              <w:rPr>
                <w:sz w:val="24"/>
                <w:szCs w:val="24"/>
              </w:rPr>
              <w:tab/>
              <w:t>не гірше Synology DS923+, DS723+, RS822RP+, RS822+, DS2422</w:t>
            </w:r>
            <w:r w:rsidRPr="00A84998">
              <w:rPr>
                <w:sz w:val="24"/>
                <w:szCs w:val="24"/>
              </w:rPr>
              <w:br/>
            </w:r>
            <w:r w:rsidRPr="00A84998">
              <w:rPr>
                <w:b/>
                <w:sz w:val="24"/>
                <w:szCs w:val="24"/>
              </w:rPr>
              <w:t xml:space="preserve">Встановленні </w:t>
            </w:r>
            <w:r w:rsidRPr="00A84998">
              <w:rPr>
                <w:b/>
                <w:sz w:val="24"/>
                <w:szCs w:val="24"/>
                <w:shd w:val="clear" w:color="auto" w:fill="FFFFFF"/>
              </w:rPr>
              <w:t>накопичувачі – 4 шт.</w:t>
            </w:r>
          </w:p>
          <w:p w:rsidR="00A84998" w:rsidRPr="00A84998" w:rsidRDefault="00A84998" w:rsidP="00141A93">
            <w:pPr>
              <w:suppressAutoHyphens/>
              <w:contextualSpacing/>
              <w:rPr>
                <w:b/>
                <w:sz w:val="24"/>
                <w:szCs w:val="24"/>
              </w:rPr>
            </w:pPr>
            <w:r w:rsidRPr="00A84998">
              <w:rPr>
                <w:b/>
                <w:sz w:val="24"/>
                <w:szCs w:val="24"/>
              </w:rPr>
              <w:t>Тип накопичувача</w:t>
            </w:r>
            <w:r w:rsidRPr="00A84998">
              <w:rPr>
                <w:b/>
                <w:sz w:val="24"/>
                <w:szCs w:val="24"/>
              </w:rPr>
              <w:br/>
            </w:r>
            <w:r w:rsidRPr="00A84998">
              <w:rPr>
                <w:sz w:val="24"/>
                <w:szCs w:val="24"/>
              </w:rPr>
              <w:t>•</w:t>
            </w:r>
            <w:r w:rsidRPr="00A84998">
              <w:rPr>
                <w:sz w:val="24"/>
                <w:szCs w:val="24"/>
              </w:rPr>
              <w:tab/>
              <w:t>для мережевих сховищ (NAS)</w:t>
            </w:r>
            <w:r w:rsidRPr="00A84998">
              <w:rPr>
                <w:sz w:val="24"/>
                <w:szCs w:val="24"/>
              </w:rPr>
              <w:br/>
            </w:r>
            <w:r w:rsidRPr="00A84998">
              <w:rPr>
                <w:b/>
                <w:sz w:val="24"/>
                <w:szCs w:val="24"/>
              </w:rPr>
              <w:t>Ємність</w:t>
            </w:r>
            <w:r w:rsidRPr="00A84998">
              <w:rPr>
                <w:b/>
                <w:sz w:val="24"/>
                <w:szCs w:val="24"/>
              </w:rPr>
              <w:br/>
            </w:r>
            <w:r w:rsidRPr="00A84998">
              <w:rPr>
                <w:sz w:val="24"/>
                <w:szCs w:val="24"/>
              </w:rPr>
              <w:t>•</w:t>
            </w:r>
            <w:r w:rsidRPr="00A84998">
              <w:rPr>
                <w:sz w:val="24"/>
                <w:szCs w:val="24"/>
              </w:rPr>
              <w:tab/>
              <w:t>не меньше</w:t>
            </w:r>
            <w:r w:rsidRPr="00A84998">
              <w:rPr>
                <w:b/>
                <w:sz w:val="24"/>
                <w:szCs w:val="24"/>
              </w:rPr>
              <w:t xml:space="preserve"> </w:t>
            </w:r>
            <w:r w:rsidRPr="00A84998">
              <w:rPr>
                <w:sz w:val="24"/>
                <w:szCs w:val="24"/>
              </w:rPr>
              <w:t>8 ТБ.</w:t>
            </w:r>
          </w:p>
          <w:p w:rsidR="00A84998" w:rsidRPr="00A84998" w:rsidRDefault="00A84998" w:rsidP="00141A93">
            <w:pPr>
              <w:suppressAutoHyphens/>
              <w:contextualSpacing/>
              <w:rPr>
                <w:b/>
                <w:sz w:val="24"/>
                <w:szCs w:val="24"/>
              </w:rPr>
            </w:pPr>
            <w:r w:rsidRPr="00A84998">
              <w:rPr>
                <w:b/>
                <w:sz w:val="24"/>
                <w:szCs w:val="24"/>
              </w:rPr>
              <w:lastRenderedPageBreak/>
              <w:t>Форм-фактор</w:t>
            </w:r>
            <w:r w:rsidRPr="00A84998">
              <w:rPr>
                <w:b/>
                <w:sz w:val="24"/>
                <w:szCs w:val="24"/>
              </w:rPr>
              <w:br/>
            </w:r>
            <w:r w:rsidRPr="00A84998">
              <w:rPr>
                <w:sz w:val="24"/>
                <w:szCs w:val="24"/>
              </w:rPr>
              <w:t>•</w:t>
            </w:r>
            <w:r w:rsidRPr="00A84998">
              <w:rPr>
                <w:sz w:val="24"/>
                <w:szCs w:val="24"/>
              </w:rPr>
              <w:tab/>
              <w:t>не більше 3.5".</w:t>
            </w:r>
          </w:p>
          <w:p w:rsidR="00A84998" w:rsidRPr="00A84998" w:rsidRDefault="00A84998" w:rsidP="00141A93">
            <w:pPr>
              <w:suppressAutoHyphens/>
              <w:contextualSpacing/>
              <w:rPr>
                <w:b/>
                <w:sz w:val="24"/>
                <w:szCs w:val="24"/>
              </w:rPr>
            </w:pPr>
            <w:r w:rsidRPr="00A84998">
              <w:rPr>
                <w:b/>
                <w:sz w:val="24"/>
                <w:szCs w:val="24"/>
              </w:rPr>
              <w:t>Інтерфейс</w:t>
            </w:r>
            <w:r w:rsidRPr="00A84998">
              <w:rPr>
                <w:b/>
                <w:sz w:val="24"/>
                <w:szCs w:val="24"/>
              </w:rPr>
              <w:br/>
            </w:r>
            <w:r w:rsidRPr="00A84998">
              <w:rPr>
                <w:sz w:val="24"/>
                <w:szCs w:val="24"/>
              </w:rPr>
              <w:t>•</w:t>
            </w:r>
            <w:r w:rsidRPr="00A84998">
              <w:rPr>
                <w:sz w:val="24"/>
                <w:szCs w:val="24"/>
              </w:rPr>
              <w:tab/>
              <w:t xml:space="preserve">не гірше </w:t>
            </w:r>
            <w:r w:rsidRPr="00A84998">
              <w:rPr>
                <w:b/>
                <w:sz w:val="24"/>
                <w:szCs w:val="24"/>
              </w:rPr>
              <w:t xml:space="preserve"> </w:t>
            </w:r>
            <w:r w:rsidRPr="00A84998">
              <w:rPr>
                <w:sz w:val="24"/>
                <w:szCs w:val="24"/>
              </w:rPr>
              <w:t>SATA 6 Гб/с.</w:t>
            </w:r>
          </w:p>
          <w:p w:rsidR="00A84998" w:rsidRPr="00A84998" w:rsidRDefault="00A84998" w:rsidP="00141A93">
            <w:pPr>
              <w:suppressAutoHyphens/>
              <w:contextualSpacing/>
              <w:rPr>
                <w:sz w:val="24"/>
                <w:szCs w:val="24"/>
              </w:rPr>
            </w:pPr>
            <w:r w:rsidRPr="00A84998">
              <w:rPr>
                <w:b/>
                <w:sz w:val="24"/>
                <w:szCs w:val="24"/>
              </w:rPr>
              <w:t>Швидкість обертання</w:t>
            </w:r>
            <w:r w:rsidRPr="00A84998">
              <w:rPr>
                <w:b/>
                <w:sz w:val="24"/>
                <w:szCs w:val="24"/>
              </w:rPr>
              <w:br/>
            </w:r>
            <w:r w:rsidRPr="00A84998">
              <w:rPr>
                <w:sz w:val="24"/>
                <w:szCs w:val="24"/>
              </w:rPr>
              <w:t>•</w:t>
            </w:r>
            <w:r w:rsidRPr="00A84998">
              <w:rPr>
                <w:sz w:val="24"/>
                <w:szCs w:val="24"/>
              </w:rPr>
              <w:tab/>
              <w:t>дорівнює  5640 об/хв</w:t>
            </w:r>
          </w:p>
          <w:p w:rsidR="00A84998" w:rsidRPr="00A84998" w:rsidRDefault="00A84998" w:rsidP="00141A93">
            <w:pPr>
              <w:suppressAutoHyphens/>
              <w:contextualSpacing/>
              <w:rPr>
                <w:b/>
                <w:sz w:val="24"/>
                <w:szCs w:val="24"/>
              </w:rPr>
            </w:pPr>
            <w:r w:rsidRPr="00A84998">
              <w:rPr>
                <w:b/>
                <w:sz w:val="24"/>
                <w:szCs w:val="24"/>
              </w:rPr>
              <w:t>Кеш-пам’ять</w:t>
            </w:r>
            <w:r w:rsidRPr="00A84998">
              <w:rPr>
                <w:b/>
                <w:sz w:val="24"/>
                <w:szCs w:val="24"/>
              </w:rPr>
              <w:br/>
            </w:r>
            <w:r w:rsidRPr="00A84998">
              <w:rPr>
                <w:sz w:val="24"/>
                <w:szCs w:val="24"/>
              </w:rPr>
              <w:t>•</w:t>
            </w:r>
            <w:r w:rsidRPr="00A84998">
              <w:rPr>
                <w:sz w:val="24"/>
                <w:szCs w:val="24"/>
              </w:rPr>
              <w:tab/>
              <w:t>не меньше</w:t>
            </w:r>
            <w:r w:rsidRPr="00A84998">
              <w:rPr>
                <w:b/>
                <w:sz w:val="24"/>
                <w:szCs w:val="24"/>
              </w:rPr>
              <w:t xml:space="preserve"> </w:t>
            </w:r>
            <w:r w:rsidRPr="00A84998">
              <w:rPr>
                <w:sz w:val="24"/>
                <w:szCs w:val="24"/>
              </w:rPr>
              <w:t>256 МБ.</w:t>
            </w:r>
          </w:p>
          <w:p w:rsidR="00A84998" w:rsidRPr="00A84998" w:rsidRDefault="00A84998" w:rsidP="00141A93">
            <w:pPr>
              <w:suppressAutoHyphens/>
              <w:contextualSpacing/>
              <w:rPr>
                <w:b/>
                <w:sz w:val="24"/>
                <w:szCs w:val="24"/>
              </w:rPr>
            </w:pPr>
            <w:r w:rsidRPr="00A84998">
              <w:rPr>
                <w:b/>
                <w:sz w:val="24"/>
                <w:szCs w:val="24"/>
              </w:rPr>
              <w:t>Продуктивність</w:t>
            </w:r>
            <w:r w:rsidRPr="00A84998">
              <w:rPr>
                <w:b/>
                <w:sz w:val="24"/>
                <w:szCs w:val="24"/>
              </w:rPr>
              <w:br/>
            </w:r>
            <w:r w:rsidRPr="00A84998">
              <w:rPr>
                <w:sz w:val="24"/>
                <w:szCs w:val="24"/>
              </w:rPr>
              <w:t>•</w:t>
            </w:r>
            <w:r w:rsidRPr="00A84998">
              <w:rPr>
                <w:sz w:val="24"/>
                <w:szCs w:val="24"/>
              </w:rPr>
              <w:tab/>
              <w:t>Внутрішня швидкість передачі даних не меньше 215 МБ/с</w:t>
            </w:r>
            <w:r w:rsidRPr="00A84998">
              <w:rPr>
                <w:b/>
                <w:sz w:val="24"/>
                <w:szCs w:val="24"/>
              </w:rPr>
              <w:t>.</w:t>
            </w:r>
          </w:p>
          <w:p w:rsidR="00A84998" w:rsidRPr="00A84998" w:rsidRDefault="00A84998" w:rsidP="00141A93">
            <w:pPr>
              <w:suppressAutoHyphens/>
              <w:contextualSpacing/>
              <w:rPr>
                <w:b/>
                <w:sz w:val="24"/>
                <w:szCs w:val="24"/>
              </w:rPr>
            </w:pPr>
            <w:r w:rsidRPr="00A84998">
              <w:rPr>
                <w:b/>
                <w:sz w:val="24"/>
                <w:szCs w:val="24"/>
              </w:rPr>
              <w:t>Робоче навантаження</w:t>
            </w:r>
            <w:r w:rsidRPr="00A84998">
              <w:rPr>
                <w:b/>
                <w:sz w:val="24"/>
                <w:szCs w:val="24"/>
              </w:rPr>
              <w:br/>
            </w:r>
            <w:r w:rsidRPr="00A84998">
              <w:rPr>
                <w:sz w:val="24"/>
                <w:szCs w:val="24"/>
              </w:rPr>
              <w:t>•</w:t>
            </w:r>
            <w:r w:rsidRPr="00A84998">
              <w:rPr>
                <w:sz w:val="24"/>
                <w:szCs w:val="24"/>
              </w:rPr>
              <w:tab/>
            </w:r>
            <w:r w:rsidRPr="00A84998">
              <w:rPr>
                <w:b/>
                <w:sz w:val="24"/>
                <w:szCs w:val="24"/>
              </w:rPr>
              <w:t xml:space="preserve"> </w:t>
            </w:r>
            <w:r w:rsidRPr="00A84998">
              <w:rPr>
                <w:sz w:val="24"/>
                <w:szCs w:val="24"/>
              </w:rPr>
              <w:t>не меньше</w:t>
            </w:r>
            <w:r w:rsidRPr="00A84998">
              <w:rPr>
                <w:b/>
                <w:sz w:val="24"/>
                <w:szCs w:val="24"/>
              </w:rPr>
              <w:t xml:space="preserve"> </w:t>
            </w:r>
            <w:r w:rsidRPr="00A84998">
              <w:rPr>
                <w:sz w:val="24"/>
                <w:szCs w:val="24"/>
              </w:rPr>
              <w:t>180 ТБ/рік.</w:t>
            </w:r>
          </w:p>
          <w:p w:rsidR="00A84998" w:rsidRPr="00A84998" w:rsidRDefault="00A84998" w:rsidP="00141A93">
            <w:pPr>
              <w:suppressAutoHyphens/>
              <w:contextualSpacing/>
              <w:rPr>
                <w:b/>
                <w:sz w:val="24"/>
                <w:szCs w:val="24"/>
              </w:rPr>
            </w:pPr>
            <w:r w:rsidRPr="00A84998">
              <w:rPr>
                <w:b/>
                <w:sz w:val="24"/>
                <w:szCs w:val="24"/>
              </w:rPr>
              <w:t xml:space="preserve">MTBF: </w:t>
            </w:r>
            <w:r w:rsidRPr="00A84998">
              <w:rPr>
                <w:b/>
                <w:sz w:val="24"/>
                <w:szCs w:val="24"/>
              </w:rPr>
              <w:br/>
            </w:r>
            <w:r w:rsidRPr="00A84998">
              <w:rPr>
                <w:sz w:val="24"/>
                <w:szCs w:val="24"/>
              </w:rPr>
              <w:t>•</w:t>
            </w:r>
            <w:r w:rsidRPr="00A84998">
              <w:rPr>
                <w:sz w:val="24"/>
                <w:szCs w:val="24"/>
              </w:rPr>
              <w:tab/>
              <w:t>не меньше 1 млн годин.</w:t>
            </w:r>
          </w:p>
          <w:p w:rsidR="00A84998" w:rsidRPr="00A84998" w:rsidRDefault="00A84998" w:rsidP="00141A93">
            <w:pPr>
              <w:suppressAutoHyphens/>
              <w:contextualSpacing/>
              <w:rPr>
                <w:b/>
                <w:sz w:val="24"/>
                <w:szCs w:val="24"/>
              </w:rPr>
            </w:pPr>
            <w:r w:rsidRPr="00A84998">
              <w:rPr>
                <w:b/>
                <w:sz w:val="24"/>
                <w:szCs w:val="24"/>
              </w:rPr>
              <w:t>Технологія запису</w:t>
            </w:r>
            <w:r w:rsidRPr="00A84998">
              <w:rPr>
                <w:b/>
                <w:sz w:val="24"/>
                <w:szCs w:val="24"/>
              </w:rPr>
              <w:br/>
            </w:r>
            <w:r w:rsidRPr="00A84998">
              <w:rPr>
                <w:sz w:val="24"/>
                <w:szCs w:val="24"/>
              </w:rPr>
              <w:t>•</w:t>
            </w:r>
            <w:r w:rsidRPr="00A84998">
              <w:rPr>
                <w:sz w:val="24"/>
                <w:szCs w:val="24"/>
              </w:rPr>
              <w:tab/>
              <w:t>не гірше</w:t>
            </w:r>
            <w:r w:rsidRPr="00A84998">
              <w:rPr>
                <w:b/>
                <w:sz w:val="24"/>
                <w:szCs w:val="24"/>
              </w:rPr>
              <w:t xml:space="preserve"> </w:t>
            </w:r>
            <w:r w:rsidRPr="00A84998">
              <w:rPr>
                <w:sz w:val="24"/>
                <w:szCs w:val="24"/>
              </w:rPr>
              <w:t>CMR (Conventional Magnetic Recording)</w:t>
            </w:r>
            <w:r w:rsidRPr="00A84998">
              <w:rPr>
                <w:sz w:val="24"/>
                <w:szCs w:val="24"/>
              </w:rPr>
              <w:br/>
            </w:r>
          </w:p>
        </w:tc>
        <w:tc>
          <w:tcPr>
            <w:tcW w:w="567" w:type="dxa"/>
            <w:shd w:val="clear" w:color="auto" w:fill="auto"/>
          </w:tcPr>
          <w:p w:rsidR="00A84998" w:rsidRPr="00A84998" w:rsidRDefault="00A84998" w:rsidP="00141A93">
            <w:pPr>
              <w:rPr>
                <w:b/>
                <w:sz w:val="24"/>
                <w:szCs w:val="24"/>
              </w:rPr>
            </w:pPr>
            <w:r w:rsidRPr="00A84998">
              <w:rPr>
                <w:b/>
                <w:sz w:val="24"/>
                <w:szCs w:val="24"/>
              </w:rPr>
              <w:lastRenderedPageBreak/>
              <w:t>1</w:t>
            </w:r>
          </w:p>
        </w:tc>
      </w:tr>
    </w:tbl>
    <w:p w:rsidR="00A84998" w:rsidRPr="00A84998" w:rsidRDefault="00A84998" w:rsidP="00A84998">
      <w:pPr>
        <w:pStyle w:val="affff6"/>
      </w:pPr>
    </w:p>
    <w:p w:rsidR="00A84998" w:rsidRPr="00A84998" w:rsidRDefault="00A84998" w:rsidP="00A84998">
      <w:pPr>
        <w:pStyle w:val="affff6"/>
      </w:pPr>
      <w:r w:rsidRPr="00A84998">
        <w:rPr>
          <w:rFonts w:eastAsia="Microsoft YaHei"/>
        </w:rPr>
        <w:t>В разі наявності в даному документі посилань на конкретні торговельні марки чи фірму, патент, конструкцію або тип предмета закупівлі, джерело його походження або виробника, після такого посилання слід вважати в наявності вираз "або еквівалент". Еквівалентом буде вважатися продукція, яка за технічними та якісними характеристиками буде мати не гірші показники, або перевищувати характеристики, зазначені у таблиці розділу 1 Додатку № 4 до тендерної документації.</w:t>
      </w:r>
    </w:p>
    <w:p w:rsidR="00A84998" w:rsidRPr="00A84998" w:rsidRDefault="00A84998" w:rsidP="00A84998">
      <w:pPr>
        <w:pStyle w:val="affff6"/>
      </w:pPr>
    </w:p>
    <w:p w:rsidR="00A84998" w:rsidRPr="00A84998" w:rsidRDefault="00A84998" w:rsidP="00A84998">
      <w:pPr>
        <w:rPr>
          <w:b/>
          <w:bCs/>
          <w:sz w:val="24"/>
          <w:szCs w:val="24"/>
        </w:rPr>
      </w:pPr>
      <w:r w:rsidRPr="00A84998">
        <w:rPr>
          <w:b/>
          <w:bCs/>
          <w:sz w:val="24"/>
          <w:szCs w:val="24"/>
        </w:rPr>
        <w:t>2. Загальні вимоги до предмету закупівлі:</w:t>
      </w:r>
    </w:p>
    <w:p w:rsidR="00A84998" w:rsidRPr="00A84998" w:rsidRDefault="00A84998" w:rsidP="00A84998">
      <w:pPr>
        <w:rPr>
          <w:b/>
          <w:bCs/>
          <w:sz w:val="24"/>
          <w:szCs w:val="24"/>
        </w:rPr>
      </w:pPr>
    </w:p>
    <w:p w:rsidR="00A84998" w:rsidRPr="00A84998" w:rsidRDefault="00A84998" w:rsidP="00A84998">
      <w:pPr>
        <w:jc w:val="both"/>
        <w:rPr>
          <w:sz w:val="24"/>
          <w:szCs w:val="24"/>
        </w:rPr>
      </w:pPr>
      <w:r w:rsidRPr="00A84998">
        <w:rPr>
          <w:b/>
          <w:bCs/>
          <w:sz w:val="24"/>
          <w:szCs w:val="24"/>
        </w:rPr>
        <w:t xml:space="preserve">1. </w:t>
      </w:r>
      <w:r w:rsidRPr="00A84998">
        <w:rPr>
          <w:sz w:val="24"/>
          <w:szCs w:val="24"/>
        </w:rPr>
        <w:t>Товар повинен бути новим, таким, що не був у вживанні, та умови його зберігання не були порушені.</w:t>
      </w:r>
    </w:p>
    <w:p w:rsidR="00A84998" w:rsidRPr="00A84998" w:rsidRDefault="00A84998" w:rsidP="00A84998">
      <w:pPr>
        <w:rPr>
          <w:sz w:val="24"/>
          <w:szCs w:val="24"/>
        </w:rPr>
      </w:pPr>
      <w:r w:rsidRPr="00A84998">
        <w:rPr>
          <w:sz w:val="24"/>
          <w:szCs w:val="24"/>
        </w:rPr>
        <w:t>2. Рік виготовлення товару - не раніше 2023 року.</w:t>
      </w:r>
    </w:p>
    <w:p w:rsidR="00A84998" w:rsidRPr="00A84998" w:rsidRDefault="00A84998" w:rsidP="00A84998">
      <w:pPr>
        <w:rPr>
          <w:sz w:val="24"/>
          <w:szCs w:val="24"/>
        </w:rPr>
      </w:pPr>
      <w:r w:rsidRPr="00A84998">
        <w:rPr>
          <w:sz w:val="24"/>
          <w:szCs w:val="24"/>
        </w:rPr>
        <w:t xml:space="preserve">3. </w:t>
      </w:r>
      <w:r w:rsidRPr="00A84998">
        <w:rPr>
          <w:rStyle w:val="h-hidden"/>
          <w:kern w:val="2"/>
          <w:sz w:val="24"/>
          <w:szCs w:val="24"/>
        </w:rPr>
        <w:t>Товар повинен передаватися Замовнику в упаковці, яка відповідає характеру товару, забезпечує цілісність товару та збереження його якості під час перевезення.</w:t>
      </w:r>
    </w:p>
    <w:p w:rsidR="00A84998" w:rsidRPr="00A84998" w:rsidRDefault="00A84998" w:rsidP="00A84998">
      <w:pPr>
        <w:jc w:val="both"/>
        <w:rPr>
          <w:sz w:val="24"/>
          <w:szCs w:val="24"/>
        </w:rPr>
      </w:pPr>
      <w:r w:rsidRPr="00A84998">
        <w:rPr>
          <w:sz w:val="24"/>
          <w:szCs w:val="24"/>
        </w:rPr>
        <w:t>4. Товар повинен бути офіційно ввезеним на територію України та мати дійсні гарантійні зобов’язання виробника.</w:t>
      </w:r>
    </w:p>
    <w:p w:rsidR="00A84998" w:rsidRPr="00A84998" w:rsidRDefault="00A84998" w:rsidP="00A84998">
      <w:pPr>
        <w:rPr>
          <w:sz w:val="24"/>
          <w:szCs w:val="24"/>
        </w:rPr>
      </w:pPr>
      <w:r w:rsidRPr="00A84998">
        <w:rPr>
          <w:sz w:val="24"/>
          <w:szCs w:val="24"/>
        </w:rPr>
        <w:t xml:space="preserve">5. Товар не може бути виробництва </w:t>
      </w:r>
      <w:r w:rsidRPr="00A84998">
        <w:rPr>
          <w:color w:val="333333"/>
          <w:sz w:val="24"/>
          <w:szCs w:val="24"/>
          <w:shd w:val="clear" w:color="auto" w:fill="FFFFFF"/>
        </w:rPr>
        <w:t>Російської Федерації/Республіки Білорусь/Ісламської Республіки Іран</w:t>
      </w:r>
      <w:r w:rsidRPr="00A84998">
        <w:rPr>
          <w:sz w:val="24"/>
          <w:szCs w:val="24"/>
        </w:rPr>
        <w:t>.</w:t>
      </w:r>
    </w:p>
    <w:p w:rsidR="00A84998" w:rsidRPr="00A84998" w:rsidRDefault="00A84998" w:rsidP="00A84998">
      <w:pPr>
        <w:pStyle w:val="affff6"/>
      </w:pPr>
    </w:p>
    <w:p w:rsidR="00A84998" w:rsidRPr="00A84998" w:rsidRDefault="00A84998" w:rsidP="00A84998">
      <w:pPr>
        <w:pStyle w:val="TableParagraph"/>
        <w:tabs>
          <w:tab w:val="left" w:pos="435"/>
          <w:tab w:val="left" w:pos="5987"/>
          <w:tab w:val="left" w:pos="6129"/>
        </w:tabs>
        <w:ind w:left="34" w:right="34"/>
        <w:jc w:val="both"/>
        <w:rPr>
          <w:b/>
          <w:bCs/>
          <w:sz w:val="24"/>
          <w:szCs w:val="24"/>
        </w:rPr>
      </w:pPr>
      <w:r w:rsidRPr="00A84998">
        <w:rPr>
          <w:b/>
          <w:bCs/>
          <w:sz w:val="24"/>
          <w:szCs w:val="24"/>
        </w:rPr>
        <w:t>3. Для підтвердження відповідності тендерної пропозиції учасника вимогам замовника до технічних, якісних, кількісних та інших вимог до предмета закупівлі, у складі тендерної пропозиції учасник повинен надати:</w:t>
      </w:r>
    </w:p>
    <w:p w:rsidR="00A84998" w:rsidRPr="00A84998" w:rsidRDefault="00A84998" w:rsidP="00A84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r w:rsidRPr="00A84998">
        <w:rPr>
          <w:sz w:val="24"/>
          <w:szCs w:val="24"/>
        </w:rPr>
        <w:t xml:space="preserve">1) довідку, складену в довільній формі, в якій обов’язково необхідно вказати інформацію про марку, модель (тип) обладнання, склад міжмережевого екрану та мережевого сховища та технічний опис предмета закупівлі, із зазначенням конкретних технічних характеристик товару, </w:t>
      </w:r>
      <w:r w:rsidRPr="00A84998">
        <w:rPr>
          <w:sz w:val="24"/>
          <w:szCs w:val="24"/>
        </w:rPr>
        <w:lastRenderedPageBreak/>
        <w:t>що пропонується учасником для постачання за договором про закупівлю, у відповідності до вимог, визначених у додатку № 4 до тендерної документації;</w:t>
      </w:r>
    </w:p>
    <w:p w:rsidR="00A84998" w:rsidRPr="00A84998" w:rsidRDefault="00A84998" w:rsidP="00A84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r w:rsidRPr="00A84998">
        <w:rPr>
          <w:sz w:val="24"/>
          <w:szCs w:val="24"/>
        </w:rPr>
        <w:t>5) Учасник має право запропонувати еквівалент товару з технічними характеристикам, не гіршими за наведені у таблиці розділу 1 додатку № 4 до тендерної документації. У разі, якщо учасник торгів запропоновує еквівалент товару, він обов’язково додатково повинен надати у складі своєї тендерної пропозиції опис товару, щодо відповідності технічним характеристикам, вказаним у таблиці розділу 1 додатку № 4 до тендерної документації, з обов'язковим відображенням порівняльних характеристик стосовно кожної характеристики. Всі технічні характеристики запропонованого учасником товару повинні бути не гірші, ніж зазначені замовником у додатку № 4 до тендерної документації.</w:t>
      </w:r>
    </w:p>
    <w:p w:rsidR="00A84998" w:rsidRPr="00A84998" w:rsidRDefault="00A84998" w:rsidP="00A84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r w:rsidRPr="00A84998">
        <w:rPr>
          <w:sz w:val="24"/>
          <w:szCs w:val="24"/>
        </w:rPr>
        <w:t>6) Ціна на товар повинна враховувати усі податки та збори, що сплачуються або мають бути сплачені стосовно запропонованого товару, витрати на навантаження, розвантаження товару силами учасника, витрати на транспортування до місця поставки, вказаного замовником у тендерній документації власними силами та власними коштами. Учасник за власний рахунок здійснює навантаження товару, доставку до місця поставки товару замовнику, розвантаження товару замовнику. Про визначені у цьому пункті умови поставки учасник у складі своєї тендерної пропозиції повинен надати окремий відповідний лист-гарантію.</w:t>
      </w:r>
    </w:p>
    <w:p w:rsidR="00A84998" w:rsidRPr="00A84998" w:rsidRDefault="00A84998" w:rsidP="00A84998">
      <w:pPr>
        <w:ind w:firstLine="426"/>
        <w:jc w:val="both"/>
        <w:rPr>
          <w:sz w:val="24"/>
          <w:szCs w:val="24"/>
        </w:rPr>
      </w:pPr>
      <w:r w:rsidRPr="00A84998">
        <w:rPr>
          <w:sz w:val="24"/>
          <w:szCs w:val="24"/>
        </w:rPr>
        <w:t>7) В якості сервісного центру, для забезпечення учасником гарантійного обслуговування товару, може бути: сервісний (сервісні) центр (центри) учасника, або структурний (структурні) / відокремлений (відокремлені) підрозділ (підрозділи) учасника (у такому разі необхідно надати документальне підтвердження про це), або сервісний (сервісні) центри (центри) виробника товару чи авторизований (авторизовані) сервісний (сервісні) центри виробника (виробників) товарів. З метою підтвердження цієї інформації учасник у складі своєї тендерної пропозиції повинен надати окрему довідку, складену в довільній формі, яка підтверджує наявність такого (таких) сервісного (сервісних) центру (центрів), із зазначенням його (їх) адреси (адрес), номеру (номерів) контактного телефону, графіку роботи.</w:t>
      </w:r>
    </w:p>
    <w:p w:rsidR="00A84998" w:rsidRPr="00A84998" w:rsidRDefault="00A84998" w:rsidP="00A84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r w:rsidRPr="00A84998">
        <w:rPr>
          <w:sz w:val="24"/>
          <w:szCs w:val="24"/>
        </w:rPr>
        <w:t xml:space="preserve">8) Додатково для підтвердження якості товару, учасник у складі своєї тендерної пропозиції повинен надати наступні документи: </w:t>
      </w:r>
    </w:p>
    <w:p w:rsidR="00A84998" w:rsidRPr="00A84998" w:rsidRDefault="00A84998" w:rsidP="00A849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r w:rsidRPr="00A84998">
        <w:rPr>
          <w:sz w:val="24"/>
          <w:szCs w:val="24"/>
        </w:rPr>
        <w:t>- скановані оригінали, або скановані копії декларацій про відповідність міжмережевого екрану, мережевого сховища вимогам відповідних технічних регламентів: Технічний регламент низьковольтного електричного обладнання (затверджено постановою КМУ від 16 грудня 2015 р. № 1067), Технічний регламент з електромагнітної сумісності обладнання (затверджено постановою КМУ від 16 грудня 2015 р. № 1077).</w:t>
      </w:r>
    </w:p>
    <w:p w:rsidR="00A84998" w:rsidRPr="00A84998" w:rsidRDefault="00A84998" w:rsidP="00A84998">
      <w:pPr>
        <w:widowControl w:val="0"/>
        <w:ind w:firstLine="426"/>
        <w:jc w:val="both"/>
        <w:rPr>
          <w:sz w:val="24"/>
          <w:szCs w:val="24"/>
        </w:rPr>
      </w:pPr>
      <w:r w:rsidRPr="00A84998">
        <w:rPr>
          <w:sz w:val="24"/>
          <w:szCs w:val="24"/>
        </w:rPr>
        <w:t xml:space="preserve">- </w:t>
      </w:r>
      <w:r w:rsidRPr="00A84998">
        <w:rPr>
          <w:sz w:val="24"/>
          <w:szCs w:val="24"/>
          <w:lang w:eastAsia="uk-UA"/>
        </w:rPr>
        <w:t>документ/копію документу від виробника товару/офіційного дистриб‘ютора (</w:t>
      </w:r>
      <w:r w:rsidRPr="00A84998">
        <w:rPr>
          <w:sz w:val="24"/>
          <w:szCs w:val="24"/>
        </w:rPr>
        <w:t>постачальника офіційної продукції)</w:t>
      </w:r>
      <w:r w:rsidRPr="00A84998">
        <w:rPr>
          <w:sz w:val="24"/>
          <w:szCs w:val="24"/>
          <w:lang w:eastAsia="uk-UA"/>
        </w:rPr>
        <w:t xml:space="preserve"> </w:t>
      </w:r>
      <w:r w:rsidRPr="00A84998">
        <w:rPr>
          <w:sz w:val="24"/>
          <w:szCs w:val="24"/>
        </w:rPr>
        <w:t xml:space="preserve">міжмережевого екрану, мережевого сховища </w:t>
      </w:r>
      <w:r w:rsidRPr="00A84998">
        <w:rPr>
          <w:sz w:val="24"/>
          <w:szCs w:val="24"/>
          <w:lang w:eastAsia="uk-UA"/>
        </w:rPr>
        <w:t>в Україні (сертифікат/авторизаційний лист/ інший документ) про надання учаснику процедури закупівлі відповідного статусу (дилер/партнер/інший статус), та/або про наявність договірних відношень, який повинен містити інформацію про підтвердження зобов’язань здійснення підтримки виробником/</w:t>
      </w:r>
      <w:r w:rsidRPr="00A84998">
        <w:rPr>
          <w:sz w:val="24"/>
          <w:szCs w:val="24"/>
        </w:rPr>
        <w:t xml:space="preserve"> наявність гарантійних зобов’язань виробника на товар</w:t>
      </w:r>
      <w:r w:rsidRPr="00A84998">
        <w:rPr>
          <w:sz w:val="24"/>
          <w:szCs w:val="24"/>
          <w:lang w:eastAsia="uk-UA"/>
        </w:rPr>
        <w:t>, що пропонується, із зазначенням номеру цієї закупівлі у системі Prozorro та найменування учасника.</w:t>
      </w:r>
    </w:p>
    <w:p w:rsidR="00A84998" w:rsidRPr="00A84998" w:rsidRDefault="00A84998" w:rsidP="00A84998">
      <w:pPr>
        <w:widowControl w:val="0"/>
        <w:snapToGrid w:val="0"/>
        <w:ind w:firstLine="567"/>
        <w:jc w:val="both"/>
        <w:rPr>
          <w:sz w:val="24"/>
          <w:szCs w:val="24"/>
        </w:rPr>
      </w:pPr>
    </w:p>
    <w:p w:rsidR="00A84998" w:rsidRPr="00A84998" w:rsidRDefault="00A84998" w:rsidP="00A84998">
      <w:pPr>
        <w:widowControl w:val="0"/>
        <w:snapToGrid w:val="0"/>
        <w:ind w:firstLine="567"/>
        <w:jc w:val="both"/>
        <w:rPr>
          <w:sz w:val="24"/>
          <w:szCs w:val="24"/>
        </w:rPr>
      </w:pPr>
      <w:r w:rsidRPr="00A84998">
        <w:rPr>
          <w:sz w:val="24"/>
          <w:szCs w:val="24"/>
        </w:rPr>
        <w:lastRenderedPageBreak/>
        <w:t>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(надати довідку в довільній формі).</w:t>
      </w:r>
    </w:p>
    <w:p w:rsidR="00240B93" w:rsidRPr="007C5F9A" w:rsidRDefault="00240B93" w:rsidP="00A84998">
      <w:pPr>
        <w:rPr>
          <w:lang w:eastAsia="ru-RU"/>
        </w:rPr>
      </w:pPr>
    </w:p>
    <w:p w:rsidR="00240B93" w:rsidRPr="008B1CD8" w:rsidRDefault="00240B93" w:rsidP="00240B93"/>
    <w:bookmarkEnd w:id="0"/>
    <w:p w:rsidR="005763CA" w:rsidRPr="004809E4" w:rsidRDefault="005763CA" w:rsidP="00E80D2E">
      <w:pPr>
        <w:tabs>
          <w:tab w:val="left" w:pos="708"/>
        </w:tabs>
        <w:spacing w:after="0" w:line="240" w:lineRule="auto"/>
        <w:jc w:val="center"/>
        <w:rPr>
          <w:b/>
          <w:sz w:val="24"/>
          <w:szCs w:val="24"/>
        </w:rPr>
      </w:pPr>
    </w:p>
    <w:sectPr w:rsidR="005763CA" w:rsidRPr="004809E4"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6"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8"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3"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6"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3"/>
  </w:num>
  <w:num w:numId="2">
    <w:abstractNumId w:val="32"/>
  </w:num>
  <w:num w:numId="3">
    <w:abstractNumId w:val="5"/>
  </w:num>
  <w:num w:numId="4">
    <w:abstractNumId w:val="27"/>
  </w:num>
  <w:num w:numId="5">
    <w:abstractNumId w:val="8"/>
  </w:num>
  <w:num w:numId="6">
    <w:abstractNumId w:val="30"/>
  </w:num>
  <w:num w:numId="7">
    <w:abstractNumId w:val="22"/>
  </w:num>
  <w:num w:numId="8">
    <w:abstractNumId w:val="21"/>
  </w:num>
  <w:num w:numId="9">
    <w:abstractNumId w:val="25"/>
  </w:num>
  <w:num w:numId="10">
    <w:abstractNumId w:val="11"/>
  </w:num>
  <w:num w:numId="11">
    <w:abstractNumId w:val="28"/>
  </w:num>
  <w:num w:numId="12">
    <w:abstractNumId w:val="36"/>
  </w:num>
  <w:num w:numId="13">
    <w:abstractNumId w:val="26"/>
  </w:num>
  <w:num w:numId="14">
    <w:abstractNumId w:val="34"/>
  </w:num>
  <w:num w:numId="15">
    <w:abstractNumId w:val="37"/>
  </w:num>
  <w:num w:numId="16">
    <w:abstractNumId w:val="10"/>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18"/>
  </w:num>
  <w:num w:numId="22">
    <w:abstractNumId w:val="6"/>
  </w:num>
  <w:num w:numId="23">
    <w:abstractNumId w:val="14"/>
  </w:num>
  <w:num w:numId="24">
    <w:abstractNumId w:val="38"/>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0"/>
  </w:num>
  <w:num w:numId="35">
    <w:abstractNumId w:val="33"/>
  </w:num>
  <w:num w:numId="36">
    <w:abstractNumId w:val="16"/>
  </w:num>
  <w:num w:numId="37">
    <w:abstractNumId w:val="24"/>
  </w:num>
  <w:num w:numId="38">
    <w:abstractNumId w:val="4"/>
  </w:num>
  <w:num w:numId="39">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514A47"/>
    <w:rsid w:val="00516E87"/>
    <w:rsid w:val="005267EB"/>
    <w:rsid w:val="00566EB3"/>
    <w:rsid w:val="005763CA"/>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2A5A"/>
    <w:rsid w:val="00A7220B"/>
    <w:rsid w:val="00A7276B"/>
    <w:rsid w:val="00A77264"/>
    <w:rsid w:val="00A84998"/>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34E49"/>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0-10-013332-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557</TotalTime>
  <Pages>10</Pages>
  <Words>2698</Words>
  <Characters>15379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131</cp:revision>
  <dcterms:created xsi:type="dcterms:W3CDTF">2021-12-15T12:41:00Z</dcterms:created>
  <dcterms:modified xsi:type="dcterms:W3CDTF">2024-10-23T11:25:00Z</dcterms:modified>
</cp:coreProperties>
</file>