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318418-24/З-126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bookmarkStart w:id="0" w:name="_GoBack"/>
            <w:r>
              <w:rPr>
                <w:b/>
              </w:rPr>
              <w:t>16.12.2024 р. № 2102 (спрощена, зміни)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318418-24/З-126 </w:t>
            </w:r>
            <w:r>
              <w:rPr>
                <w:b/>
              </w:rPr>
              <w:t>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318418-24/З-126 </w:t>
            </w:r>
            <w:r>
              <w:rPr>
                <w:b/>
              </w:rPr>
              <w:t>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322830-24/З-10</w:t>
            </w:r>
            <w:r>
              <w:rPr>
                <w:b/>
              </w:rPr>
              <w:t>0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322830-24/З-100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322830-24/З-100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323579-24/З-100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323579-24/З-100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323579-24/З-100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324222-24/З-100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324222-24/З-100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324222-24/З-100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324234-24/З-100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324234-24/З-100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324234-24/З-100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322088-24/З-116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322088-24/З-116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322088-24/З-116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324917-24/З-123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324917-24/З-123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</w:t>
            </w:r>
            <w:r>
              <w:rPr>
                <w:b/>
              </w:rPr>
              <w:t>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324917-24/З-123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</w:t>
            </w:r>
            <w:r>
              <w:rPr>
                <w:b/>
              </w:rPr>
              <w:t>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324154-24/З-123, 324155-24/З-123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</w:t>
            </w:r>
            <w:r>
              <w:rPr>
                <w:b/>
              </w:rPr>
              <w:t>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324154-24/З-123, 324155-24/З-123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324154-24/З-123,</w:t>
            </w:r>
            <w:r>
              <w:rPr>
                <w:b/>
              </w:rPr>
              <w:t xml:space="preserve"> 324155-24/З-123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</w:t>
            </w:r>
            <w:r>
              <w:rPr>
                <w:b/>
              </w:rPr>
              <w:t>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321287-24/З-138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Кабазитаксел ЕВЕР Фарма, </w:t>
            </w:r>
            <w:r>
              <w:rPr>
                <w:b/>
              </w:rPr>
              <w:t xml:space="preserve">концентрат для розчину для ін'єкцій, по 10 мг/мл, </w:t>
            </w:r>
            <w:r>
              <w:rPr>
                <w:b/>
              </w:rPr>
              <w:br/>
              <w:t xml:space="preserve">по 4,5 мл (45 мг кабазитакселу) у флаконі з безбарвного </w:t>
            </w:r>
            <w:r>
              <w:rPr>
                <w:b/>
              </w:rPr>
              <w:t xml:space="preserve">скла (гідролітичний клас І), закритий сірою пробкою з бромбутилової гуми, обтиснений алюмінієвою кришкою з бірюзовим ковпачком типу "flip-off"; по 1 флакону у картонній коробці; </w:t>
            </w:r>
            <w:r>
              <w:rPr>
                <w:b/>
              </w:rPr>
              <w:br/>
              <w:t>по 5 мл (50 мг кабазитакселу) у флаконі з безбарвного скла (гідролітичний кла</w:t>
            </w:r>
            <w:r>
              <w:rPr>
                <w:b/>
              </w:rPr>
              <w:t>с І), закритий сірою пробкою з бромбутилової гуми, обтиснений алюмінієвою кришкою з червоним ковпачком типу "flip-off"; по 1 флакону у картонній коробці;</w:t>
            </w:r>
            <w:r>
              <w:rPr>
                <w:b/>
              </w:rPr>
              <w:br/>
              <w:t>по 6 мл (60 мг кабазитакселу) у флаконі з безбарвного скла (гідролітичний клас І), закритий сірою проб</w:t>
            </w:r>
            <w:r>
              <w:rPr>
                <w:b/>
              </w:rPr>
              <w:t>кою з бромбутилової гуми, обтиснений алюмінієвою кришкою з жовтим ковпачком типу "flip-off";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321287-24/З-138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Кабазитаксел ЕВЕР Фарма, </w:t>
            </w:r>
            <w:r>
              <w:rPr>
                <w:b/>
              </w:rPr>
              <w:t xml:space="preserve">концентрат для розчину для ін'єкцій, по 10 мг/мл,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4,5 мл (45 мг кабазитакселу) у флаконі з безбарвного скла (гідролітичний клас І), закритий сірою пробкою з бромбутилової гуми, обтиснений алюмінієвою кришкою з бірюзовим ковпачком типу "flip-off"; по 1 флакону у картонній коробці; </w:t>
            </w:r>
            <w:r>
              <w:rPr>
                <w:b/>
              </w:rPr>
              <w:br/>
              <w:t>по 5 мл (50 мг кабази</w:t>
            </w:r>
            <w:r>
              <w:rPr>
                <w:b/>
              </w:rPr>
              <w:t>такселу) у флаконі з безбарвного скла (гідролітичний клас І), закритий сірою пробкою з бромбутилової гуми, обтиснений алюмінієвою кришкою з червоним ковпачком типу "flip-off"; по 1 флакону у картонній коробці;</w:t>
            </w:r>
            <w:r>
              <w:rPr>
                <w:b/>
              </w:rPr>
              <w:br/>
              <w:t>по 6 мл (60 мг кабазитакселу) у флаконі з безб</w:t>
            </w:r>
            <w:r>
              <w:rPr>
                <w:b/>
              </w:rPr>
              <w:t>арвного скла (гідролітичний клас І), закритий сірою пробкою з бромбутилової гуми, обтиснений алюмінієвою кришкою з жовтим ковпачком типу "flip-off";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16.12.2024 р. </w:t>
            </w:r>
            <w:r>
              <w:rPr>
                <w:b/>
              </w:rPr>
              <w:t>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321287-24/З-138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Кабазитаксел ЕВЕР Фарма, </w:t>
            </w:r>
            <w:r>
              <w:rPr>
                <w:b/>
              </w:rPr>
              <w:t xml:space="preserve">концентрат для розчину для ін'єкцій, по 10 мг/мл, </w:t>
            </w:r>
            <w:r>
              <w:rPr>
                <w:b/>
              </w:rPr>
              <w:br/>
              <w:t xml:space="preserve">по 4,5 мл (45 мг кабазитакселу) у флаконі з безбарвного </w:t>
            </w:r>
            <w:r>
              <w:rPr>
                <w:b/>
              </w:rPr>
              <w:t xml:space="preserve">скла (гідролітичний клас І), закритий сірою пробкою з бромбутилової гуми, обтиснений алюмінієвою кришкою з бірюзовим ковпачком типу "flip-off"; по 1 флакону у картонній коробці; </w:t>
            </w:r>
            <w:r>
              <w:rPr>
                <w:b/>
              </w:rPr>
              <w:br/>
              <w:t>по 5 мл (50 мг кабазитакселу) у флаконі з безбарвного скла (гідролітичний кла</w:t>
            </w:r>
            <w:r>
              <w:rPr>
                <w:b/>
              </w:rPr>
              <w:t>с І), закритий сірою пробкою з бромбутилової гуми, обтиснений алюмінієвою кришкою з червоним ковпачком типу "flip-off"; по 1 флакону у картонній коробці;</w:t>
            </w:r>
            <w:r>
              <w:rPr>
                <w:b/>
              </w:rPr>
              <w:br/>
              <w:t>по 6 мл (60 мг кабазитакселу) у флаконі з безбарвного скла (гідролітичний клас І), закритий сірою проб</w:t>
            </w:r>
            <w:r>
              <w:rPr>
                <w:b/>
              </w:rPr>
              <w:t>кою з бромбутилової гуми, обтиснений алюмінієвою кришкою з жовтим ковпачком типу "flip-off";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322871-24/З-98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322871-24/З-98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322871-24/З-98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321931-24/З-12</w:t>
            </w:r>
            <w:r>
              <w:rPr>
                <w:b/>
              </w:rPr>
              <w:t>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321931-24/З-124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</w:t>
            </w:r>
            <w:r>
              <w:rPr>
                <w:b/>
              </w:rPr>
              <w:t>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321931-24/З-124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321678-24/З-128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321678-24/З-128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321678-24/З-128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322831-24/З-132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Міглустат Діфарма (Miglustat Dipharma), </w:t>
            </w:r>
            <w:r>
              <w:rPr>
                <w:b/>
              </w:rPr>
              <w:t>капсули тверді по 100 мг; 84 капсули в упаковці: по 21 капсулі у блістері, по 4 блістери інтегрованих у картонний конверт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322831-24/З-132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Міглустат Діфарма (Miglustat Dipharma), </w:t>
            </w:r>
            <w:r>
              <w:rPr>
                <w:b/>
              </w:rPr>
              <w:t>капсули тверді по 100 мг; 84 капсули в упаковці: по 21 капсулі у блістері, по 4 блістери інтегрованих у картонний конверт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322831-24/З-132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Міглустат Діфарма (Miglustat Dipharma), </w:t>
            </w:r>
            <w:r>
              <w:rPr>
                <w:b/>
              </w:rPr>
              <w:t>капсули тверді по 100 мг; 84 капсули в упаковці: по 21 капсулі у блістері, по 4 блістери інтегрованих у картонний конверт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316209-24/З-124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</w:t>
            </w:r>
            <w:r>
              <w:rPr>
                <w:b/>
              </w:rPr>
              <w:t xml:space="preserve">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316209-24/З-124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</w:t>
            </w:r>
            <w:r>
              <w:rPr>
                <w:b/>
              </w:rPr>
              <w:t xml:space="preserve">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316209-24/З-124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</w:t>
            </w:r>
            <w:r>
              <w:rPr>
                <w:b/>
              </w:rPr>
              <w:t xml:space="preserve">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316207-24/З-124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</w:r>
            <w:r>
              <w:rPr>
                <w:b/>
              </w:rPr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Мак</w:t>
            </w:r>
            <w:r>
              <w:rPr>
                <w:b/>
              </w:rPr>
              <w:t>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316207-24/З-124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</w:r>
            <w:r>
              <w:rPr>
                <w:b/>
              </w:rPr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Мак</w:t>
            </w:r>
            <w:r>
              <w:rPr>
                <w:b/>
              </w:rPr>
              <w:t>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316207-24/З-124 </w:t>
            </w:r>
            <w:r>
              <w:rPr>
                <w:b/>
              </w:rPr>
              <w:t>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</w:r>
            <w:r>
              <w:rPr>
                <w:b/>
              </w:rPr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Мак</w:t>
            </w:r>
            <w:r>
              <w:rPr>
                <w:b/>
              </w:rPr>
              <w:t>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321143-24/З-10</w:t>
            </w:r>
            <w:r>
              <w:rPr>
                <w:b/>
              </w:rPr>
              <w:t>0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321143-24/З-100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321143-24/З-100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311104-24/З-138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КОЛД&amp; ФЛЮ, </w:t>
            </w:r>
            <w:r>
              <w:rPr>
                <w:b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311104-24/З-138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КОЛД&amp; ФЛЮ, </w:t>
            </w:r>
            <w:r>
              <w:rPr>
                <w:b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311104-24/З-138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КОЛД&amp; ФЛЮ, </w:t>
            </w:r>
            <w:r>
              <w:rPr>
                <w:b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322836-24/З-82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322836-24/З-82 в</w:t>
            </w:r>
            <w:r>
              <w:rPr>
                <w:b/>
              </w:rPr>
              <w:t>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322836-24/З-82 в</w:t>
            </w:r>
            <w:r>
              <w:rPr>
                <w:b/>
              </w:rPr>
              <w:t>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 xml:space="preserve">таблетки, вкриті плівковою оболонкою, по 150 мг та таблетки, вкриті плівковою оболонкою, по 100 мг, по 4 таблетки, вкриті плівковою оболонкою, по 150 мг та по 2 </w:t>
            </w:r>
            <w:r>
              <w:rPr>
                <w:b/>
              </w:rPr>
              <w:t>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325080-24/З-128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325080-24/З-128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325080-24/З-128 </w:t>
            </w:r>
            <w:r>
              <w:rPr>
                <w:b/>
              </w:rPr>
              <w:t>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322832-24/З-98</w:t>
            </w:r>
            <w:r>
              <w:rPr>
                <w:b/>
              </w:rPr>
              <w:t xml:space="preserve">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Парсабів®,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 з маркуванням українською та англійською мовами; по 1 мл (5 мг) у флаконі, по 6 флаконів у картонній коробці з маркуванням українською та англійською мовами; по 2</w:t>
            </w:r>
            <w:r>
              <w:rPr>
                <w:b/>
              </w:rPr>
              <w:t xml:space="preserve"> мл (10 мг) у флаконі, по 6 флаконів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322832-24/З-98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Парсабів®,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 з маркуванням українською та англійською мовами; по 1 мл (5 мг) у флаконі, по 6 флаконів у картонній коробці з маркуванням українською та англійською мовами; по 2</w:t>
            </w:r>
            <w:r>
              <w:rPr>
                <w:b/>
              </w:rPr>
              <w:t xml:space="preserve"> мл (10 мг) у флаконі, по 6 флаконів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322832-24/З-98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Парсабів®,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 з маркуванням українською та англійською мовами; по 1 мл (5 мг) у флаконі, по 6 флаконів у картонній коробці з маркуванням українською та англійською мовами; по 2</w:t>
            </w:r>
            <w:r>
              <w:rPr>
                <w:b/>
              </w:rPr>
              <w:t xml:space="preserve"> мл (10 мг) у флаконі, по 6 флаконів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320513-24/З-137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Гріндекс, </w:t>
            </w:r>
            <w:r>
              <w:rPr>
                <w:b/>
              </w:rPr>
              <w:t>капсули тверді по 1 мг, 2 мг, 3 мг, 4 мг</w:t>
            </w:r>
            <w:r>
              <w:rPr>
                <w:b/>
              </w:rPr>
              <w:br/>
            </w:r>
            <w:r>
              <w:rPr>
                <w:b/>
              </w:rPr>
              <w:t>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323166-24/З-124, 323167-24/З-124, 323168-24/З-124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 або по 50 мл (500 мг) у флаконі; по 2 або 3 флакони по 10 мл в картонній коробці; по 10 мл (100 мг)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323166-24/З-124, 323167-24/З-124, 323168-24/З-124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 або по 50 мл (500 мг) у флаконі; по 2 або 3 флакони по 10 мл в картонній коробці; по 10 мл (100 мг)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323166-24/З-124,</w:t>
            </w:r>
            <w:r>
              <w:rPr>
                <w:b/>
              </w:rPr>
              <w:t xml:space="preserve"> 323167-24/З-124, 323168-24/З-124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 або по 50 мл (500 мг) у флаконі; по 2 або 3 флакони по 10 мл в картонній коробці; по 10 мл (100 мг)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296229-23/З-82</w:t>
            </w:r>
            <w:r>
              <w:rPr>
                <w:b/>
              </w:rPr>
              <w:t xml:space="preserve">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 xml:space="preserve">концентрат для розчину для інфузій, 10 мг/мл; </w:t>
            </w:r>
            <w:r>
              <w:rPr>
                <w:b/>
              </w:rPr>
              <w:br/>
              <w:t xml:space="preserve">по 10 мл (100 мг), або по 50 мл (500 мг) у флаконі; по 2 або 3 флакони по 10 мл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296229-23/З-82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 xml:space="preserve">концентрат для розчину для інфузій, 10 мг/мл;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мл (100 мг), або по 50 мл (500 мг) у флаконі; по 2 або 3 флакони по 10 мл в картонній коробці; </w:t>
            </w:r>
            <w:r>
              <w:rPr>
                <w:b/>
              </w:rPr>
              <w:br/>
              <w:t>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</w:t>
            </w:r>
            <w:r>
              <w:rPr>
                <w:b/>
              </w:rPr>
              <w:t>12.2024 р. № 2102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296229-23/З-82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 xml:space="preserve">концентрат для розчину для інфузій, 10 мг/мл; </w:t>
            </w:r>
            <w:r>
              <w:rPr>
                <w:b/>
              </w:rPr>
              <w:br/>
              <w:t xml:space="preserve">по 10 мл (100 мг), або по 50 мл (500 мг) у флаконі; по 2 або 3 флакони по 10 мл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323895-24/З-124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323895-24/З-124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323895-24/З-124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323302-24/В-124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323302-24/В-124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323302-24/В-124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323302-24/В-124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323302-24/В-124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323302-24/В-124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322004-24/З-132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Тарафол , </w:t>
            </w:r>
            <w:r>
              <w:rPr>
                <w:b/>
              </w:rPr>
              <w:t>таблетки, вкриті плівковою оболонкою, по 500 мг/200 мг, по 12 таблеток у блістері,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322004-24/З-132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Тарафол , </w:t>
            </w:r>
            <w:r>
              <w:rPr>
                <w:b/>
              </w:rPr>
              <w:t>таблетки, вкриті плівковою оболонкою, по 500 мг/200 мг, по 12 таблеток у блістері,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322004-24/З-132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Тарафол , </w:t>
            </w:r>
            <w:r>
              <w:rPr>
                <w:b/>
              </w:rPr>
              <w:t>таблетки, вкриті плівковою оболонкою, по 500 мг/200 мг, по 12 таблеток у блістері,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322838-24/З-124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пляшці,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322838-24/З-124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пляшці,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322838-24/З-124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пляшці,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322837-24/З-124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 з маркуванням українською мовою, по 1 пляшці в коробці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</w:t>
            </w:r>
            <w:r>
              <w:rPr>
                <w:b/>
              </w:rPr>
              <w:t xml:space="preserve">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322837-24/З-124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 з маркуванням українською мовою, по 1 пляшці в коробці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</w:t>
            </w:r>
            <w:r>
              <w:rPr>
                <w:b/>
              </w:rPr>
              <w:t xml:space="preserve">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322837-24/З-124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 з маркуванням українською мовою, по 1 пляшці в коробці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323580-24/З-45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323580-24/З-45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323580-24/З-45 в</w:t>
            </w:r>
            <w:r>
              <w:rPr>
                <w:b/>
              </w:rPr>
              <w:t>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323580-24/З-45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323580-24/З-45 в</w:t>
            </w:r>
            <w:r>
              <w:rPr>
                <w:b/>
              </w:rPr>
              <w:t>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323580-24/З-45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322226-24/З-13</w:t>
            </w:r>
            <w:r>
              <w:rPr>
                <w:b/>
              </w:rPr>
              <w:t>2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322226-24/З-132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322226-24/З-132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322226-24/З-132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322226-24/З-132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322226-24/З-132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320508-24/З-128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320508-24/З-128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320508-24/З-128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320507-24/З-12</w:t>
            </w:r>
            <w:r>
              <w:rPr>
                <w:b/>
              </w:rPr>
              <w:t>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320507-24/З-128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C5C9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C5C95">
      <w:pPr>
        <w:jc w:val="center"/>
        <w:rPr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320507-24/З-128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>16.12.2024 р. № 2102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C5C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napToGrid w:val="0"/>
              <w:jc w:val="both"/>
              <w:rPr>
                <w:szCs w:val="20"/>
              </w:rPr>
            </w:pP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C5C9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C5C9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C5C9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C5C9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C5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C5C95">
      <w:pPr>
        <w:jc w:val="center"/>
        <w:rPr>
          <w:b/>
          <w:lang w:val="uk-UA"/>
        </w:rPr>
      </w:pPr>
    </w:p>
    <w:p w:rsidR="00000000" w:rsidRDefault="002C5C9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C5C95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C5C95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2C5C95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C5C95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2C5C95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C5C95"/>
    <w:rsid w:val="002C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E0C037-4F83-410F-AB32-98D6B0A8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116</Pages>
  <Words>21618</Words>
  <Characters>154712</Characters>
  <Application>Microsoft Office Word</Application>
  <DocSecurity>0</DocSecurity>
  <Lines>1289</Lines>
  <Paragraphs>351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175979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2024-12-27T08:10:00Z</dcterms:created>
  <dcterms:modified xsi:type="dcterms:W3CDTF">2024-12-27T08:10:00Z</dcterms:modified>
</cp:coreProperties>
</file>