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B97" w:rsidRDefault="007D7B97" w:rsidP="007D7B97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06</w:t>
      </w:r>
      <w:r>
        <w:rPr>
          <w:rFonts w:ascii="Times New Roman" w:hAnsi="Times New Roman"/>
          <w:b/>
          <w:noProof/>
          <w:sz w:val="24"/>
          <w:szCs w:val="24"/>
        </w:rPr>
        <w:t>.</w:t>
      </w:r>
      <w:r>
        <w:rPr>
          <w:rFonts w:ascii="Times New Roman" w:hAnsi="Times New Roman"/>
          <w:b/>
          <w:noProof/>
          <w:sz w:val="24"/>
          <w:szCs w:val="24"/>
        </w:rPr>
        <w:t>07.</w:t>
      </w:r>
      <w:r>
        <w:rPr>
          <w:rFonts w:ascii="Times New Roman" w:hAnsi="Times New Roman"/>
          <w:b/>
          <w:noProof/>
          <w:sz w:val="24"/>
          <w:szCs w:val="24"/>
        </w:rPr>
        <w:t>202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noProof/>
          <w:sz w:val="24"/>
          <w:szCs w:val="24"/>
        </w:rPr>
        <w:t xml:space="preserve"> по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1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>
        <w:rPr>
          <w:rFonts w:ascii="Times New Roman" w:hAnsi="Times New Roman"/>
          <w:b/>
          <w:noProof/>
          <w:sz w:val="24"/>
          <w:szCs w:val="24"/>
        </w:rPr>
        <w:t>.0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7</w:t>
      </w:r>
      <w:r>
        <w:rPr>
          <w:rFonts w:ascii="Times New Roman" w:hAnsi="Times New Roman"/>
          <w:b/>
          <w:noProof/>
          <w:sz w:val="24"/>
          <w:szCs w:val="24"/>
        </w:rPr>
        <w:t>.2026</w:t>
      </w:r>
    </w:p>
    <w:tbl>
      <w:tblPr>
        <w:tblW w:w="15623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1176"/>
        <w:gridCol w:w="2256"/>
        <w:gridCol w:w="2835"/>
        <w:gridCol w:w="6096"/>
        <w:gridCol w:w="3260"/>
      </w:tblGrid>
      <w:tr w:rsidR="007D7B97" w:rsidTr="007D7B97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Дата заявки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Торгова назва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МНН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Форма випуску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>Заявник</w:t>
            </w:r>
            <w:r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06.07.2026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Емпалайф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®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empagliflozin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таблетки, вкриті плівковою оболонкою, по 10 мг та по 25 мг; по 10 таблеток у блістері; по 3 блістери в пачці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АТ "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Фармак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"</w:t>
            </w:r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1260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06.07.2026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Джемперлі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dostarlimab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концентрат для приготування розчину для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інфузій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500 мг/10 мл (50 мг/мл); по 10 мл у флаконі з прозорого скла із сірою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хлорбутиловою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еластомерною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пробкою, запаяному алюмінієвою кришкою з накладкою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фліп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-оф. По 1 флакону в картонній коробці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GlaxoSmithKline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Export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Limited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United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Kingdom</w:t>
            </w:r>
            <w:proofErr w:type="spellEnd"/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06.07.2026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БІДСІПТИН-М 50/850; БІДСІПТИН-М 50/1000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metformin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vildagliptin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таблетки, вкриті плівковою оболонкою 50/850 мг та 50/1000 мг; по 10 таблеток у блістері, по 3 блістери у картонній коробці; по 10 таблеток у блістері, по 6 блістерів у картонній коробці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Mega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Lifesciences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Australia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Pty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Ltd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Australia</w:t>
            </w:r>
            <w:proofErr w:type="spellEnd"/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07.07.2026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АЦЕТИЛЦИСТЕЇН HW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acetylcysteine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кристалічний порошок або кристали (субстанція) для фармацевтичного застосування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Товариство з обмеженою відповідальністю "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Хаілвел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"</w:t>
            </w:r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07.07.2026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Аксазолід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linezolid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розчин для ін'єкцій, 200 мг/100 мл по 100 мл у флаконі; по 1 флакону в картонній пачці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Axa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Parenterals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Limited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India</w:t>
            </w:r>
            <w:proofErr w:type="spellEnd"/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07.07.2026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Бортезоміб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Скай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bortezomib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порошок для розчину для ін’єкцій по 3,5 мг, 1 флакон у картонній коробці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SKYMED PHARMA - FZCO, U.A.E</w:t>
            </w:r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1001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07.07.2026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ПРОКАЇН СЕР EXCL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procaine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Товариство з обмеженою відповідальністю "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Хаілвел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"</w:t>
            </w:r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1001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07.07.2026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ПАНЖАТРОЛ XR 50/500; ПАНЖАТРОЛ XR 50/1000; ПАНЖАТРОЛ XR 100/1000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metformin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sitagliptin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таблетки пролонгованої дії по 50 мг/500 мг, по 50 мг/1000 мг, по 100 мг/1000 мг, по 10 таблеток у блістері; по 3 блістери у картонній коробці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SKYMED PHARMA - FZCO, U.A.E</w:t>
            </w:r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07.07.2026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ЛЕВОМОЛ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-------------</w:t>
            </w:r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розчин для інгаляцій та перорального застосування, 0,63 мг/2,5 мл по 5 ампул, загорнутих у пакет з алюмінієвої фольги, по 1 або по 2 або по 4 конверти в картонній коробці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Axa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Parenterals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Limited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India</w:t>
            </w:r>
            <w:proofErr w:type="spellEnd"/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lastRenderedPageBreak/>
              <w:t>07.07.2026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РИВАРОКСАБАН-МБ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rivaroxaban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таблетки, вкриті плівковою оболонкою по 20 мг, по 14 таблеток у блістері, по 2 блістери у картонній коробці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M.Biotech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Limited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England</w:t>
            </w:r>
            <w:proofErr w:type="spellEnd"/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1001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07.07.2026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ІКСОБРАН 10; ІКСОБРАН 15; ІКСОБРАН 20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rivaroxaban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таблетки, вкриті плівковою оболонкою 10 мг, 15 мг або 20 мг. По 10 таблеток у блістері. По 3 блістери у картонній коробці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MEGA LIFESCIENCES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Public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Company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Limited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, THAILAND</w:t>
            </w:r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07.07.2026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ЛЮМЕМОКС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Moxifloxacin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краплі очні, 5 мг/мл; по 5 мл у флаконі; по 1 флакону в картонній пачці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Axa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Parenterals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Limited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India</w:t>
            </w:r>
            <w:proofErr w:type="spellEnd"/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08.07.2026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ІПРАКС-ЛМОЛ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salbutamol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ipratropium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bromide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розчин для інгаляцій та перорального застосування 1,25 мг/500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мкг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, по 2,5 мл в ампулі з поліетилену низької щільності, по 5 ампул у конверті з ламінованої фольги; по 1 або по 2, або по 4 конверти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Axa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Parenterals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Limited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India</w:t>
            </w:r>
            <w:proofErr w:type="spellEnd"/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1248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08.07.2026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АКСАМОЛ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Salbutamol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sulfate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розчин для інгаляцій, 2,5 мг/мл по 2,5 мг/мл у ампулі з поліетилену низької щільності; по 5 ампул загорнутих у пакет з алюмінієвої фольги, по 1 або по 2 або по 4 пакети в картонній коробці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Axa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Parenterals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Limited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India</w:t>
            </w:r>
            <w:proofErr w:type="spellEnd"/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1721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СОНДЕЛБЕЙ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teriparatide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розчин для ін’єкцій, 20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мкг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/80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мкл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по 2,4 мл розчину у картриджі (із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силіконізованого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скла І типу) з поршнем (із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бромбутиловой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гуми), дископодібною пломбою (алюмінієві пломби з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бромбутловою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підкладкою), зібрані в одноразову шприц -ручку. По 1 шприц-ручці у контурній чарунковій упаковці. По 1 контурній чарунковій упаковці в коробці.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Accord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Healthcare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S.L.U.,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Spain</w:t>
            </w:r>
            <w:proofErr w:type="spellEnd"/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1001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Яволар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metformin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and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sitagliptin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таблетки, вкриті плівковою оболонкою, 50 мг/850 мг або 50 мг/1000 мг; по 10 таблеток у блістері, по 3 блістери в картонній коробці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Medochemie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Limited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Cyprus</w:t>
            </w:r>
            <w:proofErr w:type="spellEnd"/>
          </w:p>
        </w:tc>
      </w:tr>
      <w:tr w:rsidR="007D7B97" w:rsidTr="007D7B97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Респалліа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acetylcysteine</w:t>
            </w:r>
            <w:proofErr w:type="spellEnd"/>
          </w:p>
        </w:tc>
        <w:tc>
          <w:tcPr>
            <w:tcW w:w="6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порошок для орального розчину, 600 мг по 3 г порошку (600 мг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ацетилцистеїну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) у саше, по 10 саше у картонній пачці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D7B97" w:rsidRDefault="007D7B97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ALLIAPHARM EUROPE LLC, </w:t>
            </w:r>
            <w:proofErr w:type="spellStart"/>
            <w:r>
              <w:rPr>
                <w:rFonts w:cs="Calibri"/>
                <w:color w:val="000000"/>
                <w:sz w:val="20"/>
                <w:szCs w:val="20"/>
              </w:rPr>
              <w:t>Hungary</w:t>
            </w:r>
            <w:proofErr w:type="spellEnd"/>
          </w:p>
        </w:tc>
      </w:tr>
    </w:tbl>
    <w:p w:rsidR="00963478" w:rsidRDefault="00963478"/>
    <w:sectPr w:rsidR="00963478" w:rsidSect="007D7B97">
      <w:pgSz w:w="16838" w:h="11906" w:orient="landscape"/>
      <w:pgMar w:top="851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B97"/>
    <w:rsid w:val="00203EAB"/>
    <w:rsid w:val="007D7B97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D73E4"/>
  <w15:chartTrackingRefBased/>
  <w15:docId w15:val="{223C176E-C45A-484E-9F22-751ECED3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B97"/>
    <w:pPr>
      <w:spacing w:after="160" w:line="25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0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2549</Words>
  <Characters>1453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2026-07-13T06:27:00Z</dcterms:created>
  <dcterms:modified xsi:type="dcterms:W3CDTF">2026-07-13T06:29:00Z</dcterms:modified>
</cp:coreProperties>
</file>