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94383F" w:rsidRPr="001C60E2" w:rsidTr="007E796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383F" w:rsidRPr="002E3C14" w:rsidRDefault="0094383F" w:rsidP="00EC4589">
            <w:pPr>
              <w:pStyle w:val="1"/>
              <w:shd w:val="clear" w:color="auto" w:fill="FFFFFF"/>
              <w:ind w:left="0" w:firstLine="0"/>
              <w:jc w:val="both"/>
              <w:rPr>
                <w:rFonts w:ascii="Times New Roman" w:hAnsi="Times New Roman"/>
                <w:b/>
                <w:color w:val="000000" w:themeColor="text1"/>
              </w:rPr>
            </w:pPr>
            <w:r w:rsidRPr="00EC4589">
              <w:rPr>
                <w:rFonts w:ascii="Times New Roman" w:hAnsi="Times New Roman"/>
                <w:color w:val="000000" w:themeColor="text1"/>
                <w:lang w:val="uk-UA"/>
              </w:rPr>
              <w:t xml:space="preserve">Назва закупівлі: </w:t>
            </w:r>
            <w:r w:rsidR="00BD3662" w:rsidRPr="00BD3662">
              <w:rPr>
                <w:rFonts w:ascii="Times New Roman" w:hAnsi="Times New Roman"/>
                <w:b/>
                <w:color w:val="000000" w:themeColor="text1"/>
                <w:lang w:val="uk-UA"/>
              </w:rPr>
              <w:t xml:space="preserve">Послуги з ремонту та технічного обслуговування автомобілів марки </w:t>
            </w:r>
            <w:proofErr w:type="spellStart"/>
            <w:r w:rsidR="00BD3662" w:rsidRPr="00BD3662">
              <w:rPr>
                <w:rFonts w:ascii="Times New Roman" w:hAnsi="Times New Roman"/>
                <w:b/>
                <w:color w:val="000000" w:themeColor="text1"/>
                <w:lang w:val="uk-UA"/>
              </w:rPr>
              <w:t>Skoda</w:t>
            </w:r>
            <w:proofErr w:type="spellEnd"/>
          </w:p>
          <w:p w:rsidR="00E6414D" w:rsidRDefault="0094383F" w:rsidP="00EC4589">
            <w:pPr>
              <w:spacing w:line="240" w:lineRule="auto"/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EC4589">
              <w:rPr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EC4589">
              <w:rPr>
                <w:color w:val="000000" w:themeColor="text1"/>
                <w:sz w:val="24"/>
                <w:szCs w:val="24"/>
              </w:rPr>
              <w:t> </w:t>
            </w:r>
            <w:r w:rsidRPr="00EC4589">
              <w:rPr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50110000-9: Послуги з ремонту і технічного обслуговування </w:t>
            </w:r>
            <w:proofErr w:type="spellStart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>мототранспортних</w:t>
            </w:r>
            <w:proofErr w:type="spellEnd"/>
            <w:r w:rsidR="006D6BAC" w:rsidRPr="006D6BAC">
              <w:rPr>
                <w:rFonts w:eastAsia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засобів і супутнього обладнання</w:t>
            </w:r>
          </w:p>
          <w:p w:rsidR="0094383F" w:rsidRPr="00EC4589" w:rsidRDefault="0094383F" w:rsidP="00EC4589">
            <w:pPr>
              <w:spacing w:line="240" w:lineRule="auto"/>
              <w:rPr>
                <w:b/>
                <w:color w:val="000000" w:themeColor="text1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="00846621" w:rsidRPr="00846621">
              <w:rPr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94383F" w:rsidRPr="00EC4589" w:rsidRDefault="0094383F" w:rsidP="00EC4589">
            <w:pPr>
              <w:spacing w:after="0" w:line="240" w:lineRule="auto"/>
              <w:rPr>
                <w:rFonts w:ascii="Arial" w:eastAsia="Times New Roman" w:hAnsi="Arial" w:cs="Arial"/>
                <w:color w:val="454545"/>
                <w:sz w:val="24"/>
                <w:szCs w:val="24"/>
              </w:rPr>
            </w:pPr>
            <w:r w:rsidRPr="00EC4589">
              <w:rPr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BD3662">
              <w:rPr>
                <w:b/>
                <w:color w:val="auto"/>
                <w:sz w:val="24"/>
                <w:szCs w:val="24"/>
              </w:rPr>
              <w:t>475</w:t>
            </w:r>
            <w:r w:rsidR="0049405A">
              <w:rPr>
                <w:b/>
                <w:color w:val="auto"/>
                <w:sz w:val="24"/>
                <w:szCs w:val="24"/>
              </w:rPr>
              <w:t xml:space="preserve"> 000</w:t>
            </w:r>
            <w:r w:rsidR="00ED215F" w:rsidRPr="00EC4589">
              <w:rPr>
                <w:b/>
                <w:color w:val="auto"/>
                <w:sz w:val="24"/>
                <w:szCs w:val="24"/>
              </w:rPr>
              <w:t>,</w:t>
            </w:r>
            <w:r w:rsidR="00FE03F1" w:rsidRPr="00EC4589">
              <w:rPr>
                <w:b/>
                <w:color w:val="auto"/>
                <w:sz w:val="24"/>
                <w:szCs w:val="24"/>
              </w:rPr>
              <w:t>00</w:t>
            </w:r>
            <w:r w:rsidRPr="00EC4589">
              <w:rPr>
                <w:b/>
                <w:color w:val="auto"/>
                <w:sz w:val="24"/>
                <w:szCs w:val="24"/>
              </w:rPr>
              <w:t xml:space="preserve"> UAH з ПДВ</w:t>
            </w:r>
          </w:p>
          <w:p w:rsidR="0094383F" w:rsidRPr="001C60E2" w:rsidRDefault="0094383F" w:rsidP="007E7969">
            <w:pPr>
              <w:spacing w:after="0" w:line="276" w:lineRule="auto"/>
              <w:rPr>
                <w:b/>
                <w:color w:val="000000" w:themeColor="text1"/>
                <w:sz w:val="24"/>
                <w:szCs w:val="24"/>
              </w:rPr>
            </w:pPr>
            <w:r w:rsidRPr="001C60E2">
              <w:rPr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49405A">
              <w:rPr>
                <w:b/>
                <w:color w:val="000000" w:themeColor="text1"/>
                <w:sz w:val="24"/>
                <w:szCs w:val="24"/>
              </w:rPr>
              <w:t>27</w:t>
            </w:r>
            <w:r w:rsidR="006475BF" w:rsidRPr="001C60E2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="008F3A9E">
              <w:rPr>
                <w:b/>
                <w:color w:val="000000" w:themeColor="text1"/>
                <w:sz w:val="24"/>
                <w:szCs w:val="24"/>
              </w:rPr>
              <w:t>березня 2023</w:t>
            </w:r>
            <w:r w:rsidRPr="001C60E2">
              <w:rPr>
                <w:b/>
                <w:color w:val="000000" w:themeColor="text1"/>
                <w:sz w:val="24"/>
                <w:szCs w:val="24"/>
              </w:rPr>
              <w:t xml:space="preserve"> року</w:t>
            </w:r>
          </w:p>
          <w:p w:rsidR="008A4BFA" w:rsidRDefault="0094383F" w:rsidP="00FA33B2">
            <w:pPr>
              <w:spacing w:after="0" w:line="276" w:lineRule="auto"/>
            </w:pPr>
            <w:r w:rsidRPr="001C60E2">
              <w:rPr>
                <w:color w:val="000000" w:themeColor="text1"/>
                <w:sz w:val="24"/>
                <w:szCs w:val="24"/>
              </w:rPr>
              <w:t>Детальна інформація за посилання</w:t>
            </w:r>
            <w:r w:rsidRPr="002A58A2">
              <w:rPr>
                <w:color w:val="000000" w:themeColor="text1"/>
                <w:sz w:val="24"/>
                <w:szCs w:val="24"/>
              </w:rPr>
              <w:t>м</w:t>
            </w:r>
            <w:r w:rsidRPr="00EC4589">
              <w:rPr>
                <w:color w:val="000000" w:themeColor="text1"/>
                <w:sz w:val="24"/>
                <w:szCs w:val="24"/>
              </w:rPr>
              <w:t>:</w:t>
            </w:r>
            <w:r w:rsidRPr="00514A47">
              <w:rPr>
                <w:color w:val="000000" w:themeColor="text1"/>
                <w:sz w:val="24"/>
                <w:szCs w:val="24"/>
              </w:rPr>
              <w:t xml:space="preserve"> </w:t>
            </w:r>
            <w:hyperlink r:id="rId5" w:history="1">
              <w:r w:rsidR="00BD3662" w:rsidRPr="00BD3662">
                <w:rPr>
                  <w:rStyle w:val="a3"/>
                  <w:sz w:val="24"/>
                  <w:szCs w:val="24"/>
                </w:rPr>
                <w:t>https://prozorro.gov.ua/tender/UA-2023-03-27-010649-a</w:t>
              </w:r>
            </w:hyperlink>
          </w:p>
          <w:p w:rsidR="0049405A" w:rsidRPr="00FA33B2" w:rsidRDefault="0049405A" w:rsidP="00FA33B2">
            <w:pPr>
              <w:spacing w:after="0" w:line="276" w:lineRule="auto"/>
            </w:pPr>
          </w:p>
        </w:tc>
      </w:tr>
    </w:tbl>
    <w:p w:rsidR="00BD3662" w:rsidRPr="00BD3662" w:rsidRDefault="00BD3662" w:rsidP="00BD3662">
      <w:pPr>
        <w:ind w:left="291" w:right="-23"/>
        <w:jc w:val="center"/>
        <w:rPr>
          <w:b/>
          <w:bCs/>
          <w:smallCaps/>
          <w:spacing w:val="5"/>
          <w:sz w:val="24"/>
          <w:szCs w:val="24"/>
        </w:rPr>
      </w:pPr>
      <w:r w:rsidRPr="00BD3662">
        <w:rPr>
          <w:b/>
          <w:bCs/>
          <w:smallCaps/>
          <w:spacing w:val="5"/>
          <w:sz w:val="24"/>
          <w:szCs w:val="24"/>
        </w:rPr>
        <w:t>Інформація про необхідні технічні, якісні та кількісні характеристики предмета закупівлі</w:t>
      </w:r>
    </w:p>
    <w:p w:rsidR="00BD3662" w:rsidRPr="00322609" w:rsidRDefault="00BD3662" w:rsidP="00BD3662">
      <w:pPr>
        <w:jc w:val="both"/>
        <w:rPr>
          <w:rFonts w:eastAsia="Arial"/>
          <w:bCs/>
          <w:sz w:val="23"/>
          <w:szCs w:val="23"/>
        </w:rPr>
      </w:pPr>
      <w:r w:rsidRPr="00322609">
        <w:rPr>
          <w:rFonts w:eastAsia="Arial"/>
          <w:b/>
          <w:bCs/>
          <w:sz w:val="23"/>
          <w:szCs w:val="23"/>
        </w:rPr>
        <w:t xml:space="preserve">Учасник повинен відповідати наступним вимогам </w:t>
      </w:r>
      <w:r w:rsidRPr="00322609">
        <w:rPr>
          <w:rFonts w:eastAsia="Arial"/>
          <w:bCs/>
          <w:i/>
          <w:sz w:val="23"/>
          <w:szCs w:val="23"/>
        </w:rPr>
        <w:t>(підтвердження вимог має бути надано Учасником у складі пропозиції)</w:t>
      </w:r>
      <w:r w:rsidRPr="00322609">
        <w:rPr>
          <w:rFonts w:eastAsia="Arial"/>
          <w:bCs/>
          <w:sz w:val="23"/>
          <w:szCs w:val="23"/>
        </w:rPr>
        <w:t>:</w:t>
      </w:r>
    </w:p>
    <w:p w:rsidR="00BD3662" w:rsidRPr="00322609" w:rsidRDefault="00BD3662" w:rsidP="00BD3662">
      <w:pPr>
        <w:ind w:firstLine="709"/>
        <w:jc w:val="both"/>
        <w:outlineLvl w:val="0"/>
        <w:rPr>
          <w:sz w:val="23"/>
          <w:szCs w:val="23"/>
          <w:lang w:eastAsia="uk-UA"/>
        </w:rPr>
      </w:pPr>
      <w:r w:rsidRPr="00322609">
        <w:rPr>
          <w:sz w:val="23"/>
          <w:szCs w:val="23"/>
          <w:lang w:eastAsia="uk-UA"/>
        </w:rPr>
        <w:t xml:space="preserve">1. Предметом закупівлі, згідно умов даної </w:t>
      </w:r>
      <w:r w:rsidRPr="00322609">
        <w:rPr>
          <w:sz w:val="23"/>
          <w:szCs w:val="23"/>
          <w:lang w:val="ru-UA" w:eastAsia="uk-UA"/>
        </w:rPr>
        <w:t>тендерно</w:t>
      </w:r>
      <w:r w:rsidRPr="00322609">
        <w:rPr>
          <w:sz w:val="23"/>
          <w:szCs w:val="23"/>
          <w:lang w:eastAsia="uk-UA"/>
        </w:rPr>
        <w:t xml:space="preserve">ї документації є </w:t>
      </w:r>
      <w:r w:rsidRPr="00322609">
        <w:rPr>
          <w:snapToGrid w:val="0"/>
          <w:sz w:val="23"/>
          <w:szCs w:val="23"/>
          <w:lang w:eastAsia="uk-UA"/>
        </w:rPr>
        <w:t xml:space="preserve">(Послуги з ремонту і технічного обслуговування легкових автомобілів марки </w:t>
      </w:r>
      <w:r w:rsidRPr="00322609">
        <w:rPr>
          <w:snapToGrid w:val="0"/>
          <w:sz w:val="23"/>
          <w:szCs w:val="23"/>
          <w:lang w:val="en-US" w:eastAsia="uk-UA"/>
        </w:rPr>
        <w:t>Skoda</w:t>
      </w:r>
      <w:r w:rsidRPr="00322609">
        <w:rPr>
          <w:snapToGrid w:val="0"/>
          <w:sz w:val="23"/>
          <w:szCs w:val="23"/>
          <w:lang w:eastAsia="uk-UA"/>
        </w:rPr>
        <w:t>)</w:t>
      </w:r>
      <w:r w:rsidRPr="00322609">
        <w:rPr>
          <w:sz w:val="23"/>
          <w:szCs w:val="23"/>
          <w:lang w:eastAsia="x-none"/>
        </w:rPr>
        <w:t xml:space="preserve"> код </w:t>
      </w:r>
      <w:r w:rsidRPr="00322609">
        <w:rPr>
          <w:b/>
          <w:snapToGrid w:val="0"/>
          <w:sz w:val="23"/>
          <w:szCs w:val="23"/>
          <w:lang w:eastAsia="uk-UA"/>
        </w:rPr>
        <w:t xml:space="preserve">50110000-9 Послуги з ремонту і технічного обслуговування </w:t>
      </w:r>
      <w:proofErr w:type="spellStart"/>
      <w:r w:rsidRPr="00322609">
        <w:rPr>
          <w:b/>
          <w:snapToGrid w:val="0"/>
          <w:sz w:val="23"/>
          <w:szCs w:val="23"/>
          <w:lang w:eastAsia="uk-UA"/>
        </w:rPr>
        <w:t>мототранспортних</w:t>
      </w:r>
      <w:proofErr w:type="spellEnd"/>
      <w:r w:rsidRPr="00322609">
        <w:rPr>
          <w:b/>
          <w:snapToGrid w:val="0"/>
          <w:sz w:val="23"/>
          <w:szCs w:val="23"/>
          <w:lang w:eastAsia="uk-UA"/>
        </w:rPr>
        <w:t xml:space="preserve"> засобів і супутнього обладнання </w:t>
      </w:r>
      <w:r w:rsidRPr="00322609">
        <w:rPr>
          <w:snapToGrid w:val="0"/>
          <w:sz w:val="23"/>
          <w:szCs w:val="23"/>
          <w:lang w:eastAsia="uk-UA"/>
        </w:rPr>
        <w:t>згідно</w:t>
      </w:r>
      <w:r w:rsidRPr="00322609">
        <w:rPr>
          <w:sz w:val="23"/>
          <w:szCs w:val="23"/>
          <w:lang w:eastAsia="x-none"/>
        </w:rPr>
        <w:t xml:space="preserve"> Національного класифікатора України </w:t>
      </w:r>
      <w:r w:rsidRPr="00322609">
        <w:rPr>
          <w:snapToGrid w:val="0"/>
          <w:sz w:val="23"/>
          <w:szCs w:val="23"/>
          <w:lang w:eastAsia="uk-UA"/>
        </w:rPr>
        <w:t>ДК 021:2015 «Єдиний закупівельний словник»</w:t>
      </w:r>
      <w:r w:rsidRPr="00322609">
        <w:rPr>
          <w:sz w:val="23"/>
          <w:szCs w:val="23"/>
          <w:lang w:eastAsia="uk-UA"/>
        </w:rPr>
        <w:t xml:space="preserve"> Замовника з дати підписання договору протягом 2023 року, марка та перелік яких визначені у Додатку № 1 до Договору.</w:t>
      </w:r>
      <w:r w:rsidRPr="00322609">
        <w:rPr>
          <w:sz w:val="23"/>
          <w:szCs w:val="23"/>
        </w:rPr>
        <w:t xml:space="preserve"> </w:t>
      </w:r>
    </w:p>
    <w:p w:rsidR="00BD3662" w:rsidRPr="00322609" w:rsidRDefault="00BD3662" w:rsidP="00BD3662">
      <w:pPr>
        <w:ind w:firstLine="709"/>
        <w:jc w:val="both"/>
        <w:rPr>
          <w:rFonts w:eastAsia="Arial"/>
          <w:i/>
          <w:sz w:val="23"/>
          <w:szCs w:val="23"/>
        </w:rPr>
      </w:pPr>
      <w:r w:rsidRPr="00322609">
        <w:rPr>
          <w:sz w:val="23"/>
          <w:szCs w:val="23"/>
        </w:rPr>
        <w:t xml:space="preserve">2. Місце надання послуг, що є предметом закупівлі: </w:t>
      </w:r>
      <w:r w:rsidRPr="00322609">
        <w:rPr>
          <w:snapToGrid w:val="0"/>
          <w:sz w:val="23"/>
          <w:szCs w:val="23"/>
        </w:rPr>
        <w:t xml:space="preserve">Станція технічного обслуговування Учасника </w:t>
      </w:r>
      <w:r w:rsidRPr="00322609">
        <w:rPr>
          <w:sz w:val="23"/>
          <w:szCs w:val="23"/>
        </w:rPr>
        <w:t xml:space="preserve">в місті Київ або в Київській області, </w:t>
      </w:r>
      <w:r w:rsidRPr="00322609">
        <w:rPr>
          <w:rFonts w:eastAsia="Arial"/>
          <w:sz w:val="23"/>
          <w:szCs w:val="23"/>
        </w:rPr>
        <w:t xml:space="preserve">розташована на відстані не більше ніж 20 км від місця розташування транспортних засобів Замовника та мати зручні прямолінійні під’їзди. Транспортні засоби Замовника розміщуються за адресою: місто Київ вулиця Сім’ї Бродських, будинок 10. </w:t>
      </w:r>
      <w:r w:rsidRPr="00322609">
        <w:rPr>
          <w:rFonts w:eastAsia="Arial"/>
          <w:i/>
          <w:sz w:val="23"/>
          <w:szCs w:val="23"/>
        </w:rPr>
        <w:t>(надати копію документа, що підтверджує місцезнаходження приміщень СТО) та складу запасних частин Учасника (копія свідоцтва про право власності приміщень або копія договору оренди приміщень).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3"/>
          <w:szCs w:val="23"/>
        </w:rPr>
      </w:pPr>
      <w:r w:rsidRPr="00322609">
        <w:rPr>
          <w:rFonts w:eastAsia="Arial"/>
          <w:sz w:val="23"/>
          <w:szCs w:val="23"/>
        </w:rPr>
        <w:t>3.</w:t>
      </w:r>
      <w:r w:rsidRPr="00322609">
        <w:rPr>
          <w:rFonts w:eastAsia="Arial"/>
          <w:sz w:val="23"/>
          <w:szCs w:val="23"/>
          <w:lang w:val="ru-RU"/>
        </w:rPr>
        <w:t xml:space="preserve"> </w:t>
      </w:r>
      <w:r w:rsidRPr="00322609">
        <w:rPr>
          <w:sz w:val="23"/>
          <w:szCs w:val="23"/>
          <w:lang w:eastAsia="uk-UA"/>
        </w:rPr>
        <w:t>Учасник має бути авториз</w:t>
      </w:r>
      <w:r w:rsidRPr="00322609">
        <w:rPr>
          <w:w w:val="106"/>
          <w:sz w:val="23"/>
          <w:szCs w:val="23"/>
        </w:rPr>
        <w:t xml:space="preserve">ованим сервісним центром (станція технічного обслуговування автомобілів уповноваженого дилера </w:t>
      </w:r>
      <w:r w:rsidRPr="00322609">
        <w:rPr>
          <w:w w:val="106"/>
          <w:sz w:val="23"/>
          <w:szCs w:val="23"/>
          <w:lang w:val="en-US"/>
        </w:rPr>
        <w:t>Skoda</w:t>
      </w:r>
      <w:r w:rsidRPr="00322609">
        <w:rPr>
          <w:w w:val="106"/>
          <w:sz w:val="23"/>
          <w:szCs w:val="23"/>
        </w:rPr>
        <w:t xml:space="preserve">, сертифікована за правилами, встановленими Виробником, Дистриб’ютором та/або компанією </w:t>
      </w:r>
      <w:r w:rsidRPr="00322609">
        <w:rPr>
          <w:w w:val="106"/>
          <w:sz w:val="23"/>
          <w:szCs w:val="23"/>
          <w:lang w:val="en-US"/>
        </w:rPr>
        <w:t>Skoda</w:t>
      </w:r>
      <w:r w:rsidRPr="00322609">
        <w:rPr>
          <w:w w:val="106"/>
          <w:sz w:val="23"/>
          <w:szCs w:val="23"/>
        </w:rPr>
        <w:t xml:space="preserve"> </w:t>
      </w:r>
      <w:r w:rsidRPr="00322609">
        <w:rPr>
          <w:w w:val="106"/>
          <w:sz w:val="23"/>
          <w:szCs w:val="23"/>
          <w:lang w:val="en-US"/>
        </w:rPr>
        <w:t>auto</w:t>
      </w:r>
      <w:r w:rsidRPr="00322609">
        <w:rPr>
          <w:w w:val="106"/>
          <w:sz w:val="23"/>
          <w:szCs w:val="23"/>
        </w:rPr>
        <w:t xml:space="preserve"> </w:t>
      </w:r>
      <w:r w:rsidRPr="00322609">
        <w:rPr>
          <w:w w:val="106"/>
          <w:sz w:val="23"/>
          <w:szCs w:val="23"/>
          <w:lang w:val="en-US"/>
        </w:rPr>
        <w:t>a</w:t>
      </w:r>
      <w:r w:rsidRPr="00322609">
        <w:rPr>
          <w:w w:val="106"/>
          <w:sz w:val="23"/>
          <w:szCs w:val="23"/>
        </w:rPr>
        <w:t>.</w:t>
      </w:r>
      <w:r w:rsidRPr="00322609">
        <w:rPr>
          <w:w w:val="106"/>
          <w:sz w:val="23"/>
          <w:szCs w:val="23"/>
          <w:lang w:val="en-US"/>
        </w:rPr>
        <w:t>s</w:t>
      </w:r>
      <w:r w:rsidRPr="00322609">
        <w:rPr>
          <w:w w:val="106"/>
          <w:sz w:val="23"/>
          <w:szCs w:val="23"/>
        </w:rPr>
        <w:t xml:space="preserve">.), який має право проведення гарантійних робіт протягом гарантійного терміну експлуатації автомобілів марки </w:t>
      </w:r>
      <w:r w:rsidRPr="00322609">
        <w:rPr>
          <w:w w:val="106"/>
          <w:sz w:val="23"/>
          <w:szCs w:val="23"/>
          <w:lang w:val="en-US"/>
        </w:rPr>
        <w:t>Skoda</w:t>
      </w:r>
      <w:r w:rsidRPr="00322609">
        <w:rPr>
          <w:w w:val="106"/>
          <w:sz w:val="23"/>
          <w:szCs w:val="23"/>
        </w:rPr>
        <w:t xml:space="preserve">  (</w:t>
      </w:r>
      <w:r w:rsidRPr="00322609">
        <w:rPr>
          <w:sz w:val="23"/>
          <w:szCs w:val="23"/>
        </w:rPr>
        <w:t>надати скановані копії документів, які підтверджують право на проведення</w:t>
      </w:r>
      <w:r w:rsidRPr="00322609">
        <w:rPr>
          <w:w w:val="106"/>
          <w:sz w:val="23"/>
          <w:szCs w:val="23"/>
        </w:rPr>
        <w:t xml:space="preserve"> гарантійних робіт протягом гарантійного терміну експлуатації автомобілів марки </w:t>
      </w:r>
      <w:r w:rsidRPr="00322609">
        <w:rPr>
          <w:w w:val="106"/>
          <w:sz w:val="23"/>
          <w:szCs w:val="23"/>
          <w:lang w:val="en-US"/>
        </w:rPr>
        <w:t>Skoda</w:t>
      </w:r>
      <w:r w:rsidRPr="00322609">
        <w:rPr>
          <w:sz w:val="23"/>
          <w:szCs w:val="23"/>
        </w:rPr>
        <w:t>) (для гарантійних автомобілів).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3"/>
          <w:szCs w:val="23"/>
        </w:rPr>
      </w:pPr>
      <w:r w:rsidRPr="00322609">
        <w:rPr>
          <w:sz w:val="23"/>
          <w:szCs w:val="23"/>
        </w:rPr>
        <w:t xml:space="preserve">4. Учасник торгів повинен надати копію діючого «Атестату про акредитацію» випробувальної лабораторії або діючого договору з підрядною організацією для проведення вимірювання СО, СН та </w:t>
      </w:r>
      <w:proofErr w:type="spellStart"/>
      <w:r w:rsidRPr="00322609">
        <w:rPr>
          <w:sz w:val="23"/>
          <w:szCs w:val="23"/>
        </w:rPr>
        <w:t>димності</w:t>
      </w:r>
      <w:proofErr w:type="spellEnd"/>
      <w:r w:rsidRPr="00322609">
        <w:rPr>
          <w:sz w:val="23"/>
          <w:szCs w:val="23"/>
        </w:rPr>
        <w:t xml:space="preserve"> в ТЗ з подальшим наданням відповідних документів.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3"/>
          <w:szCs w:val="23"/>
        </w:rPr>
      </w:pPr>
      <w:r w:rsidRPr="00322609">
        <w:rPr>
          <w:sz w:val="23"/>
          <w:szCs w:val="23"/>
        </w:rPr>
        <w:t>5. Наявність свідоцтва BOSCH SERVICE , що свідчить про авторизацію станції BOSCH CAR SERVICE що входить до всесвітньої мережі BOSCH SERVICE (надати копію).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sz w:val="23"/>
          <w:szCs w:val="23"/>
        </w:rPr>
      </w:pPr>
      <w:r w:rsidRPr="00322609">
        <w:rPr>
          <w:sz w:val="23"/>
          <w:szCs w:val="23"/>
        </w:rPr>
        <w:t>6. Наявність авторизованої  або  акредитованої станції технічного обслуговування (далі - СТО).  На підтвердження зазначеного критерію, учасник закупівлі повинен   надати  свідоцтво або сертифікат, що виданий Всеукраїнською Асоціацією автомобільних імпортерів та дилерів (ВААІД).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eastAsia="Arial"/>
          <w:sz w:val="23"/>
          <w:szCs w:val="23"/>
        </w:rPr>
      </w:pPr>
      <w:r w:rsidRPr="00322609">
        <w:rPr>
          <w:sz w:val="23"/>
          <w:szCs w:val="23"/>
        </w:rPr>
        <w:lastRenderedPageBreak/>
        <w:t xml:space="preserve">7. </w:t>
      </w:r>
      <w:r w:rsidRPr="00322609">
        <w:rPr>
          <w:rFonts w:eastAsia="Arial"/>
          <w:sz w:val="23"/>
          <w:szCs w:val="23"/>
        </w:rPr>
        <w:t>Гарантійні терміни наданих послуг з ремонту і технічного обслуговування легкових автомобілів зазначаються в акті наданих послуг (акті виконаних робіт). Гарантія на надані Послуги і встановлені запасні (складові) частини надається відповідно до вимог Закону України «Про автомобільний транспорт», Правил надання послуг з технічного обслуговування і ремонту колісних транспортних засобів, затверджених наказом Міністерства інфраструктури України 28.11.2014 № 615 (далі – Правила), Положення про технічне обслуговування і ремонт дорожніх транспортних засобів автомобільного транспорту, затвердженого наказом Міністерства транспорту України від 30.03.1998 №102, Технологічним вимогам до засобів перевірки технічного стану, обслуговуванням і ремонту колісного транспорту, затверджених наказом Міністерства інфраструктури України від 15.02.2012 № 106 та іншим нормативно-правовим документам.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8. Запасні частини, вузли та агрегати, що використовуються Учасником при наданні послуг, повинні бути новими, оригінальними або їх еквівалентами та сертифікованими державними органами сертифікації.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9"/>
        <w:jc w:val="both"/>
        <w:outlineLvl w:val="0"/>
        <w:rPr>
          <w:rFonts w:eastAsia="Arial"/>
          <w:i/>
          <w:sz w:val="23"/>
          <w:szCs w:val="23"/>
        </w:rPr>
      </w:pPr>
      <w:r w:rsidRPr="00322609">
        <w:rPr>
          <w:snapToGrid w:val="0"/>
          <w:sz w:val="23"/>
          <w:szCs w:val="23"/>
        </w:rPr>
        <w:t xml:space="preserve">9. Станція технічного обслуговування Учасника повинна відповідати нижче зазначеним вимогам Замовника та </w:t>
      </w:r>
      <w:r w:rsidRPr="00322609">
        <w:rPr>
          <w:bCs/>
          <w:snapToGrid w:val="0"/>
          <w:sz w:val="23"/>
          <w:szCs w:val="23"/>
        </w:rPr>
        <w:t>мати власне або орендоване обладнання для ремонту та обслуговування на балансі підприємства Учасника за однією адресою (</w:t>
      </w:r>
      <w:r w:rsidRPr="00322609">
        <w:rPr>
          <w:b/>
          <w:bCs/>
          <w:snapToGrid w:val="0"/>
          <w:sz w:val="23"/>
          <w:szCs w:val="23"/>
        </w:rPr>
        <w:t>Замовник має право додатково перевірити відповідність Учасника вказаним вимогам</w:t>
      </w:r>
      <w:r w:rsidRPr="00322609">
        <w:rPr>
          <w:bCs/>
          <w:snapToGrid w:val="0"/>
          <w:sz w:val="23"/>
          <w:szCs w:val="23"/>
        </w:rPr>
        <w:t xml:space="preserve">): 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діагностичних автомобільних сканерів;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 xml:space="preserve">спеціалізоване ліцензійне програмне забезпечення для реалізації та належного підбору запасних частин; 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спеціалізоване ліцензійне програмне забезпечення для визначення інтенсивності (частоти) та трудомісткості технічного обслуговування автомобілів, технології їх ремонту та діагностики;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автопідйомників (всього не менше двадцяти трьох, з яких не менше ніж два п’ятитонних);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мінімум двох стендів регулювання кутів розвалу/сходження коліс;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 xml:space="preserve">не менше п’яти станків для </w:t>
      </w:r>
      <w:proofErr w:type="spellStart"/>
      <w:r w:rsidRPr="00322609">
        <w:rPr>
          <w:rFonts w:eastAsia="Arial"/>
          <w:sz w:val="23"/>
          <w:szCs w:val="23"/>
        </w:rPr>
        <w:t>шиномонтажних</w:t>
      </w:r>
      <w:proofErr w:type="spellEnd"/>
      <w:r w:rsidRPr="00322609">
        <w:rPr>
          <w:rFonts w:eastAsia="Arial"/>
          <w:sz w:val="23"/>
          <w:szCs w:val="23"/>
        </w:rPr>
        <w:t xml:space="preserve"> робіт та п’яти станків для балансування коліс;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 xml:space="preserve">наявність обладнання для проведення </w:t>
      </w:r>
      <w:proofErr w:type="spellStart"/>
      <w:r w:rsidRPr="00322609">
        <w:rPr>
          <w:rFonts w:eastAsia="Arial"/>
          <w:sz w:val="23"/>
          <w:szCs w:val="23"/>
        </w:rPr>
        <w:t>шиномонтажних</w:t>
      </w:r>
      <w:proofErr w:type="spellEnd"/>
      <w:r w:rsidRPr="00322609">
        <w:rPr>
          <w:rFonts w:eastAsia="Arial"/>
          <w:sz w:val="23"/>
          <w:szCs w:val="23"/>
        </w:rPr>
        <w:t xml:space="preserve"> робіт та балансування коліс;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авто мийки;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 xml:space="preserve">наявність обладнання для ремонту та заправки автомобільних кондиціонерів; 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 xml:space="preserve">наявність обладнання для відновлення пошкоджених дисків (металевих та </w:t>
      </w:r>
      <w:proofErr w:type="spellStart"/>
      <w:r w:rsidRPr="00322609">
        <w:rPr>
          <w:rFonts w:eastAsia="Arial"/>
          <w:sz w:val="23"/>
          <w:szCs w:val="23"/>
        </w:rPr>
        <w:t>легкосплавних</w:t>
      </w:r>
      <w:proofErr w:type="spellEnd"/>
      <w:r w:rsidRPr="00322609">
        <w:rPr>
          <w:rFonts w:eastAsia="Arial"/>
          <w:sz w:val="23"/>
          <w:szCs w:val="23"/>
        </w:rPr>
        <w:t>);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цеху кузовного ремонту;</w:t>
      </w:r>
    </w:p>
    <w:p w:rsidR="00BD3662" w:rsidRPr="00322609" w:rsidRDefault="00BD3662" w:rsidP="00BD3662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наявність професійного (спеціалізованого) інструменту для ремонту та надання послуг з технічного обслуговування транспортних засобів.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стенд регулювання розвалу і сходження коліс автомобілів;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proofErr w:type="spellStart"/>
      <w:r w:rsidRPr="00322609">
        <w:rPr>
          <w:rFonts w:eastAsia="Arial"/>
          <w:sz w:val="23"/>
          <w:szCs w:val="23"/>
        </w:rPr>
        <w:t>штингенциркуль</w:t>
      </w:r>
      <w:proofErr w:type="spellEnd"/>
      <w:r w:rsidRPr="00322609">
        <w:rPr>
          <w:rFonts w:eastAsia="Arial"/>
          <w:sz w:val="23"/>
          <w:szCs w:val="23"/>
        </w:rPr>
        <w:t xml:space="preserve"> ШЦ-1;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мікрометр;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індикатор з цифровою індикацією відліку;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proofErr w:type="spellStart"/>
      <w:r w:rsidRPr="00322609">
        <w:rPr>
          <w:rFonts w:eastAsia="Arial"/>
          <w:sz w:val="23"/>
          <w:szCs w:val="23"/>
        </w:rPr>
        <w:t>нутрометр</w:t>
      </w:r>
      <w:proofErr w:type="spellEnd"/>
      <w:r w:rsidRPr="00322609">
        <w:rPr>
          <w:rFonts w:eastAsia="Arial"/>
          <w:sz w:val="23"/>
          <w:szCs w:val="23"/>
        </w:rPr>
        <w:t xml:space="preserve"> індикаторний;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термометр цифровий;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proofErr w:type="spellStart"/>
      <w:r w:rsidRPr="00322609">
        <w:rPr>
          <w:rFonts w:eastAsia="Arial"/>
          <w:sz w:val="23"/>
          <w:szCs w:val="23"/>
        </w:rPr>
        <w:t>димомір</w:t>
      </w:r>
      <w:proofErr w:type="spellEnd"/>
      <w:r w:rsidRPr="00322609">
        <w:rPr>
          <w:rFonts w:eastAsia="Arial"/>
          <w:sz w:val="23"/>
          <w:szCs w:val="23"/>
        </w:rPr>
        <w:t>;</w:t>
      </w:r>
    </w:p>
    <w:p w:rsidR="00BD3662" w:rsidRPr="00322609" w:rsidRDefault="00BD3662" w:rsidP="00BD3662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240" w:lineRule="auto"/>
        <w:ind w:hanging="720"/>
        <w:contextualSpacing/>
        <w:jc w:val="both"/>
        <w:rPr>
          <w:rFonts w:eastAsia="Arial"/>
          <w:sz w:val="23"/>
          <w:szCs w:val="23"/>
        </w:rPr>
      </w:pPr>
      <w:r w:rsidRPr="00322609">
        <w:rPr>
          <w:rFonts w:eastAsia="Arial"/>
          <w:sz w:val="23"/>
          <w:szCs w:val="23"/>
        </w:rPr>
        <w:t>газоаналізатор;</w:t>
      </w:r>
    </w:p>
    <w:p w:rsidR="00BD3662" w:rsidRPr="00322609" w:rsidRDefault="00BD3662" w:rsidP="00BD3662">
      <w:pPr>
        <w:rPr>
          <w:rFonts w:eastAsia="Arial"/>
          <w:sz w:val="23"/>
          <w:szCs w:val="23"/>
        </w:rPr>
      </w:pPr>
      <w:r w:rsidRPr="00322609">
        <w:rPr>
          <w:rFonts w:eastAsia="Arial"/>
          <w:b/>
          <w:sz w:val="23"/>
          <w:szCs w:val="23"/>
        </w:rPr>
        <w:t xml:space="preserve">-  </w:t>
      </w:r>
      <w:r w:rsidRPr="00322609">
        <w:rPr>
          <w:rFonts w:eastAsia="Arial"/>
          <w:sz w:val="23"/>
          <w:szCs w:val="23"/>
        </w:rPr>
        <w:t xml:space="preserve">       прилад для корекції фар.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567"/>
        <w:contextualSpacing/>
        <w:jc w:val="both"/>
        <w:rPr>
          <w:snapToGrid w:val="0"/>
          <w:sz w:val="23"/>
          <w:szCs w:val="23"/>
        </w:rPr>
      </w:pPr>
      <w:r w:rsidRPr="00322609">
        <w:rPr>
          <w:snapToGrid w:val="0"/>
          <w:sz w:val="23"/>
          <w:szCs w:val="23"/>
        </w:rPr>
        <w:t>10. СТО Учасника повинна мати:</w:t>
      </w:r>
    </w:p>
    <w:p w:rsidR="00BD3662" w:rsidRPr="00322609" w:rsidRDefault="00BD3662" w:rsidP="00BD3662">
      <w:pPr>
        <w:widowControl w:val="0"/>
        <w:numPr>
          <w:ilvl w:val="0"/>
          <w:numId w:val="7"/>
        </w:num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snapToGrid w:val="0"/>
          <w:sz w:val="23"/>
          <w:szCs w:val="23"/>
        </w:rPr>
      </w:pPr>
      <w:r w:rsidRPr="00322609">
        <w:rPr>
          <w:snapToGrid w:val="0"/>
          <w:sz w:val="23"/>
          <w:szCs w:val="23"/>
        </w:rPr>
        <w:t xml:space="preserve">власне або орендоване приміщення складу та наявний запас автозапчастин, акумуляторних </w:t>
      </w:r>
      <w:proofErr w:type="spellStart"/>
      <w:r w:rsidRPr="00322609">
        <w:rPr>
          <w:snapToGrid w:val="0"/>
          <w:sz w:val="23"/>
          <w:szCs w:val="23"/>
        </w:rPr>
        <w:t>батарей</w:t>
      </w:r>
      <w:proofErr w:type="spellEnd"/>
      <w:r w:rsidRPr="00322609">
        <w:rPr>
          <w:snapToGrid w:val="0"/>
          <w:sz w:val="23"/>
          <w:szCs w:val="23"/>
        </w:rPr>
        <w:t xml:space="preserve">, витратних матеріалів, паливно-мастильних матеріалів за однією адресою місцезнаходження приміщень СТО, наявність на складі необхідних запчастин має бути не менше </w:t>
      </w:r>
      <w:r w:rsidRPr="00322609">
        <w:rPr>
          <w:snapToGrid w:val="0"/>
          <w:sz w:val="23"/>
          <w:szCs w:val="23"/>
        </w:rPr>
        <w:lastRenderedPageBreak/>
        <w:t>80% для проведення технічного обслуговування автомобілів Замовника;</w:t>
      </w:r>
    </w:p>
    <w:p w:rsidR="00BD3662" w:rsidRPr="00322609" w:rsidRDefault="00BD3662" w:rsidP="00BD366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3"/>
          <w:szCs w:val="23"/>
        </w:rPr>
      </w:pPr>
      <w:r w:rsidRPr="00322609">
        <w:rPr>
          <w:snapToGrid w:val="0"/>
          <w:sz w:val="23"/>
          <w:szCs w:val="23"/>
        </w:rPr>
        <w:t>відповідну організаційну структуру (приймальний відділ, відділ запчастин, особу відповідальну за якість виконаних робіт);</w:t>
      </w:r>
    </w:p>
    <w:p w:rsidR="00BD3662" w:rsidRPr="00322609" w:rsidRDefault="00BD3662" w:rsidP="00BD366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3"/>
          <w:szCs w:val="23"/>
        </w:rPr>
      </w:pPr>
      <w:r w:rsidRPr="00322609">
        <w:rPr>
          <w:snapToGrid w:val="0"/>
          <w:sz w:val="23"/>
          <w:szCs w:val="23"/>
        </w:rPr>
        <w:t xml:space="preserve">спеціалізоване ліцензійне програмне забезпечення для реалізації і правильного використання запчастин, інтервалів та трудомісткості чергового обслуговування автомобілів, технології їх ремонту та діагностики </w:t>
      </w:r>
      <w:r w:rsidRPr="00322609">
        <w:rPr>
          <w:i/>
          <w:snapToGrid w:val="0"/>
          <w:sz w:val="23"/>
          <w:szCs w:val="23"/>
          <w:u w:val="single"/>
        </w:rPr>
        <w:t>(</w:t>
      </w:r>
      <w:r w:rsidRPr="00322609">
        <w:rPr>
          <w:i/>
          <w:snapToGrid w:val="0"/>
          <w:sz w:val="23"/>
          <w:szCs w:val="23"/>
        </w:rPr>
        <w:t>надати копію відповідного документу,</w:t>
      </w:r>
      <w:r w:rsidRPr="00322609">
        <w:rPr>
          <w:i/>
          <w:snapToGrid w:val="0"/>
          <w:sz w:val="23"/>
          <w:szCs w:val="23"/>
          <w:u w:val="single"/>
        </w:rPr>
        <w:t xml:space="preserve"> ліцензійної угоди, договору, сертифікату, гарантійний лист.</w:t>
      </w:r>
      <w:r w:rsidRPr="00322609">
        <w:rPr>
          <w:i/>
          <w:snapToGrid w:val="0"/>
          <w:sz w:val="23"/>
          <w:szCs w:val="23"/>
        </w:rPr>
        <w:t>)</w:t>
      </w:r>
      <w:r w:rsidRPr="00322609">
        <w:rPr>
          <w:snapToGrid w:val="0"/>
          <w:sz w:val="23"/>
          <w:szCs w:val="23"/>
        </w:rPr>
        <w:t xml:space="preserve">; </w:t>
      </w:r>
    </w:p>
    <w:p w:rsidR="00BD3662" w:rsidRPr="00322609" w:rsidRDefault="00BD3662" w:rsidP="00BD3662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right="23" w:firstLine="0"/>
        <w:contextualSpacing/>
        <w:jc w:val="both"/>
        <w:outlineLvl w:val="0"/>
        <w:rPr>
          <w:snapToGrid w:val="0"/>
          <w:sz w:val="23"/>
          <w:szCs w:val="23"/>
        </w:rPr>
      </w:pPr>
      <w:r w:rsidRPr="00322609">
        <w:rPr>
          <w:snapToGrid w:val="0"/>
          <w:sz w:val="23"/>
          <w:szCs w:val="23"/>
        </w:rPr>
        <w:t xml:space="preserve">наявність приміщення для оформлення замовлення клієнта та зал очікування. </w:t>
      </w:r>
    </w:p>
    <w:p w:rsidR="00BD3662" w:rsidRPr="00322609" w:rsidRDefault="00BD3662" w:rsidP="00BD3662">
      <w:pPr>
        <w:widowControl w:val="0"/>
        <w:overflowPunct w:val="0"/>
        <w:autoSpaceDE w:val="0"/>
        <w:autoSpaceDN w:val="0"/>
        <w:adjustRightInd w:val="0"/>
        <w:ind w:firstLine="708"/>
        <w:jc w:val="both"/>
        <w:outlineLvl w:val="0"/>
        <w:rPr>
          <w:sz w:val="23"/>
          <w:szCs w:val="23"/>
        </w:rPr>
      </w:pPr>
      <w:r w:rsidRPr="00322609">
        <w:rPr>
          <w:sz w:val="23"/>
          <w:szCs w:val="23"/>
        </w:rPr>
        <w:t xml:space="preserve">11. Учасник повинен надати інформацію про застосування Учасником заходів із захисту довкілля, що підтверджує здійснення утилізації небезпечних відходів на підприємстві Учасника. </w:t>
      </w:r>
    </w:p>
    <w:p w:rsidR="00BD3662" w:rsidRPr="00322609" w:rsidRDefault="00BD3662" w:rsidP="00BD3662">
      <w:pPr>
        <w:widowControl w:val="0"/>
        <w:tabs>
          <w:tab w:val="num" w:pos="0"/>
        </w:tabs>
        <w:overflowPunct w:val="0"/>
        <w:autoSpaceDE w:val="0"/>
        <w:autoSpaceDN w:val="0"/>
        <w:adjustRightInd w:val="0"/>
        <w:ind w:firstLine="709"/>
        <w:contextualSpacing/>
        <w:jc w:val="both"/>
        <w:outlineLvl w:val="0"/>
        <w:rPr>
          <w:sz w:val="23"/>
          <w:szCs w:val="23"/>
        </w:rPr>
      </w:pPr>
      <w:r w:rsidRPr="00322609">
        <w:rPr>
          <w:sz w:val="23"/>
          <w:szCs w:val="23"/>
        </w:rPr>
        <w:t xml:space="preserve">12. Учасник повинен організувати безпечне зберігання автомобіля Замовника на території СТО, мати стоянку для зберігання не менше ніж десяти автотранспортних засобів Замовника та контрольно-пропускний пункт, відео-спостереження. Для підтвердження надати: довідку в довільній формі, копію плану території СТО, копії наказів про прийняття на роботу контролерів контрольно-пропускного пункту або копію договору про надання послуг цілодобової охорони. </w:t>
      </w:r>
    </w:p>
    <w:p w:rsidR="00BD3662" w:rsidRPr="00322609" w:rsidRDefault="00BD3662" w:rsidP="00BD3662">
      <w:pPr>
        <w:ind w:firstLine="709"/>
        <w:jc w:val="both"/>
        <w:rPr>
          <w:b/>
          <w:sz w:val="23"/>
          <w:szCs w:val="23"/>
          <w:lang w:eastAsia="uk-UA"/>
        </w:rPr>
      </w:pPr>
      <w:r w:rsidRPr="00322609">
        <w:rPr>
          <w:sz w:val="23"/>
          <w:szCs w:val="23"/>
        </w:rPr>
        <w:t xml:space="preserve">13. </w:t>
      </w:r>
      <w:r w:rsidRPr="00322609">
        <w:rPr>
          <w:sz w:val="23"/>
          <w:szCs w:val="23"/>
          <w:lang w:eastAsia="uk-UA"/>
        </w:rPr>
        <w:t>Вимоги до якості та обсягу послуг, що надаються СТО:</w:t>
      </w:r>
    </w:p>
    <w:p w:rsidR="00BD3662" w:rsidRPr="00322609" w:rsidRDefault="00BD3662" w:rsidP="00BD3662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i/>
          <w:sz w:val="23"/>
          <w:szCs w:val="23"/>
        </w:rPr>
      </w:pPr>
      <w:r w:rsidRPr="00322609">
        <w:rPr>
          <w:sz w:val="23"/>
          <w:szCs w:val="23"/>
          <w:lang w:eastAsia="uk-UA"/>
        </w:rPr>
        <w:t>якість послуг повинна відповідати технічним вимогам, загальноприйнятим умовам надання такого роду послуг та чинному законодавству України;</w:t>
      </w:r>
    </w:p>
    <w:p w:rsidR="00BD3662" w:rsidRPr="00322609" w:rsidRDefault="00BD3662" w:rsidP="00BD3662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i/>
          <w:sz w:val="23"/>
          <w:szCs w:val="23"/>
        </w:rPr>
      </w:pPr>
      <w:r w:rsidRPr="00322609">
        <w:rPr>
          <w:sz w:val="23"/>
          <w:szCs w:val="23"/>
        </w:rPr>
        <w:t>станція технічного обслуговування Учасника, де будуть надаватися послуги з ремонту і технічного обслуговування легкових автомобілів Замовника повинна мати впроваджену систему управління якістю учасника, яка відповідає вимогам ДСТУ ISO 9001:2015 «Системи управління якістю. Вимоги». (</w:t>
      </w:r>
      <w:r w:rsidRPr="00322609">
        <w:rPr>
          <w:i/>
          <w:sz w:val="23"/>
          <w:szCs w:val="23"/>
        </w:rPr>
        <w:t>На підтвердження Учасник зобов’язаний надати копію чинного сертифікату на систему управління якістю);</w:t>
      </w:r>
    </w:p>
    <w:p w:rsidR="00BD3662" w:rsidRPr="00322609" w:rsidRDefault="00BD3662" w:rsidP="00BD3662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3"/>
          <w:szCs w:val="23"/>
          <w:lang w:eastAsia="x-none"/>
        </w:rPr>
      </w:pPr>
      <w:r w:rsidRPr="00322609">
        <w:rPr>
          <w:sz w:val="23"/>
          <w:szCs w:val="23"/>
          <w:lang w:eastAsia="uk-UA"/>
        </w:rPr>
        <w:t>к</w:t>
      </w:r>
      <w:r w:rsidRPr="00322609">
        <w:rPr>
          <w:sz w:val="23"/>
          <w:szCs w:val="23"/>
          <w:lang w:eastAsia="x-none"/>
        </w:rPr>
        <w:t xml:space="preserve">онкретний перелік та вартість послуг, перелік запасних частин та матеріалів, що надаються Замовнику, строк надання послуг визначається у наряд-замовленні при кожному прийманні </w:t>
      </w:r>
      <w:r w:rsidRPr="00322609">
        <w:rPr>
          <w:sz w:val="23"/>
          <w:szCs w:val="23"/>
          <w:lang w:eastAsia="uk-UA"/>
        </w:rPr>
        <w:t>транспортних засобів</w:t>
      </w:r>
      <w:r w:rsidRPr="00322609">
        <w:rPr>
          <w:sz w:val="23"/>
          <w:szCs w:val="23"/>
          <w:lang w:eastAsia="x-none"/>
        </w:rPr>
        <w:t xml:space="preserve"> на СТО;</w:t>
      </w:r>
    </w:p>
    <w:p w:rsidR="00BD3662" w:rsidRPr="00322609" w:rsidRDefault="00BD3662" w:rsidP="00BD3662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3"/>
          <w:szCs w:val="23"/>
          <w:lang w:eastAsia="uk-UA"/>
        </w:rPr>
      </w:pPr>
      <w:r w:rsidRPr="00322609">
        <w:rPr>
          <w:sz w:val="23"/>
          <w:szCs w:val="23"/>
          <w:lang w:eastAsia="x-none"/>
        </w:rPr>
        <w:t>в</w:t>
      </w:r>
      <w:r w:rsidRPr="00322609">
        <w:rPr>
          <w:sz w:val="23"/>
          <w:szCs w:val="23"/>
          <w:lang w:eastAsia="uk-UA"/>
        </w:rPr>
        <w:t>артість запасних частин та витратних матеріалів розраховується за цінами Виконавця, що діяли на день оформлення наряду-замовлення, але не повинна перевищувати їх ринкову вартість на момент ремонту;</w:t>
      </w:r>
    </w:p>
    <w:p w:rsidR="00BD3662" w:rsidRPr="00322609" w:rsidRDefault="00BD3662" w:rsidP="00BD3662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sz w:val="23"/>
          <w:szCs w:val="23"/>
          <w:lang w:eastAsia="uk-UA"/>
        </w:rPr>
      </w:pPr>
      <w:r w:rsidRPr="00322609">
        <w:rPr>
          <w:sz w:val="23"/>
          <w:szCs w:val="23"/>
          <w:lang w:eastAsia="uk-UA"/>
        </w:rPr>
        <w:t>вартість послуг, запасних частин та витратних матеріалів вказується у наряд-замовленнях та відповідних актах приймання-передачі наданих послуг (актах виконаних робіт).</w:t>
      </w:r>
    </w:p>
    <w:p w:rsidR="00BD3662" w:rsidRPr="00322609" w:rsidRDefault="00BD3662" w:rsidP="00BD3662">
      <w:pPr>
        <w:ind w:firstLine="709"/>
        <w:jc w:val="both"/>
        <w:rPr>
          <w:rFonts w:eastAsia="Arial"/>
          <w:sz w:val="23"/>
          <w:szCs w:val="23"/>
          <w:highlight w:val="green"/>
        </w:rPr>
      </w:pPr>
      <w:r w:rsidRPr="00322609">
        <w:rPr>
          <w:snapToGrid w:val="0"/>
          <w:sz w:val="23"/>
          <w:szCs w:val="23"/>
        </w:rPr>
        <w:t>Учасник повинен мати сертифікат офіційного дилера в сфері гарантійного та післягарантійного обслуговування автомобілів марки SKODA</w:t>
      </w:r>
      <w:r w:rsidRPr="00322609">
        <w:rPr>
          <w:rFonts w:eastAsia="Arial"/>
          <w:sz w:val="23"/>
          <w:szCs w:val="23"/>
        </w:rPr>
        <w:t xml:space="preserve"> </w:t>
      </w:r>
      <w:r w:rsidRPr="00322609">
        <w:rPr>
          <w:rFonts w:eastAsia="Arial"/>
          <w:i/>
          <w:sz w:val="23"/>
          <w:szCs w:val="23"/>
        </w:rPr>
        <w:t>(на підтвердження надається копія дилерського/дистриб’юторського договору або копія витягу з дилерського/дистриб’юторського договору або копія сертифікату дилера/дистриб’ютора)</w:t>
      </w:r>
      <w:r w:rsidRPr="00322609">
        <w:rPr>
          <w:rFonts w:eastAsia="Arial"/>
          <w:sz w:val="23"/>
          <w:szCs w:val="23"/>
        </w:rPr>
        <w:t xml:space="preserve">. </w:t>
      </w:r>
    </w:p>
    <w:p w:rsidR="00BD3662" w:rsidRPr="00322609" w:rsidRDefault="00BD3662" w:rsidP="00BD3662">
      <w:pPr>
        <w:ind w:firstLine="709"/>
        <w:jc w:val="both"/>
        <w:rPr>
          <w:rFonts w:eastAsia="Arial"/>
          <w:sz w:val="23"/>
          <w:szCs w:val="23"/>
        </w:rPr>
      </w:pPr>
      <w:bookmarkStart w:id="0" w:name="_GoBack"/>
      <w:bookmarkEnd w:id="0"/>
      <w:r w:rsidRPr="00322609">
        <w:rPr>
          <w:sz w:val="23"/>
          <w:szCs w:val="23"/>
          <w:lang w:eastAsia="uk-UA"/>
        </w:rPr>
        <w:t xml:space="preserve">Кількість (обсяг) послуг, що є предметом закупівлі: </w:t>
      </w:r>
      <w:r w:rsidRPr="00322609">
        <w:rPr>
          <w:b/>
          <w:sz w:val="23"/>
          <w:szCs w:val="23"/>
          <w:lang w:eastAsia="uk-UA"/>
        </w:rPr>
        <w:t>130 людино/годин (нормо/годин);</w:t>
      </w:r>
      <w:r w:rsidRPr="00322609">
        <w:rPr>
          <w:sz w:val="23"/>
          <w:szCs w:val="23"/>
          <w:lang w:eastAsia="uk-UA"/>
        </w:rPr>
        <w:t>.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  <w:lang w:eastAsia="uk-UA"/>
        </w:rPr>
      </w:pPr>
      <w:r w:rsidRPr="00322609">
        <w:rPr>
          <w:sz w:val="23"/>
          <w:szCs w:val="23"/>
          <w:lang w:eastAsia="uk-UA"/>
        </w:rPr>
        <w:t xml:space="preserve">Перелік транспортних засобів Замовника, щодо яких надаються послуги за предметом закупівлі: </w:t>
      </w:r>
    </w:p>
    <w:tbl>
      <w:tblPr>
        <w:tblW w:w="1011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201"/>
        <w:gridCol w:w="3413"/>
        <w:gridCol w:w="1612"/>
        <w:gridCol w:w="1280"/>
      </w:tblGrid>
      <w:tr w:rsidR="00BD3662" w:rsidRPr="00322609" w:rsidTr="00E27D8D">
        <w:trPr>
          <w:trHeight w:val="497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№</w:t>
            </w:r>
          </w:p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з/п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  <w:hideMark/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Марка/модель автомобіля (ТЗ)</w:t>
            </w:r>
          </w:p>
        </w:tc>
        <w:tc>
          <w:tcPr>
            <w:tcW w:w="3413" w:type="dxa"/>
            <w:tcBorders>
              <w:left w:val="single" w:sz="6" w:space="0" w:color="auto"/>
            </w:tcBorders>
            <w:hideMark/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Номер шасі (кузова, рами)</w:t>
            </w:r>
          </w:p>
        </w:tc>
        <w:tc>
          <w:tcPr>
            <w:tcW w:w="1612" w:type="dxa"/>
            <w:tcBorders>
              <w:left w:val="single" w:sz="6" w:space="0" w:color="auto"/>
            </w:tcBorders>
            <w:hideMark/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Рік випуску</w:t>
            </w:r>
          </w:p>
        </w:tc>
        <w:tc>
          <w:tcPr>
            <w:tcW w:w="1280" w:type="dxa"/>
            <w:tcBorders>
              <w:left w:val="single" w:sz="6" w:space="0" w:color="auto"/>
            </w:tcBorders>
            <w:hideMark/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Об’єм V</w:t>
            </w:r>
          </w:p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(см куб.)</w:t>
            </w:r>
          </w:p>
        </w:tc>
      </w:tr>
      <w:tr w:rsidR="00BD3662" w:rsidRPr="00322609" w:rsidTr="00E27D8D">
        <w:trPr>
          <w:trHeight w:val="302"/>
        </w:trPr>
        <w:tc>
          <w:tcPr>
            <w:tcW w:w="10118" w:type="dxa"/>
            <w:gridSpan w:val="5"/>
            <w:tcBorders>
              <w:top w:val="single" w:sz="6" w:space="0" w:color="auto"/>
            </w:tcBorders>
          </w:tcPr>
          <w:p w:rsidR="00BD3662" w:rsidRPr="00322609" w:rsidRDefault="00BD3662" w:rsidP="00E27D8D">
            <w:pPr>
              <w:spacing w:after="60"/>
              <w:outlineLvl w:val="1"/>
              <w:rPr>
                <w:sz w:val="23"/>
                <w:szCs w:val="23"/>
                <w:lang w:val="ru-RU"/>
              </w:rPr>
            </w:pPr>
          </w:p>
        </w:tc>
      </w:tr>
      <w:tr w:rsidR="00BD3662" w:rsidRPr="00322609" w:rsidTr="00E27D8D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1.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  <w:lang w:val="en-US"/>
              </w:rPr>
            </w:pPr>
            <w:r w:rsidRPr="00322609">
              <w:rPr>
                <w:sz w:val="23"/>
                <w:szCs w:val="23"/>
                <w:lang w:val="en-US"/>
              </w:rPr>
              <w:t>Skoda Superb</w:t>
            </w:r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TMBAM8NP4NB300018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  <w:lang w:val="en-US"/>
              </w:rPr>
            </w:pPr>
            <w:r w:rsidRPr="00322609">
              <w:rPr>
                <w:sz w:val="23"/>
                <w:szCs w:val="23"/>
                <w:lang w:val="en-US"/>
              </w:rPr>
              <w:t>2021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  <w:lang w:val="en-US"/>
              </w:rPr>
            </w:pPr>
            <w:r w:rsidRPr="00322609">
              <w:rPr>
                <w:sz w:val="23"/>
                <w:szCs w:val="23"/>
                <w:lang w:val="en-US"/>
              </w:rPr>
              <w:t>1984</w:t>
            </w:r>
          </w:p>
        </w:tc>
      </w:tr>
      <w:tr w:rsidR="00BD3662" w:rsidRPr="00322609" w:rsidTr="00E27D8D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2.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proofErr w:type="spellStart"/>
            <w:r w:rsidRPr="00322609">
              <w:rPr>
                <w:sz w:val="23"/>
                <w:szCs w:val="23"/>
              </w:rPr>
              <w:t>Skoda</w:t>
            </w:r>
            <w:proofErr w:type="spellEnd"/>
            <w:r w:rsidRPr="00322609">
              <w:rPr>
                <w:sz w:val="23"/>
                <w:szCs w:val="23"/>
              </w:rPr>
              <w:t xml:space="preserve"> </w:t>
            </w:r>
            <w:proofErr w:type="spellStart"/>
            <w:r w:rsidRPr="00322609">
              <w:rPr>
                <w:sz w:val="23"/>
                <w:szCs w:val="23"/>
              </w:rPr>
              <w:t>Octavia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TMBAR4NXXMY016236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2020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1498</w:t>
            </w:r>
          </w:p>
        </w:tc>
      </w:tr>
      <w:tr w:rsidR="00BD3662" w:rsidRPr="00322609" w:rsidTr="00E27D8D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3.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proofErr w:type="spellStart"/>
            <w:r w:rsidRPr="00322609">
              <w:rPr>
                <w:sz w:val="23"/>
                <w:szCs w:val="23"/>
              </w:rPr>
              <w:t>Skoda</w:t>
            </w:r>
            <w:proofErr w:type="spellEnd"/>
            <w:r w:rsidRPr="00322609">
              <w:rPr>
                <w:sz w:val="23"/>
                <w:szCs w:val="23"/>
              </w:rPr>
              <w:t xml:space="preserve"> </w:t>
            </w:r>
            <w:proofErr w:type="spellStart"/>
            <w:r w:rsidRPr="00322609">
              <w:rPr>
                <w:sz w:val="23"/>
                <w:szCs w:val="23"/>
              </w:rPr>
              <w:t>Octavia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TMBAR4NX9MY016955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2020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1498</w:t>
            </w:r>
          </w:p>
        </w:tc>
      </w:tr>
      <w:tr w:rsidR="00BD3662" w:rsidRPr="00322609" w:rsidTr="00E27D8D">
        <w:trPr>
          <w:trHeight w:val="302"/>
        </w:trPr>
        <w:tc>
          <w:tcPr>
            <w:tcW w:w="612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lastRenderedPageBreak/>
              <w:t>4.</w:t>
            </w:r>
          </w:p>
        </w:tc>
        <w:tc>
          <w:tcPr>
            <w:tcW w:w="3201" w:type="dxa"/>
            <w:tcBorders>
              <w:top w:val="single" w:sz="6" w:space="0" w:color="auto"/>
              <w:righ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proofErr w:type="spellStart"/>
            <w:r w:rsidRPr="00322609">
              <w:rPr>
                <w:sz w:val="23"/>
                <w:szCs w:val="23"/>
              </w:rPr>
              <w:t>Skoda</w:t>
            </w:r>
            <w:proofErr w:type="spellEnd"/>
            <w:r w:rsidRPr="00322609">
              <w:rPr>
                <w:sz w:val="23"/>
                <w:szCs w:val="23"/>
              </w:rPr>
              <w:t xml:space="preserve"> </w:t>
            </w:r>
            <w:proofErr w:type="spellStart"/>
            <w:r w:rsidRPr="00322609">
              <w:rPr>
                <w:sz w:val="23"/>
                <w:szCs w:val="23"/>
              </w:rPr>
              <w:t>Octavia</w:t>
            </w:r>
            <w:proofErr w:type="spellEnd"/>
          </w:p>
        </w:tc>
        <w:tc>
          <w:tcPr>
            <w:tcW w:w="3413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TMBAR4NX4MY033288</w:t>
            </w:r>
          </w:p>
        </w:tc>
        <w:tc>
          <w:tcPr>
            <w:tcW w:w="1612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2020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</w:tcBorders>
          </w:tcPr>
          <w:p w:rsidR="00BD3662" w:rsidRPr="00322609" w:rsidRDefault="00BD3662" w:rsidP="00E27D8D">
            <w:pPr>
              <w:spacing w:after="60"/>
              <w:jc w:val="center"/>
              <w:outlineLvl w:val="1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1498</w:t>
            </w:r>
          </w:p>
        </w:tc>
      </w:tr>
    </w:tbl>
    <w:p w:rsidR="00BD3662" w:rsidRPr="00322609" w:rsidRDefault="00BD3662" w:rsidP="00BD3662">
      <w:pPr>
        <w:ind w:firstLine="709"/>
        <w:jc w:val="both"/>
        <w:rPr>
          <w:sz w:val="23"/>
          <w:szCs w:val="23"/>
          <w:lang w:eastAsia="uk-UA"/>
        </w:rPr>
      </w:pP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b/>
          <w:sz w:val="23"/>
          <w:szCs w:val="23"/>
        </w:rPr>
        <w:t xml:space="preserve">Технічні, якісні характеристики предмета закупівлі, передбачають необхідність застосування заходів із захисту довкілля, </w:t>
      </w:r>
      <w:r w:rsidRPr="00322609">
        <w:rPr>
          <w:sz w:val="23"/>
          <w:szCs w:val="23"/>
        </w:rPr>
        <w:t xml:space="preserve">відповідати вимогам </w:t>
      </w:r>
      <w:r w:rsidRPr="00322609">
        <w:rPr>
          <w:sz w:val="23"/>
          <w:szCs w:val="23"/>
          <w:lang w:eastAsia="zh-CN"/>
        </w:rPr>
        <w:t xml:space="preserve">Законів України «Про охорону навколишнього природного середовища», </w:t>
      </w:r>
      <w:r w:rsidRPr="00322609">
        <w:rPr>
          <w:sz w:val="23"/>
          <w:szCs w:val="23"/>
        </w:rPr>
        <w:t xml:space="preserve">«Про забезпечення санітарного та епідеміологічного благополуччя населення» </w:t>
      </w:r>
      <w:r w:rsidRPr="00322609">
        <w:rPr>
          <w:sz w:val="23"/>
          <w:szCs w:val="23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322609">
        <w:rPr>
          <w:sz w:val="23"/>
          <w:szCs w:val="23"/>
        </w:rPr>
        <w:t>, пожежної та техногенної безпеки, охорони праці та виробничої санітарії. На підтвердження надати: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- довідку у довільній формі про відповідність вищезазначеним вимогам під час надання послуг;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- копію сертифікату ДСТУ ISO 14001:2015 "Системи екологічного керування. Вимоги та настанови щодо застосування».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Розрахункова кількість нормо-годин, необхідних для виконання кожного виду робіт, не повинна перевищувати кількість нормо-годин, рекомендовану заводом-виробником транспортного засобу.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14. У складі тендерної пропозиції учасник повинен надати вартість 1 н/г та загальну вартість послуг згідно з Таблицею 1.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15. Обсяг послуг з технічного обслуговування та ремонту транспортних засобів Замовника складається з: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- сумарного обсягу послуг з технічного обслуговування і ремонту транспортних засобів, який становить 130 людино/годин (нормо/годин);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- обсягу запасних частин та витратних матеріалів, які необхідно замінити або використати при наданні послуг з технічного обслуговування та ремонту транспортних засобів який становить не менше 345 000,00 грн. з ПДВ.</w:t>
      </w:r>
    </w:p>
    <w:p w:rsidR="00BD3662" w:rsidRPr="00322609" w:rsidRDefault="00BD3662" w:rsidP="00BD3662">
      <w:pPr>
        <w:ind w:firstLine="709"/>
        <w:jc w:val="both"/>
        <w:rPr>
          <w:sz w:val="23"/>
          <w:szCs w:val="23"/>
        </w:rPr>
      </w:pPr>
      <w:r w:rsidRPr="00322609">
        <w:rPr>
          <w:sz w:val="23"/>
          <w:szCs w:val="23"/>
        </w:rPr>
        <w:t>Таблиця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012"/>
        <w:gridCol w:w="1883"/>
        <w:gridCol w:w="2218"/>
        <w:gridCol w:w="1893"/>
      </w:tblGrid>
      <w:tr w:rsidR="00BD3662" w:rsidRPr="00322609" w:rsidTr="00E27D8D">
        <w:tc>
          <w:tcPr>
            <w:tcW w:w="704" w:type="dxa"/>
            <w:shd w:val="clear" w:color="auto" w:fill="auto"/>
          </w:tcPr>
          <w:p w:rsidR="00BD3662" w:rsidRPr="00322609" w:rsidRDefault="00BD3662" w:rsidP="00E27D8D">
            <w:pPr>
              <w:ind w:firstLine="22"/>
              <w:jc w:val="center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№ з/п</w:t>
            </w:r>
          </w:p>
        </w:tc>
        <w:tc>
          <w:tcPr>
            <w:tcW w:w="3119" w:type="dxa"/>
            <w:shd w:val="clear" w:color="auto" w:fill="auto"/>
          </w:tcPr>
          <w:p w:rsidR="00BD3662" w:rsidRPr="00322609" w:rsidRDefault="00BD3662" w:rsidP="00E27D8D">
            <w:pPr>
              <w:ind w:firstLine="709"/>
              <w:jc w:val="center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Найменування</w:t>
            </w:r>
          </w:p>
        </w:tc>
        <w:tc>
          <w:tcPr>
            <w:tcW w:w="1984" w:type="dxa"/>
            <w:shd w:val="clear" w:color="auto" w:fill="auto"/>
          </w:tcPr>
          <w:p w:rsidR="00BD3662" w:rsidRPr="00322609" w:rsidRDefault="00BD3662" w:rsidP="00E27D8D">
            <w:pPr>
              <w:jc w:val="center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Загальна кількість л/г (н/г)</w:t>
            </w:r>
          </w:p>
        </w:tc>
        <w:tc>
          <w:tcPr>
            <w:tcW w:w="2410" w:type="dxa"/>
            <w:shd w:val="clear" w:color="auto" w:fill="auto"/>
          </w:tcPr>
          <w:p w:rsidR="00BD3662" w:rsidRPr="00322609" w:rsidRDefault="00BD3662" w:rsidP="00E27D8D">
            <w:pPr>
              <w:jc w:val="center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Вартість 1 л/г (н/г), грн. з ПДВ</w:t>
            </w:r>
          </w:p>
        </w:tc>
        <w:tc>
          <w:tcPr>
            <w:tcW w:w="2028" w:type="dxa"/>
            <w:shd w:val="clear" w:color="auto" w:fill="auto"/>
          </w:tcPr>
          <w:p w:rsidR="00BD3662" w:rsidRPr="00322609" w:rsidRDefault="00BD3662" w:rsidP="00E27D8D">
            <w:pPr>
              <w:jc w:val="center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Загальна вартість, грн. з ПДВ</w:t>
            </w:r>
          </w:p>
        </w:tc>
      </w:tr>
      <w:tr w:rsidR="00BD3662" w:rsidRPr="00322609" w:rsidTr="00E27D8D">
        <w:tc>
          <w:tcPr>
            <w:tcW w:w="704" w:type="dxa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:rsidR="00BD3662" w:rsidRPr="00322609" w:rsidRDefault="00BD3662" w:rsidP="00E27D8D">
            <w:pPr>
              <w:ind w:firstLine="709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 xml:space="preserve">Вартість послуг   </w:t>
            </w:r>
          </w:p>
        </w:tc>
        <w:tc>
          <w:tcPr>
            <w:tcW w:w="1984" w:type="dxa"/>
            <w:shd w:val="clear" w:color="auto" w:fill="auto"/>
          </w:tcPr>
          <w:p w:rsidR="00BD3662" w:rsidRPr="00322609" w:rsidRDefault="00BD3662" w:rsidP="00E27D8D">
            <w:pPr>
              <w:ind w:firstLine="709"/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130</w:t>
            </w:r>
          </w:p>
        </w:tc>
        <w:tc>
          <w:tcPr>
            <w:tcW w:w="2410" w:type="dxa"/>
            <w:shd w:val="clear" w:color="auto" w:fill="auto"/>
          </w:tcPr>
          <w:p w:rsidR="00BD3662" w:rsidRPr="00322609" w:rsidRDefault="00BD3662" w:rsidP="00E27D8D">
            <w:pPr>
              <w:ind w:firstLine="709"/>
              <w:rPr>
                <w:sz w:val="23"/>
                <w:szCs w:val="23"/>
              </w:rPr>
            </w:pPr>
          </w:p>
        </w:tc>
        <w:tc>
          <w:tcPr>
            <w:tcW w:w="2028" w:type="dxa"/>
            <w:shd w:val="clear" w:color="auto" w:fill="auto"/>
          </w:tcPr>
          <w:p w:rsidR="00BD3662" w:rsidRPr="00322609" w:rsidRDefault="00BD3662" w:rsidP="00E27D8D">
            <w:pPr>
              <w:ind w:firstLine="709"/>
              <w:rPr>
                <w:sz w:val="23"/>
                <w:szCs w:val="23"/>
              </w:rPr>
            </w:pPr>
          </w:p>
        </w:tc>
      </w:tr>
      <w:tr w:rsidR="00BD3662" w:rsidRPr="00322609" w:rsidTr="00E27D8D">
        <w:trPr>
          <w:trHeight w:val="507"/>
        </w:trPr>
        <w:tc>
          <w:tcPr>
            <w:tcW w:w="704" w:type="dxa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2</w:t>
            </w:r>
          </w:p>
        </w:tc>
        <w:tc>
          <w:tcPr>
            <w:tcW w:w="7513" w:type="dxa"/>
            <w:gridSpan w:val="3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Вартість запасних частин, експлуатаційної рідини, супутнього товару та витратних матеріалів</w:t>
            </w:r>
          </w:p>
        </w:tc>
        <w:tc>
          <w:tcPr>
            <w:tcW w:w="2028" w:type="dxa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</w:p>
        </w:tc>
      </w:tr>
      <w:tr w:rsidR="00BD3662" w:rsidRPr="00322609" w:rsidTr="00E27D8D">
        <w:tc>
          <w:tcPr>
            <w:tcW w:w="8217" w:type="dxa"/>
            <w:gridSpan w:val="4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Всього з ПДВ (загальна вартість пропозицій складається з суми р. 1 та р. 2</w:t>
            </w:r>
          </w:p>
        </w:tc>
        <w:tc>
          <w:tcPr>
            <w:tcW w:w="2028" w:type="dxa"/>
            <w:shd w:val="clear" w:color="auto" w:fill="auto"/>
          </w:tcPr>
          <w:p w:rsidR="00BD3662" w:rsidRPr="00322609" w:rsidRDefault="00BD3662" w:rsidP="00E27D8D">
            <w:pPr>
              <w:rPr>
                <w:sz w:val="23"/>
                <w:szCs w:val="23"/>
              </w:rPr>
            </w:pPr>
            <w:r w:rsidRPr="00322609">
              <w:rPr>
                <w:sz w:val="23"/>
                <w:szCs w:val="23"/>
              </w:rPr>
              <w:t>475 000</w:t>
            </w:r>
          </w:p>
        </w:tc>
      </w:tr>
    </w:tbl>
    <w:p w:rsidR="00703BD9" w:rsidRPr="006D6BAC" w:rsidRDefault="00703BD9" w:rsidP="00BD3662">
      <w:pPr>
        <w:spacing w:before="240"/>
        <w:ind w:right="-23"/>
        <w:jc w:val="center"/>
        <w:rPr>
          <w:sz w:val="24"/>
          <w:szCs w:val="24"/>
        </w:rPr>
      </w:pPr>
    </w:p>
    <w:sectPr w:rsidR="00703BD9" w:rsidRPr="006D6BAC" w:rsidSect="00EB3869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08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0C4A1792"/>
    <w:multiLevelType w:val="hybridMultilevel"/>
    <w:tmpl w:val="5F2C902E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C2C1D"/>
    <w:multiLevelType w:val="hybridMultilevel"/>
    <w:tmpl w:val="1F6AA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43944"/>
    <w:multiLevelType w:val="hybridMultilevel"/>
    <w:tmpl w:val="5F388408"/>
    <w:lvl w:ilvl="0" w:tplc="6DDC29FA">
      <w:start w:val="1"/>
      <w:numFmt w:val="bullet"/>
      <w:lvlText w:val="-"/>
      <w:lvlJc w:val="left"/>
      <w:pPr>
        <w:ind w:left="1287" w:hanging="360"/>
      </w:pPr>
      <w:rPr>
        <w:rFonts w:ascii="Sylfaen" w:hAnsi="Sylfae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C214D30"/>
    <w:multiLevelType w:val="hybridMultilevel"/>
    <w:tmpl w:val="5FACD9C2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8586C"/>
    <w:multiLevelType w:val="multilevel"/>
    <w:tmpl w:val="751ADE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 w:val="0"/>
      </w:rPr>
    </w:lvl>
  </w:abstractNum>
  <w:abstractNum w:abstractNumId="6" w15:restartNumberingAfterBreak="0">
    <w:nsid w:val="26DE4FBC"/>
    <w:multiLevelType w:val="hybridMultilevel"/>
    <w:tmpl w:val="61B4A61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050DDF"/>
    <w:multiLevelType w:val="multilevel"/>
    <w:tmpl w:val="26307B8C"/>
    <w:lvl w:ilvl="0">
      <w:start w:val="1"/>
      <w:numFmt w:val="decimal"/>
      <w:suff w:val="space"/>
      <w:lvlText w:val="%1."/>
      <w:lvlJc w:val="left"/>
      <w:pPr>
        <w:ind w:left="2771" w:hanging="360"/>
      </w:pPr>
      <w:rPr>
        <w:sz w:val="28"/>
        <w:szCs w:val="28"/>
      </w:rPr>
    </w:lvl>
    <w:lvl w:ilvl="1">
      <w:start w:val="1"/>
      <w:numFmt w:val="decimal"/>
      <w:suff w:val="space"/>
      <w:lvlText w:val="%1.%2."/>
      <w:lvlJc w:val="left"/>
      <w:pPr>
        <w:ind w:left="-283" w:firstLine="0"/>
      </w:pPr>
      <w:rPr>
        <w:i/>
      </w:rPr>
    </w:lvl>
    <w:lvl w:ilvl="2">
      <w:start w:val="1"/>
      <w:numFmt w:val="decimal"/>
      <w:suff w:val="space"/>
      <w:lvlText w:val="%1.%2.%3."/>
      <w:lvlJc w:val="left"/>
      <w:pPr>
        <w:ind w:left="427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04"/>
        </w:tabs>
        <w:ind w:left="1204" w:hanging="720"/>
      </w:pPr>
    </w:lvl>
    <w:lvl w:ilvl="4">
      <w:start w:val="1"/>
      <w:numFmt w:val="decimal"/>
      <w:lvlText w:val="%1.%2.%3.%4.%5."/>
      <w:lvlJc w:val="left"/>
      <w:pPr>
        <w:tabs>
          <w:tab w:val="num" w:pos="1489"/>
        </w:tabs>
        <w:ind w:left="1489" w:hanging="1080"/>
      </w:pPr>
    </w:lvl>
    <w:lvl w:ilvl="5">
      <w:start w:val="1"/>
      <w:numFmt w:val="decimal"/>
      <w:lvlText w:val="%1.%2.%3.%4.%5.%6."/>
      <w:lvlJc w:val="left"/>
      <w:pPr>
        <w:tabs>
          <w:tab w:val="num" w:pos="1414"/>
        </w:tabs>
        <w:ind w:left="1414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699"/>
        </w:tabs>
        <w:ind w:left="169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624"/>
        </w:tabs>
        <w:ind w:left="162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909"/>
        </w:tabs>
        <w:ind w:left="1909" w:hanging="1800"/>
      </w:pPr>
    </w:lvl>
  </w:abstractNum>
  <w:abstractNum w:abstractNumId="8" w15:restartNumberingAfterBreak="0">
    <w:nsid w:val="298E6E2D"/>
    <w:multiLevelType w:val="multilevel"/>
    <w:tmpl w:val="E312C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37E9A"/>
    <w:multiLevelType w:val="multilevel"/>
    <w:tmpl w:val="32D37E9A"/>
    <w:lvl w:ilvl="0">
      <w:start w:val="1"/>
      <w:numFmt w:val="decimal"/>
      <w:lvlText w:val="%1)"/>
      <w:lvlJc w:val="left"/>
      <w:pPr>
        <w:ind w:left="117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9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1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3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5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77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9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1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39" w:hanging="180"/>
      </w:pPr>
      <w:rPr>
        <w:rFonts w:cs="Times New Roman"/>
      </w:rPr>
    </w:lvl>
  </w:abstractNum>
  <w:abstractNum w:abstractNumId="10" w15:restartNumberingAfterBreak="0">
    <w:nsid w:val="3D6B6910"/>
    <w:multiLevelType w:val="hybridMultilevel"/>
    <w:tmpl w:val="344EE61A"/>
    <w:lvl w:ilvl="0" w:tplc="8B804ABA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11314"/>
    <w:multiLevelType w:val="hybridMultilevel"/>
    <w:tmpl w:val="95740B98"/>
    <w:lvl w:ilvl="0" w:tplc="36060C28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12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42E17748"/>
    <w:multiLevelType w:val="hybridMultilevel"/>
    <w:tmpl w:val="887EE888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0AA6"/>
    <w:multiLevelType w:val="hybridMultilevel"/>
    <w:tmpl w:val="721AB3A6"/>
    <w:lvl w:ilvl="0" w:tplc="36060C28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5" w15:restartNumberingAfterBreak="0">
    <w:nsid w:val="48912ED8"/>
    <w:multiLevelType w:val="multilevel"/>
    <w:tmpl w:val="B034657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6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4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20" w:hanging="1800"/>
      </w:pPr>
      <w:rPr>
        <w:rFonts w:hint="default"/>
      </w:rPr>
    </w:lvl>
  </w:abstractNum>
  <w:abstractNum w:abstractNumId="16" w15:restartNumberingAfterBreak="0">
    <w:nsid w:val="557D6C10"/>
    <w:multiLevelType w:val="hybridMultilevel"/>
    <w:tmpl w:val="4128259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6422C1"/>
    <w:multiLevelType w:val="multilevel"/>
    <w:tmpl w:val="E7E851C0"/>
    <w:lvl w:ilvl="0">
      <w:start w:val="4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5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00" w:hanging="2160"/>
      </w:pPr>
      <w:rPr>
        <w:rFonts w:hint="default"/>
      </w:rPr>
    </w:lvl>
  </w:abstractNum>
  <w:abstractNum w:abstractNumId="18" w15:restartNumberingAfterBreak="0">
    <w:nsid w:val="5B3A0040"/>
    <w:multiLevelType w:val="hybridMultilevel"/>
    <w:tmpl w:val="C4EAC1BA"/>
    <w:lvl w:ilvl="0" w:tplc="A1723AD2">
      <w:start w:val="1"/>
      <w:numFmt w:val="bullet"/>
      <w:lvlText w:val="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</w:rPr>
    </w:lvl>
    <w:lvl w:ilvl="1" w:tplc="A1723AD2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B2E2C"/>
    <w:multiLevelType w:val="hybridMultilevel"/>
    <w:tmpl w:val="F2649FC6"/>
    <w:lvl w:ilvl="0" w:tplc="094AD9AC">
      <w:start w:val="1"/>
      <w:numFmt w:val="bullet"/>
      <w:lvlText w:val=""/>
      <w:lvlJc w:val="left"/>
      <w:pPr>
        <w:tabs>
          <w:tab w:val="num" w:pos="2880"/>
        </w:tabs>
        <w:ind w:left="3447" w:firstLine="153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3" w:tplc="A8EE41AE">
      <w:start w:val="1"/>
      <w:numFmt w:val="bullet"/>
      <w:lvlText w:val="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7211"/>
        </w:tabs>
        <w:ind w:left="721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7931"/>
        </w:tabs>
        <w:ind w:left="7931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8651"/>
        </w:tabs>
        <w:ind w:left="8651" w:hanging="360"/>
      </w:pPr>
      <w:rPr>
        <w:rFonts w:ascii="Wingdings" w:hAnsi="Wingdings" w:hint="default"/>
      </w:rPr>
    </w:lvl>
  </w:abstractNum>
  <w:abstractNum w:abstractNumId="20" w15:restartNumberingAfterBreak="0">
    <w:nsid w:val="688A30A3"/>
    <w:multiLevelType w:val="hybridMultilevel"/>
    <w:tmpl w:val="20A4BB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82EA2"/>
    <w:multiLevelType w:val="hybridMultilevel"/>
    <w:tmpl w:val="884EA8EE"/>
    <w:lvl w:ilvl="0" w:tplc="DCD68CC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D273AAF"/>
    <w:multiLevelType w:val="hybridMultilevel"/>
    <w:tmpl w:val="1E04C574"/>
    <w:lvl w:ilvl="0" w:tplc="1E4EDC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4C5C99"/>
    <w:multiLevelType w:val="hybridMultilevel"/>
    <w:tmpl w:val="767A988E"/>
    <w:lvl w:ilvl="0" w:tplc="25429B3A">
      <w:start w:val="1"/>
      <w:numFmt w:val="decimal"/>
      <w:lvlText w:val="%1.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5785969"/>
    <w:multiLevelType w:val="multilevel"/>
    <w:tmpl w:val="A8045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2463F"/>
    <w:multiLevelType w:val="multilevel"/>
    <w:tmpl w:val="4AFE73C0"/>
    <w:lvl w:ilvl="0">
      <w:start w:val="4"/>
      <w:numFmt w:val="decimal"/>
      <w:suff w:val="space"/>
      <w:lvlText w:val="%1."/>
      <w:lvlJc w:val="left"/>
      <w:pPr>
        <w:ind w:left="3196" w:hanging="360"/>
      </w:pPr>
      <w:rPr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710" w:firstLine="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487"/>
        </w:tabs>
        <w:ind w:left="1487" w:hanging="720"/>
      </w:pPr>
    </w:lvl>
    <w:lvl w:ilvl="4">
      <w:start w:val="1"/>
      <w:numFmt w:val="decimal"/>
      <w:lvlText w:val="%1.%2.%3.%4.%5."/>
      <w:lvlJc w:val="left"/>
      <w:pPr>
        <w:tabs>
          <w:tab w:val="num" w:pos="1772"/>
        </w:tabs>
        <w:ind w:left="1772" w:hanging="1080"/>
      </w:pPr>
    </w:lvl>
    <w:lvl w:ilvl="5">
      <w:start w:val="1"/>
      <w:numFmt w:val="decimal"/>
      <w:lvlText w:val="%1.%2.%3.%4.%5.%6."/>
      <w:lvlJc w:val="left"/>
      <w:pPr>
        <w:tabs>
          <w:tab w:val="num" w:pos="1697"/>
        </w:tabs>
        <w:ind w:left="169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2"/>
        </w:tabs>
        <w:ind w:left="198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907"/>
        </w:tabs>
        <w:ind w:left="19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92"/>
        </w:tabs>
        <w:ind w:left="2192" w:hanging="1800"/>
      </w:pPr>
    </w:lvl>
  </w:abstractNum>
  <w:abstractNum w:abstractNumId="28" w15:restartNumberingAfterBreak="0">
    <w:nsid w:val="7B9F4D0E"/>
    <w:multiLevelType w:val="multilevel"/>
    <w:tmpl w:val="D304D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2"/>
  </w:num>
  <w:num w:numId="5">
    <w:abstractNumId w:val="1"/>
  </w:num>
  <w:num w:numId="6">
    <w:abstractNumId w:val="21"/>
  </w:num>
  <w:num w:numId="7">
    <w:abstractNumId w:val="6"/>
  </w:num>
  <w:num w:numId="8">
    <w:abstractNumId w:val="4"/>
  </w:num>
  <w:num w:numId="9">
    <w:abstractNumId w:val="13"/>
  </w:num>
  <w:num w:numId="10">
    <w:abstractNumId w:val="11"/>
  </w:num>
  <w:num w:numId="11">
    <w:abstractNumId w:val="7"/>
  </w:num>
  <w:num w:numId="12">
    <w:abstractNumId w:val="19"/>
  </w:num>
  <w:num w:numId="13">
    <w:abstractNumId w:val="27"/>
  </w:num>
  <w:num w:numId="14">
    <w:abstractNumId w:val="18"/>
  </w:num>
  <w:num w:numId="15">
    <w:abstractNumId w:val="3"/>
  </w:num>
  <w:num w:numId="16">
    <w:abstractNumId w:val="17"/>
  </w:num>
  <w:num w:numId="17">
    <w:abstractNumId w:val="14"/>
  </w:num>
  <w:num w:numId="18">
    <w:abstractNumId w:val="24"/>
  </w:num>
  <w:num w:numId="19">
    <w:abstractNumId w:val="23"/>
  </w:num>
  <w:num w:numId="20">
    <w:abstractNumId w:val="16"/>
  </w:num>
  <w:num w:numId="21">
    <w:abstractNumId w:val="20"/>
  </w:num>
  <w:num w:numId="22">
    <w:abstractNumId w:val="2"/>
  </w:num>
  <w:num w:numId="23">
    <w:abstractNumId w:val="10"/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9"/>
  </w:num>
  <w:num w:numId="27">
    <w:abstractNumId w:val="26"/>
  </w:num>
  <w:num w:numId="28">
    <w:abstractNumId w:val="8"/>
  </w:num>
  <w:num w:numId="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F25"/>
    <w:rsid w:val="000E026A"/>
    <w:rsid w:val="00141EAE"/>
    <w:rsid w:val="001C60E2"/>
    <w:rsid w:val="002400B7"/>
    <w:rsid w:val="002A58A2"/>
    <w:rsid w:val="002E3C14"/>
    <w:rsid w:val="002F48D8"/>
    <w:rsid w:val="0049405A"/>
    <w:rsid w:val="00514A47"/>
    <w:rsid w:val="0059366D"/>
    <w:rsid w:val="006475BF"/>
    <w:rsid w:val="00694674"/>
    <w:rsid w:val="006D6BAC"/>
    <w:rsid w:val="006E7BB0"/>
    <w:rsid w:val="00703BD9"/>
    <w:rsid w:val="00757713"/>
    <w:rsid w:val="00771B9F"/>
    <w:rsid w:val="00805CB7"/>
    <w:rsid w:val="00814D6C"/>
    <w:rsid w:val="00846621"/>
    <w:rsid w:val="008A4BFA"/>
    <w:rsid w:val="008F3A9E"/>
    <w:rsid w:val="008F5404"/>
    <w:rsid w:val="0094383F"/>
    <w:rsid w:val="00951F25"/>
    <w:rsid w:val="009E7B49"/>
    <w:rsid w:val="00A15E85"/>
    <w:rsid w:val="00A7276B"/>
    <w:rsid w:val="00B057C2"/>
    <w:rsid w:val="00B13AE1"/>
    <w:rsid w:val="00BD3662"/>
    <w:rsid w:val="00BE318B"/>
    <w:rsid w:val="00C95002"/>
    <w:rsid w:val="00D62982"/>
    <w:rsid w:val="00E13FF6"/>
    <w:rsid w:val="00E543AA"/>
    <w:rsid w:val="00E6414D"/>
    <w:rsid w:val="00EB3869"/>
    <w:rsid w:val="00EC4589"/>
    <w:rsid w:val="00ED1E9A"/>
    <w:rsid w:val="00ED215F"/>
    <w:rsid w:val="00EE561D"/>
    <w:rsid w:val="00FA33B2"/>
    <w:rsid w:val="00FE0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88AE"/>
  <w15:chartTrackingRefBased/>
  <w15:docId w15:val="{1434FC8C-E249-4680-A45D-1D5D689D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83F"/>
    <w:rPr>
      <w:rFonts w:ascii="Times New Roman" w:eastAsia="Calibri" w:hAnsi="Times New Roman" w:cs="Times New Roman"/>
      <w:color w:val="000000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rsid w:val="0094383F"/>
    <w:pPr>
      <w:widowControl w:val="0"/>
      <w:tabs>
        <w:tab w:val="num" w:pos="0"/>
      </w:tabs>
      <w:suppressAutoHyphens/>
      <w:autoSpaceDE w:val="0"/>
      <w:spacing w:after="0" w:line="240" w:lineRule="auto"/>
      <w:ind w:left="432" w:hanging="432"/>
      <w:outlineLvl w:val="0"/>
    </w:pPr>
    <w:rPr>
      <w:rFonts w:ascii="Times New Roman CYR" w:eastAsia="Times New Roman" w:hAnsi="Times New Roman CYR"/>
      <w:color w:val="auto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4383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10">
    <w:name w:val="Заголовок 1 Знак"/>
    <w:basedOn w:val="a0"/>
    <w:link w:val="1"/>
    <w:rsid w:val="0094383F"/>
    <w:rPr>
      <w:rFonts w:ascii="Times New Roman CYR" w:eastAsia="Times New Roman" w:hAnsi="Times New Roman CYR" w:cs="Times New Roman"/>
      <w:sz w:val="24"/>
      <w:szCs w:val="24"/>
      <w:lang w:val="ru-RU" w:eastAsia="ar-SA"/>
    </w:rPr>
  </w:style>
  <w:style w:type="character" w:styleId="a3">
    <w:name w:val="Hyperlink"/>
    <w:basedOn w:val="a0"/>
    <w:uiPriority w:val="99"/>
    <w:unhideWhenUsed/>
    <w:rsid w:val="0094383F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4383F"/>
    <w:rPr>
      <w:color w:val="954F72" w:themeColor="followedHyperlink"/>
      <w:u w:val="single"/>
    </w:rPr>
  </w:style>
  <w:style w:type="paragraph" w:styleId="a5">
    <w:name w:val="No Spacing"/>
    <w:link w:val="a6"/>
    <w:uiPriority w:val="1"/>
    <w:qFormat/>
    <w:rsid w:val="001C60E2"/>
    <w:pPr>
      <w:widowControl w:val="0"/>
      <w:suppressAutoHyphens/>
      <w:autoSpaceDE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11">
    <w:name w:val="Основной текст (2) + 11"/>
    <w:aliases w:val="5 pt,Не курсив,Основний текст (3) + 9,Основной текст (2) + Tahoma,6,8 pt,Полужирный,7,10,11"/>
    <w:rsid w:val="001C60E2"/>
    <w:rPr>
      <w:rFonts w:ascii="Times New Roman" w:hAnsi="Times New Roman" w:cs="Times New Roman"/>
      <w:spacing w:val="0"/>
      <w:sz w:val="23"/>
      <w:szCs w:val="23"/>
    </w:rPr>
  </w:style>
  <w:style w:type="character" w:customStyle="1" w:styleId="a6">
    <w:name w:val="Без интервала Знак"/>
    <w:link w:val="a5"/>
    <w:uiPriority w:val="1"/>
    <w:rsid w:val="001C60E2"/>
    <w:rPr>
      <w:rFonts w:ascii="Times New Roman CYR" w:eastAsia="Times New Roman" w:hAnsi="Times New Roman CYR" w:cs="Times New Roman CYR"/>
      <w:sz w:val="24"/>
      <w:szCs w:val="24"/>
      <w:lang w:val="ru-RU" w:eastAsia="zh-CN"/>
    </w:rPr>
  </w:style>
  <w:style w:type="character" w:customStyle="1" w:styleId="2">
    <w:name w:val="Основной текст (2)_"/>
    <w:link w:val="20"/>
    <w:rsid w:val="001C60E2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C60E2"/>
    <w:pPr>
      <w:widowControl w:val="0"/>
      <w:shd w:val="clear" w:color="auto" w:fill="FFFFFF"/>
      <w:spacing w:after="0" w:line="240" w:lineRule="auto"/>
    </w:pPr>
    <w:rPr>
      <w:rFonts w:asciiTheme="minorHAnsi" w:eastAsia="Times New Roman" w:hAnsiTheme="minorHAnsi" w:cstheme="minorBidi"/>
      <w:color w:val="auto"/>
      <w:sz w:val="22"/>
      <w:szCs w:val="22"/>
      <w:lang w:val="en-US"/>
    </w:rPr>
  </w:style>
  <w:style w:type="paragraph" w:styleId="a7">
    <w:name w:val="List Paragraph"/>
    <w:aliases w:val="заголовок 1.1,Литература,Bullet Number,Bullet 1,Use Case List Paragraph,lp1,lp11,List Paragraph11,Elenco Normale,название табл/рис,List Paragraph,Абзац списка1,Список уровня 2,Chapter10,List Paragraph1,ТЗОТ Текст 2 уровня. Без оглавления"/>
    <w:basedOn w:val="a"/>
    <w:link w:val="a8"/>
    <w:uiPriority w:val="34"/>
    <w:qFormat/>
    <w:rsid w:val="00ED1E9A"/>
    <w:pPr>
      <w:spacing w:after="0" w:line="240" w:lineRule="auto"/>
      <w:ind w:left="720"/>
    </w:pPr>
    <w:rPr>
      <w:color w:val="auto"/>
      <w:sz w:val="24"/>
      <w:szCs w:val="24"/>
      <w:lang w:val="en-US"/>
    </w:rPr>
  </w:style>
  <w:style w:type="character" w:customStyle="1" w:styleId="a8">
    <w:name w:val="Абзац списка Знак"/>
    <w:aliases w:val="заголовок 1.1 Знак,Литература Знак,Bullet Number Знак,Bullet 1 Знак,Use Case List Paragraph Знак,lp1 Знак,lp11 Знак,List Paragraph11 Знак,Elenco Normale Знак,название табл/рис Знак,List Paragraph Знак,Абзац списка1 Знак,Chapter10 Знак"/>
    <w:link w:val="a7"/>
    <w:uiPriority w:val="34"/>
    <w:qFormat/>
    <w:locked/>
    <w:rsid w:val="00ED1E9A"/>
    <w:rPr>
      <w:rFonts w:ascii="Times New Roman" w:eastAsia="Calibri" w:hAnsi="Times New Roman" w:cs="Times New Roman"/>
      <w:sz w:val="24"/>
      <w:szCs w:val="24"/>
    </w:rPr>
  </w:style>
  <w:style w:type="character" w:styleId="a9">
    <w:name w:val="Intense Reference"/>
    <w:uiPriority w:val="32"/>
    <w:qFormat/>
    <w:rsid w:val="002F48D8"/>
    <w:rPr>
      <w:b/>
      <w:bCs/>
      <w:smallCaps/>
      <w:color w:val="5B9BD5"/>
      <w:spacing w:val="5"/>
    </w:rPr>
  </w:style>
  <w:style w:type="table" w:styleId="aa">
    <w:name w:val="Table Grid"/>
    <w:basedOn w:val="a1"/>
    <w:uiPriority w:val="59"/>
    <w:rsid w:val="00805CB7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31">
    <w:name w:val="xl31"/>
    <w:uiPriority w:val="1"/>
    <w:qFormat/>
    <w:rsid w:val="00805CB7"/>
    <w:pPr>
      <w:spacing w:before="280" w:after="280" w:line="276" w:lineRule="auto"/>
    </w:pPr>
    <w:rPr>
      <w:rFonts w:ascii="Times New Roman" w:eastAsia="Arial Unicode MS" w:hAnsi="Times New Roman" w:cs="Times New Roman"/>
      <w:sz w:val="24"/>
      <w:szCs w:val="24"/>
      <w:lang w:val="uk-UA" w:eastAsia="zh-CN"/>
    </w:rPr>
  </w:style>
  <w:style w:type="paragraph" w:styleId="ab">
    <w:name w:val="Normal (Web)"/>
    <w:aliases w:val="Обычный (Web),Знак2,Обычный (веб) Знак Знак Знак Знак Знак Знак Знак Знак Знак Знак,Обычный (веб) Знак Знак Знак Знак Знак Знак Знак Знак Знак, Знак2"/>
    <w:basedOn w:val="a"/>
    <w:link w:val="ac"/>
    <w:uiPriority w:val="99"/>
    <w:qFormat/>
    <w:rsid w:val="00E6414D"/>
    <w:pPr>
      <w:spacing w:before="100" w:beforeAutospacing="1" w:after="100" w:afterAutospacing="1" w:line="240" w:lineRule="auto"/>
    </w:pPr>
    <w:rPr>
      <w:color w:val="auto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Знак2 Знак,Обычный (веб) Знак Знак Знак Знак Знак Знак Знак Знак Знак Знак Знак,Обычный (веб) Знак Знак Знак Знак Знак Знак Знак Знак Знак Знак1, Знак2 Знак"/>
    <w:link w:val="ab"/>
    <w:uiPriority w:val="99"/>
    <w:locked/>
    <w:rsid w:val="00E6414D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uiPriority w:val="99"/>
    <w:qFormat/>
    <w:rsid w:val="00E641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spacing w:after="0" w:line="240" w:lineRule="auto"/>
    </w:pPr>
    <w:rPr>
      <w:color w:val="auto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E6414D"/>
    <w:rPr>
      <w:rFonts w:ascii="Times New Roman" w:eastAsia="Calibri" w:hAnsi="Times New Roman" w:cs="Times New Roman"/>
      <w:sz w:val="20"/>
      <w:szCs w:val="20"/>
      <w:lang w:val="uk-UA" w:eastAsia="uk-UA"/>
    </w:rPr>
  </w:style>
  <w:style w:type="paragraph" w:customStyle="1" w:styleId="ad">
    <w:name w:val="Содержимое таблицы"/>
    <w:basedOn w:val="a"/>
    <w:qFormat/>
    <w:rsid w:val="009E7B49"/>
    <w:pPr>
      <w:widowControl w:val="0"/>
      <w:suppressLineNumbers/>
      <w:suppressAutoHyphens/>
      <w:spacing w:after="0" w:line="240" w:lineRule="auto"/>
    </w:pPr>
    <w:rPr>
      <w:rFonts w:eastAsia="Andale Sans UI"/>
      <w:color w:val="00000A"/>
      <w:sz w:val="24"/>
      <w:szCs w:val="24"/>
      <w:lang w:val="ru-RU" w:eastAsia="zh-CN"/>
    </w:rPr>
  </w:style>
  <w:style w:type="paragraph" w:customStyle="1" w:styleId="11">
    <w:name w:val="Обычный (веб)1"/>
    <w:basedOn w:val="a"/>
    <w:rsid w:val="008A4BFA"/>
    <w:pPr>
      <w:suppressAutoHyphens/>
      <w:spacing w:before="280" w:after="280" w:line="240" w:lineRule="auto"/>
    </w:pPr>
    <w:rPr>
      <w:rFonts w:eastAsia="Times New Roman"/>
      <w:color w:val="auto"/>
      <w:kern w:val="2"/>
      <w:sz w:val="24"/>
      <w:szCs w:val="24"/>
      <w:lang w:eastAsia="uk-UA"/>
    </w:rPr>
  </w:style>
  <w:style w:type="paragraph" w:styleId="ae">
    <w:name w:val="Plain Text"/>
    <w:basedOn w:val="a"/>
    <w:link w:val="af"/>
    <w:uiPriority w:val="99"/>
    <w:unhideWhenUsed/>
    <w:rsid w:val="008A4BFA"/>
    <w:pPr>
      <w:spacing w:after="0" w:line="240" w:lineRule="auto"/>
    </w:pPr>
    <w:rPr>
      <w:rFonts w:ascii="Calibri" w:hAnsi="Calibri"/>
      <w:color w:val="auto"/>
      <w:sz w:val="22"/>
      <w:szCs w:val="21"/>
      <w:lang w:val="en-US"/>
    </w:rPr>
  </w:style>
  <w:style w:type="character" w:customStyle="1" w:styleId="af">
    <w:name w:val="Текст Знак"/>
    <w:basedOn w:val="a0"/>
    <w:link w:val="ae"/>
    <w:uiPriority w:val="99"/>
    <w:rsid w:val="008A4BFA"/>
    <w:rPr>
      <w:rFonts w:ascii="Calibri" w:eastAsia="Calibri" w:hAnsi="Calibri" w:cs="Times New Roman"/>
      <w:szCs w:val="21"/>
    </w:rPr>
  </w:style>
  <w:style w:type="paragraph" w:customStyle="1" w:styleId="TableParagraph">
    <w:name w:val="Table Paragraph"/>
    <w:basedOn w:val="a"/>
    <w:uiPriority w:val="1"/>
    <w:qFormat/>
    <w:rsid w:val="008F3A9E"/>
    <w:pPr>
      <w:widowControl w:val="0"/>
      <w:autoSpaceDE w:val="0"/>
      <w:autoSpaceDN w:val="0"/>
      <w:spacing w:after="0" w:line="240" w:lineRule="auto"/>
      <w:ind w:left="109"/>
    </w:pPr>
    <w:rPr>
      <w:rFonts w:eastAsia="Times New Roman"/>
      <w:color w:val="auto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F3A9E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828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1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55917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1880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707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8351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7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187910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387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28992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8955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4140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54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01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778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02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3355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3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9139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20360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8348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29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507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53984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6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72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3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97548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9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3-03-27-010649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4</Pages>
  <Words>1616</Words>
  <Characters>9215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Кондратюк Олена Сергіївна</dc:creator>
  <cp:keywords/>
  <dc:description/>
  <cp:lastModifiedBy>Сердюк Олена Антонівна</cp:lastModifiedBy>
  <cp:revision>46</cp:revision>
  <dcterms:created xsi:type="dcterms:W3CDTF">2021-12-15T12:41:00Z</dcterms:created>
  <dcterms:modified xsi:type="dcterms:W3CDTF">2023-04-05T11:50:00Z</dcterms:modified>
</cp:coreProperties>
</file>