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6D" w:rsidRDefault="007C3D6D" w:rsidP="007C3D6D">
      <w:pPr>
        <w:tabs>
          <w:tab w:val="left" w:pos="916"/>
          <w:tab w:val="left" w:pos="1260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5"/>
        <w:gridCol w:w="4434"/>
      </w:tblGrid>
      <w:tr w:rsidR="007C3D6D" w:rsidTr="00A708F7">
        <w:trPr>
          <w:trHeight w:val="194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C3D6D" w:rsidRDefault="007C3D6D" w:rsidP="00D168E6">
            <w:pPr>
              <w:tabs>
                <w:tab w:val="left" w:pos="916"/>
                <w:tab w:val="left" w:pos="1260"/>
                <w:tab w:val="left" w:pos="16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7C3D6D" w:rsidRDefault="007C3D6D" w:rsidP="00D168E6">
            <w:pPr>
              <w:tabs>
                <w:tab w:val="left" w:pos="916"/>
                <w:tab w:val="left" w:pos="1260"/>
                <w:tab w:val="left" w:pos="16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7C3D6D" w:rsidRPr="00FC75C3" w:rsidRDefault="007C3D6D" w:rsidP="007C3D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</w:p>
    <w:p w:rsidR="007C3D6D" w:rsidRPr="00FC75C3" w:rsidRDefault="007C3D6D" w:rsidP="00A708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Форма л</w:t>
      </w:r>
      <w:r w:rsidRPr="00FC75C3">
        <w:rPr>
          <w:rFonts w:ascii="Times New Roman" w:eastAsia="Calibri" w:hAnsi="Times New Roman" w:cs="Times New Roman"/>
          <w:b/>
          <w:sz w:val="32"/>
          <w:szCs w:val="32"/>
          <w:lang w:val="uk-UA"/>
        </w:rPr>
        <w:t>ист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а</w:t>
      </w:r>
    </w:p>
    <w:p w:rsidR="007C3D6D" w:rsidRDefault="007C3D6D" w:rsidP="00A708F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C5874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(на бланку Заявника/представника Заявника)</w:t>
      </w:r>
    </w:p>
    <w:p w:rsidR="007C3D6D" w:rsidRDefault="007C3D6D" w:rsidP="007C3D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A708F7" w:rsidRPr="00AF2367" w:rsidRDefault="00A708F7" w:rsidP="007C3D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7C3D6D" w:rsidRPr="003D1214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Директору</w:t>
      </w:r>
    </w:p>
    <w:p w:rsidR="007C3D6D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Державного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експертного </w:t>
      </w:r>
    </w:p>
    <w:p w:rsidR="007C3D6D" w:rsidRPr="001506A2" w:rsidRDefault="007C3D6D" w:rsidP="007C3D6D">
      <w:pPr>
        <w:pStyle w:val="1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</w:t>
      </w:r>
      <w:r w:rsidRPr="003D121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центру МОЗ України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</w:t>
      </w:r>
      <w:r w:rsidRPr="001506A2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                             </w:t>
      </w:r>
    </w:p>
    <w:p w:rsidR="007C3D6D" w:rsidRDefault="007C3D6D" w:rsidP="00A708F7">
      <w:pPr>
        <w:tabs>
          <w:tab w:val="left" w:pos="3540"/>
        </w:tabs>
        <w:spacing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C3D6D" w:rsidRPr="00A4179B" w:rsidRDefault="007C3D6D" w:rsidP="00A708F7">
      <w:pPr>
        <w:tabs>
          <w:tab w:val="left" w:pos="3540"/>
        </w:tabs>
        <w:spacing w:line="240" w:lineRule="auto"/>
        <w:rPr>
          <w:i/>
          <w:sz w:val="24"/>
          <w:szCs w:val="24"/>
          <w:lang w:val="ru-RU"/>
        </w:rPr>
      </w:pPr>
      <w:r w:rsidRPr="00CC5874">
        <w:rPr>
          <w:rFonts w:ascii="Times New Roman" w:hAnsi="Times New Roman" w:cs="Times New Roman"/>
          <w:i/>
          <w:sz w:val="24"/>
          <w:szCs w:val="24"/>
          <w:lang w:val="uk-UA"/>
        </w:rPr>
        <w:t>Щодо попередньої оплати</w:t>
      </w:r>
      <w:r>
        <w:rPr>
          <w:lang w:val="uk-UA"/>
        </w:rPr>
        <w:t xml:space="preserve">                         </w:t>
      </w:r>
    </w:p>
    <w:p w:rsidR="007C3D6D" w:rsidRDefault="007C3D6D" w:rsidP="00A708F7">
      <w:pPr>
        <w:tabs>
          <w:tab w:val="left" w:pos="2328"/>
        </w:tabs>
        <w:spacing w:after="0" w:line="271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>
        <w:rPr>
          <w:lang w:val="uk-UA"/>
        </w:rPr>
        <w:t>____</w:t>
      </w:r>
      <w:r w:rsidR="00B1579F">
        <w:rPr>
          <w:lang w:val="uk-UA"/>
        </w:rPr>
        <w:t>___________________________</w:t>
      </w:r>
      <w:r w:rsidR="00E61DD2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(платник_</w:t>
      </w:r>
      <w:r w:rsidR="00B1579F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A5A7C">
        <w:rPr>
          <w:rFonts w:ascii="Times New Roman" w:hAnsi="Times New Roman" w:cs="Times New Roman"/>
          <w:i/>
          <w:sz w:val="24"/>
          <w:szCs w:val="24"/>
          <w:lang w:val="uk-UA"/>
        </w:rPr>
        <w:t>за необхідності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B1579F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7C3D6D" w:rsidRDefault="007C3D6D" w:rsidP="00A708F7">
      <w:pPr>
        <w:tabs>
          <w:tab w:val="left" w:pos="2328"/>
        </w:tabs>
        <w:spacing w:after="0" w:line="271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</w:t>
      </w:r>
      <w:r w:rsidR="00A708F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(</w:t>
      </w:r>
      <w:r w:rsidRPr="008A04B3">
        <w:rPr>
          <w:rFonts w:ascii="Times New Roman" w:hAnsi="Times New Roman" w:cs="Times New Roman"/>
          <w:i/>
          <w:sz w:val="16"/>
          <w:szCs w:val="16"/>
          <w:lang w:val="uk-UA"/>
        </w:rPr>
        <w:t>Назва підприємства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)                                                                                         </w:t>
      </w:r>
      <w:r w:rsidR="00B1579F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</w:t>
      </w:r>
      <w:r w:rsidR="00E61DD2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</w:t>
      </w:r>
      <w:r w:rsidR="00B1579F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</w:t>
      </w:r>
      <w:r w:rsidRPr="008A04B3">
        <w:rPr>
          <w:rFonts w:ascii="Times New Roman" w:hAnsi="Times New Roman" w:cs="Times New Roman"/>
          <w:i/>
          <w:sz w:val="16"/>
          <w:szCs w:val="16"/>
          <w:lang w:val="uk-UA"/>
        </w:rPr>
        <w:t>Назва підприємства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)</w:t>
      </w:r>
    </w:p>
    <w:p w:rsidR="007C3D6D" w:rsidRDefault="007C3D6D" w:rsidP="00A708F7">
      <w:pPr>
        <w:tabs>
          <w:tab w:val="left" w:pos="2328"/>
        </w:tabs>
        <w:spacing w:after="0" w:line="271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звертається з проханням (в межах дії договору від _______</w:t>
      </w:r>
      <w:r w:rsidR="00B1579F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_______/_____/К)</w:t>
      </w:r>
    </w:p>
    <w:p w:rsidR="007C3D6D" w:rsidRPr="00A16779" w:rsidRDefault="007C3D6D" w:rsidP="00A708F7">
      <w:pPr>
        <w:tabs>
          <w:tab w:val="left" w:pos="2328"/>
        </w:tabs>
        <w:spacing w:after="0" w:line="271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                                                                             </w:t>
      </w:r>
      <w:r w:rsidR="00B1579F"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(</w:t>
      </w:r>
      <w:r w:rsidRPr="00A16779">
        <w:rPr>
          <w:rFonts w:ascii="Times New Roman" w:hAnsi="Times New Roman" w:cs="Times New Roman"/>
          <w:i/>
          <w:sz w:val="16"/>
          <w:szCs w:val="16"/>
          <w:lang w:val="uk-UA"/>
        </w:rPr>
        <w:t>за наявності на дату укладання Листа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)</w:t>
      </w:r>
    </w:p>
    <w:p w:rsidR="007C3D6D" w:rsidRDefault="007C3D6D" w:rsidP="00A708F7">
      <w:pPr>
        <w:tabs>
          <w:tab w:val="left" w:pos="2328"/>
        </w:tabs>
        <w:spacing w:after="0" w:line="271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рахунок-специфікацію на попередню оплату на наступну кількість процедур:</w:t>
      </w:r>
    </w:p>
    <w:p w:rsidR="007C3D6D" w:rsidRPr="00FA5A7C" w:rsidRDefault="007C3D6D" w:rsidP="007C3D6D">
      <w:pPr>
        <w:tabs>
          <w:tab w:val="left" w:pos="2328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559"/>
      </w:tblGrid>
      <w:tr w:rsidR="007C3D6D" w:rsidRPr="00A4179B" w:rsidTr="007C3D6D">
        <w:tc>
          <w:tcPr>
            <w:tcW w:w="8217" w:type="dxa"/>
            <w:vAlign w:val="center"/>
          </w:tcPr>
          <w:p w:rsidR="007C3D6D" w:rsidRPr="0039744F" w:rsidRDefault="00AF1044" w:rsidP="00D168E6">
            <w:pPr>
              <w:pStyle w:val="20"/>
              <w:shd w:val="clear" w:color="auto" w:fill="auto"/>
              <w:spacing w:before="0" w:line="295" w:lineRule="exact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>
              <w:rPr>
                <w:rStyle w:val="211pt0"/>
              </w:rPr>
              <w:t>Види послуг</w:t>
            </w:r>
          </w:p>
        </w:tc>
        <w:tc>
          <w:tcPr>
            <w:tcW w:w="1559" w:type="dxa"/>
            <w:vAlign w:val="center"/>
          </w:tcPr>
          <w:p w:rsidR="007C3D6D" w:rsidRPr="00A4179B" w:rsidRDefault="007C3D6D" w:rsidP="00D16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17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AF1044" w:rsidRPr="00AF1044" w:rsidTr="003705B1">
        <w:tc>
          <w:tcPr>
            <w:tcW w:w="9776" w:type="dxa"/>
            <w:gridSpan w:val="2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044">
              <w:rPr>
                <w:rFonts w:ascii="Times New Roman" w:hAnsi="Times New Roman" w:cs="Times New Roman"/>
                <w:b/>
                <w:bCs/>
                <w:color w:val="000000"/>
              </w:rPr>
              <w:t>Валідація комплектності та спеціалізована оцінка матеріалів клінічних випробувань</w:t>
            </w:r>
          </w:p>
          <w:p w:rsidR="00AF1044" w:rsidRPr="00AF1044" w:rsidRDefault="00AF1044" w:rsidP="00AF1044"/>
        </w:tc>
      </w:tr>
      <w:tr w:rsidR="00AF1044" w:rsidRPr="00C879E0" w:rsidTr="00FF4897">
        <w:tc>
          <w:tcPr>
            <w:tcW w:w="9776" w:type="dxa"/>
            <w:gridSpan w:val="2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Матеріали міжнародних багатоцентрових (одноцентрових) клінічних випробувань</w:t>
            </w:r>
          </w:p>
          <w:p w:rsidR="00AF1044" w:rsidRPr="00AF1044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Матеріали клінічних випробувань лікарського засобу біотехнологічного, біологічного походження, прогресивної терапії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AF1044" w:rsidTr="007C3D6D">
        <w:tc>
          <w:tcPr>
            <w:tcW w:w="8217" w:type="dxa"/>
          </w:tcPr>
          <w:p w:rsidR="00AF1044" w:rsidRPr="00C879E0" w:rsidRDefault="00AF1044" w:rsidP="00AF1044">
            <w:pPr>
              <w:rPr>
                <w:rFonts w:ascii="Times New Roman" w:hAnsi="Times New Roman" w:cs="Times New Roman"/>
                <w:color w:val="000000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Матеріали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клінічних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випробувань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лікарського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засобу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біотехнологічного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біологічного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походження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прогресивної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терапії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використання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двох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і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більше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лікарських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засобів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що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будуть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досліджуватись</w:t>
            </w:r>
          </w:p>
          <w:p w:rsidR="00AF1044" w:rsidRPr="00C879E0" w:rsidRDefault="00AF1044" w:rsidP="00AF10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F1044" w:rsidRPr="00C879E0" w:rsidRDefault="00AF1044" w:rsidP="00AF1044"/>
        </w:tc>
      </w:tr>
      <w:tr w:rsidR="00AF1044" w:rsidRPr="00AF1044" w:rsidTr="007C3D6D">
        <w:tc>
          <w:tcPr>
            <w:tcW w:w="8217" w:type="dxa"/>
          </w:tcPr>
          <w:p w:rsidR="00AF1044" w:rsidRPr="00C879E0" w:rsidRDefault="00AF1044" w:rsidP="00AF1044">
            <w:pPr>
              <w:rPr>
                <w:rFonts w:ascii="Times New Roman" w:hAnsi="Times New Roman" w:cs="Times New Roman"/>
                <w:color w:val="000000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Матеріали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клінічних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випробувань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лікарського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засобу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біотехнологічного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біологічного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походження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прогресивної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терапії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використання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двох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і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більше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лікарських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засобів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що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будуть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досліджуватись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один</w:t>
            </w:r>
            <w:r w:rsidRPr="00C879E0">
              <w:rPr>
                <w:rFonts w:ascii="Times New Roman" w:hAnsi="Times New Roman" w:cs="Times New Roman"/>
                <w:color w:val="000000"/>
              </w:rPr>
              <w:t>/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більше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яких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хімічного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походження</w:t>
            </w:r>
          </w:p>
          <w:p w:rsidR="00AF1044" w:rsidRPr="00C879E0" w:rsidRDefault="00AF1044" w:rsidP="00AF10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F1044" w:rsidRPr="00C879E0" w:rsidRDefault="00AF1044" w:rsidP="00AF1044"/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Матеріали клінічних випробувань лікарського засобу іншого походження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AF1044" w:rsidTr="007C3D6D">
        <w:tc>
          <w:tcPr>
            <w:tcW w:w="8217" w:type="dxa"/>
          </w:tcPr>
          <w:p w:rsidR="00AF1044" w:rsidRPr="00C879E0" w:rsidRDefault="00AF1044" w:rsidP="00AF1044">
            <w:pPr>
              <w:rPr>
                <w:rFonts w:ascii="Times New Roman" w:hAnsi="Times New Roman" w:cs="Times New Roman"/>
                <w:color w:val="000000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Матеріали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клінічних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випробувань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лікарського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засобу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іншого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походження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 -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використання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двох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і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більше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лікарських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засобів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що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будуть</w:t>
            </w:r>
            <w:r w:rsidRPr="00C879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досліджуватись</w:t>
            </w:r>
          </w:p>
          <w:p w:rsidR="00AF1044" w:rsidRPr="00C879E0" w:rsidRDefault="00AF1044" w:rsidP="00AF104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AF1044" w:rsidRPr="00C879E0" w:rsidRDefault="00AF1044" w:rsidP="00AF1044"/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pStyle w:val="70"/>
              <w:shd w:val="clear" w:color="auto" w:fill="auto"/>
              <w:spacing w:before="0" w:after="269" w:line="240" w:lineRule="auto"/>
              <w:rPr>
                <w:i w:val="0"/>
                <w:lang w:val="ru-RU"/>
              </w:rPr>
            </w:pPr>
            <w:r w:rsidRPr="00AF1044">
              <w:rPr>
                <w:i w:val="0"/>
                <w:color w:val="000000"/>
                <w:lang w:val="ru-RU"/>
              </w:rPr>
              <w:lastRenderedPageBreak/>
              <w:t xml:space="preserve">Суттєва поправка до міжнародного багатоцентрового (одноцентрового) клінічного випробування, що стосується </w:t>
            </w:r>
            <w:r w:rsidRPr="00AF1044">
              <w:rPr>
                <w:b/>
                <w:bCs/>
                <w:i w:val="0"/>
                <w:color w:val="000000"/>
                <w:lang w:val="ru-RU"/>
              </w:rPr>
              <w:t>одного</w:t>
            </w:r>
            <w:r w:rsidRPr="00AF1044">
              <w:rPr>
                <w:i w:val="0"/>
                <w:color w:val="000000"/>
                <w:lang w:val="ru-RU"/>
              </w:rPr>
              <w:t xml:space="preserve"> з розділів додатку 9 до Порядку, затвердженого </w:t>
            </w:r>
            <w:r w:rsidRPr="00AF1044">
              <w:rPr>
                <w:i w:val="0"/>
                <w:lang w:val="ru-RU"/>
              </w:rPr>
              <w:t>наказом Міністерства охорони здоров'я України від 23 вересня 2009 року № 690</w:t>
            </w: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Суттєва поправка до міжнародного багатоцентрового (одноцентрового) клінічного випробування, що стосується </w:t>
            </w:r>
            <w:r w:rsidRPr="00AF1044">
              <w:rPr>
                <w:rFonts w:ascii="Times New Roman" w:hAnsi="Times New Roman" w:cs="Times New Roman"/>
                <w:b/>
                <w:bCs/>
                <w:lang w:val="ru-RU"/>
              </w:rPr>
              <w:t>двох</w:t>
            </w:r>
            <w:r w:rsidRPr="00AF1044">
              <w:rPr>
                <w:rFonts w:ascii="Times New Roman" w:hAnsi="Times New Roman" w:cs="Times New Roman"/>
                <w:lang w:val="ru-RU"/>
              </w:rPr>
              <w:t xml:space="preserve"> та </w:t>
            </w:r>
            <w:r w:rsidRPr="00AF1044">
              <w:rPr>
                <w:rFonts w:ascii="Times New Roman" w:hAnsi="Times New Roman" w:cs="Times New Roman"/>
                <w:b/>
                <w:bCs/>
                <w:lang w:val="ru-RU"/>
              </w:rPr>
              <w:t>більше</w:t>
            </w:r>
            <w:r w:rsidRPr="00AF1044">
              <w:rPr>
                <w:rFonts w:ascii="Times New Roman" w:hAnsi="Times New Roman" w:cs="Times New Roman"/>
                <w:lang w:val="ru-RU"/>
              </w:rPr>
              <w:t xml:space="preserve"> розділів додатку 9 до Поряд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затвердженого </w:t>
            </w:r>
            <w:r w:rsidRPr="00AF1044">
              <w:rPr>
                <w:rFonts w:ascii="Times New Roman" w:hAnsi="Times New Roman" w:cs="Times New Roman"/>
                <w:lang w:val="ru-RU"/>
              </w:rPr>
              <w:t>наказом Міністерства охорони здоров'я України від 23 вересня 2009 року № 690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Суттєва поправка до міжнародного багатоцентрового (одноцентрового) клінічного випробування, що стосується одного розділу додатку 9 до Порядку, затвердженого </w:t>
            </w:r>
            <w:r w:rsidRPr="00AF1044">
              <w:rPr>
                <w:rFonts w:ascii="Times New Roman" w:hAnsi="Times New Roman" w:cs="Times New Roman"/>
                <w:lang w:val="ru-RU"/>
              </w:rPr>
              <w:t>наказом Міністерства охорони здоров'я України від 23 вересня 2009 року № 690</w:t>
            </w:r>
            <w:r>
              <w:rPr>
                <w:i/>
                <w:lang w:val="ru-RU"/>
              </w:rPr>
              <w:t>,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 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більше ніж до одного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клінічного випробування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Суттєва поправка до міжнародного багатоцентрового (одноцентрового) клінічного випробування, що стосується </w:t>
            </w:r>
            <w:r w:rsidRPr="00AF1044">
              <w:rPr>
                <w:rFonts w:ascii="Times New Roman" w:hAnsi="Times New Roman" w:cs="Times New Roman"/>
                <w:b/>
                <w:bCs/>
                <w:lang w:val="ru-RU"/>
              </w:rPr>
              <w:t>двох</w:t>
            </w:r>
            <w:r w:rsidRPr="00AF1044">
              <w:rPr>
                <w:rFonts w:ascii="Times New Roman" w:hAnsi="Times New Roman" w:cs="Times New Roman"/>
                <w:lang w:val="ru-RU"/>
              </w:rPr>
              <w:t xml:space="preserve"> та </w:t>
            </w:r>
            <w:r w:rsidRPr="00AF1044">
              <w:rPr>
                <w:rFonts w:ascii="Times New Roman" w:hAnsi="Times New Roman" w:cs="Times New Roman"/>
                <w:b/>
                <w:bCs/>
                <w:lang w:val="ru-RU"/>
              </w:rPr>
              <w:t>більше</w:t>
            </w:r>
            <w:r w:rsidRPr="00AF1044">
              <w:rPr>
                <w:rFonts w:ascii="Times New Roman" w:hAnsi="Times New Roman" w:cs="Times New Roman"/>
                <w:lang w:val="ru-RU"/>
              </w:rPr>
              <w:t xml:space="preserve"> розділів додатку 9 до Поря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дку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AF1044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затвердженого </w:t>
            </w:r>
            <w:r w:rsidRPr="00AF1044">
              <w:rPr>
                <w:rFonts w:ascii="Times New Roman" w:hAnsi="Times New Roman" w:cs="Times New Roman"/>
                <w:lang w:val="ru-RU"/>
              </w:rPr>
              <w:t>наказом Міністерства охорони здоров'я України від 23 вересня 2009 року № 690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та більше ніж до одного   клінічного випробування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F42711">
        <w:tc>
          <w:tcPr>
            <w:tcW w:w="9776" w:type="dxa"/>
            <w:gridSpan w:val="2"/>
          </w:tcPr>
          <w:p w:rsidR="00AF1044" w:rsidRPr="00AF1044" w:rsidRDefault="00AF1044" w:rsidP="00AF1044">
            <w:pPr>
              <w:rPr>
                <w:lang w:val="ru-RU"/>
              </w:rPr>
            </w:pPr>
            <w:r w:rsidRPr="00AF10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Матеріали передреєстраційних (постреєстраційних) багатоцентрових (одноцентрових) клінічних випробувань в Україні </w:t>
            </w:r>
          </w:p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 xml:space="preserve">Матеріали передреєстраційних (постреєстраційних) клінічних випробувань в Україні 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Суттєва поправка передреєстраційного (постреєстраційного) клінічного випробування в Україні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EA238B">
        <w:tc>
          <w:tcPr>
            <w:tcW w:w="9776" w:type="dxa"/>
            <w:gridSpan w:val="2"/>
          </w:tcPr>
          <w:p w:rsidR="00AF1044" w:rsidRPr="00AF1044" w:rsidRDefault="00AF1044" w:rsidP="00AF1044">
            <w:pP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Матеріали клінічних випробувань, в яких не передбачено застосування досліджуваного лікарського засобу</w:t>
            </w:r>
          </w:p>
          <w:p w:rsidR="00AF1044" w:rsidRPr="00AF1044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Матеріали клінічних випробувань, в яких не передбачено застосування досліджуваного лікарського засобу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C879E0" w:rsidTr="007C3D6D">
        <w:tc>
          <w:tcPr>
            <w:tcW w:w="8217" w:type="dxa"/>
          </w:tcPr>
          <w:p w:rsid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Суттєва поправка до </w:t>
            </w:r>
            <w:r w:rsidRPr="00AF1044">
              <w:rPr>
                <w:rFonts w:ascii="Times New Roman" w:hAnsi="Times New Roman" w:cs="Times New Roman"/>
                <w:color w:val="000000"/>
                <w:lang w:val="ru-RU"/>
              </w:rPr>
              <w:t>протоколу клінічного випробування, в якому не передбачено застосування досліджуваного лікарського засобу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  <w:tr w:rsidR="00AF1044" w:rsidRPr="00AF1044" w:rsidTr="007C3D6D">
        <w:tc>
          <w:tcPr>
            <w:tcW w:w="8217" w:type="dxa"/>
          </w:tcPr>
          <w:p w:rsidR="00AF1044" w:rsidRDefault="00AF1044" w:rsidP="00AF104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1044">
              <w:rPr>
                <w:rFonts w:ascii="Times New Roman" w:hAnsi="Times New Roman" w:cs="Times New Roman"/>
                <w:b/>
                <w:bCs/>
                <w:color w:val="000000"/>
              </w:rPr>
              <w:t>Технічна помилка</w:t>
            </w:r>
          </w:p>
          <w:p w:rsidR="00AF1044" w:rsidRPr="00AF1044" w:rsidRDefault="00AF1044" w:rsidP="00AF104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F1044" w:rsidRPr="003E61AF" w:rsidRDefault="00AF1044" w:rsidP="00AF1044">
            <w:pPr>
              <w:rPr>
                <w:lang w:val="ru-RU"/>
              </w:rPr>
            </w:pPr>
          </w:p>
        </w:tc>
      </w:tr>
    </w:tbl>
    <w:p w:rsidR="007C3D6D" w:rsidRDefault="007C3D6D" w:rsidP="007C3D6D">
      <w:pPr>
        <w:tabs>
          <w:tab w:val="left" w:pos="232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D6D" w:rsidRDefault="007C3D6D" w:rsidP="007C3D6D">
      <w:pPr>
        <w:tabs>
          <w:tab w:val="left" w:pos="232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Посада                                        підпис                                      </w:t>
      </w:r>
      <w:r w:rsidR="00225C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П.І.Б.</w:t>
      </w:r>
    </w:p>
    <w:p w:rsidR="007C3D6D" w:rsidRPr="003E61AF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Контактна інформація:</w:t>
      </w:r>
    </w:p>
    <w:p w:rsidR="007C3D6D" w:rsidRPr="00DE4B30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Виконавець_____________</w:t>
      </w:r>
    </w:p>
    <w:p w:rsidR="007C3D6D" w:rsidRPr="00AF2367" w:rsidRDefault="007C3D6D" w:rsidP="007C3D6D">
      <w:pPr>
        <w:tabs>
          <w:tab w:val="left" w:pos="2328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DE4B30">
        <w:rPr>
          <w:rFonts w:ascii="Times New Roman" w:hAnsi="Times New Roman" w:cs="Times New Roman"/>
          <w:lang w:val="uk-UA"/>
        </w:rPr>
        <w:t>Телефон________________</w:t>
      </w:r>
    </w:p>
    <w:sectPr w:rsidR="007C3D6D" w:rsidRPr="00AF2367" w:rsidSect="0045464D">
      <w:headerReference w:type="default" r:id="rId6"/>
      <w:pgSz w:w="12240" w:h="15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FF" w:rsidRDefault="00AC31FF">
      <w:pPr>
        <w:spacing w:after="0" w:line="240" w:lineRule="auto"/>
      </w:pPr>
      <w:r>
        <w:separator/>
      </w:r>
    </w:p>
  </w:endnote>
  <w:endnote w:type="continuationSeparator" w:id="0">
    <w:p w:rsidR="00AC31FF" w:rsidRDefault="00AC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FF" w:rsidRDefault="00AC31FF">
      <w:pPr>
        <w:spacing w:after="0" w:line="240" w:lineRule="auto"/>
      </w:pPr>
      <w:r>
        <w:separator/>
      </w:r>
    </w:p>
  </w:footnote>
  <w:footnote w:type="continuationSeparator" w:id="0">
    <w:p w:rsidR="00AC31FF" w:rsidRDefault="00AC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434568"/>
      <w:docPartObj>
        <w:docPartGallery w:val="Page Numbers (Top of Page)"/>
        <w:docPartUnique/>
      </w:docPartObj>
    </w:sdtPr>
    <w:sdtEndPr/>
    <w:sdtContent>
      <w:p w:rsidR="00125190" w:rsidRDefault="00E22B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044" w:rsidRPr="00AF1044">
          <w:rPr>
            <w:noProof/>
            <w:lang w:val="ru-RU"/>
          </w:rPr>
          <w:t>3</w:t>
        </w:r>
        <w:r>
          <w:fldChar w:fldCharType="end"/>
        </w:r>
      </w:p>
    </w:sdtContent>
  </w:sdt>
  <w:p w:rsidR="00125190" w:rsidRDefault="00AC31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6D"/>
    <w:rsid w:val="00211221"/>
    <w:rsid w:val="00225C20"/>
    <w:rsid w:val="002C0F26"/>
    <w:rsid w:val="003028DD"/>
    <w:rsid w:val="003067F4"/>
    <w:rsid w:val="00543444"/>
    <w:rsid w:val="005E660A"/>
    <w:rsid w:val="007C3D6D"/>
    <w:rsid w:val="008711E2"/>
    <w:rsid w:val="008829E0"/>
    <w:rsid w:val="00A708F7"/>
    <w:rsid w:val="00AC31FF"/>
    <w:rsid w:val="00AF1044"/>
    <w:rsid w:val="00B1579F"/>
    <w:rsid w:val="00B55B25"/>
    <w:rsid w:val="00C879E0"/>
    <w:rsid w:val="00CC5B6F"/>
    <w:rsid w:val="00E22B7D"/>
    <w:rsid w:val="00E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F379B-28A9-4D6C-944B-DCFDA9AD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6D"/>
  </w:style>
  <w:style w:type="paragraph" w:styleId="1">
    <w:name w:val="heading 1"/>
    <w:basedOn w:val="a"/>
    <w:next w:val="a"/>
    <w:link w:val="10"/>
    <w:uiPriority w:val="9"/>
    <w:qFormat/>
    <w:rsid w:val="007C3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C3D6D"/>
    <w:pPr>
      <w:spacing w:line="25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39"/>
    <w:rsid w:val="007C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3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D6D"/>
  </w:style>
  <w:style w:type="character" w:customStyle="1" w:styleId="2">
    <w:name w:val="Основной текст (2)_"/>
    <w:basedOn w:val="a0"/>
    <w:link w:val="20"/>
    <w:locked/>
    <w:rsid w:val="007C3D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D6D"/>
    <w:pPr>
      <w:widowControl w:val="0"/>
      <w:shd w:val="clear" w:color="auto" w:fill="FFFFFF"/>
      <w:spacing w:before="240" w:after="0" w:line="4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"/>
    <w:basedOn w:val="2"/>
    <w:rsid w:val="007C3D6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;Полужирный"/>
    <w:basedOn w:val="a0"/>
    <w:rsid w:val="00AF10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AF10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F1044"/>
    <w:pPr>
      <w:widowControl w:val="0"/>
      <w:shd w:val="clear" w:color="auto" w:fill="FFFFFF"/>
      <w:spacing w:before="60" w:after="0" w:line="328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Дмитрієва Юлія Андріївна</dc:creator>
  <cp:keywords/>
  <dc:description/>
  <cp:lastModifiedBy>М'ягка Марина Євгенівна</cp:lastModifiedBy>
  <cp:revision>2</cp:revision>
  <dcterms:created xsi:type="dcterms:W3CDTF">2022-01-13T13:53:00Z</dcterms:created>
  <dcterms:modified xsi:type="dcterms:W3CDTF">2022-01-13T13:53:00Z</dcterms:modified>
</cp:coreProperties>
</file>